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A79D88" w14:textId="77777777" w:rsidR="00AA61FC" w:rsidRPr="00CE23D5" w:rsidRDefault="00AA61FC">
      <w:pPr>
        <w:spacing w:line="432" w:lineRule="auto"/>
        <w:jc w:val="center"/>
        <w:rPr>
          <w:rFonts w:ascii="Arial" w:eastAsia="楷体_GB2312" w:hAnsi="Arial" w:cs="Arial"/>
          <w:b/>
          <w:sz w:val="32"/>
        </w:rPr>
      </w:pPr>
    </w:p>
    <w:p w14:paraId="21530F59" w14:textId="6208FF24" w:rsidR="00AA61FC" w:rsidRDefault="00AA61FC">
      <w:pPr>
        <w:spacing w:line="432" w:lineRule="auto"/>
        <w:jc w:val="center"/>
        <w:rPr>
          <w:rFonts w:ascii="Arial" w:eastAsia="楷体_GB2312" w:hAnsi="Arial" w:cs="Arial"/>
          <w:b/>
          <w:sz w:val="32"/>
        </w:rPr>
      </w:pPr>
    </w:p>
    <w:p w14:paraId="0E31001E" w14:textId="08DE31EE" w:rsidR="00FC2ADB" w:rsidRDefault="00FC2ADB">
      <w:pPr>
        <w:spacing w:line="432" w:lineRule="auto"/>
        <w:jc w:val="center"/>
        <w:rPr>
          <w:rFonts w:ascii="Arial" w:eastAsia="楷体_GB2312" w:hAnsi="Arial" w:cs="Arial"/>
          <w:b/>
          <w:sz w:val="32"/>
        </w:rPr>
      </w:pPr>
    </w:p>
    <w:p w14:paraId="0B355643" w14:textId="77777777" w:rsidR="00FC2ADB" w:rsidRPr="00CE23D5" w:rsidRDefault="00FC2ADB">
      <w:pPr>
        <w:spacing w:line="432" w:lineRule="auto"/>
        <w:jc w:val="center"/>
        <w:rPr>
          <w:rFonts w:ascii="Arial" w:eastAsia="楷体_GB2312" w:hAnsi="Arial" w:cs="Arial"/>
          <w:b/>
          <w:sz w:val="32"/>
        </w:rPr>
      </w:pPr>
    </w:p>
    <w:p w14:paraId="0A8091DE" w14:textId="0765DE0D" w:rsidR="00AA61FC" w:rsidRPr="0097743F" w:rsidRDefault="001C25E5">
      <w:pPr>
        <w:spacing w:line="432" w:lineRule="auto"/>
        <w:jc w:val="center"/>
        <w:rPr>
          <w:rFonts w:ascii="Arial" w:hAnsi="Arial" w:cs="Arial"/>
          <w:b/>
          <w:sz w:val="44"/>
        </w:rPr>
      </w:pPr>
      <w:r w:rsidRPr="0097743F">
        <w:rPr>
          <w:rFonts w:ascii="Arial" w:hAnsi="Arial" w:cs="Arial"/>
          <w:b/>
          <w:sz w:val="44"/>
        </w:rPr>
        <w:t>土</w:t>
      </w:r>
      <w:r w:rsidRPr="0097743F">
        <w:rPr>
          <w:rFonts w:ascii="Arial" w:eastAsia="仿宋_GB2312" w:hAnsi="Arial" w:cs="Arial"/>
          <w:b/>
          <w:sz w:val="44"/>
        </w:rPr>
        <w:t xml:space="preserve"> </w:t>
      </w:r>
      <w:r w:rsidRPr="0097743F">
        <w:rPr>
          <w:rFonts w:ascii="Arial" w:hAnsi="Arial" w:cs="Arial"/>
          <w:b/>
          <w:sz w:val="44"/>
        </w:rPr>
        <w:t>地</w:t>
      </w:r>
      <w:r w:rsidRPr="0097743F">
        <w:rPr>
          <w:rFonts w:ascii="Arial" w:eastAsia="仿宋_GB2312" w:hAnsi="Arial" w:cs="Arial"/>
          <w:b/>
          <w:sz w:val="44"/>
        </w:rPr>
        <w:t xml:space="preserve"> </w:t>
      </w:r>
      <w:proofErr w:type="gramStart"/>
      <w:r w:rsidR="00FC2ADB" w:rsidRPr="0097743F">
        <w:rPr>
          <w:rFonts w:ascii="Arial" w:hAnsi="Arial" w:cs="Arial" w:hint="eastAsia"/>
          <w:b/>
          <w:sz w:val="44"/>
        </w:rPr>
        <w:t>咨</w:t>
      </w:r>
      <w:proofErr w:type="gramEnd"/>
      <w:r w:rsidR="00FC2ADB" w:rsidRPr="0097743F">
        <w:rPr>
          <w:rFonts w:ascii="Arial" w:hAnsi="Arial" w:cs="Arial" w:hint="eastAsia"/>
          <w:b/>
          <w:sz w:val="44"/>
        </w:rPr>
        <w:t xml:space="preserve"> </w:t>
      </w:r>
      <w:proofErr w:type="gramStart"/>
      <w:r w:rsidR="00FC2ADB" w:rsidRPr="0097743F">
        <w:rPr>
          <w:rFonts w:ascii="Arial" w:hAnsi="Arial" w:cs="Arial" w:hint="eastAsia"/>
          <w:b/>
          <w:sz w:val="44"/>
        </w:rPr>
        <w:t>询</w:t>
      </w:r>
      <w:proofErr w:type="gramEnd"/>
      <w:r w:rsidRPr="0097743F">
        <w:rPr>
          <w:rFonts w:ascii="Arial" w:eastAsia="仿宋_GB2312" w:hAnsi="Arial" w:cs="Arial"/>
          <w:b/>
          <w:sz w:val="44"/>
        </w:rPr>
        <w:t xml:space="preserve"> </w:t>
      </w:r>
      <w:r w:rsidRPr="0097743F">
        <w:rPr>
          <w:rFonts w:ascii="Arial" w:hAnsi="Arial" w:cs="Arial"/>
          <w:b/>
          <w:sz w:val="44"/>
        </w:rPr>
        <w:t>报</w:t>
      </w:r>
      <w:r w:rsidRPr="0097743F">
        <w:rPr>
          <w:rFonts w:ascii="Arial" w:eastAsia="仿宋_GB2312" w:hAnsi="Arial" w:cs="Arial"/>
          <w:b/>
          <w:sz w:val="44"/>
        </w:rPr>
        <w:t xml:space="preserve"> </w:t>
      </w:r>
      <w:r w:rsidRPr="0097743F">
        <w:rPr>
          <w:rFonts w:ascii="Arial" w:hAnsi="Arial" w:cs="Arial"/>
          <w:b/>
          <w:sz w:val="44"/>
        </w:rPr>
        <w:t>告</w:t>
      </w:r>
    </w:p>
    <w:p w14:paraId="01689E89" w14:textId="77777777" w:rsidR="00AA61FC" w:rsidRPr="00833F5C" w:rsidRDefault="00AA61FC">
      <w:pPr>
        <w:spacing w:line="432" w:lineRule="auto"/>
        <w:jc w:val="center"/>
        <w:rPr>
          <w:rFonts w:ascii="Arial" w:eastAsia="昆仑仿宋" w:hAnsi="Arial" w:cs="Arial"/>
          <w:b/>
          <w:sz w:val="44"/>
        </w:rPr>
      </w:pPr>
    </w:p>
    <w:p w14:paraId="259699AE" w14:textId="77777777" w:rsidR="00AA61FC" w:rsidRPr="00833F5C" w:rsidRDefault="00AA61FC">
      <w:pPr>
        <w:spacing w:line="432" w:lineRule="auto"/>
        <w:jc w:val="center"/>
        <w:rPr>
          <w:rFonts w:ascii="Arial" w:eastAsia="楷体_GB2312" w:hAnsi="Arial" w:cs="Arial"/>
          <w:b/>
          <w:sz w:val="32"/>
        </w:rPr>
      </w:pPr>
    </w:p>
    <w:p w14:paraId="1D926CA0" w14:textId="6EF102E5" w:rsidR="00AA61FC" w:rsidRPr="00833F5C" w:rsidRDefault="001C25E5">
      <w:pPr>
        <w:spacing w:line="432" w:lineRule="auto"/>
        <w:ind w:left="2201" w:hangingChars="685" w:hanging="2201"/>
        <w:jc w:val="both"/>
        <w:rPr>
          <w:rFonts w:ascii="Arial" w:eastAsia="楷体_GB2312" w:hAnsi="Arial" w:cs="Arial"/>
          <w:b/>
          <w:i/>
          <w:sz w:val="28"/>
          <w:szCs w:val="28"/>
        </w:rPr>
      </w:pPr>
      <w:r w:rsidRPr="00833F5C">
        <w:rPr>
          <w:rFonts w:ascii="Arial" w:eastAsia="楷体_GB2312" w:hAnsi="Arial" w:cs="Arial"/>
          <w:b/>
          <w:sz w:val="32"/>
        </w:rPr>
        <w:t>项</w:t>
      </w:r>
      <w:r w:rsidRPr="00833F5C">
        <w:rPr>
          <w:rFonts w:ascii="Arial" w:eastAsia="仿宋_GB2312" w:hAnsi="Arial" w:cs="Arial"/>
          <w:b/>
          <w:sz w:val="32"/>
        </w:rPr>
        <w:t xml:space="preserve">  </w:t>
      </w:r>
      <w:r w:rsidRPr="00833F5C">
        <w:rPr>
          <w:rFonts w:ascii="Arial" w:eastAsia="楷体_GB2312" w:hAnsi="Arial" w:cs="Arial"/>
          <w:b/>
          <w:sz w:val="32"/>
        </w:rPr>
        <w:t>目</w:t>
      </w:r>
      <w:r w:rsidRPr="00833F5C">
        <w:rPr>
          <w:rFonts w:ascii="Arial" w:eastAsia="仿宋_GB2312" w:hAnsi="Arial" w:cs="Arial"/>
          <w:b/>
          <w:sz w:val="32"/>
        </w:rPr>
        <w:t xml:space="preserve"> </w:t>
      </w:r>
      <w:r w:rsidRPr="00833F5C">
        <w:rPr>
          <w:rFonts w:ascii="Arial" w:eastAsia="楷体_GB2312" w:hAnsi="Arial" w:cs="Arial"/>
          <w:b/>
          <w:sz w:val="32"/>
        </w:rPr>
        <w:t>名</w:t>
      </w:r>
      <w:r w:rsidRPr="00833F5C">
        <w:rPr>
          <w:rFonts w:ascii="Arial" w:eastAsia="仿宋_GB2312" w:hAnsi="Arial" w:cs="Arial"/>
          <w:b/>
          <w:sz w:val="32"/>
        </w:rPr>
        <w:t xml:space="preserve"> </w:t>
      </w:r>
      <w:r w:rsidRPr="00833F5C">
        <w:rPr>
          <w:rFonts w:ascii="Arial" w:eastAsia="楷体_GB2312" w:hAnsi="Arial" w:cs="Arial"/>
          <w:b/>
          <w:sz w:val="32"/>
        </w:rPr>
        <w:t>称：</w:t>
      </w:r>
      <w:r w:rsidR="00FC2ADB" w:rsidRPr="00FC2ADB">
        <w:rPr>
          <w:rFonts w:ascii="Arial" w:eastAsia="楷体_GB2312" w:hAnsi="Arial" w:cs="Arial" w:hint="eastAsia"/>
          <w:b/>
          <w:sz w:val="32"/>
        </w:rPr>
        <w:t>北京市西城区半步桥</w:t>
      </w:r>
      <w:r w:rsidR="00FC2ADB" w:rsidRPr="00FC2ADB">
        <w:rPr>
          <w:rFonts w:ascii="Arial" w:eastAsia="楷体_GB2312" w:hAnsi="Arial" w:cs="Arial" w:hint="eastAsia"/>
          <w:b/>
          <w:sz w:val="32"/>
        </w:rPr>
        <w:t>15</w:t>
      </w:r>
      <w:r w:rsidR="00FC2ADB" w:rsidRPr="00FC2ADB">
        <w:rPr>
          <w:rFonts w:ascii="Arial" w:eastAsia="楷体_GB2312" w:hAnsi="Arial" w:cs="Arial" w:hint="eastAsia"/>
          <w:b/>
          <w:sz w:val="32"/>
        </w:rPr>
        <w:t>号地块现状改建项目国有建设用地使用权出让地价</w:t>
      </w:r>
      <w:r w:rsidR="006E0F73">
        <w:rPr>
          <w:rFonts w:ascii="Arial" w:eastAsia="楷体_GB2312" w:hAnsi="Arial" w:cs="Arial" w:hint="eastAsia"/>
          <w:b/>
          <w:sz w:val="32"/>
        </w:rPr>
        <w:t>咨询</w:t>
      </w:r>
    </w:p>
    <w:p w14:paraId="155DEEE3" w14:textId="77777777" w:rsidR="00AA61FC" w:rsidRPr="00833F5C" w:rsidRDefault="00AA61FC">
      <w:pPr>
        <w:spacing w:line="432" w:lineRule="auto"/>
        <w:ind w:left="1925" w:hangingChars="685" w:hanging="1925"/>
        <w:jc w:val="both"/>
        <w:rPr>
          <w:rFonts w:ascii="Arial" w:eastAsia="楷体_GB2312" w:hAnsi="Arial" w:cs="Arial"/>
          <w:b/>
          <w:sz w:val="28"/>
          <w:szCs w:val="28"/>
        </w:rPr>
      </w:pPr>
    </w:p>
    <w:p w14:paraId="4FA23180" w14:textId="2C099945" w:rsidR="00AA61FC" w:rsidRPr="00833F5C" w:rsidRDefault="001C25E5">
      <w:pPr>
        <w:spacing w:line="432" w:lineRule="auto"/>
        <w:jc w:val="both"/>
        <w:rPr>
          <w:rFonts w:ascii="Arial" w:eastAsia="楷体_GB2312" w:hAnsi="Arial" w:cs="Arial"/>
          <w:b/>
          <w:sz w:val="32"/>
        </w:rPr>
      </w:pPr>
      <w:r w:rsidRPr="00833F5C">
        <w:rPr>
          <w:rFonts w:ascii="Arial" w:eastAsia="楷体_GB2312" w:hAnsi="Arial" w:cs="Arial"/>
          <w:b/>
          <w:sz w:val="32"/>
        </w:rPr>
        <w:t>受托</w:t>
      </w:r>
      <w:r w:rsidR="006E0F73">
        <w:rPr>
          <w:rFonts w:ascii="Arial" w:eastAsia="楷体_GB2312" w:hAnsi="Arial" w:cs="Arial" w:hint="eastAsia"/>
          <w:b/>
          <w:sz w:val="32"/>
        </w:rPr>
        <w:t>咨询</w:t>
      </w:r>
      <w:r w:rsidRPr="00833F5C">
        <w:rPr>
          <w:rFonts w:ascii="Arial" w:eastAsia="楷体_GB2312" w:hAnsi="Arial" w:cs="Arial"/>
          <w:b/>
          <w:sz w:val="32"/>
        </w:rPr>
        <w:t>单位：</w:t>
      </w:r>
      <w:proofErr w:type="gramStart"/>
      <w:r w:rsidRPr="00833F5C">
        <w:rPr>
          <w:rFonts w:ascii="Arial" w:eastAsia="楷体_GB2312" w:hAnsi="Arial" w:cs="Arial"/>
          <w:b/>
          <w:sz w:val="32"/>
        </w:rPr>
        <w:t>北京康正宏</w:t>
      </w:r>
      <w:proofErr w:type="gramEnd"/>
      <w:r w:rsidRPr="00833F5C">
        <w:rPr>
          <w:rFonts w:ascii="Arial" w:eastAsia="楷体_GB2312" w:hAnsi="Arial" w:cs="Arial"/>
          <w:b/>
          <w:sz w:val="32"/>
        </w:rPr>
        <w:t>基房地产评估有限公司</w:t>
      </w:r>
    </w:p>
    <w:p w14:paraId="1C51D215" w14:textId="77777777" w:rsidR="00AA61FC" w:rsidRPr="00833F5C" w:rsidRDefault="00AA61FC">
      <w:pPr>
        <w:spacing w:line="432" w:lineRule="auto"/>
        <w:jc w:val="both"/>
        <w:rPr>
          <w:rFonts w:ascii="Arial" w:eastAsia="楷体_GB2312" w:hAnsi="Arial" w:cs="Arial"/>
          <w:b/>
          <w:sz w:val="32"/>
        </w:rPr>
      </w:pPr>
    </w:p>
    <w:p w14:paraId="09F531DF" w14:textId="30166AC3" w:rsidR="00AA61FC" w:rsidRPr="00833F5C" w:rsidRDefault="001C25E5">
      <w:pPr>
        <w:spacing w:line="432" w:lineRule="auto"/>
        <w:jc w:val="both"/>
        <w:rPr>
          <w:rFonts w:ascii="Arial" w:eastAsia="楷体_GB2312" w:hAnsi="Arial" w:cs="Arial"/>
          <w:b/>
          <w:sz w:val="32"/>
        </w:rPr>
      </w:pPr>
      <w:r w:rsidRPr="00833F5C">
        <w:rPr>
          <w:rFonts w:ascii="Arial" w:eastAsia="楷体_GB2312" w:hAnsi="Arial" w:cs="Arial"/>
          <w:b/>
          <w:sz w:val="32"/>
        </w:rPr>
        <w:t>土地</w:t>
      </w:r>
      <w:r w:rsidR="006E0F73">
        <w:rPr>
          <w:rFonts w:ascii="Arial" w:eastAsia="楷体_GB2312" w:hAnsi="Arial" w:cs="Arial" w:hint="eastAsia"/>
          <w:b/>
          <w:sz w:val="32"/>
        </w:rPr>
        <w:t>咨询</w:t>
      </w:r>
      <w:r w:rsidRPr="00833F5C">
        <w:rPr>
          <w:rFonts w:ascii="Arial" w:eastAsia="楷体_GB2312" w:hAnsi="Arial" w:cs="Arial"/>
          <w:b/>
          <w:sz w:val="32"/>
        </w:rPr>
        <w:t>报告编号：</w:t>
      </w:r>
      <w:r w:rsidR="0004373F">
        <w:rPr>
          <w:rFonts w:ascii="Arial" w:eastAsia="楷体_GB2312" w:hAnsi="Arial" w:cs="Arial"/>
          <w:b/>
          <w:sz w:val="32"/>
        </w:rPr>
        <w:t>2022-1-0043-F02TDCR6</w:t>
      </w:r>
    </w:p>
    <w:p w14:paraId="1E86DB01" w14:textId="77777777" w:rsidR="00AA61FC" w:rsidRPr="00833F5C" w:rsidRDefault="00AA61FC">
      <w:pPr>
        <w:spacing w:line="432" w:lineRule="auto"/>
        <w:jc w:val="both"/>
        <w:rPr>
          <w:rFonts w:ascii="Arial" w:eastAsia="楷体_GB2312" w:hAnsi="Arial" w:cs="Arial"/>
          <w:b/>
          <w:sz w:val="32"/>
        </w:rPr>
      </w:pPr>
    </w:p>
    <w:p w14:paraId="368C8889" w14:textId="08EEECC7" w:rsidR="00AA61FC" w:rsidRPr="00833F5C" w:rsidRDefault="001C25E5">
      <w:pPr>
        <w:tabs>
          <w:tab w:val="left" w:pos="6413"/>
        </w:tabs>
        <w:spacing w:line="432" w:lineRule="auto"/>
        <w:jc w:val="both"/>
        <w:rPr>
          <w:rFonts w:ascii="Arial" w:eastAsia="仿宋_GB2312" w:hAnsi="Arial" w:cs="Arial"/>
          <w:sz w:val="44"/>
        </w:rPr>
      </w:pPr>
      <w:r w:rsidRPr="00833F5C">
        <w:rPr>
          <w:rFonts w:ascii="Arial" w:eastAsia="楷体_GB2312" w:hAnsi="Arial" w:cs="Arial"/>
          <w:b/>
          <w:sz w:val="32"/>
        </w:rPr>
        <w:t>提交</w:t>
      </w:r>
      <w:r w:rsidR="006E0F73">
        <w:rPr>
          <w:rFonts w:ascii="Arial" w:eastAsia="楷体_GB2312" w:hAnsi="Arial" w:cs="Arial" w:hint="eastAsia"/>
          <w:b/>
          <w:sz w:val="32"/>
        </w:rPr>
        <w:t>咨询</w:t>
      </w:r>
      <w:r w:rsidRPr="00833F5C">
        <w:rPr>
          <w:rFonts w:ascii="Arial" w:eastAsia="楷体_GB2312" w:hAnsi="Arial" w:cs="Arial"/>
          <w:b/>
          <w:sz w:val="32"/>
        </w:rPr>
        <w:t>报告日期：</w:t>
      </w:r>
      <w:r w:rsidR="007A542B">
        <w:rPr>
          <w:rFonts w:ascii="Arial" w:eastAsia="楷体_GB2312" w:hAnsi="Arial" w:cs="Arial"/>
          <w:b/>
          <w:sz w:val="32"/>
        </w:rPr>
        <w:t>202</w:t>
      </w:r>
      <w:r w:rsidR="00FC2ADB">
        <w:rPr>
          <w:rFonts w:ascii="Arial" w:eastAsia="楷体_GB2312" w:hAnsi="Arial" w:cs="Arial"/>
          <w:b/>
          <w:sz w:val="32"/>
        </w:rPr>
        <w:t>2</w:t>
      </w:r>
      <w:r w:rsidR="007A542B">
        <w:rPr>
          <w:rFonts w:ascii="Arial" w:eastAsia="楷体_GB2312" w:hAnsi="Arial" w:cs="Arial"/>
          <w:b/>
          <w:sz w:val="32"/>
        </w:rPr>
        <w:t>年</w:t>
      </w:r>
      <w:r w:rsidR="00FC2ADB">
        <w:rPr>
          <w:rFonts w:ascii="Arial" w:eastAsia="楷体_GB2312" w:hAnsi="Arial" w:cs="Arial"/>
          <w:b/>
          <w:sz w:val="32"/>
        </w:rPr>
        <w:t>2</w:t>
      </w:r>
      <w:r w:rsidR="007A542B">
        <w:rPr>
          <w:rFonts w:ascii="Arial" w:eastAsia="楷体_GB2312" w:hAnsi="Arial" w:cs="Arial"/>
          <w:b/>
          <w:sz w:val="32"/>
        </w:rPr>
        <w:t>月</w:t>
      </w:r>
      <w:r w:rsidR="002C5486">
        <w:rPr>
          <w:rFonts w:ascii="Arial" w:eastAsia="楷体_GB2312" w:hAnsi="Arial" w:cs="Arial"/>
          <w:b/>
          <w:sz w:val="32"/>
        </w:rPr>
        <w:t>22</w:t>
      </w:r>
      <w:r w:rsidR="007A542B">
        <w:rPr>
          <w:rFonts w:ascii="Arial" w:eastAsia="楷体_GB2312" w:hAnsi="Arial" w:cs="Arial"/>
          <w:b/>
          <w:sz w:val="32"/>
        </w:rPr>
        <w:t>日</w:t>
      </w:r>
      <w:r w:rsidRPr="00833F5C">
        <w:rPr>
          <w:rFonts w:ascii="Arial" w:eastAsia="楷体_GB2312" w:hAnsi="Arial" w:cs="Arial"/>
          <w:b/>
          <w:sz w:val="32"/>
        </w:rPr>
        <w:tab/>
      </w:r>
      <w:r w:rsidRPr="00833F5C">
        <w:rPr>
          <w:rFonts w:ascii="Arial" w:eastAsia="仿宋_GB2312" w:hAnsi="Arial" w:cs="Arial"/>
          <w:sz w:val="44"/>
        </w:rPr>
        <w:tab/>
      </w:r>
    </w:p>
    <w:p w14:paraId="485EBB13" w14:textId="77777777" w:rsidR="00AA61FC" w:rsidRPr="00833F5C" w:rsidRDefault="001C25E5">
      <w:pPr>
        <w:widowControl/>
        <w:adjustRightInd/>
        <w:spacing w:line="240" w:lineRule="auto"/>
        <w:textAlignment w:val="auto"/>
        <w:rPr>
          <w:rFonts w:ascii="Arial" w:eastAsia="仿宋_GB2312" w:hAnsi="Arial" w:cs="Arial"/>
          <w:sz w:val="44"/>
        </w:rPr>
      </w:pPr>
      <w:r w:rsidRPr="00833F5C">
        <w:rPr>
          <w:rFonts w:ascii="Arial" w:eastAsia="仿宋_GB2312" w:hAnsi="Arial" w:cs="Arial"/>
          <w:sz w:val="44"/>
        </w:rPr>
        <w:br w:type="page"/>
      </w:r>
    </w:p>
    <w:p w14:paraId="7A9A9137" w14:textId="77777777" w:rsidR="00AA61FC" w:rsidRPr="002C5486" w:rsidRDefault="00AA61FC">
      <w:pPr>
        <w:tabs>
          <w:tab w:val="left" w:pos="6413"/>
        </w:tabs>
        <w:spacing w:line="432" w:lineRule="auto"/>
        <w:jc w:val="both"/>
        <w:rPr>
          <w:rFonts w:ascii="Arial" w:eastAsia="仿宋_GB2312" w:hAnsi="Arial" w:cs="Arial"/>
          <w:sz w:val="44"/>
        </w:rPr>
        <w:sectPr w:rsidR="00AA61FC" w:rsidRPr="002C5486">
          <w:headerReference w:type="even" r:id="rId9"/>
          <w:headerReference w:type="default" r:id="rId10"/>
          <w:footerReference w:type="even" r:id="rId11"/>
          <w:footerReference w:type="default" r:id="rId12"/>
          <w:footerReference w:type="first" r:id="rId13"/>
          <w:pgSz w:w="11907" w:h="16840"/>
          <w:pgMar w:top="1440" w:right="1440" w:bottom="1440" w:left="1803" w:header="851" w:footer="1134" w:gutter="0"/>
          <w:pgNumType w:start="0"/>
          <w:cols w:space="720"/>
          <w:titlePg/>
        </w:sectPr>
      </w:pPr>
    </w:p>
    <w:p w14:paraId="16C1D216" w14:textId="77777777" w:rsidR="00AA61FC" w:rsidRPr="00833F5C" w:rsidRDefault="001C25E5">
      <w:pPr>
        <w:spacing w:line="360" w:lineRule="auto"/>
        <w:jc w:val="center"/>
        <w:rPr>
          <w:rFonts w:ascii="Arial" w:hAnsi="Arial" w:cs="Arial"/>
          <w:b/>
          <w:sz w:val="32"/>
          <w:szCs w:val="32"/>
        </w:rPr>
      </w:pPr>
      <w:r w:rsidRPr="00833F5C">
        <w:rPr>
          <w:rFonts w:ascii="Arial" w:hAnsi="Arial" w:cs="Arial"/>
          <w:b/>
          <w:sz w:val="32"/>
          <w:szCs w:val="32"/>
        </w:rPr>
        <w:lastRenderedPageBreak/>
        <w:t>目录</w:t>
      </w:r>
    </w:p>
    <w:p w14:paraId="07D004B3" w14:textId="6B5FA8A4" w:rsidR="00103433" w:rsidRDefault="001C25E5">
      <w:pPr>
        <w:pStyle w:val="TOC1"/>
        <w:rPr>
          <w:rFonts w:asciiTheme="minorHAnsi" w:eastAsiaTheme="minorEastAsia" w:hAnsiTheme="minorHAnsi" w:cstheme="minorBidi"/>
          <w:noProof/>
          <w:kern w:val="2"/>
          <w:sz w:val="21"/>
          <w:szCs w:val="22"/>
        </w:rPr>
      </w:pPr>
      <w:r w:rsidRPr="00CE23D5">
        <w:rPr>
          <w:rFonts w:ascii="Arial" w:cs="Arial"/>
        </w:rPr>
        <w:fldChar w:fldCharType="begin"/>
      </w:r>
      <w:r w:rsidRPr="00833F5C">
        <w:rPr>
          <w:rFonts w:ascii="Arial" w:cs="Arial"/>
        </w:rPr>
        <w:instrText xml:space="preserve"> TOC \o "1-2" \h \z \u </w:instrText>
      </w:r>
      <w:r w:rsidRPr="00CE23D5">
        <w:rPr>
          <w:rFonts w:ascii="Arial" w:cs="Arial"/>
        </w:rPr>
        <w:fldChar w:fldCharType="separate"/>
      </w:r>
      <w:hyperlink w:anchor="_Toc95996737" w:history="1">
        <w:r w:rsidR="00103433" w:rsidRPr="00145303">
          <w:rPr>
            <w:rStyle w:val="aff2"/>
            <w:rFonts w:ascii="Arial" w:cs="Arial"/>
            <w:b/>
            <w:noProof/>
          </w:rPr>
          <w:t>第一部分</w:t>
        </w:r>
        <w:r w:rsidR="00103433" w:rsidRPr="00145303">
          <w:rPr>
            <w:rStyle w:val="aff2"/>
            <w:rFonts w:ascii="Arial" w:cs="Arial"/>
            <w:b/>
            <w:noProof/>
          </w:rPr>
          <w:t xml:space="preserve">  </w:t>
        </w:r>
        <w:r w:rsidR="00103433" w:rsidRPr="00145303">
          <w:rPr>
            <w:rStyle w:val="aff2"/>
            <w:rFonts w:ascii="Arial" w:cs="Arial"/>
            <w:b/>
            <w:noProof/>
          </w:rPr>
          <w:t>摘</w:t>
        </w:r>
        <w:r w:rsidR="00103433" w:rsidRPr="00145303">
          <w:rPr>
            <w:rStyle w:val="aff2"/>
            <w:rFonts w:ascii="Arial" w:cs="Arial"/>
            <w:b/>
            <w:noProof/>
          </w:rPr>
          <w:t xml:space="preserve">  </w:t>
        </w:r>
        <w:r w:rsidR="00103433" w:rsidRPr="00145303">
          <w:rPr>
            <w:rStyle w:val="aff2"/>
            <w:rFonts w:ascii="Arial" w:cs="Arial"/>
            <w:b/>
            <w:noProof/>
          </w:rPr>
          <w:t>要</w:t>
        </w:r>
        <w:r w:rsidR="00103433">
          <w:rPr>
            <w:noProof/>
            <w:webHidden/>
          </w:rPr>
          <w:tab/>
        </w:r>
        <w:r w:rsidR="00103433">
          <w:rPr>
            <w:noProof/>
            <w:webHidden/>
          </w:rPr>
          <w:fldChar w:fldCharType="begin"/>
        </w:r>
        <w:r w:rsidR="00103433">
          <w:rPr>
            <w:noProof/>
            <w:webHidden/>
          </w:rPr>
          <w:instrText xml:space="preserve"> PAGEREF _Toc95996737 \h </w:instrText>
        </w:r>
        <w:r w:rsidR="00103433">
          <w:rPr>
            <w:noProof/>
            <w:webHidden/>
          </w:rPr>
        </w:r>
        <w:r w:rsidR="00103433">
          <w:rPr>
            <w:noProof/>
            <w:webHidden/>
          </w:rPr>
          <w:fldChar w:fldCharType="separate"/>
        </w:r>
        <w:r w:rsidR="0092417C">
          <w:rPr>
            <w:noProof/>
            <w:webHidden/>
          </w:rPr>
          <w:t>1</w:t>
        </w:r>
        <w:r w:rsidR="00103433">
          <w:rPr>
            <w:noProof/>
            <w:webHidden/>
          </w:rPr>
          <w:fldChar w:fldCharType="end"/>
        </w:r>
      </w:hyperlink>
    </w:p>
    <w:p w14:paraId="5250FD6D" w14:textId="4DC0DC44" w:rsidR="00103433" w:rsidRDefault="00E351D4">
      <w:pPr>
        <w:pStyle w:val="TOC2"/>
        <w:rPr>
          <w:rFonts w:asciiTheme="minorHAnsi" w:eastAsiaTheme="minorEastAsia" w:hAnsiTheme="minorHAnsi" w:cstheme="minorBidi"/>
          <w:noProof/>
          <w:kern w:val="2"/>
          <w:sz w:val="21"/>
          <w:szCs w:val="22"/>
        </w:rPr>
      </w:pPr>
      <w:hyperlink w:anchor="_Toc95996738" w:history="1">
        <w:r w:rsidR="00103433" w:rsidRPr="00145303">
          <w:rPr>
            <w:rStyle w:val="aff2"/>
            <w:rFonts w:ascii="Arial" w:eastAsia="仿宋_GB2312" w:hAnsi="Arial" w:cs="Arial"/>
            <w:b/>
            <w:bCs/>
            <w:noProof/>
          </w:rPr>
          <w:t>一、项目名称</w:t>
        </w:r>
        <w:r w:rsidR="00103433">
          <w:rPr>
            <w:noProof/>
            <w:webHidden/>
          </w:rPr>
          <w:tab/>
        </w:r>
        <w:r w:rsidR="00103433">
          <w:rPr>
            <w:noProof/>
            <w:webHidden/>
          </w:rPr>
          <w:fldChar w:fldCharType="begin"/>
        </w:r>
        <w:r w:rsidR="00103433">
          <w:rPr>
            <w:noProof/>
            <w:webHidden/>
          </w:rPr>
          <w:instrText xml:space="preserve"> PAGEREF _Toc95996738 \h </w:instrText>
        </w:r>
        <w:r w:rsidR="00103433">
          <w:rPr>
            <w:noProof/>
            <w:webHidden/>
          </w:rPr>
        </w:r>
        <w:r w:rsidR="00103433">
          <w:rPr>
            <w:noProof/>
            <w:webHidden/>
          </w:rPr>
          <w:fldChar w:fldCharType="separate"/>
        </w:r>
        <w:r w:rsidR="0092417C">
          <w:rPr>
            <w:noProof/>
            <w:webHidden/>
          </w:rPr>
          <w:t>1</w:t>
        </w:r>
        <w:r w:rsidR="00103433">
          <w:rPr>
            <w:noProof/>
            <w:webHidden/>
          </w:rPr>
          <w:fldChar w:fldCharType="end"/>
        </w:r>
      </w:hyperlink>
    </w:p>
    <w:p w14:paraId="0817137F" w14:textId="724213BE" w:rsidR="00103433" w:rsidRDefault="00E351D4">
      <w:pPr>
        <w:pStyle w:val="TOC2"/>
        <w:rPr>
          <w:rFonts w:asciiTheme="minorHAnsi" w:eastAsiaTheme="minorEastAsia" w:hAnsiTheme="minorHAnsi" w:cstheme="minorBidi"/>
          <w:noProof/>
          <w:kern w:val="2"/>
          <w:sz w:val="21"/>
          <w:szCs w:val="22"/>
        </w:rPr>
      </w:pPr>
      <w:hyperlink w:anchor="_Toc95996739" w:history="1">
        <w:r w:rsidR="00103433" w:rsidRPr="00145303">
          <w:rPr>
            <w:rStyle w:val="aff2"/>
            <w:rFonts w:ascii="Arial" w:eastAsia="仿宋_GB2312" w:hAnsi="Arial" w:cs="Arial"/>
            <w:b/>
            <w:bCs/>
            <w:noProof/>
          </w:rPr>
          <w:t>二、委托咨询方</w:t>
        </w:r>
        <w:r w:rsidR="00103433">
          <w:rPr>
            <w:noProof/>
            <w:webHidden/>
          </w:rPr>
          <w:tab/>
        </w:r>
        <w:r w:rsidR="00103433">
          <w:rPr>
            <w:noProof/>
            <w:webHidden/>
          </w:rPr>
          <w:fldChar w:fldCharType="begin"/>
        </w:r>
        <w:r w:rsidR="00103433">
          <w:rPr>
            <w:noProof/>
            <w:webHidden/>
          </w:rPr>
          <w:instrText xml:space="preserve"> PAGEREF _Toc95996739 \h </w:instrText>
        </w:r>
        <w:r w:rsidR="00103433">
          <w:rPr>
            <w:noProof/>
            <w:webHidden/>
          </w:rPr>
        </w:r>
        <w:r w:rsidR="00103433">
          <w:rPr>
            <w:noProof/>
            <w:webHidden/>
          </w:rPr>
          <w:fldChar w:fldCharType="separate"/>
        </w:r>
        <w:r w:rsidR="0092417C">
          <w:rPr>
            <w:noProof/>
            <w:webHidden/>
          </w:rPr>
          <w:t>1</w:t>
        </w:r>
        <w:r w:rsidR="00103433">
          <w:rPr>
            <w:noProof/>
            <w:webHidden/>
          </w:rPr>
          <w:fldChar w:fldCharType="end"/>
        </w:r>
      </w:hyperlink>
    </w:p>
    <w:p w14:paraId="78539AE4" w14:textId="48444E03" w:rsidR="00103433" w:rsidRDefault="00E351D4">
      <w:pPr>
        <w:pStyle w:val="TOC2"/>
        <w:rPr>
          <w:rFonts w:asciiTheme="minorHAnsi" w:eastAsiaTheme="minorEastAsia" w:hAnsiTheme="minorHAnsi" w:cstheme="minorBidi"/>
          <w:noProof/>
          <w:kern w:val="2"/>
          <w:sz w:val="21"/>
          <w:szCs w:val="22"/>
        </w:rPr>
      </w:pPr>
      <w:hyperlink w:anchor="_Toc95996740" w:history="1">
        <w:r w:rsidR="00103433" w:rsidRPr="00145303">
          <w:rPr>
            <w:rStyle w:val="aff2"/>
            <w:rFonts w:ascii="Arial" w:eastAsia="仿宋_GB2312" w:hAnsi="Arial" w:cs="Arial"/>
            <w:b/>
            <w:bCs/>
            <w:noProof/>
          </w:rPr>
          <w:t>三、咨询目的</w:t>
        </w:r>
        <w:r w:rsidR="00103433">
          <w:rPr>
            <w:noProof/>
            <w:webHidden/>
          </w:rPr>
          <w:tab/>
        </w:r>
        <w:r w:rsidR="00103433">
          <w:rPr>
            <w:noProof/>
            <w:webHidden/>
          </w:rPr>
          <w:fldChar w:fldCharType="begin"/>
        </w:r>
        <w:r w:rsidR="00103433">
          <w:rPr>
            <w:noProof/>
            <w:webHidden/>
          </w:rPr>
          <w:instrText xml:space="preserve"> PAGEREF _Toc95996740 \h </w:instrText>
        </w:r>
        <w:r w:rsidR="00103433">
          <w:rPr>
            <w:noProof/>
            <w:webHidden/>
          </w:rPr>
        </w:r>
        <w:r w:rsidR="00103433">
          <w:rPr>
            <w:noProof/>
            <w:webHidden/>
          </w:rPr>
          <w:fldChar w:fldCharType="separate"/>
        </w:r>
        <w:r w:rsidR="0092417C">
          <w:rPr>
            <w:noProof/>
            <w:webHidden/>
          </w:rPr>
          <w:t>1</w:t>
        </w:r>
        <w:r w:rsidR="00103433">
          <w:rPr>
            <w:noProof/>
            <w:webHidden/>
          </w:rPr>
          <w:fldChar w:fldCharType="end"/>
        </w:r>
      </w:hyperlink>
    </w:p>
    <w:p w14:paraId="3A6A2007" w14:textId="45CF12C5" w:rsidR="00103433" w:rsidRDefault="00E351D4">
      <w:pPr>
        <w:pStyle w:val="TOC2"/>
        <w:rPr>
          <w:rFonts w:asciiTheme="minorHAnsi" w:eastAsiaTheme="minorEastAsia" w:hAnsiTheme="minorHAnsi" w:cstheme="minorBidi"/>
          <w:noProof/>
          <w:kern w:val="2"/>
          <w:sz w:val="21"/>
          <w:szCs w:val="22"/>
        </w:rPr>
      </w:pPr>
      <w:hyperlink w:anchor="_Toc95996741" w:history="1">
        <w:r w:rsidR="00103433" w:rsidRPr="00145303">
          <w:rPr>
            <w:rStyle w:val="aff2"/>
            <w:rFonts w:ascii="Arial" w:eastAsia="仿宋_GB2312" w:hAnsi="Arial" w:cs="Arial"/>
            <w:b/>
            <w:bCs/>
            <w:noProof/>
          </w:rPr>
          <w:t>四、估价期日</w:t>
        </w:r>
        <w:r w:rsidR="00103433">
          <w:rPr>
            <w:noProof/>
            <w:webHidden/>
          </w:rPr>
          <w:tab/>
        </w:r>
        <w:r w:rsidR="00103433">
          <w:rPr>
            <w:noProof/>
            <w:webHidden/>
          </w:rPr>
          <w:fldChar w:fldCharType="begin"/>
        </w:r>
        <w:r w:rsidR="00103433">
          <w:rPr>
            <w:noProof/>
            <w:webHidden/>
          </w:rPr>
          <w:instrText xml:space="preserve"> PAGEREF _Toc95996741 \h </w:instrText>
        </w:r>
        <w:r w:rsidR="00103433">
          <w:rPr>
            <w:noProof/>
            <w:webHidden/>
          </w:rPr>
        </w:r>
        <w:r w:rsidR="00103433">
          <w:rPr>
            <w:noProof/>
            <w:webHidden/>
          </w:rPr>
          <w:fldChar w:fldCharType="separate"/>
        </w:r>
        <w:r w:rsidR="0092417C">
          <w:rPr>
            <w:noProof/>
            <w:webHidden/>
          </w:rPr>
          <w:t>1</w:t>
        </w:r>
        <w:r w:rsidR="00103433">
          <w:rPr>
            <w:noProof/>
            <w:webHidden/>
          </w:rPr>
          <w:fldChar w:fldCharType="end"/>
        </w:r>
      </w:hyperlink>
    </w:p>
    <w:p w14:paraId="145B887C" w14:textId="62997F85" w:rsidR="00103433" w:rsidRDefault="00E351D4">
      <w:pPr>
        <w:pStyle w:val="TOC2"/>
        <w:rPr>
          <w:rFonts w:asciiTheme="minorHAnsi" w:eastAsiaTheme="minorEastAsia" w:hAnsiTheme="minorHAnsi" w:cstheme="minorBidi"/>
          <w:noProof/>
          <w:kern w:val="2"/>
          <w:sz w:val="21"/>
          <w:szCs w:val="22"/>
        </w:rPr>
      </w:pPr>
      <w:hyperlink w:anchor="_Toc95996742" w:history="1">
        <w:r w:rsidR="00103433" w:rsidRPr="00145303">
          <w:rPr>
            <w:rStyle w:val="aff2"/>
            <w:rFonts w:ascii="Arial" w:eastAsia="仿宋_GB2312" w:hAnsi="Arial" w:cs="Arial"/>
            <w:b/>
            <w:bCs/>
            <w:noProof/>
          </w:rPr>
          <w:t>五、咨询日期</w:t>
        </w:r>
        <w:r w:rsidR="00103433">
          <w:rPr>
            <w:noProof/>
            <w:webHidden/>
          </w:rPr>
          <w:tab/>
        </w:r>
        <w:r w:rsidR="00103433">
          <w:rPr>
            <w:noProof/>
            <w:webHidden/>
          </w:rPr>
          <w:fldChar w:fldCharType="begin"/>
        </w:r>
        <w:r w:rsidR="00103433">
          <w:rPr>
            <w:noProof/>
            <w:webHidden/>
          </w:rPr>
          <w:instrText xml:space="preserve"> PAGEREF _Toc95996742 \h </w:instrText>
        </w:r>
        <w:r w:rsidR="00103433">
          <w:rPr>
            <w:noProof/>
            <w:webHidden/>
          </w:rPr>
        </w:r>
        <w:r w:rsidR="00103433">
          <w:rPr>
            <w:noProof/>
            <w:webHidden/>
          </w:rPr>
          <w:fldChar w:fldCharType="separate"/>
        </w:r>
        <w:r w:rsidR="0092417C">
          <w:rPr>
            <w:noProof/>
            <w:webHidden/>
          </w:rPr>
          <w:t>1</w:t>
        </w:r>
        <w:r w:rsidR="00103433">
          <w:rPr>
            <w:noProof/>
            <w:webHidden/>
          </w:rPr>
          <w:fldChar w:fldCharType="end"/>
        </w:r>
      </w:hyperlink>
    </w:p>
    <w:p w14:paraId="168FABA8" w14:textId="535D5EE8" w:rsidR="00103433" w:rsidRDefault="00E351D4">
      <w:pPr>
        <w:pStyle w:val="TOC2"/>
        <w:rPr>
          <w:rFonts w:asciiTheme="minorHAnsi" w:eastAsiaTheme="minorEastAsia" w:hAnsiTheme="minorHAnsi" w:cstheme="minorBidi"/>
          <w:noProof/>
          <w:kern w:val="2"/>
          <w:sz w:val="21"/>
          <w:szCs w:val="22"/>
        </w:rPr>
      </w:pPr>
      <w:hyperlink w:anchor="_Toc95996743" w:history="1">
        <w:r w:rsidR="00103433" w:rsidRPr="00145303">
          <w:rPr>
            <w:rStyle w:val="aff2"/>
            <w:rFonts w:ascii="Arial" w:eastAsia="仿宋_GB2312" w:hAnsi="Arial" w:cs="Arial"/>
            <w:b/>
            <w:bCs/>
            <w:noProof/>
          </w:rPr>
          <w:t>六、地价定义</w:t>
        </w:r>
        <w:r w:rsidR="00103433">
          <w:rPr>
            <w:noProof/>
            <w:webHidden/>
          </w:rPr>
          <w:tab/>
        </w:r>
        <w:r w:rsidR="00103433">
          <w:rPr>
            <w:noProof/>
            <w:webHidden/>
          </w:rPr>
          <w:fldChar w:fldCharType="begin"/>
        </w:r>
        <w:r w:rsidR="00103433">
          <w:rPr>
            <w:noProof/>
            <w:webHidden/>
          </w:rPr>
          <w:instrText xml:space="preserve"> PAGEREF _Toc95996743 \h </w:instrText>
        </w:r>
        <w:r w:rsidR="00103433">
          <w:rPr>
            <w:noProof/>
            <w:webHidden/>
          </w:rPr>
        </w:r>
        <w:r w:rsidR="00103433">
          <w:rPr>
            <w:noProof/>
            <w:webHidden/>
          </w:rPr>
          <w:fldChar w:fldCharType="separate"/>
        </w:r>
        <w:r w:rsidR="0092417C">
          <w:rPr>
            <w:noProof/>
            <w:webHidden/>
          </w:rPr>
          <w:t>1</w:t>
        </w:r>
        <w:r w:rsidR="00103433">
          <w:rPr>
            <w:noProof/>
            <w:webHidden/>
          </w:rPr>
          <w:fldChar w:fldCharType="end"/>
        </w:r>
      </w:hyperlink>
    </w:p>
    <w:p w14:paraId="20B8FEC3" w14:textId="14218CEF" w:rsidR="00103433" w:rsidRDefault="00E351D4">
      <w:pPr>
        <w:pStyle w:val="TOC2"/>
        <w:rPr>
          <w:rFonts w:asciiTheme="minorHAnsi" w:eastAsiaTheme="minorEastAsia" w:hAnsiTheme="minorHAnsi" w:cstheme="minorBidi"/>
          <w:noProof/>
          <w:kern w:val="2"/>
          <w:sz w:val="21"/>
          <w:szCs w:val="22"/>
        </w:rPr>
      </w:pPr>
      <w:hyperlink w:anchor="_Toc95996744" w:history="1">
        <w:r w:rsidR="00103433" w:rsidRPr="00145303">
          <w:rPr>
            <w:rStyle w:val="aff2"/>
            <w:rFonts w:ascii="Arial" w:eastAsia="仿宋_GB2312" w:hAnsi="Arial" w:cs="Arial"/>
            <w:b/>
            <w:bCs/>
            <w:noProof/>
          </w:rPr>
          <w:t>七、咨询结果</w:t>
        </w:r>
        <w:r w:rsidR="00103433">
          <w:rPr>
            <w:noProof/>
            <w:webHidden/>
          </w:rPr>
          <w:tab/>
        </w:r>
        <w:r w:rsidR="00103433">
          <w:rPr>
            <w:noProof/>
            <w:webHidden/>
          </w:rPr>
          <w:fldChar w:fldCharType="begin"/>
        </w:r>
        <w:r w:rsidR="00103433">
          <w:rPr>
            <w:noProof/>
            <w:webHidden/>
          </w:rPr>
          <w:instrText xml:space="preserve"> PAGEREF _Toc95996744 \h </w:instrText>
        </w:r>
        <w:r w:rsidR="00103433">
          <w:rPr>
            <w:noProof/>
            <w:webHidden/>
          </w:rPr>
        </w:r>
        <w:r w:rsidR="00103433">
          <w:rPr>
            <w:noProof/>
            <w:webHidden/>
          </w:rPr>
          <w:fldChar w:fldCharType="separate"/>
        </w:r>
        <w:r w:rsidR="0092417C">
          <w:rPr>
            <w:noProof/>
            <w:webHidden/>
          </w:rPr>
          <w:t>12</w:t>
        </w:r>
        <w:r w:rsidR="00103433">
          <w:rPr>
            <w:noProof/>
            <w:webHidden/>
          </w:rPr>
          <w:fldChar w:fldCharType="end"/>
        </w:r>
      </w:hyperlink>
    </w:p>
    <w:p w14:paraId="74123130" w14:textId="3664F740" w:rsidR="00103433" w:rsidRDefault="00E351D4">
      <w:pPr>
        <w:pStyle w:val="TOC2"/>
        <w:rPr>
          <w:rFonts w:asciiTheme="minorHAnsi" w:eastAsiaTheme="minorEastAsia" w:hAnsiTheme="minorHAnsi" w:cstheme="minorBidi"/>
          <w:noProof/>
          <w:kern w:val="2"/>
          <w:sz w:val="21"/>
          <w:szCs w:val="22"/>
        </w:rPr>
      </w:pPr>
      <w:hyperlink w:anchor="_Toc95996745" w:history="1">
        <w:r w:rsidR="00103433" w:rsidRPr="00145303">
          <w:rPr>
            <w:rStyle w:val="aff2"/>
            <w:rFonts w:ascii="Arial" w:hAnsi="Arial" w:cs="Arial"/>
            <w:b/>
            <w:bCs/>
            <w:noProof/>
          </w:rPr>
          <w:t>八</w:t>
        </w:r>
        <w:r w:rsidR="00103433" w:rsidRPr="00145303">
          <w:rPr>
            <w:rStyle w:val="aff2"/>
            <w:rFonts w:ascii="Arial" w:eastAsia="仿宋_GB2312" w:hAnsi="Arial" w:cs="Arial"/>
            <w:b/>
            <w:bCs/>
            <w:noProof/>
          </w:rPr>
          <w:t>、评估专业人员签字</w:t>
        </w:r>
        <w:r w:rsidR="00103433">
          <w:rPr>
            <w:noProof/>
            <w:webHidden/>
          </w:rPr>
          <w:tab/>
        </w:r>
        <w:r w:rsidR="00103433">
          <w:rPr>
            <w:noProof/>
            <w:webHidden/>
          </w:rPr>
          <w:fldChar w:fldCharType="begin"/>
        </w:r>
        <w:r w:rsidR="00103433">
          <w:rPr>
            <w:noProof/>
            <w:webHidden/>
          </w:rPr>
          <w:instrText xml:space="preserve"> PAGEREF _Toc95996745 \h </w:instrText>
        </w:r>
        <w:r w:rsidR="00103433">
          <w:rPr>
            <w:noProof/>
            <w:webHidden/>
          </w:rPr>
        </w:r>
        <w:r w:rsidR="00103433">
          <w:rPr>
            <w:noProof/>
            <w:webHidden/>
          </w:rPr>
          <w:fldChar w:fldCharType="separate"/>
        </w:r>
        <w:r w:rsidR="0092417C">
          <w:rPr>
            <w:noProof/>
            <w:webHidden/>
          </w:rPr>
          <w:t>15</w:t>
        </w:r>
        <w:r w:rsidR="00103433">
          <w:rPr>
            <w:noProof/>
            <w:webHidden/>
          </w:rPr>
          <w:fldChar w:fldCharType="end"/>
        </w:r>
      </w:hyperlink>
    </w:p>
    <w:p w14:paraId="78F60109" w14:textId="4BCCEBFF" w:rsidR="00103433" w:rsidRDefault="00E351D4">
      <w:pPr>
        <w:pStyle w:val="TOC2"/>
        <w:rPr>
          <w:rFonts w:asciiTheme="minorHAnsi" w:eastAsiaTheme="minorEastAsia" w:hAnsiTheme="minorHAnsi" w:cstheme="minorBidi"/>
          <w:noProof/>
          <w:kern w:val="2"/>
          <w:sz w:val="21"/>
          <w:szCs w:val="22"/>
        </w:rPr>
      </w:pPr>
      <w:hyperlink w:anchor="_Toc95996746" w:history="1">
        <w:r w:rsidR="00103433" w:rsidRPr="00145303">
          <w:rPr>
            <w:rStyle w:val="aff2"/>
            <w:rFonts w:ascii="Arial" w:eastAsia="仿宋_GB2312" w:hAnsi="Arial" w:cs="Arial"/>
            <w:b/>
            <w:noProof/>
          </w:rPr>
          <w:t>九、土地估价机构</w:t>
        </w:r>
        <w:r w:rsidR="00103433">
          <w:rPr>
            <w:noProof/>
            <w:webHidden/>
          </w:rPr>
          <w:tab/>
        </w:r>
        <w:r w:rsidR="00103433">
          <w:rPr>
            <w:noProof/>
            <w:webHidden/>
          </w:rPr>
          <w:fldChar w:fldCharType="begin"/>
        </w:r>
        <w:r w:rsidR="00103433">
          <w:rPr>
            <w:noProof/>
            <w:webHidden/>
          </w:rPr>
          <w:instrText xml:space="preserve"> PAGEREF _Toc95996746 \h </w:instrText>
        </w:r>
        <w:r w:rsidR="00103433">
          <w:rPr>
            <w:noProof/>
            <w:webHidden/>
          </w:rPr>
        </w:r>
        <w:r w:rsidR="00103433">
          <w:rPr>
            <w:noProof/>
            <w:webHidden/>
          </w:rPr>
          <w:fldChar w:fldCharType="separate"/>
        </w:r>
        <w:r w:rsidR="0092417C">
          <w:rPr>
            <w:noProof/>
            <w:webHidden/>
          </w:rPr>
          <w:t>15</w:t>
        </w:r>
        <w:r w:rsidR="00103433">
          <w:rPr>
            <w:noProof/>
            <w:webHidden/>
          </w:rPr>
          <w:fldChar w:fldCharType="end"/>
        </w:r>
      </w:hyperlink>
    </w:p>
    <w:p w14:paraId="1092A731" w14:textId="36608B1C" w:rsidR="00103433" w:rsidRDefault="00E351D4">
      <w:pPr>
        <w:pStyle w:val="TOC1"/>
        <w:rPr>
          <w:rFonts w:asciiTheme="minorHAnsi" w:eastAsiaTheme="minorEastAsia" w:hAnsiTheme="minorHAnsi" w:cstheme="minorBidi"/>
          <w:noProof/>
          <w:kern w:val="2"/>
          <w:sz w:val="21"/>
          <w:szCs w:val="22"/>
        </w:rPr>
      </w:pPr>
      <w:hyperlink w:anchor="_Toc95996747" w:history="1">
        <w:r w:rsidR="00103433" w:rsidRPr="00145303">
          <w:rPr>
            <w:rStyle w:val="aff2"/>
            <w:rFonts w:ascii="Arial" w:cs="Arial"/>
            <w:b/>
            <w:noProof/>
          </w:rPr>
          <w:t>第二部分</w:t>
        </w:r>
        <w:r w:rsidR="00103433" w:rsidRPr="00145303">
          <w:rPr>
            <w:rStyle w:val="aff2"/>
            <w:rFonts w:ascii="Arial" w:cs="Arial"/>
            <w:b/>
            <w:noProof/>
          </w:rPr>
          <w:t xml:space="preserve">  </w:t>
        </w:r>
        <w:r w:rsidR="00103433" w:rsidRPr="00145303">
          <w:rPr>
            <w:rStyle w:val="aff2"/>
            <w:rFonts w:ascii="Arial" w:cs="Arial"/>
            <w:b/>
            <w:noProof/>
          </w:rPr>
          <w:t>咨询对象界定</w:t>
        </w:r>
        <w:r w:rsidR="00103433">
          <w:rPr>
            <w:noProof/>
            <w:webHidden/>
          </w:rPr>
          <w:tab/>
        </w:r>
        <w:r w:rsidR="00103433">
          <w:rPr>
            <w:noProof/>
            <w:webHidden/>
          </w:rPr>
          <w:fldChar w:fldCharType="begin"/>
        </w:r>
        <w:r w:rsidR="00103433">
          <w:rPr>
            <w:noProof/>
            <w:webHidden/>
          </w:rPr>
          <w:instrText xml:space="preserve"> PAGEREF _Toc95996747 \h </w:instrText>
        </w:r>
        <w:r w:rsidR="00103433">
          <w:rPr>
            <w:noProof/>
            <w:webHidden/>
          </w:rPr>
        </w:r>
        <w:r w:rsidR="00103433">
          <w:rPr>
            <w:noProof/>
            <w:webHidden/>
          </w:rPr>
          <w:fldChar w:fldCharType="separate"/>
        </w:r>
        <w:r w:rsidR="0092417C">
          <w:rPr>
            <w:noProof/>
            <w:webHidden/>
          </w:rPr>
          <w:t>18</w:t>
        </w:r>
        <w:r w:rsidR="00103433">
          <w:rPr>
            <w:noProof/>
            <w:webHidden/>
          </w:rPr>
          <w:fldChar w:fldCharType="end"/>
        </w:r>
      </w:hyperlink>
    </w:p>
    <w:p w14:paraId="6524AC16" w14:textId="248CCE1C" w:rsidR="00103433" w:rsidRDefault="00E351D4">
      <w:pPr>
        <w:pStyle w:val="TOC2"/>
        <w:rPr>
          <w:rFonts w:asciiTheme="minorHAnsi" w:eastAsiaTheme="minorEastAsia" w:hAnsiTheme="minorHAnsi" w:cstheme="minorBidi"/>
          <w:noProof/>
          <w:kern w:val="2"/>
          <w:sz w:val="21"/>
          <w:szCs w:val="22"/>
        </w:rPr>
      </w:pPr>
      <w:hyperlink w:anchor="_Toc95996748" w:history="1">
        <w:r w:rsidR="00103433" w:rsidRPr="00145303">
          <w:rPr>
            <w:rStyle w:val="aff2"/>
            <w:rFonts w:ascii="Arial" w:eastAsia="仿宋_GB2312" w:hAnsi="Arial" w:cs="Arial"/>
            <w:b/>
            <w:noProof/>
          </w:rPr>
          <w:t>一、委托咨询方</w:t>
        </w:r>
        <w:r w:rsidR="00103433">
          <w:rPr>
            <w:noProof/>
            <w:webHidden/>
          </w:rPr>
          <w:tab/>
        </w:r>
        <w:r w:rsidR="00103433">
          <w:rPr>
            <w:noProof/>
            <w:webHidden/>
          </w:rPr>
          <w:fldChar w:fldCharType="begin"/>
        </w:r>
        <w:r w:rsidR="00103433">
          <w:rPr>
            <w:noProof/>
            <w:webHidden/>
          </w:rPr>
          <w:instrText xml:space="preserve"> PAGEREF _Toc95996748 \h </w:instrText>
        </w:r>
        <w:r w:rsidR="00103433">
          <w:rPr>
            <w:noProof/>
            <w:webHidden/>
          </w:rPr>
        </w:r>
        <w:r w:rsidR="00103433">
          <w:rPr>
            <w:noProof/>
            <w:webHidden/>
          </w:rPr>
          <w:fldChar w:fldCharType="separate"/>
        </w:r>
        <w:r w:rsidR="0092417C">
          <w:rPr>
            <w:noProof/>
            <w:webHidden/>
          </w:rPr>
          <w:t>18</w:t>
        </w:r>
        <w:r w:rsidR="00103433">
          <w:rPr>
            <w:noProof/>
            <w:webHidden/>
          </w:rPr>
          <w:fldChar w:fldCharType="end"/>
        </w:r>
      </w:hyperlink>
    </w:p>
    <w:p w14:paraId="4AEAA50E" w14:textId="4E433A70" w:rsidR="00103433" w:rsidRDefault="00E351D4">
      <w:pPr>
        <w:pStyle w:val="TOC2"/>
        <w:rPr>
          <w:rFonts w:asciiTheme="minorHAnsi" w:eastAsiaTheme="minorEastAsia" w:hAnsiTheme="minorHAnsi" w:cstheme="minorBidi"/>
          <w:noProof/>
          <w:kern w:val="2"/>
          <w:sz w:val="21"/>
          <w:szCs w:val="22"/>
        </w:rPr>
      </w:pPr>
      <w:hyperlink w:anchor="_Toc95996749" w:history="1">
        <w:r w:rsidR="00103433" w:rsidRPr="00145303">
          <w:rPr>
            <w:rStyle w:val="aff2"/>
            <w:rFonts w:ascii="Arial" w:eastAsia="仿宋_GB2312" w:hAnsi="Arial" w:cs="Arial"/>
            <w:b/>
            <w:noProof/>
          </w:rPr>
          <w:t>二、咨询对象</w:t>
        </w:r>
        <w:r w:rsidR="00103433">
          <w:rPr>
            <w:noProof/>
            <w:webHidden/>
          </w:rPr>
          <w:tab/>
        </w:r>
        <w:r w:rsidR="00103433">
          <w:rPr>
            <w:noProof/>
            <w:webHidden/>
          </w:rPr>
          <w:fldChar w:fldCharType="begin"/>
        </w:r>
        <w:r w:rsidR="00103433">
          <w:rPr>
            <w:noProof/>
            <w:webHidden/>
          </w:rPr>
          <w:instrText xml:space="preserve"> PAGEREF _Toc95996749 \h </w:instrText>
        </w:r>
        <w:r w:rsidR="00103433">
          <w:rPr>
            <w:noProof/>
            <w:webHidden/>
          </w:rPr>
        </w:r>
        <w:r w:rsidR="00103433">
          <w:rPr>
            <w:noProof/>
            <w:webHidden/>
          </w:rPr>
          <w:fldChar w:fldCharType="separate"/>
        </w:r>
        <w:r w:rsidR="0092417C">
          <w:rPr>
            <w:noProof/>
            <w:webHidden/>
          </w:rPr>
          <w:t>18</w:t>
        </w:r>
        <w:r w:rsidR="00103433">
          <w:rPr>
            <w:noProof/>
            <w:webHidden/>
          </w:rPr>
          <w:fldChar w:fldCharType="end"/>
        </w:r>
      </w:hyperlink>
    </w:p>
    <w:p w14:paraId="26CAD47E" w14:textId="3568F245" w:rsidR="00103433" w:rsidRDefault="00E351D4">
      <w:pPr>
        <w:pStyle w:val="TOC2"/>
        <w:rPr>
          <w:rFonts w:asciiTheme="minorHAnsi" w:eastAsiaTheme="minorEastAsia" w:hAnsiTheme="minorHAnsi" w:cstheme="minorBidi"/>
          <w:noProof/>
          <w:kern w:val="2"/>
          <w:sz w:val="21"/>
          <w:szCs w:val="22"/>
        </w:rPr>
      </w:pPr>
      <w:hyperlink w:anchor="_Toc95996750" w:history="1">
        <w:r w:rsidR="00103433" w:rsidRPr="00145303">
          <w:rPr>
            <w:rStyle w:val="aff2"/>
            <w:rFonts w:ascii="Arial" w:eastAsia="仿宋_GB2312" w:hAnsi="Arial" w:cs="Arial"/>
            <w:b/>
            <w:noProof/>
          </w:rPr>
          <w:t>三、咨询对象概况</w:t>
        </w:r>
        <w:r w:rsidR="00103433">
          <w:rPr>
            <w:noProof/>
            <w:webHidden/>
          </w:rPr>
          <w:tab/>
        </w:r>
        <w:r w:rsidR="00103433">
          <w:rPr>
            <w:noProof/>
            <w:webHidden/>
          </w:rPr>
          <w:fldChar w:fldCharType="begin"/>
        </w:r>
        <w:r w:rsidR="00103433">
          <w:rPr>
            <w:noProof/>
            <w:webHidden/>
          </w:rPr>
          <w:instrText xml:space="preserve"> PAGEREF _Toc95996750 \h </w:instrText>
        </w:r>
        <w:r w:rsidR="00103433">
          <w:rPr>
            <w:noProof/>
            <w:webHidden/>
          </w:rPr>
        </w:r>
        <w:r w:rsidR="00103433">
          <w:rPr>
            <w:noProof/>
            <w:webHidden/>
          </w:rPr>
          <w:fldChar w:fldCharType="separate"/>
        </w:r>
        <w:r w:rsidR="0092417C">
          <w:rPr>
            <w:noProof/>
            <w:webHidden/>
          </w:rPr>
          <w:t>20</w:t>
        </w:r>
        <w:r w:rsidR="00103433">
          <w:rPr>
            <w:noProof/>
            <w:webHidden/>
          </w:rPr>
          <w:fldChar w:fldCharType="end"/>
        </w:r>
      </w:hyperlink>
    </w:p>
    <w:p w14:paraId="4E46A769" w14:textId="57A477CD" w:rsidR="00103433" w:rsidRDefault="00E351D4">
      <w:pPr>
        <w:pStyle w:val="TOC2"/>
        <w:rPr>
          <w:rFonts w:asciiTheme="minorHAnsi" w:eastAsiaTheme="minorEastAsia" w:hAnsiTheme="minorHAnsi" w:cstheme="minorBidi"/>
          <w:noProof/>
          <w:kern w:val="2"/>
          <w:sz w:val="21"/>
          <w:szCs w:val="22"/>
        </w:rPr>
      </w:pPr>
      <w:hyperlink w:anchor="_Toc95996751" w:history="1">
        <w:r w:rsidR="00103433" w:rsidRPr="00145303">
          <w:rPr>
            <w:rStyle w:val="aff2"/>
            <w:rFonts w:ascii="Arial" w:eastAsia="仿宋_GB2312" w:hAnsi="Arial" w:cs="Arial"/>
            <w:b/>
            <w:noProof/>
          </w:rPr>
          <w:t>四、影响地价的因素说明</w:t>
        </w:r>
        <w:r w:rsidR="00103433">
          <w:rPr>
            <w:noProof/>
            <w:webHidden/>
          </w:rPr>
          <w:tab/>
        </w:r>
        <w:r w:rsidR="00103433">
          <w:rPr>
            <w:noProof/>
            <w:webHidden/>
          </w:rPr>
          <w:fldChar w:fldCharType="begin"/>
        </w:r>
        <w:r w:rsidR="00103433">
          <w:rPr>
            <w:noProof/>
            <w:webHidden/>
          </w:rPr>
          <w:instrText xml:space="preserve"> PAGEREF _Toc95996751 \h </w:instrText>
        </w:r>
        <w:r w:rsidR="00103433">
          <w:rPr>
            <w:noProof/>
            <w:webHidden/>
          </w:rPr>
        </w:r>
        <w:r w:rsidR="00103433">
          <w:rPr>
            <w:noProof/>
            <w:webHidden/>
          </w:rPr>
          <w:fldChar w:fldCharType="separate"/>
        </w:r>
        <w:r w:rsidR="0092417C">
          <w:rPr>
            <w:noProof/>
            <w:webHidden/>
          </w:rPr>
          <w:t>23</w:t>
        </w:r>
        <w:r w:rsidR="00103433">
          <w:rPr>
            <w:noProof/>
            <w:webHidden/>
          </w:rPr>
          <w:fldChar w:fldCharType="end"/>
        </w:r>
      </w:hyperlink>
    </w:p>
    <w:p w14:paraId="6B234D75" w14:textId="7ACE171B" w:rsidR="00103433" w:rsidRDefault="00E351D4">
      <w:pPr>
        <w:pStyle w:val="TOC1"/>
        <w:rPr>
          <w:rFonts w:asciiTheme="minorHAnsi" w:eastAsiaTheme="minorEastAsia" w:hAnsiTheme="minorHAnsi" w:cstheme="minorBidi"/>
          <w:noProof/>
          <w:kern w:val="2"/>
          <w:sz w:val="21"/>
          <w:szCs w:val="22"/>
        </w:rPr>
      </w:pPr>
      <w:hyperlink w:anchor="_Toc95996753" w:history="1">
        <w:r w:rsidR="00103433" w:rsidRPr="00145303">
          <w:rPr>
            <w:rStyle w:val="aff2"/>
            <w:rFonts w:ascii="Arial" w:cs="Arial"/>
            <w:b/>
            <w:noProof/>
          </w:rPr>
          <w:t>第三部分</w:t>
        </w:r>
        <w:r w:rsidR="00103433" w:rsidRPr="00145303">
          <w:rPr>
            <w:rStyle w:val="aff2"/>
            <w:rFonts w:ascii="Arial" w:cs="Arial"/>
            <w:b/>
            <w:noProof/>
          </w:rPr>
          <w:t xml:space="preserve">  </w:t>
        </w:r>
        <w:r w:rsidR="00103433" w:rsidRPr="00145303">
          <w:rPr>
            <w:rStyle w:val="aff2"/>
            <w:rFonts w:ascii="Arial" w:cs="Arial"/>
            <w:b/>
            <w:noProof/>
          </w:rPr>
          <w:t>土地咨询结果及其使用</w:t>
        </w:r>
        <w:r w:rsidR="00103433">
          <w:rPr>
            <w:noProof/>
            <w:webHidden/>
          </w:rPr>
          <w:tab/>
        </w:r>
        <w:r w:rsidR="00103433">
          <w:rPr>
            <w:noProof/>
            <w:webHidden/>
          </w:rPr>
          <w:fldChar w:fldCharType="begin"/>
        </w:r>
        <w:r w:rsidR="00103433">
          <w:rPr>
            <w:noProof/>
            <w:webHidden/>
          </w:rPr>
          <w:instrText xml:space="preserve"> PAGEREF _Toc95996753 \h </w:instrText>
        </w:r>
        <w:r w:rsidR="00103433">
          <w:rPr>
            <w:noProof/>
            <w:webHidden/>
          </w:rPr>
        </w:r>
        <w:r w:rsidR="00103433">
          <w:rPr>
            <w:noProof/>
            <w:webHidden/>
          </w:rPr>
          <w:fldChar w:fldCharType="separate"/>
        </w:r>
        <w:r w:rsidR="0092417C">
          <w:rPr>
            <w:noProof/>
            <w:webHidden/>
          </w:rPr>
          <w:t>45</w:t>
        </w:r>
        <w:r w:rsidR="00103433">
          <w:rPr>
            <w:noProof/>
            <w:webHidden/>
          </w:rPr>
          <w:fldChar w:fldCharType="end"/>
        </w:r>
      </w:hyperlink>
    </w:p>
    <w:p w14:paraId="445F702C" w14:textId="31818A7B" w:rsidR="00103433" w:rsidRDefault="00E351D4">
      <w:pPr>
        <w:pStyle w:val="TOC2"/>
        <w:rPr>
          <w:rFonts w:asciiTheme="minorHAnsi" w:eastAsiaTheme="minorEastAsia" w:hAnsiTheme="minorHAnsi" w:cstheme="minorBidi"/>
          <w:noProof/>
          <w:kern w:val="2"/>
          <w:sz w:val="21"/>
          <w:szCs w:val="22"/>
        </w:rPr>
      </w:pPr>
      <w:hyperlink w:anchor="_Toc95996754" w:history="1">
        <w:r w:rsidR="00103433" w:rsidRPr="00145303">
          <w:rPr>
            <w:rStyle w:val="aff2"/>
            <w:rFonts w:ascii="Arial" w:eastAsia="仿宋_GB2312" w:hAnsi="Arial" w:cs="Arial"/>
            <w:b/>
            <w:noProof/>
          </w:rPr>
          <w:t>一、估价依据</w:t>
        </w:r>
        <w:r w:rsidR="00103433">
          <w:rPr>
            <w:noProof/>
            <w:webHidden/>
          </w:rPr>
          <w:tab/>
        </w:r>
        <w:r w:rsidR="00103433">
          <w:rPr>
            <w:noProof/>
            <w:webHidden/>
          </w:rPr>
          <w:fldChar w:fldCharType="begin"/>
        </w:r>
        <w:r w:rsidR="00103433">
          <w:rPr>
            <w:noProof/>
            <w:webHidden/>
          </w:rPr>
          <w:instrText xml:space="preserve"> PAGEREF _Toc95996754 \h </w:instrText>
        </w:r>
        <w:r w:rsidR="00103433">
          <w:rPr>
            <w:noProof/>
            <w:webHidden/>
          </w:rPr>
        </w:r>
        <w:r w:rsidR="00103433">
          <w:rPr>
            <w:noProof/>
            <w:webHidden/>
          </w:rPr>
          <w:fldChar w:fldCharType="separate"/>
        </w:r>
        <w:r w:rsidR="0092417C">
          <w:rPr>
            <w:noProof/>
            <w:webHidden/>
          </w:rPr>
          <w:t>45</w:t>
        </w:r>
        <w:r w:rsidR="00103433">
          <w:rPr>
            <w:noProof/>
            <w:webHidden/>
          </w:rPr>
          <w:fldChar w:fldCharType="end"/>
        </w:r>
      </w:hyperlink>
    </w:p>
    <w:p w14:paraId="1C5F2CC4" w14:textId="0DBD76C8" w:rsidR="00103433" w:rsidRDefault="00E351D4">
      <w:pPr>
        <w:pStyle w:val="TOC2"/>
        <w:rPr>
          <w:rFonts w:asciiTheme="minorHAnsi" w:eastAsiaTheme="minorEastAsia" w:hAnsiTheme="minorHAnsi" w:cstheme="minorBidi"/>
          <w:noProof/>
          <w:kern w:val="2"/>
          <w:sz w:val="21"/>
          <w:szCs w:val="22"/>
        </w:rPr>
      </w:pPr>
      <w:hyperlink w:anchor="_Toc95996755" w:history="1">
        <w:r w:rsidR="00103433" w:rsidRPr="00145303">
          <w:rPr>
            <w:rStyle w:val="aff2"/>
            <w:rFonts w:ascii="Arial" w:eastAsia="仿宋_GB2312" w:hAnsi="Arial" w:cs="Arial"/>
            <w:b/>
            <w:noProof/>
          </w:rPr>
          <w:t>二、土地估价原则</w:t>
        </w:r>
        <w:r w:rsidR="00103433">
          <w:rPr>
            <w:noProof/>
            <w:webHidden/>
          </w:rPr>
          <w:tab/>
        </w:r>
        <w:r w:rsidR="00103433">
          <w:rPr>
            <w:noProof/>
            <w:webHidden/>
          </w:rPr>
          <w:fldChar w:fldCharType="begin"/>
        </w:r>
        <w:r w:rsidR="00103433">
          <w:rPr>
            <w:noProof/>
            <w:webHidden/>
          </w:rPr>
          <w:instrText xml:space="preserve"> PAGEREF _Toc95996755 \h </w:instrText>
        </w:r>
        <w:r w:rsidR="00103433">
          <w:rPr>
            <w:noProof/>
            <w:webHidden/>
          </w:rPr>
        </w:r>
        <w:r w:rsidR="00103433">
          <w:rPr>
            <w:noProof/>
            <w:webHidden/>
          </w:rPr>
          <w:fldChar w:fldCharType="separate"/>
        </w:r>
        <w:r w:rsidR="0092417C">
          <w:rPr>
            <w:noProof/>
            <w:webHidden/>
          </w:rPr>
          <w:t>49</w:t>
        </w:r>
        <w:r w:rsidR="00103433">
          <w:rPr>
            <w:noProof/>
            <w:webHidden/>
          </w:rPr>
          <w:fldChar w:fldCharType="end"/>
        </w:r>
      </w:hyperlink>
    </w:p>
    <w:p w14:paraId="0A451A72" w14:textId="0627876E" w:rsidR="00103433" w:rsidRDefault="00E351D4">
      <w:pPr>
        <w:pStyle w:val="TOC2"/>
        <w:rPr>
          <w:rFonts w:asciiTheme="minorHAnsi" w:eastAsiaTheme="minorEastAsia" w:hAnsiTheme="minorHAnsi" w:cstheme="minorBidi"/>
          <w:noProof/>
          <w:kern w:val="2"/>
          <w:sz w:val="21"/>
          <w:szCs w:val="22"/>
        </w:rPr>
      </w:pPr>
      <w:hyperlink w:anchor="_Toc95996756" w:history="1">
        <w:r w:rsidR="00103433" w:rsidRPr="00145303">
          <w:rPr>
            <w:rStyle w:val="aff2"/>
            <w:rFonts w:ascii="Arial" w:eastAsia="仿宋_GB2312" w:hAnsi="Arial" w:cs="Arial"/>
            <w:b/>
            <w:noProof/>
          </w:rPr>
          <w:t>三、咨询结果和咨询报告的使用</w:t>
        </w:r>
        <w:r w:rsidR="00103433">
          <w:rPr>
            <w:noProof/>
            <w:webHidden/>
          </w:rPr>
          <w:tab/>
        </w:r>
        <w:r w:rsidR="00103433">
          <w:rPr>
            <w:noProof/>
            <w:webHidden/>
          </w:rPr>
          <w:fldChar w:fldCharType="begin"/>
        </w:r>
        <w:r w:rsidR="00103433">
          <w:rPr>
            <w:noProof/>
            <w:webHidden/>
          </w:rPr>
          <w:instrText xml:space="preserve"> PAGEREF _Toc95996756 \h </w:instrText>
        </w:r>
        <w:r w:rsidR="00103433">
          <w:rPr>
            <w:noProof/>
            <w:webHidden/>
          </w:rPr>
        </w:r>
        <w:r w:rsidR="00103433">
          <w:rPr>
            <w:noProof/>
            <w:webHidden/>
          </w:rPr>
          <w:fldChar w:fldCharType="separate"/>
        </w:r>
        <w:r w:rsidR="0092417C">
          <w:rPr>
            <w:noProof/>
            <w:webHidden/>
          </w:rPr>
          <w:t>60</w:t>
        </w:r>
        <w:r w:rsidR="00103433">
          <w:rPr>
            <w:noProof/>
            <w:webHidden/>
          </w:rPr>
          <w:fldChar w:fldCharType="end"/>
        </w:r>
      </w:hyperlink>
    </w:p>
    <w:p w14:paraId="18144695" w14:textId="040727A7" w:rsidR="00103433" w:rsidRDefault="00E351D4">
      <w:pPr>
        <w:pStyle w:val="TOC1"/>
        <w:rPr>
          <w:rFonts w:asciiTheme="minorHAnsi" w:eastAsiaTheme="minorEastAsia" w:hAnsiTheme="minorHAnsi" w:cstheme="minorBidi"/>
          <w:noProof/>
          <w:kern w:val="2"/>
          <w:sz w:val="21"/>
          <w:szCs w:val="22"/>
        </w:rPr>
      </w:pPr>
      <w:hyperlink w:anchor="_Toc95996757" w:history="1">
        <w:r w:rsidR="00103433" w:rsidRPr="00145303">
          <w:rPr>
            <w:rStyle w:val="aff2"/>
            <w:rFonts w:ascii="Arial" w:cs="Arial"/>
            <w:b/>
            <w:noProof/>
          </w:rPr>
          <w:t>第四部分</w:t>
        </w:r>
        <w:r w:rsidR="00103433" w:rsidRPr="00145303">
          <w:rPr>
            <w:rStyle w:val="aff2"/>
            <w:rFonts w:ascii="Arial" w:cs="Arial"/>
            <w:b/>
            <w:noProof/>
          </w:rPr>
          <w:t xml:space="preserve">  </w:t>
        </w:r>
        <w:r w:rsidR="00103433" w:rsidRPr="00145303">
          <w:rPr>
            <w:rStyle w:val="aff2"/>
            <w:rFonts w:ascii="Arial" w:cs="Arial"/>
            <w:b/>
            <w:noProof/>
          </w:rPr>
          <w:t>附</w:t>
        </w:r>
        <w:r w:rsidR="00103433" w:rsidRPr="00145303">
          <w:rPr>
            <w:rStyle w:val="aff2"/>
            <w:rFonts w:ascii="Arial" w:cs="Arial"/>
            <w:b/>
            <w:noProof/>
          </w:rPr>
          <w:t xml:space="preserve">  </w:t>
        </w:r>
        <w:r w:rsidR="00103433" w:rsidRPr="00145303">
          <w:rPr>
            <w:rStyle w:val="aff2"/>
            <w:rFonts w:ascii="Arial" w:cs="Arial"/>
            <w:b/>
            <w:noProof/>
          </w:rPr>
          <w:t>件</w:t>
        </w:r>
        <w:r w:rsidR="00103433">
          <w:rPr>
            <w:noProof/>
            <w:webHidden/>
          </w:rPr>
          <w:tab/>
        </w:r>
        <w:r w:rsidR="00103433">
          <w:rPr>
            <w:noProof/>
            <w:webHidden/>
          </w:rPr>
          <w:fldChar w:fldCharType="begin"/>
        </w:r>
        <w:r w:rsidR="00103433">
          <w:rPr>
            <w:noProof/>
            <w:webHidden/>
          </w:rPr>
          <w:instrText xml:space="preserve"> PAGEREF _Toc95996757 \h </w:instrText>
        </w:r>
        <w:r w:rsidR="00103433">
          <w:rPr>
            <w:noProof/>
            <w:webHidden/>
          </w:rPr>
        </w:r>
        <w:r w:rsidR="00103433">
          <w:rPr>
            <w:noProof/>
            <w:webHidden/>
          </w:rPr>
          <w:fldChar w:fldCharType="separate"/>
        </w:r>
        <w:r w:rsidR="0092417C">
          <w:rPr>
            <w:noProof/>
            <w:webHidden/>
          </w:rPr>
          <w:t>69</w:t>
        </w:r>
        <w:r w:rsidR="00103433">
          <w:rPr>
            <w:noProof/>
            <w:webHidden/>
          </w:rPr>
          <w:fldChar w:fldCharType="end"/>
        </w:r>
      </w:hyperlink>
    </w:p>
    <w:p w14:paraId="0728AF02" w14:textId="4C2274F9" w:rsidR="00AA61FC" w:rsidRPr="00CE23D5" w:rsidRDefault="001C25E5">
      <w:pPr>
        <w:spacing w:line="360" w:lineRule="auto"/>
        <w:rPr>
          <w:rFonts w:ascii="Arial" w:eastAsia="仿宋_GB2312" w:hAnsi="Arial" w:cs="Arial"/>
          <w:sz w:val="44"/>
        </w:rPr>
        <w:sectPr w:rsidR="00AA61FC" w:rsidRPr="00CE23D5">
          <w:headerReference w:type="first" r:id="rId14"/>
          <w:pgSz w:w="11907" w:h="16840"/>
          <w:pgMar w:top="1843" w:right="1134" w:bottom="1134" w:left="1134" w:header="1134" w:footer="907" w:gutter="340"/>
          <w:pgNumType w:start="0"/>
          <w:cols w:space="720"/>
          <w:titlePg/>
          <w:docGrid w:linePitch="326"/>
        </w:sectPr>
      </w:pPr>
      <w:r w:rsidRPr="00CE23D5">
        <w:rPr>
          <w:rFonts w:ascii="Arial" w:eastAsia="仿宋_GB2312" w:hAnsi="Arial" w:cs="Arial"/>
          <w:sz w:val="28"/>
          <w:szCs w:val="28"/>
        </w:rPr>
        <w:fldChar w:fldCharType="end"/>
      </w:r>
    </w:p>
    <w:p w14:paraId="6BBE78DA" w14:textId="77777777" w:rsidR="00AA61FC" w:rsidRPr="00833F5C" w:rsidRDefault="00AA61FC">
      <w:pPr>
        <w:spacing w:line="360" w:lineRule="auto"/>
        <w:rPr>
          <w:rFonts w:ascii="Arial" w:eastAsia="仿宋_GB2312" w:hAnsi="Arial" w:cs="Arial"/>
          <w:sz w:val="44"/>
        </w:rPr>
        <w:sectPr w:rsidR="00AA61FC" w:rsidRPr="00833F5C">
          <w:headerReference w:type="default" r:id="rId15"/>
          <w:footerReference w:type="even" r:id="rId16"/>
          <w:footerReference w:type="default" r:id="rId17"/>
          <w:headerReference w:type="first" r:id="rId18"/>
          <w:footerReference w:type="first" r:id="rId19"/>
          <w:type w:val="continuous"/>
          <w:pgSz w:w="11907" w:h="16840"/>
          <w:pgMar w:top="1440" w:right="1440" w:bottom="1440" w:left="1803" w:header="851" w:footer="1134" w:gutter="0"/>
          <w:pgNumType w:start="1"/>
          <w:cols w:space="720"/>
          <w:titlePg/>
        </w:sectPr>
      </w:pPr>
    </w:p>
    <w:p w14:paraId="052F371D" w14:textId="7087E5E1" w:rsidR="00AA61FC" w:rsidRPr="00750B4A" w:rsidRDefault="001C25E5" w:rsidP="00F0322C">
      <w:pPr>
        <w:spacing w:beforeLines="250" w:before="600" w:line="360" w:lineRule="auto"/>
        <w:jc w:val="center"/>
        <w:rPr>
          <w:rFonts w:ascii="Arial" w:hAnsi="Arial" w:cs="Arial"/>
          <w:b/>
          <w:sz w:val="36"/>
          <w:szCs w:val="21"/>
        </w:rPr>
      </w:pPr>
      <w:r w:rsidRPr="00750B4A">
        <w:rPr>
          <w:rFonts w:ascii="Arial" w:hAnsi="Arial" w:cs="Arial"/>
          <w:b/>
          <w:sz w:val="36"/>
          <w:szCs w:val="21"/>
        </w:rPr>
        <w:lastRenderedPageBreak/>
        <w:t>土</w:t>
      </w:r>
      <w:r w:rsidRPr="00750B4A">
        <w:rPr>
          <w:rFonts w:ascii="Arial" w:eastAsia="仿宋_GB2312" w:hAnsi="Arial" w:cs="Arial"/>
          <w:b/>
          <w:sz w:val="36"/>
          <w:szCs w:val="21"/>
        </w:rPr>
        <w:t xml:space="preserve"> </w:t>
      </w:r>
      <w:r w:rsidRPr="00750B4A">
        <w:rPr>
          <w:rFonts w:ascii="Arial" w:hAnsi="Arial" w:cs="Arial"/>
          <w:b/>
          <w:sz w:val="36"/>
          <w:szCs w:val="21"/>
        </w:rPr>
        <w:t>地</w:t>
      </w:r>
      <w:r w:rsidRPr="00750B4A">
        <w:rPr>
          <w:rFonts w:ascii="Arial" w:eastAsia="仿宋_GB2312" w:hAnsi="Arial" w:cs="Arial"/>
          <w:b/>
          <w:sz w:val="36"/>
          <w:szCs w:val="21"/>
        </w:rPr>
        <w:t xml:space="preserve"> </w:t>
      </w:r>
      <w:proofErr w:type="gramStart"/>
      <w:r w:rsidR="006E0F73" w:rsidRPr="00750B4A">
        <w:rPr>
          <w:rFonts w:ascii="Arial" w:hAnsi="Arial" w:cs="Arial" w:hint="eastAsia"/>
          <w:b/>
          <w:sz w:val="36"/>
          <w:szCs w:val="21"/>
        </w:rPr>
        <w:t>咨</w:t>
      </w:r>
      <w:proofErr w:type="gramEnd"/>
      <w:r w:rsidR="006E0F73" w:rsidRPr="00750B4A">
        <w:rPr>
          <w:rFonts w:ascii="Arial" w:hAnsi="Arial" w:cs="Arial" w:hint="eastAsia"/>
          <w:b/>
          <w:sz w:val="36"/>
          <w:szCs w:val="21"/>
        </w:rPr>
        <w:t xml:space="preserve"> </w:t>
      </w:r>
      <w:proofErr w:type="gramStart"/>
      <w:r w:rsidR="006E0F73" w:rsidRPr="00750B4A">
        <w:rPr>
          <w:rFonts w:ascii="Arial" w:hAnsi="Arial" w:cs="Arial" w:hint="eastAsia"/>
          <w:b/>
          <w:sz w:val="36"/>
          <w:szCs w:val="21"/>
        </w:rPr>
        <w:t>询</w:t>
      </w:r>
      <w:proofErr w:type="gramEnd"/>
      <w:r w:rsidRPr="00750B4A">
        <w:rPr>
          <w:rFonts w:ascii="Arial" w:eastAsia="仿宋_GB2312" w:hAnsi="Arial" w:cs="Arial"/>
          <w:b/>
          <w:sz w:val="36"/>
          <w:szCs w:val="21"/>
        </w:rPr>
        <w:t xml:space="preserve"> </w:t>
      </w:r>
      <w:r w:rsidRPr="00750B4A">
        <w:rPr>
          <w:rFonts w:ascii="Arial" w:hAnsi="Arial" w:cs="Arial"/>
          <w:b/>
          <w:sz w:val="36"/>
          <w:szCs w:val="21"/>
        </w:rPr>
        <w:t>报</w:t>
      </w:r>
      <w:r w:rsidRPr="00750B4A">
        <w:rPr>
          <w:rFonts w:ascii="Arial" w:eastAsia="仿宋_GB2312" w:hAnsi="Arial" w:cs="Arial"/>
          <w:b/>
          <w:sz w:val="36"/>
          <w:szCs w:val="21"/>
        </w:rPr>
        <w:t xml:space="preserve"> </w:t>
      </w:r>
      <w:r w:rsidRPr="00750B4A">
        <w:rPr>
          <w:rFonts w:ascii="Arial" w:hAnsi="Arial" w:cs="Arial"/>
          <w:b/>
          <w:sz w:val="36"/>
          <w:szCs w:val="21"/>
        </w:rPr>
        <w:t>告</w:t>
      </w:r>
    </w:p>
    <w:p w14:paraId="13F745F0" w14:textId="77777777" w:rsidR="00A2036B" w:rsidRPr="00833F5C" w:rsidRDefault="00A2036B">
      <w:pPr>
        <w:spacing w:line="360" w:lineRule="auto"/>
        <w:rPr>
          <w:rFonts w:ascii="Arial" w:eastAsia="楷体_GB2312" w:hAnsi="Arial" w:cs="Arial"/>
          <w:b/>
          <w:sz w:val="32"/>
        </w:rPr>
      </w:pPr>
    </w:p>
    <w:p w14:paraId="6EB3CFC2" w14:textId="77777777" w:rsidR="00AA61FC" w:rsidRPr="00833F5C" w:rsidRDefault="001C25E5">
      <w:pPr>
        <w:tabs>
          <w:tab w:val="center" w:pos="4332"/>
          <w:tab w:val="right" w:pos="8664"/>
        </w:tabs>
        <w:spacing w:line="360" w:lineRule="auto"/>
        <w:ind w:firstLineChars="1100" w:firstLine="3534"/>
        <w:outlineLvl w:val="0"/>
        <w:rPr>
          <w:rFonts w:ascii="Arial" w:hAnsi="Arial" w:cs="Arial"/>
          <w:sz w:val="32"/>
        </w:rPr>
      </w:pPr>
      <w:bookmarkStart w:id="0" w:name="_Toc524335054"/>
      <w:bookmarkStart w:id="1" w:name="_Toc418750878"/>
      <w:bookmarkStart w:id="2" w:name="_Toc416783516"/>
      <w:bookmarkStart w:id="3" w:name="_Toc425250300"/>
      <w:bookmarkStart w:id="4" w:name="_Toc469066300"/>
      <w:bookmarkStart w:id="5" w:name="_Toc95495702"/>
      <w:bookmarkStart w:id="6" w:name="_Toc95495875"/>
      <w:bookmarkStart w:id="7" w:name="_Toc95498274"/>
      <w:bookmarkStart w:id="8" w:name="_Toc95498333"/>
      <w:bookmarkStart w:id="9" w:name="_Toc95996737"/>
      <w:bookmarkStart w:id="10" w:name="_Hlk82856123"/>
      <w:r w:rsidRPr="00833F5C">
        <w:rPr>
          <w:rFonts w:ascii="Arial" w:hAnsi="Arial" w:cs="Arial"/>
          <w:b/>
          <w:sz w:val="32"/>
        </w:rPr>
        <w:t>第一部分</w:t>
      </w:r>
      <w:r w:rsidRPr="00833F5C">
        <w:rPr>
          <w:rFonts w:ascii="Arial" w:eastAsia="仿宋_GB2312" w:hAnsi="Arial" w:cs="Arial"/>
          <w:b/>
          <w:sz w:val="32"/>
        </w:rPr>
        <w:t xml:space="preserve">  </w:t>
      </w:r>
      <w:r w:rsidRPr="00833F5C">
        <w:rPr>
          <w:rFonts w:ascii="Arial" w:hAnsi="Arial" w:cs="Arial"/>
          <w:b/>
          <w:sz w:val="32"/>
        </w:rPr>
        <w:t>摘</w:t>
      </w:r>
      <w:r w:rsidRPr="00833F5C">
        <w:rPr>
          <w:rFonts w:ascii="Arial" w:eastAsia="仿宋_GB2312" w:hAnsi="Arial" w:cs="Arial"/>
          <w:b/>
          <w:sz w:val="32"/>
        </w:rPr>
        <w:t xml:space="preserve">  </w:t>
      </w:r>
      <w:r w:rsidRPr="00833F5C">
        <w:rPr>
          <w:rFonts w:ascii="Arial" w:hAnsi="Arial" w:cs="Arial"/>
          <w:b/>
          <w:sz w:val="32"/>
        </w:rPr>
        <w:t>要</w:t>
      </w:r>
      <w:bookmarkEnd w:id="0"/>
      <w:bookmarkEnd w:id="1"/>
      <w:bookmarkEnd w:id="2"/>
      <w:bookmarkEnd w:id="3"/>
      <w:bookmarkEnd w:id="4"/>
      <w:bookmarkEnd w:id="5"/>
      <w:bookmarkEnd w:id="6"/>
      <w:bookmarkEnd w:id="7"/>
      <w:bookmarkEnd w:id="8"/>
      <w:bookmarkEnd w:id="9"/>
      <w:r w:rsidRPr="00833F5C">
        <w:rPr>
          <w:rFonts w:ascii="Arial" w:hAnsi="Arial" w:cs="Arial"/>
          <w:b/>
          <w:sz w:val="32"/>
        </w:rPr>
        <w:tab/>
      </w:r>
    </w:p>
    <w:p w14:paraId="03364562" w14:textId="77777777" w:rsidR="00AA61FC" w:rsidRPr="00833F5C" w:rsidRDefault="00AA61FC">
      <w:pPr>
        <w:spacing w:line="360" w:lineRule="auto"/>
        <w:rPr>
          <w:rFonts w:ascii="Arial" w:eastAsia="仿宋_GB2312" w:hAnsi="Arial" w:cs="Arial"/>
          <w:sz w:val="28"/>
        </w:rPr>
      </w:pPr>
    </w:p>
    <w:p w14:paraId="54107679" w14:textId="31BFC22E" w:rsidR="00AA61FC" w:rsidRPr="00833F5C" w:rsidRDefault="001C25E5">
      <w:pPr>
        <w:spacing w:line="360" w:lineRule="auto"/>
        <w:jc w:val="both"/>
        <w:outlineLvl w:val="1"/>
        <w:rPr>
          <w:rFonts w:ascii="Arial" w:eastAsia="仿宋_GB2312" w:hAnsi="Arial" w:cs="Arial"/>
          <w:b/>
          <w:bCs/>
          <w:sz w:val="28"/>
        </w:rPr>
      </w:pPr>
      <w:bookmarkStart w:id="11" w:name="_Toc416783517"/>
      <w:bookmarkStart w:id="12" w:name="_Toc515458358"/>
      <w:bookmarkStart w:id="13" w:name="_Toc425250301"/>
      <w:bookmarkStart w:id="14" w:name="_Toc469066301"/>
      <w:bookmarkStart w:id="15" w:name="_Toc418750879"/>
      <w:bookmarkStart w:id="16" w:name="_Toc524335055"/>
      <w:bookmarkStart w:id="17" w:name="_Toc95495703"/>
      <w:bookmarkStart w:id="18" w:name="_Toc95495876"/>
      <w:bookmarkStart w:id="19" w:name="_Toc95498275"/>
      <w:bookmarkStart w:id="20" w:name="_Toc95498334"/>
      <w:bookmarkStart w:id="21" w:name="_Toc95996738"/>
      <w:r w:rsidRPr="00833F5C">
        <w:rPr>
          <w:rFonts w:ascii="Arial" w:eastAsia="仿宋_GB2312" w:hAnsi="Arial" w:cs="Arial"/>
          <w:b/>
          <w:bCs/>
          <w:sz w:val="28"/>
        </w:rPr>
        <w:t>一、项目名称</w:t>
      </w:r>
      <w:bookmarkEnd w:id="11"/>
      <w:bookmarkEnd w:id="12"/>
      <w:bookmarkEnd w:id="13"/>
      <w:bookmarkEnd w:id="14"/>
      <w:bookmarkEnd w:id="15"/>
      <w:bookmarkEnd w:id="16"/>
      <w:bookmarkEnd w:id="17"/>
      <w:bookmarkEnd w:id="18"/>
      <w:bookmarkEnd w:id="19"/>
      <w:bookmarkEnd w:id="20"/>
      <w:bookmarkEnd w:id="21"/>
    </w:p>
    <w:p w14:paraId="169DF0CE" w14:textId="2430BB28" w:rsidR="00AA61FC" w:rsidRPr="00833F5C" w:rsidRDefault="006E0F73">
      <w:pPr>
        <w:spacing w:line="360" w:lineRule="auto"/>
        <w:ind w:firstLineChars="199" w:firstLine="557"/>
        <w:jc w:val="both"/>
        <w:rPr>
          <w:rFonts w:ascii="Arial" w:eastAsia="仿宋_GB2312" w:hAnsi="Arial" w:cs="Arial"/>
          <w:sz w:val="28"/>
        </w:rPr>
      </w:pPr>
      <w:bookmarkStart w:id="22" w:name="_Hlk95477848"/>
      <w:bookmarkStart w:id="23" w:name="_Hlk79696906"/>
      <w:bookmarkStart w:id="24" w:name="_Hlk79698272"/>
      <w:r w:rsidRPr="006E0F73">
        <w:rPr>
          <w:rFonts w:ascii="Arial" w:eastAsia="仿宋_GB2312" w:hAnsi="Arial" w:cs="Arial" w:hint="eastAsia"/>
          <w:sz w:val="28"/>
        </w:rPr>
        <w:t>北京市西城区半步桥</w:t>
      </w:r>
      <w:r w:rsidRPr="006E0F73">
        <w:rPr>
          <w:rFonts w:ascii="Arial" w:eastAsia="仿宋_GB2312" w:hAnsi="Arial" w:cs="Arial" w:hint="eastAsia"/>
          <w:sz w:val="28"/>
        </w:rPr>
        <w:t>15</w:t>
      </w:r>
      <w:r w:rsidRPr="006E0F73">
        <w:rPr>
          <w:rFonts w:ascii="Arial" w:eastAsia="仿宋_GB2312" w:hAnsi="Arial" w:cs="Arial" w:hint="eastAsia"/>
          <w:sz w:val="28"/>
        </w:rPr>
        <w:t>号地块现状改建项目</w:t>
      </w:r>
      <w:bookmarkEnd w:id="22"/>
      <w:r w:rsidRPr="006E0F73">
        <w:rPr>
          <w:rFonts w:ascii="Arial" w:eastAsia="仿宋_GB2312" w:hAnsi="Arial" w:cs="Arial" w:hint="eastAsia"/>
          <w:sz w:val="28"/>
        </w:rPr>
        <w:t>国有建设用地使用权出让地价</w:t>
      </w:r>
      <w:r w:rsidR="00C37382">
        <w:rPr>
          <w:rFonts w:ascii="Arial" w:eastAsia="仿宋_GB2312" w:hAnsi="Arial" w:cs="Arial" w:hint="eastAsia"/>
          <w:sz w:val="28"/>
        </w:rPr>
        <w:t>咨询</w:t>
      </w:r>
    </w:p>
    <w:p w14:paraId="442BC815" w14:textId="77777777" w:rsidR="00AA61FC" w:rsidRPr="00CE23D5" w:rsidRDefault="00AA61FC">
      <w:pPr>
        <w:spacing w:line="360" w:lineRule="auto"/>
        <w:jc w:val="both"/>
        <w:rPr>
          <w:rFonts w:ascii="Arial" w:eastAsia="仿宋_GB2312" w:hAnsi="Arial" w:cs="Arial"/>
          <w:b/>
          <w:bCs/>
          <w:sz w:val="28"/>
        </w:rPr>
      </w:pPr>
    </w:p>
    <w:p w14:paraId="5EA79EC6" w14:textId="0BA39E11" w:rsidR="00AA61FC" w:rsidRPr="00CE23D5" w:rsidRDefault="001C25E5">
      <w:pPr>
        <w:spacing w:line="360" w:lineRule="auto"/>
        <w:jc w:val="both"/>
        <w:outlineLvl w:val="1"/>
        <w:rPr>
          <w:rFonts w:ascii="Arial" w:eastAsia="仿宋_GB2312" w:hAnsi="Arial" w:cs="Arial"/>
          <w:b/>
          <w:bCs/>
          <w:sz w:val="28"/>
        </w:rPr>
      </w:pPr>
      <w:bookmarkStart w:id="25" w:name="_Toc95495704"/>
      <w:bookmarkStart w:id="26" w:name="_Toc95495877"/>
      <w:bookmarkStart w:id="27" w:name="_Toc95498276"/>
      <w:bookmarkStart w:id="28" w:name="_Toc95498335"/>
      <w:bookmarkStart w:id="29" w:name="_Toc95996739"/>
      <w:r w:rsidRPr="00CE23D5">
        <w:rPr>
          <w:rFonts w:ascii="Arial" w:eastAsia="仿宋_GB2312" w:hAnsi="Arial" w:cs="Arial"/>
          <w:b/>
          <w:bCs/>
          <w:sz w:val="28"/>
        </w:rPr>
        <w:t>二、委托</w:t>
      </w:r>
      <w:r w:rsidR="00C37382">
        <w:rPr>
          <w:rFonts w:ascii="Arial" w:eastAsia="仿宋_GB2312" w:hAnsi="Arial" w:cs="Arial" w:hint="eastAsia"/>
          <w:b/>
          <w:bCs/>
          <w:sz w:val="28"/>
        </w:rPr>
        <w:t>咨询</w:t>
      </w:r>
      <w:r w:rsidRPr="00CE23D5">
        <w:rPr>
          <w:rFonts w:ascii="Arial" w:eastAsia="仿宋_GB2312" w:hAnsi="Arial" w:cs="Arial"/>
          <w:b/>
          <w:bCs/>
          <w:sz w:val="28"/>
        </w:rPr>
        <w:t>方</w:t>
      </w:r>
      <w:bookmarkEnd w:id="25"/>
      <w:bookmarkEnd w:id="26"/>
      <w:bookmarkEnd w:id="27"/>
      <w:bookmarkEnd w:id="28"/>
      <w:bookmarkEnd w:id="29"/>
    </w:p>
    <w:p w14:paraId="5F830744" w14:textId="716B4B3A" w:rsidR="00AA61FC" w:rsidRPr="00CE23D5" w:rsidRDefault="00C37382">
      <w:pPr>
        <w:spacing w:line="360" w:lineRule="auto"/>
        <w:ind w:firstLineChars="200" w:firstLine="560"/>
        <w:jc w:val="both"/>
        <w:rPr>
          <w:rFonts w:ascii="Arial" w:eastAsia="仿宋_GB2312" w:hAnsi="Arial" w:cs="Arial"/>
          <w:bCs/>
          <w:sz w:val="28"/>
        </w:rPr>
      </w:pPr>
      <w:bookmarkStart w:id="30" w:name="_Hlk95477932"/>
      <w:r>
        <w:rPr>
          <w:rFonts w:ascii="Arial" w:eastAsia="仿宋_GB2312" w:hAnsi="Arial" w:cs="Arial"/>
          <w:bCs/>
          <w:sz w:val="28"/>
        </w:rPr>
        <w:t>中国工商银行股份有限公司北京市分行</w:t>
      </w:r>
      <w:bookmarkEnd w:id="30"/>
      <w:r w:rsidR="001C25E5" w:rsidRPr="00CE23D5">
        <w:rPr>
          <w:rFonts w:ascii="Arial" w:eastAsia="仿宋_GB2312" w:hAnsi="Arial" w:cs="Arial"/>
          <w:bCs/>
          <w:sz w:val="28"/>
        </w:rPr>
        <w:t xml:space="preserve"> </w:t>
      </w:r>
    </w:p>
    <w:p w14:paraId="40BAA6C7" w14:textId="77777777" w:rsidR="00AA61FC" w:rsidRPr="00CE23D5" w:rsidRDefault="00AA61FC">
      <w:pPr>
        <w:spacing w:line="360" w:lineRule="auto"/>
        <w:ind w:left="1" w:right="-85" w:firstLineChars="200" w:firstLine="562"/>
        <w:jc w:val="both"/>
        <w:rPr>
          <w:rFonts w:ascii="Arial" w:eastAsia="仿宋_GB2312" w:hAnsi="Arial" w:cs="Arial"/>
          <w:b/>
          <w:bCs/>
          <w:sz w:val="28"/>
        </w:rPr>
      </w:pPr>
    </w:p>
    <w:p w14:paraId="539CE96C" w14:textId="2734B1AA" w:rsidR="00AA61FC" w:rsidRPr="00CE23D5" w:rsidRDefault="001C25E5">
      <w:pPr>
        <w:spacing w:line="360" w:lineRule="auto"/>
        <w:jc w:val="both"/>
        <w:outlineLvl w:val="1"/>
        <w:rPr>
          <w:rFonts w:ascii="Arial" w:eastAsia="仿宋_GB2312" w:hAnsi="Arial" w:cs="Arial"/>
          <w:b/>
          <w:bCs/>
          <w:sz w:val="28"/>
        </w:rPr>
      </w:pPr>
      <w:bookmarkStart w:id="31" w:name="_Toc418750881"/>
      <w:bookmarkStart w:id="32" w:name="_Toc425250303"/>
      <w:bookmarkStart w:id="33" w:name="_Toc515458360"/>
      <w:bookmarkStart w:id="34" w:name="_Toc416783519"/>
      <w:bookmarkStart w:id="35" w:name="_Toc469066303"/>
      <w:bookmarkStart w:id="36" w:name="_Toc524335057"/>
      <w:bookmarkStart w:id="37" w:name="_Toc515261587"/>
      <w:bookmarkStart w:id="38" w:name="_Toc95495705"/>
      <w:bookmarkStart w:id="39" w:name="_Toc95495878"/>
      <w:bookmarkStart w:id="40" w:name="_Toc95498277"/>
      <w:bookmarkStart w:id="41" w:name="_Toc95498336"/>
      <w:bookmarkStart w:id="42" w:name="_Toc95996740"/>
      <w:r w:rsidRPr="00CE23D5">
        <w:rPr>
          <w:rFonts w:ascii="Arial" w:eastAsia="仿宋_GB2312" w:hAnsi="Arial" w:cs="Arial"/>
          <w:b/>
          <w:bCs/>
          <w:sz w:val="28"/>
        </w:rPr>
        <w:t>三、</w:t>
      </w:r>
      <w:r w:rsidR="00C37382">
        <w:rPr>
          <w:rFonts w:ascii="Arial" w:eastAsia="仿宋_GB2312" w:hAnsi="Arial" w:cs="Arial" w:hint="eastAsia"/>
          <w:b/>
          <w:bCs/>
          <w:sz w:val="28"/>
        </w:rPr>
        <w:t>咨询</w:t>
      </w:r>
      <w:r w:rsidRPr="00CE23D5">
        <w:rPr>
          <w:rFonts w:ascii="Arial" w:eastAsia="仿宋_GB2312" w:hAnsi="Arial" w:cs="Arial"/>
          <w:b/>
          <w:bCs/>
          <w:sz w:val="28"/>
        </w:rPr>
        <w:t>目的</w:t>
      </w:r>
      <w:bookmarkEnd w:id="31"/>
      <w:bookmarkEnd w:id="32"/>
      <w:bookmarkEnd w:id="33"/>
      <w:bookmarkEnd w:id="34"/>
      <w:bookmarkEnd w:id="35"/>
      <w:bookmarkEnd w:id="36"/>
      <w:bookmarkEnd w:id="37"/>
      <w:bookmarkEnd w:id="38"/>
      <w:bookmarkEnd w:id="39"/>
      <w:bookmarkEnd w:id="40"/>
      <w:bookmarkEnd w:id="41"/>
      <w:bookmarkEnd w:id="42"/>
    </w:p>
    <w:p w14:paraId="45B3B8DD" w14:textId="3BD51DA2" w:rsidR="00AA61FC" w:rsidRPr="00B22BDB" w:rsidRDefault="002C5486">
      <w:pPr>
        <w:snapToGrid w:val="0"/>
        <w:spacing w:line="360" w:lineRule="auto"/>
        <w:ind w:firstLineChars="200" w:firstLine="560"/>
        <w:jc w:val="both"/>
        <w:rPr>
          <w:rFonts w:ascii="Arial" w:eastAsia="仿宋_GB2312" w:hAnsi="Arial" w:cs="Arial"/>
          <w:sz w:val="28"/>
        </w:rPr>
      </w:pPr>
      <w:r w:rsidRPr="00B22BDB">
        <w:rPr>
          <w:rFonts w:ascii="Arial" w:eastAsia="仿宋_GB2312" w:hAnsi="Arial" w:cs="Arial" w:hint="eastAsia"/>
          <w:sz w:val="28"/>
        </w:rPr>
        <w:t>为委托咨询方了解咨询对象于设定条件下如因规划文件调整可能需补缴的地价款提供咨询意见</w:t>
      </w:r>
      <w:r w:rsidR="00C37382" w:rsidRPr="00B22BDB">
        <w:rPr>
          <w:rFonts w:ascii="Arial" w:eastAsia="仿宋_GB2312" w:hAnsi="Arial" w:cs="Arial" w:hint="eastAsia"/>
          <w:sz w:val="28"/>
        </w:rPr>
        <w:t>。</w:t>
      </w:r>
    </w:p>
    <w:p w14:paraId="1AC7CDF4" w14:textId="77777777" w:rsidR="00AA61FC" w:rsidRPr="00CE23D5" w:rsidRDefault="00AA61FC">
      <w:pPr>
        <w:spacing w:line="360" w:lineRule="auto"/>
        <w:ind w:firstLineChars="200" w:firstLine="562"/>
        <w:jc w:val="both"/>
        <w:rPr>
          <w:rFonts w:ascii="Arial" w:eastAsia="仿宋_GB2312" w:hAnsi="Arial" w:cs="Arial"/>
          <w:b/>
          <w:bCs/>
          <w:sz w:val="28"/>
        </w:rPr>
      </w:pPr>
    </w:p>
    <w:p w14:paraId="7E34D10B" w14:textId="77777777" w:rsidR="00AA61FC" w:rsidRPr="00CE23D5" w:rsidRDefault="001C25E5">
      <w:pPr>
        <w:spacing w:line="360" w:lineRule="auto"/>
        <w:jc w:val="both"/>
        <w:outlineLvl w:val="1"/>
        <w:rPr>
          <w:rFonts w:ascii="Arial" w:eastAsia="仿宋_GB2312" w:hAnsi="Arial" w:cs="Arial"/>
          <w:b/>
          <w:bCs/>
          <w:sz w:val="28"/>
        </w:rPr>
      </w:pPr>
      <w:bookmarkStart w:id="43" w:name="_Toc515261588"/>
      <w:bookmarkStart w:id="44" w:name="_Toc515458361"/>
      <w:bookmarkStart w:id="45" w:name="_Toc418750882"/>
      <w:bookmarkStart w:id="46" w:name="_Toc416783520"/>
      <w:bookmarkStart w:id="47" w:name="_Toc469066304"/>
      <w:bookmarkStart w:id="48" w:name="_Toc425250304"/>
      <w:bookmarkStart w:id="49" w:name="_Toc524335058"/>
      <w:bookmarkStart w:id="50" w:name="_Toc95495706"/>
      <w:bookmarkStart w:id="51" w:name="_Toc95495879"/>
      <w:bookmarkStart w:id="52" w:name="_Toc95498278"/>
      <w:bookmarkStart w:id="53" w:name="_Toc95498337"/>
      <w:bookmarkStart w:id="54" w:name="_Toc95996741"/>
      <w:r w:rsidRPr="00CE23D5">
        <w:rPr>
          <w:rFonts w:ascii="Arial" w:eastAsia="仿宋_GB2312" w:hAnsi="Arial" w:cs="Arial"/>
          <w:b/>
          <w:bCs/>
          <w:sz w:val="28"/>
        </w:rPr>
        <w:t>四、</w:t>
      </w:r>
      <w:bookmarkStart w:id="55" w:name="_Hlk95478575"/>
      <w:r w:rsidRPr="00CE23D5">
        <w:rPr>
          <w:rFonts w:ascii="Arial" w:eastAsia="仿宋_GB2312" w:hAnsi="Arial" w:cs="Arial"/>
          <w:b/>
          <w:bCs/>
          <w:sz w:val="28"/>
        </w:rPr>
        <w:t>估价期日</w:t>
      </w:r>
      <w:bookmarkEnd w:id="43"/>
      <w:bookmarkEnd w:id="44"/>
      <w:bookmarkEnd w:id="45"/>
      <w:bookmarkEnd w:id="46"/>
      <w:bookmarkEnd w:id="47"/>
      <w:bookmarkEnd w:id="48"/>
      <w:bookmarkEnd w:id="49"/>
      <w:bookmarkEnd w:id="50"/>
      <w:bookmarkEnd w:id="51"/>
      <w:bookmarkEnd w:id="52"/>
      <w:bookmarkEnd w:id="53"/>
      <w:bookmarkEnd w:id="54"/>
      <w:bookmarkEnd w:id="55"/>
    </w:p>
    <w:p w14:paraId="4B44972B" w14:textId="33077B7A" w:rsidR="00AA61FC" w:rsidRPr="00833F5C" w:rsidRDefault="007A542B">
      <w:pPr>
        <w:spacing w:line="360" w:lineRule="auto"/>
        <w:ind w:firstLineChars="200" w:firstLine="560"/>
        <w:jc w:val="both"/>
        <w:rPr>
          <w:rFonts w:ascii="Arial" w:eastAsia="仿宋_GB2312" w:hAnsi="Arial" w:cs="Arial"/>
          <w:sz w:val="28"/>
        </w:rPr>
      </w:pPr>
      <w:bookmarkStart w:id="56" w:name="_Hlk95478164"/>
      <w:r>
        <w:rPr>
          <w:rFonts w:ascii="Arial" w:eastAsia="仿宋_GB2312" w:hAnsi="Arial" w:cs="Arial"/>
          <w:sz w:val="28"/>
        </w:rPr>
        <w:t>202</w:t>
      </w:r>
      <w:r w:rsidR="002C5486">
        <w:rPr>
          <w:rFonts w:ascii="Arial" w:eastAsia="仿宋_GB2312" w:hAnsi="Arial" w:cs="Arial"/>
          <w:sz w:val="28"/>
        </w:rPr>
        <w:t>2</w:t>
      </w:r>
      <w:r>
        <w:rPr>
          <w:rFonts w:ascii="Arial" w:eastAsia="仿宋_GB2312" w:hAnsi="Arial" w:cs="Arial"/>
          <w:sz w:val="28"/>
        </w:rPr>
        <w:t>年</w:t>
      </w:r>
      <w:r w:rsidR="00C37382">
        <w:rPr>
          <w:rFonts w:ascii="Arial" w:eastAsia="仿宋_GB2312" w:hAnsi="Arial" w:cs="Arial"/>
          <w:sz w:val="28"/>
        </w:rPr>
        <w:t>1</w:t>
      </w:r>
      <w:r>
        <w:rPr>
          <w:rFonts w:ascii="Arial" w:eastAsia="仿宋_GB2312" w:hAnsi="Arial" w:cs="Arial"/>
          <w:sz w:val="28"/>
        </w:rPr>
        <w:t>月</w:t>
      </w:r>
      <w:r w:rsidR="00C37382">
        <w:rPr>
          <w:rFonts w:ascii="Arial" w:eastAsia="仿宋_GB2312" w:hAnsi="Arial" w:cs="Arial"/>
          <w:sz w:val="28"/>
        </w:rPr>
        <w:t>10</w:t>
      </w:r>
      <w:r>
        <w:rPr>
          <w:rFonts w:ascii="Arial" w:eastAsia="仿宋_GB2312" w:hAnsi="Arial" w:cs="Arial"/>
          <w:sz w:val="28"/>
        </w:rPr>
        <w:t>日</w:t>
      </w:r>
      <w:bookmarkEnd w:id="56"/>
      <w:r w:rsidR="001C25E5" w:rsidRPr="00833F5C">
        <w:rPr>
          <w:rFonts w:ascii="Arial" w:eastAsia="仿宋_GB2312" w:hAnsi="Arial" w:cs="Arial"/>
          <w:sz w:val="28"/>
        </w:rPr>
        <w:t>（</w:t>
      </w:r>
      <w:r w:rsidR="001C25E5" w:rsidRPr="00833F5C">
        <w:rPr>
          <w:rFonts w:ascii="Arial" w:eastAsia="仿宋_GB2312" w:hAnsi="Arial" w:cs="Arial"/>
          <w:sz w:val="28"/>
          <w:szCs w:val="28"/>
        </w:rPr>
        <w:t>根据</w:t>
      </w:r>
      <w:r w:rsidR="00C37382">
        <w:rPr>
          <w:rFonts w:ascii="Arial" w:eastAsia="仿宋_GB2312" w:hAnsi="Arial" w:cs="Arial"/>
          <w:sz w:val="28"/>
          <w:szCs w:val="28"/>
        </w:rPr>
        <w:t>《</w:t>
      </w:r>
      <w:bookmarkStart w:id="57" w:name="_Hlk95477829"/>
      <w:r w:rsidR="00C37382">
        <w:rPr>
          <w:rFonts w:ascii="Arial" w:eastAsia="仿宋_GB2312" w:hAnsi="Arial" w:cs="Arial"/>
          <w:sz w:val="28"/>
          <w:szCs w:val="28"/>
        </w:rPr>
        <w:t>咨询委托书</w:t>
      </w:r>
      <w:bookmarkEnd w:id="57"/>
      <w:r w:rsidR="00C37382">
        <w:rPr>
          <w:rFonts w:ascii="Arial" w:eastAsia="仿宋_GB2312" w:hAnsi="Arial" w:cs="Arial"/>
          <w:sz w:val="28"/>
          <w:szCs w:val="28"/>
        </w:rPr>
        <w:t>》</w:t>
      </w:r>
      <w:r w:rsidR="001C25E5" w:rsidRPr="00833F5C">
        <w:rPr>
          <w:rFonts w:ascii="Arial" w:eastAsia="仿宋_GB2312" w:hAnsi="Arial" w:cs="Arial"/>
          <w:sz w:val="28"/>
          <w:szCs w:val="28"/>
        </w:rPr>
        <w:t>确定</w:t>
      </w:r>
      <w:r w:rsidR="001C25E5" w:rsidRPr="00833F5C">
        <w:rPr>
          <w:rFonts w:ascii="Arial" w:eastAsia="仿宋_GB2312" w:hAnsi="Arial" w:cs="Arial"/>
          <w:sz w:val="28"/>
        </w:rPr>
        <w:t>）</w:t>
      </w:r>
    </w:p>
    <w:p w14:paraId="21683659" w14:textId="77777777" w:rsidR="00AA61FC" w:rsidRPr="00833F5C" w:rsidRDefault="00AA61FC">
      <w:pPr>
        <w:spacing w:line="360" w:lineRule="auto"/>
        <w:ind w:firstLineChars="200" w:firstLine="560"/>
        <w:jc w:val="both"/>
        <w:rPr>
          <w:rFonts w:ascii="Arial" w:eastAsia="仿宋_GB2312" w:hAnsi="Arial" w:cs="Arial"/>
          <w:sz w:val="28"/>
        </w:rPr>
      </w:pPr>
    </w:p>
    <w:p w14:paraId="35F9B31F" w14:textId="632EE7DB" w:rsidR="00AA61FC" w:rsidRPr="00833F5C" w:rsidRDefault="001C25E5">
      <w:pPr>
        <w:tabs>
          <w:tab w:val="left" w:pos="6957"/>
        </w:tabs>
        <w:spacing w:line="360" w:lineRule="auto"/>
        <w:jc w:val="both"/>
        <w:outlineLvl w:val="1"/>
        <w:rPr>
          <w:rFonts w:ascii="Arial" w:eastAsia="仿宋_GB2312" w:hAnsi="Arial" w:cs="Arial"/>
          <w:b/>
          <w:bCs/>
          <w:sz w:val="28"/>
        </w:rPr>
      </w:pPr>
      <w:bookmarkStart w:id="58" w:name="_Toc469066305"/>
      <w:bookmarkStart w:id="59" w:name="_Toc524335059"/>
      <w:bookmarkStart w:id="60" w:name="_Toc425250305"/>
      <w:bookmarkStart w:id="61" w:name="_Toc515261589"/>
      <w:bookmarkStart w:id="62" w:name="_Toc515458362"/>
      <w:bookmarkStart w:id="63" w:name="_Toc416783521"/>
      <w:bookmarkStart w:id="64" w:name="_Toc418750883"/>
      <w:bookmarkStart w:id="65" w:name="_Toc95495707"/>
      <w:bookmarkStart w:id="66" w:name="_Toc95495880"/>
      <w:bookmarkStart w:id="67" w:name="_Toc95498279"/>
      <w:bookmarkStart w:id="68" w:name="_Toc95498338"/>
      <w:bookmarkStart w:id="69" w:name="_Toc95996742"/>
      <w:r w:rsidRPr="00833F5C">
        <w:rPr>
          <w:rFonts w:ascii="Arial" w:eastAsia="仿宋_GB2312" w:hAnsi="Arial" w:cs="Arial"/>
          <w:b/>
          <w:bCs/>
          <w:sz w:val="28"/>
        </w:rPr>
        <w:t>五、</w:t>
      </w:r>
      <w:r w:rsidR="009D513F">
        <w:rPr>
          <w:rFonts w:ascii="Arial" w:eastAsia="仿宋_GB2312" w:hAnsi="Arial" w:cs="Arial" w:hint="eastAsia"/>
          <w:b/>
          <w:bCs/>
          <w:sz w:val="28"/>
        </w:rPr>
        <w:t>咨询</w:t>
      </w:r>
      <w:r w:rsidRPr="00833F5C">
        <w:rPr>
          <w:rFonts w:ascii="Arial" w:eastAsia="仿宋_GB2312" w:hAnsi="Arial" w:cs="Arial"/>
          <w:b/>
          <w:bCs/>
          <w:sz w:val="28"/>
        </w:rPr>
        <w:t>日期</w:t>
      </w:r>
      <w:bookmarkEnd w:id="58"/>
      <w:bookmarkEnd w:id="59"/>
      <w:bookmarkEnd w:id="60"/>
      <w:bookmarkEnd w:id="61"/>
      <w:bookmarkEnd w:id="62"/>
      <w:bookmarkEnd w:id="63"/>
      <w:bookmarkEnd w:id="64"/>
      <w:bookmarkEnd w:id="65"/>
      <w:bookmarkEnd w:id="66"/>
      <w:bookmarkEnd w:id="67"/>
      <w:bookmarkEnd w:id="68"/>
      <w:bookmarkEnd w:id="69"/>
      <w:r w:rsidRPr="00833F5C">
        <w:rPr>
          <w:rFonts w:ascii="Arial" w:eastAsia="仿宋_GB2312" w:hAnsi="Arial" w:cs="Arial"/>
          <w:b/>
          <w:bCs/>
          <w:sz w:val="28"/>
        </w:rPr>
        <w:tab/>
      </w:r>
    </w:p>
    <w:p w14:paraId="47598E58" w14:textId="092E1CAB" w:rsidR="00AA61FC" w:rsidRPr="00833F5C" w:rsidRDefault="007A542B">
      <w:pPr>
        <w:spacing w:line="360" w:lineRule="auto"/>
        <w:ind w:firstLineChars="200" w:firstLine="560"/>
        <w:jc w:val="both"/>
        <w:rPr>
          <w:rFonts w:ascii="Arial" w:eastAsia="仿宋_GB2312" w:hAnsi="Arial" w:cs="Arial"/>
          <w:sz w:val="28"/>
        </w:rPr>
      </w:pPr>
      <w:r>
        <w:rPr>
          <w:rFonts w:ascii="Arial" w:eastAsia="仿宋_GB2312" w:hAnsi="Arial" w:cs="Arial"/>
          <w:sz w:val="28"/>
        </w:rPr>
        <w:t>202</w:t>
      </w:r>
      <w:r w:rsidR="00C37382">
        <w:rPr>
          <w:rFonts w:ascii="Arial" w:eastAsia="仿宋_GB2312" w:hAnsi="Arial" w:cs="Arial"/>
          <w:sz w:val="28"/>
        </w:rPr>
        <w:t>2</w:t>
      </w:r>
      <w:r>
        <w:rPr>
          <w:rFonts w:ascii="Arial" w:eastAsia="仿宋_GB2312" w:hAnsi="Arial" w:cs="Arial"/>
          <w:sz w:val="28"/>
        </w:rPr>
        <w:t>年</w:t>
      </w:r>
      <w:r w:rsidR="00C37382">
        <w:rPr>
          <w:rFonts w:ascii="Arial" w:eastAsia="仿宋_GB2312" w:hAnsi="Arial" w:cs="Arial"/>
          <w:sz w:val="28"/>
        </w:rPr>
        <w:t>1</w:t>
      </w:r>
      <w:r>
        <w:rPr>
          <w:rFonts w:ascii="Arial" w:eastAsia="仿宋_GB2312" w:hAnsi="Arial" w:cs="Arial"/>
          <w:sz w:val="28"/>
        </w:rPr>
        <w:t>月</w:t>
      </w:r>
      <w:r w:rsidR="00C37382">
        <w:rPr>
          <w:rFonts w:ascii="Arial" w:eastAsia="仿宋_GB2312" w:hAnsi="Arial" w:cs="Arial"/>
          <w:sz w:val="28"/>
        </w:rPr>
        <w:t>10</w:t>
      </w:r>
      <w:r>
        <w:rPr>
          <w:rFonts w:ascii="Arial" w:eastAsia="仿宋_GB2312" w:hAnsi="Arial" w:cs="Arial"/>
          <w:sz w:val="28"/>
        </w:rPr>
        <w:t>日</w:t>
      </w:r>
      <w:r w:rsidR="001C25E5" w:rsidRPr="00833F5C">
        <w:rPr>
          <w:rFonts w:ascii="Arial" w:eastAsia="仿宋_GB2312" w:hAnsi="Arial" w:cs="Arial"/>
          <w:sz w:val="28"/>
        </w:rPr>
        <w:t>至</w:t>
      </w:r>
      <w:bookmarkStart w:id="70" w:name="_Toc425250306"/>
      <w:bookmarkStart w:id="71" w:name="_Toc416783522"/>
      <w:bookmarkStart w:id="72" w:name="_Toc469066306"/>
      <w:bookmarkStart w:id="73" w:name="_Toc418750884"/>
      <w:r w:rsidR="002C5486">
        <w:rPr>
          <w:rFonts w:ascii="Arial" w:eastAsia="仿宋_GB2312" w:hAnsi="Arial" w:cs="Arial"/>
          <w:sz w:val="28"/>
        </w:rPr>
        <w:t>2022</w:t>
      </w:r>
      <w:r w:rsidR="002C5486">
        <w:rPr>
          <w:rFonts w:ascii="Arial" w:eastAsia="仿宋_GB2312" w:hAnsi="Arial" w:cs="Arial"/>
          <w:sz w:val="28"/>
        </w:rPr>
        <w:t>年</w:t>
      </w:r>
      <w:r w:rsidR="002C5486">
        <w:rPr>
          <w:rFonts w:ascii="Arial" w:eastAsia="仿宋_GB2312" w:hAnsi="Arial" w:cs="Arial"/>
          <w:sz w:val="28"/>
        </w:rPr>
        <w:t>2</w:t>
      </w:r>
      <w:r w:rsidR="002C5486">
        <w:rPr>
          <w:rFonts w:ascii="Arial" w:eastAsia="仿宋_GB2312" w:hAnsi="Arial" w:cs="Arial"/>
          <w:sz w:val="28"/>
        </w:rPr>
        <w:t>月</w:t>
      </w:r>
      <w:r w:rsidR="002C5486">
        <w:rPr>
          <w:rFonts w:ascii="Arial" w:eastAsia="仿宋_GB2312" w:hAnsi="Arial" w:cs="Arial"/>
          <w:sz w:val="28"/>
        </w:rPr>
        <w:t>22</w:t>
      </w:r>
      <w:r w:rsidR="002C5486">
        <w:rPr>
          <w:rFonts w:ascii="Arial" w:eastAsia="仿宋_GB2312" w:hAnsi="Arial" w:cs="Arial"/>
          <w:sz w:val="28"/>
        </w:rPr>
        <w:t>日</w:t>
      </w:r>
    </w:p>
    <w:p w14:paraId="51B696E4" w14:textId="77777777" w:rsidR="00AA61FC" w:rsidRPr="00833F5C" w:rsidRDefault="00AA61FC">
      <w:pPr>
        <w:spacing w:line="360" w:lineRule="auto"/>
        <w:ind w:firstLineChars="200" w:firstLine="560"/>
        <w:jc w:val="both"/>
        <w:rPr>
          <w:rFonts w:ascii="Arial" w:eastAsia="仿宋_GB2312" w:hAnsi="Arial" w:cs="Arial"/>
          <w:sz w:val="28"/>
        </w:rPr>
      </w:pPr>
    </w:p>
    <w:p w14:paraId="64C78942" w14:textId="77777777" w:rsidR="00AA61FC" w:rsidRPr="00833F5C" w:rsidRDefault="001C25E5">
      <w:pPr>
        <w:tabs>
          <w:tab w:val="left" w:pos="6957"/>
        </w:tabs>
        <w:spacing w:line="360" w:lineRule="auto"/>
        <w:jc w:val="both"/>
        <w:outlineLvl w:val="1"/>
        <w:rPr>
          <w:rFonts w:ascii="Arial" w:eastAsia="仿宋_GB2312" w:hAnsi="Arial" w:cs="Arial"/>
          <w:b/>
          <w:bCs/>
          <w:sz w:val="28"/>
        </w:rPr>
      </w:pPr>
      <w:bookmarkStart w:id="74" w:name="_Toc524335060"/>
      <w:bookmarkStart w:id="75" w:name="_Toc95495708"/>
      <w:bookmarkStart w:id="76" w:name="_Toc95495881"/>
      <w:bookmarkStart w:id="77" w:name="_Toc95498280"/>
      <w:bookmarkStart w:id="78" w:name="_Toc95498339"/>
      <w:bookmarkStart w:id="79" w:name="_Toc95996743"/>
      <w:r w:rsidRPr="00833F5C">
        <w:rPr>
          <w:rFonts w:ascii="Arial" w:eastAsia="仿宋_GB2312" w:hAnsi="Arial" w:cs="Arial"/>
          <w:b/>
          <w:bCs/>
          <w:sz w:val="28"/>
        </w:rPr>
        <w:t>六、地价定义</w:t>
      </w:r>
      <w:bookmarkEnd w:id="70"/>
      <w:bookmarkEnd w:id="71"/>
      <w:bookmarkEnd w:id="72"/>
      <w:bookmarkEnd w:id="73"/>
      <w:bookmarkEnd w:id="74"/>
      <w:bookmarkEnd w:id="75"/>
      <w:bookmarkEnd w:id="76"/>
      <w:bookmarkEnd w:id="77"/>
      <w:bookmarkEnd w:id="78"/>
      <w:bookmarkEnd w:id="79"/>
    </w:p>
    <w:p w14:paraId="55E9A069" w14:textId="77777777" w:rsidR="00AA61FC" w:rsidRPr="00833F5C" w:rsidRDefault="001C25E5">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szCs w:val="28"/>
        </w:rPr>
        <w:t>一）</w:t>
      </w:r>
      <w:r w:rsidRPr="00833F5C">
        <w:rPr>
          <w:rFonts w:ascii="Arial" w:eastAsia="仿宋_GB2312" w:hAnsi="Arial" w:cs="Arial"/>
          <w:sz w:val="28"/>
        </w:rPr>
        <w:t>补缴地价评估分析</w:t>
      </w:r>
    </w:p>
    <w:p w14:paraId="7EBBCA83" w14:textId="730BBD2C" w:rsidR="00AA61FC" w:rsidRPr="00833F5C" w:rsidRDefault="001C25E5">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1.</w:t>
      </w:r>
      <w:r w:rsidRPr="00833F5C">
        <w:rPr>
          <w:rFonts w:ascii="Arial" w:eastAsia="仿宋_GB2312" w:hAnsi="Arial" w:cs="Arial"/>
          <w:sz w:val="28"/>
        </w:rPr>
        <w:t>规划文件</w:t>
      </w:r>
      <w:r w:rsidR="002F7A4F">
        <w:rPr>
          <w:rFonts w:ascii="Arial" w:eastAsia="仿宋_GB2312" w:hAnsi="Arial" w:cs="Arial" w:hint="eastAsia"/>
          <w:sz w:val="28"/>
        </w:rPr>
        <w:t>拟</w:t>
      </w:r>
      <w:r w:rsidRPr="00833F5C">
        <w:rPr>
          <w:rFonts w:ascii="Arial" w:eastAsia="仿宋_GB2312" w:hAnsi="Arial" w:cs="Arial"/>
          <w:sz w:val="28"/>
        </w:rPr>
        <w:t>调整内容</w:t>
      </w:r>
    </w:p>
    <w:p w14:paraId="0554F2CA" w14:textId="4C720840" w:rsidR="00AA61FC" w:rsidRDefault="0040584F" w:rsidP="002F7A4F">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1</w:t>
      </w:r>
      <w:r>
        <w:rPr>
          <w:rFonts w:ascii="Arial" w:eastAsia="仿宋_GB2312" w:hAnsi="Arial" w:cs="Arial" w:hint="eastAsia"/>
          <w:sz w:val="28"/>
        </w:rPr>
        <w:t>）地块名称：</w:t>
      </w:r>
      <w:r w:rsidR="001C25E5" w:rsidRPr="00833F5C">
        <w:rPr>
          <w:rFonts w:ascii="Arial" w:eastAsia="仿宋_GB2312" w:hAnsi="Arial" w:cs="Arial"/>
          <w:sz w:val="28"/>
        </w:rPr>
        <w:t>根据</w:t>
      </w:r>
      <w:r w:rsidR="00332016" w:rsidRPr="00332016">
        <w:rPr>
          <w:rFonts w:ascii="Arial" w:eastAsia="仿宋_GB2312" w:hAnsi="Arial" w:cs="Arial" w:hint="eastAsia"/>
          <w:sz w:val="28"/>
        </w:rPr>
        <w:t>《房屋所有权证》</w:t>
      </w:r>
      <w:r w:rsidR="00332016" w:rsidRPr="00332016">
        <w:rPr>
          <w:rFonts w:ascii="Arial" w:eastAsia="仿宋_GB2312" w:hAnsi="Arial" w:cs="Arial" w:hint="eastAsia"/>
          <w:sz w:val="28"/>
        </w:rPr>
        <w:t>[</w:t>
      </w:r>
      <w:proofErr w:type="gramStart"/>
      <w:r w:rsidR="00332016" w:rsidRPr="00332016">
        <w:rPr>
          <w:rFonts w:ascii="Arial" w:eastAsia="仿宋_GB2312" w:hAnsi="Arial" w:cs="Arial" w:hint="eastAsia"/>
          <w:sz w:val="28"/>
        </w:rPr>
        <w:t>市宣全字</w:t>
      </w:r>
      <w:proofErr w:type="gramEnd"/>
      <w:r w:rsidR="00332016" w:rsidRPr="00332016">
        <w:rPr>
          <w:rFonts w:ascii="Arial" w:eastAsia="仿宋_GB2312" w:hAnsi="Arial" w:cs="Arial" w:hint="eastAsia"/>
          <w:sz w:val="28"/>
        </w:rPr>
        <w:t>第</w:t>
      </w:r>
      <w:r w:rsidR="00332016" w:rsidRPr="00332016">
        <w:rPr>
          <w:rFonts w:ascii="Arial" w:eastAsia="仿宋_GB2312" w:hAnsi="Arial" w:cs="Arial" w:hint="eastAsia"/>
          <w:sz w:val="28"/>
        </w:rPr>
        <w:t>00003</w:t>
      </w:r>
      <w:r w:rsidR="00332016" w:rsidRPr="00332016">
        <w:rPr>
          <w:rFonts w:ascii="Arial" w:eastAsia="仿宋_GB2312" w:hAnsi="Arial" w:cs="Arial" w:hint="eastAsia"/>
          <w:sz w:val="28"/>
        </w:rPr>
        <w:t>号</w:t>
      </w:r>
      <w:r w:rsidR="00332016" w:rsidRPr="00332016">
        <w:rPr>
          <w:rFonts w:ascii="Arial" w:eastAsia="仿宋_GB2312" w:hAnsi="Arial" w:cs="Arial" w:hint="eastAsia"/>
          <w:sz w:val="28"/>
        </w:rPr>
        <w:t>]</w:t>
      </w:r>
      <w:r w:rsidR="00332016">
        <w:rPr>
          <w:rFonts w:ascii="Arial" w:eastAsia="仿宋_GB2312" w:hAnsi="Arial" w:cs="Arial" w:hint="eastAsia"/>
          <w:sz w:val="28"/>
        </w:rPr>
        <w:t>、</w:t>
      </w:r>
      <w:r w:rsidR="00332016" w:rsidRPr="00332016">
        <w:rPr>
          <w:rFonts w:ascii="Arial" w:eastAsia="仿宋_GB2312" w:hAnsi="Arial" w:cs="Arial" w:hint="eastAsia"/>
          <w:sz w:val="28"/>
        </w:rPr>
        <w:t>《国有土地使用证》</w:t>
      </w:r>
      <w:r w:rsidR="00332016" w:rsidRPr="00332016">
        <w:rPr>
          <w:rFonts w:ascii="Arial" w:eastAsia="仿宋_GB2312" w:hAnsi="Arial" w:cs="Arial" w:hint="eastAsia"/>
          <w:sz w:val="28"/>
        </w:rPr>
        <w:t>[</w:t>
      </w:r>
      <w:r w:rsidR="00332016" w:rsidRPr="00332016">
        <w:rPr>
          <w:rFonts w:ascii="Arial" w:eastAsia="仿宋_GB2312" w:hAnsi="Arial" w:cs="Arial" w:hint="eastAsia"/>
          <w:sz w:val="28"/>
        </w:rPr>
        <w:t>市</w:t>
      </w:r>
      <w:proofErr w:type="gramStart"/>
      <w:r w:rsidR="00332016" w:rsidRPr="00332016">
        <w:rPr>
          <w:rFonts w:ascii="Arial" w:eastAsia="仿宋_GB2312" w:hAnsi="Arial" w:cs="Arial" w:hint="eastAsia"/>
          <w:sz w:val="28"/>
        </w:rPr>
        <w:t>宣全国</w:t>
      </w:r>
      <w:proofErr w:type="gramEnd"/>
      <w:r w:rsidR="00332016" w:rsidRPr="00332016">
        <w:rPr>
          <w:rFonts w:ascii="Arial" w:eastAsia="仿宋_GB2312" w:hAnsi="Arial" w:cs="Arial" w:hint="eastAsia"/>
          <w:sz w:val="28"/>
        </w:rPr>
        <w:t>用（</w:t>
      </w:r>
      <w:r w:rsidR="00332016" w:rsidRPr="00332016">
        <w:rPr>
          <w:rFonts w:ascii="Arial" w:eastAsia="仿宋_GB2312" w:hAnsi="Arial" w:cs="Arial" w:hint="eastAsia"/>
          <w:sz w:val="28"/>
        </w:rPr>
        <w:t>96</w:t>
      </w:r>
      <w:r w:rsidR="00332016" w:rsidRPr="00332016">
        <w:rPr>
          <w:rFonts w:ascii="Arial" w:eastAsia="仿宋_GB2312" w:hAnsi="Arial" w:cs="Arial" w:hint="eastAsia"/>
          <w:sz w:val="28"/>
        </w:rPr>
        <w:t>）字第</w:t>
      </w:r>
      <w:r w:rsidR="00332016" w:rsidRPr="00332016">
        <w:rPr>
          <w:rFonts w:ascii="Arial" w:eastAsia="仿宋_GB2312" w:hAnsi="Arial" w:cs="Arial" w:hint="eastAsia"/>
          <w:sz w:val="28"/>
        </w:rPr>
        <w:t>00091</w:t>
      </w:r>
      <w:r w:rsidR="00332016" w:rsidRPr="00332016">
        <w:rPr>
          <w:rFonts w:ascii="Arial" w:eastAsia="仿宋_GB2312" w:hAnsi="Arial" w:cs="Arial" w:hint="eastAsia"/>
          <w:sz w:val="28"/>
        </w:rPr>
        <w:t>号</w:t>
      </w:r>
      <w:r w:rsidR="00332016" w:rsidRPr="00332016">
        <w:rPr>
          <w:rFonts w:ascii="Arial" w:eastAsia="仿宋_GB2312" w:hAnsi="Arial" w:cs="Arial" w:hint="eastAsia"/>
          <w:sz w:val="28"/>
        </w:rPr>
        <w:t>]</w:t>
      </w:r>
      <w:r w:rsidR="00332016">
        <w:rPr>
          <w:rFonts w:ascii="Arial" w:eastAsia="仿宋_GB2312" w:hAnsi="Arial" w:cs="Arial" w:hint="eastAsia"/>
          <w:sz w:val="28"/>
        </w:rPr>
        <w:t>、</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001C25E5" w:rsidRPr="00833F5C">
        <w:rPr>
          <w:rFonts w:ascii="Arial" w:eastAsia="仿宋_GB2312" w:hAnsi="Arial" w:cs="Arial"/>
          <w:sz w:val="28"/>
          <w:szCs w:val="28"/>
        </w:rPr>
        <w:t>，</w:t>
      </w:r>
      <w:r w:rsidR="00332016">
        <w:rPr>
          <w:rFonts w:ascii="Arial" w:eastAsia="仿宋_GB2312" w:hAnsi="Arial" w:cs="Arial"/>
          <w:sz w:val="28"/>
          <w:szCs w:val="28"/>
        </w:rPr>
        <w:t>咨询对象</w:t>
      </w:r>
      <w:r w:rsidR="00A04148" w:rsidRPr="002942FE">
        <w:rPr>
          <w:rFonts w:ascii="Arial" w:eastAsia="仿宋_GB2312" w:hAnsi="Arial" w:cs="Arial" w:hint="eastAsia"/>
          <w:sz w:val="28"/>
        </w:rPr>
        <w:t>位置描述</w:t>
      </w:r>
      <w:r w:rsidR="00A04148">
        <w:rPr>
          <w:rFonts w:ascii="Arial" w:eastAsia="仿宋_GB2312" w:hAnsi="Arial" w:cs="Arial" w:hint="eastAsia"/>
          <w:sz w:val="28"/>
          <w:szCs w:val="28"/>
        </w:rPr>
        <w:t>为</w:t>
      </w:r>
      <w:r w:rsidR="00332016">
        <w:rPr>
          <w:rFonts w:ascii="Arial" w:eastAsia="仿宋_GB2312" w:hAnsi="Arial" w:cs="Arial" w:hint="eastAsia"/>
          <w:sz w:val="28"/>
          <w:szCs w:val="28"/>
        </w:rPr>
        <w:t>宣武区半步桥街</w:t>
      </w:r>
      <w:r w:rsidR="00332016">
        <w:rPr>
          <w:rFonts w:ascii="Arial" w:eastAsia="仿宋_GB2312" w:hAnsi="Arial" w:cs="Arial" w:hint="eastAsia"/>
          <w:sz w:val="28"/>
          <w:szCs w:val="28"/>
        </w:rPr>
        <w:t>1</w:t>
      </w:r>
      <w:r w:rsidR="00332016">
        <w:rPr>
          <w:rFonts w:ascii="Arial" w:eastAsia="仿宋_GB2312" w:hAnsi="Arial" w:cs="Arial"/>
          <w:sz w:val="28"/>
          <w:szCs w:val="28"/>
        </w:rPr>
        <w:t>5</w:t>
      </w:r>
      <w:r w:rsidR="00332016">
        <w:rPr>
          <w:rFonts w:ascii="Arial" w:eastAsia="仿宋_GB2312" w:hAnsi="Arial" w:cs="Arial" w:hint="eastAsia"/>
          <w:sz w:val="28"/>
          <w:szCs w:val="28"/>
        </w:rPr>
        <w:t>号</w:t>
      </w:r>
      <w:r w:rsidR="005953DA">
        <w:rPr>
          <w:rFonts w:ascii="Arial" w:eastAsia="仿宋_GB2312" w:hAnsi="Arial" w:cs="Arial" w:hint="eastAsia"/>
          <w:sz w:val="28"/>
          <w:szCs w:val="28"/>
        </w:rPr>
        <w:t>。</w:t>
      </w:r>
      <w:r w:rsidR="00332016">
        <w:rPr>
          <w:rFonts w:ascii="Arial" w:eastAsia="仿宋_GB2312" w:hAnsi="Arial" w:cs="Arial" w:hint="eastAsia"/>
          <w:sz w:val="28"/>
          <w:szCs w:val="28"/>
        </w:rPr>
        <w:t>另</w:t>
      </w:r>
      <w:r w:rsidR="007A542B" w:rsidRPr="00185042">
        <w:rPr>
          <w:rFonts w:ascii="Arial" w:eastAsia="仿宋_GB2312" w:hAnsi="Arial" w:cs="Arial" w:hint="eastAsia"/>
          <w:sz w:val="28"/>
          <w:szCs w:val="28"/>
        </w:rPr>
        <w:t>根据</w:t>
      </w:r>
      <w:bookmarkStart w:id="80" w:name="_Hlk95478420"/>
      <w:r w:rsidR="002F7A4F" w:rsidRPr="002F7A4F">
        <w:rPr>
          <w:rFonts w:ascii="Arial" w:eastAsia="仿宋_GB2312" w:hAnsi="Arial" w:cs="Arial" w:hint="eastAsia"/>
          <w:sz w:val="28"/>
          <w:szCs w:val="28"/>
        </w:rPr>
        <w:t>《国有土地使用证》</w:t>
      </w:r>
      <w:r w:rsidR="002F7A4F"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2F7A4F" w:rsidRPr="002F7A4F">
        <w:rPr>
          <w:rFonts w:ascii="Arial" w:eastAsia="仿宋_GB2312" w:hAnsi="Arial" w:cs="Arial" w:hint="eastAsia"/>
          <w:sz w:val="28"/>
          <w:szCs w:val="28"/>
        </w:rPr>
        <w:t>]</w:t>
      </w:r>
      <w:bookmarkEnd w:id="80"/>
      <w:r w:rsidR="002F7A4F">
        <w:rPr>
          <w:rFonts w:ascii="Arial" w:eastAsia="仿宋_GB2312" w:hAnsi="Arial" w:cs="Arial" w:hint="eastAsia"/>
          <w:sz w:val="28"/>
          <w:szCs w:val="28"/>
        </w:rPr>
        <w:t>、</w:t>
      </w:r>
      <w:bookmarkStart w:id="81" w:name="_Hlk95478448"/>
      <w:r w:rsidR="002F7A4F" w:rsidRPr="002942FE">
        <w:rPr>
          <w:rFonts w:ascii="Arial" w:eastAsia="仿宋_GB2312" w:hAnsi="Arial" w:cs="Arial" w:hint="eastAsia"/>
          <w:sz w:val="28"/>
        </w:rPr>
        <w:t>《关于工商银行北京分行金融交易中心建设项目“多规合一”协同平台初审意见的函》</w:t>
      </w:r>
      <w:r w:rsidR="002F7A4F" w:rsidRPr="002942FE">
        <w:rPr>
          <w:rFonts w:ascii="Arial" w:eastAsia="仿宋_GB2312" w:hAnsi="Arial" w:cs="Arial" w:hint="eastAsia"/>
          <w:sz w:val="28"/>
        </w:rPr>
        <w:t>[</w:t>
      </w:r>
      <w:r w:rsidR="002F7A4F" w:rsidRPr="002942FE">
        <w:rPr>
          <w:rFonts w:ascii="Arial" w:eastAsia="仿宋_GB2312" w:hAnsi="Arial" w:cs="Arial" w:hint="eastAsia"/>
          <w:sz w:val="28"/>
        </w:rPr>
        <w:t>京</w:t>
      </w:r>
      <w:proofErr w:type="gramStart"/>
      <w:r w:rsidR="002F7A4F" w:rsidRPr="002942FE">
        <w:rPr>
          <w:rFonts w:ascii="Arial" w:eastAsia="仿宋_GB2312" w:hAnsi="Arial" w:cs="Arial" w:hint="eastAsia"/>
          <w:sz w:val="28"/>
        </w:rPr>
        <w:t>规</w:t>
      </w:r>
      <w:proofErr w:type="gramEnd"/>
      <w:r w:rsidR="002F7A4F" w:rsidRPr="002942FE">
        <w:rPr>
          <w:rFonts w:ascii="Arial" w:eastAsia="仿宋_GB2312" w:hAnsi="Arial" w:cs="Arial" w:hint="eastAsia"/>
          <w:sz w:val="28"/>
        </w:rPr>
        <w:t>自（西）初审函（</w:t>
      </w:r>
      <w:r w:rsidR="002F7A4F" w:rsidRPr="002942FE">
        <w:rPr>
          <w:rFonts w:ascii="Arial" w:eastAsia="仿宋_GB2312" w:hAnsi="Arial" w:cs="Arial" w:hint="eastAsia"/>
          <w:sz w:val="28"/>
        </w:rPr>
        <w:t>2021</w:t>
      </w:r>
      <w:r w:rsidR="002F7A4F" w:rsidRPr="002942FE">
        <w:rPr>
          <w:rFonts w:ascii="Arial" w:eastAsia="仿宋_GB2312" w:hAnsi="Arial" w:cs="Arial" w:hint="eastAsia"/>
          <w:sz w:val="28"/>
        </w:rPr>
        <w:t>）</w:t>
      </w:r>
      <w:r w:rsidR="002F7A4F" w:rsidRPr="002942FE">
        <w:rPr>
          <w:rFonts w:ascii="Arial" w:eastAsia="仿宋_GB2312" w:hAnsi="Arial" w:cs="Arial" w:hint="eastAsia"/>
          <w:sz w:val="28"/>
        </w:rPr>
        <w:t>0007</w:t>
      </w:r>
      <w:r w:rsidR="002F7A4F" w:rsidRPr="002942FE">
        <w:rPr>
          <w:rFonts w:ascii="Arial" w:eastAsia="仿宋_GB2312" w:hAnsi="Arial" w:cs="Arial" w:hint="eastAsia"/>
          <w:sz w:val="28"/>
        </w:rPr>
        <w:t>号</w:t>
      </w:r>
      <w:r w:rsidR="002F7A4F" w:rsidRPr="002942FE">
        <w:rPr>
          <w:rFonts w:ascii="Arial" w:eastAsia="仿宋_GB2312" w:hAnsi="Arial" w:cs="Arial" w:hint="eastAsia"/>
          <w:sz w:val="28"/>
        </w:rPr>
        <w:t>]</w:t>
      </w:r>
      <w:bookmarkEnd w:id="81"/>
      <w:r w:rsidR="005F661E" w:rsidRPr="002942FE">
        <w:rPr>
          <w:rFonts w:ascii="Arial" w:eastAsia="仿宋_GB2312" w:hAnsi="Arial" w:cs="Arial" w:hint="eastAsia"/>
          <w:sz w:val="28"/>
        </w:rPr>
        <w:t>，</w:t>
      </w:r>
      <w:r w:rsidR="00332016" w:rsidRPr="002942FE">
        <w:rPr>
          <w:rFonts w:ascii="Arial" w:eastAsia="仿宋_GB2312" w:hAnsi="Arial" w:cs="Arial" w:hint="eastAsia"/>
          <w:sz w:val="28"/>
        </w:rPr>
        <w:t>咨询对象</w:t>
      </w:r>
      <w:r w:rsidR="002F7A4F" w:rsidRPr="002942FE">
        <w:rPr>
          <w:rFonts w:ascii="Arial" w:eastAsia="仿宋_GB2312" w:hAnsi="Arial" w:cs="Arial" w:hint="eastAsia"/>
          <w:sz w:val="28"/>
        </w:rPr>
        <w:t>位置</w:t>
      </w:r>
      <w:r w:rsidR="005F661E" w:rsidRPr="002942FE">
        <w:rPr>
          <w:rFonts w:ascii="Arial" w:eastAsia="仿宋_GB2312" w:hAnsi="Arial" w:cs="Arial" w:hint="eastAsia"/>
          <w:sz w:val="28"/>
        </w:rPr>
        <w:t>描述</w:t>
      </w:r>
      <w:r w:rsidR="00EA6907" w:rsidRPr="002942FE">
        <w:rPr>
          <w:rFonts w:ascii="Arial" w:eastAsia="仿宋_GB2312" w:hAnsi="Arial" w:cs="Arial" w:hint="eastAsia"/>
          <w:sz w:val="28"/>
        </w:rPr>
        <w:t>均</w:t>
      </w:r>
      <w:r w:rsidR="005F661E" w:rsidRPr="002942FE">
        <w:rPr>
          <w:rFonts w:ascii="Arial" w:eastAsia="仿宋_GB2312" w:hAnsi="Arial" w:cs="Arial" w:hint="eastAsia"/>
          <w:sz w:val="28"/>
        </w:rPr>
        <w:t>为</w:t>
      </w:r>
      <w:r w:rsidR="002F7A4F" w:rsidRPr="002942FE">
        <w:rPr>
          <w:rFonts w:ascii="Arial" w:eastAsia="仿宋_GB2312" w:hAnsi="Arial" w:cs="Arial" w:hint="eastAsia"/>
          <w:sz w:val="28"/>
        </w:rPr>
        <w:t>北京市西城区半步桥</w:t>
      </w:r>
      <w:r w:rsidR="002F7A4F" w:rsidRPr="002942FE">
        <w:rPr>
          <w:rFonts w:ascii="Arial" w:eastAsia="仿宋_GB2312" w:hAnsi="Arial" w:cs="Arial" w:hint="eastAsia"/>
          <w:sz w:val="28"/>
        </w:rPr>
        <w:t>15</w:t>
      </w:r>
      <w:r w:rsidR="002F7A4F" w:rsidRPr="002942FE">
        <w:rPr>
          <w:rFonts w:ascii="Arial" w:eastAsia="仿宋_GB2312" w:hAnsi="Arial" w:cs="Arial" w:hint="eastAsia"/>
          <w:sz w:val="28"/>
        </w:rPr>
        <w:t>号地块</w:t>
      </w:r>
      <w:r w:rsidR="000C53A6">
        <w:rPr>
          <w:rFonts w:ascii="Arial" w:eastAsia="仿宋_GB2312" w:hAnsi="Arial" w:cs="Arial" w:hint="eastAsia"/>
          <w:sz w:val="28"/>
        </w:rPr>
        <w:t>。</w:t>
      </w:r>
      <w:r w:rsidR="001C25E5" w:rsidRPr="002942FE">
        <w:rPr>
          <w:rFonts w:ascii="Arial" w:eastAsia="仿宋_GB2312" w:hAnsi="Arial" w:cs="Arial"/>
          <w:sz w:val="28"/>
        </w:rPr>
        <w:t>本次评估</w:t>
      </w:r>
      <w:r w:rsidR="00332016" w:rsidRPr="002942FE">
        <w:rPr>
          <w:rFonts w:ascii="Arial" w:eastAsia="仿宋_GB2312" w:hAnsi="Arial" w:cs="Arial"/>
          <w:sz w:val="28"/>
        </w:rPr>
        <w:t>咨询对象</w:t>
      </w:r>
      <w:r w:rsidR="001C25E5" w:rsidRPr="002942FE">
        <w:rPr>
          <w:rFonts w:ascii="Arial" w:eastAsia="仿宋_GB2312" w:hAnsi="Arial" w:cs="Arial"/>
          <w:sz w:val="28"/>
        </w:rPr>
        <w:t>按</w:t>
      </w:r>
      <w:r w:rsidR="002F7A4F" w:rsidRPr="002942FE">
        <w:rPr>
          <w:rFonts w:ascii="Arial" w:eastAsia="仿宋_GB2312" w:hAnsi="Arial" w:cs="Arial" w:hint="eastAsia"/>
          <w:sz w:val="28"/>
        </w:rPr>
        <w:t>北京市西城区半步桥</w:t>
      </w:r>
      <w:r w:rsidR="002F7A4F" w:rsidRPr="002942FE">
        <w:rPr>
          <w:rFonts w:ascii="Arial" w:eastAsia="仿宋_GB2312" w:hAnsi="Arial" w:cs="Arial" w:hint="eastAsia"/>
          <w:sz w:val="28"/>
        </w:rPr>
        <w:t>15</w:t>
      </w:r>
      <w:r w:rsidR="002F7A4F" w:rsidRPr="002942FE">
        <w:rPr>
          <w:rFonts w:ascii="Arial" w:eastAsia="仿宋_GB2312" w:hAnsi="Arial" w:cs="Arial" w:hint="eastAsia"/>
          <w:sz w:val="28"/>
        </w:rPr>
        <w:t>号地块</w:t>
      </w:r>
      <w:r w:rsidR="001C25E5" w:rsidRPr="002942FE">
        <w:rPr>
          <w:rFonts w:ascii="Arial" w:eastAsia="仿宋_GB2312" w:hAnsi="Arial" w:cs="Arial"/>
          <w:sz w:val="28"/>
        </w:rPr>
        <w:t>描述。</w:t>
      </w:r>
    </w:p>
    <w:p w14:paraId="2FCEE3C0" w14:textId="3955588A" w:rsidR="0040584F" w:rsidRDefault="0040584F" w:rsidP="00311CD7">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2</w:t>
      </w:r>
      <w:r>
        <w:rPr>
          <w:rFonts w:ascii="Arial" w:eastAsia="仿宋_GB2312" w:hAnsi="Arial" w:cs="Arial" w:hint="eastAsia"/>
          <w:sz w:val="28"/>
          <w:szCs w:val="28"/>
        </w:rPr>
        <w:t>）原规划条件：根据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签订的规划条件</w:t>
      </w:r>
      <w:r>
        <w:rPr>
          <w:rFonts w:ascii="Arial" w:eastAsia="仿宋_GB2312" w:hAnsi="Arial" w:cs="Arial" w:hint="eastAsia"/>
          <w:sz w:val="28"/>
          <w:szCs w:val="28"/>
        </w:rPr>
        <w:t>、</w:t>
      </w:r>
      <w:r w:rsidRPr="007016F0">
        <w:rPr>
          <w:rFonts w:ascii="Arial" w:eastAsia="仿宋_GB2312" w:hAnsi="Arial" w:cs="Arial" w:hint="eastAsia"/>
          <w:sz w:val="28"/>
          <w:szCs w:val="28"/>
        </w:rPr>
        <w:t>《国有土地使用证》</w:t>
      </w:r>
      <w:r w:rsidRPr="007016F0">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Pr="007016F0">
        <w:rPr>
          <w:rFonts w:ascii="Arial" w:eastAsia="仿宋_GB2312" w:hAnsi="Arial" w:cs="Arial" w:hint="eastAsia"/>
          <w:sz w:val="28"/>
          <w:szCs w:val="28"/>
        </w:rPr>
        <w:t>]</w:t>
      </w:r>
      <w:r>
        <w:rPr>
          <w:rFonts w:ascii="Arial" w:eastAsia="仿宋_GB2312" w:hAnsi="Arial" w:cs="Arial" w:hint="eastAsia"/>
          <w:sz w:val="28"/>
          <w:szCs w:val="28"/>
        </w:rPr>
        <w:t>登记的建设用地规模</w:t>
      </w:r>
      <w:r w:rsidRPr="00833F5C">
        <w:rPr>
          <w:rFonts w:ascii="Arial" w:eastAsia="仿宋_GB2312" w:hAnsi="Arial" w:cs="Arial"/>
          <w:sz w:val="28"/>
          <w:szCs w:val="28"/>
        </w:rPr>
        <w:t>，</w:t>
      </w:r>
      <w:r>
        <w:rPr>
          <w:rFonts w:ascii="Arial" w:eastAsia="仿宋_GB2312" w:hAnsi="Arial" w:cs="Arial" w:hint="eastAsia"/>
          <w:sz w:val="28"/>
          <w:szCs w:val="28"/>
        </w:rPr>
        <w:t>咨询对象</w:t>
      </w:r>
      <w:r w:rsidR="00AA0BC9">
        <w:rPr>
          <w:rFonts w:ascii="Arial" w:eastAsia="仿宋_GB2312" w:hAnsi="Arial" w:cs="Arial" w:hint="eastAsia"/>
          <w:sz w:val="28"/>
          <w:szCs w:val="28"/>
        </w:rPr>
        <w:t>土地用途为商服，</w:t>
      </w:r>
      <w:r>
        <w:rPr>
          <w:rFonts w:ascii="Arial" w:eastAsia="仿宋_GB2312" w:hAnsi="Arial" w:cs="Arial" w:hint="eastAsia"/>
          <w:sz w:val="28"/>
          <w:szCs w:val="28"/>
        </w:rPr>
        <w:t>原</w:t>
      </w:r>
      <w:r w:rsidRPr="00833F5C">
        <w:rPr>
          <w:rFonts w:ascii="Arial" w:eastAsia="仿宋_GB2312" w:hAnsi="Arial" w:cs="Arial"/>
          <w:sz w:val="28"/>
          <w:szCs w:val="28"/>
        </w:rPr>
        <w:t>出让宗地面积为</w:t>
      </w:r>
      <w:r>
        <w:rPr>
          <w:rFonts w:ascii="Arial" w:eastAsia="仿宋_GB2312" w:hAnsi="Arial" w:cs="Arial"/>
          <w:sz w:val="28"/>
        </w:rPr>
        <w:t>16443.30</w:t>
      </w:r>
      <w:r w:rsidRPr="00833F5C">
        <w:rPr>
          <w:rFonts w:ascii="Arial" w:eastAsia="仿宋_GB2312" w:hAnsi="Arial" w:cs="Arial"/>
          <w:sz w:val="28"/>
          <w:szCs w:val="28"/>
        </w:rPr>
        <w:t>平方米，</w:t>
      </w:r>
      <w:r>
        <w:rPr>
          <w:rFonts w:ascii="Arial" w:eastAsia="仿宋_GB2312" w:hAnsi="Arial" w:cs="Arial" w:hint="eastAsia"/>
          <w:sz w:val="28"/>
          <w:szCs w:val="28"/>
        </w:rPr>
        <w:t>原</w:t>
      </w:r>
      <w:r w:rsidRPr="00833F5C">
        <w:rPr>
          <w:rFonts w:ascii="Arial" w:eastAsia="仿宋_GB2312" w:hAnsi="Arial" w:cs="Arial"/>
          <w:sz w:val="28"/>
          <w:szCs w:val="28"/>
        </w:rPr>
        <w:t>出让</w:t>
      </w:r>
      <w:r>
        <w:rPr>
          <w:rFonts w:ascii="Arial" w:eastAsia="仿宋_GB2312" w:hAnsi="Arial" w:cs="Arial" w:hint="eastAsia"/>
          <w:sz w:val="28"/>
          <w:szCs w:val="28"/>
        </w:rPr>
        <w:t>宗地总</w:t>
      </w:r>
      <w:r w:rsidR="009B6F31">
        <w:rPr>
          <w:rFonts w:ascii="Arial" w:eastAsia="仿宋_GB2312" w:hAnsi="Arial" w:cs="Arial"/>
          <w:sz w:val="28"/>
          <w:szCs w:val="28"/>
        </w:rPr>
        <w:t>规划建筑面积</w:t>
      </w:r>
      <w:r w:rsidRPr="00833F5C">
        <w:rPr>
          <w:rFonts w:ascii="Arial" w:eastAsia="仿宋_GB2312" w:hAnsi="Arial" w:cs="Arial"/>
          <w:sz w:val="28"/>
          <w:szCs w:val="28"/>
        </w:rPr>
        <w:t>为</w:t>
      </w:r>
      <w:r>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（其中，地上</w:t>
      </w:r>
      <w:r w:rsidR="009B6F31">
        <w:rPr>
          <w:rFonts w:ascii="Arial" w:eastAsia="仿宋_GB2312" w:hAnsi="Arial" w:cs="Arial" w:hint="eastAsia"/>
          <w:sz w:val="28"/>
          <w:szCs w:val="28"/>
        </w:rPr>
        <w:t>规划建筑面积</w:t>
      </w:r>
      <w:r>
        <w:rPr>
          <w:rFonts w:ascii="Arial" w:eastAsia="仿宋_GB2312" w:hAnsi="Arial" w:cs="Arial" w:hint="eastAsia"/>
          <w:sz w:val="28"/>
          <w:szCs w:val="28"/>
        </w:rPr>
        <w:t>为</w:t>
      </w:r>
      <w:r>
        <w:rPr>
          <w:rFonts w:ascii="Arial" w:eastAsia="仿宋_GB2312" w:hAnsi="Arial" w:cs="Arial" w:hint="eastAsia"/>
          <w:sz w:val="28"/>
          <w:szCs w:val="28"/>
        </w:rPr>
        <w:t>1</w:t>
      </w:r>
      <w:r>
        <w:rPr>
          <w:rFonts w:ascii="Arial" w:eastAsia="仿宋_GB2312" w:hAnsi="Arial" w:cs="Arial"/>
          <w:sz w:val="28"/>
          <w:szCs w:val="28"/>
        </w:rPr>
        <w:t>0721.30</w:t>
      </w:r>
      <w:r>
        <w:rPr>
          <w:rFonts w:ascii="Arial" w:eastAsia="仿宋_GB2312" w:hAnsi="Arial" w:cs="Arial" w:hint="eastAsia"/>
          <w:sz w:val="28"/>
          <w:szCs w:val="28"/>
        </w:rPr>
        <w:t>平方米，地下</w:t>
      </w:r>
      <w:r w:rsidR="009B6F31">
        <w:rPr>
          <w:rFonts w:ascii="Arial" w:eastAsia="仿宋_GB2312" w:hAnsi="Arial" w:cs="Arial" w:hint="eastAsia"/>
          <w:sz w:val="28"/>
          <w:szCs w:val="28"/>
        </w:rPr>
        <w:t>规划建筑面积</w:t>
      </w:r>
      <w:r>
        <w:rPr>
          <w:rFonts w:ascii="Arial" w:eastAsia="仿宋_GB2312" w:hAnsi="Arial" w:cs="Arial" w:hint="eastAsia"/>
          <w:sz w:val="28"/>
          <w:szCs w:val="28"/>
        </w:rPr>
        <w:t>为</w:t>
      </w:r>
      <w:r>
        <w:rPr>
          <w:rFonts w:ascii="Arial" w:eastAsia="仿宋_GB2312" w:hAnsi="Arial" w:cs="Arial"/>
          <w:sz w:val="28"/>
          <w:szCs w:val="28"/>
        </w:rPr>
        <w:t>0</w:t>
      </w:r>
      <w:r>
        <w:rPr>
          <w:rFonts w:ascii="Arial" w:eastAsia="仿宋_GB2312" w:hAnsi="Arial" w:cs="Arial" w:hint="eastAsia"/>
          <w:sz w:val="28"/>
          <w:szCs w:val="28"/>
        </w:rPr>
        <w:t>平方米）</w:t>
      </w:r>
      <w:r w:rsidRPr="00833F5C">
        <w:rPr>
          <w:rFonts w:ascii="Arial" w:eastAsia="仿宋_GB2312" w:hAnsi="Arial" w:cs="Arial"/>
          <w:sz w:val="28"/>
          <w:szCs w:val="28"/>
        </w:rPr>
        <w:t>，原地上</w:t>
      </w:r>
      <w:r w:rsidR="00C21DB5">
        <w:rPr>
          <w:rFonts w:ascii="Arial" w:eastAsia="仿宋_GB2312" w:hAnsi="Arial" w:cs="Arial"/>
          <w:sz w:val="28"/>
          <w:szCs w:val="28"/>
        </w:rPr>
        <w:t>容积率为</w:t>
      </w:r>
      <w:r w:rsidR="00C21DB5">
        <w:rPr>
          <w:rFonts w:ascii="Arial" w:eastAsia="仿宋_GB2312" w:hAnsi="Arial" w:cs="Arial"/>
          <w:sz w:val="28"/>
          <w:szCs w:val="28"/>
        </w:rPr>
        <w:t>0.65</w:t>
      </w:r>
      <w:r>
        <w:rPr>
          <w:rFonts w:ascii="Arial" w:eastAsia="仿宋_GB2312" w:hAnsi="Arial" w:cs="Arial" w:hint="eastAsia"/>
          <w:sz w:val="28"/>
        </w:rPr>
        <w:t>。</w:t>
      </w:r>
    </w:p>
    <w:p w14:paraId="75E8B4AF" w14:textId="77777777" w:rsidR="00AA0BC9" w:rsidRDefault="0040584F" w:rsidP="002F7A4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3</w:t>
      </w:r>
      <w:r>
        <w:rPr>
          <w:rFonts w:ascii="Arial" w:eastAsia="仿宋_GB2312" w:hAnsi="Arial" w:cs="Arial" w:hint="eastAsia"/>
          <w:sz w:val="28"/>
        </w:rPr>
        <w:t>）拟调整规划条件：</w:t>
      </w:r>
      <w:r w:rsidR="00AA0BC9">
        <w:rPr>
          <w:rFonts w:ascii="Arial" w:eastAsia="仿宋_GB2312" w:hAnsi="Arial" w:cs="Arial" w:hint="eastAsia"/>
          <w:sz w:val="28"/>
          <w:szCs w:val="28"/>
        </w:rPr>
        <w:t>根据《关于北京市中心城区和新城地区控规维护部门联审会议纪要（第</w:t>
      </w:r>
      <w:r w:rsidR="00AA0BC9">
        <w:rPr>
          <w:rFonts w:ascii="Arial" w:eastAsia="仿宋_GB2312" w:hAnsi="Arial" w:cs="Arial" w:hint="eastAsia"/>
          <w:sz w:val="28"/>
          <w:szCs w:val="28"/>
        </w:rPr>
        <w:t>3</w:t>
      </w:r>
      <w:r w:rsidR="00AA0BC9">
        <w:rPr>
          <w:rFonts w:ascii="Arial" w:eastAsia="仿宋_GB2312" w:hAnsi="Arial" w:cs="Arial"/>
          <w:sz w:val="28"/>
          <w:szCs w:val="28"/>
        </w:rPr>
        <w:t>4</w:t>
      </w:r>
      <w:r w:rsidR="00AA0BC9">
        <w:rPr>
          <w:rFonts w:ascii="Arial" w:eastAsia="仿宋_GB2312" w:hAnsi="Arial" w:cs="Arial" w:hint="eastAsia"/>
          <w:sz w:val="28"/>
          <w:szCs w:val="28"/>
        </w:rPr>
        <w:t>期）</w:t>
      </w:r>
      <w:r w:rsidR="00AA0BC9">
        <w:rPr>
          <w:rFonts w:ascii="Arial" w:eastAsia="仿宋_GB2312" w:hAnsi="Arial" w:cs="Arial" w:hint="eastAsia"/>
          <w:sz w:val="28"/>
          <w:szCs w:val="28"/>
        </w:rPr>
        <w:t>2</w:t>
      </w:r>
      <w:r w:rsidR="00AA0BC9">
        <w:rPr>
          <w:rFonts w:ascii="Arial" w:eastAsia="仿宋_GB2312" w:hAnsi="Arial" w:cs="Arial"/>
          <w:sz w:val="28"/>
          <w:szCs w:val="28"/>
        </w:rPr>
        <w:t>019</w:t>
      </w:r>
      <w:r w:rsidR="00AA0BC9">
        <w:rPr>
          <w:rFonts w:ascii="Arial" w:eastAsia="仿宋_GB2312" w:hAnsi="Arial" w:cs="Arial" w:hint="eastAsia"/>
          <w:sz w:val="28"/>
          <w:szCs w:val="28"/>
        </w:rPr>
        <w:t>年</w:t>
      </w:r>
      <w:r w:rsidR="00AA0BC9">
        <w:rPr>
          <w:rFonts w:ascii="Arial" w:eastAsia="仿宋_GB2312" w:hAnsi="Arial" w:cs="Arial" w:hint="eastAsia"/>
          <w:sz w:val="28"/>
          <w:szCs w:val="28"/>
        </w:rPr>
        <w:t>3</w:t>
      </w:r>
      <w:r w:rsidR="00AA0BC9">
        <w:rPr>
          <w:rFonts w:ascii="Arial" w:eastAsia="仿宋_GB2312" w:hAnsi="Arial" w:cs="Arial" w:hint="eastAsia"/>
          <w:sz w:val="28"/>
          <w:szCs w:val="28"/>
        </w:rPr>
        <w:t>月</w:t>
      </w:r>
      <w:r w:rsidR="00AA0BC9">
        <w:rPr>
          <w:rFonts w:ascii="Arial" w:eastAsia="仿宋_GB2312" w:hAnsi="Arial" w:cs="Arial" w:hint="eastAsia"/>
          <w:sz w:val="28"/>
          <w:szCs w:val="28"/>
        </w:rPr>
        <w:t>1</w:t>
      </w:r>
      <w:r w:rsidR="00AA0BC9">
        <w:rPr>
          <w:rFonts w:ascii="Arial" w:eastAsia="仿宋_GB2312" w:hAnsi="Arial" w:cs="Arial"/>
          <w:sz w:val="28"/>
          <w:szCs w:val="28"/>
        </w:rPr>
        <w:t xml:space="preserve">2 </w:t>
      </w:r>
      <w:r w:rsidR="00AA0BC9">
        <w:rPr>
          <w:rFonts w:ascii="Arial" w:eastAsia="仿宋_GB2312" w:hAnsi="Arial" w:cs="Arial" w:hint="eastAsia"/>
          <w:sz w:val="28"/>
          <w:szCs w:val="28"/>
        </w:rPr>
        <w:t>日》、</w:t>
      </w:r>
      <w:bookmarkStart w:id="82" w:name="_Hlk95497105"/>
      <w:r w:rsidR="00AA0BC9" w:rsidRPr="003A6EB5">
        <w:rPr>
          <w:rFonts w:ascii="Arial" w:eastAsia="仿宋_GB2312" w:hAnsi="Arial" w:cs="Arial" w:hint="eastAsia"/>
          <w:sz w:val="28"/>
          <w:szCs w:val="28"/>
        </w:rPr>
        <w:t>《建设工程规划用地测量条件》</w:t>
      </w:r>
      <w:r w:rsidR="00AA0BC9" w:rsidRPr="003A6EB5">
        <w:rPr>
          <w:rFonts w:ascii="Arial" w:eastAsia="仿宋_GB2312" w:hAnsi="Arial" w:cs="Arial" w:hint="eastAsia"/>
          <w:sz w:val="28"/>
          <w:szCs w:val="28"/>
        </w:rPr>
        <w:t>[2020</w:t>
      </w:r>
      <w:proofErr w:type="gramStart"/>
      <w:r w:rsidR="00AA0BC9" w:rsidRPr="003A6EB5">
        <w:rPr>
          <w:rFonts w:ascii="Arial" w:eastAsia="仿宋_GB2312" w:hAnsi="Arial" w:cs="Arial" w:hint="eastAsia"/>
          <w:sz w:val="28"/>
          <w:szCs w:val="28"/>
        </w:rPr>
        <w:t>规</w:t>
      </w:r>
      <w:proofErr w:type="gramEnd"/>
      <w:r w:rsidR="00AA0BC9" w:rsidRPr="003A6EB5">
        <w:rPr>
          <w:rFonts w:ascii="Arial" w:eastAsia="仿宋_GB2312" w:hAnsi="Arial" w:cs="Arial" w:hint="eastAsia"/>
          <w:sz w:val="28"/>
          <w:szCs w:val="28"/>
        </w:rPr>
        <w:t>自（西）测字</w:t>
      </w:r>
      <w:r w:rsidR="00AA0BC9" w:rsidRPr="003A6EB5">
        <w:rPr>
          <w:rFonts w:ascii="Arial" w:eastAsia="仿宋_GB2312" w:hAnsi="Arial" w:cs="Arial" w:hint="eastAsia"/>
          <w:sz w:val="28"/>
          <w:szCs w:val="28"/>
        </w:rPr>
        <w:t>0006</w:t>
      </w:r>
      <w:r w:rsidR="00AA0BC9" w:rsidRPr="003A6EB5">
        <w:rPr>
          <w:rFonts w:ascii="Arial" w:eastAsia="仿宋_GB2312" w:hAnsi="Arial" w:cs="Arial" w:hint="eastAsia"/>
          <w:sz w:val="28"/>
          <w:szCs w:val="28"/>
        </w:rPr>
        <w:t>号</w:t>
      </w:r>
      <w:r w:rsidR="00AA0BC9" w:rsidRPr="003A6EB5">
        <w:rPr>
          <w:rFonts w:ascii="Arial" w:eastAsia="仿宋_GB2312" w:hAnsi="Arial" w:cs="Arial" w:hint="eastAsia"/>
          <w:sz w:val="28"/>
          <w:szCs w:val="28"/>
        </w:rPr>
        <w:t>]</w:t>
      </w:r>
      <w:bookmarkEnd w:id="82"/>
      <w:r w:rsidR="00AA0BC9">
        <w:rPr>
          <w:rFonts w:ascii="Arial" w:eastAsia="仿宋_GB2312" w:hAnsi="Arial" w:cs="Arial" w:hint="eastAsia"/>
          <w:sz w:val="28"/>
          <w:szCs w:val="28"/>
        </w:rPr>
        <w:t>、《中国工商银行关于申请办理半步桥</w:t>
      </w:r>
      <w:r w:rsidR="00AA0BC9">
        <w:rPr>
          <w:rFonts w:ascii="Arial" w:eastAsia="仿宋_GB2312" w:hAnsi="Arial" w:cs="Arial" w:hint="eastAsia"/>
          <w:sz w:val="28"/>
          <w:szCs w:val="28"/>
        </w:rPr>
        <w:t>1</w:t>
      </w:r>
      <w:r w:rsidR="00AA0BC9">
        <w:rPr>
          <w:rFonts w:ascii="Arial" w:eastAsia="仿宋_GB2312" w:hAnsi="Arial" w:cs="Arial"/>
          <w:sz w:val="28"/>
          <w:szCs w:val="28"/>
        </w:rPr>
        <w:t>5</w:t>
      </w:r>
      <w:r w:rsidR="00AA0BC9">
        <w:rPr>
          <w:rFonts w:ascii="Arial" w:eastAsia="仿宋_GB2312" w:hAnsi="Arial" w:cs="Arial" w:hint="eastAsia"/>
          <w:sz w:val="28"/>
          <w:szCs w:val="28"/>
        </w:rPr>
        <w:t>号地块规划调整手续的函》</w:t>
      </w:r>
      <w:r w:rsidR="00AA0BC9">
        <w:rPr>
          <w:rFonts w:ascii="Arial" w:eastAsia="仿宋_GB2312" w:hAnsi="Arial" w:cs="Arial" w:hint="eastAsia"/>
          <w:sz w:val="28"/>
          <w:szCs w:val="28"/>
        </w:rPr>
        <w:t>[</w:t>
      </w:r>
      <w:r w:rsidR="00AA0BC9">
        <w:rPr>
          <w:rFonts w:ascii="Arial" w:eastAsia="仿宋_GB2312" w:hAnsi="Arial" w:cs="Arial" w:hint="eastAsia"/>
          <w:sz w:val="28"/>
          <w:szCs w:val="28"/>
        </w:rPr>
        <w:t>工银函（</w:t>
      </w:r>
      <w:r w:rsidR="00AA0BC9">
        <w:rPr>
          <w:rFonts w:ascii="Arial" w:eastAsia="仿宋_GB2312" w:hAnsi="Arial" w:cs="Arial" w:hint="eastAsia"/>
          <w:sz w:val="28"/>
          <w:szCs w:val="28"/>
        </w:rPr>
        <w:t>2</w:t>
      </w:r>
      <w:r w:rsidR="00AA0BC9">
        <w:rPr>
          <w:rFonts w:ascii="Arial" w:eastAsia="仿宋_GB2312" w:hAnsi="Arial" w:cs="Arial"/>
          <w:sz w:val="28"/>
          <w:szCs w:val="28"/>
        </w:rPr>
        <w:t>021</w:t>
      </w:r>
      <w:r w:rsidR="00AA0BC9">
        <w:rPr>
          <w:rFonts w:ascii="Arial" w:eastAsia="仿宋_GB2312" w:hAnsi="Arial" w:cs="Arial" w:hint="eastAsia"/>
          <w:sz w:val="28"/>
          <w:szCs w:val="28"/>
        </w:rPr>
        <w:t>）</w:t>
      </w:r>
      <w:r w:rsidR="00AA0BC9">
        <w:rPr>
          <w:rFonts w:ascii="Arial" w:eastAsia="仿宋_GB2312" w:hAnsi="Arial" w:cs="Arial" w:hint="eastAsia"/>
          <w:sz w:val="28"/>
          <w:szCs w:val="28"/>
        </w:rPr>
        <w:t>1</w:t>
      </w:r>
      <w:r w:rsidR="00AA0BC9">
        <w:rPr>
          <w:rFonts w:ascii="Arial" w:eastAsia="仿宋_GB2312" w:hAnsi="Arial" w:cs="Arial"/>
          <w:sz w:val="28"/>
          <w:szCs w:val="28"/>
        </w:rPr>
        <w:t>72</w:t>
      </w:r>
      <w:r w:rsidR="00AA0BC9">
        <w:rPr>
          <w:rFonts w:ascii="Arial" w:eastAsia="仿宋_GB2312" w:hAnsi="Arial" w:cs="Arial" w:hint="eastAsia"/>
          <w:sz w:val="28"/>
          <w:szCs w:val="28"/>
        </w:rPr>
        <w:t>号</w:t>
      </w:r>
      <w:r w:rsidR="00AA0BC9">
        <w:rPr>
          <w:rFonts w:ascii="Arial" w:eastAsia="仿宋_GB2312" w:hAnsi="Arial" w:cs="Arial"/>
          <w:sz w:val="28"/>
          <w:szCs w:val="28"/>
        </w:rPr>
        <w:t>]</w:t>
      </w:r>
      <w:r w:rsidR="00AA0BC9">
        <w:rPr>
          <w:rFonts w:ascii="Arial" w:eastAsia="仿宋_GB2312" w:hAnsi="Arial" w:cs="Arial" w:hint="eastAsia"/>
          <w:sz w:val="28"/>
          <w:szCs w:val="28"/>
        </w:rPr>
        <w:t>，拟将咨询对象规划用地性质调整为</w:t>
      </w:r>
      <w:r w:rsidR="00AA0BC9">
        <w:rPr>
          <w:rFonts w:ascii="Arial" w:eastAsia="仿宋_GB2312" w:hAnsi="Arial" w:cs="Arial" w:hint="eastAsia"/>
          <w:sz w:val="28"/>
          <w:szCs w:val="28"/>
        </w:rPr>
        <w:t>B21</w:t>
      </w:r>
      <w:r w:rsidR="00AA0BC9">
        <w:rPr>
          <w:rFonts w:ascii="Arial" w:eastAsia="仿宋_GB2312" w:hAnsi="Arial" w:cs="Arial" w:hint="eastAsia"/>
          <w:sz w:val="28"/>
          <w:szCs w:val="28"/>
        </w:rPr>
        <w:t>金融保险用地。</w:t>
      </w:r>
    </w:p>
    <w:p w14:paraId="1FC27533" w14:textId="5C888BA2" w:rsidR="0040584F" w:rsidRDefault="004B151C" w:rsidP="002F7A4F">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t>根据</w:t>
      </w:r>
      <w:r w:rsidRPr="003A6EB5">
        <w:rPr>
          <w:rFonts w:ascii="Arial" w:eastAsia="仿宋_GB2312" w:hAnsi="Arial" w:cs="Arial" w:hint="eastAsia"/>
          <w:sz w:val="28"/>
        </w:rPr>
        <w:t>《关于工商银行北京分行金融交易中心建设项目“多规合一”协同平台初审意见的函》</w:t>
      </w:r>
      <w:r w:rsidRPr="003A6EB5">
        <w:rPr>
          <w:rFonts w:ascii="Arial" w:eastAsia="仿宋_GB2312" w:hAnsi="Arial" w:cs="Arial" w:hint="eastAsia"/>
          <w:sz w:val="28"/>
        </w:rPr>
        <w:t>[</w:t>
      </w:r>
      <w:r w:rsidRPr="003A6EB5">
        <w:rPr>
          <w:rFonts w:ascii="Arial" w:eastAsia="仿宋_GB2312" w:hAnsi="Arial" w:cs="Arial" w:hint="eastAsia"/>
          <w:sz w:val="28"/>
        </w:rPr>
        <w:t>京</w:t>
      </w:r>
      <w:proofErr w:type="gramStart"/>
      <w:r w:rsidRPr="003A6EB5">
        <w:rPr>
          <w:rFonts w:ascii="Arial" w:eastAsia="仿宋_GB2312" w:hAnsi="Arial" w:cs="Arial" w:hint="eastAsia"/>
          <w:sz w:val="28"/>
        </w:rPr>
        <w:t>规</w:t>
      </w:r>
      <w:proofErr w:type="gramEnd"/>
      <w:r w:rsidRPr="003A6EB5">
        <w:rPr>
          <w:rFonts w:ascii="Arial" w:eastAsia="仿宋_GB2312" w:hAnsi="Arial" w:cs="Arial" w:hint="eastAsia"/>
          <w:sz w:val="28"/>
        </w:rPr>
        <w:t>自（西）初审函（</w:t>
      </w:r>
      <w:r w:rsidRPr="003A6EB5">
        <w:rPr>
          <w:rFonts w:ascii="Arial" w:eastAsia="仿宋_GB2312" w:hAnsi="Arial" w:cs="Arial" w:hint="eastAsia"/>
          <w:sz w:val="28"/>
        </w:rPr>
        <w:t>2021</w:t>
      </w:r>
      <w:r w:rsidRPr="003A6EB5">
        <w:rPr>
          <w:rFonts w:ascii="Arial" w:eastAsia="仿宋_GB2312" w:hAnsi="Arial" w:cs="Arial" w:hint="eastAsia"/>
          <w:sz w:val="28"/>
        </w:rPr>
        <w:t>）</w:t>
      </w:r>
      <w:r w:rsidRPr="003A6EB5">
        <w:rPr>
          <w:rFonts w:ascii="Arial" w:eastAsia="仿宋_GB2312" w:hAnsi="Arial" w:cs="Arial" w:hint="eastAsia"/>
          <w:sz w:val="28"/>
        </w:rPr>
        <w:t>0007</w:t>
      </w:r>
      <w:r w:rsidRPr="003A6EB5">
        <w:rPr>
          <w:rFonts w:ascii="Arial" w:eastAsia="仿宋_GB2312" w:hAnsi="Arial" w:cs="Arial" w:hint="eastAsia"/>
          <w:sz w:val="28"/>
        </w:rPr>
        <w:t>号</w:t>
      </w:r>
      <w:r w:rsidRPr="003A6EB5">
        <w:rPr>
          <w:rFonts w:ascii="Arial" w:eastAsia="仿宋_GB2312" w:hAnsi="Arial" w:cs="Arial" w:hint="eastAsia"/>
          <w:sz w:val="28"/>
        </w:rPr>
        <w:t>]</w:t>
      </w:r>
      <w:r>
        <w:rPr>
          <w:rFonts w:ascii="Arial" w:eastAsia="仿宋_GB2312" w:hAnsi="Arial" w:cs="Arial" w:hint="eastAsia"/>
          <w:sz w:val="28"/>
        </w:rPr>
        <w:t>中记载：“</w:t>
      </w:r>
      <w:r w:rsidR="0040584F">
        <w:rPr>
          <w:rFonts w:ascii="Arial" w:eastAsia="仿宋_GB2312" w:hAnsi="Arial" w:cs="Arial" w:hint="eastAsia"/>
          <w:sz w:val="28"/>
        </w:rPr>
        <w:t>项目用地在核心区控制性详细规划中规划用地性质为产业用地，规划建设用地面积约</w:t>
      </w:r>
      <w:r w:rsidR="0040584F">
        <w:rPr>
          <w:rFonts w:ascii="Arial" w:eastAsia="仿宋_GB2312" w:hAnsi="Arial" w:cs="Arial" w:hint="eastAsia"/>
          <w:sz w:val="28"/>
        </w:rPr>
        <w:t>1</w:t>
      </w:r>
      <w:r w:rsidR="0040584F">
        <w:rPr>
          <w:rFonts w:ascii="Arial" w:eastAsia="仿宋_GB2312" w:hAnsi="Arial" w:cs="Arial"/>
          <w:sz w:val="28"/>
        </w:rPr>
        <w:t>1989.50</w:t>
      </w:r>
      <w:r w:rsidR="0040584F">
        <w:rPr>
          <w:rFonts w:ascii="Arial" w:eastAsia="仿宋_GB2312" w:hAnsi="Arial" w:cs="Arial" w:hint="eastAsia"/>
          <w:sz w:val="28"/>
        </w:rPr>
        <w:t>平方米，规划道路用地面积约</w:t>
      </w:r>
      <w:r w:rsidR="0040584F">
        <w:rPr>
          <w:rFonts w:ascii="Arial" w:eastAsia="仿宋_GB2312" w:hAnsi="Arial" w:cs="Arial" w:hint="eastAsia"/>
          <w:sz w:val="28"/>
        </w:rPr>
        <w:t>4</w:t>
      </w:r>
      <w:r w:rsidR="0040584F">
        <w:rPr>
          <w:rFonts w:ascii="Arial" w:eastAsia="仿宋_GB2312" w:hAnsi="Arial" w:cs="Arial"/>
          <w:sz w:val="28"/>
        </w:rPr>
        <w:t>453.80</w:t>
      </w:r>
      <w:r w:rsidR="0040584F">
        <w:rPr>
          <w:rFonts w:ascii="Arial" w:eastAsia="仿宋_GB2312" w:hAnsi="Arial" w:cs="Arial" w:hint="eastAsia"/>
          <w:sz w:val="28"/>
        </w:rPr>
        <w:t>平方米，准确用地规模最终以建设工程测量成果为准。</w:t>
      </w:r>
      <w:r>
        <w:rPr>
          <w:rFonts w:ascii="Arial" w:eastAsia="仿宋_GB2312" w:hAnsi="Arial" w:cs="Arial" w:hint="eastAsia"/>
          <w:sz w:val="28"/>
        </w:rPr>
        <w:t>本项目属于现状改建项目，此次提交的规划实施方案拆除用地内现状建筑后新建金融交易中心，总</w:t>
      </w:r>
      <w:r w:rsidR="009B6F31">
        <w:rPr>
          <w:rFonts w:ascii="Arial" w:eastAsia="仿宋_GB2312" w:hAnsi="Arial" w:cs="Arial" w:hint="eastAsia"/>
          <w:sz w:val="28"/>
        </w:rPr>
        <w:t>规划建筑面积</w:t>
      </w:r>
      <w:r>
        <w:rPr>
          <w:rFonts w:ascii="Arial" w:eastAsia="仿宋_GB2312" w:hAnsi="Arial" w:cs="Arial" w:hint="eastAsia"/>
          <w:sz w:val="28"/>
        </w:rPr>
        <w:t>约</w:t>
      </w:r>
      <w:r>
        <w:rPr>
          <w:rFonts w:ascii="Arial" w:eastAsia="仿宋_GB2312" w:hAnsi="Arial" w:cs="Arial" w:hint="eastAsia"/>
          <w:sz w:val="28"/>
        </w:rPr>
        <w:t>3</w:t>
      </w:r>
      <w:r>
        <w:rPr>
          <w:rFonts w:ascii="Arial" w:eastAsia="仿宋_GB2312" w:hAnsi="Arial" w:cs="Arial" w:hint="eastAsia"/>
          <w:sz w:val="28"/>
        </w:rPr>
        <w:lastRenderedPageBreak/>
        <w:t>万平方米，其中地上</w:t>
      </w:r>
      <w:r w:rsidR="009B6F31">
        <w:rPr>
          <w:rFonts w:ascii="Arial" w:eastAsia="仿宋_GB2312" w:hAnsi="Arial" w:cs="Arial" w:hint="eastAsia"/>
          <w:sz w:val="28"/>
        </w:rPr>
        <w:t>规划建筑面积</w:t>
      </w:r>
      <w:r>
        <w:rPr>
          <w:rFonts w:ascii="Arial" w:eastAsia="仿宋_GB2312" w:hAnsi="Arial" w:cs="Arial" w:hint="eastAsia"/>
          <w:sz w:val="28"/>
        </w:rPr>
        <w:t>不超</w:t>
      </w: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万平方米，地下</w:t>
      </w:r>
      <w:r w:rsidR="009B6F31">
        <w:rPr>
          <w:rFonts w:ascii="Arial" w:eastAsia="仿宋_GB2312" w:hAnsi="Arial" w:cs="Arial" w:hint="eastAsia"/>
          <w:sz w:val="28"/>
        </w:rPr>
        <w:t>规划建筑面积</w:t>
      </w:r>
      <w:r>
        <w:rPr>
          <w:rFonts w:ascii="Arial" w:eastAsia="仿宋_GB2312" w:hAnsi="Arial" w:cs="Arial" w:hint="eastAsia"/>
          <w:sz w:val="28"/>
        </w:rPr>
        <w:t>不超</w:t>
      </w: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万平方米，地上五层，地下二层</w:t>
      </w:r>
      <w:r>
        <w:rPr>
          <w:rFonts w:ascii="Arial" w:eastAsia="仿宋_GB2312" w:hAnsi="Arial" w:cs="Arial"/>
          <w:sz w:val="28"/>
        </w:rPr>
        <w:t>…</w:t>
      </w:r>
      <w:r>
        <w:rPr>
          <w:rFonts w:ascii="Arial" w:eastAsia="仿宋_GB2312" w:hAnsi="Arial" w:cs="Arial" w:hint="eastAsia"/>
          <w:sz w:val="28"/>
        </w:rPr>
        <w:t>”。</w:t>
      </w:r>
    </w:p>
    <w:p w14:paraId="1E2B3B19" w14:textId="136969B9" w:rsidR="004B151C" w:rsidRDefault="004B151C" w:rsidP="002F7A4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另根据</w:t>
      </w:r>
      <w:r w:rsidRPr="002942FE">
        <w:rPr>
          <w:rFonts w:ascii="Arial" w:eastAsia="仿宋_GB2312" w:hAnsi="Arial" w:cs="Arial" w:hint="eastAsia"/>
          <w:sz w:val="28"/>
          <w:szCs w:val="28"/>
        </w:rPr>
        <w:t>《中国工商银行股份有限公司北京市分行金融交易中心建设项目可行性研究报告</w:t>
      </w:r>
      <w:r>
        <w:rPr>
          <w:rFonts w:ascii="Arial" w:eastAsia="仿宋_GB2312" w:hAnsi="Arial" w:cs="Arial" w:hint="eastAsia"/>
          <w:sz w:val="28"/>
          <w:szCs w:val="28"/>
        </w:rPr>
        <w:t>（二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w:t>
      </w:r>
      <w:r w:rsidR="009B6F31">
        <w:rPr>
          <w:rFonts w:ascii="Arial" w:eastAsia="仿宋_GB2312" w:hAnsi="Arial" w:cs="Arial" w:hint="eastAsia"/>
          <w:sz w:val="28"/>
          <w:szCs w:val="28"/>
        </w:rPr>
        <w:t>（以下</w:t>
      </w:r>
      <w:r w:rsidR="009B6F31">
        <w:rPr>
          <w:rFonts w:ascii="Arial" w:eastAsia="仿宋_GB2312" w:hAnsi="Arial" w:cs="Arial"/>
          <w:sz w:val="28"/>
          <w:szCs w:val="28"/>
        </w:rPr>
        <w:t>简称</w:t>
      </w:r>
      <w:r w:rsidR="009B6F31">
        <w:rPr>
          <w:rFonts w:ascii="仿宋_GB2312" w:eastAsia="仿宋_GB2312" w:hAnsi="Arial" w:cs="Arial" w:hint="eastAsia"/>
          <w:sz w:val="28"/>
          <w:szCs w:val="28"/>
        </w:rPr>
        <w:t>‘可研报告’</w:t>
      </w:r>
      <w:r w:rsidR="009B6F31">
        <w:rPr>
          <w:rFonts w:ascii="Arial" w:eastAsia="仿宋_GB2312" w:hAnsi="Arial" w:cs="Arial" w:hint="eastAsia"/>
          <w:sz w:val="28"/>
          <w:szCs w:val="28"/>
        </w:rPr>
        <w:t>）</w:t>
      </w:r>
      <w:r>
        <w:rPr>
          <w:rFonts w:ascii="Arial" w:eastAsia="仿宋_GB2312" w:hAnsi="Arial" w:cs="Arial" w:hint="eastAsia"/>
          <w:sz w:val="28"/>
          <w:szCs w:val="28"/>
        </w:rPr>
        <w:t>3</w:t>
      </w:r>
      <w:r>
        <w:rPr>
          <w:rFonts w:ascii="Arial" w:eastAsia="仿宋_GB2312" w:hAnsi="Arial" w:cs="Arial"/>
          <w:sz w:val="28"/>
          <w:szCs w:val="28"/>
        </w:rPr>
        <w:t>.4.4</w:t>
      </w:r>
      <w:r>
        <w:rPr>
          <w:rFonts w:ascii="Arial" w:eastAsia="仿宋_GB2312" w:hAnsi="Arial" w:cs="Arial" w:hint="eastAsia"/>
          <w:sz w:val="28"/>
          <w:szCs w:val="28"/>
        </w:rPr>
        <w:t>面积明细计算表</w:t>
      </w:r>
      <w:r w:rsidR="00B263FD">
        <w:rPr>
          <w:rFonts w:ascii="Arial" w:eastAsia="仿宋_GB2312" w:hAnsi="Arial" w:cs="Arial" w:hint="eastAsia"/>
          <w:sz w:val="28"/>
          <w:szCs w:val="28"/>
        </w:rPr>
        <w:t>（表</w:t>
      </w:r>
      <w:r w:rsidR="00B263FD">
        <w:rPr>
          <w:rFonts w:ascii="Arial" w:eastAsia="仿宋_GB2312" w:hAnsi="Arial" w:cs="Arial" w:hint="eastAsia"/>
          <w:sz w:val="28"/>
          <w:szCs w:val="28"/>
        </w:rPr>
        <w:t>3</w:t>
      </w:r>
      <w:r w:rsidR="00B263FD">
        <w:rPr>
          <w:rFonts w:ascii="Arial" w:eastAsia="仿宋_GB2312" w:hAnsi="Arial" w:cs="Arial"/>
          <w:sz w:val="28"/>
          <w:szCs w:val="28"/>
        </w:rPr>
        <w:t>-2</w:t>
      </w:r>
      <w:r w:rsidR="00B263FD">
        <w:rPr>
          <w:rFonts w:ascii="Arial" w:eastAsia="仿宋_GB2312" w:hAnsi="Arial" w:cs="Arial" w:hint="eastAsia"/>
          <w:sz w:val="28"/>
          <w:szCs w:val="28"/>
        </w:rPr>
        <w:t>房间功能面积汇总表）</w:t>
      </w:r>
      <w:r>
        <w:rPr>
          <w:rFonts w:ascii="Arial" w:eastAsia="仿宋_GB2312" w:hAnsi="Arial" w:cs="Arial" w:hint="eastAsia"/>
          <w:sz w:val="28"/>
          <w:szCs w:val="28"/>
        </w:rPr>
        <w:t>：</w:t>
      </w:r>
    </w:p>
    <w:tbl>
      <w:tblPr>
        <w:tblStyle w:val="aff"/>
        <w:tblW w:w="0" w:type="auto"/>
        <w:tblLook w:val="04A0" w:firstRow="1" w:lastRow="0" w:firstColumn="1" w:lastColumn="0" w:noHBand="0" w:noVBand="1"/>
      </w:tblPr>
      <w:tblGrid>
        <w:gridCol w:w="1857"/>
        <w:gridCol w:w="1858"/>
        <w:gridCol w:w="1858"/>
        <w:gridCol w:w="1858"/>
        <w:gridCol w:w="1858"/>
      </w:tblGrid>
      <w:tr w:rsidR="00B263FD" w:rsidRPr="00B263FD" w14:paraId="785D0B65" w14:textId="77777777" w:rsidTr="00381C2F">
        <w:trPr>
          <w:tblHeader/>
        </w:trPr>
        <w:tc>
          <w:tcPr>
            <w:tcW w:w="1857" w:type="dxa"/>
            <w:vAlign w:val="center"/>
          </w:tcPr>
          <w:p w14:paraId="6FB59320" w14:textId="386C1F03" w:rsidR="00B263FD" w:rsidRPr="00B263FD" w:rsidRDefault="00B263FD" w:rsidP="00B263FD">
            <w:pPr>
              <w:snapToGrid w:val="0"/>
              <w:spacing w:line="240" w:lineRule="auto"/>
              <w:jc w:val="center"/>
              <w:rPr>
                <w:rFonts w:ascii="Arial" w:eastAsia="仿宋" w:hAnsi="Arial" w:cs="Arial"/>
                <w:color w:val="000000"/>
                <w:sz w:val="20"/>
              </w:rPr>
            </w:pPr>
            <w:r w:rsidRPr="00B263FD">
              <w:rPr>
                <w:rFonts w:ascii="Arial" w:eastAsia="仿宋" w:hAnsi="Arial" w:cs="Arial" w:hint="eastAsia"/>
                <w:color w:val="000000"/>
                <w:sz w:val="20"/>
              </w:rPr>
              <w:t>楼层</w:t>
            </w:r>
          </w:p>
        </w:tc>
        <w:tc>
          <w:tcPr>
            <w:tcW w:w="1858" w:type="dxa"/>
            <w:vAlign w:val="center"/>
          </w:tcPr>
          <w:p w14:paraId="23DA2352" w14:textId="4023E780" w:rsidR="00B263FD" w:rsidRPr="00B263FD" w:rsidRDefault="00B263FD" w:rsidP="00B263FD">
            <w:pPr>
              <w:snapToGrid w:val="0"/>
              <w:spacing w:line="240" w:lineRule="auto"/>
              <w:jc w:val="center"/>
              <w:rPr>
                <w:rFonts w:ascii="Arial" w:eastAsia="仿宋_GB2312" w:hAnsi="Arial" w:cs="Arial"/>
                <w:sz w:val="20"/>
              </w:rPr>
            </w:pPr>
            <w:r w:rsidRPr="00B263FD">
              <w:rPr>
                <w:rFonts w:ascii="Arial" w:eastAsia="仿宋_GB2312" w:hAnsi="Arial" w:cs="Arial" w:hint="eastAsia"/>
                <w:sz w:val="20"/>
              </w:rPr>
              <w:t>总面积</w:t>
            </w:r>
          </w:p>
        </w:tc>
        <w:tc>
          <w:tcPr>
            <w:tcW w:w="1858" w:type="dxa"/>
            <w:vAlign w:val="center"/>
          </w:tcPr>
          <w:p w14:paraId="0289BB76" w14:textId="3C74F669" w:rsidR="00B263FD" w:rsidRPr="00B263FD" w:rsidRDefault="00B263FD" w:rsidP="00B263FD">
            <w:pPr>
              <w:snapToGrid w:val="0"/>
              <w:spacing w:line="240" w:lineRule="auto"/>
              <w:jc w:val="center"/>
              <w:rPr>
                <w:rFonts w:ascii="Arial" w:eastAsia="仿宋_GB2312" w:hAnsi="Arial" w:cs="Arial"/>
                <w:sz w:val="20"/>
              </w:rPr>
            </w:pPr>
            <w:r w:rsidRPr="00B263FD">
              <w:rPr>
                <w:rFonts w:ascii="Arial" w:eastAsia="仿宋_GB2312" w:hAnsi="Arial" w:cs="Arial" w:hint="eastAsia"/>
                <w:sz w:val="20"/>
              </w:rPr>
              <w:t>用途</w:t>
            </w:r>
          </w:p>
        </w:tc>
        <w:tc>
          <w:tcPr>
            <w:tcW w:w="1858" w:type="dxa"/>
            <w:vAlign w:val="center"/>
          </w:tcPr>
          <w:p w14:paraId="78E959F5" w14:textId="11FF3E82" w:rsidR="00B263FD" w:rsidRPr="00B263FD" w:rsidRDefault="00B263FD" w:rsidP="00B263FD">
            <w:pPr>
              <w:snapToGrid w:val="0"/>
              <w:spacing w:line="240" w:lineRule="auto"/>
              <w:jc w:val="center"/>
              <w:rPr>
                <w:rFonts w:ascii="Arial" w:eastAsia="仿宋_GB2312" w:hAnsi="Arial" w:cs="Arial"/>
                <w:sz w:val="20"/>
              </w:rPr>
            </w:pPr>
            <w:r w:rsidRPr="00B263FD">
              <w:rPr>
                <w:rFonts w:ascii="Arial" w:eastAsia="仿宋_GB2312" w:hAnsi="Arial" w:cs="Arial" w:hint="eastAsia"/>
                <w:sz w:val="20"/>
              </w:rPr>
              <w:t>标准内面积</w:t>
            </w:r>
            <w:r w:rsidR="0014036B">
              <w:rPr>
                <w:rFonts w:ascii="Arial" w:eastAsia="仿宋_GB2312" w:hAnsi="Arial" w:cs="Arial" w:hint="eastAsia"/>
                <w:sz w:val="20"/>
              </w:rPr>
              <w:t>（</w:t>
            </w:r>
            <w:r w:rsidR="0014036B">
              <w:rPr>
                <w:rFonts w:ascii="Batang" w:eastAsia="Batang" w:hAnsi="Batang" w:cs="Batang" w:hint="eastAsia"/>
                <w:sz w:val="20"/>
              </w:rPr>
              <w:t>㎡</w:t>
            </w:r>
            <w:r w:rsidR="0014036B">
              <w:rPr>
                <w:rFonts w:ascii="Arial" w:eastAsia="仿宋_GB2312" w:hAnsi="Arial" w:cs="Arial" w:hint="eastAsia"/>
                <w:sz w:val="20"/>
              </w:rPr>
              <w:t>）</w:t>
            </w:r>
          </w:p>
        </w:tc>
        <w:tc>
          <w:tcPr>
            <w:tcW w:w="1858" w:type="dxa"/>
            <w:vAlign w:val="center"/>
          </w:tcPr>
          <w:p w14:paraId="2B2CFFC6" w14:textId="46DEBEA3" w:rsidR="00B263FD" w:rsidRPr="00B263FD" w:rsidRDefault="00B263FD" w:rsidP="00B263FD">
            <w:pPr>
              <w:snapToGrid w:val="0"/>
              <w:spacing w:line="240" w:lineRule="auto"/>
              <w:jc w:val="center"/>
              <w:rPr>
                <w:rFonts w:ascii="Arial" w:eastAsia="仿宋_GB2312" w:hAnsi="Arial" w:cs="Arial"/>
                <w:sz w:val="20"/>
              </w:rPr>
            </w:pPr>
            <w:r w:rsidRPr="00B263FD">
              <w:rPr>
                <w:rFonts w:ascii="Arial" w:eastAsia="仿宋_GB2312" w:hAnsi="Arial" w:cs="Arial" w:hint="eastAsia"/>
                <w:sz w:val="20"/>
              </w:rPr>
              <w:t>标准外面积</w:t>
            </w:r>
            <w:r w:rsidR="0014036B">
              <w:rPr>
                <w:rFonts w:ascii="Arial" w:eastAsia="仿宋_GB2312" w:hAnsi="Arial" w:cs="Arial" w:hint="eastAsia"/>
                <w:sz w:val="20"/>
              </w:rPr>
              <w:t>（</w:t>
            </w:r>
            <w:r w:rsidR="0014036B">
              <w:rPr>
                <w:rFonts w:ascii="Batang" w:eastAsia="Batang" w:hAnsi="Batang" w:cs="Batang" w:hint="eastAsia"/>
                <w:sz w:val="20"/>
              </w:rPr>
              <w:t>㎡</w:t>
            </w:r>
            <w:r w:rsidR="0014036B">
              <w:rPr>
                <w:rFonts w:ascii="Arial" w:eastAsia="仿宋_GB2312" w:hAnsi="Arial" w:cs="Arial" w:hint="eastAsia"/>
                <w:sz w:val="20"/>
              </w:rPr>
              <w:t>）</w:t>
            </w:r>
          </w:p>
        </w:tc>
      </w:tr>
      <w:tr w:rsidR="00381C2F" w:rsidRPr="00B263FD" w14:paraId="5DE085AC" w14:textId="77777777" w:rsidTr="00381C2F">
        <w:tc>
          <w:tcPr>
            <w:tcW w:w="1857" w:type="dxa"/>
            <w:vMerge w:val="restart"/>
            <w:vAlign w:val="center"/>
          </w:tcPr>
          <w:p w14:paraId="248B11F0" w14:textId="0773676C"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地下二层</w:t>
            </w:r>
          </w:p>
        </w:tc>
        <w:tc>
          <w:tcPr>
            <w:tcW w:w="1858" w:type="dxa"/>
            <w:vMerge w:val="restart"/>
            <w:vAlign w:val="center"/>
          </w:tcPr>
          <w:p w14:paraId="063BDB90" w14:textId="7113A7C1"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8</w:t>
            </w:r>
            <w:r>
              <w:rPr>
                <w:rFonts w:ascii="Arial" w:eastAsia="仿宋_GB2312" w:hAnsi="Arial" w:cs="Arial"/>
                <w:sz w:val="20"/>
              </w:rPr>
              <w:t>081.34</w:t>
            </w:r>
          </w:p>
        </w:tc>
        <w:tc>
          <w:tcPr>
            <w:tcW w:w="1858" w:type="dxa"/>
            <w:vAlign w:val="center"/>
          </w:tcPr>
          <w:p w14:paraId="4162DFB4" w14:textId="17C0FA1D"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机动车库（兼人防）</w:t>
            </w:r>
          </w:p>
        </w:tc>
        <w:tc>
          <w:tcPr>
            <w:tcW w:w="1858" w:type="dxa"/>
            <w:vAlign w:val="center"/>
          </w:tcPr>
          <w:p w14:paraId="092CE5AB"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1A738C78" w14:textId="0B546CF3"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3463.31</w:t>
            </w:r>
          </w:p>
        </w:tc>
      </w:tr>
      <w:tr w:rsidR="00381C2F" w:rsidRPr="00B263FD" w14:paraId="424331E2" w14:textId="77777777" w:rsidTr="00381C2F">
        <w:tc>
          <w:tcPr>
            <w:tcW w:w="1857" w:type="dxa"/>
            <w:vMerge/>
            <w:vAlign w:val="center"/>
          </w:tcPr>
          <w:p w14:paraId="09750C8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6A6E3FE0"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295745B" w14:textId="6147F1CA"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员工活动中心</w:t>
            </w:r>
          </w:p>
        </w:tc>
        <w:tc>
          <w:tcPr>
            <w:tcW w:w="1858" w:type="dxa"/>
            <w:vAlign w:val="center"/>
          </w:tcPr>
          <w:p w14:paraId="5A9D83D3"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67D71B67" w14:textId="40E46465"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900</w:t>
            </w:r>
          </w:p>
        </w:tc>
      </w:tr>
      <w:tr w:rsidR="00381C2F" w:rsidRPr="00B263FD" w14:paraId="4818BB84" w14:textId="77777777" w:rsidTr="00381C2F">
        <w:tc>
          <w:tcPr>
            <w:tcW w:w="1857" w:type="dxa"/>
            <w:vMerge/>
            <w:vAlign w:val="center"/>
          </w:tcPr>
          <w:p w14:paraId="26DD816C"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1ABAC94E"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AC96A3D" w14:textId="2013C89F"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员工活动中心</w:t>
            </w:r>
          </w:p>
        </w:tc>
        <w:tc>
          <w:tcPr>
            <w:tcW w:w="1858" w:type="dxa"/>
            <w:vAlign w:val="center"/>
          </w:tcPr>
          <w:p w14:paraId="6BFD62C6"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72C3441B" w14:textId="14EC406C"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170</w:t>
            </w:r>
          </w:p>
        </w:tc>
      </w:tr>
      <w:tr w:rsidR="00381C2F" w:rsidRPr="00B263FD" w14:paraId="6DF11295" w14:textId="77777777" w:rsidTr="00381C2F">
        <w:tc>
          <w:tcPr>
            <w:tcW w:w="1857" w:type="dxa"/>
            <w:vMerge/>
            <w:vAlign w:val="center"/>
          </w:tcPr>
          <w:p w14:paraId="77DE8C98"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2FC494A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387F189" w14:textId="3204475E"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员工活动中心</w:t>
            </w:r>
          </w:p>
        </w:tc>
        <w:tc>
          <w:tcPr>
            <w:tcW w:w="1858" w:type="dxa"/>
            <w:vAlign w:val="center"/>
          </w:tcPr>
          <w:p w14:paraId="3149DBF4"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7987E88B" w14:textId="46703EE2"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210</w:t>
            </w:r>
          </w:p>
        </w:tc>
      </w:tr>
      <w:tr w:rsidR="00381C2F" w:rsidRPr="00B263FD" w14:paraId="57EB9C06" w14:textId="77777777" w:rsidTr="00381C2F">
        <w:tc>
          <w:tcPr>
            <w:tcW w:w="1857" w:type="dxa"/>
            <w:vMerge/>
            <w:vAlign w:val="center"/>
          </w:tcPr>
          <w:p w14:paraId="5462C228"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6BBF6540"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89C3798" w14:textId="69329F30"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库房</w:t>
            </w:r>
          </w:p>
        </w:tc>
        <w:tc>
          <w:tcPr>
            <w:tcW w:w="1858" w:type="dxa"/>
            <w:vAlign w:val="center"/>
          </w:tcPr>
          <w:p w14:paraId="0C0D9910"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0B5C24C" w14:textId="5B294129"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1130</w:t>
            </w:r>
          </w:p>
        </w:tc>
      </w:tr>
      <w:tr w:rsidR="00381C2F" w:rsidRPr="00B263FD" w14:paraId="381A6167" w14:textId="77777777" w:rsidTr="00381C2F">
        <w:tc>
          <w:tcPr>
            <w:tcW w:w="1857" w:type="dxa"/>
            <w:vMerge/>
            <w:vAlign w:val="center"/>
          </w:tcPr>
          <w:p w14:paraId="04CD77CA"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597924A6"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177FCADA" w14:textId="5611DD90"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冷冻机房</w:t>
            </w:r>
          </w:p>
        </w:tc>
        <w:tc>
          <w:tcPr>
            <w:tcW w:w="1858" w:type="dxa"/>
            <w:vAlign w:val="center"/>
          </w:tcPr>
          <w:p w14:paraId="1C95B8CE"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6DF85BC" w14:textId="58B5B2A9"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300</w:t>
            </w:r>
          </w:p>
        </w:tc>
      </w:tr>
      <w:tr w:rsidR="00381C2F" w:rsidRPr="00B263FD" w14:paraId="147BCFD4" w14:textId="77777777" w:rsidTr="00381C2F">
        <w:tc>
          <w:tcPr>
            <w:tcW w:w="1857" w:type="dxa"/>
            <w:vMerge/>
            <w:vAlign w:val="center"/>
          </w:tcPr>
          <w:p w14:paraId="671779AB"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0AA37961"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C743310" w14:textId="066DB116"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换热站</w:t>
            </w:r>
          </w:p>
        </w:tc>
        <w:tc>
          <w:tcPr>
            <w:tcW w:w="1858" w:type="dxa"/>
            <w:vAlign w:val="center"/>
          </w:tcPr>
          <w:p w14:paraId="50D7C8D3"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1402298" w14:textId="4D93E565"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160</w:t>
            </w:r>
          </w:p>
        </w:tc>
      </w:tr>
      <w:tr w:rsidR="00381C2F" w:rsidRPr="00B263FD" w14:paraId="1F7A6721" w14:textId="77777777" w:rsidTr="00381C2F">
        <w:tc>
          <w:tcPr>
            <w:tcW w:w="1857" w:type="dxa"/>
            <w:vMerge/>
            <w:vAlign w:val="center"/>
          </w:tcPr>
          <w:p w14:paraId="6CE0AABE"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02031F3E"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CD25215" w14:textId="392F4F51"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生活水泵房</w:t>
            </w:r>
          </w:p>
        </w:tc>
        <w:tc>
          <w:tcPr>
            <w:tcW w:w="1858" w:type="dxa"/>
            <w:vAlign w:val="center"/>
          </w:tcPr>
          <w:p w14:paraId="3BA3D130"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169CFBF3" w14:textId="3DD43207"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72</w:t>
            </w:r>
          </w:p>
        </w:tc>
      </w:tr>
      <w:tr w:rsidR="00381C2F" w:rsidRPr="00B263FD" w14:paraId="07A659AE" w14:textId="77777777" w:rsidTr="00381C2F">
        <w:tc>
          <w:tcPr>
            <w:tcW w:w="1857" w:type="dxa"/>
            <w:vMerge/>
            <w:vAlign w:val="center"/>
          </w:tcPr>
          <w:p w14:paraId="35D32C43"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0155E6ED"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5788CABE" w14:textId="6702A459"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弱电机房</w:t>
            </w:r>
          </w:p>
        </w:tc>
        <w:tc>
          <w:tcPr>
            <w:tcW w:w="1858" w:type="dxa"/>
            <w:vAlign w:val="center"/>
          </w:tcPr>
          <w:p w14:paraId="35D6C12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ABCCA37" w14:textId="10900452"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67</w:t>
            </w:r>
          </w:p>
        </w:tc>
      </w:tr>
      <w:tr w:rsidR="00381C2F" w:rsidRPr="00B263FD" w14:paraId="7CA9F561" w14:textId="77777777" w:rsidTr="00381C2F">
        <w:tc>
          <w:tcPr>
            <w:tcW w:w="1857" w:type="dxa"/>
            <w:vMerge/>
            <w:vAlign w:val="center"/>
          </w:tcPr>
          <w:p w14:paraId="13CB1672"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7128C9A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4CD45B7" w14:textId="6B67E6EF"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进风排烟机房</w:t>
            </w:r>
          </w:p>
        </w:tc>
        <w:tc>
          <w:tcPr>
            <w:tcW w:w="1858" w:type="dxa"/>
            <w:vAlign w:val="center"/>
          </w:tcPr>
          <w:p w14:paraId="11F857EC"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7F51B56C" w14:textId="00028619"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120</w:t>
            </w:r>
          </w:p>
        </w:tc>
      </w:tr>
      <w:tr w:rsidR="00381C2F" w:rsidRPr="00B263FD" w14:paraId="205727A8" w14:textId="77777777" w:rsidTr="00381C2F">
        <w:tc>
          <w:tcPr>
            <w:tcW w:w="1857" w:type="dxa"/>
            <w:vMerge/>
            <w:vAlign w:val="center"/>
          </w:tcPr>
          <w:p w14:paraId="1F3781E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2F7F318B"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D9C64EF" w14:textId="0C1361A7"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空调机房</w:t>
            </w:r>
          </w:p>
        </w:tc>
        <w:tc>
          <w:tcPr>
            <w:tcW w:w="1858" w:type="dxa"/>
            <w:vAlign w:val="center"/>
          </w:tcPr>
          <w:p w14:paraId="33D8EA95"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3AC3417" w14:textId="7BDF2B6B"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100</w:t>
            </w:r>
          </w:p>
        </w:tc>
      </w:tr>
      <w:tr w:rsidR="00381C2F" w:rsidRPr="00B263FD" w14:paraId="1AC89F74" w14:textId="77777777" w:rsidTr="00381C2F">
        <w:tc>
          <w:tcPr>
            <w:tcW w:w="1857" w:type="dxa"/>
            <w:vMerge/>
            <w:vAlign w:val="center"/>
          </w:tcPr>
          <w:p w14:paraId="4A990E94"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6CD12698"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EC28576" w14:textId="5E95FCD6"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管井</w:t>
            </w:r>
          </w:p>
        </w:tc>
        <w:tc>
          <w:tcPr>
            <w:tcW w:w="1858" w:type="dxa"/>
            <w:vAlign w:val="center"/>
          </w:tcPr>
          <w:p w14:paraId="7786DD9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BF03FB4" w14:textId="3B91ACDF"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128.78</w:t>
            </w:r>
          </w:p>
        </w:tc>
      </w:tr>
      <w:tr w:rsidR="00381C2F" w:rsidRPr="00B263FD" w14:paraId="657F950D" w14:textId="77777777" w:rsidTr="00381C2F">
        <w:tc>
          <w:tcPr>
            <w:tcW w:w="1857" w:type="dxa"/>
            <w:vMerge/>
            <w:vAlign w:val="center"/>
          </w:tcPr>
          <w:p w14:paraId="1D99EE6C"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355C7170"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678A51D" w14:textId="3B118E49"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电梯井道</w:t>
            </w:r>
          </w:p>
        </w:tc>
        <w:tc>
          <w:tcPr>
            <w:tcW w:w="1858" w:type="dxa"/>
            <w:vAlign w:val="center"/>
          </w:tcPr>
          <w:p w14:paraId="4D6311B1"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6CAA8A11" w14:textId="5EA1B828"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63</w:t>
            </w:r>
          </w:p>
        </w:tc>
      </w:tr>
      <w:tr w:rsidR="00381C2F" w:rsidRPr="00B263FD" w14:paraId="7E652E28" w14:textId="77777777" w:rsidTr="00381C2F">
        <w:tc>
          <w:tcPr>
            <w:tcW w:w="1857" w:type="dxa"/>
            <w:vMerge/>
            <w:vAlign w:val="center"/>
          </w:tcPr>
          <w:p w14:paraId="6A85FCB2"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313C24DD"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6B5EF0D9" w14:textId="2B8C599E"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走道楼梯卫生间</w:t>
            </w:r>
          </w:p>
        </w:tc>
        <w:tc>
          <w:tcPr>
            <w:tcW w:w="1858" w:type="dxa"/>
            <w:vAlign w:val="center"/>
          </w:tcPr>
          <w:p w14:paraId="344AA85F"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F2A21F3" w14:textId="7D22CBDE"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1197.25</w:t>
            </w:r>
          </w:p>
        </w:tc>
      </w:tr>
      <w:tr w:rsidR="00B263FD" w:rsidRPr="00B263FD" w14:paraId="6853B49D" w14:textId="77777777" w:rsidTr="00381C2F">
        <w:tc>
          <w:tcPr>
            <w:tcW w:w="1857" w:type="dxa"/>
            <w:vAlign w:val="center"/>
          </w:tcPr>
          <w:p w14:paraId="0AA8AE4B" w14:textId="715342D8"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04332D2B" w14:textId="204BC836"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8</w:t>
            </w:r>
            <w:r>
              <w:rPr>
                <w:rFonts w:ascii="Arial" w:eastAsia="仿宋_GB2312" w:hAnsi="Arial" w:cs="Arial"/>
                <w:sz w:val="20"/>
              </w:rPr>
              <w:t>081.34</w:t>
            </w:r>
          </w:p>
        </w:tc>
        <w:tc>
          <w:tcPr>
            <w:tcW w:w="1858" w:type="dxa"/>
            <w:vAlign w:val="center"/>
          </w:tcPr>
          <w:p w14:paraId="3A588DC2"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72431BB9"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138B76A8" w14:textId="54291E26" w:rsidR="00B263FD"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8</w:t>
            </w:r>
            <w:r>
              <w:rPr>
                <w:rFonts w:ascii="Arial" w:eastAsia="仿宋_GB2312" w:hAnsi="Arial" w:cs="Arial"/>
                <w:sz w:val="20"/>
              </w:rPr>
              <w:t>081.34</w:t>
            </w:r>
          </w:p>
        </w:tc>
      </w:tr>
      <w:tr w:rsidR="00381C2F" w:rsidRPr="00B263FD" w14:paraId="04ED7EC2" w14:textId="77777777" w:rsidTr="00381C2F">
        <w:tc>
          <w:tcPr>
            <w:tcW w:w="1857" w:type="dxa"/>
            <w:vMerge w:val="restart"/>
            <w:vAlign w:val="center"/>
          </w:tcPr>
          <w:p w14:paraId="6E44E3F8" w14:textId="29ECD080"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地下一层</w:t>
            </w:r>
          </w:p>
        </w:tc>
        <w:tc>
          <w:tcPr>
            <w:tcW w:w="1858" w:type="dxa"/>
            <w:vMerge w:val="restart"/>
            <w:vAlign w:val="center"/>
          </w:tcPr>
          <w:p w14:paraId="63EA8160" w14:textId="6C752895"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533.68</w:t>
            </w:r>
          </w:p>
        </w:tc>
        <w:tc>
          <w:tcPr>
            <w:tcW w:w="1858" w:type="dxa"/>
            <w:vAlign w:val="center"/>
          </w:tcPr>
          <w:p w14:paraId="36722973" w14:textId="23DE8BE4"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员工餐厅</w:t>
            </w:r>
          </w:p>
        </w:tc>
        <w:tc>
          <w:tcPr>
            <w:tcW w:w="1858" w:type="dxa"/>
            <w:vAlign w:val="center"/>
          </w:tcPr>
          <w:p w14:paraId="54ACF7FE" w14:textId="62396E7E"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AB2B59A" w14:textId="752A16D5"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422.66</w:t>
            </w:r>
          </w:p>
        </w:tc>
      </w:tr>
      <w:tr w:rsidR="00381C2F" w:rsidRPr="00B263FD" w14:paraId="108446DF" w14:textId="77777777" w:rsidTr="00B263FD">
        <w:tc>
          <w:tcPr>
            <w:tcW w:w="1857" w:type="dxa"/>
            <w:vMerge/>
            <w:vAlign w:val="center"/>
          </w:tcPr>
          <w:p w14:paraId="2624999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652509C6"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58F4DB8D" w14:textId="2BA97A87"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厨房</w:t>
            </w:r>
          </w:p>
        </w:tc>
        <w:tc>
          <w:tcPr>
            <w:tcW w:w="1858" w:type="dxa"/>
            <w:vAlign w:val="center"/>
          </w:tcPr>
          <w:p w14:paraId="44979C45" w14:textId="5050B030"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752DA10" w14:textId="6ABAD473"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621.21</w:t>
            </w:r>
          </w:p>
        </w:tc>
      </w:tr>
      <w:tr w:rsidR="00381C2F" w:rsidRPr="00B263FD" w14:paraId="7D94395B" w14:textId="77777777" w:rsidTr="00B263FD">
        <w:tc>
          <w:tcPr>
            <w:tcW w:w="1857" w:type="dxa"/>
            <w:vMerge/>
            <w:vAlign w:val="center"/>
          </w:tcPr>
          <w:p w14:paraId="3D9F8F2F"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2D44E46D"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6FC0815" w14:textId="1FCE5893"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活动室</w:t>
            </w:r>
          </w:p>
        </w:tc>
        <w:tc>
          <w:tcPr>
            <w:tcW w:w="1858" w:type="dxa"/>
            <w:vAlign w:val="center"/>
          </w:tcPr>
          <w:p w14:paraId="4DCEE957" w14:textId="4284082A"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15DA9509" w14:textId="1C753AE3"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267.46</w:t>
            </w:r>
          </w:p>
        </w:tc>
      </w:tr>
      <w:tr w:rsidR="00381C2F" w:rsidRPr="00B263FD" w14:paraId="58E2DF35" w14:textId="77777777" w:rsidTr="00B263FD">
        <w:tc>
          <w:tcPr>
            <w:tcW w:w="1857" w:type="dxa"/>
            <w:vMerge/>
            <w:vAlign w:val="center"/>
          </w:tcPr>
          <w:p w14:paraId="3A695604"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761597F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573C7A2" w14:textId="4A28B679"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文化交流中心</w:t>
            </w:r>
          </w:p>
        </w:tc>
        <w:tc>
          <w:tcPr>
            <w:tcW w:w="1858" w:type="dxa"/>
            <w:vAlign w:val="center"/>
          </w:tcPr>
          <w:p w14:paraId="35BE50B8" w14:textId="5E3A0E38"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612B6587" w14:textId="5860DAA6"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1837.92</w:t>
            </w:r>
          </w:p>
        </w:tc>
      </w:tr>
      <w:tr w:rsidR="00381C2F" w:rsidRPr="00B263FD" w14:paraId="028FAF87" w14:textId="77777777" w:rsidTr="00B263FD">
        <w:tc>
          <w:tcPr>
            <w:tcW w:w="1857" w:type="dxa"/>
            <w:vMerge/>
            <w:vAlign w:val="center"/>
          </w:tcPr>
          <w:p w14:paraId="1299D510"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328F945D"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93B8D8D" w14:textId="16ED2D35"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中心数据机房</w:t>
            </w:r>
          </w:p>
        </w:tc>
        <w:tc>
          <w:tcPr>
            <w:tcW w:w="1858" w:type="dxa"/>
            <w:vAlign w:val="center"/>
          </w:tcPr>
          <w:p w14:paraId="0CB224EE" w14:textId="744067D0"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93F759C" w14:textId="16B0F763"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149.04</w:t>
            </w:r>
          </w:p>
        </w:tc>
      </w:tr>
      <w:tr w:rsidR="00381C2F" w:rsidRPr="00B263FD" w14:paraId="79184776" w14:textId="77777777" w:rsidTr="00B263FD">
        <w:tc>
          <w:tcPr>
            <w:tcW w:w="1857" w:type="dxa"/>
            <w:vMerge/>
            <w:vAlign w:val="center"/>
          </w:tcPr>
          <w:p w14:paraId="5D4D76F4"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7FD94F3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EC133B8" w14:textId="23EBF74A"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消防水泵房</w:t>
            </w:r>
          </w:p>
        </w:tc>
        <w:tc>
          <w:tcPr>
            <w:tcW w:w="1858" w:type="dxa"/>
            <w:vAlign w:val="center"/>
          </w:tcPr>
          <w:p w14:paraId="64E9F6FA" w14:textId="65DB7EDC"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7EB4CC8D" w14:textId="1E0F45B7"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109.18</w:t>
            </w:r>
          </w:p>
        </w:tc>
      </w:tr>
      <w:tr w:rsidR="00381C2F" w:rsidRPr="00B263FD" w14:paraId="329E46DD" w14:textId="77777777" w:rsidTr="00B263FD">
        <w:tc>
          <w:tcPr>
            <w:tcW w:w="1857" w:type="dxa"/>
            <w:vMerge/>
            <w:vAlign w:val="center"/>
          </w:tcPr>
          <w:p w14:paraId="337A7F04"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7D678DBF"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8B5DBAA" w14:textId="2E7A8BBB"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消防水池</w:t>
            </w:r>
          </w:p>
        </w:tc>
        <w:tc>
          <w:tcPr>
            <w:tcW w:w="1858" w:type="dxa"/>
            <w:vAlign w:val="center"/>
          </w:tcPr>
          <w:p w14:paraId="43B8C53A" w14:textId="309EB822"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2730BF4" w14:textId="4AF25286"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184.6</w:t>
            </w:r>
          </w:p>
        </w:tc>
      </w:tr>
      <w:tr w:rsidR="00381C2F" w:rsidRPr="00B263FD" w14:paraId="07BFCE1B" w14:textId="77777777" w:rsidTr="00B263FD">
        <w:tc>
          <w:tcPr>
            <w:tcW w:w="1857" w:type="dxa"/>
            <w:vMerge/>
            <w:vAlign w:val="center"/>
          </w:tcPr>
          <w:p w14:paraId="7D11611A"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1EC713F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5655A566" w14:textId="2E4F411A"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空调机房</w:t>
            </w:r>
          </w:p>
        </w:tc>
        <w:tc>
          <w:tcPr>
            <w:tcW w:w="1858" w:type="dxa"/>
            <w:vAlign w:val="center"/>
          </w:tcPr>
          <w:p w14:paraId="2EB71C83" w14:textId="540AADA4"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1CD9AFE" w14:textId="4D54BEBD"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74.57</w:t>
            </w:r>
          </w:p>
        </w:tc>
      </w:tr>
      <w:tr w:rsidR="00381C2F" w:rsidRPr="00B263FD" w14:paraId="5F4FBA31" w14:textId="77777777" w:rsidTr="00B263FD">
        <w:tc>
          <w:tcPr>
            <w:tcW w:w="1857" w:type="dxa"/>
            <w:vMerge/>
            <w:vAlign w:val="center"/>
          </w:tcPr>
          <w:p w14:paraId="64528E64"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4E2D6F1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00B9A40" w14:textId="318156D1"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变配电室</w:t>
            </w:r>
          </w:p>
        </w:tc>
        <w:tc>
          <w:tcPr>
            <w:tcW w:w="1858" w:type="dxa"/>
            <w:vAlign w:val="center"/>
          </w:tcPr>
          <w:p w14:paraId="18295B60" w14:textId="38B45CBF"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5A3285A" w14:textId="47262D41"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292</w:t>
            </w:r>
          </w:p>
        </w:tc>
      </w:tr>
      <w:tr w:rsidR="00381C2F" w:rsidRPr="00B263FD" w14:paraId="689272C0" w14:textId="77777777" w:rsidTr="00B263FD">
        <w:tc>
          <w:tcPr>
            <w:tcW w:w="1857" w:type="dxa"/>
            <w:vMerge/>
            <w:vAlign w:val="center"/>
          </w:tcPr>
          <w:p w14:paraId="10A6DE2B"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6CA5CE7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FEEA9EF" w14:textId="49EC57A2"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进风排烟机房</w:t>
            </w:r>
          </w:p>
        </w:tc>
        <w:tc>
          <w:tcPr>
            <w:tcW w:w="1858" w:type="dxa"/>
            <w:vAlign w:val="center"/>
          </w:tcPr>
          <w:p w14:paraId="71FA15A8" w14:textId="7A56E200"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21DB416" w14:textId="1EA2F33A"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120</w:t>
            </w:r>
          </w:p>
        </w:tc>
      </w:tr>
      <w:tr w:rsidR="00381C2F" w:rsidRPr="00B263FD" w14:paraId="34D43E58" w14:textId="77777777" w:rsidTr="00B263FD">
        <w:tc>
          <w:tcPr>
            <w:tcW w:w="1857" w:type="dxa"/>
            <w:vMerge/>
            <w:vAlign w:val="center"/>
          </w:tcPr>
          <w:p w14:paraId="554929E2"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72D89FC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7B76D64E" w14:textId="0AEAB52D"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管井</w:t>
            </w:r>
          </w:p>
        </w:tc>
        <w:tc>
          <w:tcPr>
            <w:tcW w:w="1858" w:type="dxa"/>
            <w:vAlign w:val="center"/>
          </w:tcPr>
          <w:p w14:paraId="19086AF2" w14:textId="7229194D"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72FB7C16" w14:textId="6C59BF06"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128.78</w:t>
            </w:r>
          </w:p>
        </w:tc>
      </w:tr>
      <w:tr w:rsidR="00381C2F" w:rsidRPr="00B263FD" w14:paraId="3807D5A8" w14:textId="77777777" w:rsidTr="00B263FD">
        <w:tc>
          <w:tcPr>
            <w:tcW w:w="1857" w:type="dxa"/>
            <w:vMerge/>
            <w:vAlign w:val="center"/>
          </w:tcPr>
          <w:p w14:paraId="4D68949A"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4019C198"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724C268" w14:textId="69353239"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电梯井道</w:t>
            </w:r>
          </w:p>
        </w:tc>
        <w:tc>
          <w:tcPr>
            <w:tcW w:w="1858" w:type="dxa"/>
            <w:vAlign w:val="center"/>
          </w:tcPr>
          <w:p w14:paraId="1842CF9F" w14:textId="2DBC9031"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5623D74F" w14:textId="4A0249E8"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63</w:t>
            </w:r>
          </w:p>
        </w:tc>
      </w:tr>
      <w:tr w:rsidR="00381C2F" w:rsidRPr="00B263FD" w14:paraId="189F1D51" w14:textId="77777777" w:rsidTr="00B263FD">
        <w:tc>
          <w:tcPr>
            <w:tcW w:w="1857" w:type="dxa"/>
            <w:vMerge/>
            <w:vAlign w:val="center"/>
          </w:tcPr>
          <w:p w14:paraId="1F9C4D5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4A50157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7D5450AA" w14:textId="38D49B5C"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汽车坡道</w:t>
            </w:r>
          </w:p>
        </w:tc>
        <w:tc>
          <w:tcPr>
            <w:tcW w:w="1858" w:type="dxa"/>
            <w:vAlign w:val="center"/>
          </w:tcPr>
          <w:p w14:paraId="26A7932E" w14:textId="35F46CF6"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5C60449" w14:textId="54DA2584"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1097.64</w:t>
            </w:r>
          </w:p>
        </w:tc>
      </w:tr>
      <w:tr w:rsidR="00381C2F" w:rsidRPr="00B263FD" w14:paraId="2517DB31" w14:textId="77777777" w:rsidTr="00B263FD">
        <w:tc>
          <w:tcPr>
            <w:tcW w:w="1857" w:type="dxa"/>
            <w:vMerge/>
            <w:vAlign w:val="center"/>
          </w:tcPr>
          <w:p w14:paraId="2B347A21"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173E0554"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15F29FA" w14:textId="4F58EC6A"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走道楼梯卫生间</w:t>
            </w:r>
          </w:p>
        </w:tc>
        <w:tc>
          <w:tcPr>
            <w:tcW w:w="1858" w:type="dxa"/>
            <w:vAlign w:val="center"/>
          </w:tcPr>
          <w:p w14:paraId="7ADA3A14" w14:textId="7D04E5F1"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0F2FE70" w14:textId="4FDE29CB"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1165.62</w:t>
            </w:r>
          </w:p>
        </w:tc>
      </w:tr>
      <w:tr w:rsidR="00B263FD" w:rsidRPr="00B263FD" w14:paraId="05CEB1CF" w14:textId="77777777" w:rsidTr="00B263FD">
        <w:tc>
          <w:tcPr>
            <w:tcW w:w="1857" w:type="dxa"/>
            <w:vAlign w:val="center"/>
          </w:tcPr>
          <w:p w14:paraId="1F40ABBD" w14:textId="65A2DCA1"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0F092956" w14:textId="6120CF18"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533.68</w:t>
            </w:r>
          </w:p>
        </w:tc>
        <w:tc>
          <w:tcPr>
            <w:tcW w:w="1858" w:type="dxa"/>
            <w:vAlign w:val="center"/>
          </w:tcPr>
          <w:p w14:paraId="6D837A24"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67F1B63B"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3EE8D8B7" w14:textId="614B404E"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533.68</w:t>
            </w:r>
          </w:p>
        </w:tc>
      </w:tr>
      <w:tr w:rsidR="00381C2F" w:rsidRPr="00B263FD" w14:paraId="25B6E476" w14:textId="77777777" w:rsidTr="00B263FD">
        <w:tc>
          <w:tcPr>
            <w:tcW w:w="1857" w:type="dxa"/>
            <w:vMerge w:val="restart"/>
            <w:vAlign w:val="center"/>
          </w:tcPr>
          <w:p w14:paraId="6588170E" w14:textId="2C576FAF"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地下夹层</w:t>
            </w:r>
          </w:p>
        </w:tc>
        <w:tc>
          <w:tcPr>
            <w:tcW w:w="1858" w:type="dxa"/>
            <w:vMerge w:val="restart"/>
            <w:vAlign w:val="center"/>
          </w:tcPr>
          <w:p w14:paraId="30E97184" w14:textId="6C27A95D"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84.43</w:t>
            </w:r>
          </w:p>
        </w:tc>
        <w:tc>
          <w:tcPr>
            <w:tcW w:w="1858" w:type="dxa"/>
            <w:vAlign w:val="center"/>
          </w:tcPr>
          <w:p w14:paraId="06B4B158" w14:textId="180C9311"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自行车库</w:t>
            </w:r>
          </w:p>
        </w:tc>
        <w:tc>
          <w:tcPr>
            <w:tcW w:w="1858" w:type="dxa"/>
            <w:vAlign w:val="center"/>
          </w:tcPr>
          <w:p w14:paraId="5D042F05"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48CB98C" w14:textId="10C09092"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281.28</w:t>
            </w:r>
          </w:p>
        </w:tc>
      </w:tr>
      <w:tr w:rsidR="00381C2F" w:rsidRPr="00B263FD" w14:paraId="4D4A5DF6" w14:textId="77777777" w:rsidTr="00B263FD">
        <w:tc>
          <w:tcPr>
            <w:tcW w:w="1857" w:type="dxa"/>
            <w:vMerge/>
            <w:vAlign w:val="center"/>
          </w:tcPr>
          <w:p w14:paraId="746749F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398DBDC2"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DB58F53" w14:textId="3572A7C7"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送排烟机房</w:t>
            </w:r>
          </w:p>
        </w:tc>
        <w:tc>
          <w:tcPr>
            <w:tcW w:w="1858" w:type="dxa"/>
            <w:vAlign w:val="center"/>
          </w:tcPr>
          <w:p w14:paraId="09482073"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F117F38" w14:textId="4676F560"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29.04</w:t>
            </w:r>
          </w:p>
        </w:tc>
      </w:tr>
      <w:tr w:rsidR="00381C2F" w:rsidRPr="00B263FD" w14:paraId="6BFB6F31" w14:textId="77777777" w:rsidTr="00B263FD">
        <w:tc>
          <w:tcPr>
            <w:tcW w:w="1857" w:type="dxa"/>
            <w:vMerge/>
            <w:vAlign w:val="center"/>
          </w:tcPr>
          <w:p w14:paraId="39037F4F"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5637C47A"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47960CD" w14:textId="0A9B4467"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走道楼梯</w:t>
            </w:r>
          </w:p>
        </w:tc>
        <w:tc>
          <w:tcPr>
            <w:tcW w:w="1858" w:type="dxa"/>
            <w:vAlign w:val="center"/>
          </w:tcPr>
          <w:p w14:paraId="2F836234"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5E5B348A" w14:textId="5CB03086"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74.11</w:t>
            </w:r>
          </w:p>
        </w:tc>
      </w:tr>
      <w:tr w:rsidR="00B263FD" w:rsidRPr="00B263FD" w14:paraId="36950193" w14:textId="77777777" w:rsidTr="00B263FD">
        <w:tc>
          <w:tcPr>
            <w:tcW w:w="1857" w:type="dxa"/>
            <w:vAlign w:val="center"/>
          </w:tcPr>
          <w:p w14:paraId="27E59B92" w14:textId="3AE8BBE8"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2E8DF1C1" w14:textId="413C3E70"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84.43</w:t>
            </w:r>
          </w:p>
        </w:tc>
        <w:tc>
          <w:tcPr>
            <w:tcW w:w="1858" w:type="dxa"/>
            <w:vAlign w:val="center"/>
          </w:tcPr>
          <w:p w14:paraId="1680380E"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4FF33ABD"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412153B4" w14:textId="3F3432B8"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84.43</w:t>
            </w:r>
          </w:p>
        </w:tc>
      </w:tr>
      <w:tr w:rsidR="00381C2F" w:rsidRPr="00B263FD" w14:paraId="2E47F725" w14:textId="77777777" w:rsidTr="00B263FD">
        <w:tc>
          <w:tcPr>
            <w:tcW w:w="1857" w:type="dxa"/>
            <w:vMerge w:val="restart"/>
            <w:vAlign w:val="center"/>
          </w:tcPr>
          <w:p w14:paraId="0D6A2E6F" w14:textId="576A3795"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首层</w:t>
            </w:r>
          </w:p>
        </w:tc>
        <w:tc>
          <w:tcPr>
            <w:tcW w:w="1858" w:type="dxa"/>
            <w:vMerge w:val="restart"/>
            <w:vAlign w:val="center"/>
          </w:tcPr>
          <w:p w14:paraId="3D841D7C" w14:textId="305B14C7"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492.57</w:t>
            </w:r>
          </w:p>
        </w:tc>
        <w:tc>
          <w:tcPr>
            <w:tcW w:w="1858" w:type="dxa"/>
            <w:vAlign w:val="center"/>
          </w:tcPr>
          <w:p w14:paraId="106BEAA0" w14:textId="12C254EC"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分支行用房</w:t>
            </w:r>
          </w:p>
        </w:tc>
        <w:tc>
          <w:tcPr>
            <w:tcW w:w="1858" w:type="dxa"/>
            <w:vAlign w:val="center"/>
          </w:tcPr>
          <w:p w14:paraId="1714C808" w14:textId="0D59F247"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749.92</w:t>
            </w:r>
          </w:p>
        </w:tc>
        <w:tc>
          <w:tcPr>
            <w:tcW w:w="1858" w:type="dxa"/>
            <w:vAlign w:val="center"/>
          </w:tcPr>
          <w:p w14:paraId="134A8E76" w14:textId="77777777" w:rsidR="00381C2F" w:rsidRPr="00B263FD" w:rsidRDefault="00381C2F" w:rsidP="00381C2F">
            <w:pPr>
              <w:snapToGrid w:val="0"/>
              <w:spacing w:line="240" w:lineRule="auto"/>
              <w:jc w:val="center"/>
              <w:rPr>
                <w:rFonts w:ascii="Arial" w:eastAsia="仿宋_GB2312" w:hAnsi="Arial" w:cs="Arial"/>
                <w:sz w:val="20"/>
              </w:rPr>
            </w:pPr>
          </w:p>
        </w:tc>
      </w:tr>
      <w:tr w:rsidR="00381C2F" w:rsidRPr="00B263FD" w14:paraId="1F0DC685" w14:textId="77777777" w:rsidTr="00B263FD">
        <w:tc>
          <w:tcPr>
            <w:tcW w:w="1857" w:type="dxa"/>
            <w:vMerge/>
            <w:vAlign w:val="center"/>
          </w:tcPr>
          <w:p w14:paraId="19E11BB6"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6BF0E3B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135CD214" w14:textId="4440A7DE"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四季厅</w:t>
            </w:r>
          </w:p>
        </w:tc>
        <w:tc>
          <w:tcPr>
            <w:tcW w:w="1858" w:type="dxa"/>
            <w:vAlign w:val="center"/>
          </w:tcPr>
          <w:p w14:paraId="6AF400A3" w14:textId="4EB04EC1"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1371.15</w:t>
            </w:r>
          </w:p>
        </w:tc>
        <w:tc>
          <w:tcPr>
            <w:tcW w:w="1858" w:type="dxa"/>
            <w:vAlign w:val="center"/>
          </w:tcPr>
          <w:p w14:paraId="2DC94FF9" w14:textId="77777777" w:rsidR="00381C2F" w:rsidRPr="00B263FD" w:rsidRDefault="00381C2F" w:rsidP="00381C2F">
            <w:pPr>
              <w:snapToGrid w:val="0"/>
              <w:spacing w:line="240" w:lineRule="auto"/>
              <w:jc w:val="center"/>
              <w:rPr>
                <w:rFonts w:ascii="Arial" w:eastAsia="仿宋_GB2312" w:hAnsi="Arial" w:cs="Arial"/>
                <w:sz w:val="20"/>
              </w:rPr>
            </w:pPr>
          </w:p>
        </w:tc>
      </w:tr>
      <w:tr w:rsidR="00381C2F" w:rsidRPr="00B263FD" w14:paraId="5B1F85EA" w14:textId="77777777" w:rsidTr="00B263FD">
        <w:tc>
          <w:tcPr>
            <w:tcW w:w="1857" w:type="dxa"/>
            <w:vMerge/>
            <w:vAlign w:val="center"/>
          </w:tcPr>
          <w:p w14:paraId="6E85A598"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182EAAC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515AB085" w14:textId="7F74CA15"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门厅</w:t>
            </w:r>
          </w:p>
        </w:tc>
        <w:tc>
          <w:tcPr>
            <w:tcW w:w="1858" w:type="dxa"/>
            <w:vAlign w:val="center"/>
          </w:tcPr>
          <w:p w14:paraId="1F32AD71" w14:textId="5CCA2E75"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610.62</w:t>
            </w:r>
          </w:p>
        </w:tc>
        <w:tc>
          <w:tcPr>
            <w:tcW w:w="1858" w:type="dxa"/>
            <w:vAlign w:val="center"/>
          </w:tcPr>
          <w:p w14:paraId="76349AB2" w14:textId="77777777" w:rsidR="00381C2F" w:rsidRPr="00B263FD" w:rsidRDefault="00381C2F" w:rsidP="00381C2F">
            <w:pPr>
              <w:snapToGrid w:val="0"/>
              <w:spacing w:line="240" w:lineRule="auto"/>
              <w:jc w:val="center"/>
              <w:rPr>
                <w:rFonts w:ascii="Arial" w:eastAsia="仿宋_GB2312" w:hAnsi="Arial" w:cs="Arial"/>
                <w:sz w:val="20"/>
              </w:rPr>
            </w:pPr>
          </w:p>
        </w:tc>
      </w:tr>
      <w:tr w:rsidR="00381C2F" w:rsidRPr="00B263FD" w14:paraId="2B227E4E" w14:textId="77777777" w:rsidTr="00B263FD">
        <w:tc>
          <w:tcPr>
            <w:tcW w:w="1857" w:type="dxa"/>
            <w:vMerge/>
            <w:vAlign w:val="center"/>
          </w:tcPr>
          <w:p w14:paraId="6361478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26023155"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D2B4632" w14:textId="3E79910C"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支行营业厅</w:t>
            </w:r>
          </w:p>
        </w:tc>
        <w:tc>
          <w:tcPr>
            <w:tcW w:w="1858" w:type="dxa"/>
            <w:vAlign w:val="center"/>
          </w:tcPr>
          <w:p w14:paraId="4030CE78" w14:textId="5365315E"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363.64</w:t>
            </w:r>
          </w:p>
        </w:tc>
        <w:tc>
          <w:tcPr>
            <w:tcW w:w="1858" w:type="dxa"/>
            <w:vAlign w:val="center"/>
          </w:tcPr>
          <w:p w14:paraId="2B6DB76C" w14:textId="7D61BC16"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支行首层与二层，总</w:t>
            </w:r>
            <w:r w:rsidR="009B6F31">
              <w:rPr>
                <w:rFonts w:ascii="Arial" w:eastAsia="仿宋_GB2312" w:hAnsi="Arial" w:cs="Arial" w:hint="eastAsia"/>
                <w:sz w:val="20"/>
              </w:rPr>
              <w:t>规划建筑面积</w:t>
            </w:r>
            <w:r>
              <w:rPr>
                <w:rFonts w:ascii="Arial" w:eastAsia="仿宋_GB2312" w:hAnsi="Arial" w:cs="Arial" w:hint="eastAsia"/>
                <w:sz w:val="20"/>
              </w:rPr>
              <w:lastRenderedPageBreak/>
              <w:t>7</w:t>
            </w:r>
            <w:r>
              <w:rPr>
                <w:rFonts w:ascii="Arial" w:eastAsia="仿宋_GB2312" w:hAnsi="Arial" w:cs="Arial"/>
                <w:sz w:val="20"/>
              </w:rPr>
              <w:t>93.23</w:t>
            </w:r>
            <w:r>
              <w:rPr>
                <w:rFonts w:ascii="Arial" w:eastAsia="仿宋_GB2312" w:hAnsi="Arial" w:cs="Arial" w:hint="eastAsia"/>
                <w:sz w:val="20"/>
              </w:rPr>
              <w:t>平方米</w:t>
            </w:r>
          </w:p>
        </w:tc>
      </w:tr>
      <w:tr w:rsidR="00381C2F" w:rsidRPr="00B263FD" w14:paraId="1868FC1A" w14:textId="77777777" w:rsidTr="00B263FD">
        <w:tc>
          <w:tcPr>
            <w:tcW w:w="1857" w:type="dxa"/>
            <w:vMerge/>
            <w:vAlign w:val="center"/>
          </w:tcPr>
          <w:p w14:paraId="65544888"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6D6F6D35"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66BD885B" w14:textId="58BE584B"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周转库房</w:t>
            </w:r>
          </w:p>
        </w:tc>
        <w:tc>
          <w:tcPr>
            <w:tcW w:w="1858" w:type="dxa"/>
            <w:vAlign w:val="center"/>
          </w:tcPr>
          <w:p w14:paraId="1024FFE0"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7678EEAB" w14:textId="7D13D5EC"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84.64</w:t>
            </w:r>
          </w:p>
        </w:tc>
      </w:tr>
      <w:tr w:rsidR="00381C2F" w:rsidRPr="00B263FD" w14:paraId="2F603333" w14:textId="77777777" w:rsidTr="00B263FD">
        <w:tc>
          <w:tcPr>
            <w:tcW w:w="1857" w:type="dxa"/>
            <w:vMerge/>
            <w:vAlign w:val="center"/>
          </w:tcPr>
          <w:p w14:paraId="0E9C2D2B"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187D752F"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0054625" w14:textId="194E1468"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消防监控室</w:t>
            </w:r>
          </w:p>
        </w:tc>
        <w:tc>
          <w:tcPr>
            <w:tcW w:w="1858" w:type="dxa"/>
            <w:vAlign w:val="center"/>
          </w:tcPr>
          <w:p w14:paraId="0560CA85"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6D45F1F5" w14:textId="7D02AC0D"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79.12</w:t>
            </w:r>
          </w:p>
        </w:tc>
      </w:tr>
      <w:tr w:rsidR="00381C2F" w:rsidRPr="00B263FD" w14:paraId="0BC75E5D" w14:textId="77777777" w:rsidTr="00B263FD">
        <w:tc>
          <w:tcPr>
            <w:tcW w:w="1857" w:type="dxa"/>
            <w:vMerge/>
            <w:vAlign w:val="center"/>
          </w:tcPr>
          <w:p w14:paraId="1898F44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3EE0564F"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F5BDA9C" w14:textId="6371A77B"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设备机房</w:t>
            </w:r>
          </w:p>
        </w:tc>
        <w:tc>
          <w:tcPr>
            <w:tcW w:w="1858" w:type="dxa"/>
            <w:vAlign w:val="center"/>
          </w:tcPr>
          <w:p w14:paraId="41DE5835"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9EAB250" w14:textId="6A8F6F86"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105</w:t>
            </w:r>
          </w:p>
        </w:tc>
      </w:tr>
      <w:tr w:rsidR="00381C2F" w:rsidRPr="00B263FD" w14:paraId="40F5B17E" w14:textId="77777777" w:rsidTr="00B263FD">
        <w:tc>
          <w:tcPr>
            <w:tcW w:w="1857" w:type="dxa"/>
            <w:vMerge/>
            <w:vAlign w:val="center"/>
          </w:tcPr>
          <w:p w14:paraId="7A7BCB35"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7A2F9DA5"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FBFCAA4" w14:textId="1A330163"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管井</w:t>
            </w:r>
          </w:p>
        </w:tc>
        <w:tc>
          <w:tcPr>
            <w:tcW w:w="1858" w:type="dxa"/>
            <w:vAlign w:val="center"/>
          </w:tcPr>
          <w:p w14:paraId="4BCDA741"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B9652DD" w14:textId="1BB64AD0"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116.5</w:t>
            </w:r>
          </w:p>
        </w:tc>
      </w:tr>
      <w:tr w:rsidR="00381C2F" w:rsidRPr="00B263FD" w14:paraId="502E5B15" w14:textId="77777777" w:rsidTr="00B263FD">
        <w:tc>
          <w:tcPr>
            <w:tcW w:w="1857" w:type="dxa"/>
            <w:vMerge/>
            <w:vAlign w:val="center"/>
          </w:tcPr>
          <w:p w14:paraId="2CA6F402"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1BEBC446"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ED57936" w14:textId="31C8F56D"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电梯井道</w:t>
            </w:r>
          </w:p>
        </w:tc>
        <w:tc>
          <w:tcPr>
            <w:tcW w:w="1858" w:type="dxa"/>
            <w:vAlign w:val="center"/>
          </w:tcPr>
          <w:p w14:paraId="1E97E6E8" w14:textId="7EF93C3F"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63</w:t>
            </w:r>
          </w:p>
        </w:tc>
        <w:tc>
          <w:tcPr>
            <w:tcW w:w="1858" w:type="dxa"/>
            <w:vAlign w:val="center"/>
          </w:tcPr>
          <w:p w14:paraId="44822766" w14:textId="77777777" w:rsidR="00381C2F" w:rsidRPr="00B263FD" w:rsidRDefault="00381C2F" w:rsidP="00381C2F">
            <w:pPr>
              <w:snapToGrid w:val="0"/>
              <w:spacing w:line="240" w:lineRule="auto"/>
              <w:jc w:val="center"/>
              <w:rPr>
                <w:rFonts w:ascii="Arial" w:eastAsia="仿宋_GB2312" w:hAnsi="Arial" w:cs="Arial"/>
                <w:sz w:val="20"/>
              </w:rPr>
            </w:pPr>
          </w:p>
        </w:tc>
      </w:tr>
      <w:tr w:rsidR="00381C2F" w:rsidRPr="00B263FD" w14:paraId="31DFCEF2" w14:textId="77777777" w:rsidTr="00B263FD">
        <w:tc>
          <w:tcPr>
            <w:tcW w:w="1857" w:type="dxa"/>
            <w:vMerge/>
            <w:vAlign w:val="center"/>
          </w:tcPr>
          <w:p w14:paraId="1D69051B"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60F5936E"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825CCC2" w14:textId="057C34DD"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卫生间</w:t>
            </w:r>
          </w:p>
        </w:tc>
        <w:tc>
          <w:tcPr>
            <w:tcW w:w="1858" w:type="dxa"/>
            <w:vAlign w:val="center"/>
          </w:tcPr>
          <w:p w14:paraId="6D2D1A98" w14:textId="3A892B7B"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180.32</w:t>
            </w:r>
          </w:p>
        </w:tc>
        <w:tc>
          <w:tcPr>
            <w:tcW w:w="1858" w:type="dxa"/>
            <w:vAlign w:val="center"/>
          </w:tcPr>
          <w:p w14:paraId="76623D8A" w14:textId="77777777" w:rsidR="00381C2F" w:rsidRPr="00B263FD" w:rsidRDefault="00381C2F" w:rsidP="00381C2F">
            <w:pPr>
              <w:snapToGrid w:val="0"/>
              <w:spacing w:line="240" w:lineRule="auto"/>
              <w:jc w:val="center"/>
              <w:rPr>
                <w:rFonts w:ascii="Arial" w:eastAsia="仿宋_GB2312" w:hAnsi="Arial" w:cs="Arial"/>
                <w:sz w:val="20"/>
              </w:rPr>
            </w:pPr>
          </w:p>
        </w:tc>
      </w:tr>
      <w:tr w:rsidR="00381C2F" w:rsidRPr="00B263FD" w14:paraId="473DC1A8" w14:textId="77777777" w:rsidTr="00B263FD">
        <w:tc>
          <w:tcPr>
            <w:tcW w:w="1857" w:type="dxa"/>
            <w:vMerge/>
            <w:vAlign w:val="center"/>
          </w:tcPr>
          <w:p w14:paraId="7212DE7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58EDA983"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08CF39D" w14:textId="5002259C" w:rsidR="00381C2F" w:rsidRPr="00B263FD" w:rsidRDefault="00C21DB5"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走道楼梯</w:t>
            </w:r>
          </w:p>
        </w:tc>
        <w:tc>
          <w:tcPr>
            <w:tcW w:w="1858" w:type="dxa"/>
            <w:vAlign w:val="center"/>
          </w:tcPr>
          <w:p w14:paraId="2A6A8C87" w14:textId="3B55EB6B"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768.66</w:t>
            </w:r>
          </w:p>
        </w:tc>
        <w:tc>
          <w:tcPr>
            <w:tcW w:w="1858" w:type="dxa"/>
            <w:vAlign w:val="center"/>
          </w:tcPr>
          <w:p w14:paraId="549DDD40" w14:textId="77777777" w:rsidR="00381C2F" w:rsidRPr="00B263FD" w:rsidRDefault="00381C2F" w:rsidP="00381C2F">
            <w:pPr>
              <w:snapToGrid w:val="0"/>
              <w:spacing w:line="240" w:lineRule="auto"/>
              <w:jc w:val="center"/>
              <w:rPr>
                <w:rFonts w:ascii="Arial" w:eastAsia="仿宋_GB2312" w:hAnsi="Arial" w:cs="Arial"/>
                <w:sz w:val="20"/>
              </w:rPr>
            </w:pPr>
          </w:p>
        </w:tc>
      </w:tr>
      <w:tr w:rsidR="00B263FD" w:rsidRPr="00B263FD" w14:paraId="592FB417" w14:textId="77777777" w:rsidTr="00B263FD">
        <w:tc>
          <w:tcPr>
            <w:tcW w:w="1857" w:type="dxa"/>
            <w:vAlign w:val="center"/>
          </w:tcPr>
          <w:p w14:paraId="273B28F8" w14:textId="6FC5E101"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239F6AE4" w14:textId="17C37A67"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492.57</w:t>
            </w:r>
          </w:p>
        </w:tc>
        <w:tc>
          <w:tcPr>
            <w:tcW w:w="1858" w:type="dxa"/>
            <w:vAlign w:val="center"/>
          </w:tcPr>
          <w:p w14:paraId="35D47A88"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336D74BF" w14:textId="5735C406"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107.31</w:t>
            </w:r>
          </w:p>
        </w:tc>
        <w:tc>
          <w:tcPr>
            <w:tcW w:w="1858" w:type="dxa"/>
            <w:vAlign w:val="center"/>
          </w:tcPr>
          <w:p w14:paraId="092485DA" w14:textId="4B9E3F6A"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85.26</w:t>
            </w:r>
          </w:p>
        </w:tc>
      </w:tr>
      <w:tr w:rsidR="00A52FEB" w:rsidRPr="00B263FD" w14:paraId="5260F8E5" w14:textId="77777777" w:rsidTr="00B263FD">
        <w:tc>
          <w:tcPr>
            <w:tcW w:w="1857" w:type="dxa"/>
            <w:vMerge w:val="restart"/>
            <w:vAlign w:val="center"/>
          </w:tcPr>
          <w:p w14:paraId="161CC387" w14:textId="3E5D7973"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二层</w:t>
            </w:r>
          </w:p>
        </w:tc>
        <w:tc>
          <w:tcPr>
            <w:tcW w:w="1858" w:type="dxa"/>
            <w:vMerge w:val="restart"/>
            <w:vAlign w:val="center"/>
          </w:tcPr>
          <w:p w14:paraId="6885DE78" w14:textId="2B71FB41"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649.75</w:t>
            </w:r>
          </w:p>
        </w:tc>
        <w:tc>
          <w:tcPr>
            <w:tcW w:w="1858" w:type="dxa"/>
            <w:vAlign w:val="center"/>
          </w:tcPr>
          <w:p w14:paraId="72B485EC" w14:textId="33870772"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分支行用房</w:t>
            </w:r>
          </w:p>
        </w:tc>
        <w:tc>
          <w:tcPr>
            <w:tcW w:w="1858" w:type="dxa"/>
            <w:vAlign w:val="center"/>
          </w:tcPr>
          <w:p w14:paraId="128290E5" w14:textId="409580D8"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1003.64</w:t>
            </w:r>
          </w:p>
        </w:tc>
        <w:tc>
          <w:tcPr>
            <w:tcW w:w="1858" w:type="dxa"/>
            <w:vAlign w:val="center"/>
          </w:tcPr>
          <w:p w14:paraId="35FD52DF"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23E66E06" w14:textId="77777777" w:rsidTr="00B263FD">
        <w:tc>
          <w:tcPr>
            <w:tcW w:w="1857" w:type="dxa"/>
            <w:vMerge/>
            <w:vAlign w:val="center"/>
          </w:tcPr>
          <w:p w14:paraId="6D3958C2"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4C0EF613"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75030A72" w14:textId="5E35730F"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支行营业厅</w:t>
            </w:r>
          </w:p>
        </w:tc>
        <w:tc>
          <w:tcPr>
            <w:tcW w:w="1858" w:type="dxa"/>
            <w:vAlign w:val="center"/>
          </w:tcPr>
          <w:p w14:paraId="10B4A590" w14:textId="427CADD1"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429.59</w:t>
            </w:r>
          </w:p>
        </w:tc>
        <w:tc>
          <w:tcPr>
            <w:tcW w:w="1858" w:type="dxa"/>
            <w:vAlign w:val="center"/>
          </w:tcPr>
          <w:p w14:paraId="7D403962"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1A05192D" w14:textId="77777777" w:rsidTr="00B263FD">
        <w:tc>
          <w:tcPr>
            <w:tcW w:w="1857" w:type="dxa"/>
            <w:vMerge/>
            <w:vAlign w:val="center"/>
          </w:tcPr>
          <w:p w14:paraId="5A1794C0"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55B268E8"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386F8059" w14:textId="438BEDB3"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金融交易中心</w:t>
            </w:r>
          </w:p>
        </w:tc>
        <w:tc>
          <w:tcPr>
            <w:tcW w:w="1858" w:type="dxa"/>
            <w:vAlign w:val="center"/>
          </w:tcPr>
          <w:p w14:paraId="289B97AC" w14:textId="4425127A"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528.51</w:t>
            </w:r>
          </w:p>
        </w:tc>
        <w:tc>
          <w:tcPr>
            <w:tcW w:w="1858" w:type="dxa"/>
            <w:vAlign w:val="center"/>
          </w:tcPr>
          <w:p w14:paraId="741663F1"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5A08AE05" w14:textId="77777777" w:rsidTr="00B263FD">
        <w:tc>
          <w:tcPr>
            <w:tcW w:w="1857" w:type="dxa"/>
            <w:vMerge/>
            <w:vAlign w:val="center"/>
          </w:tcPr>
          <w:p w14:paraId="50A39A4E"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2F637CB3"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16B3BB1E" w14:textId="6A2AD167"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产品体验中心</w:t>
            </w:r>
          </w:p>
        </w:tc>
        <w:tc>
          <w:tcPr>
            <w:tcW w:w="1858" w:type="dxa"/>
            <w:vAlign w:val="center"/>
          </w:tcPr>
          <w:p w14:paraId="081E2A72" w14:textId="5D42AD35"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415.35</w:t>
            </w:r>
          </w:p>
        </w:tc>
        <w:tc>
          <w:tcPr>
            <w:tcW w:w="1858" w:type="dxa"/>
            <w:vAlign w:val="center"/>
          </w:tcPr>
          <w:p w14:paraId="084F01E7"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336F5F6A" w14:textId="77777777" w:rsidTr="00B263FD">
        <w:tc>
          <w:tcPr>
            <w:tcW w:w="1857" w:type="dxa"/>
            <w:vMerge/>
            <w:vAlign w:val="center"/>
          </w:tcPr>
          <w:p w14:paraId="1A08CB03"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5E60F9B8"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4958FA8F" w14:textId="07B05368"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周转库房</w:t>
            </w:r>
          </w:p>
        </w:tc>
        <w:tc>
          <w:tcPr>
            <w:tcW w:w="1858" w:type="dxa"/>
            <w:vAlign w:val="center"/>
          </w:tcPr>
          <w:p w14:paraId="75911D4F"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5B1E45FA" w14:textId="7FC0DCA8"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84.64</w:t>
            </w:r>
          </w:p>
        </w:tc>
      </w:tr>
      <w:tr w:rsidR="00A52FEB" w:rsidRPr="00B263FD" w14:paraId="2D6B5D1E" w14:textId="77777777" w:rsidTr="00B263FD">
        <w:tc>
          <w:tcPr>
            <w:tcW w:w="1857" w:type="dxa"/>
            <w:vMerge/>
            <w:vAlign w:val="center"/>
          </w:tcPr>
          <w:p w14:paraId="52AC25F2"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313896D9"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62FFC5D1" w14:textId="127C8158"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计算机房</w:t>
            </w:r>
          </w:p>
        </w:tc>
        <w:tc>
          <w:tcPr>
            <w:tcW w:w="1858" w:type="dxa"/>
            <w:vAlign w:val="center"/>
          </w:tcPr>
          <w:p w14:paraId="0954CB9B"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1513A345" w14:textId="24DE0FA5"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347.76</w:t>
            </w:r>
          </w:p>
        </w:tc>
      </w:tr>
      <w:tr w:rsidR="00A52FEB" w:rsidRPr="00B263FD" w14:paraId="7F9897A8" w14:textId="77777777" w:rsidTr="00B263FD">
        <w:tc>
          <w:tcPr>
            <w:tcW w:w="1857" w:type="dxa"/>
            <w:vMerge/>
            <w:vAlign w:val="center"/>
          </w:tcPr>
          <w:p w14:paraId="0AE01394"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515BD9C6"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4BBE65EF" w14:textId="4D7AC829"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设备机房</w:t>
            </w:r>
          </w:p>
        </w:tc>
        <w:tc>
          <w:tcPr>
            <w:tcW w:w="1858" w:type="dxa"/>
            <w:vAlign w:val="center"/>
          </w:tcPr>
          <w:p w14:paraId="625955F8"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1843E443" w14:textId="760AF518"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78.2</w:t>
            </w:r>
          </w:p>
        </w:tc>
      </w:tr>
      <w:tr w:rsidR="00A52FEB" w:rsidRPr="00B263FD" w14:paraId="661AB8C7" w14:textId="77777777" w:rsidTr="00B263FD">
        <w:tc>
          <w:tcPr>
            <w:tcW w:w="1857" w:type="dxa"/>
            <w:vMerge/>
            <w:vAlign w:val="center"/>
          </w:tcPr>
          <w:p w14:paraId="1BFF0683"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21A99A72"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0296CC81" w14:textId="7A5DB9C3"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管井</w:t>
            </w:r>
          </w:p>
        </w:tc>
        <w:tc>
          <w:tcPr>
            <w:tcW w:w="1858" w:type="dxa"/>
            <w:vAlign w:val="center"/>
          </w:tcPr>
          <w:p w14:paraId="6E30101B"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44E6D233" w14:textId="1D6996DA"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116.5</w:t>
            </w:r>
          </w:p>
        </w:tc>
      </w:tr>
      <w:tr w:rsidR="00A52FEB" w:rsidRPr="00B263FD" w14:paraId="6AA951AB" w14:textId="77777777" w:rsidTr="00B263FD">
        <w:tc>
          <w:tcPr>
            <w:tcW w:w="1857" w:type="dxa"/>
            <w:vMerge/>
            <w:vAlign w:val="center"/>
          </w:tcPr>
          <w:p w14:paraId="2A2FAAB9"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01B53B6D"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20B56B43" w14:textId="78AC6B1E"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电梯井道</w:t>
            </w:r>
          </w:p>
        </w:tc>
        <w:tc>
          <w:tcPr>
            <w:tcW w:w="1858" w:type="dxa"/>
            <w:vAlign w:val="center"/>
          </w:tcPr>
          <w:p w14:paraId="6AE0B8B0" w14:textId="6E1B2D91"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63</w:t>
            </w:r>
          </w:p>
        </w:tc>
        <w:tc>
          <w:tcPr>
            <w:tcW w:w="1858" w:type="dxa"/>
            <w:vAlign w:val="center"/>
          </w:tcPr>
          <w:p w14:paraId="4A1A367E"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66721868" w14:textId="77777777" w:rsidTr="00B263FD">
        <w:tc>
          <w:tcPr>
            <w:tcW w:w="1857" w:type="dxa"/>
            <w:vMerge/>
            <w:vAlign w:val="center"/>
          </w:tcPr>
          <w:p w14:paraId="7CAEFB6A"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5FEFF9BB"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144C6E40" w14:textId="099652B7"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卫生间</w:t>
            </w:r>
          </w:p>
        </w:tc>
        <w:tc>
          <w:tcPr>
            <w:tcW w:w="1858" w:type="dxa"/>
            <w:vAlign w:val="center"/>
          </w:tcPr>
          <w:p w14:paraId="532E55A1" w14:textId="23B01215"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180.32</w:t>
            </w:r>
          </w:p>
        </w:tc>
        <w:tc>
          <w:tcPr>
            <w:tcW w:w="1858" w:type="dxa"/>
            <w:vAlign w:val="center"/>
          </w:tcPr>
          <w:p w14:paraId="3397ED29"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58A6DAFE" w14:textId="77777777" w:rsidTr="00B263FD">
        <w:tc>
          <w:tcPr>
            <w:tcW w:w="1857" w:type="dxa"/>
            <w:vMerge/>
            <w:vAlign w:val="center"/>
          </w:tcPr>
          <w:p w14:paraId="421F37CE"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42ACB480"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76956418" w14:textId="66EFF0D9"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走道楼梯</w:t>
            </w:r>
          </w:p>
        </w:tc>
        <w:tc>
          <w:tcPr>
            <w:tcW w:w="1858" w:type="dxa"/>
            <w:vAlign w:val="center"/>
          </w:tcPr>
          <w:p w14:paraId="5C2DE580" w14:textId="34B27397"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1402.24</w:t>
            </w:r>
          </w:p>
        </w:tc>
        <w:tc>
          <w:tcPr>
            <w:tcW w:w="1858" w:type="dxa"/>
            <w:vAlign w:val="center"/>
          </w:tcPr>
          <w:p w14:paraId="67CA5835" w14:textId="77777777" w:rsidR="00A52FEB" w:rsidRPr="00B263FD" w:rsidRDefault="00A52FEB" w:rsidP="00A52FEB">
            <w:pPr>
              <w:snapToGrid w:val="0"/>
              <w:spacing w:line="240" w:lineRule="auto"/>
              <w:jc w:val="center"/>
              <w:rPr>
                <w:rFonts w:ascii="Arial" w:eastAsia="仿宋_GB2312" w:hAnsi="Arial" w:cs="Arial"/>
                <w:sz w:val="20"/>
              </w:rPr>
            </w:pPr>
          </w:p>
        </w:tc>
      </w:tr>
      <w:tr w:rsidR="00B263FD" w:rsidRPr="00B263FD" w14:paraId="1B3970C1" w14:textId="77777777" w:rsidTr="00B263FD">
        <w:tc>
          <w:tcPr>
            <w:tcW w:w="1857" w:type="dxa"/>
            <w:vAlign w:val="center"/>
          </w:tcPr>
          <w:p w14:paraId="142C3823" w14:textId="511D6942"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7F7265D6" w14:textId="7E6E67EE"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649.75</w:t>
            </w:r>
          </w:p>
        </w:tc>
        <w:tc>
          <w:tcPr>
            <w:tcW w:w="1858" w:type="dxa"/>
            <w:vAlign w:val="center"/>
          </w:tcPr>
          <w:p w14:paraId="62B9BBC0"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0A649C14" w14:textId="3BF87B41"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022.65</w:t>
            </w:r>
          </w:p>
        </w:tc>
        <w:tc>
          <w:tcPr>
            <w:tcW w:w="1858" w:type="dxa"/>
            <w:vAlign w:val="center"/>
          </w:tcPr>
          <w:p w14:paraId="50C4713F" w14:textId="0BB158BE"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27.10</w:t>
            </w:r>
          </w:p>
        </w:tc>
      </w:tr>
      <w:tr w:rsidR="00A52FEB" w:rsidRPr="00B263FD" w14:paraId="4E25F8F4" w14:textId="77777777" w:rsidTr="00B263FD">
        <w:tc>
          <w:tcPr>
            <w:tcW w:w="1857" w:type="dxa"/>
            <w:vMerge w:val="restart"/>
            <w:vAlign w:val="center"/>
          </w:tcPr>
          <w:p w14:paraId="05A7610D" w14:textId="148922A0"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三层</w:t>
            </w:r>
          </w:p>
        </w:tc>
        <w:tc>
          <w:tcPr>
            <w:tcW w:w="1858" w:type="dxa"/>
            <w:vMerge w:val="restart"/>
            <w:vAlign w:val="center"/>
          </w:tcPr>
          <w:p w14:paraId="0142E766" w14:textId="0DF689FA"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748.91</w:t>
            </w:r>
          </w:p>
        </w:tc>
        <w:tc>
          <w:tcPr>
            <w:tcW w:w="1858" w:type="dxa"/>
            <w:vAlign w:val="center"/>
          </w:tcPr>
          <w:p w14:paraId="7EB3E5F4" w14:textId="7049C556"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分支行用房</w:t>
            </w:r>
          </w:p>
        </w:tc>
        <w:tc>
          <w:tcPr>
            <w:tcW w:w="1858" w:type="dxa"/>
            <w:vAlign w:val="center"/>
          </w:tcPr>
          <w:p w14:paraId="5689C0CB" w14:textId="1E201764"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1257.76</w:t>
            </w:r>
          </w:p>
        </w:tc>
        <w:tc>
          <w:tcPr>
            <w:tcW w:w="1858" w:type="dxa"/>
            <w:vAlign w:val="center"/>
          </w:tcPr>
          <w:p w14:paraId="7DB61A90"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508994FE" w14:textId="77777777" w:rsidTr="00B263FD">
        <w:tc>
          <w:tcPr>
            <w:tcW w:w="1857" w:type="dxa"/>
            <w:vMerge/>
            <w:vAlign w:val="center"/>
          </w:tcPr>
          <w:p w14:paraId="21CC7F2F"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3D38000C"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28669B43" w14:textId="592466CE"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产品体验中心</w:t>
            </w:r>
          </w:p>
        </w:tc>
        <w:tc>
          <w:tcPr>
            <w:tcW w:w="1858" w:type="dxa"/>
            <w:vAlign w:val="center"/>
          </w:tcPr>
          <w:p w14:paraId="035F1716" w14:textId="502E100C"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200</w:t>
            </w:r>
          </w:p>
        </w:tc>
        <w:tc>
          <w:tcPr>
            <w:tcW w:w="1858" w:type="dxa"/>
            <w:vAlign w:val="center"/>
          </w:tcPr>
          <w:p w14:paraId="72054DE1"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1DCEABFC" w14:textId="77777777" w:rsidTr="00B263FD">
        <w:tc>
          <w:tcPr>
            <w:tcW w:w="1857" w:type="dxa"/>
            <w:vMerge/>
            <w:vAlign w:val="center"/>
          </w:tcPr>
          <w:p w14:paraId="4925AF9C"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45CEDD9F"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2C18F075" w14:textId="6488E2B2"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周转库房</w:t>
            </w:r>
          </w:p>
        </w:tc>
        <w:tc>
          <w:tcPr>
            <w:tcW w:w="1858" w:type="dxa"/>
            <w:vAlign w:val="center"/>
          </w:tcPr>
          <w:p w14:paraId="53CD8E39"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0FD5F2C2" w14:textId="7C96EEB1"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84.64</w:t>
            </w:r>
          </w:p>
        </w:tc>
      </w:tr>
      <w:tr w:rsidR="00A52FEB" w:rsidRPr="00B263FD" w14:paraId="6270AEE3" w14:textId="77777777" w:rsidTr="00B263FD">
        <w:tc>
          <w:tcPr>
            <w:tcW w:w="1857" w:type="dxa"/>
            <w:vMerge/>
            <w:vAlign w:val="center"/>
          </w:tcPr>
          <w:p w14:paraId="1CA89C2B"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0B7BEB40"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2BFCB09F" w14:textId="726DBC26"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设备机房</w:t>
            </w:r>
          </w:p>
        </w:tc>
        <w:tc>
          <w:tcPr>
            <w:tcW w:w="1858" w:type="dxa"/>
            <w:vAlign w:val="center"/>
          </w:tcPr>
          <w:p w14:paraId="18108A59"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4D982FDA" w14:textId="454FE6A0"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78.2</w:t>
            </w:r>
          </w:p>
        </w:tc>
      </w:tr>
      <w:tr w:rsidR="00A52FEB" w:rsidRPr="00B263FD" w14:paraId="10BF203D" w14:textId="77777777" w:rsidTr="00B263FD">
        <w:tc>
          <w:tcPr>
            <w:tcW w:w="1857" w:type="dxa"/>
            <w:vMerge/>
            <w:vAlign w:val="center"/>
          </w:tcPr>
          <w:p w14:paraId="17F21B80"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3E15B998"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627DC99E" w14:textId="76D7F6D0"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管井</w:t>
            </w:r>
          </w:p>
        </w:tc>
        <w:tc>
          <w:tcPr>
            <w:tcW w:w="1858" w:type="dxa"/>
            <w:vAlign w:val="center"/>
          </w:tcPr>
          <w:p w14:paraId="0EACA498"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103307CE" w14:textId="254F5860"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116.5</w:t>
            </w:r>
          </w:p>
        </w:tc>
      </w:tr>
      <w:tr w:rsidR="00A52FEB" w:rsidRPr="00B263FD" w14:paraId="51072B15" w14:textId="77777777" w:rsidTr="00B263FD">
        <w:tc>
          <w:tcPr>
            <w:tcW w:w="1857" w:type="dxa"/>
            <w:vMerge/>
            <w:vAlign w:val="center"/>
          </w:tcPr>
          <w:p w14:paraId="0F4472B2"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4FF0C26C"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625F8612" w14:textId="562470E3"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电梯井道</w:t>
            </w:r>
          </w:p>
        </w:tc>
        <w:tc>
          <w:tcPr>
            <w:tcW w:w="1858" w:type="dxa"/>
            <w:vAlign w:val="center"/>
          </w:tcPr>
          <w:p w14:paraId="05A73C68" w14:textId="46CC6266"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63</w:t>
            </w:r>
          </w:p>
        </w:tc>
        <w:tc>
          <w:tcPr>
            <w:tcW w:w="1858" w:type="dxa"/>
            <w:vAlign w:val="center"/>
          </w:tcPr>
          <w:p w14:paraId="7BC5096A"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31FD8FF9" w14:textId="77777777" w:rsidTr="00B263FD">
        <w:tc>
          <w:tcPr>
            <w:tcW w:w="1857" w:type="dxa"/>
            <w:vMerge/>
            <w:vAlign w:val="center"/>
          </w:tcPr>
          <w:p w14:paraId="1B0C9CF9"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4DEEB5DA"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59C34B47" w14:textId="4F0BA0E3"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卫生间</w:t>
            </w:r>
          </w:p>
        </w:tc>
        <w:tc>
          <w:tcPr>
            <w:tcW w:w="1858" w:type="dxa"/>
            <w:vAlign w:val="center"/>
          </w:tcPr>
          <w:p w14:paraId="342BCFE4" w14:textId="29E7BBC6"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180.32</w:t>
            </w:r>
          </w:p>
        </w:tc>
        <w:tc>
          <w:tcPr>
            <w:tcW w:w="1858" w:type="dxa"/>
            <w:vAlign w:val="center"/>
          </w:tcPr>
          <w:p w14:paraId="0FD3234A"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4C49C86C" w14:textId="77777777" w:rsidTr="00B263FD">
        <w:tc>
          <w:tcPr>
            <w:tcW w:w="1857" w:type="dxa"/>
            <w:vMerge/>
            <w:vAlign w:val="center"/>
          </w:tcPr>
          <w:p w14:paraId="6788FEE0"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0DA6B2CA"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4F25B9F0" w14:textId="7D69C26F" w:rsidR="00A52FEB" w:rsidRPr="00B263FD" w:rsidRDefault="00C21DB5"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走道楼梯</w:t>
            </w:r>
          </w:p>
        </w:tc>
        <w:tc>
          <w:tcPr>
            <w:tcW w:w="1858" w:type="dxa"/>
            <w:vAlign w:val="center"/>
          </w:tcPr>
          <w:p w14:paraId="755AFBC2" w14:textId="3A1B67CF"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1768.49</w:t>
            </w:r>
          </w:p>
        </w:tc>
        <w:tc>
          <w:tcPr>
            <w:tcW w:w="1858" w:type="dxa"/>
            <w:vAlign w:val="center"/>
          </w:tcPr>
          <w:p w14:paraId="3E793DEF" w14:textId="77777777" w:rsidR="00A52FEB" w:rsidRPr="00B263FD" w:rsidRDefault="00A52FEB" w:rsidP="00A52FEB">
            <w:pPr>
              <w:snapToGrid w:val="0"/>
              <w:spacing w:line="240" w:lineRule="auto"/>
              <w:jc w:val="center"/>
              <w:rPr>
                <w:rFonts w:ascii="Arial" w:eastAsia="仿宋_GB2312" w:hAnsi="Arial" w:cs="Arial"/>
                <w:sz w:val="20"/>
              </w:rPr>
            </w:pPr>
          </w:p>
        </w:tc>
      </w:tr>
      <w:tr w:rsidR="00B263FD" w:rsidRPr="00B263FD" w14:paraId="6C2F1C9F" w14:textId="77777777" w:rsidTr="00B263FD">
        <w:tc>
          <w:tcPr>
            <w:tcW w:w="1857" w:type="dxa"/>
            <w:vAlign w:val="center"/>
          </w:tcPr>
          <w:p w14:paraId="459AC5D4" w14:textId="1411E7CE"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5DA433C0" w14:textId="220CE836"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748.91</w:t>
            </w:r>
          </w:p>
        </w:tc>
        <w:tc>
          <w:tcPr>
            <w:tcW w:w="1858" w:type="dxa"/>
            <w:vAlign w:val="center"/>
          </w:tcPr>
          <w:p w14:paraId="7F622F80"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74C55122" w14:textId="0F52967E"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469.57</w:t>
            </w:r>
          </w:p>
        </w:tc>
        <w:tc>
          <w:tcPr>
            <w:tcW w:w="1858" w:type="dxa"/>
            <w:vAlign w:val="center"/>
          </w:tcPr>
          <w:p w14:paraId="50C68D7F" w14:textId="6CA803F2"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sz w:val="20"/>
              </w:rPr>
              <w:t>279.34</w:t>
            </w:r>
          </w:p>
        </w:tc>
      </w:tr>
      <w:tr w:rsidR="00A52FEB" w:rsidRPr="00B263FD" w14:paraId="52052DED" w14:textId="77777777" w:rsidTr="00B263FD">
        <w:tc>
          <w:tcPr>
            <w:tcW w:w="1857" w:type="dxa"/>
            <w:vMerge w:val="restart"/>
            <w:vAlign w:val="center"/>
          </w:tcPr>
          <w:p w14:paraId="6669F7A5" w14:textId="769D0712"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四层</w:t>
            </w:r>
          </w:p>
        </w:tc>
        <w:tc>
          <w:tcPr>
            <w:tcW w:w="1858" w:type="dxa"/>
            <w:vMerge w:val="restart"/>
            <w:vAlign w:val="center"/>
          </w:tcPr>
          <w:p w14:paraId="0A4E66C3" w14:textId="68AECADA"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460.14</w:t>
            </w:r>
          </w:p>
        </w:tc>
        <w:tc>
          <w:tcPr>
            <w:tcW w:w="1858" w:type="dxa"/>
            <w:vAlign w:val="center"/>
          </w:tcPr>
          <w:p w14:paraId="7CC8F6F1" w14:textId="0B51CA4D"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分支行用房</w:t>
            </w:r>
          </w:p>
        </w:tc>
        <w:tc>
          <w:tcPr>
            <w:tcW w:w="1858" w:type="dxa"/>
            <w:vAlign w:val="center"/>
          </w:tcPr>
          <w:p w14:paraId="44B66CEB" w14:textId="40F9D689"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356.32</w:t>
            </w:r>
          </w:p>
        </w:tc>
        <w:tc>
          <w:tcPr>
            <w:tcW w:w="1858" w:type="dxa"/>
            <w:vAlign w:val="center"/>
          </w:tcPr>
          <w:p w14:paraId="257D4678"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63CECBA5" w14:textId="77777777" w:rsidTr="00B263FD">
        <w:tc>
          <w:tcPr>
            <w:tcW w:w="1857" w:type="dxa"/>
            <w:vMerge/>
            <w:vAlign w:val="center"/>
          </w:tcPr>
          <w:p w14:paraId="2BBFD01D"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789FBB67"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22E55A94" w14:textId="5BCA9FE6"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产品体验中心</w:t>
            </w:r>
          </w:p>
        </w:tc>
        <w:tc>
          <w:tcPr>
            <w:tcW w:w="1858" w:type="dxa"/>
            <w:vAlign w:val="center"/>
          </w:tcPr>
          <w:p w14:paraId="53D0927E" w14:textId="4BA82DC5"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200</w:t>
            </w:r>
          </w:p>
        </w:tc>
        <w:tc>
          <w:tcPr>
            <w:tcW w:w="1858" w:type="dxa"/>
            <w:vAlign w:val="center"/>
          </w:tcPr>
          <w:p w14:paraId="0390C47E"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5F60B496" w14:textId="77777777" w:rsidTr="00B263FD">
        <w:tc>
          <w:tcPr>
            <w:tcW w:w="1857" w:type="dxa"/>
            <w:vMerge/>
            <w:vAlign w:val="center"/>
          </w:tcPr>
          <w:p w14:paraId="0F6769C9"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0D520CA1"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1FBB3057" w14:textId="07650FAD"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周转库房</w:t>
            </w:r>
          </w:p>
        </w:tc>
        <w:tc>
          <w:tcPr>
            <w:tcW w:w="1858" w:type="dxa"/>
            <w:vAlign w:val="center"/>
          </w:tcPr>
          <w:p w14:paraId="6B3A47C1"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35DFA243" w14:textId="4A2C6FC0"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84.64</w:t>
            </w:r>
          </w:p>
        </w:tc>
      </w:tr>
      <w:tr w:rsidR="00A52FEB" w:rsidRPr="00B263FD" w14:paraId="0250E6F9" w14:textId="77777777" w:rsidTr="00B263FD">
        <w:tc>
          <w:tcPr>
            <w:tcW w:w="1857" w:type="dxa"/>
            <w:vMerge/>
            <w:vAlign w:val="center"/>
          </w:tcPr>
          <w:p w14:paraId="1BFCCCF0"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4C4EE2FC"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0966C88C" w14:textId="4B172083"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设备机房</w:t>
            </w:r>
          </w:p>
        </w:tc>
        <w:tc>
          <w:tcPr>
            <w:tcW w:w="1858" w:type="dxa"/>
            <w:vAlign w:val="center"/>
          </w:tcPr>
          <w:p w14:paraId="47286505"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73B85990" w14:textId="25C7E242"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78.2</w:t>
            </w:r>
          </w:p>
        </w:tc>
      </w:tr>
      <w:tr w:rsidR="00A52FEB" w:rsidRPr="00B263FD" w14:paraId="0C7E523F" w14:textId="77777777" w:rsidTr="00B263FD">
        <w:tc>
          <w:tcPr>
            <w:tcW w:w="1857" w:type="dxa"/>
            <w:vMerge/>
            <w:vAlign w:val="center"/>
          </w:tcPr>
          <w:p w14:paraId="74B98318"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0BE7291C"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3E20C541" w14:textId="51471210"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管井</w:t>
            </w:r>
          </w:p>
        </w:tc>
        <w:tc>
          <w:tcPr>
            <w:tcW w:w="1858" w:type="dxa"/>
            <w:vAlign w:val="center"/>
          </w:tcPr>
          <w:p w14:paraId="0A3C1D4B"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3F3C6F15" w14:textId="003FB8B9"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116.5</w:t>
            </w:r>
          </w:p>
        </w:tc>
      </w:tr>
      <w:tr w:rsidR="00A52FEB" w:rsidRPr="00B263FD" w14:paraId="7C8ABF63" w14:textId="77777777" w:rsidTr="00B263FD">
        <w:tc>
          <w:tcPr>
            <w:tcW w:w="1857" w:type="dxa"/>
            <w:vMerge/>
            <w:vAlign w:val="center"/>
          </w:tcPr>
          <w:p w14:paraId="6525F7A7"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7C9AA76B"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5415A756" w14:textId="2E8CCCCD"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电梯井道</w:t>
            </w:r>
          </w:p>
        </w:tc>
        <w:tc>
          <w:tcPr>
            <w:tcW w:w="1858" w:type="dxa"/>
            <w:vAlign w:val="center"/>
          </w:tcPr>
          <w:p w14:paraId="5DC164A2" w14:textId="3705C5DC"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63</w:t>
            </w:r>
          </w:p>
        </w:tc>
        <w:tc>
          <w:tcPr>
            <w:tcW w:w="1858" w:type="dxa"/>
            <w:vAlign w:val="center"/>
          </w:tcPr>
          <w:p w14:paraId="5F3E8540"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7EA8A5DE" w14:textId="77777777" w:rsidTr="00B263FD">
        <w:tc>
          <w:tcPr>
            <w:tcW w:w="1857" w:type="dxa"/>
            <w:vMerge/>
            <w:vAlign w:val="center"/>
          </w:tcPr>
          <w:p w14:paraId="71DD42AE"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50540805"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42C47691" w14:textId="6A9997E8"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卫生间</w:t>
            </w:r>
          </w:p>
        </w:tc>
        <w:tc>
          <w:tcPr>
            <w:tcW w:w="1858" w:type="dxa"/>
            <w:vAlign w:val="center"/>
          </w:tcPr>
          <w:p w14:paraId="06056ED9" w14:textId="73846874"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180.32</w:t>
            </w:r>
          </w:p>
        </w:tc>
        <w:tc>
          <w:tcPr>
            <w:tcW w:w="1858" w:type="dxa"/>
            <w:vAlign w:val="center"/>
          </w:tcPr>
          <w:p w14:paraId="197A29F7"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78D6E495" w14:textId="77777777" w:rsidTr="00B263FD">
        <w:tc>
          <w:tcPr>
            <w:tcW w:w="1857" w:type="dxa"/>
            <w:vMerge/>
            <w:vAlign w:val="center"/>
          </w:tcPr>
          <w:p w14:paraId="26F03E3F"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6990AF75"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6EA7FAA9" w14:textId="5D552AB0" w:rsidR="00A52FEB" w:rsidRPr="00B263FD" w:rsidRDefault="00C21DB5"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走道楼梯</w:t>
            </w:r>
          </w:p>
        </w:tc>
        <w:tc>
          <w:tcPr>
            <w:tcW w:w="1858" w:type="dxa"/>
            <w:vAlign w:val="center"/>
          </w:tcPr>
          <w:p w14:paraId="3D481975" w14:textId="39A81AAF"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381.16</w:t>
            </w:r>
          </w:p>
        </w:tc>
        <w:tc>
          <w:tcPr>
            <w:tcW w:w="1858" w:type="dxa"/>
            <w:vAlign w:val="center"/>
          </w:tcPr>
          <w:p w14:paraId="12058548" w14:textId="77777777" w:rsidR="00A52FEB" w:rsidRPr="00B263FD" w:rsidRDefault="00A52FEB" w:rsidP="00A52FEB">
            <w:pPr>
              <w:snapToGrid w:val="0"/>
              <w:spacing w:line="240" w:lineRule="auto"/>
              <w:jc w:val="center"/>
              <w:rPr>
                <w:rFonts w:ascii="Arial" w:eastAsia="仿宋_GB2312" w:hAnsi="Arial" w:cs="Arial"/>
                <w:sz w:val="20"/>
              </w:rPr>
            </w:pPr>
          </w:p>
        </w:tc>
      </w:tr>
      <w:tr w:rsidR="00B263FD" w:rsidRPr="00B263FD" w14:paraId="583B9AB1" w14:textId="77777777" w:rsidTr="00B263FD">
        <w:tc>
          <w:tcPr>
            <w:tcW w:w="1857" w:type="dxa"/>
            <w:vAlign w:val="center"/>
          </w:tcPr>
          <w:p w14:paraId="670C28A1" w14:textId="14A8F041"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587F961B" w14:textId="498F787E"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460.14</w:t>
            </w:r>
          </w:p>
        </w:tc>
        <w:tc>
          <w:tcPr>
            <w:tcW w:w="1858" w:type="dxa"/>
            <w:vAlign w:val="center"/>
          </w:tcPr>
          <w:p w14:paraId="31AE800C"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0E7317F7" w14:textId="1ADFBFF9"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180.8</w:t>
            </w:r>
          </w:p>
        </w:tc>
        <w:tc>
          <w:tcPr>
            <w:tcW w:w="1858" w:type="dxa"/>
            <w:vAlign w:val="center"/>
          </w:tcPr>
          <w:p w14:paraId="706B1CC5" w14:textId="549EE37F"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2</w:t>
            </w:r>
            <w:r>
              <w:rPr>
                <w:rFonts w:ascii="Arial" w:eastAsia="仿宋_GB2312" w:hAnsi="Arial" w:cs="Arial"/>
                <w:sz w:val="20"/>
              </w:rPr>
              <w:t>79.34</w:t>
            </w:r>
          </w:p>
        </w:tc>
      </w:tr>
      <w:tr w:rsidR="00A52FEB" w:rsidRPr="00B263FD" w14:paraId="1981A4DF" w14:textId="77777777" w:rsidTr="00B263FD">
        <w:tc>
          <w:tcPr>
            <w:tcW w:w="1857" w:type="dxa"/>
            <w:vMerge w:val="restart"/>
            <w:vAlign w:val="center"/>
          </w:tcPr>
          <w:p w14:paraId="01AA4C26" w14:textId="07D56541"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五层</w:t>
            </w:r>
          </w:p>
        </w:tc>
        <w:tc>
          <w:tcPr>
            <w:tcW w:w="1858" w:type="dxa"/>
            <w:vMerge w:val="restart"/>
            <w:vAlign w:val="center"/>
          </w:tcPr>
          <w:p w14:paraId="7D380B18" w14:textId="330A3CBA"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47.88</w:t>
            </w:r>
          </w:p>
        </w:tc>
        <w:tc>
          <w:tcPr>
            <w:tcW w:w="1858" w:type="dxa"/>
            <w:vAlign w:val="center"/>
          </w:tcPr>
          <w:p w14:paraId="6A0E87E3" w14:textId="13D542F6" w:rsidR="00A52FEB" w:rsidRPr="00B263FD" w:rsidRDefault="00A52FEB" w:rsidP="00A52FEB">
            <w:pPr>
              <w:snapToGrid w:val="0"/>
              <w:spacing w:line="240" w:lineRule="auto"/>
              <w:jc w:val="center"/>
              <w:rPr>
                <w:rFonts w:ascii="Arial" w:eastAsia="仿宋_GB2312" w:hAnsi="Arial" w:cs="Arial"/>
                <w:sz w:val="20"/>
              </w:rPr>
            </w:pPr>
            <w:r w:rsidRPr="005E7EFD">
              <w:rPr>
                <w:rFonts w:ascii="Arial" w:eastAsia="仿宋_GB2312" w:hAnsi="Arial" w:cs="Arial" w:hint="eastAsia"/>
                <w:sz w:val="20"/>
              </w:rPr>
              <w:t>培训用房</w:t>
            </w:r>
          </w:p>
        </w:tc>
        <w:tc>
          <w:tcPr>
            <w:tcW w:w="1858" w:type="dxa"/>
            <w:vAlign w:val="center"/>
          </w:tcPr>
          <w:p w14:paraId="4A7FF1B2" w14:textId="42E2AAC1"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2</w:t>
            </w:r>
            <w:r>
              <w:rPr>
                <w:rFonts w:ascii="Arial" w:eastAsia="仿宋_GB2312" w:hAnsi="Arial" w:cs="Arial"/>
                <w:sz w:val="20"/>
              </w:rPr>
              <w:t>98.41</w:t>
            </w:r>
          </w:p>
        </w:tc>
        <w:tc>
          <w:tcPr>
            <w:tcW w:w="1858" w:type="dxa"/>
            <w:vAlign w:val="center"/>
          </w:tcPr>
          <w:p w14:paraId="29681886"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48A5AB9E" w14:textId="77777777" w:rsidTr="00B263FD">
        <w:tc>
          <w:tcPr>
            <w:tcW w:w="1857" w:type="dxa"/>
            <w:vMerge/>
            <w:vAlign w:val="center"/>
          </w:tcPr>
          <w:p w14:paraId="1D9ED0D6"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70BE62B4"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52DD7FBC" w14:textId="77768632" w:rsidR="00A52FEB" w:rsidRPr="00B263FD" w:rsidRDefault="00A52FEB" w:rsidP="00A52FEB">
            <w:pPr>
              <w:snapToGrid w:val="0"/>
              <w:spacing w:line="240" w:lineRule="auto"/>
              <w:jc w:val="center"/>
              <w:rPr>
                <w:rFonts w:ascii="Arial" w:eastAsia="仿宋_GB2312" w:hAnsi="Arial" w:cs="Arial"/>
                <w:sz w:val="20"/>
              </w:rPr>
            </w:pPr>
            <w:r w:rsidRPr="005E7EFD">
              <w:rPr>
                <w:rFonts w:ascii="Arial" w:eastAsia="仿宋_GB2312" w:hAnsi="Arial" w:cs="Arial" w:hint="eastAsia"/>
                <w:sz w:val="20"/>
              </w:rPr>
              <w:t>走道楼梯</w:t>
            </w:r>
          </w:p>
        </w:tc>
        <w:tc>
          <w:tcPr>
            <w:tcW w:w="1858" w:type="dxa"/>
            <w:vAlign w:val="center"/>
          </w:tcPr>
          <w:p w14:paraId="167A4251" w14:textId="27658A8A"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82.64</w:t>
            </w:r>
          </w:p>
        </w:tc>
        <w:tc>
          <w:tcPr>
            <w:tcW w:w="1858" w:type="dxa"/>
            <w:vAlign w:val="center"/>
          </w:tcPr>
          <w:p w14:paraId="6B4EC9EE"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70130A7C" w14:textId="77777777" w:rsidTr="00B263FD">
        <w:tc>
          <w:tcPr>
            <w:tcW w:w="1857" w:type="dxa"/>
            <w:vAlign w:val="center"/>
          </w:tcPr>
          <w:p w14:paraId="16B5A57E"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519A8520"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2FF1F8DD" w14:textId="19071A29" w:rsidR="00A52FEB" w:rsidRPr="00B263FD" w:rsidRDefault="00A52FEB" w:rsidP="00A52FEB">
            <w:pPr>
              <w:snapToGrid w:val="0"/>
              <w:spacing w:line="240" w:lineRule="auto"/>
              <w:jc w:val="center"/>
              <w:rPr>
                <w:rFonts w:ascii="Arial" w:eastAsia="仿宋_GB2312" w:hAnsi="Arial" w:cs="Arial"/>
                <w:sz w:val="20"/>
              </w:rPr>
            </w:pPr>
            <w:r w:rsidRPr="005E7EFD">
              <w:rPr>
                <w:rFonts w:ascii="Arial" w:eastAsia="仿宋_GB2312" w:hAnsi="Arial" w:cs="Arial" w:hint="eastAsia"/>
                <w:sz w:val="20"/>
              </w:rPr>
              <w:t>消防水箱间</w:t>
            </w:r>
          </w:p>
        </w:tc>
        <w:tc>
          <w:tcPr>
            <w:tcW w:w="1858" w:type="dxa"/>
            <w:vAlign w:val="center"/>
          </w:tcPr>
          <w:p w14:paraId="70E500C3"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1C5B27D0" w14:textId="47121FE4"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8</w:t>
            </w:r>
            <w:r>
              <w:rPr>
                <w:rFonts w:ascii="Arial" w:eastAsia="仿宋_GB2312" w:hAnsi="Arial" w:cs="Arial"/>
                <w:sz w:val="20"/>
              </w:rPr>
              <w:t>7.71</w:t>
            </w:r>
          </w:p>
        </w:tc>
      </w:tr>
      <w:tr w:rsidR="00A52FEB" w:rsidRPr="00B263FD" w14:paraId="42CC2A42" w14:textId="77777777" w:rsidTr="00B263FD">
        <w:tc>
          <w:tcPr>
            <w:tcW w:w="1857" w:type="dxa"/>
            <w:vAlign w:val="center"/>
          </w:tcPr>
          <w:p w14:paraId="4F5024AD"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509BD79D"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05AB88EA" w14:textId="4083633F" w:rsidR="00A52FEB" w:rsidRPr="00B263FD" w:rsidRDefault="00A52FEB" w:rsidP="00A52FEB">
            <w:pPr>
              <w:snapToGrid w:val="0"/>
              <w:spacing w:line="240" w:lineRule="auto"/>
              <w:jc w:val="center"/>
              <w:rPr>
                <w:rFonts w:ascii="Arial" w:eastAsia="仿宋_GB2312" w:hAnsi="Arial" w:cs="Arial"/>
                <w:sz w:val="20"/>
              </w:rPr>
            </w:pPr>
            <w:r w:rsidRPr="005E7EFD">
              <w:rPr>
                <w:rFonts w:ascii="Arial" w:eastAsia="仿宋_GB2312" w:hAnsi="Arial" w:cs="Arial" w:hint="eastAsia"/>
                <w:sz w:val="20"/>
              </w:rPr>
              <w:t>电梯机房</w:t>
            </w:r>
          </w:p>
        </w:tc>
        <w:tc>
          <w:tcPr>
            <w:tcW w:w="1858" w:type="dxa"/>
            <w:vAlign w:val="center"/>
          </w:tcPr>
          <w:p w14:paraId="20B03B8C"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23E928BA" w14:textId="7BCDBD22"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7</w:t>
            </w:r>
            <w:r>
              <w:rPr>
                <w:rFonts w:ascii="Arial" w:eastAsia="仿宋_GB2312" w:hAnsi="Arial" w:cs="Arial"/>
                <w:sz w:val="20"/>
              </w:rPr>
              <w:t>9.12</w:t>
            </w:r>
          </w:p>
        </w:tc>
      </w:tr>
      <w:tr w:rsidR="00A52FEB" w:rsidRPr="00B263FD" w14:paraId="3E6BCBC6" w14:textId="77777777" w:rsidTr="00B263FD">
        <w:tc>
          <w:tcPr>
            <w:tcW w:w="1857" w:type="dxa"/>
            <w:vAlign w:val="center"/>
          </w:tcPr>
          <w:p w14:paraId="2D7DF2C8" w14:textId="0B834540" w:rsidR="00A52FEB"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53D79D19" w14:textId="253F6DC3" w:rsidR="00A52FEB"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47.88</w:t>
            </w:r>
          </w:p>
        </w:tc>
        <w:tc>
          <w:tcPr>
            <w:tcW w:w="1858" w:type="dxa"/>
            <w:vAlign w:val="center"/>
          </w:tcPr>
          <w:p w14:paraId="11B2BC00" w14:textId="77777777" w:rsidR="00A52FEB" w:rsidRPr="00B263FD" w:rsidRDefault="00A52FEB" w:rsidP="00B263FD">
            <w:pPr>
              <w:snapToGrid w:val="0"/>
              <w:spacing w:line="240" w:lineRule="auto"/>
              <w:jc w:val="center"/>
              <w:rPr>
                <w:rFonts w:ascii="Arial" w:eastAsia="仿宋_GB2312" w:hAnsi="Arial" w:cs="Arial"/>
                <w:sz w:val="20"/>
              </w:rPr>
            </w:pPr>
          </w:p>
        </w:tc>
        <w:tc>
          <w:tcPr>
            <w:tcW w:w="1858" w:type="dxa"/>
            <w:vAlign w:val="center"/>
          </w:tcPr>
          <w:p w14:paraId="10E2FF67" w14:textId="7E20162F" w:rsidR="00A52FEB"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81.05</w:t>
            </w:r>
          </w:p>
        </w:tc>
        <w:tc>
          <w:tcPr>
            <w:tcW w:w="1858" w:type="dxa"/>
            <w:vAlign w:val="center"/>
          </w:tcPr>
          <w:p w14:paraId="6F6CDD1E" w14:textId="07320C75" w:rsidR="00A52FEB"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66.83</w:t>
            </w:r>
          </w:p>
        </w:tc>
      </w:tr>
      <w:tr w:rsidR="00A52FEB" w:rsidRPr="00B263FD" w14:paraId="13697A5B" w14:textId="77777777" w:rsidTr="00B263FD">
        <w:tc>
          <w:tcPr>
            <w:tcW w:w="1857" w:type="dxa"/>
            <w:vAlign w:val="center"/>
          </w:tcPr>
          <w:p w14:paraId="487538C8" w14:textId="4604682A" w:rsidR="00A52FEB"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总计</w:t>
            </w:r>
          </w:p>
        </w:tc>
        <w:tc>
          <w:tcPr>
            <w:tcW w:w="1858" w:type="dxa"/>
            <w:vAlign w:val="center"/>
          </w:tcPr>
          <w:p w14:paraId="54101FEE" w14:textId="5A1466D7" w:rsidR="00A52FEB"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2</w:t>
            </w:r>
            <w:r>
              <w:rPr>
                <w:rFonts w:ascii="Arial" w:eastAsia="仿宋_GB2312" w:hAnsi="Arial" w:cs="Arial"/>
                <w:sz w:val="20"/>
              </w:rPr>
              <w:t>9998.70</w:t>
            </w:r>
          </w:p>
        </w:tc>
        <w:tc>
          <w:tcPr>
            <w:tcW w:w="1858" w:type="dxa"/>
            <w:vAlign w:val="center"/>
          </w:tcPr>
          <w:p w14:paraId="09A5CE0C" w14:textId="77777777" w:rsidR="00A52FEB" w:rsidRPr="00B263FD" w:rsidRDefault="00A52FEB" w:rsidP="00B263FD">
            <w:pPr>
              <w:snapToGrid w:val="0"/>
              <w:spacing w:line="240" w:lineRule="auto"/>
              <w:jc w:val="center"/>
              <w:rPr>
                <w:rFonts w:ascii="Arial" w:eastAsia="仿宋_GB2312" w:hAnsi="Arial" w:cs="Arial"/>
                <w:sz w:val="20"/>
              </w:rPr>
            </w:pPr>
          </w:p>
        </w:tc>
        <w:tc>
          <w:tcPr>
            <w:tcW w:w="1858" w:type="dxa"/>
            <w:vAlign w:val="center"/>
          </w:tcPr>
          <w:p w14:paraId="38DE5B02" w14:textId="728BA983" w:rsidR="00A52FEB"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3261.38</w:t>
            </w:r>
          </w:p>
        </w:tc>
        <w:tc>
          <w:tcPr>
            <w:tcW w:w="1858" w:type="dxa"/>
            <w:vAlign w:val="center"/>
          </w:tcPr>
          <w:p w14:paraId="45561B7E" w14:textId="78487D09" w:rsidR="00A52FEB"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6737.32</w:t>
            </w:r>
          </w:p>
        </w:tc>
      </w:tr>
    </w:tbl>
    <w:p w14:paraId="483494CE" w14:textId="1CF62E86" w:rsidR="003C76B9" w:rsidRPr="00AC6370" w:rsidRDefault="0040584F" w:rsidP="009B5B76">
      <w:pPr>
        <w:snapToGrid w:val="0"/>
        <w:spacing w:beforeLines="100" w:before="240"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上述</w:t>
      </w:r>
      <w:r w:rsidRPr="002942FE">
        <w:rPr>
          <w:rFonts w:ascii="Arial" w:eastAsia="仿宋_GB2312" w:hAnsi="Arial" w:cs="Arial" w:hint="eastAsia"/>
          <w:sz w:val="28"/>
          <w:szCs w:val="28"/>
        </w:rPr>
        <w:t>可</w:t>
      </w:r>
      <w:proofErr w:type="gramStart"/>
      <w:r w:rsidRPr="002942FE">
        <w:rPr>
          <w:rFonts w:ascii="Arial" w:eastAsia="仿宋_GB2312" w:hAnsi="Arial" w:cs="Arial" w:hint="eastAsia"/>
          <w:sz w:val="28"/>
          <w:szCs w:val="28"/>
        </w:rPr>
        <w:t>研</w:t>
      </w:r>
      <w:proofErr w:type="gramEnd"/>
      <w:r>
        <w:rPr>
          <w:rFonts w:ascii="Arial" w:eastAsia="仿宋_GB2312" w:hAnsi="Arial" w:cs="Arial" w:hint="eastAsia"/>
          <w:sz w:val="28"/>
          <w:szCs w:val="28"/>
        </w:rPr>
        <w:t>报告中的</w:t>
      </w:r>
      <w:r w:rsidR="009B6F31">
        <w:rPr>
          <w:rFonts w:ascii="Arial" w:eastAsia="仿宋_GB2312" w:hAnsi="Arial" w:cs="Arial" w:hint="eastAsia"/>
          <w:sz w:val="28"/>
          <w:szCs w:val="28"/>
        </w:rPr>
        <w:t>规划建筑面积</w:t>
      </w:r>
      <w:r>
        <w:rPr>
          <w:rFonts w:ascii="Arial" w:eastAsia="仿宋_GB2312" w:hAnsi="Arial" w:cs="Arial" w:hint="eastAsia"/>
          <w:sz w:val="28"/>
          <w:szCs w:val="28"/>
        </w:rPr>
        <w:t>符合</w:t>
      </w:r>
      <w:r w:rsidRPr="003A6EB5">
        <w:rPr>
          <w:rFonts w:ascii="Arial" w:eastAsia="仿宋_GB2312" w:hAnsi="Arial" w:cs="Arial" w:hint="eastAsia"/>
          <w:sz w:val="28"/>
        </w:rPr>
        <w:t>《关于工商银行北京分行金融交易中心建设项目“多规合一”协同平台初审意见的函》</w:t>
      </w:r>
      <w:r w:rsidRPr="003A6EB5">
        <w:rPr>
          <w:rFonts w:ascii="Arial" w:eastAsia="仿宋_GB2312" w:hAnsi="Arial" w:cs="Arial" w:hint="eastAsia"/>
          <w:sz w:val="28"/>
        </w:rPr>
        <w:t>[</w:t>
      </w:r>
      <w:r w:rsidRPr="003A6EB5">
        <w:rPr>
          <w:rFonts w:ascii="Arial" w:eastAsia="仿宋_GB2312" w:hAnsi="Arial" w:cs="Arial" w:hint="eastAsia"/>
          <w:sz w:val="28"/>
        </w:rPr>
        <w:t>京</w:t>
      </w:r>
      <w:proofErr w:type="gramStart"/>
      <w:r w:rsidRPr="003A6EB5">
        <w:rPr>
          <w:rFonts w:ascii="Arial" w:eastAsia="仿宋_GB2312" w:hAnsi="Arial" w:cs="Arial" w:hint="eastAsia"/>
          <w:sz w:val="28"/>
        </w:rPr>
        <w:t>规</w:t>
      </w:r>
      <w:proofErr w:type="gramEnd"/>
      <w:r w:rsidRPr="003A6EB5">
        <w:rPr>
          <w:rFonts w:ascii="Arial" w:eastAsia="仿宋_GB2312" w:hAnsi="Arial" w:cs="Arial" w:hint="eastAsia"/>
          <w:sz w:val="28"/>
        </w:rPr>
        <w:t>自（西）初审函（</w:t>
      </w:r>
      <w:r w:rsidRPr="003A6EB5">
        <w:rPr>
          <w:rFonts w:ascii="Arial" w:eastAsia="仿宋_GB2312" w:hAnsi="Arial" w:cs="Arial" w:hint="eastAsia"/>
          <w:sz w:val="28"/>
        </w:rPr>
        <w:t>2021</w:t>
      </w:r>
      <w:r w:rsidRPr="003A6EB5">
        <w:rPr>
          <w:rFonts w:ascii="Arial" w:eastAsia="仿宋_GB2312" w:hAnsi="Arial" w:cs="Arial" w:hint="eastAsia"/>
          <w:sz w:val="28"/>
        </w:rPr>
        <w:t>）</w:t>
      </w:r>
      <w:r w:rsidRPr="003A6EB5">
        <w:rPr>
          <w:rFonts w:ascii="Arial" w:eastAsia="仿宋_GB2312" w:hAnsi="Arial" w:cs="Arial" w:hint="eastAsia"/>
          <w:sz w:val="28"/>
        </w:rPr>
        <w:lastRenderedPageBreak/>
        <w:t>0007</w:t>
      </w:r>
      <w:r w:rsidRPr="003A6EB5">
        <w:rPr>
          <w:rFonts w:ascii="Arial" w:eastAsia="仿宋_GB2312" w:hAnsi="Arial" w:cs="Arial" w:hint="eastAsia"/>
          <w:sz w:val="28"/>
        </w:rPr>
        <w:t>号</w:t>
      </w:r>
      <w:r w:rsidRPr="003A6EB5">
        <w:rPr>
          <w:rFonts w:ascii="Arial" w:eastAsia="仿宋_GB2312" w:hAnsi="Arial" w:cs="Arial" w:hint="eastAsia"/>
          <w:sz w:val="28"/>
        </w:rPr>
        <w:t>]</w:t>
      </w:r>
      <w:r>
        <w:rPr>
          <w:rFonts w:ascii="Arial" w:eastAsia="仿宋_GB2312" w:hAnsi="Arial" w:cs="Arial" w:hint="eastAsia"/>
          <w:sz w:val="28"/>
        </w:rPr>
        <w:t>中约定的规划指标</w:t>
      </w:r>
      <w:r w:rsidR="003C76B9">
        <w:rPr>
          <w:rFonts w:ascii="Arial" w:eastAsia="仿宋_GB2312" w:hAnsi="Arial" w:cs="Arial" w:hint="eastAsia"/>
          <w:sz w:val="28"/>
          <w:szCs w:val="28"/>
        </w:rPr>
        <w:t>。经与委托咨询方</w:t>
      </w:r>
      <w:r w:rsidR="0003368B">
        <w:rPr>
          <w:rFonts w:ascii="Arial" w:eastAsia="仿宋_GB2312" w:hAnsi="Arial" w:cs="Arial" w:hint="eastAsia"/>
          <w:sz w:val="28"/>
          <w:szCs w:val="28"/>
        </w:rPr>
        <w:t>沟通</w:t>
      </w:r>
      <w:r w:rsidR="003C76B9">
        <w:rPr>
          <w:rFonts w:ascii="Arial" w:eastAsia="仿宋_GB2312" w:hAnsi="Arial" w:cs="Arial" w:hint="eastAsia"/>
          <w:sz w:val="28"/>
          <w:szCs w:val="28"/>
        </w:rPr>
        <w:t>确认，本次咨询评估依据可</w:t>
      </w:r>
      <w:proofErr w:type="gramStart"/>
      <w:r w:rsidR="003C76B9">
        <w:rPr>
          <w:rFonts w:ascii="Arial" w:eastAsia="仿宋_GB2312" w:hAnsi="Arial" w:cs="Arial" w:hint="eastAsia"/>
          <w:sz w:val="28"/>
          <w:szCs w:val="28"/>
        </w:rPr>
        <w:t>研</w:t>
      </w:r>
      <w:proofErr w:type="gramEnd"/>
      <w:r w:rsidR="003C76B9">
        <w:rPr>
          <w:rFonts w:ascii="Arial" w:eastAsia="仿宋_GB2312" w:hAnsi="Arial" w:cs="Arial" w:hint="eastAsia"/>
          <w:sz w:val="28"/>
          <w:szCs w:val="28"/>
        </w:rPr>
        <w:t>报告中各</w:t>
      </w:r>
      <w:r>
        <w:rPr>
          <w:rFonts w:ascii="Arial" w:eastAsia="仿宋_GB2312" w:hAnsi="Arial" w:cs="Arial" w:hint="eastAsia"/>
          <w:sz w:val="28"/>
          <w:szCs w:val="28"/>
        </w:rPr>
        <w:t>房屋功能明细</w:t>
      </w:r>
      <w:r w:rsidR="003C76B9">
        <w:rPr>
          <w:rFonts w:ascii="Arial" w:eastAsia="仿宋_GB2312" w:hAnsi="Arial" w:cs="Arial" w:hint="eastAsia"/>
          <w:sz w:val="28"/>
          <w:szCs w:val="28"/>
        </w:rPr>
        <w:t>，设定拟调整的总</w:t>
      </w:r>
      <w:r w:rsidR="009B6F31">
        <w:rPr>
          <w:rFonts w:ascii="Arial" w:eastAsia="仿宋_GB2312" w:hAnsi="Arial" w:cs="Arial" w:hint="eastAsia"/>
          <w:sz w:val="28"/>
          <w:szCs w:val="28"/>
        </w:rPr>
        <w:t>规划建筑面积</w:t>
      </w:r>
      <w:r w:rsidR="003C76B9">
        <w:rPr>
          <w:rFonts w:ascii="Arial" w:eastAsia="仿宋_GB2312" w:hAnsi="Arial" w:cs="Arial" w:hint="eastAsia"/>
          <w:sz w:val="28"/>
          <w:szCs w:val="28"/>
        </w:rPr>
        <w:t>约</w:t>
      </w:r>
      <w:r w:rsidR="003C76B9" w:rsidRPr="003B5C0B">
        <w:rPr>
          <w:rFonts w:ascii="Arial" w:eastAsia="仿宋_GB2312" w:hAnsi="Arial" w:cs="Arial"/>
          <w:sz w:val="28"/>
        </w:rPr>
        <w:t>29998.70</w:t>
      </w:r>
      <w:r w:rsidR="003C76B9" w:rsidRPr="00833F5C">
        <w:rPr>
          <w:rFonts w:ascii="Arial" w:eastAsia="仿宋_GB2312" w:hAnsi="Arial" w:cs="Arial"/>
          <w:sz w:val="28"/>
          <w:szCs w:val="28"/>
        </w:rPr>
        <w:t>平方米</w:t>
      </w:r>
      <w:r w:rsidR="003C76B9">
        <w:rPr>
          <w:rFonts w:ascii="Arial" w:eastAsia="仿宋_GB2312" w:hAnsi="Arial" w:cs="Arial" w:hint="eastAsia"/>
          <w:sz w:val="28"/>
          <w:szCs w:val="28"/>
        </w:rPr>
        <w:t>（其中，地上</w:t>
      </w:r>
      <w:r w:rsidR="009B6F31">
        <w:rPr>
          <w:rFonts w:ascii="Arial" w:eastAsia="仿宋_GB2312" w:hAnsi="Arial" w:cs="Arial" w:hint="eastAsia"/>
          <w:sz w:val="28"/>
          <w:szCs w:val="28"/>
        </w:rPr>
        <w:t>规划建筑面积</w:t>
      </w:r>
      <w:r w:rsidR="003C76B9">
        <w:rPr>
          <w:rFonts w:ascii="Arial" w:eastAsia="仿宋_GB2312" w:hAnsi="Arial" w:cs="Arial" w:hint="eastAsia"/>
          <w:sz w:val="28"/>
          <w:szCs w:val="28"/>
        </w:rPr>
        <w:t>约</w:t>
      </w:r>
      <w:r w:rsidR="003C76B9" w:rsidRPr="003B5C0B">
        <w:rPr>
          <w:rFonts w:ascii="Arial" w:eastAsia="仿宋_GB2312" w:hAnsi="Arial" w:cs="Arial"/>
          <w:sz w:val="28"/>
          <w:szCs w:val="28"/>
        </w:rPr>
        <w:t>14999.25</w:t>
      </w:r>
      <w:r w:rsidR="003C76B9">
        <w:rPr>
          <w:rFonts w:ascii="Arial" w:eastAsia="仿宋_GB2312" w:hAnsi="Arial" w:cs="Arial" w:hint="eastAsia"/>
          <w:sz w:val="28"/>
          <w:szCs w:val="28"/>
        </w:rPr>
        <w:t>平方米，均为办公用房</w:t>
      </w:r>
      <w:r w:rsidR="003C76B9" w:rsidRPr="00833F5C">
        <w:rPr>
          <w:rFonts w:ascii="Arial" w:eastAsia="仿宋_GB2312" w:hAnsi="Arial" w:cs="Arial"/>
          <w:sz w:val="28"/>
          <w:szCs w:val="28"/>
        </w:rPr>
        <w:t>，地下规划</w:t>
      </w:r>
      <w:r w:rsidR="009B6F31">
        <w:rPr>
          <w:rFonts w:ascii="Arial" w:eastAsia="仿宋_GB2312" w:hAnsi="Arial" w:cs="Arial"/>
          <w:sz w:val="28"/>
          <w:szCs w:val="28"/>
        </w:rPr>
        <w:t>建筑面积</w:t>
      </w:r>
      <w:r w:rsidR="003C76B9">
        <w:rPr>
          <w:rFonts w:ascii="Arial" w:eastAsia="仿宋_GB2312" w:hAnsi="Arial" w:cs="Arial" w:hint="eastAsia"/>
          <w:sz w:val="28"/>
          <w:szCs w:val="28"/>
        </w:rPr>
        <w:t>约</w:t>
      </w:r>
      <w:r w:rsidR="003C76B9" w:rsidRPr="003B5C0B">
        <w:rPr>
          <w:rFonts w:ascii="Arial" w:eastAsia="仿宋_GB2312" w:hAnsi="Arial" w:cs="Arial"/>
          <w:sz w:val="28"/>
        </w:rPr>
        <w:t>14999.45</w:t>
      </w:r>
      <w:r w:rsidR="003C76B9" w:rsidRPr="00833F5C">
        <w:rPr>
          <w:rFonts w:ascii="Arial" w:eastAsia="仿宋_GB2312" w:hAnsi="Arial" w:cs="Arial"/>
          <w:sz w:val="28"/>
          <w:szCs w:val="28"/>
        </w:rPr>
        <w:t>平方米（其中</w:t>
      </w:r>
      <w:r w:rsidR="003C76B9">
        <w:rPr>
          <w:rFonts w:ascii="Arial" w:eastAsia="仿宋_GB2312" w:hAnsi="Arial" w:cs="Arial" w:hint="eastAsia"/>
          <w:sz w:val="28"/>
          <w:szCs w:val="28"/>
        </w:rPr>
        <w:t>，</w:t>
      </w:r>
      <w:r w:rsidR="003C76B9" w:rsidRPr="00833F5C">
        <w:rPr>
          <w:rFonts w:ascii="Arial" w:eastAsia="仿宋_GB2312" w:hAnsi="Arial" w:cs="Arial"/>
          <w:sz w:val="28"/>
          <w:szCs w:val="28"/>
        </w:rPr>
        <w:t>地下</w:t>
      </w:r>
      <w:r w:rsidR="003C76B9">
        <w:rPr>
          <w:rFonts w:ascii="Arial" w:eastAsia="仿宋_GB2312" w:hAnsi="Arial" w:cs="Arial" w:hint="eastAsia"/>
          <w:sz w:val="28"/>
          <w:szCs w:val="28"/>
        </w:rPr>
        <w:t>办公</w:t>
      </w:r>
      <w:r w:rsidR="003C76B9">
        <w:rPr>
          <w:rFonts w:ascii="Arial" w:eastAsia="仿宋_GB2312" w:hAnsi="Arial" w:cs="Arial"/>
          <w:sz w:val="28"/>
          <w:szCs w:val="28"/>
        </w:rPr>
        <w:t>4429.25</w:t>
      </w:r>
      <w:r w:rsidR="003C76B9" w:rsidRPr="00833F5C">
        <w:rPr>
          <w:rFonts w:ascii="Arial" w:eastAsia="仿宋_GB2312" w:hAnsi="Arial" w:cs="Arial"/>
          <w:sz w:val="28"/>
          <w:szCs w:val="28"/>
        </w:rPr>
        <w:t>平方米，</w:t>
      </w:r>
      <w:r w:rsidR="003C76B9">
        <w:rPr>
          <w:rFonts w:ascii="Arial" w:eastAsia="仿宋_GB2312" w:hAnsi="Arial" w:cs="Arial" w:hint="eastAsia"/>
          <w:sz w:val="28"/>
          <w:szCs w:val="28"/>
        </w:rPr>
        <w:t>地下仓储</w:t>
      </w:r>
      <w:r w:rsidR="003C76B9" w:rsidRPr="0011503C">
        <w:rPr>
          <w:rFonts w:ascii="Arial" w:eastAsia="仿宋_GB2312" w:hAnsi="Arial" w:cs="Arial"/>
          <w:sz w:val="28"/>
          <w:szCs w:val="28"/>
        </w:rPr>
        <w:t>1130.00</w:t>
      </w:r>
      <w:r w:rsidR="003C76B9">
        <w:rPr>
          <w:rFonts w:ascii="Arial" w:eastAsia="仿宋_GB2312" w:hAnsi="Arial" w:cs="Arial" w:hint="eastAsia"/>
          <w:sz w:val="28"/>
          <w:szCs w:val="28"/>
        </w:rPr>
        <w:t>平方米，</w:t>
      </w:r>
      <w:r w:rsidR="003C76B9" w:rsidRPr="00AC6370">
        <w:rPr>
          <w:rFonts w:ascii="Arial" w:eastAsia="仿宋_GB2312" w:hAnsi="Arial" w:cs="Arial"/>
          <w:sz w:val="28"/>
          <w:szCs w:val="28"/>
        </w:rPr>
        <w:t>地下</w:t>
      </w:r>
      <w:r w:rsidR="003C76B9" w:rsidRPr="00AC6370">
        <w:rPr>
          <w:rFonts w:ascii="Arial" w:eastAsia="仿宋_GB2312" w:hAnsi="Arial" w:cs="Arial" w:hint="eastAsia"/>
          <w:sz w:val="28"/>
          <w:szCs w:val="28"/>
        </w:rPr>
        <w:t>车库</w:t>
      </w:r>
      <w:r w:rsidR="003C76B9" w:rsidRPr="00AC6370">
        <w:rPr>
          <w:rFonts w:ascii="Arial" w:eastAsia="仿宋_GB2312" w:hAnsi="Arial" w:cs="Arial"/>
          <w:sz w:val="28"/>
        </w:rPr>
        <w:t>3744.59</w:t>
      </w:r>
      <w:r w:rsidR="003C76B9" w:rsidRPr="00AC6370">
        <w:rPr>
          <w:rFonts w:ascii="Arial" w:eastAsia="仿宋_GB2312" w:hAnsi="Arial" w:cs="Arial"/>
          <w:sz w:val="28"/>
          <w:szCs w:val="28"/>
        </w:rPr>
        <w:t>平方米，非经营性用途</w:t>
      </w:r>
      <w:r w:rsidR="003C76B9" w:rsidRPr="00AC6370">
        <w:rPr>
          <w:rFonts w:ascii="Arial" w:eastAsia="仿宋_GB2312" w:hAnsi="Arial" w:cs="Arial"/>
          <w:sz w:val="28"/>
        </w:rPr>
        <w:t>5695.61</w:t>
      </w:r>
      <w:r w:rsidR="003C76B9" w:rsidRPr="00AC6370">
        <w:rPr>
          <w:rFonts w:ascii="Arial" w:eastAsia="仿宋_GB2312" w:hAnsi="Arial" w:cs="Arial"/>
          <w:sz w:val="28"/>
          <w:szCs w:val="28"/>
        </w:rPr>
        <w:t>平方米</w:t>
      </w:r>
      <w:r w:rsidR="003C76B9" w:rsidRPr="00AC6370">
        <w:rPr>
          <w:rFonts w:ascii="Arial" w:eastAsia="仿宋_GB2312" w:hAnsi="Arial" w:cs="Arial" w:hint="eastAsia"/>
          <w:sz w:val="28"/>
          <w:szCs w:val="28"/>
        </w:rPr>
        <w:t>（</w:t>
      </w:r>
      <w:r w:rsidR="00A3110E" w:rsidRPr="00AC6370">
        <w:rPr>
          <w:rFonts w:ascii="Arial" w:eastAsia="仿宋_GB2312" w:hAnsi="Arial" w:cs="Arial" w:hint="eastAsia"/>
          <w:sz w:val="28"/>
          <w:szCs w:val="28"/>
        </w:rPr>
        <w:t>地下</w:t>
      </w:r>
      <w:r w:rsidR="00A3110E" w:rsidRPr="00AC6370">
        <w:rPr>
          <w:rFonts w:ascii="Arial" w:eastAsia="仿宋_GB2312" w:hAnsi="Arial" w:cs="Arial"/>
          <w:sz w:val="28"/>
          <w:szCs w:val="28"/>
        </w:rPr>
        <w:t>非经营性用</w:t>
      </w:r>
      <w:r w:rsidR="00A3110E" w:rsidRPr="00AC6370">
        <w:rPr>
          <w:rFonts w:ascii="Arial" w:eastAsia="仿宋_GB2312" w:hAnsi="Arial" w:cs="Arial" w:hint="eastAsia"/>
          <w:sz w:val="28"/>
          <w:szCs w:val="28"/>
        </w:rPr>
        <w:t>房</w:t>
      </w:r>
      <w:r w:rsidR="003C76B9" w:rsidRPr="00AC6370">
        <w:rPr>
          <w:rFonts w:ascii="Arial" w:eastAsia="仿宋_GB2312" w:hAnsi="Arial" w:cs="Arial" w:hint="eastAsia"/>
          <w:sz w:val="28"/>
          <w:szCs w:val="28"/>
        </w:rPr>
        <w:t>包含</w:t>
      </w:r>
      <w:r w:rsidR="00A3110E" w:rsidRPr="00AC6370">
        <w:rPr>
          <w:rFonts w:ascii="Arial" w:eastAsia="仿宋_GB2312" w:hAnsi="Arial" w:cs="Arial" w:hint="eastAsia"/>
          <w:sz w:val="28"/>
          <w:szCs w:val="28"/>
        </w:rPr>
        <w:t>：</w:t>
      </w:r>
      <w:r w:rsidR="00AA0BC9" w:rsidRPr="00AC6370">
        <w:rPr>
          <w:rFonts w:ascii="Arial" w:eastAsia="仿宋_GB2312" w:hAnsi="Arial" w:cs="Arial" w:hint="eastAsia"/>
          <w:sz w:val="28"/>
          <w:szCs w:val="28"/>
        </w:rPr>
        <w:t>冷冻机房、热换站、生活泵水房、弱电机房、进风排烟机房、空调机房、管井、电梯井道、走道楼梯卫生间、中心数据机房、消防水泵房、消防水池、变配电室、汽车坡道、送排烟机房、走道楼梯等</w:t>
      </w:r>
      <w:r w:rsidR="003C76B9" w:rsidRPr="00AC6370">
        <w:rPr>
          <w:rFonts w:ascii="Arial" w:eastAsia="仿宋_GB2312" w:hAnsi="Arial" w:cs="Arial" w:hint="eastAsia"/>
          <w:sz w:val="28"/>
          <w:szCs w:val="28"/>
        </w:rPr>
        <w:t>）</w:t>
      </w:r>
      <w:r w:rsidR="003C76B9" w:rsidRPr="00AC6370">
        <w:rPr>
          <w:rFonts w:ascii="Arial" w:eastAsia="仿宋_GB2312" w:hAnsi="Arial" w:cs="Arial"/>
          <w:sz w:val="28"/>
          <w:szCs w:val="28"/>
        </w:rPr>
        <w:t>）</w:t>
      </w:r>
      <w:r w:rsidR="003C76B9" w:rsidRPr="00AC6370">
        <w:rPr>
          <w:rFonts w:ascii="Arial" w:eastAsia="仿宋_GB2312" w:hAnsi="Arial" w:cs="Arial" w:hint="eastAsia"/>
          <w:sz w:val="28"/>
          <w:szCs w:val="28"/>
        </w:rPr>
        <w:t>。</w:t>
      </w:r>
    </w:p>
    <w:p w14:paraId="5DB3032F" w14:textId="77777777" w:rsidR="00AA0BC9" w:rsidRDefault="00AA0BC9" w:rsidP="00AA0BC9">
      <w:pPr>
        <w:snapToGrid w:val="0"/>
        <w:spacing w:line="360" w:lineRule="auto"/>
        <w:ind w:firstLineChars="250" w:firstLine="700"/>
        <w:jc w:val="both"/>
        <w:rPr>
          <w:rFonts w:ascii="Arial" w:eastAsia="仿宋_GB2312" w:hAnsi="Arial" w:cs="Arial"/>
          <w:sz w:val="28"/>
          <w:szCs w:val="28"/>
        </w:rPr>
      </w:pPr>
      <w:r>
        <w:rPr>
          <w:rFonts w:ascii="Arial" w:eastAsia="仿宋_GB2312" w:hAnsi="Arial" w:cs="Arial" w:hint="eastAsia"/>
          <w:sz w:val="28"/>
        </w:rPr>
        <w:t>4</w:t>
      </w:r>
      <w:r>
        <w:rPr>
          <w:rFonts w:ascii="Arial" w:eastAsia="仿宋_GB2312" w:hAnsi="Arial" w:cs="Arial" w:hint="eastAsia"/>
          <w:sz w:val="28"/>
        </w:rPr>
        <w:t>）</w:t>
      </w:r>
      <w:r>
        <w:rPr>
          <w:rFonts w:ascii="Arial" w:eastAsia="仿宋_GB2312" w:hAnsi="Arial" w:cs="Arial" w:hint="eastAsia"/>
          <w:sz w:val="28"/>
        </w:rPr>
        <w:t xml:space="preserve"> </w:t>
      </w:r>
      <w:r w:rsidRPr="00833F5C">
        <w:rPr>
          <w:rFonts w:ascii="Arial" w:eastAsia="仿宋_GB2312" w:hAnsi="Arial" w:cs="Arial"/>
          <w:sz w:val="28"/>
        </w:rPr>
        <w:t>规划文件</w:t>
      </w:r>
      <w:r>
        <w:rPr>
          <w:rFonts w:ascii="Arial" w:eastAsia="仿宋_GB2312" w:hAnsi="Arial" w:cs="Arial" w:hint="eastAsia"/>
          <w:sz w:val="28"/>
        </w:rPr>
        <w:t>拟</w:t>
      </w:r>
      <w:r w:rsidRPr="00833F5C">
        <w:rPr>
          <w:rFonts w:ascii="Arial" w:eastAsia="仿宋_GB2312" w:hAnsi="Arial" w:cs="Arial"/>
          <w:sz w:val="28"/>
        </w:rPr>
        <w:t>调整内容</w:t>
      </w:r>
      <w:r w:rsidR="001C25E5" w:rsidRPr="002942FE">
        <w:rPr>
          <w:rFonts w:ascii="Arial" w:eastAsia="仿宋_GB2312" w:hAnsi="Arial" w:cs="Arial"/>
          <w:sz w:val="28"/>
          <w:szCs w:val="28"/>
        </w:rPr>
        <w:t>对比</w:t>
      </w:r>
    </w:p>
    <w:p w14:paraId="57A1D77D" w14:textId="645BE74D" w:rsidR="00DF160B" w:rsidRDefault="009B5B76" w:rsidP="00DF160B">
      <w:pPr>
        <w:snapToGrid w:val="0"/>
        <w:spacing w:line="360" w:lineRule="auto"/>
        <w:ind w:firstLineChars="250" w:firstLine="700"/>
        <w:jc w:val="both"/>
        <w:rPr>
          <w:rFonts w:ascii="Arial" w:eastAsia="仿宋_GB2312" w:hAnsi="Arial" w:cs="Arial"/>
          <w:sz w:val="28"/>
        </w:rPr>
      </w:pPr>
      <w:r>
        <w:rPr>
          <w:rFonts w:ascii="Arial" w:eastAsia="仿宋_GB2312" w:hAnsi="Arial" w:cs="Arial" w:hint="eastAsia"/>
          <w:sz w:val="28"/>
          <w:szCs w:val="28"/>
        </w:rPr>
        <w:t>依据</w:t>
      </w:r>
      <w:r w:rsidR="00DF160B">
        <w:rPr>
          <w:rFonts w:ascii="Arial" w:eastAsia="仿宋_GB2312" w:hAnsi="Arial" w:cs="Arial" w:hint="eastAsia"/>
          <w:sz w:val="28"/>
          <w:szCs w:val="28"/>
        </w:rPr>
        <w:t>上述规划文件</w:t>
      </w:r>
      <w:r w:rsidR="001C25E5" w:rsidRPr="002942FE">
        <w:rPr>
          <w:rFonts w:ascii="Arial" w:eastAsia="仿宋_GB2312" w:hAnsi="Arial" w:cs="Arial"/>
          <w:sz w:val="28"/>
          <w:szCs w:val="28"/>
        </w:rPr>
        <w:t>，</w:t>
      </w:r>
      <w:r w:rsidR="00332016" w:rsidRPr="002942FE">
        <w:rPr>
          <w:rFonts w:ascii="Arial" w:eastAsia="仿宋_GB2312" w:hAnsi="Arial" w:cs="Arial"/>
          <w:sz w:val="28"/>
          <w:szCs w:val="28"/>
        </w:rPr>
        <w:t>咨询对象</w:t>
      </w:r>
      <w:r w:rsidR="002942FE">
        <w:rPr>
          <w:rFonts w:ascii="Arial" w:eastAsia="仿宋_GB2312" w:hAnsi="Arial" w:cs="Arial" w:hint="eastAsia"/>
          <w:sz w:val="28"/>
          <w:szCs w:val="28"/>
        </w:rPr>
        <w:t>因项目改建拟调整规划，引起</w:t>
      </w:r>
      <w:r w:rsidR="00AD4000" w:rsidRPr="002942FE">
        <w:rPr>
          <w:rFonts w:ascii="Arial" w:eastAsia="仿宋_GB2312" w:hAnsi="Arial" w:cs="Arial" w:hint="eastAsia"/>
          <w:sz w:val="28"/>
          <w:szCs w:val="28"/>
        </w:rPr>
        <w:t>规划</w:t>
      </w:r>
      <w:r w:rsidR="00AD4000" w:rsidRPr="002942FE">
        <w:rPr>
          <w:rFonts w:ascii="Arial" w:eastAsia="仿宋_GB2312" w:hAnsi="Arial" w:cs="Arial"/>
          <w:sz w:val="28"/>
          <w:szCs w:val="28"/>
        </w:rPr>
        <w:t>建设用地</w:t>
      </w:r>
      <w:r w:rsidR="00AD4000" w:rsidRPr="002942FE">
        <w:rPr>
          <w:rFonts w:ascii="Arial" w:eastAsia="仿宋_GB2312" w:hAnsi="Arial" w:cs="Arial" w:hint="eastAsia"/>
          <w:sz w:val="28"/>
          <w:szCs w:val="28"/>
        </w:rPr>
        <w:t>面积</w:t>
      </w:r>
      <w:r w:rsidR="00750B4A" w:rsidRPr="002942FE">
        <w:rPr>
          <w:rFonts w:ascii="Arial" w:eastAsia="仿宋_GB2312" w:hAnsi="Arial" w:cs="Arial" w:hint="eastAsia"/>
          <w:sz w:val="28"/>
          <w:szCs w:val="28"/>
        </w:rPr>
        <w:t>及</w:t>
      </w:r>
      <w:r w:rsidR="001C25E5" w:rsidRPr="002942FE">
        <w:rPr>
          <w:rFonts w:ascii="Arial" w:eastAsia="仿宋_GB2312" w:hAnsi="Arial" w:cs="Arial"/>
          <w:sz w:val="28"/>
          <w:szCs w:val="28"/>
        </w:rPr>
        <w:t>建筑</w:t>
      </w:r>
      <w:r w:rsidR="002942FE" w:rsidRPr="002942FE">
        <w:rPr>
          <w:rFonts w:ascii="Arial" w:eastAsia="仿宋_GB2312" w:hAnsi="Arial" w:cs="Arial" w:hint="eastAsia"/>
          <w:sz w:val="28"/>
          <w:szCs w:val="28"/>
        </w:rPr>
        <w:t>规模</w:t>
      </w:r>
      <w:r w:rsidR="002942FE">
        <w:rPr>
          <w:rFonts w:ascii="Arial" w:eastAsia="仿宋_GB2312" w:hAnsi="Arial" w:cs="Arial" w:hint="eastAsia"/>
          <w:sz w:val="28"/>
          <w:szCs w:val="28"/>
        </w:rPr>
        <w:t>发生变化</w:t>
      </w:r>
      <w:r w:rsidR="001C25E5" w:rsidRPr="002942FE">
        <w:rPr>
          <w:rFonts w:ascii="Arial" w:eastAsia="仿宋_GB2312" w:hAnsi="Arial" w:cs="Arial"/>
          <w:sz w:val="28"/>
          <w:szCs w:val="28"/>
        </w:rPr>
        <w:t>，</w:t>
      </w:r>
      <w:r w:rsidR="004C1697" w:rsidRPr="00CE23D5">
        <w:rPr>
          <w:rFonts w:ascii="Arial" w:eastAsia="仿宋_GB2312" w:hAnsi="Arial" w:cs="Arial"/>
          <w:sz w:val="28"/>
        </w:rPr>
        <w:t>具体详见下表</w:t>
      </w:r>
      <w:r w:rsidR="00C4431D" w:rsidRPr="002942FE">
        <w:rPr>
          <w:rFonts w:ascii="Arial" w:eastAsia="仿宋_GB2312" w:hAnsi="Arial" w:cs="Arial" w:hint="eastAsia"/>
          <w:sz w:val="28"/>
          <w:szCs w:val="28"/>
        </w:rPr>
        <w:t>（表</w:t>
      </w:r>
      <w:r w:rsidR="00C4431D" w:rsidRPr="002942FE">
        <w:rPr>
          <w:rFonts w:ascii="Arial" w:eastAsia="仿宋_GB2312" w:hAnsi="Arial" w:cs="Arial" w:hint="eastAsia"/>
          <w:sz w:val="28"/>
          <w:szCs w:val="28"/>
        </w:rPr>
        <w:t>1</w:t>
      </w:r>
      <w:r w:rsidR="002942FE" w:rsidRPr="002942FE">
        <w:rPr>
          <w:rFonts w:ascii="Arial" w:eastAsia="仿宋_GB2312" w:hAnsi="Arial" w:cs="Arial" w:hint="eastAsia"/>
          <w:sz w:val="28"/>
          <w:szCs w:val="28"/>
        </w:rPr>
        <w:t>：咨询对象规划用途及</w:t>
      </w:r>
      <w:r w:rsidR="009B6F31">
        <w:rPr>
          <w:rFonts w:ascii="Arial" w:eastAsia="仿宋_GB2312" w:hAnsi="Arial" w:cs="Arial" w:hint="eastAsia"/>
          <w:sz w:val="28"/>
          <w:szCs w:val="28"/>
        </w:rPr>
        <w:t>规划建筑面积</w:t>
      </w:r>
      <w:r w:rsidR="002942FE" w:rsidRPr="002942FE">
        <w:rPr>
          <w:rFonts w:ascii="Arial" w:eastAsia="仿宋_GB2312" w:hAnsi="Arial" w:cs="Arial" w:hint="eastAsia"/>
          <w:sz w:val="28"/>
          <w:szCs w:val="28"/>
        </w:rPr>
        <w:t>明细表</w:t>
      </w:r>
      <w:r w:rsidR="00C4431D" w:rsidRPr="002942FE">
        <w:rPr>
          <w:rFonts w:ascii="Arial" w:eastAsia="仿宋_GB2312" w:hAnsi="Arial" w:cs="Arial" w:hint="eastAsia"/>
          <w:sz w:val="28"/>
          <w:szCs w:val="28"/>
        </w:rPr>
        <w:t>）</w:t>
      </w:r>
      <w:r w:rsidR="001C25E5" w:rsidRPr="002942FE">
        <w:rPr>
          <w:rFonts w:ascii="Arial" w:eastAsia="仿宋_GB2312" w:hAnsi="Arial" w:cs="Arial"/>
          <w:sz w:val="28"/>
        </w:rPr>
        <w:t>：</w:t>
      </w:r>
    </w:p>
    <w:p w14:paraId="28640581" w14:textId="77777777" w:rsidR="00DF160B" w:rsidRDefault="00DF160B" w:rsidP="00DF160B">
      <w:pPr>
        <w:snapToGrid w:val="0"/>
        <w:spacing w:line="360" w:lineRule="auto"/>
        <w:ind w:firstLineChars="250" w:firstLine="700"/>
        <w:jc w:val="both"/>
        <w:rPr>
          <w:rFonts w:ascii="Arial" w:eastAsia="仿宋_GB2312" w:hAnsi="Arial" w:cs="Arial"/>
          <w:sz w:val="28"/>
        </w:rPr>
      </w:pPr>
    </w:p>
    <w:p w14:paraId="338ABCB2" w14:textId="7E053235" w:rsidR="00DF160B" w:rsidRDefault="002942FE" w:rsidP="00DF160B">
      <w:pPr>
        <w:snapToGrid w:val="0"/>
        <w:spacing w:line="360" w:lineRule="auto"/>
        <w:ind w:firstLineChars="250" w:firstLine="700"/>
        <w:jc w:val="both"/>
        <w:rPr>
          <w:rFonts w:ascii="Arial" w:eastAsia="仿宋_GB2312" w:hAnsi="Arial" w:cs="Arial"/>
          <w:sz w:val="28"/>
        </w:rPr>
      </w:pPr>
      <w:r>
        <w:rPr>
          <w:rFonts w:ascii="Arial" w:eastAsia="仿宋_GB2312" w:hAnsi="Arial" w:cs="Arial" w:hint="eastAsia"/>
          <w:sz w:val="28"/>
        </w:rPr>
        <w:t>（转下页）</w:t>
      </w:r>
    </w:p>
    <w:p w14:paraId="6C080362" w14:textId="0D73EE54" w:rsidR="002942FE" w:rsidRPr="00DF160B" w:rsidRDefault="002942FE" w:rsidP="00DF160B">
      <w:pPr>
        <w:snapToGrid w:val="0"/>
        <w:spacing w:line="360" w:lineRule="auto"/>
        <w:ind w:firstLineChars="250" w:firstLine="602"/>
        <w:jc w:val="both"/>
        <w:rPr>
          <w:rFonts w:ascii="Arial" w:eastAsia="仿宋_GB2312" w:hAnsi="Arial" w:cs="Arial"/>
          <w:sz w:val="28"/>
          <w:szCs w:val="28"/>
        </w:rPr>
      </w:pPr>
      <w:r>
        <w:rPr>
          <w:rFonts w:ascii="Arial" w:eastAsia="仿宋_GB2312" w:hAnsi="Arial" w:cs="Arial"/>
          <w:b/>
          <w:bCs/>
          <w:szCs w:val="18"/>
        </w:rPr>
        <w:br w:type="page"/>
      </w:r>
    </w:p>
    <w:p w14:paraId="21F354B5" w14:textId="34C55EB3" w:rsidR="0017259B" w:rsidRPr="002942FE" w:rsidRDefault="0017259B" w:rsidP="0017259B">
      <w:pPr>
        <w:snapToGrid w:val="0"/>
        <w:spacing w:line="360" w:lineRule="auto"/>
        <w:jc w:val="center"/>
        <w:rPr>
          <w:rFonts w:ascii="Arial" w:eastAsia="仿宋_GB2312" w:hAnsi="Arial" w:cs="Arial"/>
          <w:b/>
          <w:bCs/>
          <w:szCs w:val="18"/>
        </w:rPr>
      </w:pPr>
      <w:r w:rsidRPr="002942FE">
        <w:rPr>
          <w:rFonts w:ascii="Arial" w:eastAsia="仿宋_GB2312" w:hAnsi="Arial" w:cs="Arial" w:hint="eastAsia"/>
          <w:b/>
          <w:bCs/>
          <w:szCs w:val="18"/>
        </w:rPr>
        <w:lastRenderedPageBreak/>
        <w:t>表</w:t>
      </w:r>
      <w:r w:rsidRPr="002942FE">
        <w:rPr>
          <w:rFonts w:ascii="Arial" w:eastAsia="仿宋_GB2312" w:hAnsi="Arial" w:cs="Arial" w:hint="eastAsia"/>
          <w:b/>
          <w:bCs/>
          <w:szCs w:val="18"/>
        </w:rPr>
        <w:t>1</w:t>
      </w:r>
      <w:r w:rsidRPr="002942FE">
        <w:rPr>
          <w:rFonts w:ascii="Arial" w:eastAsia="仿宋_GB2312" w:hAnsi="Arial" w:cs="Arial" w:hint="eastAsia"/>
          <w:b/>
          <w:bCs/>
          <w:szCs w:val="18"/>
        </w:rPr>
        <w:t>：咨询对象规划用途及</w:t>
      </w:r>
      <w:r w:rsidR="009B6F31">
        <w:rPr>
          <w:rFonts w:ascii="Arial" w:eastAsia="仿宋_GB2312" w:hAnsi="Arial" w:cs="Arial" w:hint="eastAsia"/>
          <w:b/>
          <w:bCs/>
          <w:szCs w:val="18"/>
        </w:rPr>
        <w:t>规划建筑面积</w:t>
      </w:r>
      <w:r w:rsidRPr="002942FE">
        <w:rPr>
          <w:rFonts w:ascii="Arial" w:eastAsia="仿宋_GB2312" w:hAnsi="Arial" w:cs="Arial" w:hint="eastAsia"/>
          <w:b/>
          <w:bCs/>
          <w:szCs w:val="18"/>
        </w:rPr>
        <w:t>明细</w:t>
      </w:r>
      <w:r>
        <w:rPr>
          <w:rFonts w:ascii="Arial" w:eastAsia="仿宋_GB2312" w:hAnsi="Arial" w:cs="Arial" w:hint="eastAsia"/>
          <w:b/>
          <w:bCs/>
          <w:szCs w:val="18"/>
        </w:rPr>
        <w:t>表</w:t>
      </w:r>
    </w:p>
    <w:tbl>
      <w:tblPr>
        <w:tblW w:w="5146" w:type="pct"/>
        <w:jc w:val="center"/>
        <w:tblLook w:val="04A0" w:firstRow="1" w:lastRow="0" w:firstColumn="1" w:lastColumn="0" w:noHBand="0" w:noVBand="1"/>
      </w:tblPr>
      <w:tblGrid>
        <w:gridCol w:w="1135"/>
        <w:gridCol w:w="694"/>
        <w:gridCol w:w="838"/>
        <w:gridCol w:w="1077"/>
        <w:gridCol w:w="1077"/>
        <w:gridCol w:w="1152"/>
        <w:gridCol w:w="1152"/>
        <w:gridCol w:w="2668"/>
      </w:tblGrid>
      <w:tr w:rsidR="0017259B" w:rsidRPr="002942FE" w14:paraId="3FDF9D42" w14:textId="77777777" w:rsidTr="00DC4A18">
        <w:trPr>
          <w:trHeight w:val="126"/>
          <w:tblHeader/>
          <w:jc w:val="center"/>
        </w:trPr>
        <w:tc>
          <w:tcPr>
            <w:tcW w:w="57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F056099" w14:textId="77777777" w:rsidR="0017259B" w:rsidRPr="002942FE" w:rsidRDefault="0017259B"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内容</w:t>
            </w:r>
          </w:p>
        </w:tc>
        <w:tc>
          <w:tcPr>
            <w:tcW w:w="354" w:type="pct"/>
            <w:tcBorders>
              <w:top w:val="single" w:sz="8" w:space="0" w:color="auto"/>
              <w:left w:val="nil"/>
              <w:bottom w:val="single" w:sz="8" w:space="0" w:color="auto"/>
              <w:right w:val="single" w:sz="8" w:space="0" w:color="auto"/>
            </w:tcBorders>
            <w:shd w:val="clear" w:color="auto" w:fill="auto"/>
            <w:vAlign w:val="center"/>
            <w:hideMark/>
          </w:tcPr>
          <w:p w14:paraId="5C5793F0" w14:textId="77777777" w:rsidR="0017259B" w:rsidRPr="002942FE" w:rsidRDefault="0017259B"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部位</w:t>
            </w:r>
          </w:p>
        </w:tc>
        <w:tc>
          <w:tcPr>
            <w:tcW w:w="428" w:type="pct"/>
            <w:tcBorders>
              <w:top w:val="single" w:sz="8" w:space="0" w:color="auto"/>
              <w:left w:val="nil"/>
              <w:bottom w:val="single" w:sz="8" w:space="0" w:color="auto"/>
              <w:right w:val="single" w:sz="8" w:space="0" w:color="auto"/>
            </w:tcBorders>
            <w:shd w:val="clear" w:color="auto" w:fill="auto"/>
            <w:vAlign w:val="center"/>
            <w:hideMark/>
          </w:tcPr>
          <w:p w14:paraId="26D34D88" w14:textId="77777777" w:rsidR="0017259B" w:rsidRPr="002942FE" w:rsidRDefault="0017259B"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用途</w:t>
            </w:r>
          </w:p>
        </w:tc>
        <w:tc>
          <w:tcPr>
            <w:tcW w:w="550" w:type="pct"/>
            <w:tcBorders>
              <w:top w:val="single" w:sz="8" w:space="0" w:color="auto"/>
              <w:left w:val="nil"/>
              <w:bottom w:val="single" w:sz="8" w:space="0" w:color="auto"/>
              <w:right w:val="single" w:sz="8" w:space="0" w:color="auto"/>
            </w:tcBorders>
            <w:shd w:val="clear" w:color="auto" w:fill="auto"/>
            <w:vAlign w:val="center"/>
            <w:hideMark/>
          </w:tcPr>
          <w:p w14:paraId="1352311A" w14:textId="77777777" w:rsidR="0017259B" w:rsidRPr="002942FE" w:rsidRDefault="0017259B"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调整前</w:t>
            </w:r>
          </w:p>
        </w:tc>
        <w:tc>
          <w:tcPr>
            <w:tcW w:w="550" w:type="pct"/>
            <w:tcBorders>
              <w:top w:val="single" w:sz="8" w:space="0" w:color="auto"/>
              <w:left w:val="nil"/>
              <w:bottom w:val="single" w:sz="8" w:space="0" w:color="auto"/>
              <w:right w:val="single" w:sz="8" w:space="0" w:color="auto"/>
            </w:tcBorders>
            <w:shd w:val="clear" w:color="auto" w:fill="auto"/>
            <w:vAlign w:val="center"/>
            <w:hideMark/>
          </w:tcPr>
          <w:p w14:paraId="53326BFD" w14:textId="77777777" w:rsidR="0017259B" w:rsidRPr="002942FE" w:rsidRDefault="0017259B"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调整后</w:t>
            </w:r>
          </w:p>
        </w:tc>
        <w:tc>
          <w:tcPr>
            <w:tcW w:w="588" w:type="pct"/>
            <w:tcBorders>
              <w:top w:val="single" w:sz="8" w:space="0" w:color="auto"/>
              <w:left w:val="nil"/>
              <w:bottom w:val="single" w:sz="8" w:space="0" w:color="auto"/>
              <w:right w:val="single" w:sz="8" w:space="0" w:color="auto"/>
            </w:tcBorders>
            <w:shd w:val="clear" w:color="auto" w:fill="auto"/>
            <w:vAlign w:val="center"/>
            <w:hideMark/>
          </w:tcPr>
          <w:p w14:paraId="5065B5EE" w14:textId="77777777" w:rsidR="0017259B" w:rsidRPr="002942FE" w:rsidRDefault="0017259B"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调整内容</w:t>
            </w:r>
          </w:p>
        </w:tc>
        <w:tc>
          <w:tcPr>
            <w:tcW w:w="588" w:type="pct"/>
            <w:tcBorders>
              <w:top w:val="single" w:sz="8" w:space="0" w:color="auto"/>
              <w:left w:val="nil"/>
              <w:bottom w:val="single" w:sz="8" w:space="0" w:color="auto"/>
              <w:right w:val="single" w:sz="8" w:space="0" w:color="auto"/>
            </w:tcBorders>
            <w:shd w:val="clear" w:color="auto" w:fill="auto"/>
            <w:vAlign w:val="center"/>
            <w:hideMark/>
          </w:tcPr>
          <w:p w14:paraId="69015050" w14:textId="77777777" w:rsidR="0017259B" w:rsidRPr="002942FE" w:rsidRDefault="0017259B"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变化幅度</w:t>
            </w:r>
          </w:p>
        </w:tc>
        <w:tc>
          <w:tcPr>
            <w:tcW w:w="1362" w:type="pct"/>
            <w:tcBorders>
              <w:top w:val="single" w:sz="8" w:space="0" w:color="auto"/>
              <w:left w:val="nil"/>
              <w:bottom w:val="single" w:sz="8" w:space="0" w:color="auto"/>
              <w:right w:val="single" w:sz="8" w:space="0" w:color="auto"/>
            </w:tcBorders>
            <w:shd w:val="clear" w:color="auto" w:fill="auto"/>
            <w:vAlign w:val="center"/>
            <w:hideMark/>
          </w:tcPr>
          <w:p w14:paraId="7272F9A1" w14:textId="77777777" w:rsidR="0017259B" w:rsidRPr="002942FE" w:rsidRDefault="0017259B"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备注</w:t>
            </w:r>
          </w:p>
        </w:tc>
      </w:tr>
      <w:tr w:rsidR="0017259B" w:rsidRPr="002942FE" w14:paraId="3C1DECDE" w14:textId="77777777" w:rsidTr="00DC4A18">
        <w:trPr>
          <w:trHeight w:val="276"/>
          <w:jc w:val="center"/>
        </w:trPr>
        <w:tc>
          <w:tcPr>
            <w:tcW w:w="579" w:type="pct"/>
            <w:vMerge w:val="restart"/>
            <w:tcBorders>
              <w:top w:val="nil"/>
              <w:left w:val="single" w:sz="8" w:space="0" w:color="auto"/>
              <w:bottom w:val="single" w:sz="8" w:space="0" w:color="000000"/>
              <w:right w:val="single" w:sz="8" w:space="0" w:color="auto"/>
            </w:tcBorders>
            <w:shd w:val="clear" w:color="auto" w:fill="auto"/>
            <w:vAlign w:val="center"/>
            <w:hideMark/>
          </w:tcPr>
          <w:p w14:paraId="00A0CBEA"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规划建设用地面积（m2）</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14:paraId="33BB88CE"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8" w:type="pct"/>
            <w:vMerge w:val="restart"/>
            <w:tcBorders>
              <w:top w:val="nil"/>
              <w:left w:val="single" w:sz="8" w:space="0" w:color="auto"/>
              <w:bottom w:val="single" w:sz="8" w:space="0" w:color="000000"/>
              <w:right w:val="single" w:sz="8" w:space="0" w:color="auto"/>
            </w:tcBorders>
            <w:shd w:val="clear" w:color="auto" w:fill="auto"/>
            <w:vAlign w:val="center"/>
            <w:hideMark/>
          </w:tcPr>
          <w:p w14:paraId="3C7C148A"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50" w:type="pct"/>
            <w:vMerge w:val="restart"/>
            <w:tcBorders>
              <w:top w:val="nil"/>
              <w:left w:val="single" w:sz="8" w:space="0" w:color="auto"/>
              <w:bottom w:val="single" w:sz="8" w:space="0" w:color="000000"/>
              <w:right w:val="single" w:sz="8" w:space="0" w:color="auto"/>
            </w:tcBorders>
            <w:shd w:val="clear" w:color="auto" w:fill="auto"/>
            <w:vAlign w:val="center"/>
            <w:hideMark/>
          </w:tcPr>
          <w:p w14:paraId="7F2CBEF8"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16443.30</w:t>
            </w:r>
          </w:p>
        </w:tc>
        <w:tc>
          <w:tcPr>
            <w:tcW w:w="550" w:type="pct"/>
            <w:vMerge w:val="restart"/>
            <w:tcBorders>
              <w:top w:val="nil"/>
              <w:left w:val="single" w:sz="8" w:space="0" w:color="auto"/>
              <w:bottom w:val="single" w:sz="8" w:space="0" w:color="000000"/>
              <w:right w:val="single" w:sz="8" w:space="0" w:color="auto"/>
            </w:tcBorders>
            <w:shd w:val="clear" w:color="auto" w:fill="auto"/>
            <w:vAlign w:val="center"/>
            <w:hideMark/>
          </w:tcPr>
          <w:p w14:paraId="72A72787"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11989.50</w:t>
            </w:r>
          </w:p>
        </w:tc>
        <w:tc>
          <w:tcPr>
            <w:tcW w:w="588" w:type="pct"/>
            <w:vMerge w:val="restart"/>
            <w:tcBorders>
              <w:top w:val="nil"/>
              <w:left w:val="single" w:sz="8" w:space="0" w:color="auto"/>
              <w:bottom w:val="single" w:sz="8" w:space="0" w:color="000000"/>
              <w:right w:val="single" w:sz="8" w:space="0" w:color="auto"/>
            </w:tcBorders>
            <w:shd w:val="clear" w:color="auto" w:fill="auto"/>
            <w:vAlign w:val="center"/>
            <w:hideMark/>
          </w:tcPr>
          <w:p w14:paraId="11A45491"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-4453.80</w:t>
            </w:r>
          </w:p>
        </w:tc>
        <w:tc>
          <w:tcPr>
            <w:tcW w:w="588" w:type="pct"/>
            <w:vMerge w:val="restart"/>
            <w:tcBorders>
              <w:top w:val="nil"/>
              <w:left w:val="single" w:sz="8" w:space="0" w:color="auto"/>
              <w:bottom w:val="nil"/>
              <w:right w:val="single" w:sz="8" w:space="0" w:color="auto"/>
            </w:tcBorders>
            <w:shd w:val="clear" w:color="auto" w:fill="auto"/>
            <w:vAlign w:val="center"/>
            <w:hideMark/>
          </w:tcPr>
          <w:p w14:paraId="684CEF27"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-27%</w:t>
            </w:r>
          </w:p>
        </w:tc>
        <w:tc>
          <w:tcPr>
            <w:tcW w:w="1362" w:type="pct"/>
            <w:vMerge w:val="restart"/>
            <w:tcBorders>
              <w:top w:val="nil"/>
              <w:left w:val="single" w:sz="8" w:space="0" w:color="auto"/>
              <w:bottom w:val="single" w:sz="8" w:space="0" w:color="000000"/>
              <w:right w:val="single" w:sz="8" w:space="0" w:color="auto"/>
            </w:tcBorders>
            <w:shd w:val="clear" w:color="auto" w:fill="auto"/>
            <w:vAlign w:val="center"/>
            <w:hideMark/>
          </w:tcPr>
          <w:p w14:paraId="6A7F9903"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规划建设用地面积减少4453.80平方米，重新规划为其他道路用地，</w:t>
            </w:r>
            <w:proofErr w:type="gramStart"/>
            <w:r w:rsidRPr="002942FE">
              <w:rPr>
                <w:rFonts w:ascii="仿宋" w:eastAsia="仿宋" w:hAnsi="仿宋" w:cs="宋体" w:hint="eastAsia"/>
                <w:color w:val="000000"/>
                <w:sz w:val="20"/>
              </w:rPr>
              <w:t>总宗地</w:t>
            </w:r>
            <w:proofErr w:type="gramEnd"/>
            <w:r w:rsidRPr="002942FE">
              <w:rPr>
                <w:rFonts w:ascii="仿宋" w:eastAsia="仿宋" w:hAnsi="仿宋" w:cs="宋体" w:hint="eastAsia"/>
                <w:color w:val="000000"/>
                <w:sz w:val="20"/>
              </w:rPr>
              <w:t>面积不变</w:t>
            </w:r>
          </w:p>
        </w:tc>
      </w:tr>
      <w:tr w:rsidR="0017259B" w:rsidRPr="002942FE" w14:paraId="5FEF934C" w14:textId="77777777" w:rsidTr="00DC4A18">
        <w:trPr>
          <w:trHeight w:val="285"/>
          <w:jc w:val="center"/>
        </w:trPr>
        <w:tc>
          <w:tcPr>
            <w:tcW w:w="579" w:type="pct"/>
            <w:vMerge/>
            <w:tcBorders>
              <w:top w:val="nil"/>
              <w:left w:val="single" w:sz="8" w:space="0" w:color="auto"/>
              <w:bottom w:val="single" w:sz="8" w:space="0" w:color="000000"/>
              <w:right w:val="single" w:sz="8" w:space="0" w:color="auto"/>
            </w:tcBorders>
            <w:vAlign w:val="center"/>
            <w:hideMark/>
          </w:tcPr>
          <w:p w14:paraId="6314E640"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4" w:type="pct"/>
            <w:vMerge/>
            <w:tcBorders>
              <w:top w:val="nil"/>
              <w:left w:val="single" w:sz="8" w:space="0" w:color="auto"/>
              <w:bottom w:val="single" w:sz="8" w:space="0" w:color="000000"/>
              <w:right w:val="single" w:sz="8" w:space="0" w:color="auto"/>
            </w:tcBorders>
            <w:vAlign w:val="center"/>
            <w:hideMark/>
          </w:tcPr>
          <w:p w14:paraId="33D20AC7"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p>
        </w:tc>
        <w:tc>
          <w:tcPr>
            <w:tcW w:w="428" w:type="pct"/>
            <w:vMerge/>
            <w:tcBorders>
              <w:top w:val="nil"/>
              <w:left w:val="single" w:sz="8" w:space="0" w:color="auto"/>
              <w:bottom w:val="single" w:sz="8" w:space="0" w:color="000000"/>
              <w:right w:val="single" w:sz="8" w:space="0" w:color="auto"/>
            </w:tcBorders>
            <w:vAlign w:val="center"/>
            <w:hideMark/>
          </w:tcPr>
          <w:p w14:paraId="1BF452DB"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p>
        </w:tc>
        <w:tc>
          <w:tcPr>
            <w:tcW w:w="550" w:type="pct"/>
            <w:vMerge/>
            <w:tcBorders>
              <w:top w:val="nil"/>
              <w:left w:val="single" w:sz="8" w:space="0" w:color="auto"/>
              <w:bottom w:val="single" w:sz="8" w:space="0" w:color="000000"/>
              <w:right w:val="single" w:sz="8" w:space="0" w:color="auto"/>
            </w:tcBorders>
            <w:vAlign w:val="center"/>
            <w:hideMark/>
          </w:tcPr>
          <w:p w14:paraId="071B57E1"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p>
        </w:tc>
        <w:tc>
          <w:tcPr>
            <w:tcW w:w="550" w:type="pct"/>
            <w:vMerge/>
            <w:tcBorders>
              <w:top w:val="nil"/>
              <w:left w:val="single" w:sz="8" w:space="0" w:color="auto"/>
              <w:bottom w:val="single" w:sz="8" w:space="0" w:color="000000"/>
              <w:right w:val="single" w:sz="8" w:space="0" w:color="auto"/>
            </w:tcBorders>
            <w:vAlign w:val="center"/>
            <w:hideMark/>
          </w:tcPr>
          <w:p w14:paraId="3F070EAE"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p>
        </w:tc>
        <w:tc>
          <w:tcPr>
            <w:tcW w:w="588" w:type="pct"/>
            <w:vMerge/>
            <w:tcBorders>
              <w:top w:val="nil"/>
              <w:left w:val="single" w:sz="8" w:space="0" w:color="auto"/>
              <w:bottom w:val="single" w:sz="8" w:space="0" w:color="000000"/>
              <w:right w:val="single" w:sz="8" w:space="0" w:color="auto"/>
            </w:tcBorders>
            <w:vAlign w:val="center"/>
            <w:hideMark/>
          </w:tcPr>
          <w:p w14:paraId="0CCB0F0B"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p>
        </w:tc>
        <w:tc>
          <w:tcPr>
            <w:tcW w:w="588" w:type="pct"/>
            <w:vMerge/>
            <w:tcBorders>
              <w:top w:val="nil"/>
              <w:left w:val="single" w:sz="8" w:space="0" w:color="auto"/>
              <w:bottom w:val="nil"/>
              <w:right w:val="single" w:sz="8" w:space="0" w:color="auto"/>
            </w:tcBorders>
            <w:vAlign w:val="center"/>
            <w:hideMark/>
          </w:tcPr>
          <w:p w14:paraId="650CC6B3"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p>
        </w:tc>
        <w:tc>
          <w:tcPr>
            <w:tcW w:w="1362" w:type="pct"/>
            <w:vMerge/>
            <w:tcBorders>
              <w:top w:val="nil"/>
              <w:left w:val="single" w:sz="8" w:space="0" w:color="auto"/>
              <w:bottom w:val="single" w:sz="8" w:space="0" w:color="000000"/>
              <w:right w:val="single" w:sz="8" w:space="0" w:color="auto"/>
            </w:tcBorders>
            <w:vAlign w:val="center"/>
            <w:hideMark/>
          </w:tcPr>
          <w:p w14:paraId="362FB996"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r>
      <w:tr w:rsidR="0017259B" w:rsidRPr="002942FE" w14:paraId="7C9D5963" w14:textId="77777777" w:rsidTr="00DC4A18">
        <w:trPr>
          <w:trHeight w:val="465"/>
          <w:jc w:val="center"/>
        </w:trPr>
        <w:tc>
          <w:tcPr>
            <w:tcW w:w="579" w:type="pct"/>
            <w:vMerge w:val="restart"/>
            <w:tcBorders>
              <w:top w:val="nil"/>
              <w:left w:val="single" w:sz="8" w:space="0" w:color="auto"/>
              <w:bottom w:val="single" w:sz="8" w:space="0" w:color="000000"/>
              <w:right w:val="single" w:sz="8" w:space="0" w:color="auto"/>
            </w:tcBorders>
            <w:shd w:val="clear" w:color="auto" w:fill="auto"/>
            <w:vAlign w:val="center"/>
            <w:hideMark/>
          </w:tcPr>
          <w:p w14:paraId="04F2A25B" w14:textId="23EEF3CE" w:rsidR="0017259B" w:rsidRPr="002942FE" w:rsidRDefault="009B6F31" w:rsidP="005170EA">
            <w:pPr>
              <w:widowControl/>
              <w:adjustRightInd/>
              <w:spacing w:line="240" w:lineRule="auto"/>
              <w:jc w:val="center"/>
              <w:textAlignment w:val="auto"/>
              <w:rPr>
                <w:rFonts w:ascii="仿宋" w:eastAsia="仿宋" w:hAnsi="仿宋" w:cs="宋体"/>
                <w:color w:val="000000"/>
                <w:sz w:val="20"/>
              </w:rPr>
            </w:pPr>
            <w:r>
              <w:rPr>
                <w:rFonts w:ascii="仿宋" w:eastAsia="仿宋" w:hAnsi="仿宋" w:cs="宋体" w:hint="eastAsia"/>
                <w:color w:val="000000"/>
                <w:sz w:val="20"/>
              </w:rPr>
              <w:t>规划建筑面积</w:t>
            </w:r>
            <w:r w:rsidR="0017259B" w:rsidRPr="002942FE">
              <w:rPr>
                <w:rFonts w:ascii="仿宋" w:eastAsia="仿宋" w:hAnsi="仿宋" w:cs="宋体" w:hint="eastAsia"/>
                <w:color w:val="000000"/>
                <w:sz w:val="20"/>
              </w:rPr>
              <w:t>（m2）</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14:paraId="6B4B2511"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w:t>
            </w:r>
          </w:p>
        </w:tc>
        <w:tc>
          <w:tcPr>
            <w:tcW w:w="428" w:type="pct"/>
            <w:tcBorders>
              <w:top w:val="nil"/>
              <w:left w:val="nil"/>
              <w:bottom w:val="single" w:sz="8" w:space="0" w:color="auto"/>
              <w:right w:val="single" w:sz="8" w:space="0" w:color="auto"/>
            </w:tcBorders>
            <w:shd w:val="clear" w:color="auto" w:fill="auto"/>
            <w:vAlign w:val="center"/>
            <w:hideMark/>
          </w:tcPr>
          <w:p w14:paraId="3CD9FD3B"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地上商业用房</w:t>
            </w:r>
          </w:p>
        </w:tc>
        <w:tc>
          <w:tcPr>
            <w:tcW w:w="550" w:type="pct"/>
            <w:tcBorders>
              <w:top w:val="nil"/>
              <w:left w:val="nil"/>
              <w:bottom w:val="single" w:sz="8" w:space="0" w:color="auto"/>
              <w:right w:val="single" w:sz="8" w:space="0" w:color="auto"/>
            </w:tcBorders>
            <w:shd w:val="clear" w:color="auto" w:fill="auto"/>
            <w:vAlign w:val="center"/>
            <w:hideMark/>
          </w:tcPr>
          <w:p w14:paraId="11D4843F"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50" w:type="pct"/>
            <w:tcBorders>
              <w:top w:val="nil"/>
              <w:left w:val="nil"/>
              <w:bottom w:val="single" w:sz="8" w:space="0" w:color="auto"/>
              <w:right w:val="single" w:sz="8" w:space="0" w:color="auto"/>
            </w:tcBorders>
            <w:shd w:val="clear" w:color="auto" w:fill="auto"/>
            <w:vAlign w:val="center"/>
            <w:hideMark/>
          </w:tcPr>
          <w:p w14:paraId="20E22720"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88" w:type="pct"/>
            <w:tcBorders>
              <w:top w:val="nil"/>
              <w:left w:val="nil"/>
              <w:bottom w:val="single" w:sz="8" w:space="0" w:color="auto"/>
              <w:right w:val="nil"/>
            </w:tcBorders>
            <w:shd w:val="clear" w:color="auto" w:fill="auto"/>
            <w:vAlign w:val="center"/>
            <w:hideMark/>
          </w:tcPr>
          <w:p w14:paraId="1F03BFFB"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DE8D35A"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调整用途</w:t>
            </w:r>
          </w:p>
        </w:tc>
        <w:tc>
          <w:tcPr>
            <w:tcW w:w="1362" w:type="pct"/>
            <w:vMerge w:val="restart"/>
            <w:tcBorders>
              <w:top w:val="nil"/>
              <w:left w:val="single" w:sz="8" w:space="0" w:color="auto"/>
              <w:bottom w:val="single" w:sz="8" w:space="0" w:color="000000"/>
              <w:right w:val="single" w:sz="8" w:space="0" w:color="auto"/>
            </w:tcBorders>
            <w:shd w:val="clear" w:color="auto" w:fill="auto"/>
            <w:vAlign w:val="center"/>
            <w:hideMark/>
          </w:tcPr>
          <w:p w14:paraId="1801155D"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地上调整用途，需评估咨询对象地上新、旧用途分别于新、旧容积率及规划条件下的熟地价</w:t>
            </w:r>
          </w:p>
        </w:tc>
      </w:tr>
      <w:tr w:rsidR="0017259B" w:rsidRPr="002942FE" w14:paraId="047D3546" w14:textId="77777777" w:rsidTr="00DC4A18">
        <w:trPr>
          <w:trHeight w:val="303"/>
          <w:jc w:val="center"/>
        </w:trPr>
        <w:tc>
          <w:tcPr>
            <w:tcW w:w="579" w:type="pct"/>
            <w:vMerge/>
            <w:tcBorders>
              <w:top w:val="nil"/>
              <w:left w:val="single" w:sz="8" w:space="0" w:color="auto"/>
              <w:bottom w:val="single" w:sz="8" w:space="0" w:color="000000"/>
              <w:right w:val="single" w:sz="8" w:space="0" w:color="auto"/>
            </w:tcBorders>
            <w:vAlign w:val="center"/>
            <w:hideMark/>
          </w:tcPr>
          <w:p w14:paraId="3B7B2B8B"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4" w:type="pct"/>
            <w:vMerge/>
            <w:tcBorders>
              <w:top w:val="nil"/>
              <w:left w:val="single" w:sz="8" w:space="0" w:color="auto"/>
              <w:bottom w:val="single" w:sz="8" w:space="0" w:color="000000"/>
              <w:right w:val="single" w:sz="8" w:space="0" w:color="auto"/>
            </w:tcBorders>
            <w:vAlign w:val="center"/>
            <w:hideMark/>
          </w:tcPr>
          <w:p w14:paraId="7F4241A5"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428" w:type="pct"/>
            <w:tcBorders>
              <w:top w:val="nil"/>
              <w:left w:val="nil"/>
              <w:bottom w:val="single" w:sz="8" w:space="0" w:color="auto"/>
              <w:right w:val="single" w:sz="8" w:space="0" w:color="auto"/>
            </w:tcBorders>
            <w:shd w:val="clear" w:color="auto" w:fill="auto"/>
            <w:vAlign w:val="center"/>
            <w:hideMark/>
          </w:tcPr>
          <w:p w14:paraId="2BDD4217"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50" w:type="pct"/>
            <w:tcBorders>
              <w:top w:val="nil"/>
              <w:left w:val="nil"/>
              <w:bottom w:val="single" w:sz="8" w:space="0" w:color="auto"/>
              <w:right w:val="single" w:sz="8" w:space="0" w:color="auto"/>
            </w:tcBorders>
            <w:shd w:val="clear" w:color="auto" w:fill="auto"/>
            <w:vAlign w:val="center"/>
            <w:hideMark/>
          </w:tcPr>
          <w:p w14:paraId="623D3C9A"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50" w:type="pct"/>
            <w:tcBorders>
              <w:top w:val="nil"/>
              <w:left w:val="nil"/>
              <w:bottom w:val="single" w:sz="8" w:space="0" w:color="auto"/>
              <w:right w:val="single" w:sz="8" w:space="0" w:color="auto"/>
            </w:tcBorders>
            <w:shd w:val="clear" w:color="auto" w:fill="auto"/>
            <w:vAlign w:val="center"/>
            <w:hideMark/>
          </w:tcPr>
          <w:p w14:paraId="624ACE63"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8" w:type="pct"/>
            <w:tcBorders>
              <w:top w:val="nil"/>
              <w:left w:val="nil"/>
              <w:bottom w:val="single" w:sz="8" w:space="0" w:color="auto"/>
              <w:right w:val="nil"/>
            </w:tcBorders>
            <w:shd w:val="clear" w:color="auto" w:fill="auto"/>
            <w:vAlign w:val="center"/>
            <w:hideMark/>
          </w:tcPr>
          <w:p w14:paraId="6ADCA220"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8" w:type="pct"/>
            <w:vMerge/>
            <w:tcBorders>
              <w:top w:val="single" w:sz="8" w:space="0" w:color="auto"/>
              <w:left w:val="single" w:sz="8" w:space="0" w:color="auto"/>
              <w:bottom w:val="single" w:sz="8" w:space="0" w:color="auto"/>
              <w:right w:val="single" w:sz="8" w:space="0" w:color="auto"/>
            </w:tcBorders>
            <w:vAlign w:val="center"/>
            <w:hideMark/>
          </w:tcPr>
          <w:p w14:paraId="2D4490A0"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1362" w:type="pct"/>
            <w:vMerge/>
            <w:tcBorders>
              <w:top w:val="nil"/>
              <w:left w:val="single" w:sz="8" w:space="0" w:color="auto"/>
              <w:bottom w:val="single" w:sz="8" w:space="0" w:color="000000"/>
              <w:right w:val="single" w:sz="8" w:space="0" w:color="auto"/>
            </w:tcBorders>
            <w:vAlign w:val="center"/>
            <w:hideMark/>
          </w:tcPr>
          <w:p w14:paraId="3A6D0C4A"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r>
      <w:tr w:rsidR="0017259B" w:rsidRPr="002942FE" w14:paraId="74D0A234" w14:textId="77777777" w:rsidTr="00DC4A18">
        <w:trPr>
          <w:trHeight w:val="465"/>
          <w:jc w:val="center"/>
        </w:trPr>
        <w:tc>
          <w:tcPr>
            <w:tcW w:w="579" w:type="pct"/>
            <w:vMerge/>
            <w:tcBorders>
              <w:top w:val="nil"/>
              <w:left w:val="single" w:sz="8" w:space="0" w:color="auto"/>
              <w:bottom w:val="single" w:sz="8" w:space="0" w:color="000000"/>
              <w:right w:val="single" w:sz="8" w:space="0" w:color="auto"/>
            </w:tcBorders>
            <w:vAlign w:val="center"/>
          </w:tcPr>
          <w:p w14:paraId="52716F5B"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4" w:type="pct"/>
            <w:vMerge/>
            <w:tcBorders>
              <w:top w:val="nil"/>
              <w:left w:val="single" w:sz="8" w:space="0" w:color="auto"/>
              <w:bottom w:val="single" w:sz="8" w:space="0" w:color="000000"/>
              <w:right w:val="single" w:sz="8" w:space="0" w:color="auto"/>
            </w:tcBorders>
            <w:vAlign w:val="center"/>
          </w:tcPr>
          <w:p w14:paraId="64C9E759"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428" w:type="pct"/>
            <w:tcBorders>
              <w:top w:val="nil"/>
              <w:left w:val="nil"/>
              <w:bottom w:val="single" w:sz="8" w:space="0" w:color="auto"/>
              <w:right w:val="single" w:sz="8" w:space="0" w:color="auto"/>
            </w:tcBorders>
            <w:shd w:val="clear" w:color="auto" w:fill="auto"/>
            <w:vAlign w:val="center"/>
          </w:tcPr>
          <w:p w14:paraId="30BD33C0"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50" w:type="pct"/>
            <w:tcBorders>
              <w:top w:val="nil"/>
              <w:left w:val="nil"/>
              <w:bottom w:val="single" w:sz="8" w:space="0" w:color="auto"/>
              <w:right w:val="single" w:sz="8" w:space="0" w:color="auto"/>
            </w:tcBorders>
            <w:shd w:val="clear" w:color="auto" w:fill="auto"/>
            <w:vAlign w:val="center"/>
          </w:tcPr>
          <w:p w14:paraId="65770E3C"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0</w:t>
            </w:r>
            <w:r w:rsidRPr="002942FE">
              <w:rPr>
                <w:rFonts w:ascii="Arial" w:hAnsi="Arial" w:cs="Arial"/>
                <w:color w:val="000000"/>
                <w:sz w:val="20"/>
              </w:rPr>
              <w:t>.00</w:t>
            </w:r>
          </w:p>
        </w:tc>
        <w:tc>
          <w:tcPr>
            <w:tcW w:w="550" w:type="pct"/>
            <w:tcBorders>
              <w:top w:val="nil"/>
              <w:left w:val="nil"/>
              <w:bottom w:val="single" w:sz="8" w:space="0" w:color="auto"/>
              <w:right w:val="single" w:sz="8" w:space="0" w:color="auto"/>
            </w:tcBorders>
            <w:shd w:val="clear" w:color="auto" w:fill="auto"/>
            <w:vAlign w:val="center"/>
          </w:tcPr>
          <w:p w14:paraId="236A0A8F"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8" w:type="pct"/>
            <w:tcBorders>
              <w:top w:val="nil"/>
              <w:left w:val="nil"/>
              <w:bottom w:val="single" w:sz="8" w:space="0" w:color="auto"/>
              <w:right w:val="nil"/>
            </w:tcBorders>
            <w:shd w:val="clear" w:color="auto" w:fill="auto"/>
            <w:vAlign w:val="center"/>
          </w:tcPr>
          <w:p w14:paraId="3623E5F8"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8" w:type="pct"/>
            <w:tcBorders>
              <w:top w:val="single" w:sz="8" w:space="0" w:color="auto"/>
              <w:left w:val="single" w:sz="8" w:space="0" w:color="auto"/>
              <w:bottom w:val="single" w:sz="8" w:space="0" w:color="auto"/>
              <w:right w:val="single" w:sz="8" w:space="0" w:color="auto"/>
            </w:tcBorders>
            <w:vAlign w:val="center"/>
          </w:tcPr>
          <w:p w14:paraId="1A3A22A7" w14:textId="210BFC75"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w:t>
            </w:r>
            <w:r w:rsidR="009B6F31">
              <w:rPr>
                <w:rFonts w:ascii="仿宋" w:eastAsia="仿宋" w:hAnsi="仿宋" w:cs="宋体" w:hint="eastAsia"/>
                <w:color w:val="000000"/>
                <w:sz w:val="20"/>
              </w:rPr>
              <w:t>规划建筑面积</w:t>
            </w:r>
          </w:p>
        </w:tc>
        <w:tc>
          <w:tcPr>
            <w:tcW w:w="1362" w:type="pct"/>
            <w:tcBorders>
              <w:top w:val="nil"/>
              <w:left w:val="single" w:sz="8" w:space="0" w:color="auto"/>
              <w:bottom w:val="single" w:sz="8" w:space="0" w:color="000000"/>
              <w:right w:val="single" w:sz="8" w:space="0" w:color="auto"/>
            </w:tcBorders>
            <w:vAlign w:val="center"/>
          </w:tcPr>
          <w:p w14:paraId="4350260D" w14:textId="63E0C714"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地上新增</w:t>
            </w:r>
            <w:r w:rsidR="009B6F31">
              <w:rPr>
                <w:rFonts w:ascii="仿宋" w:eastAsia="仿宋" w:hAnsi="仿宋" w:cs="宋体" w:hint="eastAsia"/>
                <w:color w:val="000000"/>
                <w:sz w:val="20"/>
              </w:rPr>
              <w:t>规划建筑面积</w:t>
            </w:r>
            <w:r w:rsidRPr="002942FE">
              <w:rPr>
                <w:rFonts w:ascii="仿宋" w:eastAsia="仿宋" w:hAnsi="仿宋" w:cs="宋体" w:hint="eastAsia"/>
                <w:color w:val="000000"/>
                <w:sz w:val="20"/>
              </w:rPr>
              <w:t>，需评估咨询对象地上新增部分于新容积率及规划条件下的熟地价</w:t>
            </w:r>
          </w:p>
        </w:tc>
      </w:tr>
      <w:tr w:rsidR="0017259B" w:rsidRPr="002942FE" w14:paraId="502501C2" w14:textId="77777777" w:rsidTr="00DC4A18">
        <w:trPr>
          <w:trHeight w:val="236"/>
          <w:jc w:val="center"/>
        </w:trPr>
        <w:tc>
          <w:tcPr>
            <w:tcW w:w="579" w:type="pct"/>
            <w:vMerge/>
            <w:tcBorders>
              <w:top w:val="nil"/>
              <w:left w:val="single" w:sz="8" w:space="0" w:color="auto"/>
              <w:bottom w:val="single" w:sz="8" w:space="0" w:color="000000"/>
              <w:right w:val="single" w:sz="8" w:space="0" w:color="auto"/>
            </w:tcBorders>
            <w:vAlign w:val="center"/>
            <w:hideMark/>
          </w:tcPr>
          <w:p w14:paraId="02EB8ACC"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4" w:type="pct"/>
            <w:vMerge/>
            <w:tcBorders>
              <w:top w:val="nil"/>
              <w:left w:val="single" w:sz="8" w:space="0" w:color="auto"/>
              <w:bottom w:val="single" w:sz="8" w:space="0" w:color="000000"/>
              <w:right w:val="single" w:sz="8" w:space="0" w:color="auto"/>
            </w:tcBorders>
            <w:vAlign w:val="center"/>
            <w:hideMark/>
          </w:tcPr>
          <w:p w14:paraId="213868C9"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428" w:type="pct"/>
            <w:tcBorders>
              <w:top w:val="nil"/>
              <w:left w:val="nil"/>
              <w:bottom w:val="single" w:sz="8" w:space="0" w:color="auto"/>
              <w:right w:val="single" w:sz="8" w:space="0" w:color="auto"/>
            </w:tcBorders>
            <w:shd w:val="clear" w:color="auto" w:fill="auto"/>
            <w:vAlign w:val="center"/>
            <w:hideMark/>
          </w:tcPr>
          <w:p w14:paraId="0C18B51A"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50" w:type="pct"/>
            <w:tcBorders>
              <w:top w:val="nil"/>
              <w:left w:val="nil"/>
              <w:bottom w:val="single" w:sz="8" w:space="0" w:color="auto"/>
              <w:right w:val="single" w:sz="8" w:space="0" w:color="auto"/>
            </w:tcBorders>
            <w:shd w:val="clear" w:color="auto" w:fill="auto"/>
            <w:vAlign w:val="center"/>
            <w:hideMark/>
          </w:tcPr>
          <w:p w14:paraId="2AE854E7"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50" w:type="pct"/>
            <w:tcBorders>
              <w:top w:val="nil"/>
              <w:left w:val="nil"/>
              <w:bottom w:val="single" w:sz="8" w:space="0" w:color="auto"/>
              <w:right w:val="single" w:sz="8" w:space="0" w:color="auto"/>
            </w:tcBorders>
            <w:shd w:val="clear" w:color="auto" w:fill="auto"/>
            <w:vAlign w:val="center"/>
            <w:hideMark/>
          </w:tcPr>
          <w:p w14:paraId="2E0DED13"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14999.25</w:t>
            </w:r>
          </w:p>
        </w:tc>
        <w:tc>
          <w:tcPr>
            <w:tcW w:w="588" w:type="pct"/>
            <w:tcBorders>
              <w:top w:val="nil"/>
              <w:left w:val="nil"/>
              <w:bottom w:val="single" w:sz="8" w:space="0" w:color="auto"/>
              <w:right w:val="single" w:sz="8" w:space="0" w:color="auto"/>
            </w:tcBorders>
            <w:shd w:val="clear" w:color="auto" w:fill="auto"/>
            <w:vAlign w:val="center"/>
            <w:hideMark/>
          </w:tcPr>
          <w:p w14:paraId="674CAC7F"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4277.95</w:t>
            </w:r>
          </w:p>
        </w:tc>
        <w:tc>
          <w:tcPr>
            <w:tcW w:w="588" w:type="pct"/>
            <w:tcBorders>
              <w:top w:val="nil"/>
              <w:left w:val="nil"/>
              <w:bottom w:val="single" w:sz="8" w:space="0" w:color="auto"/>
              <w:right w:val="single" w:sz="8" w:space="0" w:color="auto"/>
            </w:tcBorders>
            <w:shd w:val="clear" w:color="auto" w:fill="auto"/>
            <w:vAlign w:val="center"/>
            <w:hideMark/>
          </w:tcPr>
          <w:p w14:paraId="03825FA1" w14:textId="0C51B853" w:rsidR="0017259B" w:rsidRPr="002942FE" w:rsidRDefault="00A3110E"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62" w:type="pct"/>
            <w:tcBorders>
              <w:top w:val="nil"/>
              <w:left w:val="nil"/>
              <w:bottom w:val="single" w:sz="8" w:space="0" w:color="auto"/>
              <w:right w:val="single" w:sz="8" w:space="0" w:color="auto"/>
            </w:tcBorders>
            <w:shd w:val="clear" w:color="auto" w:fill="auto"/>
            <w:vAlign w:val="center"/>
            <w:hideMark/>
          </w:tcPr>
          <w:p w14:paraId="3B9B4EA6"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17259B" w:rsidRPr="002942FE" w14:paraId="7DEBAAD4" w14:textId="77777777" w:rsidTr="00DC4A18">
        <w:trPr>
          <w:trHeight w:val="465"/>
          <w:jc w:val="center"/>
        </w:trPr>
        <w:tc>
          <w:tcPr>
            <w:tcW w:w="579" w:type="pct"/>
            <w:vMerge/>
            <w:tcBorders>
              <w:top w:val="nil"/>
              <w:left w:val="single" w:sz="8" w:space="0" w:color="auto"/>
              <w:bottom w:val="single" w:sz="8" w:space="0" w:color="000000"/>
              <w:right w:val="single" w:sz="8" w:space="0" w:color="auto"/>
            </w:tcBorders>
            <w:vAlign w:val="center"/>
            <w:hideMark/>
          </w:tcPr>
          <w:p w14:paraId="36C145F2"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14:paraId="2FA51FEB"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w:t>
            </w:r>
          </w:p>
        </w:tc>
        <w:tc>
          <w:tcPr>
            <w:tcW w:w="428" w:type="pct"/>
            <w:tcBorders>
              <w:top w:val="nil"/>
              <w:left w:val="nil"/>
              <w:bottom w:val="single" w:sz="8" w:space="0" w:color="auto"/>
              <w:right w:val="single" w:sz="8" w:space="0" w:color="auto"/>
            </w:tcBorders>
            <w:shd w:val="clear" w:color="auto" w:fill="auto"/>
            <w:vAlign w:val="center"/>
            <w:hideMark/>
          </w:tcPr>
          <w:p w14:paraId="6CC64D64"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地下办公用房</w:t>
            </w:r>
          </w:p>
        </w:tc>
        <w:tc>
          <w:tcPr>
            <w:tcW w:w="550" w:type="pct"/>
            <w:tcBorders>
              <w:top w:val="nil"/>
              <w:left w:val="nil"/>
              <w:bottom w:val="single" w:sz="8" w:space="0" w:color="auto"/>
              <w:right w:val="single" w:sz="8" w:space="0" w:color="auto"/>
            </w:tcBorders>
            <w:shd w:val="clear" w:color="auto" w:fill="auto"/>
            <w:vAlign w:val="center"/>
            <w:hideMark/>
          </w:tcPr>
          <w:p w14:paraId="0E93D910"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50" w:type="pct"/>
            <w:tcBorders>
              <w:top w:val="nil"/>
              <w:left w:val="nil"/>
              <w:bottom w:val="single" w:sz="8" w:space="0" w:color="auto"/>
              <w:right w:val="single" w:sz="8" w:space="0" w:color="auto"/>
            </w:tcBorders>
            <w:shd w:val="clear" w:color="auto" w:fill="auto"/>
            <w:vAlign w:val="center"/>
            <w:hideMark/>
          </w:tcPr>
          <w:p w14:paraId="58FAE54C"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8" w:type="pct"/>
            <w:tcBorders>
              <w:top w:val="nil"/>
              <w:left w:val="nil"/>
              <w:bottom w:val="single" w:sz="8" w:space="0" w:color="auto"/>
              <w:right w:val="single" w:sz="8" w:space="0" w:color="auto"/>
            </w:tcBorders>
            <w:shd w:val="clear" w:color="auto" w:fill="auto"/>
            <w:vAlign w:val="center"/>
            <w:hideMark/>
          </w:tcPr>
          <w:p w14:paraId="2C3B6E13"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8" w:type="pct"/>
            <w:vMerge w:val="restart"/>
            <w:tcBorders>
              <w:top w:val="nil"/>
              <w:left w:val="single" w:sz="8" w:space="0" w:color="auto"/>
              <w:bottom w:val="single" w:sz="8" w:space="0" w:color="auto"/>
              <w:right w:val="single" w:sz="8" w:space="0" w:color="auto"/>
            </w:tcBorders>
            <w:shd w:val="clear" w:color="auto" w:fill="auto"/>
            <w:vAlign w:val="center"/>
            <w:hideMark/>
          </w:tcPr>
          <w:p w14:paraId="7EFAA418"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新增用途</w:t>
            </w:r>
          </w:p>
        </w:tc>
        <w:tc>
          <w:tcPr>
            <w:tcW w:w="1362" w:type="pct"/>
            <w:vMerge w:val="restart"/>
            <w:tcBorders>
              <w:top w:val="nil"/>
              <w:left w:val="single" w:sz="8" w:space="0" w:color="auto"/>
              <w:bottom w:val="single" w:sz="8" w:space="0" w:color="000000"/>
              <w:right w:val="single" w:sz="8" w:space="0" w:color="auto"/>
            </w:tcBorders>
            <w:shd w:val="clear" w:color="auto" w:fill="auto"/>
            <w:vAlign w:val="center"/>
            <w:hideMark/>
          </w:tcPr>
          <w:p w14:paraId="70761AB6"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地下新增用途，需评估咨询对象新增部分</w:t>
            </w:r>
            <w:r>
              <w:rPr>
                <w:rFonts w:ascii="仿宋" w:eastAsia="仿宋" w:hAnsi="仿宋" w:cs="宋体" w:hint="eastAsia"/>
                <w:color w:val="000000"/>
                <w:sz w:val="20"/>
              </w:rPr>
              <w:t>于</w:t>
            </w:r>
            <w:r w:rsidRPr="002942FE">
              <w:rPr>
                <w:rFonts w:ascii="仿宋" w:eastAsia="仿宋" w:hAnsi="仿宋" w:cs="宋体" w:hint="eastAsia"/>
                <w:color w:val="000000"/>
                <w:sz w:val="20"/>
              </w:rPr>
              <w:t>新容积率及规划条件下的熟地价及政府土地出让收益</w:t>
            </w:r>
          </w:p>
        </w:tc>
      </w:tr>
      <w:tr w:rsidR="0017259B" w:rsidRPr="002942FE" w14:paraId="378ED1DD" w14:textId="77777777" w:rsidTr="00DC4A18">
        <w:trPr>
          <w:trHeight w:val="465"/>
          <w:jc w:val="center"/>
        </w:trPr>
        <w:tc>
          <w:tcPr>
            <w:tcW w:w="579" w:type="pct"/>
            <w:vMerge/>
            <w:tcBorders>
              <w:top w:val="nil"/>
              <w:left w:val="single" w:sz="8" w:space="0" w:color="auto"/>
              <w:bottom w:val="single" w:sz="8" w:space="0" w:color="000000"/>
              <w:right w:val="single" w:sz="8" w:space="0" w:color="auto"/>
            </w:tcBorders>
            <w:vAlign w:val="center"/>
            <w:hideMark/>
          </w:tcPr>
          <w:p w14:paraId="55058AD0"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4" w:type="pct"/>
            <w:vMerge/>
            <w:tcBorders>
              <w:top w:val="nil"/>
              <w:left w:val="single" w:sz="8" w:space="0" w:color="auto"/>
              <w:bottom w:val="single" w:sz="8" w:space="0" w:color="000000"/>
              <w:right w:val="single" w:sz="8" w:space="0" w:color="auto"/>
            </w:tcBorders>
            <w:vAlign w:val="center"/>
            <w:hideMark/>
          </w:tcPr>
          <w:p w14:paraId="50AB3AE2"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428" w:type="pct"/>
            <w:tcBorders>
              <w:top w:val="nil"/>
              <w:left w:val="nil"/>
              <w:bottom w:val="single" w:sz="8" w:space="0" w:color="auto"/>
              <w:right w:val="single" w:sz="8" w:space="0" w:color="auto"/>
            </w:tcBorders>
            <w:shd w:val="clear" w:color="auto" w:fill="auto"/>
            <w:vAlign w:val="center"/>
            <w:hideMark/>
          </w:tcPr>
          <w:p w14:paraId="53FECA77"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地下仓储用房</w:t>
            </w:r>
          </w:p>
        </w:tc>
        <w:tc>
          <w:tcPr>
            <w:tcW w:w="550" w:type="pct"/>
            <w:tcBorders>
              <w:top w:val="nil"/>
              <w:left w:val="nil"/>
              <w:bottom w:val="single" w:sz="8" w:space="0" w:color="auto"/>
              <w:right w:val="single" w:sz="8" w:space="0" w:color="auto"/>
            </w:tcBorders>
            <w:shd w:val="clear" w:color="auto" w:fill="auto"/>
            <w:vAlign w:val="center"/>
            <w:hideMark/>
          </w:tcPr>
          <w:p w14:paraId="70AA1351"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50" w:type="pct"/>
            <w:tcBorders>
              <w:top w:val="nil"/>
              <w:left w:val="nil"/>
              <w:bottom w:val="single" w:sz="8" w:space="0" w:color="auto"/>
              <w:right w:val="single" w:sz="8" w:space="0" w:color="auto"/>
            </w:tcBorders>
            <w:shd w:val="clear" w:color="auto" w:fill="auto"/>
            <w:vAlign w:val="center"/>
            <w:hideMark/>
          </w:tcPr>
          <w:p w14:paraId="47B3ED55"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8" w:type="pct"/>
            <w:tcBorders>
              <w:top w:val="nil"/>
              <w:left w:val="nil"/>
              <w:bottom w:val="single" w:sz="8" w:space="0" w:color="auto"/>
              <w:right w:val="single" w:sz="8" w:space="0" w:color="auto"/>
            </w:tcBorders>
            <w:shd w:val="clear" w:color="auto" w:fill="auto"/>
            <w:vAlign w:val="center"/>
            <w:hideMark/>
          </w:tcPr>
          <w:p w14:paraId="5CA4A6BA"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8" w:type="pct"/>
            <w:vMerge/>
            <w:tcBorders>
              <w:top w:val="nil"/>
              <w:left w:val="single" w:sz="8" w:space="0" w:color="auto"/>
              <w:bottom w:val="single" w:sz="8" w:space="0" w:color="auto"/>
              <w:right w:val="single" w:sz="8" w:space="0" w:color="auto"/>
            </w:tcBorders>
            <w:vAlign w:val="center"/>
            <w:hideMark/>
          </w:tcPr>
          <w:p w14:paraId="339D0709"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1362" w:type="pct"/>
            <w:vMerge/>
            <w:tcBorders>
              <w:top w:val="nil"/>
              <w:left w:val="single" w:sz="8" w:space="0" w:color="auto"/>
              <w:bottom w:val="single" w:sz="8" w:space="0" w:color="000000"/>
              <w:right w:val="single" w:sz="8" w:space="0" w:color="auto"/>
            </w:tcBorders>
            <w:vAlign w:val="center"/>
            <w:hideMark/>
          </w:tcPr>
          <w:p w14:paraId="2A23B977"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r>
      <w:tr w:rsidR="0017259B" w:rsidRPr="002942FE" w14:paraId="6F1ACA3F" w14:textId="77777777" w:rsidTr="00DC4A18">
        <w:trPr>
          <w:trHeight w:val="465"/>
          <w:jc w:val="center"/>
        </w:trPr>
        <w:tc>
          <w:tcPr>
            <w:tcW w:w="579" w:type="pct"/>
            <w:vMerge/>
            <w:tcBorders>
              <w:top w:val="nil"/>
              <w:left w:val="single" w:sz="8" w:space="0" w:color="auto"/>
              <w:bottom w:val="single" w:sz="8" w:space="0" w:color="000000"/>
              <w:right w:val="single" w:sz="8" w:space="0" w:color="auto"/>
            </w:tcBorders>
            <w:vAlign w:val="center"/>
            <w:hideMark/>
          </w:tcPr>
          <w:p w14:paraId="7D15D7A2"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4" w:type="pct"/>
            <w:vMerge/>
            <w:tcBorders>
              <w:top w:val="nil"/>
              <w:left w:val="single" w:sz="8" w:space="0" w:color="auto"/>
              <w:bottom w:val="single" w:sz="8" w:space="0" w:color="000000"/>
              <w:right w:val="single" w:sz="8" w:space="0" w:color="auto"/>
            </w:tcBorders>
            <w:vAlign w:val="center"/>
            <w:hideMark/>
          </w:tcPr>
          <w:p w14:paraId="49FE6593"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428" w:type="pct"/>
            <w:tcBorders>
              <w:top w:val="nil"/>
              <w:left w:val="nil"/>
              <w:bottom w:val="single" w:sz="8" w:space="0" w:color="auto"/>
              <w:right w:val="single" w:sz="8" w:space="0" w:color="auto"/>
            </w:tcBorders>
            <w:shd w:val="clear" w:color="auto" w:fill="auto"/>
            <w:vAlign w:val="center"/>
            <w:hideMark/>
          </w:tcPr>
          <w:p w14:paraId="3F8B9ED4"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地下车库用房</w:t>
            </w:r>
          </w:p>
        </w:tc>
        <w:tc>
          <w:tcPr>
            <w:tcW w:w="550" w:type="pct"/>
            <w:tcBorders>
              <w:top w:val="nil"/>
              <w:left w:val="nil"/>
              <w:bottom w:val="single" w:sz="8" w:space="0" w:color="auto"/>
              <w:right w:val="single" w:sz="8" w:space="0" w:color="auto"/>
            </w:tcBorders>
            <w:shd w:val="clear" w:color="auto" w:fill="auto"/>
            <w:vAlign w:val="center"/>
            <w:hideMark/>
          </w:tcPr>
          <w:p w14:paraId="6A591077"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50" w:type="pct"/>
            <w:tcBorders>
              <w:top w:val="nil"/>
              <w:left w:val="nil"/>
              <w:bottom w:val="single" w:sz="8" w:space="0" w:color="auto"/>
              <w:right w:val="single" w:sz="8" w:space="0" w:color="auto"/>
            </w:tcBorders>
            <w:shd w:val="clear" w:color="auto" w:fill="auto"/>
            <w:vAlign w:val="center"/>
            <w:hideMark/>
          </w:tcPr>
          <w:p w14:paraId="75D9A32F"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8" w:type="pct"/>
            <w:tcBorders>
              <w:top w:val="nil"/>
              <w:left w:val="nil"/>
              <w:bottom w:val="single" w:sz="8" w:space="0" w:color="auto"/>
              <w:right w:val="single" w:sz="8" w:space="0" w:color="auto"/>
            </w:tcBorders>
            <w:shd w:val="clear" w:color="auto" w:fill="auto"/>
            <w:vAlign w:val="center"/>
            <w:hideMark/>
          </w:tcPr>
          <w:p w14:paraId="395628E0"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8" w:type="pct"/>
            <w:vMerge/>
            <w:tcBorders>
              <w:top w:val="nil"/>
              <w:left w:val="single" w:sz="8" w:space="0" w:color="auto"/>
              <w:bottom w:val="single" w:sz="8" w:space="0" w:color="auto"/>
              <w:right w:val="single" w:sz="8" w:space="0" w:color="auto"/>
            </w:tcBorders>
            <w:vAlign w:val="center"/>
            <w:hideMark/>
          </w:tcPr>
          <w:p w14:paraId="396AFB4F"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1362" w:type="pct"/>
            <w:vMerge/>
            <w:tcBorders>
              <w:top w:val="nil"/>
              <w:left w:val="single" w:sz="8" w:space="0" w:color="auto"/>
              <w:bottom w:val="single" w:sz="8" w:space="0" w:color="000000"/>
              <w:right w:val="single" w:sz="8" w:space="0" w:color="auto"/>
            </w:tcBorders>
            <w:vAlign w:val="center"/>
            <w:hideMark/>
          </w:tcPr>
          <w:p w14:paraId="5837C8AF"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r>
      <w:tr w:rsidR="0017259B" w:rsidRPr="002942FE" w14:paraId="03FBF0B4" w14:textId="77777777" w:rsidTr="00DC4A18">
        <w:trPr>
          <w:trHeight w:val="465"/>
          <w:jc w:val="center"/>
        </w:trPr>
        <w:tc>
          <w:tcPr>
            <w:tcW w:w="579" w:type="pct"/>
            <w:vMerge/>
            <w:tcBorders>
              <w:top w:val="nil"/>
              <w:left w:val="single" w:sz="8" w:space="0" w:color="auto"/>
              <w:bottom w:val="single" w:sz="8" w:space="0" w:color="000000"/>
              <w:right w:val="single" w:sz="8" w:space="0" w:color="auto"/>
            </w:tcBorders>
            <w:vAlign w:val="center"/>
            <w:hideMark/>
          </w:tcPr>
          <w:p w14:paraId="71CDC992"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4" w:type="pct"/>
            <w:vMerge/>
            <w:tcBorders>
              <w:top w:val="nil"/>
              <w:left w:val="single" w:sz="8" w:space="0" w:color="auto"/>
              <w:bottom w:val="single" w:sz="8" w:space="0" w:color="000000"/>
              <w:right w:val="single" w:sz="8" w:space="0" w:color="auto"/>
            </w:tcBorders>
            <w:vAlign w:val="center"/>
            <w:hideMark/>
          </w:tcPr>
          <w:p w14:paraId="7EBADB73"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428" w:type="pct"/>
            <w:tcBorders>
              <w:top w:val="nil"/>
              <w:left w:val="nil"/>
              <w:bottom w:val="single" w:sz="8" w:space="0" w:color="auto"/>
              <w:right w:val="single" w:sz="8" w:space="0" w:color="auto"/>
            </w:tcBorders>
            <w:shd w:val="clear" w:color="auto" w:fill="auto"/>
            <w:vAlign w:val="center"/>
            <w:hideMark/>
          </w:tcPr>
          <w:p w14:paraId="6181BCE4"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非经营性用途</w:t>
            </w:r>
          </w:p>
        </w:tc>
        <w:tc>
          <w:tcPr>
            <w:tcW w:w="550" w:type="pct"/>
            <w:tcBorders>
              <w:top w:val="nil"/>
              <w:left w:val="nil"/>
              <w:bottom w:val="single" w:sz="8" w:space="0" w:color="auto"/>
              <w:right w:val="single" w:sz="8" w:space="0" w:color="auto"/>
            </w:tcBorders>
            <w:shd w:val="clear" w:color="auto" w:fill="auto"/>
            <w:vAlign w:val="center"/>
            <w:hideMark/>
          </w:tcPr>
          <w:p w14:paraId="4938693E"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50" w:type="pct"/>
            <w:tcBorders>
              <w:top w:val="nil"/>
              <w:left w:val="nil"/>
              <w:bottom w:val="single" w:sz="8" w:space="0" w:color="auto"/>
              <w:right w:val="single" w:sz="8" w:space="0" w:color="auto"/>
            </w:tcBorders>
            <w:shd w:val="clear" w:color="auto" w:fill="auto"/>
            <w:vAlign w:val="center"/>
            <w:hideMark/>
          </w:tcPr>
          <w:p w14:paraId="142A5761"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8" w:type="pct"/>
            <w:tcBorders>
              <w:top w:val="nil"/>
              <w:left w:val="nil"/>
              <w:bottom w:val="single" w:sz="8" w:space="0" w:color="auto"/>
              <w:right w:val="single" w:sz="8" w:space="0" w:color="auto"/>
            </w:tcBorders>
            <w:shd w:val="clear" w:color="auto" w:fill="auto"/>
            <w:vAlign w:val="center"/>
            <w:hideMark/>
          </w:tcPr>
          <w:p w14:paraId="3766CE46"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8" w:type="pct"/>
            <w:vMerge/>
            <w:tcBorders>
              <w:top w:val="nil"/>
              <w:left w:val="single" w:sz="8" w:space="0" w:color="auto"/>
              <w:bottom w:val="single" w:sz="8" w:space="0" w:color="auto"/>
              <w:right w:val="single" w:sz="8" w:space="0" w:color="auto"/>
            </w:tcBorders>
            <w:vAlign w:val="center"/>
            <w:hideMark/>
          </w:tcPr>
          <w:p w14:paraId="7E042972"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1362" w:type="pct"/>
            <w:tcBorders>
              <w:top w:val="nil"/>
              <w:left w:val="nil"/>
              <w:bottom w:val="single" w:sz="8" w:space="0" w:color="auto"/>
              <w:right w:val="single" w:sz="8" w:space="0" w:color="auto"/>
            </w:tcBorders>
            <w:shd w:val="clear" w:color="auto" w:fill="auto"/>
            <w:vAlign w:val="center"/>
            <w:hideMark/>
          </w:tcPr>
          <w:p w14:paraId="00B6E857"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根据北京市现行基准地价，暂不收取政府土地出让收益，故无需</w:t>
            </w:r>
            <w:proofErr w:type="gramStart"/>
            <w:r w:rsidRPr="002942FE">
              <w:rPr>
                <w:rFonts w:ascii="仿宋" w:eastAsia="仿宋" w:hAnsi="仿宋" w:cs="宋体" w:hint="eastAsia"/>
                <w:color w:val="000000"/>
                <w:sz w:val="20"/>
              </w:rPr>
              <w:t>评估此</w:t>
            </w:r>
            <w:proofErr w:type="gramEnd"/>
            <w:r w:rsidRPr="002942FE">
              <w:rPr>
                <w:rFonts w:ascii="仿宋" w:eastAsia="仿宋" w:hAnsi="仿宋" w:cs="宋体" w:hint="eastAsia"/>
                <w:color w:val="000000"/>
                <w:sz w:val="20"/>
              </w:rPr>
              <w:t>部分</w:t>
            </w:r>
          </w:p>
        </w:tc>
      </w:tr>
      <w:tr w:rsidR="0017259B" w:rsidRPr="002942FE" w14:paraId="359D76A7" w14:textId="77777777" w:rsidTr="00DC4A18">
        <w:trPr>
          <w:trHeight w:val="199"/>
          <w:jc w:val="center"/>
        </w:trPr>
        <w:tc>
          <w:tcPr>
            <w:tcW w:w="579" w:type="pct"/>
            <w:vMerge/>
            <w:tcBorders>
              <w:top w:val="nil"/>
              <w:left w:val="single" w:sz="8" w:space="0" w:color="auto"/>
              <w:bottom w:val="single" w:sz="8" w:space="0" w:color="000000"/>
              <w:right w:val="single" w:sz="8" w:space="0" w:color="auto"/>
            </w:tcBorders>
            <w:vAlign w:val="center"/>
            <w:hideMark/>
          </w:tcPr>
          <w:p w14:paraId="734DEB7A"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4" w:type="pct"/>
            <w:vMerge/>
            <w:tcBorders>
              <w:top w:val="nil"/>
              <w:left w:val="single" w:sz="8" w:space="0" w:color="auto"/>
              <w:bottom w:val="single" w:sz="8" w:space="0" w:color="000000"/>
              <w:right w:val="single" w:sz="8" w:space="0" w:color="auto"/>
            </w:tcBorders>
            <w:vAlign w:val="center"/>
            <w:hideMark/>
          </w:tcPr>
          <w:p w14:paraId="0F4F949A"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428" w:type="pct"/>
            <w:tcBorders>
              <w:top w:val="nil"/>
              <w:left w:val="nil"/>
              <w:bottom w:val="single" w:sz="8" w:space="0" w:color="auto"/>
              <w:right w:val="single" w:sz="8" w:space="0" w:color="auto"/>
            </w:tcBorders>
            <w:shd w:val="clear" w:color="auto" w:fill="auto"/>
            <w:vAlign w:val="center"/>
            <w:hideMark/>
          </w:tcPr>
          <w:p w14:paraId="7B04941C"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50" w:type="pct"/>
            <w:tcBorders>
              <w:top w:val="nil"/>
              <w:left w:val="nil"/>
              <w:bottom w:val="single" w:sz="8" w:space="0" w:color="auto"/>
              <w:right w:val="single" w:sz="8" w:space="0" w:color="auto"/>
            </w:tcBorders>
            <w:shd w:val="clear" w:color="auto" w:fill="auto"/>
            <w:vAlign w:val="center"/>
            <w:hideMark/>
          </w:tcPr>
          <w:p w14:paraId="79B2F0E7"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50" w:type="pct"/>
            <w:tcBorders>
              <w:top w:val="nil"/>
              <w:left w:val="nil"/>
              <w:bottom w:val="single" w:sz="8" w:space="0" w:color="auto"/>
              <w:right w:val="single" w:sz="8" w:space="0" w:color="auto"/>
            </w:tcBorders>
            <w:shd w:val="clear" w:color="auto" w:fill="auto"/>
            <w:vAlign w:val="center"/>
            <w:hideMark/>
          </w:tcPr>
          <w:p w14:paraId="60D0BC23"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8" w:type="pct"/>
            <w:tcBorders>
              <w:top w:val="nil"/>
              <w:left w:val="nil"/>
              <w:bottom w:val="single" w:sz="8" w:space="0" w:color="auto"/>
              <w:right w:val="single" w:sz="8" w:space="0" w:color="auto"/>
            </w:tcBorders>
            <w:shd w:val="clear" w:color="auto" w:fill="auto"/>
            <w:vAlign w:val="center"/>
            <w:hideMark/>
          </w:tcPr>
          <w:p w14:paraId="42CE6C0C"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8" w:type="pct"/>
            <w:tcBorders>
              <w:top w:val="nil"/>
              <w:left w:val="nil"/>
              <w:bottom w:val="single" w:sz="8" w:space="0" w:color="auto"/>
              <w:right w:val="single" w:sz="8" w:space="0" w:color="auto"/>
            </w:tcBorders>
            <w:shd w:val="clear" w:color="auto" w:fill="auto"/>
            <w:vAlign w:val="center"/>
            <w:hideMark/>
          </w:tcPr>
          <w:p w14:paraId="0413E054"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62" w:type="pct"/>
            <w:tcBorders>
              <w:top w:val="nil"/>
              <w:left w:val="nil"/>
              <w:bottom w:val="single" w:sz="8" w:space="0" w:color="auto"/>
              <w:right w:val="single" w:sz="8" w:space="0" w:color="auto"/>
            </w:tcBorders>
            <w:shd w:val="clear" w:color="auto" w:fill="auto"/>
            <w:vAlign w:val="center"/>
            <w:hideMark/>
          </w:tcPr>
          <w:p w14:paraId="0991B370"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17259B" w:rsidRPr="002942FE" w14:paraId="6F3326C8" w14:textId="77777777" w:rsidTr="00DC4A18">
        <w:trPr>
          <w:trHeight w:val="175"/>
          <w:jc w:val="center"/>
        </w:trPr>
        <w:tc>
          <w:tcPr>
            <w:tcW w:w="579" w:type="pct"/>
            <w:vMerge/>
            <w:tcBorders>
              <w:top w:val="nil"/>
              <w:left w:val="single" w:sz="8" w:space="0" w:color="auto"/>
              <w:bottom w:val="single" w:sz="8" w:space="0" w:color="000000"/>
              <w:right w:val="single" w:sz="8" w:space="0" w:color="auto"/>
            </w:tcBorders>
            <w:vAlign w:val="center"/>
            <w:hideMark/>
          </w:tcPr>
          <w:p w14:paraId="74DDA986"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782" w:type="pct"/>
            <w:gridSpan w:val="2"/>
            <w:tcBorders>
              <w:top w:val="single" w:sz="8" w:space="0" w:color="auto"/>
              <w:left w:val="nil"/>
              <w:bottom w:val="single" w:sz="8" w:space="0" w:color="auto"/>
              <w:right w:val="single" w:sz="8" w:space="0" w:color="000000"/>
            </w:tcBorders>
            <w:shd w:val="clear" w:color="auto" w:fill="auto"/>
            <w:vAlign w:val="center"/>
            <w:hideMark/>
          </w:tcPr>
          <w:p w14:paraId="76BD771B"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合计</w:t>
            </w:r>
          </w:p>
        </w:tc>
        <w:tc>
          <w:tcPr>
            <w:tcW w:w="550" w:type="pct"/>
            <w:tcBorders>
              <w:top w:val="nil"/>
              <w:left w:val="nil"/>
              <w:bottom w:val="single" w:sz="8" w:space="0" w:color="auto"/>
              <w:right w:val="single" w:sz="8" w:space="0" w:color="auto"/>
            </w:tcBorders>
            <w:shd w:val="clear" w:color="auto" w:fill="auto"/>
            <w:vAlign w:val="center"/>
            <w:hideMark/>
          </w:tcPr>
          <w:p w14:paraId="5D8F49B5"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50" w:type="pct"/>
            <w:tcBorders>
              <w:top w:val="nil"/>
              <w:left w:val="nil"/>
              <w:bottom w:val="single" w:sz="8" w:space="0" w:color="auto"/>
              <w:right w:val="single" w:sz="8" w:space="0" w:color="auto"/>
            </w:tcBorders>
            <w:shd w:val="clear" w:color="auto" w:fill="auto"/>
            <w:vAlign w:val="center"/>
            <w:hideMark/>
          </w:tcPr>
          <w:p w14:paraId="5D0B8B2E"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29998.70</w:t>
            </w:r>
          </w:p>
        </w:tc>
        <w:tc>
          <w:tcPr>
            <w:tcW w:w="588" w:type="pct"/>
            <w:tcBorders>
              <w:top w:val="nil"/>
              <w:left w:val="nil"/>
              <w:bottom w:val="single" w:sz="8" w:space="0" w:color="auto"/>
              <w:right w:val="single" w:sz="8" w:space="0" w:color="auto"/>
            </w:tcBorders>
            <w:shd w:val="clear" w:color="auto" w:fill="auto"/>
            <w:vAlign w:val="center"/>
            <w:hideMark/>
          </w:tcPr>
          <w:p w14:paraId="1EE7492B"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19277.40</w:t>
            </w:r>
          </w:p>
        </w:tc>
        <w:tc>
          <w:tcPr>
            <w:tcW w:w="588" w:type="pct"/>
            <w:tcBorders>
              <w:top w:val="nil"/>
              <w:left w:val="nil"/>
              <w:bottom w:val="single" w:sz="8" w:space="0" w:color="auto"/>
              <w:right w:val="single" w:sz="8" w:space="0" w:color="auto"/>
            </w:tcBorders>
            <w:shd w:val="clear" w:color="auto" w:fill="auto"/>
            <w:vAlign w:val="center"/>
            <w:hideMark/>
          </w:tcPr>
          <w:p w14:paraId="29EEA7DA"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Arial" w:hAnsi="Arial" w:cs="Arial"/>
                <w:color w:val="000000"/>
                <w:sz w:val="20"/>
              </w:rPr>
              <w:t>—</w:t>
            </w:r>
          </w:p>
        </w:tc>
        <w:tc>
          <w:tcPr>
            <w:tcW w:w="1362" w:type="pct"/>
            <w:tcBorders>
              <w:top w:val="nil"/>
              <w:left w:val="nil"/>
              <w:bottom w:val="single" w:sz="8" w:space="0" w:color="auto"/>
              <w:right w:val="single" w:sz="8" w:space="0" w:color="auto"/>
            </w:tcBorders>
            <w:shd w:val="clear" w:color="auto" w:fill="auto"/>
            <w:vAlign w:val="center"/>
            <w:hideMark/>
          </w:tcPr>
          <w:p w14:paraId="43AA16A2" w14:textId="41423B68"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项目整体</w:t>
            </w:r>
            <w:r w:rsidR="009B6F31">
              <w:rPr>
                <w:rFonts w:ascii="仿宋" w:eastAsia="仿宋" w:hAnsi="仿宋" w:cs="宋体" w:hint="eastAsia"/>
                <w:color w:val="000000"/>
                <w:sz w:val="20"/>
              </w:rPr>
              <w:t>规划建筑面积</w:t>
            </w:r>
            <w:r w:rsidRPr="002942FE">
              <w:rPr>
                <w:rFonts w:ascii="仿宋" w:eastAsia="仿宋" w:hAnsi="仿宋" w:cs="宋体" w:hint="eastAsia"/>
                <w:color w:val="000000"/>
                <w:sz w:val="20"/>
              </w:rPr>
              <w:t>增加</w:t>
            </w:r>
          </w:p>
        </w:tc>
      </w:tr>
      <w:tr w:rsidR="0017259B" w:rsidRPr="002942FE" w14:paraId="5122DDA9" w14:textId="77777777" w:rsidTr="00DC4A18">
        <w:trPr>
          <w:trHeight w:val="285"/>
          <w:jc w:val="center"/>
        </w:trPr>
        <w:tc>
          <w:tcPr>
            <w:tcW w:w="579" w:type="pct"/>
            <w:tcBorders>
              <w:top w:val="nil"/>
              <w:left w:val="single" w:sz="8" w:space="0" w:color="auto"/>
              <w:bottom w:val="single" w:sz="8" w:space="0" w:color="auto"/>
              <w:right w:val="single" w:sz="8" w:space="0" w:color="auto"/>
            </w:tcBorders>
            <w:shd w:val="clear" w:color="auto" w:fill="auto"/>
            <w:vAlign w:val="center"/>
            <w:hideMark/>
          </w:tcPr>
          <w:p w14:paraId="1863B002"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地上容积率</w:t>
            </w:r>
          </w:p>
        </w:tc>
        <w:tc>
          <w:tcPr>
            <w:tcW w:w="354" w:type="pct"/>
            <w:tcBorders>
              <w:top w:val="nil"/>
              <w:left w:val="nil"/>
              <w:bottom w:val="single" w:sz="8" w:space="0" w:color="auto"/>
              <w:right w:val="single" w:sz="8" w:space="0" w:color="auto"/>
            </w:tcBorders>
            <w:shd w:val="clear" w:color="auto" w:fill="auto"/>
            <w:vAlign w:val="center"/>
            <w:hideMark/>
          </w:tcPr>
          <w:p w14:paraId="4363FF30"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8" w:type="pct"/>
            <w:tcBorders>
              <w:top w:val="nil"/>
              <w:left w:val="nil"/>
              <w:bottom w:val="single" w:sz="8" w:space="0" w:color="auto"/>
              <w:right w:val="single" w:sz="8" w:space="0" w:color="auto"/>
            </w:tcBorders>
            <w:shd w:val="clear" w:color="auto" w:fill="auto"/>
            <w:vAlign w:val="center"/>
            <w:hideMark/>
          </w:tcPr>
          <w:p w14:paraId="6E41B2B2"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50" w:type="pct"/>
            <w:tcBorders>
              <w:top w:val="nil"/>
              <w:left w:val="nil"/>
              <w:bottom w:val="single" w:sz="8" w:space="0" w:color="auto"/>
              <w:right w:val="single" w:sz="8" w:space="0" w:color="auto"/>
            </w:tcBorders>
            <w:shd w:val="clear" w:color="auto" w:fill="auto"/>
            <w:vAlign w:val="center"/>
            <w:hideMark/>
          </w:tcPr>
          <w:p w14:paraId="697143D5"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0.65</w:t>
            </w:r>
          </w:p>
        </w:tc>
        <w:tc>
          <w:tcPr>
            <w:tcW w:w="550" w:type="pct"/>
            <w:tcBorders>
              <w:top w:val="nil"/>
              <w:left w:val="nil"/>
              <w:bottom w:val="single" w:sz="8" w:space="0" w:color="auto"/>
              <w:right w:val="single" w:sz="8" w:space="0" w:color="auto"/>
            </w:tcBorders>
            <w:shd w:val="clear" w:color="auto" w:fill="auto"/>
            <w:vAlign w:val="center"/>
            <w:hideMark/>
          </w:tcPr>
          <w:p w14:paraId="3944353F"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1.25</w:t>
            </w:r>
          </w:p>
        </w:tc>
        <w:tc>
          <w:tcPr>
            <w:tcW w:w="588" w:type="pct"/>
            <w:tcBorders>
              <w:top w:val="nil"/>
              <w:left w:val="nil"/>
              <w:bottom w:val="single" w:sz="8" w:space="0" w:color="auto"/>
              <w:right w:val="single" w:sz="8" w:space="0" w:color="auto"/>
            </w:tcBorders>
            <w:shd w:val="clear" w:color="auto" w:fill="auto"/>
            <w:vAlign w:val="center"/>
            <w:hideMark/>
          </w:tcPr>
          <w:p w14:paraId="08BB76D3"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88" w:type="pct"/>
            <w:tcBorders>
              <w:top w:val="nil"/>
              <w:left w:val="nil"/>
              <w:bottom w:val="single" w:sz="8" w:space="0" w:color="auto"/>
              <w:right w:val="single" w:sz="8" w:space="0" w:color="auto"/>
            </w:tcBorders>
            <w:shd w:val="clear" w:color="auto" w:fill="auto"/>
            <w:vAlign w:val="center"/>
            <w:hideMark/>
          </w:tcPr>
          <w:p w14:paraId="1ACA3454"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62" w:type="pct"/>
            <w:tcBorders>
              <w:top w:val="nil"/>
              <w:left w:val="nil"/>
              <w:bottom w:val="single" w:sz="8" w:space="0" w:color="auto"/>
              <w:right w:val="single" w:sz="8" w:space="0" w:color="auto"/>
            </w:tcBorders>
            <w:shd w:val="clear" w:color="auto" w:fill="auto"/>
            <w:vAlign w:val="center"/>
            <w:hideMark/>
          </w:tcPr>
          <w:p w14:paraId="5A462C6B"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容积率调整</w:t>
            </w:r>
          </w:p>
        </w:tc>
      </w:tr>
    </w:tbl>
    <w:p w14:paraId="03B772ED" w14:textId="00D95BCF" w:rsidR="002B2649" w:rsidRPr="002942FE" w:rsidRDefault="0017259B" w:rsidP="00EA6907">
      <w:pPr>
        <w:snapToGrid w:val="0"/>
        <w:spacing w:line="240" w:lineRule="auto"/>
        <w:ind w:firstLineChars="200" w:firstLine="361"/>
        <w:jc w:val="both"/>
        <w:rPr>
          <w:rFonts w:ascii="Arial" w:eastAsia="仿宋_GB2312" w:hAnsi="Arial" w:cs="Arial"/>
          <w:b/>
          <w:bCs/>
          <w:sz w:val="16"/>
          <w:szCs w:val="16"/>
        </w:rPr>
      </w:pPr>
      <w:r w:rsidRPr="002942FE">
        <w:rPr>
          <w:rFonts w:ascii="Arial" w:eastAsia="仿宋_GB2312" w:hAnsi="Arial" w:cs="Arial" w:hint="eastAsia"/>
          <w:b/>
          <w:bCs/>
          <w:sz w:val="18"/>
          <w:szCs w:val="18"/>
        </w:rPr>
        <w:t>注：</w:t>
      </w:r>
      <w:proofErr w:type="gramStart"/>
      <w:r w:rsidRPr="002942FE">
        <w:rPr>
          <w:rFonts w:ascii="Arial" w:eastAsia="仿宋_GB2312" w:hAnsi="Arial" w:cs="Arial" w:hint="eastAsia"/>
          <w:b/>
          <w:bCs/>
          <w:sz w:val="18"/>
          <w:szCs w:val="18"/>
        </w:rPr>
        <w:t>因咨询</w:t>
      </w:r>
      <w:proofErr w:type="gramEnd"/>
      <w:r w:rsidRPr="002942FE">
        <w:rPr>
          <w:rFonts w:ascii="Arial" w:eastAsia="仿宋_GB2312" w:hAnsi="Arial" w:cs="Arial" w:hint="eastAsia"/>
          <w:b/>
          <w:bCs/>
          <w:sz w:val="18"/>
          <w:szCs w:val="18"/>
        </w:rPr>
        <w:t>对象于估价期日尚未取得详细规划指标，</w:t>
      </w:r>
      <w:r>
        <w:rPr>
          <w:rFonts w:ascii="Arial" w:eastAsia="仿宋_GB2312" w:hAnsi="Arial" w:cs="Arial" w:hint="eastAsia"/>
          <w:b/>
          <w:bCs/>
          <w:sz w:val="18"/>
          <w:szCs w:val="18"/>
        </w:rPr>
        <w:t>拟</w:t>
      </w:r>
      <w:r w:rsidRPr="002942FE">
        <w:rPr>
          <w:rFonts w:ascii="Arial" w:eastAsia="仿宋_GB2312" w:hAnsi="Arial" w:cs="Arial" w:hint="eastAsia"/>
          <w:b/>
          <w:bCs/>
          <w:sz w:val="18"/>
          <w:szCs w:val="18"/>
        </w:rPr>
        <w:t>调整后</w:t>
      </w:r>
      <w:r>
        <w:rPr>
          <w:rFonts w:ascii="Arial" w:eastAsia="仿宋_GB2312" w:hAnsi="Arial" w:cs="Arial" w:hint="eastAsia"/>
          <w:b/>
          <w:bCs/>
          <w:sz w:val="18"/>
          <w:szCs w:val="18"/>
        </w:rPr>
        <w:t>的建设用地面积及</w:t>
      </w:r>
      <w:r w:rsidRPr="002942FE">
        <w:rPr>
          <w:rFonts w:ascii="Arial" w:eastAsia="仿宋_GB2312" w:hAnsi="Arial" w:cs="Arial" w:hint="eastAsia"/>
          <w:b/>
          <w:bCs/>
          <w:sz w:val="18"/>
          <w:szCs w:val="18"/>
        </w:rPr>
        <w:t>建筑</w:t>
      </w:r>
      <w:r>
        <w:rPr>
          <w:rFonts w:ascii="Arial" w:eastAsia="仿宋_GB2312" w:hAnsi="Arial" w:cs="Arial" w:hint="eastAsia"/>
          <w:b/>
          <w:bCs/>
          <w:sz w:val="18"/>
          <w:szCs w:val="18"/>
        </w:rPr>
        <w:t>规模</w:t>
      </w:r>
      <w:r w:rsidRPr="002942FE">
        <w:rPr>
          <w:rFonts w:ascii="Arial" w:eastAsia="仿宋_GB2312" w:hAnsi="Arial" w:cs="Arial" w:hint="eastAsia"/>
          <w:b/>
          <w:bCs/>
          <w:sz w:val="18"/>
          <w:szCs w:val="18"/>
        </w:rPr>
        <w:t>经与委托咨询方</w:t>
      </w:r>
      <w:r w:rsidR="0003368B">
        <w:rPr>
          <w:rFonts w:ascii="Arial" w:eastAsia="仿宋_GB2312" w:hAnsi="Arial" w:cs="Arial" w:hint="eastAsia"/>
          <w:b/>
          <w:bCs/>
          <w:sz w:val="18"/>
          <w:szCs w:val="18"/>
        </w:rPr>
        <w:t>沟通</w:t>
      </w:r>
      <w:r w:rsidRPr="002942FE">
        <w:rPr>
          <w:rFonts w:ascii="Arial" w:eastAsia="仿宋_GB2312" w:hAnsi="Arial" w:cs="Arial" w:hint="eastAsia"/>
          <w:b/>
          <w:bCs/>
          <w:sz w:val="18"/>
          <w:szCs w:val="18"/>
        </w:rPr>
        <w:t>确认以《关于工商银行北京分行金融交易中心建设项目“多规合一”协同平台初审意见的函》</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京</w:t>
      </w:r>
      <w:proofErr w:type="gramStart"/>
      <w:r w:rsidRPr="002942FE">
        <w:rPr>
          <w:rFonts w:ascii="Arial" w:eastAsia="仿宋_GB2312" w:hAnsi="Arial" w:cs="Arial" w:hint="eastAsia"/>
          <w:b/>
          <w:bCs/>
          <w:sz w:val="18"/>
          <w:szCs w:val="18"/>
        </w:rPr>
        <w:t>规</w:t>
      </w:r>
      <w:proofErr w:type="gramEnd"/>
      <w:r w:rsidRPr="002942FE">
        <w:rPr>
          <w:rFonts w:ascii="Arial" w:eastAsia="仿宋_GB2312" w:hAnsi="Arial" w:cs="Arial" w:hint="eastAsia"/>
          <w:b/>
          <w:bCs/>
          <w:sz w:val="18"/>
          <w:szCs w:val="18"/>
        </w:rPr>
        <w:t>自（西）初审函（</w:t>
      </w:r>
      <w:r w:rsidRPr="002942FE">
        <w:rPr>
          <w:rFonts w:ascii="Arial" w:eastAsia="仿宋_GB2312" w:hAnsi="Arial" w:cs="Arial" w:hint="eastAsia"/>
          <w:b/>
          <w:bCs/>
          <w:sz w:val="18"/>
          <w:szCs w:val="18"/>
        </w:rPr>
        <w:t>2021</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0007</w:t>
      </w:r>
      <w:r w:rsidRPr="002942FE">
        <w:rPr>
          <w:rFonts w:ascii="Arial" w:eastAsia="仿宋_GB2312" w:hAnsi="Arial" w:cs="Arial" w:hint="eastAsia"/>
          <w:b/>
          <w:bCs/>
          <w:sz w:val="18"/>
          <w:szCs w:val="18"/>
        </w:rPr>
        <w:t>号</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、《中国工商银行股份有限公司北京市分行金融交易中心建设项目可行性研究报告（二</w:t>
      </w:r>
      <w:r w:rsidRPr="002942FE">
        <w:rPr>
          <w:rFonts w:ascii="微软雅黑" w:eastAsia="微软雅黑" w:hAnsi="微软雅黑" w:cs="微软雅黑" w:hint="eastAsia"/>
          <w:b/>
          <w:bCs/>
          <w:sz w:val="18"/>
          <w:szCs w:val="18"/>
        </w:rPr>
        <w:t>〇</w:t>
      </w:r>
      <w:r w:rsidRPr="002942FE">
        <w:rPr>
          <w:rFonts w:ascii="仿宋_GB2312" w:eastAsia="仿宋_GB2312" w:hAnsi="仿宋_GB2312" w:cs="仿宋_GB2312" w:hint="eastAsia"/>
          <w:b/>
          <w:bCs/>
          <w:sz w:val="18"/>
          <w:szCs w:val="18"/>
        </w:rPr>
        <w:t>二一年八月）》</w:t>
      </w:r>
      <w:r w:rsidRPr="002942FE">
        <w:rPr>
          <w:rFonts w:ascii="Arial" w:eastAsia="仿宋_GB2312" w:hAnsi="Arial" w:cs="Arial" w:hint="eastAsia"/>
          <w:b/>
          <w:bCs/>
          <w:sz w:val="18"/>
          <w:szCs w:val="18"/>
        </w:rPr>
        <w:t>为依据，准确的规划指标以规划部门核发的文件为准</w:t>
      </w:r>
      <w:r>
        <w:rPr>
          <w:rFonts w:ascii="Arial" w:eastAsia="仿宋_GB2312" w:hAnsi="Arial" w:cs="Arial" w:hint="eastAsia"/>
          <w:b/>
          <w:bCs/>
          <w:sz w:val="18"/>
          <w:szCs w:val="18"/>
        </w:rPr>
        <w:t>。如设定用途及</w:t>
      </w:r>
      <w:r w:rsidR="009B6F31">
        <w:rPr>
          <w:rFonts w:ascii="Arial" w:eastAsia="仿宋_GB2312" w:hAnsi="Arial" w:cs="Arial" w:hint="eastAsia"/>
          <w:b/>
          <w:bCs/>
          <w:sz w:val="18"/>
          <w:szCs w:val="18"/>
        </w:rPr>
        <w:t>规划建筑面积</w:t>
      </w:r>
      <w:r>
        <w:rPr>
          <w:rFonts w:ascii="Arial" w:eastAsia="仿宋_GB2312" w:hAnsi="Arial" w:cs="Arial" w:hint="eastAsia"/>
          <w:b/>
          <w:bCs/>
          <w:sz w:val="18"/>
          <w:szCs w:val="18"/>
        </w:rPr>
        <w:t>有所出入，需依准确的规划文件调整咨询结果</w:t>
      </w:r>
      <w:r w:rsidRPr="002942FE">
        <w:rPr>
          <w:rFonts w:ascii="Arial" w:eastAsia="仿宋_GB2312" w:hAnsi="Arial" w:cs="Arial" w:hint="eastAsia"/>
          <w:b/>
          <w:bCs/>
          <w:sz w:val="18"/>
          <w:szCs w:val="18"/>
        </w:rPr>
        <w:t>。</w:t>
      </w:r>
    </w:p>
    <w:p w14:paraId="7DE7D11E" w14:textId="77777777" w:rsidR="00AA61FC" w:rsidRPr="00833F5C" w:rsidRDefault="001C25E5" w:rsidP="00750B4A">
      <w:pPr>
        <w:snapToGrid w:val="0"/>
        <w:spacing w:beforeLines="100" w:before="240"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2.</w:t>
      </w:r>
      <w:r w:rsidRPr="00833F5C">
        <w:rPr>
          <w:rFonts w:ascii="Arial" w:eastAsia="仿宋_GB2312" w:hAnsi="Arial" w:cs="Arial"/>
          <w:sz w:val="28"/>
          <w:szCs w:val="28"/>
        </w:rPr>
        <w:t>相关规定</w:t>
      </w:r>
    </w:p>
    <w:p w14:paraId="414E722C" w14:textId="1975249C" w:rsidR="00AA61FC" w:rsidRPr="00833F5C" w:rsidRDefault="001C25E5" w:rsidP="00086AC0">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sidR="009568FB">
        <w:rPr>
          <w:rFonts w:ascii="Arial" w:eastAsia="仿宋_GB2312" w:hAnsi="Arial" w:cs="Arial" w:hint="eastAsia"/>
          <w:sz w:val="28"/>
          <w:szCs w:val="28"/>
        </w:rPr>
        <w:t>咨询</w:t>
      </w:r>
      <w:r w:rsidRPr="00833F5C">
        <w:rPr>
          <w:rFonts w:ascii="Arial" w:eastAsia="仿宋_GB2312" w:hAnsi="Arial" w:cs="Arial"/>
          <w:sz w:val="28"/>
          <w:szCs w:val="28"/>
        </w:rPr>
        <w:t>目的，此次评估在符合《城镇土地估价规程》</w:t>
      </w:r>
      <w:r w:rsidRPr="00833F5C">
        <w:rPr>
          <w:rFonts w:ascii="Arial" w:eastAsia="仿宋_GB2312" w:hAnsi="Arial" w:cs="Arial"/>
          <w:sz w:val="28"/>
        </w:rPr>
        <w:t>[GB/T 18508-2014]</w:t>
      </w:r>
      <w:r w:rsidR="00BA36C5">
        <w:rPr>
          <w:rFonts w:ascii="Arial" w:eastAsia="仿宋_GB2312" w:hAnsi="Arial" w:cs="Arial" w:hint="eastAsia"/>
          <w:sz w:val="28"/>
          <w:szCs w:val="28"/>
        </w:rPr>
        <w:t>、</w:t>
      </w:r>
      <w:r w:rsidR="00F242EC">
        <w:rPr>
          <w:rFonts w:ascii="Arial" w:eastAsia="仿宋_GB2312" w:hAnsi="Arial" w:cs="Arial" w:hint="eastAsia"/>
          <w:sz w:val="28"/>
        </w:rPr>
        <w:t>和</w:t>
      </w:r>
      <w:r w:rsidRPr="00833F5C">
        <w:rPr>
          <w:rFonts w:ascii="Arial" w:eastAsia="仿宋_GB2312" w:hAnsi="Arial" w:cs="Arial"/>
          <w:sz w:val="28"/>
          <w:szCs w:val="28"/>
        </w:rPr>
        <w:t>《国土资源部办公厅关于印发〈国有建设用地使用权出让地价评估技术规范〉的通知》</w:t>
      </w:r>
      <w:r w:rsidRPr="00833F5C">
        <w:rPr>
          <w:rFonts w:ascii="Arial" w:eastAsia="仿宋_GB2312" w:hAnsi="Arial" w:cs="Arial"/>
          <w:sz w:val="28"/>
        </w:rPr>
        <w:t>[</w:t>
      </w:r>
      <w:proofErr w:type="gramStart"/>
      <w:r w:rsidRPr="00833F5C">
        <w:rPr>
          <w:rFonts w:ascii="Arial" w:eastAsia="仿宋_GB2312" w:hAnsi="Arial" w:cs="Arial"/>
          <w:sz w:val="28"/>
        </w:rPr>
        <w:t>国土资厅发</w:t>
      </w:r>
      <w:proofErr w:type="gramEnd"/>
      <w:r w:rsidRPr="00833F5C">
        <w:rPr>
          <w:rFonts w:ascii="Arial" w:eastAsia="仿宋_GB2312" w:hAnsi="Arial" w:cs="Arial"/>
          <w:sz w:val="28"/>
        </w:rPr>
        <w:t>【</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要求的基础上，还需满足《北京市关于更新出让国有建设用地使用权基准地价的通知》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[2014]26</w:t>
      </w:r>
      <w:r w:rsidRPr="00833F5C">
        <w:rPr>
          <w:rFonts w:ascii="Arial" w:eastAsia="仿宋_GB2312" w:hAnsi="Arial" w:cs="Arial"/>
          <w:sz w:val="28"/>
        </w:rPr>
        <w:t>号</w:t>
      </w:r>
      <w:r w:rsidRPr="00833F5C">
        <w:rPr>
          <w:rFonts w:ascii="Arial" w:eastAsia="仿宋_GB2312" w:hAnsi="Arial" w:cs="Arial"/>
          <w:sz w:val="28"/>
        </w:rPr>
        <w:t>]</w:t>
      </w:r>
      <w:r w:rsidR="00A64FDF">
        <w:rPr>
          <w:rFonts w:ascii="Arial" w:eastAsia="仿宋_GB2312" w:hAnsi="Arial" w:cs="Arial" w:hint="eastAsia"/>
          <w:sz w:val="28"/>
        </w:rPr>
        <w:t>、</w:t>
      </w:r>
      <w:r w:rsidR="00A64FDF" w:rsidRPr="00A64FDF">
        <w:rPr>
          <w:rFonts w:ascii="Arial" w:eastAsia="仿宋_GB2312" w:hAnsi="Arial" w:cs="Arial" w:hint="eastAsia"/>
          <w:sz w:val="28"/>
        </w:rPr>
        <w:t>《关于出让国有建设用地使用权基准地价应用有关问题的公告》（</w:t>
      </w:r>
      <w:r w:rsidR="00A64FDF" w:rsidRPr="00A64FDF">
        <w:rPr>
          <w:rFonts w:ascii="Arial" w:eastAsia="仿宋_GB2312" w:hAnsi="Arial" w:cs="Arial" w:hint="eastAsia"/>
          <w:sz w:val="28"/>
        </w:rPr>
        <w:t>2016</w:t>
      </w:r>
      <w:r w:rsidR="00A64FDF" w:rsidRPr="00A64FDF">
        <w:rPr>
          <w:rFonts w:ascii="Arial" w:eastAsia="仿宋_GB2312" w:hAnsi="Arial" w:cs="Arial" w:hint="eastAsia"/>
          <w:sz w:val="28"/>
        </w:rPr>
        <w:t>年</w:t>
      </w:r>
      <w:r w:rsidR="00A64FDF" w:rsidRPr="00A64FDF">
        <w:rPr>
          <w:rFonts w:ascii="Arial" w:eastAsia="仿宋_GB2312" w:hAnsi="Arial" w:cs="Arial" w:hint="eastAsia"/>
          <w:sz w:val="28"/>
        </w:rPr>
        <w:t>4</w:t>
      </w:r>
      <w:r w:rsidR="00A64FDF" w:rsidRPr="00A64FDF">
        <w:rPr>
          <w:rFonts w:ascii="Arial" w:eastAsia="仿宋_GB2312" w:hAnsi="Arial" w:cs="Arial" w:hint="eastAsia"/>
          <w:sz w:val="28"/>
        </w:rPr>
        <w:t>月</w:t>
      </w:r>
      <w:r w:rsidR="00A64FDF" w:rsidRPr="00A64FDF">
        <w:rPr>
          <w:rFonts w:ascii="Arial" w:eastAsia="仿宋_GB2312" w:hAnsi="Arial" w:cs="Arial" w:hint="eastAsia"/>
          <w:sz w:val="28"/>
        </w:rPr>
        <w:t>20</w:t>
      </w:r>
      <w:r w:rsidR="00A64FDF" w:rsidRPr="00A64FDF">
        <w:rPr>
          <w:rFonts w:ascii="Arial" w:eastAsia="仿宋_GB2312" w:hAnsi="Arial" w:cs="Arial" w:hint="eastAsia"/>
          <w:sz w:val="28"/>
        </w:rPr>
        <w:t>日颁布）</w:t>
      </w:r>
      <w:r w:rsidR="00C376D6">
        <w:rPr>
          <w:rFonts w:ascii="Arial" w:eastAsia="仿宋_GB2312" w:hAnsi="Arial" w:cs="Arial" w:hint="eastAsia"/>
          <w:sz w:val="28"/>
        </w:rPr>
        <w:t>、《北京房地产估价师与土地估价师与不动产登记代理人协会关于发布</w:t>
      </w:r>
      <w:r w:rsidR="00C376D6">
        <w:rPr>
          <w:rFonts w:ascii="Arial" w:eastAsia="仿宋_GB2312" w:hAnsi="Arial" w:cs="Arial" w:hint="eastAsia"/>
          <w:sz w:val="28"/>
        </w:rPr>
        <w:t>&lt;</w:t>
      </w:r>
      <w:r w:rsidR="00C376D6">
        <w:rPr>
          <w:rFonts w:ascii="Arial" w:eastAsia="仿宋_GB2312" w:hAnsi="Arial" w:cs="Arial" w:hint="eastAsia"/>
          <w:sz w:val="28"/>
        </w:rPr>
        <w:t>北京协议出让地价评估技术有关问题的说明（一）</w:t>
      </w:r>
      <w:r w:rsidR="00C376D6">
        <w:rPr>
          <w:rFonts w:ascii="Arial" w:eastAsia="仿宋_GB2312" w:hAnsi="Arial" w:cs="Arial" w:hint="eastAsia"/>
          <w:sz w:val="28"/>
        </w:rPr>
        <w:t>&gt;</w:t>
      </w:r>
      <w:r w:rsidR="00C376D6">
        <w:rPr>
          <w:rFonts w:ascii="Arial" w:eastAsia="仿宋_GB2312" w:hAnsi="Arial" w:cs="Arial" w:hint="eastAsia"/>
          <w:sz w:val="28"/>
        </w:rPr>
        <w:t>的通知》</w:t>
      </w:r>
      <w:r w:rsidR="00C376D6">
        <w:rPr>
          <w:rFonts w:ascii="Arial" w:eastAsia="仿宋_GB2312" w:hAnsi="Arial" w:cs="Arial" w:hint="eastAsia"/>
          <w:sz w:val="28"/>
        </w:rPr>
        <w:t>[</w:t>
      </w:r>
      <w:proofErr w:type="gramStart"/>
      <w:r w:rsidR="00C376D6">
        <w:rPr>
          <w:rFonts w:ascii="Arial" w:eastAsia="仿宋_GB2312" w:hAnsi="Arial" w:cs="Arial" w:hint="eastAsia"/>
          <w:sz w:val="28"/>
        </w:rPr>
        <w:t>北估秘</w:t>
      </w:r>
      <w:proofErr w:type="gramEnd"/>
      <w:r w:rsidR="00C376D6">
        <w:rPr>
          <w:rFonts w:ascii="Arial" w:eastAsia="仿宋_GB2312" w:hAnsi="Arial" w:cs="Arial" w:hint="eastAsia"/>
          <w:sz w:val="28"/>
        </w:rPr>
        <w:lastRenderedPageBreak/>
        <w:t>（</w:t>
      </w:r>
      <w:r w:rsidR="00C376D6">
        <w:rPr>
          <w:rFonts w:ascii="Arial" w:eastAsia="仿宋_GB2312" w:hAnsi="Arial" w:cs="Arial" w:hint="eastAsia"/>
          <w:sz w:val="28"/>
        </w:rPr>
        <w:t>2021</w:t>
      </w:r>
      <w:r w:rsidR="00C376D6">
        <w:rPr>
          <w:rFonts w:ascii="Arial" w:eastAsia="仿宋_GB2312" w:hAnsi="Arial" w:cs="Arial" w:hint="eastAsia"/>
          <w:sz w:val="28"/>
        </w:rPr>
        <w:t>）</w:t>
      </w:r>
      <w:r w:rsidR="00C376D6">
        <w:rPr>
          <w:rFonts w:ascii="Arial" w:eastAsia="仿宋_GB2312" w:hAnsi="Arial" w:cs="Arial" w:hint="eastAsia"/>
          <w:sz w:val="28"/>
        </w:rPr>
        <w:t>004</w:t>
      </w:r>
      <w:r w:rsidR="00C376D6">
        <w:rPr>
          <w:rFonts w:ascii="Arial" w:eastAsia="仿宋_GB2312" w:hAnsi="Arial" w:cs="Arial" w:hint="eastAsia"/>
          <w:sz w:val="28"/>
        </w:rPr>
        <w:t>号</w:t>
      </w:r>
      <w:r w:rsidR="00C376D6">
        <w:rPr>
          <w:rFonts w:ascii="Arial" w:eastAsia="仿宋_GB2312" w:hAnsi="Arial" w:cs="Arial" w:hint="eastAsia"/>
          <w:sz w:val="28"/>
        </w:rPr>
        <w:t>]</w:t>
      </w:r>
      <w:r w:rsidRPr="00833F5C">
        <w:rPr>
          <w:rFonts w:ascii="Arial" w:eastAsia="仿宋_GB2312" w:hAnsi="Arial" w:cs="Arial"/>
          <w:sz w:val="28"/>
          <w:szCs w:val="28"/>
        </w:rPr>
        <w:t>等地方规定。</w:t>
      </w:r>
    </w:p>
    <w:p w14:paraId="797EC8A3" w14:textId="635AC90A" w:rsidR="00AA61FC" w:rsidRPr="00833F5C" w:rsidRDefault="00332016">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咨询对象</w:t>
      </w:r>
      <w:r w:rsidR="001C25E5" w:rsidRPr="00833F5C">
        <w:rPr>
          <w:rFonts w:ascii="Arial" w:eastAsia="仿宋_GB2312" w:hAnsi="Arial" w:cs="Arial"/>
          <w:b/>
          <w:sz w:val="28"/>
          <w:szCs w:val="28"/>
        </w:rPr>
        <w:t>地上调整涉及的政策规定</w:t>
      </w:r>
      <w:r w:rsidR="001C25E5" w:rsidRPr="00833F5C">
        <w:rPr>
          <w:rFonts w:ascii="Arial" w:eastAsia="仿宋_GB2312" w:hAnsi="Arial" w:cs="Arial"/>
          <w:sz w:val="28"/>
          <w:szCs w:val="28"/>
        </w:rPr>
        <w:t>：</w:t>
      </w:r>
    </w:p>
    <w:p w14:paraId="67BEF733" w14:textId="67131B90" w:rsidR="009568FB" w:rsidRDefault="009568FB" w:rsidP="00086AC0">
      <w:pPr>
        <w:pStyle w:val="11"/>
        <w:jc w:val="both"/>
        <w:rPr>
          <w:rFonts w:ascii="Arial" w:hAnsi="Arial" w:cs="Arial"/>
        </w:rPr>
      </w:pPr>
      <w:r>
        <w:rPr>
          <w:rFonts w:ascii="Arial" w:hAnsi="Arial" w:cs="Arial" w:hint="eastAsia"/>
          <w:szCs w:val="28"/>
        </w:rPr>
        <w:t>根据</w:t>
      </w:r>
      <w:r w:rsidRPr="00833F5C">
        <w:rPr>
          <w:rFonts w:ascii="Arial" w:hAnsi="Arial" w:cs="Arial"/>
          <w:szCs w:val="28"/>
        </w:rPr>
        <w:t>《国土资源部办公厅关于印发〈国有建设用地使用权出让地价评估技术规范〉的通知》</w:t>
      </w:r>
      <w:r w:rsidRPr="00833F5C">
        <w:rPr>
          <w:rFonts w:ascii="Arial" w:hAnsi="Arial" w:cs="Arial"/>
        </w:rPr>
        <w:t>[</w:t>
      </w:r>
      <w:proofErr w:type="gramStart"/>
      <w:r w:rsidRPr="00833F5C">
        <w:rPr>
          <w:rFonts w:ascii="Arial" w:hAnsi="Arial" w:cs="Arial"/>
        </w:rPr>
        <w:t>国土资厅发</w:t>
      </w:r>
      <w:proofErr w:type="gramEnd"/>
      <w:r w:rsidRPr="00833F5C">
        <w:rPr>
          <w:rFonts w:ascii="Arial" w:hAnsi="Arial" w:cs="Arial"/>
        </w:rPr>
        <w:t>【</w:t>
      </w:r>
      <w:r w:rsidRPr="00833F5C">
        <w:rPr>
          <w:rFonts w:ascii="Arial" w:hAnsi="Arial" w:cs="Arial"/>
        </w:rPr>
        <w:t>2018</w:t>
      </w:r>
      <w:r w:rsidRPr="00833F5C">
        <w:rPr>
          <w:rFonts w:ascii="Arial" w:hAnsi="Arial" w:cs="Arial"/>
        </w:rPr>
        <w:t>】</w:t>
      </w:r>
      <w:r w:rsidRPr="00833F5C">
        <w:rPr>
          <w:rFonts w:ascii="Arial" w:hAnsi="Arial" w:cs="Arial"/>
        </w:rPr>
        <w:t>4</w:t>
      </w:r>
      <w:r w:rsidRPr="00833F5C">
        <w:rPr>
          <w:rFonts w:ascii="Arial" w:hAnsi="Arial" w:cs="Arial"/>
        </w:rPr>
        <w:t>号</w:t>
      </w:r>
      <w:r w:rsidRPr="00833F5C">
        <w:rPr>
          <w:rFonts w:ascii="Arial" w:hAnsi="Arial" w:cs="Arial"/>
        </w:rPr>
        <w:t>]</w:t>
      </w:r>
      <w:r w:rsidR="0021383A">
        <w:rPr>
          <w:rFonts w:ascii="Arial" w:hAnsi="Arial" w:cs="Arial"/>
        </w:rPr>
        <w:t>6.4</w:t>
      </w:r>
      <w:r w:rsidR="0021383A">
        <w:rPr>
          <w:rFonts w:ascii="Arial" w:hAnsi="Arial" w:cs="Arial" w:hint="eastAsia"/>
        </w:rPr>
        <w:t>（</w:t>
      </w:r>
      <w:r w:rsidR="00060FEA">
        <w:rPr>
          <w:rFonts w:ascii="Arial" w:hAnsi="Arial" w:cs="Arial"/>
        </w:rPr>
        <w:t>3</w:t>
      </w:r>
      <w:r w:rsidR="0021383A">
        <w:rPr>
          <w:rFonts w:ascii="Arial" w:hAnsi="Arial" w:cs="Arial" w:hint="eastAsia"/>
        </w:rPr>
        <w:t>）：“</w:t>
      </w:r>
      <w:r w:rsidR="00060FEA">
        <w:rPr>
          <w:rFonts w:ascii="Arial" w:hAnsi="Arial" w:cs="Arial" w:hint="eastAsia"/>
        </w:rPr>
        <w:t>调整用途补缴地价。调整用途的，需补缴地价等于新、旧用途楼面地价之差乘以建筑面积。新、旧用途楼面地价均为估价期日的正常市场价格。</w:t>
      </w:r>
      <w:r w:rsidR="0021383A">
        <w:rPr>
          <w:rFonts w:ascii="Arial" w:hAnsi="Arial" w:cs="Arial" w:hint="eastAsia"/>
        </w:rPr>
        <w:t>”</w:t>
      </w:r>
    </w:p>
    <w:p w14:paraId="7F9BEFBC" w14:textId="7A402137" w:rsidR="00086AC0" w:rsidRPr="00833F5C" w:rsidRDefault="00086AC0" w:rsidP="00086AC0">
      <w:pPr>
        <w:pStyle w:val="11"/>
        <w:jc w:val="both"/>
        <w:rPr>
          <w:rFonts w:ascii="Arial" w:hAnsi="Arial" w:cs="Arial"/>
        </w:rPr>
      </w:pPr>
      <w:r w:rsidRPr="00833F5C">
        <w:rPr>
          <w:rFonts w:ascii="Arial" w:hAnsi="Arial" w:cs="Arial"/>
        </w:rPr>
        <w:t>根据《关于出让国有建设用地使用权基准地价应用有关问题的公告》（</w:t>
      </w:r>
      <w:r w:rsidRPr="00833F5C">
        <w:rPr>
          <w:rFonts w:ascii="Arial" w:hAnsi="Arial" w:cs="Arial"/>
          <w:kern w:val="0"/>
          <w:szCs w:val="20"/>
        </w:rPr>
        <w:t>2016</w:t>
      </w:r>
      <w:r w:rsidRPr="00833F5C">
        <w:rPr>
          <w:rFonts w:ascii="Arial" w:hAnsi="Arial" w:cs="Arial"/>
          <w:kern w:val="0"/>
          <w:szCs w:val="20"/>
        </w:rPr>
        <w:t>年</w:t>
      </w:r>
      <w:r w:rsidRPr="00833F5C">
        <w:rPr>
          <w:rFonts w:ascii="Arial" w:hAnsi="Arial" w:cs="Arial"/>
          <w:kern w:val="0"/>
          <w:szCs w:val="20"/>
        </w:rPr>
        <w:t>4</w:t>
      </w:r>
      <w:r w:rsidRPr="00833F5C">
        <w:rPr>
          <w:rFonts w:ascii="Arial" w:hAnsi="Arial" w:cs="Arial"/>
          <w:kern w:val="0"/>
          <w:szCs w:val="20"/>
        </w:rPr>
        <w:t>月</w:t>
      </w:r>
      <w:r w:rsidRPr="00833F5C">
        <w:rPr>
          <w:rFonts w:ascii="Arial" w:hAnsi="Arial" w:cs="Arial"/>
          <w:kern w:val="0"/>
          <w:szCs w:val="20"/>
        </w:rPr>
        <w:t>20</w:t>
      </w:r>
      <w:r w:rsidRPr="00833F5C">
        <w:rPr>
          <w:rFonts w:ascii="Arial" w:hAnsi="Arial" w:cs="Arial"/>
          <w:kern w:val="0"/>
          <w:szCs w:val="20"/>
        </w:rPr>
        <w:t>日</w:t>
      </w:r>
      <w:r w:rsidRPr="00833F5C">
        <w:rPr>
          <w:rFonts w:ascii="Arial" w:hAnsi="Arial" w:cs="Arial"/>
        </w:rPr>
        <w:t>颁布）第</w:t>
      </w:r>
      <w:r>
        <w:rPr>
          <w:rFonts w:ascii="Arial" w:hAnsi="Arial" w:cs="Arial" w:hint="eastAsia"/>
        </w:rPr>
        <w:t>八</w:t>
      </w:r>
      <w:r w:rsidRPr="00833F5C">
        <w:rPr>
          <w:rFonts w:ascii="Arial" w:hAnsi="Arial" w:cs="Arial"/>
        </w:rPr>
        <w:t>条：</w:t>
      </w:r>
      <w:r>
        <w:rPr>
          <w:rFonts w:ascii="Arial" w:hAnsi="Arial" w:cs="Arial" w:hint="eastAsia"/>
        </w:rPr>
        <w:t>“协议出让项目增加地上建设规模：对于已协议出让的项目用地，地上建筑规模增加不超过</w:t>
      </w:r>
      <w:r>
        <w:rPr>
          <w:rFonts w:ascii="Arial" w:hAnsi="Arial" w:cs="Arial" w:hint="eastAsia"/>
        </w:rPr>
        <w:t>3</w:t>
      </w:r>
      <w:r>
        <w:rPr>
          <w:rFonts w:ascii="Arial" w:hAnsi="Arial" w:cs="Arial"/>
        </w:rPr>
        <w:t>%</w:t>
      </w:r>
      <w:r>
        <w:rPr>
          <w:rFonts w:ascii="Arial" w:hAnsi="Arial" w:cs="Arial" w:hint="eastAsia"/>
        </w:rPr>
        <w:t>，其新增建筑规模部分，按原土地出让合同地价水平计收土地出让价款。地上建筑规模增加超过</w:t>
      </w:r>
      <w:r>
        <w:rPr>
          <w:rFonts w:ascii="Arial" w:hAnsi="Arial" w:cs="Arial" w:hint="eastAsia"/>
        </w:rPr>
        <w:t>3</w:t>
      </w:r>
      <w:r>
        <w:rPr>
          <w:rFonts w:ascii="Arial" w:hAnsi="Arial" w:cs="Arial"/>
        </w:rPr>
        <w:t>%</w:t>
      </w:r>
      <w:r>
        <w:rPr>
          <w:rFonts w:ascii="Arial" w:hAnsi="Arial" w:cs="Arial" w:hint="eastAsia"/>
        </w:rPr>
        <w:t>或者调整用途的，均须按评估技术规范有关规定评审出让地价水平，全额计入政府土地出让收益。”</w:t>
      </w:r>
      <w:r w:rsidR="00A3110E" w:rsidRPr="00833F5C">
        <w:rPr>
          <w:rFonts w:ascii="Arial" w:hAnsi="Arial" w:cs="Arial"/>
        </w:rPr>
        <w:t xml:space="preserve"> </w:t>
      </w:r>
    </w:p>
    <w:p w14:paraId="3DBD08AF" w14:textId="42889B35" w:rsidR="00AA61FC" w:rsidRPr="00833F5C" w:rsidRDefault="00332016">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咨询对象</w:t>
      </w:r>
      <w:r w:rsidR="001C25E5" w:rsidRPr="00833F5C">
        <w:rPr>
          <w:rFonts w:ascii="Arial" w:eastAsia="仿宋_GB2312" w:hAnsi="Arial" w:cs="Arial"/>
          <w:b/>
          <w:sz w:val="28"/>
          <w:szCs w:val="28"/>
        </w:rPr>
        <w:t>地下调整涉及的政策规定</w:t>
      </w:r>
      <w:r w:rsidR="001C25E5" w:rsidRPr="00833F5C">
        <w:rPr>
          <w:rFonts w:ascii="Arial" w:eastAsia="仿宋_GB2312" w:hAnsi="Arial" w:cs="Arial"/>
          <w:sz w:val="28"/>
          <w:szCs w:val="28"/>
        </w:rPr>
        <w:t>：</w:t>
      </w:r>
    </w:p>
    <w:p w14:paraId="1802EA8F" w14:textId="77777777" w:rsidR="00AA61FC" w:rsidRPr="00833F5C" w:rsidRDefault="001C25E5" w:rsidP="00E34A29">
      <w:pPr>
        <w:pStyle w:val="11"/>
        <w:jc w:val="both"/>
        <w:rPr>
          <w:rFonts w:ascii="Arial" w:hAnsi="Arial" w:cs="Arial"/>
        </w:rPr>
      </w:pPr>
      <w:r w:rsidRPr="00833F5C">
        <w:rPr>
          <w:rFonts w:ascii="Arial" w:hAnsi="Arial" w:cs="Arial"/>
        </w:rPr>
        <w:t>根据《关于出让国有建设用地使用权基准地价应用有关问题的公告》（</w:t>
      </w:r>
      <w:r w:rsidRPr="00833F5C">
        <w:rPr>
          <w:rFonts w:ascii="Arial" w:hAnsi="Arial" w:cs="Arial"/>
          <w:kern w:val="0"/>
          <w:szCs w:val="20"/>
        </w:rPr>
        <w:t>2016</w:t>
      </w:r>
      <w:r w:rsidRPr="00833F5C">
        <w:rPr>
          <w:rFonts w:ascii="Arial" w:hAnsi="Arial" w:cs="Arial"/>
          <w:kern w:val="0"/>
          <w:szCs w:val="20"/>
        </w:rPr>
        <w:t>年</w:t>
      </w:r>
      <w:r w:rsidRPr="00833F5C">
        <w:rPr>
          <w:rFonts w:ascii="Arial" w:hAnsi="Arial" w:cs="Arial"/>
          <w:kern w:val="0"/>
          <w:szCs w:val="20"/>
        </w:rPr>
        <w:t>4</w:t>
      </w:r>
      <w:r w:rsidRPr="00833F5C">
        <w:rPr>
          <w:rFonts w:ascii="Arial" w:hAnsi="Arial" w:cs="Arial"/>
          <w:kern w:val="0"/>
          <w:szCs w:val="20"/>
        </w:rPr>
        <w:t>月</w:t>
      </w:r>
      <w:r w:rsidRPr="00833F5C">
        <w:rPr>
          <w:rFonts w:ascii="Arial" w:hAnsi="Arial" w:cs="Arial"/>
          <w:kern w:val="0"/>
          <w:szCs w:val="20"/>
        </w:rPr>
        <w:t>20</w:t>
      </w:r>
      <w:r w:rsidRPr="00833F5C">
        <w:rPr>
          <w:rFonts w:ascii="Arial" w:hAnsi="Arial" w:cs="Arial"/>
          <w:kern w:val="0"/>
          <w:szCs w:val="20"/>
        </w:rPr>
        <w:t>日</w:t>
      </w:r>
      <w:r w:rsidRPr="00833F5C">
        <w:rPr>
          <w:rFonts w:ascii="Arial" w:hAnsi="Arial" w:cs="Arial"/>
        </w:rPr>
        <w:t>颁布）第九条：</w:t>
      </w:r>
      <w:r w:rsidRPr="00833F5C">
        <w:rPr>
          <w:rFonts w:ascii="Arial" w:hAnsi="Arial" w:cs="Arial"/>
        </w:rPr>
        <w:t>“</w:t>
      </w:r>
      <w:r w:rsidRPr="00833F5C">
        <w:rPr>
          <w:rFonts w:ascii="Arial" w:hAnsi="Arial" w:cs="Arial"/>
        </w:rPr>
        <w:t>对于已出让用地，土地一级开发费用（或自行开发的征地、拆迁等费用），已在出让时全部分摊、收回，且增加出让地下规模不涉及调整容积率</w:t>
      </w:r>
      <w:r w:rsidRPr="00833F5C">
        <w:rPr>
          <w:rFonts w:ascii="Arial" w:hAnsi="Arial" w:cs="Arial"/>
        </w:rPr>
        <w:t>,</w:t>
      </w:r>
      <w:r w:rsidRPr="00833F5C">
        <w:rPr>
          <w:rFonts w:ascii="Arial" w:hAnsi="Arial" w:cs="Arial"/>
        </w:rPr>
        <w:t>为促进节约集约用地，鼓励地下空间利用，地下出让建筑规模按政府土地出让收益（不含土地开发取得成本）评审出让地价标准。</w:t>
      </w:r>
      <w:r w:rsidRPr="00833F5C">
        <w:rPr>
          <w:rFonts w:ascii="Arial" w:hAnsi="Arial" w:cs="Arial"/>
        </w:rPr>
        <w:t>”</w:t>
      </w:r>
    </w:p>
    <w:p w14:paraId="42ED2047" w14:textId="0DCE6C88" w:rsidR="00AA61FC" w:rsidRPr="00F44FD4" w:rsidRDefault="001C25E5" w:rsidP="00896A68">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综上，根据</w:t>
      </w:r>
      <w:r w:rsidR="009568FB">
        <w:rPr>
          <w:rFonts w:ascii="Arial" w:eastAsia="仿宋_GB2312" w:hAnsi="Arial" w:cs="Arial"/>
          <w:sz w:val="28"/>
        </w:rPr>
        <w:t>咨询目的</w:t>
      </w:r>
      <w:r w:rsidRPr="00833F5C">
        <w:rPr>
          <w:rFonts w:ascii="Arial" w:eastAsia="仿宋_GB2312" w:hAnsi="Arial" w:cs="Arial"/>
          <w:sz w:val="28"/>
        </w:rPr>
        <w:t>，本次需评估</w:t>
      </w:r>
      <w:r w:rsidR="00332016">
        <w:rPr>
          <w:rFonts w:ascii="Arial" w:eastAsia="仿宋_GB2312" w:hAnsi="Arial" w:cs="Arial"/>
          <w:sz w:val="28"/>
        </w:rPr>
        <w:t>咨询对象</w:t>
      </w:r>
      <w:r w:rsidR="00896A68" w:rsidRPr="00896A68">
        <w:rPr>
          <w:rFonts w:ascii="Arial" w:eastAsia="仿宋_GB2312" w:hAnsi="Arial" w:cs="Arial" w:hint="eastAsia"/>
          <w:sz w:val="28"/>
        </w:rPr>
        <w:t>地上</w:t>
      </w:r>
      <w:r w:rsidR="00896A68">
        <w:rPr>
          <w:rFonts w:ascii="Arial" w:eastAsia="仿宋_GB2312" w:hAnsi="Arial" w:cs="Arial" w:hint="eastAsia"/>
          <w:sz w:val="28"/>
        </w:rPr>
        <w:t>调整用途部分</w:t>
      </w:r>
      <w:r w:rsidR="00896A68" w:rsidRPr="00896A68">
        <w:rPr>
          <w:rFonts w:ascii="Arial" w:eastAsia="仿宋_GB2312" w:hAnsi="Arial" w:cs="Arial" w:hint="eastAsia"/>
          <w:sz w:val="28"/>
        </w:rPr>
        <w:t>新、旧用途分别于新、旧容积率及规划条件下的熟地价</w:t>
      </w:r>
      <w:r w:rsidR="00896A68" w:rsidRPr="00833F5C">
        <w:rPr>
          <w:rFonts w:ascii="Arial" w:eastAsia="仿宋_GB2312" w:hAnsi="Arial" w:cs="Arial"/>
          <w:sz w:val="28"/>
        </w:rPr>
        <w:t>（</w:t>
      </w:r>
      <w:r w:rsidR="00896A68" w:rsidRPr="00833F5C">
        <w:rPr>
          <w:rFonts w:ascii="Arial" w:eastAsia="仿宋_GB2312" w:hAnsi="Arial" w:cs="Arial"/>
          <w:sz w:val="28"/>
          <w:szCs w:val="28"/>
        </w:rPr>
        <w:t>正常市场价格</w:t>
      </w:r>
      <w:r w:rsidR="00896A68" w:rsidRPr="00833F5C">
        <w:rPr>
          <w:rFonts w:ascii="Arial" w:eastAsia="仿宋_GB2312" w:hAnsi="Arial" w:cs="Arial"/>
          <w:sz w:val="28"/>
        </w:rPr>
        <w:t>）</w:t>
      </w:r>
      <w:r w:rsidR="00896A68">
        <w:rPr>
          <w:rFonts w:ascii="Arial" w:eastAsia="仿宋_GB2312" w:hAnsi="Arial" w:cs="Arial" w:hint="eastAsia"/>
          <w:sz w:val="28"/>
        </w:rPr>
        <w:t>；</w:t>
      </w:r>
      <w:r w:rsidR="00896A68" w:rsidRPr="00896A68">
        <w:rPr>
          <w:rFonts w:ascii="Arial" w:eastAsia="仿宋_GB2312" w:hAnsi="Arial" w:cs="Arial" w:hint="eastAsia"/>
          <w:sz w:val="28"/>
        </w:rPr>
        <w:t>地上新增</w:t>
      </w:r>
      <w:r w:rsidR="009B6F31">
        <w:rPr>
          <w:rFonts w:ascii="Arial" w:eastAsia="仿宋_GB2312" w:hAnsi="Arial" w:cs="Arial" w:hint="eastAsia"/>
          <w:sz w:val="28"/>
        </w:rPr>
        <w:t>规划建筑面积</w:t>
      </w:r>
      <w:r w:rsidR="00896A68" w:rsidRPr="00896A68">
        <w:rPr>
          <w:rFonts w:ascii="Arial" w:eastAsia="仿宋_GB2312" w:hAnsi="Arial" w:cs="Arial" w:hint="eastAsia"/>
          <w:sz w:val="28"/>
        </w:rPr>
        <w:t>部分于新容积率及规划条件下的熟地价</w:t>
      </w:r>
      <w:r w:rsidR="00896A68" w:rsidRPr="00833F5C">
        <w:rPr>
          <w:rFonts w:ascii="Arial" w:eastAsia="仿宋_GB2312" w:hAnsi="Arial" w:cs="Arial"/>
          <w:sz w:val="28"/>
        </w:rPr>
        <w:t>（</w:t>
      </w:r>
      <w:r w:rsidR="00896A68" w:rsidRPr="00833F5C">
        <w:rPr>
          <w:rFonts w:ascii="Arial" w:eastAsia="仿宋_GB2312" w:hAnsi="Arial" w:cs="Arial"/>
          <w:sz w:val="28"/>
          <w:szCs w:val="28"/>
        </w:rPr>
        <w:t>正常市场价格</w:t>
      </w:r>
      <w:r w:rsidR="00896A68" w:rsidRPr="00833F5C">
        <w:rPr>
          <w:rFonts w:ascii="Arial" w:eastAsia="仿宋_GB2312" w:hAnsi="Arial" w:cs="Arial"/>
          <w:sz w:val="28"/>
        </w:rPr>
        <w:t>）</w:t>
      </w:r>
      <w:r w:rsidR="00896A68">
        <w:rPr>
          <w:rFonts w:ascii="Arial" w:eastAsia="仿宋_GB2312" w:hAnsi="Arial" w:cs="Arial" w:hint="eastAsia"/>
          <w:sz w:val="28"/>
        </w:rPr>
        <w:t>；</w:t>
      </w:r>
      <w:r w:rsidRPr="00833F5C">
        <w:rPr>
          <w:rFonts w:ascii="Arial" w:eastAsia="仿宋_GB2312" w:hAnsi="Arial" w:cs="Arial"/>
          <w:sz w:val="28"/>
        </w:rPr>
        <w:t>地下新增用途</w:t>
      </w:r>
      <w:r w:rsidR="00173FB4">
        <w:rPr>
          <w:rFonts w:ascii="Arial" w:eastAsia="仿宋_GB2312" w:hAnsi="Arial" w:cs="Arial" w:hint="eastAsia"/>
          <w:sz w:val="28"/>
        </w:rPr>
        <w:t>于</w:t>
      </w:r>
      <w:r w:rsidR="00896A68" w:rsidRPr="00896A68">
        <w:rPr>
          <w:rFonts w:ascii="Arial" w:eastAsia="仿宋_GB2312" w:hAnsi="Arial" w:cs="Arial" w:hint="eastAsia"/>
          <w:sz w:val="28"/>
        </w:rPr>
        <w:t>新容积率及规划条件下</w:t>
      </w:r>
      <w:r w:rsidRPr="00833F5C">
        <w:rPr>
          <w:rFonts w:ascii="Arial" w:eastAsia="仿宋_GB2312" w:hAnsi="Arial" w:cs="Arial"/>
          <w:sz w:val="28"/>
        </w:rPr>
        <w:t>的熟地价（</w:t>
      </w:r>
      <w:r w:rsidRPr="00833F5C">
        <w:rPr>
          <w:rFonts w:ascii="Arial" w:eastAsia="仿宋_GB2312" w:hAnsi="Arial" w:cs="Arial"/>
          <w:sz w:val="28"/>
          <w:szCs w:val="28"/>
        </w:rPr>
        <w:t>正常市场价格</w:t>
      </w:r>
      <w:r w:rsidRPr="00833F5C">
        <w:rPr>
          <w:rFonts w:ascii="Arial" w:eastAsia="仿宋_GB2312" w:hAnsi="Arial" w:cs="Arial"/>
          <w:sz w:val="28"/>
        </w:rPr>
        <w:t>）及</w:t>
      </w:r>
      <w:r w:rsidRPr="00833F5C">
        <w:rPr>
          <w:rFonts w:ascii="Arial" w:eastAsia="仿宋_GB2312" w:hAnsi="Arial" w:cs="Arial"/>
          <w:sz w:val="28"/>
          <w:szCs w:val="28"/>
        </w:rPr>
        <w:t>政府土地出让收益，并按照</w:t>
      </w:r>
      <w:r w:rsidR="00062037">
        <w:rPr>
          <w:rFonts w:ascii="Arial" w:eastAsia="仿宋_GB2312" w:hAnsi="Arial" w:cs="Arial" w:hint="eastAsia"/>
          <w:sz w:val="28"/>
          <w:szCs w:val="28"/>
        </w:rPr>
        <w:t>上述</w:t>
      </w:r>
      <w:r w:rsidRPr="00833F5C">
        <w:rPr>
          <w:rFonts w:ascii="Arial" w:eastAsia="仿宋_GB2312" w:hAnsi="Arial" w:cs="Arial"/>
          <w:sz w:val="28"/>
          <w:szCs w:val="28"/>
        </w:rPr>
        <w:t>规定核算应补缴地价款。</w:t>
      </w:r>
    </w:p>
    <w:p w14:paraId="1DFC23B4" w14:textId="77777777" w:rsidR="00AA61FC" w:rsidRPr="00833F5C" w:rsidRDefault="001C25E5">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（二）</w:t>
      </w:r>
      <w:r w:rsidRPr="00833F5C">
        <w:rPr>
          <w:rFonts w:ascii="Arial" w:eastAsia="仿宋_GB2312" w:hAnsi="Arial" w:cs="Arial"/>
          <w:sz w:val="28"/>
        </w:rPr>
        <w:t>熟地价（</w:t>
      </w:r>
      <w:r w:rsidRPr="00833F5C">
        <w:rPr>
          <w:rFonts w:ascii="Arial" w:eastAsia="仿宋_GB2312" w:hAnsi="Arial" w:cs="Arial"/>
          <w:sz w:val="28"/>
          <w:szCs w:val="28"/>
        </w:rPr>
        <w:t>正常市场价格</w:t>
      </w:r>
      <w:r w:rsidRPr="00833F5C">
        <w:rPr>
          <w:rFonts w:ascii="Arial" w:eastAsia="仿宋_GB2312" w:hAnsi="Arial" w:cs="Arial"/>
          <w:sz w:val="28"/>
        </w:rPr>
        <w:t>）</w:t>
      </w:r>
    </w:p>
    <w:p w14:paraId="6CF2770C" w14:textId="10254DEB" w:rsidR="00AA61FC" w:rsidRPr="00833F5C" w:rsidRDefault="001C25E5">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lastRenderedPageBreak/>
        <w:t>出让土地正常市场价格为设定开发建设条件下的完整国有建设用地使用权价格（即熟地价），对有关事项做出的设定及地价内涵如下：</w:t>
      </w:r>
    </w:p>
    <w:p w14:paraId="2CCDEC37" w14:textId="77777777" w:rsidR="00AA61FC" w:rsidRPr="00833F5C"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土地用途设定：</w:t>
      </w:r>
    </w:p>
    <w:p w14:paraId="40E15F9C" w14:textId="48D017FF" w:rsidR="00E34A29" w:rsidRPr="00D91742" w:rsidRDefault="001C25E5">
      <w:pPr>
        <w:snapToGrid w:val="0"/>
        <w:spacing w:line="360" w:lineRule="auto"/>
        <w:ind w:firstLineChars="200" w:firstLine="560"/>
        <w:jc w:val="both"/>
        <w:rPr>
          <w:rFonts w:ascii="Arial" w:eastAsia="仿宋_GB2312" w:hAnsi="Arial" w:cs="Arial"/>
          <w:sz w:val="28"/>
          <w:szCs w:val="28"/>
        </w:rPr>
      </w:pPr>
      <w:bookmarkStart w:id="83" w:name="_Hlk96090189"/>
      <w:r w:rsidRPr="00833F5C">
        <w:rPr>
          <w:rFonts w:ascii="Arial" w:eastAsia="仿宋_GB2312" w:hAnsi="Arial" w:cs="Arial"/>
          <w:sz w:val="28"/>
          <w:szCs w:val="28"/>
        </w:rPr>
        <w:t>根据</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00BE4037">
        <w:rPr>
          <w:rFonts w:ascii="Arial" w:eastAsia="仿宋_GB2312" w:hAnsi="Arial" w:cs="Arial" w:hint="eastAsia"/>
          <w:sz w:val="28"/>
          <w:szCs w:val="28"/>
        </w:rPr>
        <w:t>、</w:t>
      </w:r>
      <w:r w:rsidR="00BE4037" w:rsidRPr="002F7A4F">
        <w:rPr>
          <w:rFonts w:ascii="Arial" w:eastAsia="仿宋_GB2312" w:hAnsi="Arial" w:cs="Arial" w:hint="eastAsia"/>
          <w:sz w:val="28"/>
          <w:szCs w:val="28"/>
        </w:rPr>
        <w:t>《国有土地使用证》</w:t>
      </w:r>
      <w:r w:rsidR="00BE4037"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BE4037" w:rsidRPr="002F7A4F">
        <w:rPr>
          <w:rFonts w:ascii="Arial" w:eastAsia="仿宋_GB2312" w:hAnsi="Arial" w:cs="Arial" w:hint="eastAsia"/>
          <w:sz w:val="28"/>
          <w:szCs w:val="28"/>
        </w:rPr>
        <w:t>]</w:t>
      </w:r>
      <w:r w:rsidR="00F70D0E">
        <w:rPr>
          <w:rFonts w:ascii="Arial" w:eastAsia="仿宋_GB2312" w:hAnsi="Arial" w:cs="Arial" w:hint="eastAsia"/>
          <w:sz w:val="28"/>
          <w:szCs w:val="28"/>
        </w:rPr>
        <w:t>、</w:t>
      </w:r>
      <w:r w:rsidR="00F70D0E" w:rsidRPr="0025414C">
        <w:rPr>
          <w:rFonts w:ascii="Arial" w:eastAsia="仿宋_GB2312" w:hAnsi="Arial" w:cs="Arial" w:hint="eastAsia"/>
          <w:sz w:val="28"/>
        </w:rPr>
        <w:t>《中国工商银行关于申请办理半步桥</w:t>
      </w:r>
      <w:r w:rsidR="00F70D0E" w:rsidRPr="0025414C">
        <w:rPr>
          <w:rFonts w:ascii="Arial" w:eastAsia="仿宋_GB2312" w:hAnsi="Arial" w:cs="Arial" w:hint="eastAsia"/>
          <w:sz w:val="28"/>
        </w:rPr>
        <w:t>1</w:t>
      </w:r>
      <w:r w:rsidR="00F70D0E" w:rsidRPr="0025414C">
        <w:rPr>
          <w:rFonts w:ascii="Arial" w:eastAsia="仿宋_GB2312" w:hAnsi="Arial" w:cs="Arial"/>
          <w:sz w:val="28"/>
        </w:rPr>
        <w:t>5</w:t>
      </w:r>
      <w:r w:rsidR="00F70D0E" w:rsidRPr="0025414C">
        <w:rPr>
          <w:rFonts w:ascii="Arial" w:eastAsia="仿宋_GB2312" w:hAnsi="Arial" w:cs="Arial" w:hint="eastAsia"/>
          <w:sz w:val="28"/>
        </w:rPr>
        <w:t>号地块规划调整手续的函》</w:t>
      </w:r>
      <w:r w:rsidR="00F70D0E" w:rsidRPr="0025414C">
        <w:rPr>
          <w:rFonts w:ascii="Arial" w:eastAsia="仿宋_GB2312" w:hAnsi="Arial" w:cs="Arial" w:hint="eastAsia"/>
          <w:sz w:val="28"/>
        </w:rPr>
        <w:t>[</w:t>
      </w:r>
      <w:r w:rsidR="00F70D0E" w:rsidRPr="0025414C">
        <w:rPr>
          <w:rFonts w:ascii="Arial" w:eastAsia="仿宋_GB2312" w:hAnsi="Arial" w:cs="Arial" w:hint="eastAsia"/>
          <w:sz w:val="28"/>
        </w:rPr>
        <w:t>工银函（</w:t>
      </w:r>
      <w:r w:rsidR="00F70D0E" w:rsidRPr="0025414C">
        <w:rPr>
          <w:rFonts w:ascii="Arial" w:eastAsia="仿宋_GB2312" w:hAnsi="Arial" w:cs="Arial" w:hint="eastAsia"/>
          <w:sz w:val="28"/>
        </w:rPr>
        <w:t>2</w:t>
      </w:r>
      <w:r w:rsidR="00F70D0E" w:rsidRPr="0025414C">
        <w:rPr>
          <w:rFonts w:ascii="Arial" w:eastAsia="仿宋_GB2312" w:hAnsi="Arial" w:cs="Arial"/>
          <w:sz w:val="28"/>
        </w:rPr>
        <w:t>021</w:t>
      </w:r>
      <w:r w:rsidR="00F70D0E" w:rsidRPr="0025414C">
        <w:rPr>
          <w:rFonts w:ascii="Arial" w:eastAsia="仿宋_GB2312" w:hAnsi="Arial" w:cs="Arial" w:hint="eastAsia"/>
          <w:sz w:val="28"/>
        </w:rPr>
        <w:t>）</w:t>
      </w:r>
      <w:r w:rsidR="00F70D0E" w:rsidRPr="0025414C">
        <w:rPr>
          <w:rFonts w:ascii="Arial" w:eastAsia="仿宋_GB2312" w:hAnsi="Arial" w:cs="Arial" w:hint="eastAsia"/>
          <w:sz w:val="28"/>
        </w:rPr>
        <w:t>1</w:t>
      </w:r>
      <w:r w:rsidR="00F70D0E" w:rsidRPr="0025414C">
        <w:rPr>
          <w:rFonts w:ascii="Arial" w:eastAsia="仿宋_GB2312" w:hAnsi="Arial" w:cs="Arial"/>
          <w:sz w:val="28"/>
        </w:rPr>
        <w:t>72</w:t>
      </w:r>
      <w:r w:rsidR="00F70D0E" w:rsidRPr="00D91742">
        <w:rPr>
          <w:rFonts w:ascii="Arial" w:eastAsia="仿宋_GB2312" w:hAnsi="Arial" w:cs="Arial" w:hint="eastAsia"/>
          <w:sz w:val="28"/>
        </w:rPr>
        <w:t>号</w:t>
      </w:r>
      <w:r w:rsidR="00F70D0E" w:rsidRPr="00D91742">
        <w:rPr>
          <w:rFonts w:ascii="Arial" w:eastAsia="仿宋_GB2312" w:hAnsi="Arial" w:cs="Arial"/>
          <w:sz w:val="28"/>
        </w:rPr>
        <w:t>]</w:t>
      </w:r>
      <w:r w:rsidR="00A3110E" w:rsidRPr="00D91742">
        <w:rPr>
          <w:rFonts w:ascii="Arial" w:eastAsia="仿宋_GB2312" w:hAnsi="Arial" w:cs="Arial" w:hint="eastAsia"/>
          <w:sz w:val="28"/>
        </w:rPr>
        <w:t>、《关于中国工商银行股份有限公司北京市分行金融交易中心建设项目申请多规合一平台研究的函》</w:t>
      </w:r>
      <w:r w:rsidR="00E04A09" w:rsidRPr="00D91742">
        <w:rPr>
          <w:rFonts w:ascii="Arial" w:eastAsia="仿宋_GB2312" w:hAnsi="Arial" w:cs="Arial" w:hint="eastAsia"/>
          <w:sz w:val="28"/>
          <w:szCs w:val="28"/>
        </w:rPr>
        <w:t>及委托咨询方介绍</w:t>
      </w:r>
      <w:r w:rsidRPr="00D91742">
        <w:rPr>
          <w:rFonts w:ascii="Arial" w:eastAsia="仿宋_GB2312" w:hAnsi="Arial" w:cs="Arial"/>
          <w:sz w:val="28"/>
          <w:szCs w:val="28"/>
        </w:rPr>
        <w:t>，</w:t>
      </w:r>
      <w:r w:rsidR="003A6EB5" w:rsidRPr="00D91742">
        <w:rPr>
          <w:rFonts w:ascii="Arial" w:eastAsia="仿宋_GB2312" w:hAnsi="Arial" w:cs="Arial" w:hint="eastAsia"/>
          <w:sz w:val="28"/>
          <w:szCs w:val="28"/>
        </w:rPr>
        <w:t>咨询对象原</w:t>
      </w:r>
      <w:r w:rsidRPr="00D91742">
        <w:rPr>
          <w:rFonts w:ascii="Arial" w:eastAsia="仿宋_GB2312" w:hAnsi="Arial" w:cs="Arial"/>
          <w:sz w:val="28"/>
          <w:szCs w:val="28"/>
        </w:rPr>
        <w:t>土地用途为</w:t>
      </w:r>
      <w:r w:rsidR="00BE4037" w:rsidRPr="00D91742">
        <w:rPr>
          <w:rFonts w:ascii="Arial" w:eastAsia="仿宋_GB2312" w:hAnsi="Arial" w:cs="Arial" w:hint="eastAsia"/>
          <w:sz w:val="28"/>
          <w:szCs w:val="28"/>
        </w:rPr>
        <w:t>商服用地</w:t>
      </w:r>
      <w:r w:rsidR="00E34A29" w:rsidRPr="00D91742">
        <w:rPr>
          <w:rFonts w:ascii="Arial" w:eastAsia="仿宋_GB2312" w:hAnsi="Arial" w:cs="Arial" w:hint="eastAsia"/>
          <w:sz w:val="28"/>
          <w:szCs w:val="28"/>
        </w:rPr>
        <w:t>，</w:t>
      </w:r>
      <w:r w:rsidR="00F70D0E" w:rsidRPr="00D91742">
        <w:rPr>
          <w:rFonts w:ascii="Arial" w:eastAsia="仿宋_GB2312" w:hAnsi="Arial" w:cs="Arial" w:hint="eastAsia"/>
          <w:sz w:val="28"/>
          <w:szCs w:val="28"/>
        </w:rPr>
        <w:t>地块内建筑原用于农贸市场</w:t>
      </w:r>
      <w:r w:rsidR="00A3110E" w:rsidRPr="00D91742">
        <w:rPr>
          <w:rFonts w:ascii="Arial" w:eastAsia="仿宋_GB2312" w:hAnsi="Arial" w:cs="Arial" w:hint="eastAsia"/>
          <w:sz w:val="28"/>
          <w:szCs w:val="28"/>
        </w:rPr>
        <w:t>使用</w:t>
      </w:r>
      <w:r w:rsidRPr="00D91742">
        <w:rPr>
          <w:rFonts w:ascii="Arial" w:eastAsia="仿宋_GB2312" w:hAnsi="Arial" w:cs="Arial"/>
          <w:sz w:val="28"/>
          <w:szCs w:val="28"/>
        </w:rPr>
        <w:t>。</w:t>
      </w:r>
    </w:p>
    <w:p w14:paraId="2C794321" w14:textId="48DC871D" w:rsidR="00E34A29" w:rsidRPr="00D91742" w:rsidRDefault="00BE4037" w:rsidP="00FF56E2">
      <w:pPr>
        <w:snapToGrid w:val="0"/>
        <w:spacing w:line="360" w:lineRule="auto"/>
        <w:ind w:firstLineChars="200" w:firstLine="560"/>
        <w:jc w:val="both"/>
        <w:rPr>
          <w:rFonts w:ascii="Arial" w:eastAsia="仿宋_GB2312" w:hAnsi="Arial" w:cs="Arial"/>
          <w:sz w:val="28"/>
          <w:szCs w:val="28"/>
        </w:rPr>
      </w:pPr>
      <w:r w:rsidRPr="00D91742">
        <w:rPr>
          <w:rFonts w:ascii="Arial" w:eastAsia="仿宋_GB2312" w:hAnsi="Arial" w:cs="Arial" w:hint="eastAsia"/>
          <w:sz w:val="28"/>
          <w:szCs w:val="28"/>
        </w:rPr>
        <w:t>根据</w:t>
      </w:r>
      <w:r w:rsidR="003A6EB5" w:rsidRPr="00D91742">
        <w:rPr>
          <w:rFonts w:ascii="Arial" w:eastAsia="仿宋_GB2312" w:hAnsi="Arial" w:cs="Arial" w:hint="eastAsia"/>
          <w:sz w:val="28"/>
          <w:szCs w:val="28"/>
        </w:rPr>
        <w:t>《关于北京市中心城区和新城地区控规维护部门联审会议纪要（第</w:t>
      </w:r>
      <w:r w:rsidR="003A6EB5" w:rsidRPr="00D91742">
        <w:rPr>
          <w:rFonts w:ascii="Arial" w:eastAsia="仿宋_GB2312" w:hAnsi="Arial" w:cs="Arial" w:hint="eastAsia"/>
          <w:sz w:val="28"/>
          <w:szCs w:val="28"/>
        </w:rPr>
        <w:t>3</w:t>
      </w:r>
      <w:r w:rsidR="003A6EB5" w:rsidRPr="00D91742">
        <w:rPr>
          <w:rFonts w:ascii="Arial" w:eastAsia="仿宋_GB2312" w:hAnsi="Arial" w:cs="Arial"/>
          <w:sz w:val="28"/>
          <w:szCs w:val="28"/>
        </w:rPr>
        <w:t>4</w:t>
      </w:r>
      <w:r w:rsidR="003A6EB5" w:rsidRPr="00D91742">
        <w:rPr>
          <w:rFonts w:ascii="Arial" w:eastAsia="仿宋_GB2312" w:hAnsi="Arial" w:cs="Arial" w:hint="eastAsia"/>
          <w:sz w:val="28"/>
          <w:szCs w:val="28"/>
        </w:rPr>
        <w:t>期）</w:t>
      </w:r>
      <w:r w:rsidR="003A6EB5" w:rsidRPr="00D91742">
        <w:rPr>
          <w:rFonts w:ascii="Arial" w:eastAsia="仿宋_GB2312" w:hAnsi="Arial" w:cs="Arial" w:hint="eastAsia"/>
          <w:sz w:val="28"/>
          <w:szCs w:val="28"/>
        </w:rPr>
        <w:t>2</w:t>
      </w:r>
      <w:r w:rsidR="003A6EB5" w:rsidRPr="00D91742">
        <w:rPr>
          <w:rFonts w:ascii="Arial" w:eastAsia="仿宋_GB2312" w:hAnsi="Arial" w:cs="Arial"/>
          <w:sz w:val="28"/>
          <w:szCs w:val="28"/>
        </w:rPr>
        <w:t>019</w:t>
      </w:r>
      <w:r w:rsidR="003A6EB5" w:rsidRPr="00D91742">
        <w:rPr>
          <w:rFonts w:ascii="Arial" w:eastAsia="仿宋_GB2312" w:hAnsi="Arial" w:cs="Arial" w:hint="eastAsia"/>
          <w:sz w:val="28"/>
          <w:szCs w:val="28"/>
        </w:rPr>
        <w:t>年</w:t>
      </w:r>
      <w:r w:rsidR="003A6EB5" w:rsidRPr="00D91742">
        <w:rPr>
          <w:rFonts w:ascii="Arial" w:eastAsia="仿宋_GB2312" w:hAnsi="Arial" w:cs="Arial" w:hint="eastAsia"/>
          <w:sz w:val="28"/>
          <w:szCs w:val="28"/>
        </w:rPr>
        <w:t>3</w:t>
      </w:r>
      <w:r w:rsidR="003A6EB5" w:rsidRPr="00D91742">
        <w:rPr>
          <w:rFonts w:ascii="Arial" w:eastAsia="仿宋_GB2312" w:hAnsi="Arial" w:cs="Arial" w:hint="eastAsia"/>
          <w:sz w:val="28"/>
          <w:szCs w:val="28"/>
        </w:rPr>
        <w:t>月</w:t>
      </w:r>
      <w:r w:rsidR="003A6EB5" w:rsidRPr="00D91742">
        <w:rPr>
          <w:rFonts w:ascii="Arial" w:eastAsia="仿宋_GB2312" w:hAnsi="Arial" w:cs="Arial" w:hint="eastAsia"/>
          <w:sz w:val="28"/>
          <w:szCs w:val="28"/>
        </w:rPr>
        <w:t>1</w:t>
      </w:r>
      <w:r w:rsidR="003A6EB5" w:rsidRPr="00D91742">
        <w:rPr>
          <w:rFonts w:ascii="Arial" w:eastAsia="仿宋_GB2312" w:hAnsi="Arial" w:cs="Arial"/>
          <w:sz w:val="28"/>
          <w:szCs w:val="28"/>
        </w:rPr>
        <w:t xml:space="preserve">2 </w:t>
      </w:r>
      <w:r w:rsidR="003A6EB5" w:rsidRPr="00D91742">
        <w:rPr>
          <w:rFonts w:ascii="Arial" w:eastAsia="仿宋_GB2312" w:hAnsi="Arial" w:cs="Arial" w:hint="eastAsia"/>
          <w:sz w:val="28"/>
          <w:szCs w:val="28"/>
        </w:rPr>
        <w:t>日》、《建设工程规划用地测量条件》</w:t>
      </w:r>
      <w:r w:rsidR="003A6EB5" w:rsidRPr="00D91742">
        <w:rPr>
          <w:rFonts w:ascii="Arial" w:eastAsia="仿宋_GB2312" w:hAnsi="Arial" w:cs="Arial" w:hint="eastAsia"/>
          <w:sz w:val="28"/>
          <w:szCs w:val="28"/>
        </w:rPr>
        <w:t>[2020</w:t>
      </w:r>
      <w:proofErr w:type="gramStart"/>
      <w:r w:rsidR="003A6EB5" w:rsidRPr="00D91742">
        <w:rPr>
          <w:rFonts w:ascii="Arial" w:eastAsia="仿宋_GB2312" w:hAnsi="Arial" w:cs="Arial" w:hint="eastAsia"/>
          <w:sz w:val="28"/>
          <w:szCs w:val="28"/>
        </w:rPr>
        <w:t>规</w:t>
      </w:r>
      <w:proofErr w:type="gramEnd"/>
      <w:r w:rsidR="003A6EB5" w:rsidRPr="00D91742">
        <w:rPr>
          <w:rFonts w:ascii="Arial" w:eastAsia="仿宋_GB2312" w:hAnsi="Arial" w:cs="Arial" w:hint="eastAsia"/>
          <w:sz w:val="28"/>
          <w:szCs w:val="28"/>
        </w:rPr>
        <w:t>自（西）测字</w:t>
      </w:r>
      <w:r w:rsidR="003A6EB5" w:rsidRPr="00D91742">
        <w:rPr>
          <w:rFonts w:ascii="Arial" w:eastAsia="仿宋_GB2312" w:hAnsi="Arial" w:cs="Arial" w:hint="eastAsia"/>
          <w:sz w:val="28"/>
          <w:szCs w:val="28"/>
        </w:rPr>
        <w:t>0006</w:t>
      </w:r>
      <w:r w:rsidR="003A6EB5" w:rsidRPr="00D91742">
        <w:rPr>
          <w:rFonts w:ascii="Arial" w:eastAsia="仿宋_GB2312" w:hAnsi="Arial" w:cs="Arial" w:hint="eastAsia"/>
          <w:sz w:val="28"/>
          <w:szCs w:val="28"/>
        </w:rPr>
        <w:t>号</w:t>
      </w:r>
      <w:r w:rsidR="003A6EB5" w:rsidRPr="00D91742">
        <w:rPr>
          <w:rFonts w:ascii="Arial" w:eastAsia="仿宋_GB2312" w:hAnsi="Arial" w:cs="Arial" w:hint="eastAsia"/>
          <w:sz w:val="28"/>
          <w:szCs w:val="28"/>
        </w:rPr>
        <w:t>]</w:t>
      </w:r>
      <w:r w:rsidR="003A6EB5" w:rsidRPr="00D91742">
        <w:rPr>
          <w:rFonts w:ascii="Arial" w:eastAsia="仿宋_GB2312" w:hAnsi="Arial" w:cs="Arial" w:hint="eastAsia"/>
          <w:sz w:val="28"/>
          <w:szCs w:val="28"/>
        </w:rPr>
        <w:t>、《中国工商银行关于申请办理半步桥</w:t>
      </w:r>
      <w:r w:rsidR="003A6EB5" w:rsidRPr="00D91742">
        <w:rPr>
          <w:rFonts w:ascii="Arial" w:eastAsia="仿宋_GB2312" w:hAnsi="Arial" w:cs="Arial" w:hint="eastAsia"/>
          <w:sz w:val="28"/>
          <w:szCs w:val="28"/>
        </w:rPr>
        <w:t>1</w:t>
      </w:r>
      <w:r w:rsidR="003A6EB5" w:rsidRPr="00D91742">
        <w:rPr>
          <w:rFonts w:ascii="Arial" w:eastAsia="仿宋_GB2312" w:hAnsi="Arial" w:cs="Arial"/>
          <w:sz w:val="28"/>
          <w:szCs w:val="28"/>
        </w:rPr>
        <w:t>5</w:t>
      </w:r>
      <w:r w:rsidR="003A6EB5" w:rsidRPr="00D91742">
        <w:rPr>
          <w:rFonts w:ascii="Arial" w:eastAsia="仿宋_GB2312" w:hAnsi="Arial" w:cs="Arial" w:hint="eastAsia"/>
          <w:sz w:val="28"/>
          <w:szCs w:val="28"/>
        </w:rPr>
        <w:t>号地块规划调整手续的函》</w:t>
      </w:r>
      <w:r w:rsidR="003A6EB5" w:rsidRPr="00D91742">
        <w:rPr>
          <w:rFonts w:ascii="Arial" w:eastAsia="仿宋_GB2312" w:hAnsi="Arial" w:cs="Arial" w:hint="eastAsia"/>
          <w:sz w:val="28"/>
          <w:szCs w:val="28"/>
        </w:rPr>
        <w:t>[</w:t>
      </w:r>
      <w:r w:rsidR="003A6EB5" w:rsidRPr="00D91742">
        <w:rPr>
          <w:rFonts w:ascii="Arial" w:eastAsia="仿宋_GB2312" w:hAnsi="Arial" w:cs="Arial" w:hint="eastAsia"/>
          <w:sz w:val="28"/>
          <w:szCs w:val="28"/>
        </w:rPr>
        <w:t>工银函（</w:t>
      </w:r>
      <w:r w:rsidR="003A6EB5" w:rsidRPr="00D91742">
        <w:rPr>
          <w:rFonts w:ascii="Arial" w:eastAsia="仿宋_GB2312" w:hAnsi="Arial" w:cs="Arial" w:hint="eastAsia"/>
          <w:sz w:val="28"/>
          <w:szCs w:val="28"/>
        </w:rPr>
        <w:t>2</w:t>
      </w:r>
      <w:r w:rsidR="003A6EB5" w:rsidRPr="00D91742">
        <w:rPr>
          <w:rFonts w:ascii="Arial" w:eastAsia="仿宋_GB2312" w:hAnsi="Arial" w:cs="Arial"/>
          <w:sz w:val="28"/>
          <w:szCs w:val="28"/>
        </w:rPr>
        <w:t>021</w:t>
      </w:r>
      <w:r w:rsidR="003A6EB5" w:rsidRPr="00D91742">
        <w:rPr>
          <w:rFonts w:ascii="Arial" w:eastAsia="仿宋_GB2312" w:hAnsi="Arial" w:cs="Arial" w:hint="eastAsia"/>
          <w:sz w:val="28"/>
          <w:szCs w:val="28"/>
        </w:rPr>
        <w:t>）</w:t>
      </w:r>
      <w:r w:rsidR="003A6EB5" w:rsidRPr="00D91742">
        <w:rPr>
          <w:rFonts w:ascii="Arial" w:eastAsia="仿宋_GB2312" w:hAnsi="Arial" w:cs="Arial" w:hint="eastAsia"/>
          <w:sz w:val="28"/>
          <w:szCs w:val="28"/>
        </w:rPr>
        <w:t>1</w:t>
      </w:r>
      <w:r w:rsidR="003A6EB5" w:rsidRPr="00D91742">
        <w:rPr>
          <w:rFonts w:ascii="Arial" w:eastAsia="仿宋_GB2312" w:hAnsi="Arial" w:cs="Arial"/>
          <w:sz w:val="28"/>
          <w:szCs w:val="28"/>
        </w:rPr>
        <w:t>72</w:t>
      </w:r>
      <w:r w:rsidR="003A6EB5" w:rsidRPr="00D91742">
        <w:rPr>
          <w:rFonts w:ascii="Arial" w:eastAsia="仿宋_GB2312" w:hAnsi="Arial" w:cs="Arial" w:hint="eastAsia"/>
          <w:sz w:val="28"/>
          <w:szCs w:val="28"/>
        </w:rPr>
        <w:t>号</w:t>
      </w:r>
      <w:r w:rsidR="003A6EB5" w:rsidRPr="00D91742">
        <w:rPr>
          <w:rFonts w:ascii="Arial" w:eastAsia="仿宋_GB2312" w:hAnsi="Arial" w:cs="Arial"/>
          <w:sz w:val="28"/>
          <w:szCs w:val="28"/>
        </w:rPr>
        <w:t>]</w:t>
      </w:r>
      <w:r w:rsidR="002957EB" w:rsidRPr="00D91742">
        <w:rPr>
          <w:rFonts w:ascii="Arial" w:eastAsia="仿宋_GB2312" w:hAnsi="Arial" w:cs="Arial" w:hint="eastAsia"/>
          <w:sz w:val="28"/>
          <w:szCs w:val="28"/>
        </w:rPr>
        <w:t>、</w:t>
      </w:r>
      <w:r w:rsidR="002957EB" w:rsidRPr="00D91742">
        <w:rPr>
          <w:rFonts w:ascii="Arial" w:eastAsia="仿宋_GB2312" w:hAnsi="Arial" w:cs="Arial" w:hint="eastAsia"/>
          <w:sz w:val="28"/>
        </w:rPr>
        <w:t>《关于工商银行北京分行金融交易中心建设项目“多规合一”协同平台初审意见的函》</w:t>
      </w:r>
      <w:r w:rsidR="002957EB" w:rsidRPr="00D91742">
        <w:rPr>
          <w:rFonts w:ascii="Arial" w:eastAsia="仿宋_GB2312" w:hAnsi="Arial" w:cs="Arial" w:hint="eastAsia"/>
          <w:sz w:val="28"/>
        </w:rPr>
        <w:t>[</w:t>
      </w:r>
      <w:r w:rsidR="002957EB" w:rsidRPr="00D91742">
        <w:rPr>
          <w:rFonts w:ascii="Arial" w:eastAsia="仿宋_GB2312" w:hAnsi="Arial" w:cs="Arial" w:hint="eastAsia"/>
          <w:sz w:val="28"/>
        </w:rPr>
        <w:t>京</w:t>
      </w:r>
      <w:proofErr w:type="gramStart"/>
      <w:r w:rsidR="002957EB" w:rsidRPr="00D91742">
        <w:rPr>
          <w:rFonts w:ascii="Arial" w:eastAsia="仿宋_GB2312" w:hAnsi="Arial" w:cs="Arial" w:hint="eastAsia"/>
          <w:sz w:val="28"/>
        </w:rPr>
        <w:t>规</w:t>
      </w:r>
      <w:proofErr w:type="gramEnd"/>
      <w:r w:rsidR="002957EB" w:rsidRPr="00D91742">
        <w:rPr>
          <w:rFonts w:ascii="Arial" w:eastAsia="仿宋_GB2312" w:hAnsi="Arial" w:cs="Arial" w:hint="eastAsia"/>
          <w:sz w:val="28"/>
        </w:rPr>
        <w:t>自（西）初审函（</w:t>
      </w:r>
      <w:r w:rsidR="002957EB" w:rsidRPr="00D91742">
        <w:rPr>
          <w:rFonts w:ascii="Arial" w:eastAsia="仿宋_GB2312" w:hAnsi="Arial" w:cs="Arial" w:hint="eastAsia"/>
          <w:sz w:val="28"/>
        </w:rPr>
        <w:t>2021</w:t>
      </w:r>
      <w:r w:rsidR="002957EB" w:rsidRPr="00D91742">
        <w:rPr>
          <w:rFonts w:ascii="Arial" w:eastAsia="仿宋_GB2312" w:hAnsi="Arial" w:cs="Arial" w:hint="eastAsia"/>
          <w:sz w:val="28"/>
        </w:rPr>
        <w:t>）</w:t>
      </w:r>
      <w:r w:rsidR="002957EB" w:rsidRPr="00D91742">
        <w:rPr>
          <w:rFonts w:ascii="Arial" w:eastAsia="仿宋_GB2312" w:hAnsi="Arial" w:cs="Arial" w:hint="eastAsia"/>
          <w:sz w:val="28"/>
        </w:rPr>
        <w:t>0007</w:t>
      </w:r>
      <w:r w:rsidR="002957EB" w:rsidRPr="00D91742">
        <w:rPr>
          <w:rFonts w:ascii="Arial" w:eastAsia="仿宋_GB2312" w:hAnsi="Arial" w:cs="Arial" w:hint="eastAsia"/>
          <w:sz w:val="28"/>
        </w:rPr>
        <w:t>号</w:t>
      </w:r>
      <w:r w:rsidR="002957EB" w:rsidRPr="00D91742">
        <w:rPr>
          <w:rFonts w:ascii="Arial" w:eastAsia="仿宋_GB2312" w:hAnsi="Arial" w:cs="Arial" w:hint="eastAsia"/>
          <w:sz w:val="28"/>
        </w:rPr>
        <w:t>]</w:t>
      </w:r>
      <w:r w:rsidR="003A6EB5" w:rsidRPr="00D91742">
        <w:rPr>
          <w:rFonts w:ascii="Arial" w:eastAsia="仿宋_GB2312" w:hAnsi="Arial" w:cs="Arial" w:hint="eastAsia"/>
          <w:sz w:val="28"/>
          <w:szCs w:val="28"/>
        </w:rPr>
        <w:t>，</w:t>
      </w:r>
      <w:r w:rsidR="00E34A29" w:rsidRPr="00D91742">
        <w:rPr>
          <w:rFonts w:ascii="Arial" w:eastAsia="仿宋_GB2312" w:hAnsi="Arial" w:cs="Arial" w:hint="eastAsia"/>
          <w:sz w:val="28"/>
          <w:szCs w:val="28"/>
        </w:rPr>
        <w:t>拟将</w:t>
      </w:r>
      <w:r w:rsidR="003A6EB5" w:rsidRPr="00D91742">
        <w:rPr>
          <w:rFonts w:ascii="Arial" w:eastAsia="仿宋_GB2312" w:hAnsi="Arial" w:cs="Arial" w:hint="eastAsia"/>
          <w:sz w:val="28"/>
          <w:szCs w:val="28"/>
        </w:rPr>
        <w:t>咨询对象</w:t>
      </w:r>
      <w:r w:rsidR="00E34A29" w:rsidRPr="00D91742">
        <w:rPr>
          <w:rFonts w:ascii="Arial" w:eastAsia="仿宋_GB2312" w:hAnsi="Arial" w:cs="Arial" w:hint="eastAsia"/>
          <w:sz w:val="28"/>
          <w:szCs w:val="28"/>
        </w:rPr>
        <w:t>规划</w:t>
      </w:r>
      <w:r w:rsidR="003A6EB5" w:rsidRPr="00D91742">
        <w:rPr>
          <w:rFonts w:ascii="Arial" w:eastAsia="仿宋_GB2312" w:hAnsi="Arial" w:cs="Arial" w:hint="eastAsia"/>
          <w:sz w:val="28"/>
          <w:szCs w:val="28"/>
        </w:rPr>
        <w:t>用地性质</w:t>
      </w:r>
      <w:r w:rsidR="00896A68" w:rsidRPr="00D91742">
        <w:rPr>
          <w:rFonts w:ascii="Arial" w:eastAsia="仿宋_GB2312" w:hAnsi="Arial" w:cs="Arial" w:hint="eastAsia"/>
          <w:sz w:val="28"/>
          <w:szCs w:val="28"/>
        </w:rPr>
        <w:t>调整</w:t>
      </w:r>
      <w:r w:rsidR="003A6EB5" w:rsidRPr="00D91742">
        <w:rPr>
          <w:rFonts w:ascii="Arial" w:eastAsia="仿宋_GB2312" w:hAnsi="Arial" w:cs="Arial" w:hint="eastAsia"/>
          <w:sz w:val="28"/>
          <w:szCs w:val="28"/>
        </w:rPr>
        <w:t>为</w:t>
      </w:r>
      <w:r w:rsidR="00E34A29" w:rsidRPr="00D91742">
        <w:rPr>
          <w:rFonts w:ascii="Arial" w:eastAsia="仿宋_GB2312" w:hAnsi="Arial" w:cs="Arial" w:hint="eastAsia"/>
          <w:sz w:val="28"/>
          <w:szCs w:val="28"/>
        </w:rPr>
        <w:t>B21</w:t>
      </w:r>
      <w:r w:rsidR="00E34A29" w:rsidRPr="00D91742">
        <w:rPr>
          <w:rFonts w:ascii="Arial" w:eastAsia="仿宋_GB2312" w:hAnsi="Arial" w:cs="Arial" w:hint="eastAsia"/>
          <w:sz w:val="28"/>
          <w:szCs w:val="28"/>
        </w:rPr>
        <w:t>金融保险用地</w:t>
      </w:r>
      <w:r w:rsidR="004567E3" w:rsidRPr="00D91742">
        <w:rPr>
          <w:rFonts w:ascii="Arial" w:eastAsia="仿宋_GB2312" w:hAnsi="Arial" w:cs="Arial" w:hint="eastAsia"/>
          <w:sz w:val="28"/>
          <w:szCs w:val="28"/>
        </w:rPr>
        <w:t>，</w:t>
      </w:r>
      <w:r w:rsidR="002957EB" w:rsidRPr="00D91742">
        <w:rPr>
          <w:rFonts w:ascii="Arial" w:eastAsia="仿宋_GB2312" w:hAnsi="Arial" w:cs="Arial" w:hint="eastAsia"/>
          <w:sz w:val="28"/>
          <w:szCs w:val="28"/>
        </w:rPr>
        <w:t>规划</w:t>
      </w:r>
      <w:r w:rsidR="002957EB" w:rsidRPr="00D91742">
        <w:rPr>
          <w:rFonts w:ascii="Arial" w:eastAsia="仿宋_GB2312" w:hAnsi="Arial" w:cs="Arial" w:hint="eastAsia"/>
          <w:sz w:val="28"/>
        </w:rPr>
        <w:t>拆除用地内现状建筑后新建金融交易中心</w:t>
      </w:r>
      <w:r w:rsidR="004567E3" w:rsidRPr="00D91742">
        <w:rPr>
          <w:rFonts w:ascii="Arial" w:eastAsia="仿宋_GB2312" w:hAnsi="Arial" w:cs="Arial" w:hint="eastAsia"/>
          <w:sz w:val="28"/>
        </w:rPr>
        <w:t>。</w:t>
      </w:r>
    </w:p>
    <w:p w14:paraId="593E9296" w14:textId="71323246" w:rsidR="00AA61FC" w:rsidRPr="00D91742" w:rsidRDefault="001C25E5">
      <w:pPr>
        <w:snapToGrid w:val="0"/>
        <w:spacing w:line="360" w:lineRule="auto"/>
        <w:ind w:firstLineChars="200" w:firstLine="560"/>
        <w:jc w:val="both"/>
        <w:rPr>
          <w:rFonts w:ascii="Arial" w:eastAsia="仿宋_GB2312" w:hAnsi="Arial" w:cs="Arial"/>
          <w:sz w:val="28"/>
        </w:rPr>
      </w:pPr>
      <w:r w:rsidRPr="00D91742">
        <w:rPr>
          <w:rFonts w:ascii="Arial" w:eastAsia="仿宋_GB2312" w:hAnsi="Arial" w:cs="Arial"/>
          <w:sz w:val="28"/>
        </w:rPr>
        <w:t>结合《土地利用现状分类》</w:t>
      </w:r>
      <w:r w:rsidRPr="00D91742">
        <w:rPr>
          <w:rFonts w:ascii="Arial" w:eastAsia="仿宋_GB2312" w:hAnsi="Arial" w:cs="Arial"/>
          <w:sz w:val="28"/>
        </w:rPr>
        <w:t>[GB/T21010-2007]</w:t>
      </w:r>
      <w:r w:rsidRPr="00D91742">
        <w:rPr>
          <w:rFonts w:ascii="Arial" w:eastAsia="仿宋_GB2312" w:hAnsi="Arial" w:cs="Arial"/>
          <w:sz w:val="28"/>
        </w:rPr>
        <w:t>、《北京市关于更新出让国有建设用地使用权基准地价的通知》</w:t>
      </w:r>
      <w:r w:rsidRPr="00D91742">
        <w:rPr>
          <w:rFonts w:ascii="Arial" w:eastAsia="仿宋_GB2312" w:hAnsi="Arial" w:cs="Arial"/>
          <w:sz w:val="28"/>
        </w:rPr>
        <w:t>[</w:t>
      </w:r>
      <w:r w:rsidRPr="00D91742">
        <w:rPr>
          <w:rFonts w:ascii="Arial" w:eastAsia="仿宋_GB2312" w:hAnsi="Arial" w:cs="Arial"/>
          <w:sz w:val="28"/>
        </w:rPr>
        <w:t>京政发（</w:t>
      </w:r>
      <w:r w:rsidRPr="00D91742">
        <w:rPr>
          <w:rFonts w:ascii="Arial" w:eastAsia="仿宋_GB2312" w:hAnsi="Arial" w:cs="Arial"/>
          <w:sz w:val="28"/>
        </w:rPr>
        <w:t>2014</w:t>
      </w:r>
      <w:r w:rsidRPr="00D91742">
        <w:rPr>
          <w:rFonts w:ascii="Arial" w:eastAsia="仿宋_GB2312" w:hAnsi="Arial" w:cs="Arial"/>
          <w:sz w:val="28"/>
        </w:rPr>
        <w:t>）</w:t>
      </w:r>
      <w:r w:rsidRPr="00D91742">
        <w:rPr>
          <w:rFonts w:ascii="Arial" w:eastAsia="仿宋_GB2312" w:hAnsi="Arial" w:cs="Arial"/>
          <w:sz w:val="28"/>
        </w:rPr>
        <w:t>26</w:t>
      </w:r>
      <w:r w:rsidRPr="00D91742">
        <w:rPr>
          <w:rFonts w:ascii="Arial" w:eastAsia="仿宋_GB2312" w:hAnsi="Arial" w:cs="Arial"/>
          <w:sz w:val="28"/>
        </w:rPr>
        <w:t>号</w:t>
      </w:r>
      <w:r w:rsidRPr="00D91742">
        <w:rPr>
          <w:rFonts w:ascii="Arial" w:eastAsia="仿宋_GB2312" w:hAnsi="Arial" w:cs="Arial"/>
          <w:sz w:val="28"/>
        </w:rPr>
        <w:t>]</w:t>
      </w:r>
      <w:r w:rsidRPr="00D91742">
        <w:rPr>
          <w:rFonts w:ascii="Arial" w:eastAsia="仿宋_GB2312" w:hAnsi="Arial" w:cs="Arial"/>
          <w:sz w:val="28"/>
          <w:szCs w:val="28"/>
        </w:rPr>
        <w:t>及此次拟变更</w:t>
      </w:r>
      <w:r w:rsidR="005B2ABB" w:rsidRPr="00D91742">
        <w:rPr>
          <w:rFonts w:ascii="Arial" w:eastAsia="仿宋_GB2312" w:hAnsi="Arial" w:cs="Arial" w:hint="eastAsia"/>
          <w:sz w:val="28"/>
          <w:szCs w:val="28"/>
        </w:rPr>
        <w:t>的</w:t>
      </w:r>
      <w:r w:rsidR="00F70D0E" w:rsidRPr="00D91742">
        <w:rPr>
          <w:rFonts w:ascii="Arial" w:eastAsia="仿宋_GB2312" w:hAnsi="Arial" w:cs="Arial" w:hint="eastAsia"/>
          <w:sz w:val="28"/>
          <w:szCs w:val="28"/>
        </w:rPr>
        <w:t>可</w:t>
      </w:r>
      <w:proofErr w:type="gramStart"/>
      <w:r w:rsidR="00F70D0E" w:rsidRPr="00D91742">
        <w:rPr>
          <w:rFonts w:ascii="Arial" w:eastAsia="仿宋_GB2312" w:hAnsi="Arial" w:cs="Arial" w:hint="eastAsia"/>
          <w:sz w:val="28"/>
          <w:szCs w:val="28"/>
        </w:rPr>
        <w:t>研</w:t>
      </w:r>
      <w:proofErr w:type="gramEnd"/>
      <w:r w:rsidR="005B2ABB" w:rsidRPr="00D91742">
        <w:rPr>
          <w:rFonts w:ascii="Arial" w:eastAsia="仿宋_GB2312" w:hAnsi="Arial" w:cs="Arial" w:hint="eastAsia"/>
          <w:sz w:val="28"/>
          <w:szCs w:val="28"/>
        </w:rPr>
        <w:t>规划指标</w:t>
      </w:r>
      <w:r w:rsidRPr="00D91742">
        <w:rPr>
          <w:rFonts w:ascii="Arial" w:eastAsia="仿宋_GB2312" w:hAnsi="Arial" w:cs="Arial"/>
          <w:sz w:val="28"/>
        </w:rPr>
        <w:t>，</w:t>
      </w:r>
      <w:r w:rsidR="00896A68" w:rsidRPr="00D91742">
        <w:rPr>
          <w:rFonts w:ascii="Arial" w:eastAsia="仿宋_GB2312" w:hAnsi="Arial" w:cs="Arial" w:hint="eastAsia"/>
          <w:sz w:val="28"/>
        </w:rPr>
        <w:t>本次评估</w:t>
      </w:r>
      <w:r w:rsidRPr="00D91742">
        <w:rPr>
          <w:rFonts w:ascii="Arial" w:eastAsia="仿宋_GB2312" w:hAnsi="Arial" w:cs="Arial"/>
          <w:sz w:val="28"/>
        </w:rPr>
        <w:t>设定</w:t>
      </w:r>
      <w:r w:rsidR="00332016" w:rsidRPr="00D91742">
        <w:rPr>
          <w:rFonts w:ascii="Arial" w:eastAsia="仿宋_GB2312" w:hAnsi="Arial" w:cs="Arial"/>
          <w:sz w:val="28"/>
        </w:rPr>
        <w:t>咨询对象</w:t>
      </w:r>
      <w:r w:rsidR="00E34A29" w:rsidRPr="00D91742">
        <w:rPr>
          <w:rFonts w:ascii="Arial" w:eastAsia="仿宋_GB2312" w:hAnsi="Arial" w:cs="Arial" w:hint="eastAsia"/>
          <w:sz w:val="28"/>
        </w:rPr>
        <w:t>原</w:t>
      </w:r>
      <w:r w:rsidR="005E20EA" w:rsidRPr="00D91742">
        <w:rPr>
          <w:rFonts w:ascii="Arial" w:eastAsia="仿宋_GB2312" w:hAnsi="Arial" w:cs="Arial" w:hint="eastAsia"/>
          <w:sz w:val="28"/>
        </w:rPr>
        <w:t>土地</w:t>
      </w:r>
      <w:r w:rsidR="00E34A29" w:rsidRPr="00D91742">
        <w:rPr>
          <w:rFonts w:ascii="Arial" w:eastAsia="仿宋_GB2312" w:hAnsi="Arial" w:cs="Arial" w:hint="eastAsia"/>
          <w:sz w:val="28"/>
        </w:rPr>
        <w:t>用途为</w:t>
      </w:r>
      <w:r w:rsidR="005E20EA" w:rsidRPr="00D91742">
        <w:rPr>
          <w:rFonts w:ascii="Arial" w:eastAsia="仿宋_GB2312" w:hAnsi="Arial" w:cs="Arial" w:hint="eastAsia"/>
          <w:sz w:val="28"/>
        </w:rPr>
        <w:t>商服（地上商业）</w:t>
      </w:r>
      <w:r w:rsidR="00E34A29" w:rsidRPr="00D91742">
        <w:rPr>
          <w:rFonts w:ascii="Arial" w:eastAsia="仿宋_GB2312" w:hAnsi="Arial" w:cs="Arial" w:hint="eastAsia"/>
          <w:sz w:val="28"/>
        </w:rPr>
        <w:t>，拟调整</w:t>
      </w:r>
      <w:r w:rsidR="005E20EA" w:rsidRPr="00D91742">
        <w:rPr>
          <w:rFonts w:ascii="Arial" w:eastAsia="仿宋_GB2312" w:hAnsi="Arial" w:cs="Arial" w:hint="eastAsia"/>
          <w:sz w:val="28"/>
        </w:rPr>
        <w:t>土地</w:t>
      </w:r>
      <w:r w:rsidR="00E34A29" w:rsidRPr="00D91742">
        <w:rPr>
          <w:rFonts w:ascii="Arial" w:eastAsia="仿宋_GB2312" w:hAnsi="Arial" w:cs="Arial" w:hint="eastAsia"/>
          <w:sz w:val="28"/>
        </w:rPr>
        <w:t>用途为</w:t>
      </w:r>
      <w:r w:rsidR="005E20EA" w:rsidRPr="00D91742">
        <w:rPr>
          <w:rFonts w:ascii="Arial" w:eastAsia="仿宋_GB2312" w:hAnsi="Arial" w:cs="Arial" w:hint="eastAsia"/>
          <w:sz w:val="28"/>
        </w:rPr>
        <w:t>B</w:t>
      </w:r>
      <w:r w:rsidR="005E20EA" w:rsidRPr="00D91742">
        <w:rPr>
          <w:rFonts w:ascii="Arial" w:eastAsia="仿宋_GB2312" w:hAnsi="Arial" w:cs="Arial"/>
          <w:sz w:val="28"/>
        </w:rPr>
        <w:t>21</w:t>
      </w:r>
      <w:r w:rsidR="005E20EA" w:rsidRPr="00D91742">
        <w:rPr>
          <w:rFonts w:ascii="Arial" w:eastAsia="仿宋_GB2312" w:hAnsi="Arial" w:cs="Arial" w:hint="eastAsia"/>
          <w:sz w:val="28"/>
        </w:rPr>
        <w:t>金融保险用地（</w:t>
      </w:r>
      <w:r w:rsidR="005E20EA" w:rsidRPr="00D91742">
        <w:rPr>
          <w:rFonts w:ascii="Arial" w:eastAsia="仿宋_GB2312" w:hAnsi="Arial" w:cs="Arial"/>
          <w:sz w:val="28"/>
          <w:szCs w:val="28"/>
        </w:rPr>
        <w:t>地</w:t>
      </w:r>
      <w:r w:rsidR="005E20EA" w:rsidRPr="00D91742">
        <w:rPr>
          <w:rFonts w:ascii="Arial" w:eastAsia="仿宋_GB2312" w:hAnsi="Arial" w:cs="Arial" w:hint="eastAsia"/>
          <w:sz w:val="28"/>
          <w:szCs w:val="28"/>
        </w:rPr>
        <w:t>上办公</w:t>
      </w:r>
      <w:r w:rsidR="005E20EA" w:rsidRPr="00D91742">
        <w:rPr>
          <w:rFonts w:ascii="Arial" w:eastAsia="仿宋_GB2312" w:hAnsi="Arial" w:cs="Arial"/>
          <w:sz w:val="28"/>
          <w:szCs w:val="28"/>
        </w:rPr>
        <w:t>、地下办公、地下仓储、地下车库</w:t>
      </w:r>
      <w:r w:rsidR="005E20EA" w:rsidRPr="00D91742">
        <w:rPr>
          <w:rFonts w:ascii="Arial" w:eastAsia="仿宋_GB2312" w:hAnsi="Arial" w:cs="Arial" w:hint="eastAsia"/>
          <w:sz w:val="28"/>
        </w:rPr>
        <w:t>）</w:t>
      </w:r>
      <w:r w:rsidRPr="00D91742">
        <w:rPr>
          <w:rFonts w:ascii="Arial" w:eastAsia="仿宋_GB2312" w:hAnsi="Arial" w:cs="Arial"/>
          <w:sz w:val="28"/>
        </w:rPr>
        <w:t>。</w:t>
      </w:r>
      <w:bookmarkEnd w:id="83"/>
    </w:p>
    <w:p w14:paraId="508A5B55" w14:textId="77777777" w:rsidR="00AA61FC" w:rsidRPr="00833F5C" w:rsidRDefault="001C25E5" w:rsidP="009F385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土地使用权类型：</w:t>
      </w:r>
    </w:p>
    <w:p w14:paraId="66DEB9B9" w14:textId="6AC900C8"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005B2ABB">
        <w:rPr>
          <w:rFonts w:ascii="Arial" w:eastAsia="仿宋_GB2312" w:hAnsi="Arial" w:cs="Arial" w:hint="eastAsia"/>
          <w:sz w:val="28"/>
          <w:szCs w:val="28"/>
        </w:rPr>
        <w:t>、</w:t>
      </w:r>
      <w:r w:rsidR="005B2ABB" w:rsidRPr="002F7A4F">
        <w:rPr>
          <w:rFonts w:ascii="Arial" w:eastAsia="仿宋_GB2312" w:hAnsi="Arial" w:cs="Arial" w:hint="eastAsia"/>
          <w:sz w:val="28"/>
          <w:szCs w:val="28"/>
        </w:rPr>
        <w:t>《国有土地使用证》</w:t>
      </w:r>
      <w:r w:rsidR="005B2ABB"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5B2ABB" w:rsidRPr="002F7A4F">
        <w:rPr>
          <w:rFonts w:ascii="Arial" w:eastAsia="仿宋_GB2312" w:hAnsi="Arial" w:cs="Arial" w:hint="eastAsia"/>
          <w:sz w:val="28"/>
          <w:szCs w:val="28"/>
        </w:rPr>
        <w:t>]</w:t>
      </w:r>
      <w:r w:rsidRPr="00833F5C">
        <w:rPr>
          <w:rFonts w:ascii="Arial" w:eastAsia="仿宋_GB2312" w:hAnsi="Arial" w:cs="Arial"/>
          <w:sz w:val="28"/>
          <w:szCs w:val="28"/>
        </w:rPr>
        <w:t>，</w:t>
      </w:r>
      <w:r w:rsidR="002368B5">
        <w:rPr>
          <w:rFonts w:ascii="Arial" w:eastAsia="仿宋_GB2312" w:hAnsi="Arial" w:cs="Arial" w:hint="eastAsia"/>
          <w:sz w:val="28"/>
          <w:szCs w:val="28"/>
        </w:rPr>
        <w:t>咨询对象</w:t>
      </w:r>
      <w:r w:rsidRPr="00833F5C">
        <w:rPr>
          <w:rFonts w:ascii="Arial" w:eastAsia="仿宋_GB2312" w:hAnsi="Arial" w:cs="Arial"/>
          <w:sz w:val="28"/>
          <w:szCs w:val="28"/>
        </w:rPr>
        <w:t>为出让用地</w:t>
      </w:r>
      <w:r w:rsidR="00F70D0E">
        <w:rPr>
          <w:rFonts w:ascii="Arial" w:eastAsia="仿宋_GB2312" w:hAnsi="Arial" w:cs="Arial" w:hint="eastAsia"/>
          <w:sz w:val="28"/>
          <w:szCs w:val="28"/>
        </w:rPr>
        <w:t>。</w:t>
      </w:r>
      <w:r w:rsidRPr="00833F5C">
        <w:rPr>
          <w:rFonts w:ascii="Arial" w:eastAsia="仿宋_GB2312" w:hAnsi="Arial" w:cs="Arial"/>
          <w:sz w:val="28"/>
          <w:szCs w:val="28"/>
        </w:rPr>
        <w:t>根据</w:t>
      </w:r>
      <w:r w:rsidR="009568FB">
        <w:rPr>
          <w:rFonts w:ascii="Arial" w:eastAsia="仿宋_GB2312" w:hAnsi="Arial" w:cs="Arial"/>
          <w:sz w:val="28"/>
          <w:szCs w:val="28"/>
        </w:rPr>
        <w:t>咨询目的</w:t>
      </w:r>
      <w:r w:rsidRPr="00833F5C">
        <w:rPr>
          <w:rFonts w:ascii="Arial" w:eastAsia="仿宋_GB2312" w:hAnsi="Arial" w:cs="Arial"/>
          <w:sz w:val="28"/>
          <w:szCs w:val="28"/>
        </w:rPr>
        <w:t>，</w:t>
      </w:r>
      <w:r w:rsidR="00896A68">
        <w:rPr>
          <w:rFonts w:ascii="Arial" w:eastAsia="仿宋_GB2312" w:hAnsi="Arial" w:cs="Arial" w:hint="eastAsia"/>
          <w:sz w:val="28"/>
        </w:rPr>
        <w:t>本次评估</w:t>
      </w:r>
      <w:r w:rsidRPr="00833F5C">
        <w:rPr>
          <w:rFonts w:ascii="Arial" w:eastAsia="仿宋_GB2312" w:hAnsi="Arial" w:cs="Arial"/>
          <w:sz w:val="28"/>
          <w:szCs w:val="28"/>
        </w:rPr>
        <w:t>设定</w:t>
      </w:r>
      <w:r w:rsidR="00332016">
        <w:rPr>
          <w:rFonts w:ascii="Arial" w:eastAsia="仿宋_GB2312" w:hAnsi="Arial" w:cs="Arial"/>
          <w:sz w:val="28"/>
          <w:szCs w:val="28"/>
        </w:rPr>
        <w:t>咨询对象</w:t>
      </w:r>
      <w:r w:rsidRPr="00833F5C">
        <w:rPr>
          <w:rFonts w:ascii="Arial" w:eastAsia="仿宋_GB2312" w:hAnsi="Arial" w:cs="Arial"/>
          <w:sz w:val="28"/>
          <w:szCs w:val="28"/>
        </w:rPr>
        <w:t>土地使用</w:t>
      </w:r>
      <w:r w:rsidRPr="00833F5C">
        <w:rPr>
          <w:rFonts w:ascii="Arial" w:eastAsia="仿宋_GB2312" w:hAnsi="Arial" w:cs="Arial"/>
          <w:sz w:val="28"/>
          <w:szCs w:val="28"/>
        </w:rPr>
        <w:lastRenderedPageBreak/>
        <w:t>权类型为出让</w:t>
      </w:r>
      <w:r w:rsidR="003377DB">
        <w:rPr>
          <w:rFonts w:ascii="Arial" w:eastAsia="仿宋_GB2312" w:hAnsi="Arial" w:cs="Arial" w:hint="eastAsia"/>
          <w:sz w:val="28"/>
          <w:szCs w:val="28"/>
        </w:rPr>
        <w:t>。</w:t>
      </w:r>
    </w:p>
    <w:p w14:paraId="0987D2FD" w14:textId="77777777" w:rsidR="00AA61FC" w:rsidRPr="00833F5C" w:rsidRDefault="001C25E5" w:rsidP="009F385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土地开发程度设定：</w:t>
      </w:r>
    </w:p>
    <w:p w14:paraId="3AB5F326" w14:textId="0DA1F35F" w:rsidR="00AA61FC" w:rsidRPr="00833F5C" w:rsidRDefault="00C80EDA">
      <w:pPr>
        <w:spacing w:line="360" w:lineRule="auto"/>
        <w:ind w:firstLineChars="200" w:firstLine="560"/>
        <w:jc w:val="both"/>
        <w:rPr>
          <w:rFonts w:ascii="Arial" w:eastAsia="仿宋_GB2312" w:hAnsi="Arial" w:cs="Arial"/>
          <w:sz w:val="28"/>
          <w:szCs w:val="28"/>
        </w:rPr>
      </w:pPr>
      <w:r w:rsidRPr="00D91742">
        <w:rPr>
          <w:rFonts w:ascii="Arial" w:eastAsia="仿宋_GB2312" w:hAnsi="Arial" w:cs="Arial" w:hint="eastAsia"/>
          <w:sz w:val="28"/>
          <w:szCs w:val="28"/>
        </w:rPr>
        <w:t>经评估专业人员实地查勘，咨询对象所属宗地内尚有部分未拆除</w:t>
      </w:r>
      <w:r w:rsidRPr="00D91742">
        <w:rPr>
          <w:rFonts w:ascii="Arial" w:eastAsia="仿宋_GB2312" w:hAnsi="Arial" w:cs="Arial"/>
          <w:sz w:val="28"/>
          <w:szCs w:val="28"/>
        </w:rPr>
        <w:t>建筑物</w:t>
      </w:r>
      <w:r w:rsidRPr="00D91742">
        <w:rPr>
          <w:rFonts w:ascii="Arial" w:eastAsia="仿宋_GB2312" w:hAnsi="Arial" w:cs="Arial" w:hint="eastAsia"/>
          <w:sz w:val="28"/>
          <w:szCs w:val="28"/>
        </w:rPr>
        <w:t>，</w:t>
      </w:r>
      <w:r w:rsidR="0011305A" w:rsidRPr="00D91742">
        <w:rPr>
          <w:rFonts w:ascii="Arial" w:eastAsia="仿宋_GB2312" w:hAnsi="Arial" w:cs="Arial" w:hint="eastAsia"/>
          <w:sz w:val="28"/>
          <w:szCs w:val="28"/>
        </w:rPr>
        <w:t>土地使用权人</w:t>
      </w:r>
      <w:r w:rsidR="00663256" w:rsidRPr="00D91742">
        <w:rPr>
          <w:rFonts w:ascii="Arial" w:eastAsia="仿宋_GB2312" w:hAnsi="Arial" w:cs="Arial" w:hint="eastAsia"/>
          <w:sz w:val="28"/>
          <w:szCs w:val="28"/>
        </w:rPr>
        <w:t>对</w:t>
      </w:r>
      <w:r w:rsidR="002601C7" w:rsidRPr="00D91742">
        <w:rPr>
          <w:rFonts w:ascii="Arial" w:eastAsia="仿宋_GB2312" w:hAnsi="Arial" w:cs="Arial" w:hint="eastAsia"/>
          <w:sz w:val="28"/>
          <w:szCs w:val="28"/>
        </w:rPr>
        <w:t>该</w:t>
      </w:r>
      <w:r w:rsidR="00A3110E" w:rsidRPr="00D91742">
        <w:rPr>
          <w:rFonts w:ascii="Arial" w:eastAsia="仿宋_GB2312" w:hAnsi="Arial" w:cs="Arial" w:hint="eastAsia"/>
          <w:sz w:val="28"/>
          <w:szCs w:val="28"/>
        </w:rPr>
        <w:t>地块</w:t>
      </w:r>
      <w:r w:rsidR="001C25E5" w:rsidRPr="00D91742">
        <w:rPr>
          <w:rFonts w:ascii="Arial" w:eastAsia="仿宋_GB2312" w:hAnsi="Arial" w:cs="Arial"/>
          <w:sz w:val="28"/>
          <w:szCs w:val="28"/>
        </w:rPr>
        <w:t>现状开发程度</w:t>
      </w:r>
      <w:r w:rsidRPr="00D91742">
        <w:rPr>
          <w:rFonts w:ascii="Arial" w:eastAsia="仿宋_GB2312" w:hAnsi="Arial" w:cs="Arial" w:hint="eastAsia"/>
          <w:sz w:val="28"/>
          <w:szCs w:val="28"/>
        </w:rPr>
        <w:t>尚不能明确</w:t>
      </w:r>
      <w:r w:rsidR="001C25E5" w:rsidRPr="00D91742">
        <w:rPr>
          <w:rFonts w:ascii="Arial" w:eastAsia="仿宋_GB2312" w:hAnsi="Arial" w:cs="Arial"/>
          <w:sz w:val="28"/>
          <w:szCs w:val="28"/>
        </w:rPr>
        <w:t>。</w:t>
      </w:r>
      <w:r w:rsidRPr="00D91742">
        <w:rPr>
          <w:rFonts w:ascii="Arial" w:eastAsia="仿宋_GB2312" w:hAnsi="Arial" w:cs="Arial" w:hint="eastAsia"/>
          <w:sz w:val="28"/>
          <w:szCs w:val="28"/>
        </w:rPr>
        <w:t>结</w:t>
      </w:r>
      <w:r>
        <w:rPr>
          <w:rFonts w:ascii="Arial" w:eastAsia="仿宋_GB2312" w:hAnsi="Arial" w:cs="Arial" w:hint="eastAsia"/>
          <w:sz w:val="28"/>
          <w:szCs w:val="28"/>
        </w:rPr>
        <w:t>合本次</w:t>
      </w:r>
      <w:r w:rsidRPr="006B3852">
        <w:rPr>
          <w:rFonts w:ascii="Arial" w:eastAsia="仿宋_GB2312" w:hAnsi="Arial" w:cs="Arial"/>
          <w:sz w:val="28"/>
          <w:szCs w:val="28"/>
        </w:rPr>
        <w:t>咨询目的，</w:t>
      </w:r>
      <w:r>
        <w:rPr>
          <w:rFonts w:ascii="Arial" w:eastAsia="仿宋_GB2312" w:hAnsi="Arial" w:cs="Arial" w:hint="eastAsia"/>
          <w:sz w:val="28"/>
          <w:szCs w:val="28"/>
        </w:rPr>
        <w:t>经与委托咨询方沟通确认，</w:t>
      </w:r>
      <w:r w:rsidR="001C25E5" w:rsidRPr="006B3852">
        <w:rPr>
          <w:rFonts w:ascii="Arial" w:eastAsia="仿宋_GB2312" w:hAnsi="Arial" w:cs="Arial"/>
          <w:sz w:val="28"/>
          <w:szCs w:val="28"/>
        </w:rPr>
        <w:t>本次评估设定</w:t>
      </w:r>
      <w:r w:rsidR="00332016" w:rsidRPr="006B3852">
        <w:rPr>
          <w:rFonts w:ascii="Arial" w:eastAsia="仿宋_GB2312" w:hAnsi="Arial" w:cs="Arial"/>
          <w:sz w:val="28"/>
          <w:szCs w:val="28"/>
        </w:rPr>
        <w:t>咨询对象</w:t>
      </w:r>
      <w:r w:rsidR="001C25E5" w:rsidRPr="006B3852">
        <w:rPr>
          <w:rFonts w:ascii="Arial" w:eastAsia="仿宋_GB2312" w:hAnsi="Arial" w:cs="Arial"/>
          <w:sz w:val="28"/>
          <w:szCs w:val="28"/>
        </w:rPr>
        <w:t>开发程度</w:t>
      </w:r>
      <w:r w:rsidR="001C25E5" w:rsidRPr="00FF56E2">
        <w:rPr>
          <w:rFonts w:ascii="Arial" w:eastAsia="仿宋_GB2312" w:hAnsi="Arial" w:cs="Arial"/>
          <w:color w:val="000000" w:themeColor="text1"/>
          <w:sz w:val="28"/>
          <w:szCs w:val="28"/>
        </w:rPr>
        <w:t>为宗地外</w:t>
      </w:r>
      <w:r w:rsidR="002368B5" w:rsidRPr="00FF56E2">
        <w:rPr>
          <w:rFonts w:ascii="Arial" w:eastAsia="仿宋_GB2312" w:hAnsi="Arial" w:cs="Arial"/>
          <w:color w:val="000000" w:themeColor="text1"/>
          <w:sz w:val="28"/>
          <w:szCs w:val="28"/>
        </w:rPr>
        <w:t>“</w:t>
      </w:r>
      <w:r w:rsidR="002368B5" w:rsidRPr="00FF56E2">
        <w:rPr>
          <w:rFonts w:ascii="Arial" w:eastAsia="仿宋_GB2312" w:hAnsi="Arial" w:cs="Arial" w:hint="eastAsia"/>
          <w:color w:val="000000" w:themeColor="text1"/>
          <w:sz w:val="28"/>
          <w:szCs w:val="28"/>
        </w:rPr>
        <w:t>七通</w:t>
      </w:r>
      <w:r w:rsidR="002368B5" w:rsidRPr="00FF56E2">
        <w:rPr>
          <w:rFonts w:ascii="Arial" w:eastAsia="仿宋_GB2312" w:hAnsi="Arial" w:cs="Arial"/>
          <w:color w:val="000000" w:themeColor="text1"/>
          <w:sz w:val="28"/>
          <w:szCs w:val="28"/>
        </w:rPr>
        <w:t>”</w:t>
      </w:r>
      <w:r w:rsidR="002368B5" w:rsidRPr="00FF56E2">
        <w:rPr>
          <w:rFonts w:ascii="Arial" w:eastAsia="仿宋_GB2312" w:hAnsi="Arial" w:cs="Arial"/>
          <w:color w:val="000000" w:themeColor="text1"/>
          <w:sz w:val="28"/>
          <w:szCs w:val="28"/>
        </w:rPr>
        <w:t>（即通路、通上水、通下水、通电、通讯</w:t>
      </w:r>
      <w:r w:rsidR="002368B5" w:rsidRPr="00FF56E2">
        <w:rPr>
          <w:rFonts w:ascii="Arial" w:eastAsia="仿宋_GB2312" w:hAnsi="Arial" w:cs="Arial" w:hint="eastAsia"/>
          <w:color w:val="000000" w:themeColor="text1"/>
          <w:sz w:val="28"/>
          <w:szCs w:val="28"/>
        </w:rPr>
        <w:t>、通热、通</w:t>
      </w:r>
      <w:r w:rsidR="002368B5" w:rsidRPr="00FF56E2">
        <w:rPr>
          <w:rFonts w:ascii="Arial" w:eastAsia="仿宋_GB2312" w:hAnsi="Arial" w:cs="Arial" w:hint="eastAsia"/>
          <w:sz w:val="28"/>
          <w:szCs w:val="28"/>
        </w:rPr>
        <w:t>燃气</w:t>
      </w:r>
      <w:r w:rsidR="002368B5" w:rsidRPr="00FF56E2">
        <w:rPr>
          <w:rFonts w:ascii="Arial" w:eastAsia="仿宋_GB2312" w:hAnsi="Arial" w:cs="Arial"/>
          <w:sz w:val="28"/>
          <w:szCs w:val="28"/>
        </w:rPr>
        <w:t>）</w:t>
      </w:r>
      <w:r w:rsidR="001C25E5" w:rsidRPr="00833F5C">
        <w:rPr>
          <w:rFonts w:ascii="Arial" w:eastAsia="仿宋_GB2312" w:hAnsi="Arial" w:cs="Arial"/>
          <w:sz w:val="28"/>
          <w:szCs w:val="28"/>
        </w:rPr>
        <w:t>，宗地内</w:t>
      </w:r>
      <w:r w:rsidR="001C25E5" w:rsidRPr="00833F5C">
        <w:rPr>
          <w:rFonts w:ascii="Arial" w:eastAsia="仿宋_GB2312" w:hAnsi="Arial" w:cs="Arial"/>
          <w:sz w:val="28"/>
          <w:szCs w:val="28"/>
        </w:rPr>
        <w:t>“</w:t>
      </w:r>
      <w:r w:rsidR="001C25E5" w:rsidRPr="00833F5C">
        <w:rPr>
          <w:rFonts w:ascii="Arial" w:eastAsia="仿宋_GB2312" w:hAnsi="Arial" w:cs="Arial"/>
          <w:sz w:val="28"/>
          <w:szCs w:val="28"/>
        </w:rPr>
        <w:t>场地平整</w:t>
      </w:r>
      <w:r w:rsidR="001C25E5" w:rsidRPr="00833F5C">
        <w:rPr>
          <w:rFonts w:ascii="Arial" w:eastAsia="仿宋_GB2312" w:hAnsi="Arial" w:cs="Arial"/>
          <w:sz w:val="28"/>
          <w:szCs w:val="28"/>
        </w:rPr>
        <w:t>”</w:t>
      </w:r>
      <w:r w:rsidR="001C25E5" w:rsidRPr="00833F5C">
        <w:rPr>
          <w:rFonts w:ascii="Arial" w:eastAsia="仿宋_GB2312" w:hAnsi="Arial" w:cs="Arial"/>
          <w:sz w:val="28"/>
          <w:szCs w:val="28"/>
        </w:rPr>
        <w:t>。</w:t>
      </w:r>
    </w:p>
    <w:p w14:paraId="713DDE54" w14:textId="77777777" w:rsidR="00AA61FC" w:rsidRPr="00833F5C"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土地使用权年限设定：</w:t>
      </w:r>
    </w:p>
    <w:p w14:paraId="1CDCD445" w14:textId="4FCA3BD5" w:rsidR="003B5C0B" w:rsidRPr="00A15601" w:rsidRDefault="001C25E5" w:rsidP="00A15601">
      <w:pPr>
        <w:spacing w:line="360" w:lineRule="auto"/>
        <w:ind w:firstLineChars="200" w:firstLine="560"/>
        <w:jc w:val="both"/>
        <w:rPr>
          <w:rFonts w:ascii="Arial" w:eastAsia="仿宋_GB2312" w:hAnsi="Arial" w:cs="Arial"/>
          <w:sz w:val="28"/>
        </w:rPr>
      </w:pPr>
      <w:r w:rsidRPr="007016F0">
        <w:rPr>
          <w:rFonts w:ascii="Arial" w:eastAsia="仿宋_GB2312" w:hAnsi="Arial" w:cs="Arial"/>
          <w:sz w:val="28"/>
        </w:rPr>
        <w:t>根据</w:t>
      </w:r>
      <w:r w:rsidR="005953DA">
        <w:rPr>
          <w:rFonts w:ascii="Arial" w:eastAsia="仿宋_GB2312" w:hAnsi="Arial" w:cs="Arial"/>
          <w:sz w:val="28"/>
        </w:rPr>
        <w:t>《北京市国有土地使用权出让合同（正本）》</w:t>
      </w:r>
      <w:r w:rsidR="005953DA">
        <w:rPr>
          <w:rFonts w:ascii="Arial" w:eastAsia="仿宋_GB2312" w:hAnsi="Arial" w:cs="Arial"/>
          <w:sz w:val="28"/>
        </w:rPr>
        <w:t>[</w:t>
      </w:r>
      <w:r w:rsidR="005953DA">
        <w:rPr>
          <w:rFonts w:ascii="Arial" w:eastAsia="仿宋_GB2312" w:hAnsi="Arial" w:cs="Arial"/>
          <w:sz w:val="28"/>
        </w:rPr>
        <w:t>京地出（合）字（</w:t>
      </w:r>
      <w:r w:rsidR="005953DA">
        <w:rPr>
          <w:rFonts w:ascii="Arial" w:eastAsia="仿宋_GB2312" w:hAnsi="Arial" w:cs="Arial"/>
          <w:sz w:val="28"/>
        </w:rPr>
        <w:t>2007</w:t>
      </w:r>
      <w:r w:rsidR="005953DA">
        <w:rPr>
          <w:rFonts w:ascii="Arial" w:eastAsia="仿宋_GB2312" w:hAnsi="Arial" w:cs="Arial"/>
          <w:sz w:val="28"/>
        </w:rPr>
        <w:t>）第</w:t>
      </w:r>
      <w:r w:rsidR="005953DA">
        <w:rPr>
          <w:rFonts w:ascii="Arial" w:eastAsia="仿宋_GB2312" w:hAnsi="Arial" w:cs="Arial"/>
          <w:sz w:val="28"/>
        </w:rPr>
        <w:t>218</w:t>
      </w:r>
      <w:r w:rsidR="005953DA">
        <w:rPr>
          <w:rFonts w:ascii="Arial" w:eastAsia="仿宋_GB2312" w:hAnsi="Arial" w:cs="Arial"/>
          <w:sz w:val="28"/>
        </w:rPr>
        <w:t>号</w:t>
      </w:r>
      <w:r w:rsidR="005953DA">
        <w:rPr>
          <w:rFonts w:ascii="Arial" w:eastAsia="仿宋_GB2312" w:hAnsi="Arial" w:cs="Arial"/>
          <w:sz w:val="28"/>
        </w:rPr>
        <w:t>]</w:t>
      </w:r>
      <w:r w:rsidR="005953DA">
        <w:rPr>
          <w:rFonts w:ascii="Arial" w:eastAsia="仿宋_GB2312" w:hAnsi="Arial" w:cs="Arial"/>
          <w:sz w:val="28"/>
        </w:rPr>
        <w:t>及其补充协议</w:t>
      </w:r>
      <w:r w:rsidR="003B5C0B" w:rsidRPr="007016F0">
        <w:rPr>
          <w:rFonts w:ascii="Arial" w:eastAsia="仿宋_GB2312" w:hAnsi="Arial" w:cs="Arial" w:hint="eastAsia"/>
          <w:sz w:val="28"/>
        </w:rPr>
        <w:t>、</w:t>
      </w:r>
      <w:r w:rsidR="003B5C0B" w:rsidRPr="007016F0">
        <w:rPr>
          <w:rFonts w:ascii="Arial" w:eastAsia="仿宋_GB2312" w:hAnsi="Arial" w:cs="Arial" w:hint="eastAsia"/>
          <w:sz w:val="28"/>
          <w:szCs w:val="28"/>
        </w:rPr>
        <w:t>《国有土地使用证》</w:t>
      </w:r>
      <w:r w:rsidR="003B5C0B" w:rsidRPr="007016F0">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3B5C0B" w:rsidRPr="007016F0">
        <w:rPr>
          <w:rFonts w:ascii="Arial" w:eastAsia="仿宋_GB2312" w:hAnsi="Arial" w:cs="Arial" w:hint="eastAsia"/>
          <w:sz w:val="28"/>
          <w:szCs w:val="28"/>
        </w:rPr>
        <w:t>]</w:t>
      </w:r>
      <w:r w:rsidRPr="007016F0">
        <w:rPr>
          <w:rFonts w:ascii="Arial" w:eastAsia="仿宋_GB2312" w:hAnsi="Arial" w:cs="Arial"/>
          <w:sz w:val="28"/>
        </w:rPr>
        <w:t>，</w:t>
      </w:r>
      <w:r w:rsidR="007101DB" w:rsidRPr="007016F0">
        <w:rPr>
          <w:rFonts w:ascii="Arial" w:eastAsia="仿宋_GB2312" w:hAnsi="Arial" w:cs="Arial" w:hint="eastAsia"/>
          <w:sz w:val="28"/>
        </w:rPr>
        <w:t>咨询对象土地使用权出让年限为</w:t>
      </w:r>
      <w:r w:rsidR="00D02D88">
        <w:rPr>
          <w:rFonts w:ascii="Arial" w:eastAsia="仿宋_GB2312" w:hAnsi="Arial" w:cs="Arial" w:hint="eastAsia"/>
          <w:sz w:val="28"/>
        </w:rPr>
        <w:t>商服</w:t>
      </w:r>
      <w:r w:rsidR="00D02D88">
        <w:rPr>
          <w:rFonts w:ascii="Arial" w:eastAsia="仿宋_GB2312" w:hAnsi="Arial" w:cs="Arial" w:hint="eastAsia"/>
          <w:sz w:val="28"/>
        </w:rPr>
        <w:t>40</w:t>
      </w:r>
      <w:r w:rsidR="00D02D88">
        <w:rPr>
          <w:rFonts w:ascii="Arial" w:eastAsia="仿宋_GB2312" w:hAnsi="Arial" w:cs="Arial" w:hint="eastAsia"/>
          <w:sz w:val="28"/>
        </w:rPr>
        <w:t>年</w:t>
      </w:r>
      <w:r w:rsidR="007101DB" w:rsidRPr="007016F0">
        <w:rPr>
          <w:rFonts w:ascii="Arial" w:eastAsia="仿宋_GB2312" w:hAnsi="Arial" w:cs="Arial" w:hint="eastAsia"/>
          <w:sz w:val="28"/>
        </w:rPr>
        <w:t>，土地使用权终止日期为</w:t>
      </w:r>
      <w:r w:rsidR="007101DB" w:rsidRPr="007016F0">
        <w:rPr>
          <w:rFonts w:ascii="Arial" w:eastAsia="仿宋_GB2312" w:hAnsi="Arial" w:cs="Arial" w:hint="eastAsia"/>
          <w:sz w:val="28"/>
        </w:rPr>
        <w:t>2</w:t>
      </w:r>
      <w:r w:rsidR="007101DB" w:rsidRPr="007016F0">
        <w:rPr>
          <w:rFonts w:ascii="Arial" w:eastAsia="仿宋_GB2312" w:hAnsi="Arial" w:cs="Arial"/>
          <w:sz w:val="28"/>
        </w:rPr>
        <w:t>047</w:t>
      </w:r>
      <w:r w:rsidR="007101DB" w:rsidRPr="007016F0">
        <w:rPr>
          <w:rFonts w:ascii="Arial" w:eastAsia="仿宋_GB2312" w:hAnsi="Arial" w:cs="Arial" w:hint="eastAsia"/>
          <w:sz w:val="28"/>
        </w:rPr>
        <w:t>年</w:t>
      </w:r>
      <w:r w:rsidR="007101DB" w:rsidRPr="007016F0">
        <w:rPr>
          <w:rFonts w:ascii="Arial" w:eastAsia="仿宋_GB2312" w:hAnsi="Arial" w:cs="Arial" w:hint="eastAsia"/>
          <w:sz w:val="28"/>
        </w:rPr>
        <w:t>6</w:t>
      </w:r>
      <w:r w:rsidR="007101DB" w:rsidRPr="007016F0">
        <w:rPr>
          <w:rFonts w:ascii="Arial" w:eastAsia="仿宋_GB2312" w:hAnsi="Arial" w:cs="Arial" w:hint="eastAsia"/>
          <w:sz w:val="28"/>
        </w:rPr>
        <w:t>月</w:t>
      </w:r>
      <w:r w:rsidR="007101DB" w:rsidRPr="007016F0">
        <w:rPr>
          <w:rFonts w:ascii="Arial" w:eastAsia="仿宋_GB2312" w:hAnsi="Arial" w:cs="Arial" w:hint="eastAsia"/>
          <w:sz w:val="28"/>
        </w:rPr>
        <w:t>1</w:t>
      </w:r>
      <w:r w:rsidR="007101DB" w:rsidRPr="007016F0">
        <w:rPr>
          <w:rFonts w:ascii="Arial" w:eastAsia="仿宋_GB2312" w:hAnsi="Arial" w:cs="Arial"/>
          <w:sz w:val="28"/>
        </w:rPr>
        <w:t>2</w:t>
      </w:r>
      <w:r w:rsidR="007101DB" w:rsidRPr="007016F0">
        <w:rPr>
          <w:rFonts w:ascii="Arial" w:eastAsia="仿宋_GB2312" w:hAnsi="Arial" w:cs="Arial" w:hint="eastAsia"/>
          <w:sz w:val="28"/>
        </w:rPr>
        <w:t>日</w:t>
      </w:r>
      <w:r w:rsidR="00F70D0E">
        <w:rPr>
          <w:rFonts w:ascii="Arial" w:eastAsia="仿宋_GB2312" w:hAnsi="Arial" w:cs="Arial" w:hint="eastAsia"/>
          <w:sz w:val="28"/>
        </w:rPr>
        <w:t>，</w:t>
      </w:r>
      <w:r w:rsidR="007101DB" w:rsidRPr="007016F0">
        <w:rPr>
          <w:rFonts w:ascii="Arial" w:eastAsia="仿宋_GB2312" w:hAnsi="Arial" w:cs="Arial"/>
          <w:sz w:val="28"/>
        </w:rPr>
        <w:t>于估价期日</w:t>
      </w:r>
      <w:r w:rsidR="007101DB" w:rsidRPr="007016F0">
        <w:rPr>
          <w:rFonts w:ascii="Arial" w:eastAsia="仿宋_GB2312" w:hAnsi="Arial" w:cs="Arial"/>
          <w:sz w:val="28"/>
        </w:rPr>
        <w:t>2022</w:t>
      </w:r>
      <w:r w:rsidR="007101DB" w:rsidRPr="007016F0">
        <w:rPr>
          <w:rFonts w:ascii="Arial" w:eastAsia="仿宋_GB2312" w:hAnsi="Arial" w:cs="Arial"/>
          <w:sz w:val="28"/>
        </w:rPr>
        <w:t>年</w:t>
      </w:r>
      <w:r w:rsidR="007101DB" w:rsidRPr="007016F0">
        <w:rPr>
          <w:rFonts w:ascii="Arial" w:eastAsia="仿宋_GB2312" w:hAnsi="Arial" w:cs="Arial"/>
          <w:sz w:val="28"/>
        </w:rPr>
        <w:t>1</w:t>
      </w:r>
      <w:r w:rsidR="007101DB" w:rsidRPr="007016F0">
        <w:rPr>
          <w:rFonts w:ascii="Arial" w:eastAsia="仿宋_GB2312" w:hAnsi="Arial" w:cs="Arial"/>
          <w:sz w:val="28"/>
        </w:rPr>
        <w:t>月</w:t>
      </w:r>
      <w:r w:rsidR="007101DB" w:rsidRPr="007016F0">
        <w:rPr>
          <w:rFonts w:ascii="Arial" w:eastAsia="仿宋_GB2312" w:hAnsi="Arial" w:cs="Arial"/>
          <w:sz w:val="28"/>
        </w:rPr>
        <w:t>10</w:t>
      </w:r>
      <w:r w:rsidR="007101DB" w:rsidRPr="007016F0">
        <w:rPr>
          <w:rFonts w:ascii="Arial" w:eastAsia="仿宋_GB2312" w:hAnsi="Arial" w:cs="Arial"/>
          <w:sz w:val="28"/>
        </w:rPr>
        <w:t>日，</w:t>
      </w:r>
      <w:r w:rsidR="007101DB" w:rsidRPr="007016F0">
        <w:rPr>
          <w:rFonts w:ascii="Arial" w:eastAsia="仿宋_GB2312" w:hAnsi="Arial" w:cs="Arial" w:hint="eastAsia"/>
          <w:sz w:val="28"/>
        </w:rPr>
        <w:t>商服用地土地剩余使用年限为</w:t>
      </w:r>
      <w:r w:rsidR="007101DB" w:rsidRPr="007016F0">
        <w:rPr>
          <w:rFonts w:ascii="Arial" w:eastAsia="仿宋_GB2312" w:hAnsi="Arial" w:cs="Arial" w:hint="eastAsia"/>
          <w:sz w:val="28"/>
        </w:rPr>
        <w:t>2</w:t>
      </w:r>
      <w:r w:rsidR="007101DB" w:rsidRPr="007016F0">
        <w:rPr>
          <w:rFonts w:ascii="Arial" w:eastAsia="仿宋_GB2312" w:hAnsi="Arial" w:cs="Arial"/>
          <w:sz w:val="28"/>
        </w:rPr>
        <w:t>5.43</w:t>
      </w:r>
      <w:r w:rsidR="007101DB" w:rsidRPr="007016F0">
        <w:rPr>
          <w:rFonts w:ascii="Arial" w:eastAsia="仿宋_GB2312" w:hAnsi="Arial" w:cs="Arial" w:hint="eastAsia"/>
          <w:sz w:val="28"/>
        </w:rPr>
        <w:t>年。</w:t>
      </w:r>
      <w:r w:rsidR="007101DB" w:rsidRPr="007016F0">
        <w:rPr>
          <w:rFonts w:ascii="Arial" w:eastAsia="仿宋_GB2312" w:hAnsi="Arial" w:cs="Arial" w:hint="eastAsia"/>
          <w:sz w:val="28"/>
          <w:szCs w:val="28"/>
        </w:rPr>
        <w:t>根据《中华人民共和国城镇国有土地使用权出让和转让暂行条例》</w:t>
      </w:r>
      <w:r w:rsidR="007101DB" w:rsidRPr="007016F0">
        <w:rPr>
          <w:rFonts w:ascii="Arial" w:eastAsia="仿宋_GB2312" w:hAnsi="Arial" w:cs="Arial"/>
          <w:sz w:val="28"/>
          <w:szCs w:val="28"/>
        </w:rPr>
        <w:t>[</w:t>
      </w:r>
      <w:r w:rsidR="007101DB" w:rsidRPr="007016F0">
        <w:rPr>
          <w:rFonts w:ascii="Arial" w:eastAsia="仿宋_GB2312" w:hAnsi="Arial" w:cs="Arial" w:hint="eastAsia"/>
          <w:sz w:val="28"/>
          <w:szCs w:val="28"/>
        </w:rPr>
        <w:t>国务院令第</w:t>
      </w:r>
      <w:r w:rsidR="007101DB" w:rsidRPr="007016F0">
        <w:rPr>
          <w:rFonts w:ascii="Arial" w:eastAsia="仿宋_GB2312" w:hAnsi="Arial" w:cs="Arial"/>
          <w:sz w:val="28"/>
          <w:szCs w:val="28"/>
        </w:rPr>
        <w:t>55</w:t>
      </w:r>
      <w:r w:rsidR="007101DB" w:rsidRPr="007016F0">
        <w:rPr>
          <w:rFonts w:ascii="Arial" w:eastAsia="仿宋_GB2312" w:hAnsi="Arial" w:cs="Arial" w:hint="eastAsia"/>
          <w:sz w:val="28"/>
          <w:szCs w:val="28"/>
        </w:rPr>
        <w:t>号</w:t>
      </w:r>
      <w:r w:rsidR="007101DB" w:rsidRPr="007016F0">
        <w:rPr>
          <w:rFonts w:ascii="Arial" w:eastAsia="仿宋_GB2312" w:hAnsi="Arial" w:cs="Arial"/>
          <w:sz w:val="28"/>
          <w:szCs w:val="28"/>
        </w:rPr>
        <w:t>]</w:t>
      </w:r>
      <w:r w:rsidR="007101DB" w:rsidRPr="007016F0">
        <w:rPr>
          <w:rFonts w:ascii="Arial" w:eastAsia="仿宋_GB2312" w:hAnsi="Arial" w:cs="Arial" w:hint="eastAsia"/>
          <w:sz w:val="28"/>
          <w:szCs w:val="28"/>
        </w:rPr>
        <w:t>的有关规定，</w:t>
      </w:r>
      <w:r w:rsidR="0079068D">
        <w:rPr>
          <w:rFonts w:ascii="Arial" w:eastAsia="仿宋_GB2312" w:hAnsi="Arial" w:cs="Arial" w:hint="eastAsia"/>
          <w:sz w:val="28"/>
        </w:rPr>
        <w:t>结合本次</w:t>
      </w:r>
      <w:r w:rsidR="0079068D">
        <w:rPr>
          <w:rFonts w:ascii="Arial" w:eastAsia="仿宋_GB2312" w:hAnsi="Arial" w:cs="Arial"/>
          <w:sz w:val="28"/>
        </w:rPr>
        <w:t>咨询目的</w:t>
      </w:r>
      <w:r w:rsidR="0079068D" w:rsidRPr="00833F5C">
        <w:rPr>
          <w:rFonts w:ascii="Arial" w:eastAsia="仿宋_GB2312" w:hAnsi="Arial" w:cs="Arial"/>
          <w:sz w:val="28"/>
        </w:rPr>
        <w:t>及拟</w:t>
      </w:r>
      <w:r w:rsidR="0079068D">
        <w:rPr>
          <w:rFonts w:ascii="Arial" w:eastAsia="仿宋_GB2312" w:hAnsi="Arial" w:cs="Arial" w:hint="eastAsia"/>
          <w:sz w:val="28"/>
        </w:rPr>
        <w:t>调整规划</w:t>
      </w:r>
      <w:r w:rsidR="00F70D0E">
        <w:rPr>
          <w:rFonts w:ascii="Arial" w:eastAsia="仿宋_GB2312" w:hAnsi="Arial" w:cs="Arial" w:hint="eastAsia"/>
          <w:sz w:val="28"/>
        </w:rPr>
        <w:t>的可</w:t>
      </w:r>
      <w:proofErr w:type="gramStart"/>
      <w:r w:rsidR="00F70D0E">
        <w:rPr>
          <w:rFonts w:ascii="Arial" w:eastAsia="仿宋_GB2312" w:hAnsi="Arial" w:cs="Arial" w:hint="eastAsia"/>
          <w:sz w:val="28"/>
        </w:rPr>
        <w:t>研</w:t>
      </w:r>
      <w:proofErr w:type="gramEnd"/>
      <w:r w:rsidR="00F70D0E">
        <w:rPr>
          <w:rFonts w:ascii="Arial" w:eastAsia="仿宋_GB2312" w:hAnsi="Arial" w:cs="Arial" w:hint="eastAsia"/>
          <w:sz w:val="28"/>
        </w:rPr>
        <w:t>指标</w:t>
      </w:r>
      <w:r w:rsidR="0079068D" w:rsidRPr="00833F5C">
        <w:rPr>
          <w:rFonts w:ascii="Arial" w:eastAsia="仿宋_GB2312" w:hAnsi="Arial" w:cs="Arial"/>
          <w:sz w:val="28"/>
        </w:rPr>
        <w:t>，</w:t>
      </w:r>
      <w:r w:rsidR="007101DB" w:rsidRPr="007016F0">
        <w:rPr>
          <w:rFonts w:ascii="Arial" w:eastAsia="仿宋_GB2312" w:hAnsi="Arial" w:cs="Arial" w:hint="eastAsia"/>
          <w:sz w:val="28"/>
          <w:szCs w:val="28"/>
        </w:rPr>
        <w:t>咨询对象</w:t>
      </w:r>
      <w:r w:rsidR="00A15601" w:rsidRPr="007016F0">
        <w:rPr>
          <w:rFonts w:ascii="Arial" w:eastAsia="仿宋_GB2312" w:hAnsi="Arial" w:cs="Arial" w:hint="eastAsia"/>
          <w:sz w:val="28"/>
          <w:szCs w:val="28"/>
        </w:rPr>
        <w:t>属于现状改建引起的规划文件调整，不属于重新立项</w:t>
      </w:r>
      <w:r w:rsidR="00F70D0E">
        <w:rPr>
          <w:rFonts w:ascii="Arial" w:eastAsia="仿宋_GB2312" w:hAnsi="Arial" w:cs="Arial" w:hint="eastAsia"/>
          <w:sz w:val="28"/>
          <w:szCs w:val="28"/>
        </w:rPr>
        <w:t>的项目</w:t>
      </w:r>
      <w:r w:rsidR="00A15601" w:rsidRPr="007016F0">
        <w:rPr>
          <w:rFonts w:ascii="Arial" w:eastAsia="仿宋_GB2312" w:hAnsi="Arial" w:cs="Arial" w:hint="eastAsia"/>
          <w:sz w:val="28"/>
          <w:szCs w:val="28"/>
        </w:rPr>
        <w:t>，原出让合同仍对其具有约束性，故</w:t>
      </w:r>
      <w:r w:rsidR="007101DB" w:rsidRPr="007016F0">
        <w:rPr>
          <w:rFonts w:ascii="Arial" w:eastAsia="仿宋_GB2312" w:hAnsi="Arial" w:cs="Arial"/>
          <w:sz w:val="28"/>
          <w:szCs w:val="28"/>
        </w:rPr>
        <w:t>本次设定</w:t>
      </w:r>
      <w:r w:rsidR="007101DB" w:rsidRPr="007016F0">
        <w:rPr>
          <w:rFonts w:ascii="Arial" w:eastAsia="仿宋_GB2312" w:hAnsi="Arial" w:cs="Arial" w:hint="eastAsia"/>
          <w:sz w:val="28"/>
          <w:szCs w:val="28"/>
        </w:rPr>
        <w:t>咨询</w:t>
      </w:r>
      <w:r w:rsidR="007101DB" w:rsidRPr="007016F0">
        <w:rPr>
          <w:rFonts w:ascii="Arial" w:eastAsia="仿宋_GB2312" w:hAnsi="Arial" w:cs="Arial"/>
          <w:sz w:val="28"/>
          <w:szCs w:val="28"/>
        </w:rPr>
        <w:t>对象</w:t>
      </w:r>
      <w:r w:rsidR="007101DB" w:rsidRPr="007016F0">
        <w:rPr>
          <w:rFonts w:ascii="Arial" w:eastAsia="仿宋_GB2312" w:hAnsi="Arial" w:cs="Arial" w:hint="eastAsia"/>
          <w:sz w:val="28"/>
          <w:szCs w:val="28"/>
        </w:rPr>
        <w:t>现状改建后</w:t>
      </w:r>
      <w:r w:rsidR="007101DB" w:rsidRPr="007016F0">
        <w:rPr>
          <w:rFonts w:ascii="Arial" w:eastAsia="仿宋_GB2312" w:hAnsi="Arial" w:cs="Arial"/>
          <w:sz w:val="28"/>
          <w:szCs w:val="28"/>
        </w:rPr>
        <w:t>国有建设用地各用途剩余使用年限</w:t>
      </w:r>
      <w:r w:rsidR="007101DB" w:rsidRPr="007016F0">
        <w:rPr>
          <w:rFonts w:ascii="Arial" w:eastAsia="仿宋_GB2312" w:hAnsi="Arial" w:cs="Arial" w:hint="eastAsia"/>
          <w:sz w:val="28"/>
          <w:szCs w:val="28"/>
        </w:rPr>
        <w:t>均为</w:t>
      </w:r>
      <w:r w:rsidR="007101DB" w:rsidRPr="007016F0">
        <w:rPr>
          <w:rFonts w:ascii="Arial" w:eastAsia="仿宋_GB2312" w:hAnsi="Arial" w:cs="Arial" w:hint="eastAsia"/>
          <w:sz w:val="28"/>
          <w:szCs w:val="28"/>
        </w:rPr>
        <w:t>2</w:t>
      </w:r>
      <w:r w:rsidR="007101DB" w:rsidRPr="007016F0">
        <w:rPr>
          <w:rFonts w:ascii="Arial" w:eastAsia="仿宋_GB2312" w:hAnsi="Arial" w:cs="Arial"/>
          <w:sz w:val="28"/>
          <w:szCs w:val="28"/>
        </w:rPr>
        <w:t>5.43</w:t>
      </w:r>
      <w:r w:rsidR="007101DB" w:rsidRPr="007016F0">
        <w:rPr>
          <w:rFonts w:ascii="Arial" w:eastAsia="仿宋_GB2312" w:hAnsi="Arial" w:cs="Arial" w:hint="eastAsia"/>
          <w:sz w:val="28"/>
          <w:szCs w:val="28"/>
        </w:rPr>
        <w:t>年</w:t>
      </w:r>
      <w:r w:rsidR="007101DB" w:rsidRPr="007016F0">
        <w:rPr>
          <w:rFonts w:ascii="Arial" w:eastAsia="仿宋_GB2312" w:hAnsi="Arial" w:cs="Arial"/>
          <w:sz w:val="28"/>
        </w:rPr>
        <w:t>。</w:t>
      </w:r>
    </w:p>
    <w:p w14:paraId="78E64884" w14:textId="77777777" w:rsidR="00AA61FC" w:rsidRPr="0011503C"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11503C">
        <w:rPr>
          <w:rFonts w:ascii="Arial" w:eastAsia="仿宋_GB2312" w:hAnsi="Arial" w:cs="Arial"/>
          <w:sz w:val="28"/>
          <w:szCs w:val="28"/>
        </w:rPr>
        <w:t>容积率设定：</w:t>
      </w:r>
    </w:p>
    <w:p w14:paraId="3578E046" w14:textId="2A549BDA" w:rsidR="00AA61FC" w:rsidRPr="00833F5C" w:rsidRDefault="001C25E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原容积率</w:t>
      </w:r>
      <w:r w:rsidR="00F70D0E">
        <w:rPr>
          <w:rFonts w:ascii="Arial" w:eastAsia="仿宋_GB2312" w:hAnsi="Arial" w:cs="Arial" w:hint="eastAsia"/>
          <w:sz w:val="28"/>
          <w:szCs w:val="28"/>
        </w:rPr>
        <w:t>：根据</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00F70D0E" w:rsidRPr="00833F5C">
        <w:rPr>
          <w:rFonts w:ascii="Arial" w:eastAsia="仿宋_GB2312" w:hAnsi="Arial" w:cs="Arial"/>
          <w:sz w:val="28"/>
          <w:szCs w:val="28"/>
        </w:rPr>
        <w:t>签订的规划条件</w:t>
      </w:r>
      <w:r w:rsidR="00F70D0E">
        <w:rPr>
          <w:rFonts w:ascii="Arial" w:eastAsia="仿宋_GB2312" w:hAnsi="Arial" w:cs="Arial" w:hint="eastAsia"/>
          <w:sz w:val="28"/>
          <w:szCs w:val="28"/>
        </w:rPr>
        <w:t>、</w:t>
      </w:r>
      <w:r w:rsidR="00F70D0E" w:rsidRPr="007016F0">
        <w:rPr>
          <w:rFonts w:ascii="Arial" w:eastAsia="仿宋_GB2312" w:hAnsi="Arial" w:cs="Arial" w:hint="eastAsia"/>
          <w:sz w:val="28"/>
          <w:szCs w:val="28"/>
        </w:rPr>
        <w:t>《国有土地使用证》</w:t>
      </w:r>
      <w:r w:rsidR="00F70D0E" w:rsidRPr="007016F0">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F70D0E" w:rsidRPr="007016F0">
        <w:rPr>
          <w:rFonts w:ascii="Arial" w:eastAsia="仿宋_GB2312" w:hAnsi="Arial" w:cs="Arial" w:hint="eastAsia"/>
          <w:sz w:val="28"/>
          <w:szCs w:val="28"/>
        </w:rPr>
        <w:t>]</w:t>
      </w:r>
      <w:r w:rsidR="00F70D0E">
        <w:rPr>
          <w:rFonts w:ascii="Arial" w:eastAsia="仿宋_GB2312" w:hAnsi="Arial" w:cs="Arial" w:hint="eastAsia"/>
          <w:sz w:val="28"/>
          <w:szCs w:val="28"/>
        </w:rPr>
        <w:t>登记的</w:t>
      </w:r>
      <w:r w:rsidR="00571034">
        <w:rPr>
          <w:rFonts w:ascii="Arial" w:eastAsia="仿宋_GB2312" w:hAnsi="Arial" w:cs="Arial" w:hint="eastAsia"/>
          <w:sz w:val="28"/>
          <w:szCs w:val="28"/>
        </w:rPr>
        <w:t>建设用地规模</w:t>
      </w:r>
      <w:r w:rsidRPr="00833F5C">
        <w:rPr>
          <w:rFonts w:ascii="Arial" w:eastAsia="仿宋_GB2312" w:hAnsi="Arial" w:cs="Arial"/>
          <w:sz w:val="28"/>
          <w:szCs w:val="28"/>
        </w:rPr>
        <w:t>，</w:t>
      </w:r>
      <w:r w:rsidR="00571034">
        <w:rPr>
          <w:rFonts w:ascii="Arial" w:eastAsia="仿宋_GB2312" w:hAnsi="Arial" w:cs="Arial" w:hint="eastAsia"/>
          <w:sz w:val="28"/>
          <w:szCs w:val="28"/>
        </w:rPr>
        <w:t>咨询对象原</w:t>
      </w:r>
      <w:r w:rsidR="003B5C0B" w:rsidRPr="00833F5C">
        <w:rPr>
          <w:rFonts w:ascii="Arial" w:eastAsia="仿宋_GB2312" w:hAnsi="Arial" w:cs="Arial"/>
          <w:sz w:val="28"/>
          <w:szCs w:val="28"/>
        </w:rPr>
        <w:t>出让</w:t>
      </w:r>
      <w:r w:rsidRPr="00833F5C">
        <w:rPr>
          <w:rFonts w:ascii="Arial" w:eastAsia="仿宋_GB2312" w:hAnsi="Arial" w:cs="Arial"/>
          <w:sz w:val="28"/>
          <w:szCs w:val="28"/>
        </w:rPr>
        <w:t>宗地面积为</w:t>
      </w:r>
      <w:r w:rsidR="002F7A4F">
        <w:rPr>
          <w:rFonts w:ascii="Arial" w:eastAsia="仿宋_GB2312" w:hAnsi="Arial" w:cs="Arial"/>
          <w:sz w:val="28"/>
        </w:rPr>
        <w:t>16443.30</w:t>
      </w:r>
      <w:r w:rsidRPr="00833F5C">
        <w:rPr>
          <w:rFonts w:ascii="Arial" w:eastAsia="仿宋_GB2312" w:hAnsi="Arial" w:cs="Arial"/>
          <w:sz w:val="28"/>
          <w:szCs w:val="28"/>
        </w:rPr>
        <w:t>平方米，</w:t>
      </w:r>
      <w:r w:rsidR="00571034">
        <w:rPr>
          <w:rFonts w:ascii="Arial" w:eastAsia="仿宋_GB2312" w:hAnsi="Arial" w:cs="Arial" w:hint="eastAsia"/>
          <w:sz w:val="28"/>
          <w:szCs w:val="28"/>
        </w:rPr>
        <w:t>原</w:t>
      </w:r>
      <w:r w:rsidRPr="00833F5C">
        <w:rPr>
          <w:rFonts w:ascii="Arial" w:eastAsia="仿宋_GB2312" w:hAnsi="Arial" w:cs="Arial"/>
          <w:sz w:val="28"/>
          <w:szCs w:val="28"/>
        </w:rPr>
        <w:t>出让</w:t>
      </w:r>
      <w:r w:rsidR="003B5C0B">
        <w:rPr>
          <w:rFonts w:ascii="Arial" w:eastAsia="仿宋_GB2312" w:hAnsi="Arial" w:cs="Arial" w:hint="eastAsia"/>
          <w:sz w:val="28"/>
          <w:szCs w:val="28"/>
        </w:rPr>
        <w:t>宗地总</w:t>
      </w:r>
      <w:r w:rsidR="009B6F31">
        <w:rPr>
          <w:rFonts w:ascii="Arial" w:eastAsia="仿宋_GB2312" w:hAnsi="Arial" w:cs="Arial"/>
          <w:sz w:val="28"/>
          <w:szCs w:val="28"/>
        </w:rPr>
        <w:t>规划建筑面积</w:t>
      </w:r>
      <w:r w:rsidRPr="00833F5C">
        <w:rPr>
          <w:rFonts w:ascii="Arial" w:eastAsia="仿宋_GB2312" w:hAnsi="Arial" w:cs="Arial"/>
          <w:sz w:val="28"/>
          <w:szCs w:val="28"/>
        </w:rPr>
        <w:t>为</w:t>
      </w:r>
      <w:r w:rsidR="003B5C0B">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sidR="00571034">
        <w:rPr>
          <w:rFonts w:ascii="Arial" w:eastAsia="仿宋_GB2312" w:hAnsi="Arial" w:cs="Arial" w:hint="eastAsia"/>
          <w:sz w:val="28"/>
          <w:szCs w:val="28"/>
        </w:rPr>
        <w:t>（其中，地上</w:t>
      </w:r>
      <w:r w:rsidR="009B6F31">
        <w:rPr>
          <w:rFonts w:ascii="Arial" w:eastAsia="仿宋_GB2312" w:hAnsi="Arial" w:cs="Arial" w:hint="eastAsia"/>
          <w:sz w:val="28"/>
          <w:szCs w:val="28"/>
        </w:rPr>
        <w:t>规划建筑面积</w:t>
      </w:r>
      <w:r w:rsidR="00571034">
        <w:rPr>
          <w:rFonts w:ascii="Arial" w:eastAsia="仿宋_GB2312" w:hAnsi="Arial" w:cs="Arial" w:hint="eastAsia"/>
          <w:sz w:val="28"/>
          <w:szCs w:val="28"/>
        </w:rPr>
        <w:t>为</w:t>
      </w:r>
      <w:r w:rsidR="00571034">
        <w:rPr>
          <w:rFonts w:ascii="Arial" w:eastAsia="仿宋_GB2312" w:hAnsi="Arial" w:cs="Arial" w:hint="eastAsia"/>
          <w:sz w:val="28"/>
          <w:szCs w:val="28"/>
        </w:rPr>
        <w:t>1</w:t>
      </w:r>
      <w:r w:rsidR="00571034">
        <w:rPr>
          <w:rFonts w:ascii="Arial" w:eastAsia="仿宋_GB2312" w:hAnsi="Arial" w:cs="Arial"/>
          <w:sz w:val="28"/>
          <w:szCs w:val="28"/>
        </w:rPr>
        <w:t>0721.30</w:t>
      </w:r>
      <w:r w:rsidR="00571034">
        <w:rPr>
          <w:rFonts w:ascii="Arial" w:eastAsia="仿宋_GB2312" w:hAnsi="Arial" w:cs="Arial" w:hint="eastAsia"/>
          <w:sz w:val="28"/>
          <w:szCs w:val="28"/>
        </w:rPr>
        <w:t>平方米，地下</w:t>
      </w:r>
      <w:r w:rsidR="009B6F31">
        <w:rPr>
          <w:rFonts w:ascii="Arial" w:eastAsia="仿宋_GB2312" w:hAnsi="Arial" w:cs="Arial" w:hint="eastAsia"/>
          <w:sz w:val="28"/>
          <w:szCs w:val="28"/>
        </w:rPr>
        <w:t>规划建筑面积</w:t>
      </w:r>
      <w:r w:rsidR="00571034">
        <w:rPr>
          <w:rFonts w:ascii="Arial" w:eastAsia="仿宋_GB2312" w:hAnsi="Arial" w:cs="Arial" w:hint="eastAsia"/>
          <w:sz w:val="28"/>
          <w:szCs w:val="28"/>
        </w:rPr>
        <w:t>为</w:t>
      </w:r>
      <w:r w:rsidR="00571034">
        <w:rPr>
          <w:rFonts w:ascii="Arial" w:eastAsia="仿宋_GB2312" w:hAnsi="Arial" w:cs="Arial"/>
          <w:sz w:val="28"/>
          <w:szCs w:val="28"/>
        </w:rPr>
        <w:t>0</w:t>
      </w:r>
      <w:r w:rsidR="00571034">
        <w:rPr>
          <w:rFonts w:ascii="Arial" w:eastAsia="仿宋_GB2312" w:hAnsi="Arial" w:cs="Arial" w:hint="eastAsia"/>
          <w:sz w:val="28"/>
          <w:szCs w:val="28"/>
        </w:rPr>
        <w:t>平方米）</w:t>
      </w:r>
      <w:r w:rsidRPr="00833F5C">
        <w:rPr>
          <w:rFonts w:ascii="Arial" w:eastAsia="仿宋_GB2312" w:hAnsi="Arial" w:cs="Arial"/>
          <w:sz w:val="28"/>
          <w:szCs w:val="28"/>
        </w:rPr>
        <w:t>，原地上</w:t>
      </w:r>
      <w:r w:rsidR="00C21DB5">
        <w:rPr>
          <w:rFonts w:ascii="Arial" w:eastAsia="仿宋_GB2312" w:hAnsi="Arial" w:cs="Arial"/>
          <w:sz w:val="28"/>
          <w:szCs w:val="28"/>
        </w:rPr>
        <w:t>容积率为</w:t>
      </w:r>
      <w:r w:rsidR="00C21DB5">
        <w:rPr>
          <w:rFonts w:ascii="Arial" w:eastAsia="仿宋_GB2312" w:hAnsi="Arial" w:cs="Arial"/>
          <w:sz w:val="28"/>
          <w:szCs w:val="28"/>
        </w:rPr>
        <w:t>0.65</w:t>
      </w:r>
      <w:r w:rsidRPr="00833F5C">
        <w:rPr>
          <w:rFonts w:ascii="Arial" w:eastAsia="仿宋_GB2312" w:hAnsi="Arial" w:cs="Arial"/>
          <w:sz w:val="28"/>
          <w:szCs w:val="28"/>
        </w:rPr>
        <w:t>。</w:t>
      </w:r>
    </w:p>
    <w:p w14:paraId="79409BB1" w14:textId="3E790873" w:rsidR="00AA61FC" w:rsidRPr="00833F5C" w:rsidRDefault="001C25E5" w:rsidP="007016F0">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新容积率：根据</w:t>
      </w:r>
      <w:r w:rsidR="003B5C0B" w:rsidRPr="002F7A4F">
        <w:rPr>
          <w:rFonts w:ascii="Arial" w:eastAsia="仿宋_GB2312" w:hAnsi="Arial" w:cs="Arial" w:hint="eastAsia"/>
          <w:sz w:val="28"/>
          <w:szCs w:val="28"/>
        </w:rPr>
        <w:t>《关于工商银行北京分行金融交易中心建设项目“多规合一”协同平台初审意见的函》</w:t>
      </w:r>
      <w:r w:rsidR="003B5C0B" w:rsidRPr="002F7A4F">
        <w:rPr>
          <w:rFonts w:ascii="Arial" w:eastAsia="仿宋_GB2312" w:hAnsi="Arial" w:cs="Arial" w:hint="eastAsia"/>
          <w:sz w:val="28"/>
          <w:szCs w:val="28"/>
        </w:rPr>
        <w:t>[</w:t>
      </w:r>
      <w:r w:rsidR="003B5C0B" w:rsidRPr="002F7A4F">
        <w:rPr>
          <w:rFonts w:ascii="Arial" w:eastAsia="仿宋_GB2312" w:hAnsi="Arial" w:cs="Arial" w:hint="eastAsia"/>
          <w:sz w:val="28"/>
          <w:szCs w:val="28"/>
        </w:rPr>
        <w:t>京</w:t>
      </w:r>
      <w:proofErr w:type="gramStart"/>
      <w:r w:rsidR="003B5C0B" w:rsidRPr="002F7A4F">
        <w:rPr>
          <w:rFonts w:ascii="Arial" w:eastAsia="仿宋_GB2312" w:hAnsi="Arial" w:cs="Arial" w:hint="eastAsia"/>
          <w:sz w:val="28"/>
          <w:szCs w:val="28"/>
        </w:rPr>
        <w:t>规</w:t>
      </w:r>
      <w:proofErr w:type="gramEnd"/>
      <w:r w:rsidR="003B5C0B" w:rsidRPr="002F7A4F">
        <w:rPr>
          <w:rFonts w:ascii="Arial" w:eastAsia="仿宋_GB2312" w:hAnsi="Arial" w:cs="Arial" w:hint="eastAsia"/>
          <w:sz w:val="28"/>
          <w:szCs w:val="28"/>
        </w:rPr>
        <w:t>自（西）初审函（</w:t>
      </w:r>
      <w:r w:rsidR="003B5C0B" w:rsidRPr="002F7A4F">
        <w:rPr>
          <w:rFonts w:ascii="Arial" w:eastAsia="仿宋_GB2312" w:hAnsi="Arial" w:cs="Arial" w:hint="eastAsia"/>
          <w:sz w:val="28"/>
          <w:szCs w:val="28"/>
        </w:rPr>
        <w:t>2021</w:t>
      </w:r>
      <w:r w:rsidR="003B5C0B" w:rsidRPr="002F7A4F">
        <w:rPr>
          <w:rFonts w:ascii="Arial" w:eastAsia="仿宋_GB2312" w:hAnsi="Arial" w:cs="Arial" w:hint="eastAsia"/>
          <w:sz w:val="28"/>
          <w:szCs w:val="28"/>
        </w:rPr>
        <w:t>）</w:t>
      </w:r>
      <w:r w:rsidR="003B5C0B" w:rsidRPr="002F7A4F">
        <w:rPr>
          <w:rFonts w:ascii="Arial" w:eastAsia="仿宋_GB2312" w:hAnsi="Arial" w:cs="Arial" w:hint="eastAsia"/>
          <w:sz w:val="28"/>
          <w:szCs w:val="28"/>
        </w:rPr>
        <w:t>0007</w:t>
      </w:r>
      <w:r w:rsidR="003B5C0B" w:rsidRPr="002F7A4F">
        <w:rPr>
          <w:rFonts w:ascii="Arial" w:eastAsia="仿宋_GB2312" w:hAnsi="Arial" w:cs="Arial" w:hint="eastAsia"/>
          <w:sz w:val="28"/>
          <w:szCs w:val="28"/>
        </w:rPr>
        <w:t>号</w:t>
      </w:r>
      <w:r w:rsidR="003B5C0B" w:rsidRPr="002F7A4F">
        <w:rPr>
          <w:rFonts w:ascii="Arial" w:eastAsia="仿宋_GB2312" w:hAnsi="Arial" w:cs="Arial" w:hint="eastAsia"/>
          <w:sz w:val="28"/>
          <w:szCs w:val="28"/>
        </w:rPr>
        <w:t>]</w:t>
      </w:r>
      <w:r w:rsidR="00571034">
        <w:rPr>
          <w:rFonts w:ascii="Arial" w:eastAsia="仿宋_GB2312" w:hAnsi="Arial" w:cs="Arial" w:hint="eastAsia"/>
          <w:sz w:val="28"/>
          <w:szCs w:val="28"/>
        </w:rPr>
        <w:t>及</w:t>
      </w:r>
      <w:r w:rsidR="002942FE">
        <w:rPr>
          <w:rFonts w:ascii="Arial" w:eastAsia="仿宋_GB2312" w:hAnsi="Arial" w:cs="Arial" w:hint="eastAsia"/>
          <w:sz w:val="28"/>
          <w:szCs w:val="28"/>
        </w:rPr>
        <w:t>《中</w:t>
      </w:r>
      <w:r w:rsidR="002942FE">
        <w:rPr>
          <w:rFonts w:ascii="Arial" w:eastAsia="仿宋_GB2312" w:hAnsi="Arial" w:cs="Arial" w:hint="eastAsia"/>
          <w:sz w:val="28"/>
          <w:szCs w:val="28"/>
        </w:rPr>
        <w:lastRenderedPageBreak/>
        <w:t>国工商银行股份有限公司北京市分行金融交易中心建设项目可行性研究报告（二</w:t>
      </w:r>
      <w:r w:rsidR="002942FE">
        <w:rPr>
          <w:rFonts w:ascii="微软雅黑" w:eastAsia="微软雅黑" w:hAnsi="微软雅黑" w:cs="微软雅黑" w:hint="eastAsia"/>
          <w:sz w:val="28"/>
          <w:szCs w:val="28"/>
        </w:rPr>
        <w:t>〇</w:t>
      </w:r>
      <w:r w:rsidR="002942FE">
        <w:rPr>
          <w:rFonts w:ascii="仿宋_GB2312" w:eastAsia="仿宋_GB2312" w:hAnsi="仿宋_GB2312" w:cs="仿宋_GB2312" w:hint="eastAsia"/>
          <w:sz w:val="28"/>
          <w:szCs w:val="28"/>
        </w:rPr>
        <w:t>二一年八月）》</w:t>
      </w:r>
      <w:r w:rsidR="002A4D36">
        <w:rPr>
          <w:rFonts w:ascii="Arial" w:eastAsia="仿宋_GB2312" w:hAnsi="Arial" w:cs="Arial" w:hint="eastAsia"/>
          <w:sz w:val="28"/>
          <w:szCs w:val="28"/>
        </w:rPr>
        <w:t>，</w:t>
      </w:r>
      <w:r w:rsidR="00571034">
        <w:rPr>
          <w:rFonts w:ascii="Arial" w:eastAsia="仿宋_GB2312" w:hAnsi="Arial" w:cs="Arial" w:hint="eastAsia"/>
          <w:sz w:val="28"/>
          <w:szCs w:val="28"/>
        </w:rPr>
        <w:t>咨询对象项目</w:t>
      </w:r>
      <w:proofErr w:type="gramStart"/>
      <w:r w:rsidR="00571034">
        <w:rPr>
          <w:rFonts w:ascii="Arial" w:eastAsia="仿宋_GB2312" w:hAnsi="Arial" w:cs="Arial" w:hint="eastAsia"/>
          <w:sz w:val="28"/>
          <w:szCs w:val="28"/>
        </w:rPr>
        <w:t>改建后</w:t>
      </w:r>
      <w:r w:rsidRPr="00833F5C">
        <w:rPr>
          <w:rFonts w:ascii="Arial" w:eastAsia="仿宋_GB2312" w:hAnsi="Arial" w:cs="Arial"/>
          <w:sz w:val="28"/>
          <w:szCs w:val="28"/>
        </w:rPr>
        <w:t>宗地</w:t>
      </w:r>
      <w:proofErr w:type="gramEnd"/>
      <w:r w:rsidRPr="00833F5C">
        <w:rPr>
          <w:rFonts w:ascii="Arial" w:eastAsia="仿宋_GB2312" w:hAnsi="Arial" w:cs="Arial"/>
          <w:sz w:val="28"/>
          <w:szCs w:val="28"/>
        </w:rPr>
        <w:t>总面积</w:t>
      </w:r>
      <w:r w:rsidRPr="00DF3100">
        <w:rPr>
          <w:rFonts w:ascii="Arial" w:eastAsia="仿宋_GB2312" w:hAnsi="Arial" w:cs="Arial"/>
          <w:sz w:val="28"/>
          <w:szCs w:val="28"/>
        </w:rPr>
        <w:t>为</w:t>
      </w:r>
      <w:r w:rsidR="002F7A4F">
        <w:rPr>
          <w:rFonts w:ascii="Arial" w:eastAsia="仿宋_GB2312" w:hAnsi="Arial" w:cs="Arial"/>
          <w:sz w:val="28"/>
        </w:rPr>
        <w:t>16443.30</w:t>
      </w:r>
      <w:r w:rsidRPr="00DF3100">
        <w:rPr>
          <w:rFonts w:ascii="Arial" w:eastAsia="仿宋_GB2312" w:hAnsi="Arial" w:cs="Arial"/>
          <w:sz w:val="28"/>
          <w:szCs w:val="28"/>
        </w:rPr>
        <w:t>平方米</w:t>
      </w:r>
      <w:r w:rsidR="003B5C0B">
        <w:rPr>
          <w:rFonts w:ascii="Arial" w:eastAsia="仿宋_GB2312" w:hAnsi="Arial" w:cs="Arial" w:hint="eastAsia"/>
          <w:sz w:val="28"/>
          <w:szCs w:val="28"/>
        </w:rPr>
        <w:t>（其中，</w:t>
      </w:r>
      <w:r w:rsidR="00571034">
        <w:rPr>
          <w:rFonts w:ascii="Arial" w:eastAsia="仿宋_GB2312" w:hAnsi="Arial" w:cs="Arial" w:hint="eastAsia"/>
          <w:sz w:val="28"/>
          <w:szCs w:val="28"/>
        </w:rPr>
        <w:t>拟调整</w:t>
      </w:r>
      <w:r w:rsidR="003B5C0B">
        <w:rPr>
          <w:rFonts w:ascii="Arial" w:eastAsia="仿宋_GB2312" w:hAnsi="Arial" w:cs="Arial" w:hint="eastAsia"/>
          <w:sz w:val="28"/>
          <w:szCs w:val="28"/>
        </w:rPr>
        <w:t>规划建设用地面积约</w:t>
      </w:r>
      <w:r w:rsidR="003B5C0B">
        <w:rPr>
          <w:rFonts w:ascii="Arial" w:eastAsia="仿宋_GB2312" w:hAnsi="Arial" w:cs="Arial" w:hint="eastAsia"/>
          <w:sz w:val="28"/>
          <w:szCs w:val="28"/>
        </w:rPr>
        <w:t>1</w:t>
      </w:r>
      <w:r w:rsidR="003B5C0B">
        <w:rPr>
          <w:rFonts w:ascii="Arial" w:eastAsia="仿宋_GB2312" w:hAnsi="Arial" w:cs="Arial"/>
          <w:sz w:val="28"/>
          <w:szCs w:val="28"/>
        </w:rPr>
        <w:t>1989.50</w:t>
      </w:r>
      <w:r w:rsidR="00B11349">
        <w:rPr>
          <w:rFonts w:ascii="Arial" w:eastAsia="仿宋_GB2312" w:hAnsi="Arial" w:cs="Arial" w:hint="eastAsia"/>
          <w:sz w:val="28"/>
          <w:szCs w:val="28"/>
        </w:rPr>
        <w:t>平方米</w:t>
      </w:r>
      <w:r w:rsidR="003B5C0B">
        <w:rPr>
          <w:rFonts w:ascii="Arial" w:eastAsia="仿宋_GB2312" w:hAnsi="Arial" w:cs="Arial" w:hint="eastAsia"/>
          <w:sz w:val="28"/>
          <w:szCs w:val="28"/>
        </w:rPr>
        <w:t>，规划道路用地面积约</w:t>
      </w:r>
      <w:r w:rsidR="003B5C0B">
        <w:rPr>
          <w:rFonts w:ascii="Arial" w:eastAsia="仿宋_GB2312" w:hAnsi="Arial" w:cs="Arial" w:hint="eastAsia"/>
          <w:sz w:val="28"/>
          <w:szCs w:val="28"/>
        </w:rPr>
        <w:t>4</w:t>
      </w:r>
      <w:r w:rsidR="003B5C0B">
        <w:rPr>
          <w:rFonts w:ascii="Arial" w:eastAsia="仿宋_GB2312" w:hAnsi="Arial" w:cs="Arial"/>
          <w:sz w:val="28"/>
          <w:szCs w:val="28"/>
        </w:rPr>
        <w:t>452.80</w:t>
      </w:r>
      <w:r w:rsidR="003B5C0B">
        <w:rPr>
          <w:rFonts w:ascii="Arial" w:eastAsia="仿宋_GB2312" w:hAnsi="Arial" w:cs="Arial" w:hint="eastAsia"/>
          <w:sz w:val="28"/>
          <w:szCs w:val="28"/>
        </w:rPr>
        <w:t>平方米）</w:t>
      </w:r>
      <w:r w:rsidR="007016F0">
        <w:rPr>
          <w:rFonts w:ascii="Arial" w:eastAsia="仿宋_GB2312" w:hAnsi="Arial" w:cs="Arial" w:hint="eastAsia"/>
          <w:sz w:val="28"/>
          <w:szCs w:val="28"/>
        </w:rPr>
        <w:t>。</w:t>
      </w:r>
      <w:r w:rsidRPr="00833F5C">
        <w:rPr>
          <w:rFonts w:ascii="Arial" w:eastAsia="仿宋_GB2312" w:hAnsi="Arial" w:cs="Arial"/>
          <w:sz w:val="28"/>
          <w:szCs w:val="28"/>
        </w:rPr>
        <w:t>总</w:t>
      </w:r>
      <w:r w:rsidR="009B6F31">
        <w:rPr>
          <w:rFonts w:ascii="Arial" w:eastAsia="仿宋_GB2312" w:hAnsi="Arial" w:cs="Arial"/>
          <w:sz w:val="28"/>
          <w:szCs w:val="28"/>
        </w:rPr>
        <w:t>规划建筑面积</w:t>
      </w:r>
      <w:r w:rsidR="00571034">
        <w:rPr>
          <w:rFonts w:ascii="Arial" w:eastAsia="仿宋_GB2312" w:hAnsi="Arial" w:cs="Arial" w:hint="eastAsia"/>
          <w:sz w:val="28"/>
          <w:szCs w:val="28"/>
        </w:rPr>
        <w:t>拟</w:t>
      </w:r>
      <w:r w:rsidRPr="00833F5C">
        <w:rPr>
          <w:rFonts w:ascii="Arial" w:eastAsia="仿宋_GB2312" w:hAnsi="Arial" w:cs="Arial"/>
          <w:sz w:val="28"/>
          <w:szCs w:val="28"/>
        </w:rPr>
        <w:t>调整为</w:t>
      </w:r>
      <w:r w:rsidR="003B5C0B" w:rsidRPr="003B5C0B">
        <w:rPr>
          <w:rFonts w:ascii="Arial" w:eastAsia="仿宋_GB2312" w:hAnsi="Arial" w:cs="Arial"/>
          <w:sz w:val="28"/>
        </w:rPr>
        <w:t>29998.70</w:t>
      </w:r>
      <w:r w:rsidRPr="00833F5C">
        <w:rPr>
          <w:rFonts w:ascii="Arial" w:eastAsia="仿宋_GB2312" w:hAnsi="Arial" w:cs="Arial"/>
          <w:sz w:val="28"/>
          <w:szCs w:val="28"/>
        </w:rPr>
        <w:t>平方米</w:t>
      </w:r>
      <w:r w:rsidR="00571034">
        <w:rPr>
          <w:rFonts w:ascii="Arial" w:eastAsia="仿宋_GB2312" w:hAnsi="Arial" w:cs="Arial" w:hint="eastAsia"/>
          <w:sz w:val="28"/>
          <w:szCs w:val="28"/>
        </w:rPr>
        <w:t>（其中，</w:t>
      </w:r>
      <w:r w:rsidR="002A4D36">
        <w:rPr>
          <w:rFonts w:ascii="Arial" w:eastAsia="仿宋_GB2312" w:hAnsi="Arial" w:cs="Arial" w:hint="eastAsia"/>
          <w:sz w:val="28"/>
          <w:szCs w:val="28"/>
        </w:rPr>
        <w:t>地上</w:t>
      </w:r>
      <w:r w:rsidR="009B6F31">
        <w:rPr>
          <w:rFonts w:ascii="Arial" w:eastAsia="仿宋_GB2312" w:hAnsi="Arial" w:cs="Arial" w:hint="eastAsia"/>
          <w:sz w:val="28"/>
          <w:szCs w:val="28"/>
        </w:rPr>
        <w:t>规划建筑面积</w:t>
      </w:r>
      <w:r w:rsidR="003B5C0B">
        <w:rPr>
          <w:rFonts w:ascii="Arial" w:eastAsia="仿宋_GB2312" w:hAnsi="Arial" w:cs="Arial" w:hint="eastAsia"/>
          <w:sz w:val="28"/>
          <w:szCs w:val="28"/>
        </w:rPr>
        <w:t>约</w:t>
      </w:r>
      <w:r w:rsidR="003B5C0B" w:rsidRPr="003B5C0B">
        <w:rPr>
          <w:rFonts w:ascii="Arial" w:eastAsia="仿宋_GB2312" w:hAnsi="Arial" w:cs="Arial"/>
          <w:sz w:val="28"/>
          <w:szCs w:val="28"/>
        </w:rPr>
        <w:t>14999.25</w:t>
      </w:r>
      <w:r w:rsidR="00E174B3">
        <w:rPr>
          <w:rFonts w:ascii="Arial" w:eastAsia="仿宋_GB2312" w:hAnsi="Arial" w:cs="Arial" w:hint="eastAsia"/>
          <w:sz w:val="28"/>
          <w:szCs w:val="28"/>
        </w:rPr>
        <w:t>平方米</w:t>
      </w:r>
      <w:r w:rsidR="003B5C0B">
        <w:rPr>
          <w:rFonts w:ascii="Arial" w:eastAsia="仿宋_GB2312" w:hAnsi="Arial" w:cs="Arial" w:hint="eastAsia"/>
          <w:sz w:val="28"/>
          <w:szCs w:val="28"/>
        </w:rPr>
        <w:t>，均为</w:t>
      </w:r>
      <w:r w:rsidR="002A4D36">
        <w:rPr>
          <w:rFonts w:ascii="Arial" w:eastAsia="仿宋_GB2312" w:hAnsi="Arial" w:cs="Arial" w:hint="eastAsia"/>
          <w:sz w:val="28"/>
          <w:szCs w:val="28"/>
        </w:rPr>
        <w:t>办公</w:t>
      </w:r>
      <w:r w:rsidR="003B5C0B">
        <w:rPr>
          <w:rFonts w:ascii="Arial" w:eastAsia="仿宋_GB2312" w:hAnsi="Arial" w:cs="Arial" w:hint="eastAsia"/>
          <w:sz w:val="28"/>
          <w:szCs w:val="28"/>
        </w:rPr>
        <w:t>用房</w:t>
      </w:r>
      <w:r w:rsidRPr="00833F5C">
        <w:rPr>
          <w:rFonts w:ascii="Arial" w:eastAsia="仿宋_GB2312" w:hAnsi="Arial" w:cs="Arial"/>
          <w:sz w:val="28"/>
          <w:szCs w:val="28"/>
        </w:rPr>
        <w:t>，地下</w:t>
      </w:r>
      <w:r w:rsidR="009B6F31">
        <w:rPr>
          <w:rFonts w:ascii="Arial" w:eastAsia="仿宋_GB2312" w:hAnsi="Arial" w:cs="Arial"/>
          <w:sz w:val="28"/>
          <w:szCs w:val="28"/>
        </w:rPr>
        <w:t>规划建筑面积</w:t>
      </w:r>
      <w:r w:rsidR="003B5C0B">
        <w:rPr>
          <w:rFonts w:ascii="Arial" w:eastAsia="仿宋_GB2312" w:hAnsi="Arial" w:cs="Arial" w:hint="eastAsia"/>
          <w:sz w:val="28"/>
          <w:szCs w:val="28"/>
        </w:rPr>
        <w:t>约</w:t>
      </w:r>
      <w:r w:rsidR="003B5C0B" w:rsidRPr="003B5C0B">
        <w:rPr>
          <w:rFonts w:ascii="Arial" w:eastAsia="仿宋_GB2312" w:hAnsi="Arial" w:cs="Arial"/>
          <w:sz w:val="28"/>
        </w:rPr>
        <w:t>14999.45</w:t>
      </w:r>
      <w:r w:rsidRPr="00833F5C">
        <w:rPr>
          <w:rFonts w:ascii="Arial" w:eastAsia="仿宋_GB2312" w:hAnsi="Arial" w:cs="Arial"/>
          <w:sz w:val="28"/>
          <w:szCs w:val="28"/>
        </w:rPr>
        <w:t>平方米（其中</w:t>
      </w:r>
      <w:r w:rsidR="00571034">
        <w:rPr>
          <w:rFonts w:ascii="Arial" w:eastAsia="仿宋_GB2312" w:hAnsi="Arial" w:cs="Arial" w:hint="eastAsia"/>
          <w:sz w:val="28"/>
          <w:szCs w:val="28"/>
        </w:rPr>
        <w:t>，</w:t>
      </w:r>
      <w:r w:rsidRPr="00833F5C">
        <w:rPr>
          <w:rFonts w:ascii="Arial" w:eastAsia="仿宋_GB2312" w:hAnsi="Arial" w:cs="Arial"/>
          <w:sz w:val="28"/>
          <w:szCs w:val="28"/>
        </w:rPr>
        <w:t>地下</w:t>
      </w:r>
      <w:r w:rsidR="0011503C">
        <w:rPr>
          <w:rFonts w:ascii="Arial" w:eastAsia="仿宋_GB2312" w:hAnsi="Arial" w:cs="Arial" w:hint="eastAsia"/>
          <w:sz w:val="28"/>
          <w:szCs w:val="28"/>
        </w:rPr>
        <w:t>办公</w:t>
      </w:r>
      <w:r w:rsidR="008605C3">
        <w:rPr>
          <w:rFonts w:ascii="Arial" w:eastAsia="仿宋_GB2312" w:hAnsi="Arial" w:cs="Arial"/>
          <w:sz w:val="28"/>
          <w:szCs w:val="28"/>
        </w:rPr>
        <w:t>4429.25</w:t>
      </w:r>
      <w:r w:rsidRPr="00833F5C">
        <w:rPr>
          <w:rFonts w:ascii="Arial" w:eastAsia="仿宋_GB2312" w:hAnsi="Arial" w:cs="Arial"/>
          <w:sz w:val="28"/>
          <w:szCs w:val="28"/>
        </w:rPr>
        <w:t>平方米，</w:t>
      </w:r>
      <w:r w:rsidR="00E174B3">
        <w:rPr>
          <w:rFonts w:ascii="Arial" w:eastAsia="仿宋_GB2312" w:hAnsi="Arial" w:cs="Arial" w:hint="eastAsia"/>
          <w:sz w:val="28"/>
          <w:szCs w:val="28"/>
        </w:rPr>
        <w:t>地下</w:t>
      </w:r>
      <w:r w:rsidR="0011503C">
        <w:rPr>
          <w:rFonts w:ascii="Arial" w:eastAsia="仿宋_GB2312" w:hAnsi="Arial" w:cs="Arial" w:hint="eastAsia"/>
          <w:sz w:val="28"/>
          <w:szCs w:val="28"/>
        </w:rPr>
        <w:t>仓储</w:t>
      </w:r>
      <w:r w:rsidR="0011503C" w:rsidRPr="0011503C">
        <w:rPr>
          <w:rFonts w:ascii="Arial" w:eastAsia="仿宋_GB2312" w:hAnsi="Arial" w:cs="Arial"/>
          <w:sz w:val="28"/>
          <w:szCs w:val="28"/>
        </w:rPr>
        <w:t>1130.00</w:t>
      </w:r>
      <w:r w:rsidR="00E174B3">
        <w:rPr>
          <w:rFonts w:ascii="Arial" w:eastAsia="仿宋_GB2312" w:hAnsi="Arial" w:cs="Arial" w:hint="eastAsia"/>
          <w:sz w:val="28"/>
          <w:szCs w:val="28"/>
        </w:rPr>
        <w:t>平方米，</w:t>
      </w:r>
      <w:r w:rsidRPr="00833F5C">
        <w:rPr>
          <w:rFonts w:ascii="Arial" w:eastAsia="仿宋_GB2312" w:hAnsi="Arial" w:cs="Arial"/>
          <w:sz w:val="28"/>
          <w:szCs w:val="28"/>
        </w:rPr>
        <w:t>地下</w:t>
      </w:r>
      <w:r w:rsidR="00E174B3">
        <w:rPr>
          <w:rFonts w:ascii="Arial" w:eastAsia="仿宋_GB2312" w:hAnsi="Arial" w:cs="Arial" w:hint="eastAsia"/>
          <w:sz w:val="28"/>
          <w:szCs w:val="28"/>
        </w:rPr>
        <w:t>车库</w:t>
      </w:r>
      <w:r w:rsidR="0011503C" w:rsidRPr="0011503C">
        <w:rPr>
          <w:rFonts w:ascii="Arial" w:eastAsia="仿宋_GB2312" w:hAnsi="Arial" w:cs="Arial"/>
          <w:sz w:val="28"/>
        </w:rPr>
        <w:t>3744.59</w:t>
      </w:r>
      <w:r w:rsidRPr="00833F5C">
        <w:rPr>
          <w:rFonts w:ascii="Arial" w:eastAsia="仿宋_GB2312" w:hAnsi="Arial" w:cs="Arial"/>
          <w:sz w:val="28"/>
          <w:szCs w:val="28"/>
        </w:rPr>
        <w:t>平方米，非经营性用途</w:t>
      </w:r>
      <w:r w:rsidR="008605C3">
        <w:rPr>
          <w:rFonts w:ascii="Arial" w:eastAsia="仿宋_GB2312" w:hAnsi="Arial" w:cs="Arial"/>
          <w:sz w:val="28"/>
        </w:rPr>
        <w:t>5695.61</w:t>
      </w:r>
      <w:r w:rsidRPr="00833F5C">
        <w:rPr>
          <w:rFonts w:ascii="Arial" w:eastAsia="仿宋_GB2312" w:hAnsi="Arial" w:cs="Arial"/>
          <w:sz w:val="28"/>
          <w:szCs w:val="28"/>
        </w:rPr>
        <w:t>平方米），新地上</w:t>
      </w:r>
      <w:r w:rsidR="000D3722">
        <w:rPr>
          <w:rFonts w:ascii="Arial" w:eastAsia="仿宋_GB2312" w:hAnsi="Arial" w:cs="Arial"/>
          <w:sz w:val="28"/>
          <w:szCs w:val="28"/>
        </w:rPr>
        <w:t>容积率为</w:t>
      </w:r>
      <w:r w:rsidR="000D3722">
        <w:rPr>
          <w:rFonts w:ascii="Arial" w:eastAsia="仿宋_GB2312" w:hAnsi="Arial" w:cs="Arial"/>
          <w:sz w:val="28"/>
          <w:szCs w:val="28"/>
        </w:rPr>
        <w:t>1.25</w:t>
      </w:r>
      <w:r w:rsidRPr="00833F5C">
        <w:rPr>
          <w:rFonts w:ascii="Arial" w:eastAsia="仿宋_GB2312" w:hAnsi="Arial" w:cs="Arial"/>
          <w:sz w:val="28"/>
          <w:szCs w:val="28"/>
        </w:rPr>
        <w:t>。</w:t>
      </w:r>
    </w:p>
    <w:p w14:paraId="3EA1D355" w14:textId="606118C0" w:rsidR="00AA61FC" w:rsidRPr="00833F5C" w:rsidRDefault="00571034">
      <w:pPr>
        <w:snapToGrid w:val="0"/>
        <w:spacing w:line="360" w:lineRule="auto"/>
        <w:ind w:firstLine="556"/>
        <w:jc w:val="both"/>
        <w:rPr>
          <w:rFonts w:ascii="Arial" w:eastAsia="仿宋_GB2312" w:hAnsi="Arial" w:cs="Arial"/>
          <w:sz w:val="28"/>
          <w:szCs w:val="28"/>
        </w:rPr>
      </w:pPr>
      <w:r>
        <w:rPr>
          <w:rFonts w:ascii="Arial" w:eastAsia="仿宋_GB2312" w:hAnsi="Arial" w:cs="Arial" w:hint="eastAsia"/>
          <w:sz w:val="28"/>
        </w:rPr>
        <w:t>咨询对象</w:t>
      </w:r>
      <w:r w:rsidR="001C25E5" w:rsidRPr="00833F5C">
        <w:rPr>
          <w:rFonts w:ascii="Arial" w:eastAsia="仿宋_GB2312" w:hAnsi="Arial" w:cs="Arial"/>
          <w:sz w:val="28"/>
        </w:rPr>
        <w:t>容积率在</w:t>
      </w:r>
      <w:r>
        <w:rPr>
          <w:rFonts w:ascii="Arial" w:eastAsia="仿宋_GB2312" w:hAnsi="Arial" w:cs="Arial" w:hint="eastAsia"/>
          <w:sz w:val="28"/>
        </w:rPr>
        <w:t>拟</w:t>
      </w:r>
      <w:r w:rsidR="001C25E5" w:rsidRPr="00833F5C">
        <w:rPr>
          <w:rFonts w:ascii="Arial" w:eastAsia="仿宋_GB2312" w:hAnsi="Arial" w:cs="Arial"/>
          <w:sz w:val="28"/>
        </w:rPr>
        <w:t>规划调整前后发生变动，</w:t>
      </w:r>
      <w:r w:rsidR="001C25E5" w:rsidRPr="00833F5C">
        <w:rPr>
          <w:rFonts w:ascii="Arial" w:eastAsia="仿宋_GB2312" w:hAnsi="Arial" w:cs="Arial"/>
          <w:sz w:val="28"/>
          <w:szCs w:val="28"/>
        </w:rPr>
        <w:t>本次评估设定</w:t>
      </w:r>
      <w:r w:rsidR="00332016">
        <w:rPr>
          <w:rFonts w:ascii="Arial" w:eastAsia="仿宋_GB2312" w:hAnsi="Arial" w:cs="Arial"/>
          <w:sz w:val="28"/>
          <w:szCs w:val="28"/>
        </w:rPr>
        <w:t>咨询对象</w:t>
      </w:r>
      <w:r w:rsidR="0011503C">
        <w:rPr>
          <w:rFonts w:ascii="Arial" w:eastAsia="仿宋_GB2312" w:hAnsi="Arial" w:cs="Arial" w:hint="eastAsia"/>
          <w:sz w:val="28"/>
          <w:szCs w:val="28"/>
        </w:rPr>
        <w:t>原</w:t>
      </w:r>
      <w:r w:rsidR="001C25E5" w:rsidRPr="00833F5C">
        <w:rPr>
          <w:rFonts w:ascii="Arial" w:eastAsia="仿宋_GB2312" w:hAnsi="Arial" w:cs="Arial"/>
          <w:sz w:val="28"/>
          <w:szCs w:val="28"/>
        </w:rPr>
        <w:t>地上</w:t>
      </w:r>
      <w:r w:rsidR="00C21DB5">
        <w:rPr>
          <w:rFonts w:ascii="Arial" w:eastAsia="仿宋_GB2312" w:hAnsi="Arial" w:cs="Arial"/>
          <w:sz w:val="28"/>
          <w:szCs w:val="28"/>
        </w:rPr>
        <w:t>容积率为</w:t>
      </w:r>
      <w:r w:rsidR="00C21DB5">
        <w:rPr>
          <w:rFonts w:ascii="Arial" w:eastAsia="仿宋_GB2312" w:hAnsi="Arial" w:cs="Arial"/>
          <w:sz w:val="28"/>
          <w:szCs w:val="28"/>
        </w:rPr>
        <w:t>0.65</w:t>
      </w:r>
      <w:r w:rsidR="0011503C">
        <w:rPr>
          <w:rFonts w:ascii="Arial" w:eastAsia="仿宋_GB2312" w:hAnsi="Arial" w:cs="Arial" w:hint="eastAsia"/>
          <w:sz w:val="28"/>
          <w:szCs w:val="28"/>
        </w:rPr>
        <w:t>，</w:t>
      </w:r>
      <w:r w:rsidR="0011503C" w:rsidRPr="00833F5C">
        <w:rPr>
          <w:rFonts w:ascii="Arial" w:eastAsia="仿宋_GB2312" w:hAnsi="Arial" w:cs="Arial"/>
          <w:sz w:val="28"/>
          <w:szCs w:val="28"/>
        </w:rPr>
        <w:t>新地上</w:t>
      </w:r>
      <w:r w:rsidR="000D3722">
        <w:rPr>
          <w:rFonts w:ascii="Arial" w:eastAsia="仿宋_GB2312" w:hAnsi="Arial" w:cs="Arial"/>
          <w:sz w:val="28"/>
          <w:szCs w:val="28"/>
        </w:rPr>
        <w:t>容积率为</w:t>
      </w:r>
      <w:r w:rsidR="000D3722">
        <w:rPr>
          <w:rFonts w:ascii="Arial" w:eastAsia="仿宋_GB2312" w:hAnsi="Arial" w:cs="Arial"/>
          <w:sz w:val="28"/>
          <w:szCs w:val="28"/>
        </w:rPr>
        <w:t>1.25</w:t>
      </w:r>
      <w:r w:rsidR="001C25E5" w:rsidRPr="00833F5C">
        <w:rPr>
          <w:rFonts w:ascii="Arial" w:eastAsia="仿宋_GB2312" w:hAnsi="Arial" w:cs="Arial"/>
          <w:sz w:val="28"/>
          <w:szCs w:val="28"/>
        </w:rPr>
        <w:t>。</w:t>
      </w:r>
    </w:p>
    <w:p w14:paraId="70BD2AB9" w14:textId="333C450E" w:rsidR="0017331A" w:rsidRDefault="001C25E5" w:rsidP="0017331A">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地价内涵：</w:t>
      </w:r>
    </w:p>
    <w:p w14:paraId="45BF65B3" w14:textId="6B36222B" w:rsidR="007016F0" w:rsidRPr="007016F0" w:rsidRDefault="007016F0" w:rsidP="007016F0">
      <w:pPr>
        <w:adjustRightInd/>
        <w:snapToGrid w:val="0"/>
        <w:spacing w:line="360" w:lineRule="auto"/>
        <w:ind w:left="560"/>
        <w:jc w:val="both"/>
        <w:textAlignment w:val="auto"/>
        <w:rPr>
          <w:rFonts w:ascii="Arial" w:eastAsia="仿宋_GB2312" w:hAnsi="Arial" w:cs="Arial"/>
          <w:sz w:val="28"/>
          <w:szCs w:val="28"/>
        </w:rPr>
      </w:pPr>
      <w:bookmarkStart w:id="84" w:name="_Hlk95391830"/>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hint="eastAsia"/>
          <w:sz w:val="28"/>
          <w:szCs w:val="28"/>
        </w:rPr>
        <w:t>）地上调整用途部分：</w:t>
      </w:r>
    </w:p>
    <w:p w14:paraId="14BE060D" w14:textId="4517AF35" w:rsidR="0017331A" w:rsidRDefault="0017331A" w:rsidP="00C542E9">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旧用途：</w:t>
      </w:r>
      <w:r w:rsidRPr="00833F5C">
        <w:rPr>
          <w:rFonts w:ascii="Arial" w:eastAsia="仿宋_GB2312" w:hAnsi="Arial" w:cs="Arial"/>
          <w:sz w:val="28"/>
          <w:szCs w:val="28"/>
        </w:rPr>
        <w:t>为</w:t>
      </w:r>
      <w:r>
        <w:rPr>
          <w:rFonts w:ascii="Arial" w:eastAsia="仿宋_GB2312" w:hAnsi="Arial" w:cs="Arial"/>
          <w:sz w:val="28"/>
          <w:szCs w:val="28"/>
        </w:rPr>
        <w:t>咨询对象</w:t>
      </w:r>
      <w:r w:rsidRPr="00833F5C">
        <w:rPr>
          <w:rFonts w:ascii="Arial" w:eastAsia="仿宋_GB2312" w:hAnsi="Arial" w:cs="Arial"/>
          <w:sz w:val="28"/>
          <w:szCs w:val="28"/>
        </w:rPr>
        <w:t>在估价期日</w:t>
      </w:r>
      <w:r w:rsidRPr="00F47D82">
        <w:rPr>
          <w:rFonts w:ascii="Arial" w:eastAsia="仿宋_GB2312" w:hAnsi="Arial" w:cs="Arial"/>
          <w:sz w:val="28"/>
          <w:szCs w:val="28"/>
        </w:rPr>
        <w:t>2022</w:t>
      </w:r>
      <w:r w:rsidRPr="00F47D82">
        <w:rPr>
          <w:rFonts w:ascii="Arial" w:eastAsia="仿宋_GB2312" w:hAnsi="Arial" w:cs="Arial"/>
          <w:sz w:val="28"/>
          <w:szCs w:val="28"/>
        </w:rPr>
        <w:t>年</w:t>
      </w:r>
      <w:r w:rsidRPr="00F47D82">
        <w:rPr>
          <w:rFonts w:ascii="Arial" w:eastAsia="仿宋_GB2312" w:hAnsi="Arial" w:cs="Arial"/>
          <w:sz w:val="28"/>
          <w:szCs w:val="28"/>
        </w:rPr>
        <w:t>1</w:t>
      </w:r>
      <w:r w:rsidRPr="00F47D82">
        <w:rPr>
          <w:rFonts w:ascii="Arial" w:eastAsia="仿宋_GB2312" w:hAnsi="Arial" w:cs="Arial"/>
          <w:sz w:val="28"/>
          <w:szCs w:val="28"/>
        </w:rPr>
        <w:t>月</w:t>
      </w:r>
      <w:r w:rsidRPr="00F47D82">
        <w:rPr>
          <w:rFonts w:ascii="Arial" w:eastAsia="仿宋_GB2312" w:hAnsi="Arial" w:cs="Arial"/>
          <w:sz w:val="28"/>
          <w:szCs w:val="28"/>
        </w:rPr>
        <w:t>10</w:t>
      </w:r>
      <w:r w:rsidRPr="00F47D82">
        <w:rPr>
          <w:rFonts w:ascii="Arial" w:eastAsia="仿宋_GB2312" w:hAnsi="Arial" w:cs="Arial"/>
          <w:sz w:val="28"/>
          <w:szCs w:val="28"/>
        </w:rPr>
        <w:t>日</w:t>
      </w:r>
      <w:r>
        <w:rPr>
          <w:rFonts w:ascii="Arial" w:eastAsia="仿宋_GB2312" w:hAnsi="Arial" w:cs="Arial" w:hint="eastAsia"/>
          <w:sz w:val="28"/>
          <w:szCs w:val="28"/>
        </w:rPr>
        <w:t>；</w:t>
      </w:r>
      <w:r w:rsidRPr="00833F5C">
        <w:rPr>
          <w:rFonts w:ascii="Arial" w:eastAsia="仿宋_GB2312" w:hAnsi="Arial" w:cs="Arial"/>
          <w:sz w:val="28"/>
          <w:szCs w:val="28"/>
        </w:rPr>
        <w:t>在北京市基准地价</w:t>
      </w:r>
      <w:r>
        <w:rPr>
          <w:rFonts w:ascii="Arial" w:eastAsia="仿宋_GB2312" w:hAnsi="Arial" w:cs="Arial" w:hint="eastAsia"/>
          <w:sz w:val="28"/>
          <w:szCs w:val="28"/>
        </w:rPr>
        <w:t>商业类三级Ⅲ</w:t>
      </w:r>
      <w:r>
        <w:rPr>
          <w:rFonts w:ascii="Arial" w:eastAsia="仿宋_GB2312" w:hAnsi="Arial" w:cs="Arial" w:hint="eastAsia"/>
          <w:sz w:val="28"/>
          <w:szCs w:val="28"/>
        </w:rPr>
        <w:t>-12</w:t>
      </w:r>
      <w:r w:rsidR="00561C68" w:rsidRPr="00833F5C">
        <w:rPr>
          <w:rFonts w:ascii="Arial" w:eastAsia="仿宋_GB2312" w:hAnsi="Arial" w:cs="Arial"/>
          <w:sz w:val="28"/>
          <w:szCs w:val="28"/>
        </w:rPr>
        <w:t>区片地价区内</w:t>
      </w:r>
      <w:r>
        <w:rPr>
          <w:rFonts w:ascii="Arial" w:eastAsia="仿宋_GB2312" w:hAnsi="Arial" w:cs="Arial" w:hint="eastAsia"/>
          <w:sz w:val="28"/>
          <w:szCs w:val="28"/>
        </w:rPr>
        <w:t>；</w:t>
      </w:r>
      <w:r w:rsidR="00C542E9" w:rsidRPr="00833F5C">
        <w:rPr>
          <w:rFonts w:ascii="Arial" w:eastAsia="仿宋_GB2312" w:hAnsi="Arial" w:cs="Arial"/>
          <w:sz w:val="28"/>
          <w:szCs w:val="28"/>
        </w:rPr>
        <w:t>土地使用权类型为出让；土地用途为</w:t>
      </w:r>
      <w:r w:rsidR="00C542E9">
        <w:rPr>
          <w:rFonts w:ascii="Arial" w:eastAsia="仿宋_GB2312" w:hAnsi="Arial" w:cs="Arial" w:hint="eastAsia"/>
          <w:sz w:val="28"/>
          <w:szCs w:val="28"/>
        </w:rPr>
        <w:t>商服；</w:t>
      </w:r>
      <w:r w:rsidR="00C542E9" w:rsidRPr="00F47D82">
        <w:rPr>
          <w:rFonts w:ascii="Arial" w:eastAsia="仿宋_GB2312" w:hAnsi="Arial" w:cs="Arial" w:hint="eastAsia"/>
          <w:sz w:val="28"/>
          <w:szCs w:val="28"/>
        </w:rPr>
        <w:t>土地使用年限设定为</w:t>
      </w:r>
      <w:r w:rsidR="00C542E9" w:rsidRPr="00F47D82">
        <w:rPr>
          <w:rFonts w:ascii="Arial" w:eastAsia="仿宋_GB2312" w:hAnsi="Arial" w:cs="Arial"/>
          <w:sz w:val="28"/>
          <w:szCs w:val="28"/>
        </w:rPr>
        <w:t>40</w:t>
      </w:r>
      <w:r w:rsidR="00C542E9" w:rsidRPr="00F47D82">
        <w:rPr>
          <w:rFonts w:ascii="Arial" w:eastAsia="仿宋_GB2312" w:hAnsi="Arial" w:cs="Arial" w:hint="eastAsia"/>
          <w:sz w:val="28"/>
          <w:szCs w:val="28"/>
        </w:rPr>
        <w:t>年；</w:t>
      </w:r>
      <w:r w:rsidRPr="00833F5C">
        <w:rPr>
          <w:rFonts w:ascii="Arial" w:eastAsia="仿宋_GB2312" w:hAnsi="Arial" w:cs="Arial"/>
          <w:sz w:val="28"/>
          <w:szCs w:val="28"/>
        </w:rPr>
        <w:t>开发程度</w:t>
      </w:r>
      <w:r w:rsidR="00C542E9">
        <w:rPr>
          <w:rFonts w:ascii="Arial" w:eastAsia="仿宋_GB2312" w:hAnsi="Arial" w:cs="Arial" w:hint="eastAsia"/>
          <w:sz w:val="28"/>
          <w:szCs w:val="28"/>
        </w:rPr>
        <w:t>设定</w:t>
      </w:r>
      <w:r w:rsidRPr="00833F5C">
        <w:rPr>
          <w:rFonts w:ascii="Arial" w:eastAsia="仿宋_GB2312" w:hAnsi="Arial" w:cs="Arial"/>
          <w:sz w:val="28"/>
          <w:szCs w:val="28"/>
        </w:rPr>
        <w:t>为宗地外</w:t>
      </w:r>
      <w:r w:rsidRPr="00833F5C">
        <w:rPr>
          <w:rFonts w:ascii="Arial" w:eastAsia="仿宋_GB2312" w:hAnsi="Arial" w:cs="Arial"/>
          <w:sz w:val="28"/>
          <w:szCs w:val="28"/>
        </w:rPr>
        <w:t>“</w:t>
      </w:r>
      <w:r>
        <w:rPr>
          <w:rFonts w:ascii="Arial" w:eastAsia="仿宋_GB2312" w:hAnsi="Arial" w:cs="Arial" w:hint="eastAsia"/>
          <w:sz w:val="28"/>
          <w:szCs w:val="28"/>
        </w:rPr>
        <w:t>七</w:t>
      </w:r>
      <w:r w:rsidRPr="00833F5C">
        <w:rPr>
          <w:rFonts w:ascii="Arial" w:eastAsia="仿宋_GB2312" w:hAnsi="Arial" w:cs="Arial"/>
          <w:sz w:val="28"/>
          <w:szCs w:val="28"/>
        </w:rPr>
        <w:t>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w:t>
      </w:r>
      <w:r>
        <w:rPr>
          <w:rFonts w:ascii="Arial" w:eastAsia="仿宋_GB2312" w:hAnsi="Arial" w:cs="Arial" w:hint="eastAsia"/>
          <w:sz w:val="28"/>
          <w:szCs w:val="28"/>
        </w:rPr>
        <w:t>、通热、通燃气</w:t>
      </w:r>
      <w:r w:rsidRPr="00833F5C">
        <w:rPr>
          <w:rFonts w:ascii="Arial" w:eastAsia="仿宋_GB2312" w:hAnsi="Arial" w:cs="Arial"/>
          <w:sz w:val="28"/>
          <w:szCs w:val="28"/>
        </w:rPr>
        <w:t>），宗地内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00C542E9" w:rsidRPr="00F47D82">
        <w:rPr>
          <w:rFonts w:ascii="Arial" w:eastAsia="仿宋_GB2312" w:hAnsi="Arial" w:cs="Arial" w:hint="eastAsia"/>
          <w:sz w:val="28"/>
          <w:szCs w:val="28"/>
        </w:rPr>
        <w:t>；</w:t>
      </w:r>
      <w:r w:rsidR="00561C68" w:rsidRPr="00833F5C">
        <w:rPr>
          <w:rFonts w:ascii="Arial" w:eastAsia="仿宋_GB2312" w:hAnsi="Arial" w:cs="Arial"/>
          <w:sz w:val="28"/>
          <w:szCs w:val="28"/>
        </w:rPr>
        <w:t>于</w:t>
      </w:r>
      <w:r w:rsidR="00561C68">
        <w:rPr>
          <w:rFonts w:ascii="Arial" w:eastAsia="仿宋_GB2312" w:hAnsi="Arial" w:cs="Arial" w:hint="eastAsia"/>
          <w:sz w:val="28"/>
          <w:szCs w:val="28"/>
        </w:rPr>
        <w:t>原规划</w:t>
      </w:r>
      <w:r w:rsidR="00561C68" w:rsidRPr="00833F5C">
        <w:rPr>
          <w:rFonts w:ascii="Arial" w:eastAsia="仿宋_GB2312" w:hAnsi="Arial" w:cs="Arial"/>
          <w:sz w:val="28"/>
          <w:szCs w:val="28"/>
        </w:rPr>
        <w:t>条件</w:t>
      </w:r>
      <w:r w:rsidR="00C542E9">
        <w:rPr>
          <w:rFonts w:ascii="Arial" w:eastAsia="仿宋_GB2312" w:hAnsi="Arial" w:cs="Arial" w:hint="eastAsia"/>
          <w:sz w:val="28"/>
          <w:szCs w:val="28"/>
        </w:rPr>
        <w:t>（建设用地面积</w:t>
      </w:r>
      <w:r w:rsidR="00C542E9">
        <w:rPr>
          <w:rFonts w:ascii="Arial" w:eastAsia="仿宋_GB2312" w:hAnsi="Arial" w:cs="Arial" w:hint="eastAsia"/>
          <w:sz w:val="28"/>
          <w:szCs w:val="28"/>
        </w:rPr>
        <w:t>1</w:t>
      </w:r>
      <w:r w:rsidR="00C542E9">
        <w:rPr>
          <w:rFonts w:ascii="Arial" w:eastAsia="仿宋_GB2312" w:hAnsi="Arial" w:cs="Arial"/>
          <w:sz w:val="28"/>
          <w:szCs w:val="28"/>
        </w:rPr>
        <w:t>6443.30</w:t>
      </w:r>
      <w:r w:rsidR="00C542E9">
        <w:rPr>
          <w:rFonts w:ascii="Arial" w:eastAsia="仿宋_GB2312" w:hAnsi="Arial" w:cs="Arial" w:hint="eastAsia"/>
          <w:sz w:val="28"/>
          <w:szCs w:val="28"/>
        </w:rPr>
        <w:t>平方米，地上商业用房</w:t>
      </w:r>
      <w:r w:rsidR="009B6F31">
        <w:rPr>
          <w:rFonts w:ascii="Arial" w:eastAsia="仿宋_GB2312" w:hAnsi="Arial" w:cs="Arial" w:hint="eastAsia"/>
          <w:sz w:val="28"/>
          <w:szCs w:val="28"/>
        </w:rPr>
        <w:t>规划建筑面积</w:t>
      </w:r>
      <w:r w:rsidR="00C542E9">
        <w:rPr>
          <w:rFonts w:ascii="Arial" w:eastAsia="仿宋_GB2312" w:hAnsi="Arial" w:cs="Arial" w:hint="eastAsia"/>
          <w:sz w:val="28"/>
          <w:szCs w:val="28"/>
        </w:rPr>
        <w:t>1</w:t>
      </w:r>
      <w:r w:rsidR="00C542E9">
        <w:rPr>
          <w:rFonts w:ascii="Arial" w:eastAsia="仿宋_GB2312" w:hAnsi="Arial" w:cs="Arial"/>
          <w:sz w:val="28"/>
          <w:szCs w:val="28"/>
        </w:rPr>
        <w:t>0721.30</w:t>
      </w:r>
      <w:r w:rsidR="00C542E9">
        <w:rPr>
          <w:rFonts w:ascii="Arial" w:eastAsia="仿宋_GB2312" w:hAnsi="Arial" w:cs="Arial" w:hint="eastAsia"/>
          <w:sz w:val="28"/>
          <w:szCs w:val="28"/>
        </w:rPr>
        <w:t>平方米，</w:t>
      </w:r>
      <w:r w:rsidR="00C542E9" w:rsidRPr="00833F5C">
        <w:rPr>
          <w:rFonts w:ascii="Arial" w:eastAsia="仿宋_GB2312" w:hAnsi="Arial" w:cs="Arial"/>
          <w:sz w:val="28"/>
          <w:szCs w:val="28"/>
        </w:rPr>
        <w:t>地上容积率</w:t>
      </w:r>
      <w:r w:rsidR="00C542E9" w:rsidRPr="00F47D82">
        <w:rPr>
          <w:rFonts w:ascii="Arial" w:eastAsia="仿宋_GB2312" w:hAnsi="Arial" w:cs="Arial"/>
          <w:sz w:val="28"/>
          <w:szCs w:val="28"/>
        </w:rPr>
        <w:t>0.65</w:t>
      </w:r>
      <w:r w:rsidR="00C542E9">
        <w:rPr>
          <w:rFonts w:ascii="Arial" w:eastAsia="仿宋_GB2312" w:hAnsi="Arial" w:cs="Arial" w:hint="eastAsia"/>
          <w:sz w:val="28"/>
          <w:szCs w:val="28"/>
        </w:rPr>
        <w:t>）</w:t>
      </w:r>
      <w:r w:rsidR="00561C68" w:rsidRPr="00833F5C">
        <w:rPr>
          <w:rFonts w:ascii="Arial" w:eastAsia="仿宋_GB2312" w:hAnsi="Arial" w:cs="Arial"/>
          <w:sz w:val="28"/>
          <w:szCs w:val="28"/>
        </w:rPr>
        <w:t>下完整的国有建设用地使用权价格，即出让土地使用权的正常市场价格。</w:t>
      </w:r>
    </w:p>
    <w:p w14:paraId="67C6BA07" w14:textId="2AF9A816" w:rsidR="00C542E9" w:rsidRDefault="007016F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新</w:t>
      </w:r>
      <w:r w:rsidR="00561C68">
        <w:rPr>
          <w:rFonts w:ascii="Arial" w:eastAsia="仿宋_GB2312" w:hAnsi="Arial" w:cs="Arial" w:hint="eastAsia"/>
          <w:sz w:val="28"/>
          <w:szCs w:val="28"/>
        </w:rPr>
        <w:t>用途</w:t>
      </w:r>
      <w:r w:rsidR="0017331A">
        <w:rPr>
          <w:rFonts w:ascii="Arial" w:eastAsia="仿宋_GB2312" w:hAnsi="Arial" w:cs="Arial" w:hint="eastAsia"/>
          <w:sz w:val="28"/>
          <w:szCs w:val="28"/>
        </w:rPr>
        <w:t>：</w:t>
      </w:r>
      <w:r w:rsidR="00561C68">
        <w:rPr>
          <w:rFonts w:ascii="Arial" w:eastAsia="仿宋_GB2312" w:hAnsi="Arial" w:cs="Arial" w:hint="eastAsia"/>
          <w:sz w:val="28"/>
          <w:szCs w:val="28"/>
        </w:rPr>
        <w:t>为</w:t>
      </w:r>
      <w:r w:rsidR="00332016">
        <w:rPr>
          <w:rFonts w:ascii="Arial" w:eastAsia="仿宋_GB2312" w:hAnsi="Arial" w:cs="Arial"/>
          <w:sz w:val="28"/>
          <w:szCs w:val="28"/>
        </w:rPr>
        <w:t>咨询对象</w:t>
      </w:r>
      <w:r w:rsidR="001C25E5" w:rsidRPr="00833F5C">
        <w:rPr>
          <w:rFonts w:ascii="Arial" w:eastAsia="仿宋_GB2312" w:hAnsi="Arial" w:cs="Arial"/>
          <w:sz w:val="28"/>
          <w:szCs w:val="28"/>
        </w:rPr>
        <w:t>在估价期日</w:t>
      </w:r>
      <w:r w:rsidR="00F758B8">
        <w:rPr>
          <w:rFonts w:ascii="Arial" w:eastAsia="仿宋_GB2312" w:hAnsi="Arial" w:cs="Arial"/>
          <w:sz w:val="28"/>
        </w:rPr>
        <w:t>2022</w:t>
      </w:r>
      <w:r w:rsidR="00F758B8">
        <w:rPr>
          <w:rFonts w:ascii="Arial" w:eastAsia="仿宋_GB2312" w:hAnsi="Arial" w:cs="Arial"/>
          <w:sz w:val="28"/>
        </w:rPr>
        <w:t>年</w:t>
      </w:r>
      <w:r w:rsidR="00F758B8">
        <w:rPr>
          <w:rFonts w:ascii="Arial" w:eastAsia="仿宋_GB2312" w:hAnsi="Arial" w:cs="Arial"/>
          <w:sz w:val="28"/>
        </w:rPr>
        <w:t>1</w:t>
      </w:r>
      <w:r w:rsidR="00F758B8">
        <w:rPr>
          <w:rFonts w:ascii="Arial" w:eastAsia="仿宋_GB2312" w:hAnsi="Arial" w:cs="Arial"/>
          <w:sz w:val="28"/>
        </w:rPr>
        <w:t>月</w:t>
      </w:r>
      <w:r w:rsidR="00F758B8">
        <w:rPr>
          <w:rFonts w:ascii="Arial" w:eastAsia="仿宋_GB2312" w:hAnsi="Arial" w:cs="Arial"/>
          <w:sz w:val="28"/>
        </w:rPr>
        <w:t>10</w:t>
      </w:r>
      <w:r w:rsidR="00F758B8">
        <w:rPr>
          <w:rFonts w:ascii="Arial" w:eastAsia="仿宋_GB2312" w:hAnsi="Arial" w:cs="Arial"/>
          <w:sz w:val="28"/>
        </w:rPr>
        <w:t>日</w:t>
      </w:r>
      <w:r w:rsidR="00561C68">
        <w:rPr>
          <w:rFonts w:ascii="Arial" w:eastAsia="仿宋_GB2312" w:hAnsi="Arial" w:cs="Arial" w:hint="eastAsia"/>
          <w:sz w:val="28"/>
          <w:szCs w:val="28"/>
        </w:rPr>
        <w:t>；</w:t>
      </w:r>
      <w:r w:rsidR="001C25E5" w:rsidRPr="00833F5C">
        <w:rPr>
          <w:rFonts w:ascii="Arial" w:eastAsia="仿宋_GB2312" w:hAnsi="Arial" w:cs="Arial"/>
          <w:sz w:val="28"/>
          <w:szCs w:val="28"/>
        </w:rPr>
        <w:t>在北京市基准地价</w:t>
      </w:r>
      <w:r w:rsidR="0017331A">
        <w:rPr>
          <w:rFonts w:ascii="Arial" w:eastAsia="仿宋_GB2312" w:hAnsi="Arial" w:cs="Arial"/>
          <w:sz w:val="28"/>
          <w:szCs w:val="28"/>
        </w:rPr>
        <w:t>办公类三级</w:t>
      </w:r>
      <w:r w:rsidR="0017331A">
        <w:rPr>
          <w:rFonts w:ascii="宋体" w:hAnsi="宋体" w:cs="宋体" w:hint="eastAsia"/>
          <w:sz w:val="28"/>
          <w:szCs w:val="28"/>
        </w:rPr>
        <w:t>Ⅲ</w:t>
      </w:r>
      <w:r w:rsidR="0017331A">
        <w:rPr>
          <w:rFonts w:ascii="Arial" w:eastAsia="仿宋_GB2312" w:hAnsi="Arial" w:cs="Arial"/>
          <w:sz w:val="28"/>
          <w:szCs w:val="28"/>
        </w:rPr>
        <w:t>-10</w:t>
      </w:r>
      <w:r w:rsidR="001C25E5" w:rsidRPr="00833F5C">
        <w:rPr>
          <w:rFonts w:ascii="Arial" w:eastAsia="仿宋_GB2312" w:hAnsi="Arial" w:cs="Arial"/>
          <w:sz w:val="28"/>
          <w:szCs w:val="28"/>
        </w:rPr>
        <w:t>区片地价区内</w:t>
      </w:r>
      <w:r w:rsidR="00561C68">
        <w:rPr>
          <w:rFonts w:ascii="Arial" w:eastAsia="仿宋_GB2312" w:hAnsi="Arial" w:cs="Arial" w:hint="eastAsia"/>
          <w:sz w:val="28"/>
          <w:szCs w:val="28"/>
        </w:rPr>
        <w:t>；</w:t>
      </w:r>
      <w:r w:rsidR="001C25E5" w:rsidRPr="00833F5C">
        <w:rPr>
          <w:rFonts w:ascii="Arial" w:eastAsia="仿宋_GB2312" w:hAnsi="Arial" w:cs="Arial"/>
          <w:sz w:val="28"/>
          <w:szCs w:val="28"/>
        </w:rPr>
        <w:t>土地使用权类型为出让；</w:t>
      </w:r>
      <w:r w:rsidR="00C542E9" w:rsidRPr="00833F5C">
        <w:rPr>
          <w:rFonts w:ascii="Arial" w:eastAsia="仿宋_GB2312" w:hAnsi="Arial" w:cs="Arial"/>
          <w:sz w:val="28"/>
          <w:szCs w:val="28"/>
        </w:rPr>
        <w:t>土地用途</w:t>
      </w:r>
      <w:r w:rsidR="00C542E9">
        <w:rPr>
          <w:rFonts w:ascii="Arial" w:eastAsia="仿宋_GB2312" w:hAnsi="Arial" w:cs="Arial" w:hint="eastAsia"/>
          <w:sz w:val="28"/>
          <w:szCs w:val="28"/>
        </w:rPr>
        <w:t>设定为</w:t>
      </w:r>
      <w:r w:rsidR="00E34A29">
        <w:rPr>
          <w:rFonts w:ascii="Arial" w:eastAsia="仿宋_GB2312" w:hAnsi="Arial" w:cs="Arial" w:hint="eastAsia"/>
          <w:sz w:val="28"/>
          <w:szCs w:val="28"/>
        </w:rPr>
        <w:t>B21</w:t>
      </w:r>
      <w:r w:rsidR="00E34A29">
        <w:rPr>
          <w:rFonts w:ascii="Arial" w:eastAsia="仿宋_GB2312" w:hAnsi="Arial" w:cs="Arial" w:hint="eastAsia"/>
          <w:sz w:val="28"/>
          <w:szCs w:val="28"/>
        </w:rPr>
        <w:t>金融保险用地</w:t>
      </w:r>
      <w:r w:rsidR="00C542E9">
        <w:rPr>
          <w:rFonts w:ascii="Arial" w:eastAsia="仿宋_GB2312" w:hAnsi="Arial" w:cs="Arial" w:hint="eastAsia"/>
          <w:sz w:val="28"/>
          <w:szCs w:val="28"/>
        </w:rPr>
        <w:t>；</w:t>
      </w:r>
      <w:r w:rsidR="00C542E9" w:rsidRPr="00E174B3">
        <w:rPr>
          <w:rFonts w:ascii="Arial" w:eastAsia="仿宋_GB2312" w:hAnsi="Arial" w:cs="Arial" w:hint="eastAsia"/>
          <w:sz w:val="28"/>
        </w:rPr>
        <w:t>土地使用年限</w:t>
      </w:r>
      <w:r w:rsidR="00C542E9">
        <w:rPr>
          <w:rFonts w:ascii="Arial" w:eastAsia="仿宋_GB2312" w:hAnsi="Arial" w:cs="Arial" w:hint="eastAsia"/>
          <w:sz w:val="28"/>
        </w:rPr>
        <w:t>设定</w:t>
      </w:r>
      <w:r w:rsidR="00C542E9" w:rsidRPr="00E174B3">
        <w:rPr>
          <w:rFonts w:ascii="Arial" w:eastAsia="仿宋_GB2312" w:hAnsi="Arial" w:cs="Arial" w:hint="eastAsia"/>
          <w:sz w:val="28"/>
        </w:rPr>
        <w:t>为</w:t>
      </w:r>
      <w:r w:rsidR="00C542E9">
        <w:rPr>
          <w:rFonts w:ascii="Arial" w:eastAsia="仿宋_GB2312" w:hAnsi="Arial" w:cs="Arial"/>
          <w:sz w:val="28"/>
        </w:rPr>
        <w:t>50</w:t>
      </w:r>
      <w:r w:rsidR="00C542E9" w:rsidRPr="00E174B3">
        <w:rPr>
          <w:rFonts w:ascii="Arial" w:eastAsia="仿宋_GB2312" w:hAnsi="Arial" w:cs="Arial" w:hint="eastAsia"/>
          <w:sz w:val="28"/>
        </w:rPr>
        <w:t>年</w:t>
      </w:r>
      <w:r w:rsidR="00C542E9">
        <w:rPr>
          <w:rFonts w:ascii="Arial" w:eastAsia="仿宋_GB2312" w:hAnsi="Arial" w:cs="Arial" w:hint="eastAsia"/>
          <w:sz w:val="28"/>
        </w:rPr>
        <w:t>；</w:t>
      </w:r>
      <w:r w:rsidR="001C25E5" w:rsidRPr="00833F5C">
        <w:rPr>
          <w:rFonts w:ascii="Arial" w:eastAsia="仿宋_GB2312" w:hAnsi="Arial" w:cs="Arial"/>
          <w:sz w:val="28"/>
          <w:szCs w:val="28"/>
        </w:rPr>
        <w:t>开发程度</w:t>
      </w:r>
      <w:r w:rsidR="00C542E9" w:rsidRPr="00833F5C">
        <w:rPr>
          <w:rFonts w:ascii="Arial" w:eastAsia="仿宋_GB2312" w:hAnsi="Arial" w:cs="Arial"/>
          <w:sz w:val="28"/>
          <w:szCs w:val="28"/>
        </w:rPr>
        <w:t>设定</w:t>
      </w:r>
      <w:r w:rsidR="001C25E5" w:rsidRPr="00833F5C">
        <w:rPr>
          <w:rFonts w:ascii="Arial" w:eastAsia="仿宋_GB2312" w:hAnsi="Arial" w:cs="Arial"/>
          <w:sz w:val="28"/>
          <w:szCs w:val="28"/>
        </w:rPr>
        <w:t>为宗地外</w:t>
      </w:r>
      <w:r w:rsidR="001C25E5" w:rsidRPr="00833F5C">
        <w:rPr>
          <w:rFonts w:ascii="Arial" w:eastAsia="仿宋_GB2312" w:hAnsi="Arial" w:cs="Arial"/>
          <w:sz w:val="28"/>
          <w:szCs w:val="28"/>
        </w:rPr>
        <w:t>“</w:t>
      </w:r>
      <w:r w:rsidR="0017331A">
        <w:rPr>
          <w:rFonts w:ascii="Arial" w:eastAsia="仿宋_GB2312" w:hAnsi="Arial" w:cs="Arial" w:hint="eastAsia"/>
          <w:sz w:val="28"/>
          <w:szCs w:val="28"/>
        </w:rPr>
        <w:t>七</w:t>
      </w:r>
      <w:r w:rsidR="001C25E5" w:rsidRPr="00833F5C">
        <w:rPr>
          <w:rFonts w:ascii="Arial" w:eastAsia="仿宋_GB2312" w:hAnsi="Arial" w:cs="Arial"/>
          <w:sz w:val="28"/>
          <w:szCs w:val="28"/>
        </w:rPr>
        <w:t>通</w:t>
      </w:r>
      <w:r w:rsidR="001C25E5" w:rsidRPr="00833F5C">
        <w:rPr>
          <w:rFonts w:ascii="Arial" w:eastAsia="仿宋_GB2312" w:hAnsi="Arial" w:cs="Arial"/>
          <w:sz w:val="28"/>
          <w:szCs w:val="28"/>
        </w:rPr>
        <w:t>”</w:t>
      </w:r>
      <w:r w:rsidR="001C25E5" w:rsidRPr="00833F5C">
        <w:rPr>
          <w:rFonts w:ascii="Arial" w:eastAsia="仿宋_GB2312" w:hAnsi="Arial" w:cs="Arial"/>
          <w:sz w:val="28"/>
          <w:szCs w:val="28"/>
        </w:rPr>
        <w:t>（即通路、通上水、通下水、通电、通讯</w:t>
      </w:r>
      <w:r w:rsidR="0017331A">
        <w:rPr>
          <w:rFonts w:ascii="Arial" w:eastAsia="仿宋_GB2312" w:hAnsi="Arial" w:cs="Arial" w:hint="eastAsia"/>
          <w:sz w:val="28"/>
          <w:szCs w:val="28"/>
        </w:rPr>
        <w:t>、通热、通燃气</w:t>
      </w:r>
      <w:r w:rsidR="001C25E5" w:rsidRPr="00833F5C">
        <w:rPr>
          <w:rFonts w:ascii="Arial" w:eastAsia="仿宋_GB2312" w:hAnsi="Arial" w:cs="Arial"/>
          <w:sz w:val="28"/>
          <w:szCs w:val="28"/>
        </w:rPr>
        <w:t>），宗地内</w:t>
      </w:r>
      <w:r w:rsidR="001C25E5" w:rsidRPr="00833F5C">
        <w:rPr>
          <w:rFonts w:ascii="Arial" w:eastAsia="仿宋_GB2312" w:hAnsi="Arial" w:cs="Arial"/>
          <w:sz w:val="28"/>
          <w:szCs w:val="28"/>
        </w:rPr>
        <w:t>“</w:t>
      </w:r>
      <w:r w:rsidR="001C25E5" w:rsidRPr="00833F5C">
        <w:rPr>
          <w:rFonts w:ascii="Arial" w:eastAsia="仿宋_GB2312" w:hAnsi="Arial" w:cs="Arial"/>
          <w:sz w:val="28"/>
          <w:szCs w:val="28"/>
        </w:rPr>
        <w:t>场地平整</w:t>
      </w:r>
      <w:r w:rsidR="001C25E5" w:rsidRPr="00833F5C">
        <w:rPr>
          <w:rFonts w:ascii="Arial" w:eastAsia="仿宋_GB2312" w:hAnsi="Arial" w:cs="Arial"/>
          <w:sz w:val="28"/>
          <w:szCs w:val="28"/>
        </w:rPr>
        <w:t>”</w:t>
      </w:r>
      <w:r w:rsidR="001C25E5" w:rsidRPr="00833F5C">
        <w:rPr>
          <w:rFonts w:ascii="Arial" w:eastAsia="仿宋_GB2312" w:hAnsi="Arial" w:cs="Arial"/>
          <w:sz w:val="28"/>
          <w:szCs w:val="28"/>
        </w:rPr>
        <w:t>；</w:t>
      </w:r>
      <w:r w:rsidR="00C542E9" w:rsidRPr="00833F5C">
        <w:rPr>
          <w:rFonts w:ascii="Arial" w:eastAsia="仿宋_GB2312" w:hAnsi="Arial" w:cs="Arial"/>
          <w:sz w:val="28"/>
          <w:szCs w:val="28"/>
        </w:rPr>
        <w:t>于</w:t>
      </w:r>
      <w:r w:rsidR="00044CFC">
        <w:rPr>
          <w:rFonts w:ascii="Arial" w:eastAsia="仿宋_GB2312" w:hAnsi="Arial" w:cs="Arial" w:hint="eastAsia"/>
          <w:sz w:val="28"/>
          <w:szCs w:val="28"/>
        </w:rPr>
        <w:t>设定的</w:t>
      </w:r>
      <w:r w:rsidR="003D5874">
        <w:rPr>
          <w:rFonts w:ascii="Arial" w:eastAsia="仿宋_GB2312" w:hAnsi="Arial" w:cs="Arial" w:hint="eastAsia"/>
          <w:sz w:val="28"/>
          <w:szCs w:val="28"/>
        </w:rPr>
        <w:t>新</w:t>
      </w:r>
      <w:r w:rsidR="00C542E9">
        <w:rPr>
          <w:rFonts w:ascii="Arial" w:eastAsia="仿宋_GB2312" w:hAnsi="Arial" w:cs="Arial" w:hint="eastAsia"/>
          <w:sz w:val="28"/>
          <w:szCs w:val="28"/>
        </w:rPr>
        <w:t>规划</w:t>
      </w:r>
      <w:r w:rsidR="00C542E9" w:rsidRPr="00833F5C">
        <w:rPr>
          <w:rFonts w:ascii="Arial" w:eastAsia="仿宋_GB2312" w:hAnsi="Arial" w:cs="Arial"/>
          <w:sz w:val="28"/>
          <w:szCs w:val="28"/>
        </w:rPr>
        <w:t>条件</w:t>
      </w:r>
      <w:r w:rsidR="00C542E9">
        <w:rPr>
          <w:rFonts w:ascii="Arial" w:eastAsia="仿宋_GB2312" w:hAnsi="Arial" w:cs="Arial" w:hint="eastAsia"/>
          <w:sz w:val="28"/>
          <w:szCs w:val="28"/>
        </w:rPr>
        <w:t>（建设用地面积</w:t>
      </w:r>
      <w:r w:rsidR="007C72A4">
        <w:rPr>
          <w:rFonts w:ascii="Arial" w:eastAsia="仿宋_GB2312" w:hAnsi="Arial" w:cs="Arial" w:hint="eastAsia"/>
          <w:sz w:val="28"/>
          <w:szCs w:val="28"/>
        </w:rPr>
        <w:t>约</w:t>
      </w:r>
      <w:r w:rsidR="00C542E9" w:rsidRPr="00C542E9">
        <w:rPr>
          <w:rFonts w:ascii="Arial" w:eastAsia="仿宋_GB2312" w:hAnsi="Arial" w:cs="Arial"/>
          <w:sz w:val="28"/>
          <w:szCs w:val="28"/>
        </w:rPr>
        <w:t>11989.50</w:t>
      </w:r>
      <w:r w:rsidR="00C542E9">
        <w:rPr>
          <w:rFonts w:ascii="Arial" w:eastAsia="仿宋_GB2312" w:hAnsi="Arial" w:cs="Arial" w:hint="eastAsia"/>
          <w:sz w:val="28"/>
          <w:szCs w:val="28"/>
        </w:rPr>
        <w:t>平方米，</w:t>
      </w:r>
      <w:r w:rsidR="007C72A4">
        <w:rPr>
          <w:rFonts w:ascii="Arial" w:eastAsia="仿宋_GB2312" w:hAnsi="Arial" w:cs="Arial" w:hint="eastAsia"/>
          <w:sz w:val="28"/>
          <w:szCs w:val="28"/>
        </w:rPr>
        <w:t>总</w:t>
      </w:r>
      <w:r w:rsidR="009B6F31">
        <w:rPr>
          <w:rFonts w:ascii="Arial" w:eastAsia="仿宋_GB2312" w:hAnsi="Arial" w:cs="Arial" w:hint="eastAsia"/>
          <w:sz w:val="28"/>
          <w:szCs w:val="28"/>
        </w:rPr>
        <w:t>规划建筑面积</w:t>
      </w:r>
      <w:r w:rsidR="007C72A4">
        <w:rPr>
          <w:rFonts w:ascii="Arial" w:eastAsia="仿宋_GB2312" w:hAnsi="Arial" w:cs="Arial" w:hint="eastAsia"/>
          <w:sz w:val="28"/>
          <w:szCs w:val="28"/>
        </w:rPr>
        <w:t>约</w:t>
      </w:r>
      <w:r w:rsidR="007C72A4">
        <w:rPr>
          <w:rFonts w:ascii="Arial" w:eastAsia="仿宋_GB2312" w:hAnsi="Arial" w:cs="Arial" w:hint="eastAsia"/>
          <w:sz w:val="28"/>
          <w:szCs w:val="28"/>
        </w:rPr>
        <w:t>2</w:t>
      </w:r>
      <w:r w:rsidR="007C72A4">
        <w:rPr>
          <w:rFonts w:ascii="Arial" w:eastAsia="仿宋_GB2312" w:hAnsi="Arial" w:cs="Arial"/>
          <w:sz w:val="28"/>
          <w:szCs w:val="28"/>
        </w:rPr>
        <w:t>9998.70</w:t>
      </w:r>
      <w:r w:rsidR="007C72A4">
        <w:rPr>
          <w:rFonts w:ascii="Arial" w:eastAsia="仿宋_GB2312" w:hAnsi="Arial" w:cs="Arial" w:hint="eastAsia"/>
          <w:sz w:val="28"/>
          <w:szCs w:val="28"/>
        </w:rPr>
        <w:t>平方米（其中地上</w:t>
      </w:r>
      <w:r w:rsidR="007C72A4">
        <w:rPr>
          <w:rFonts w:ascii="Arial" w:eastAsia="仿宋_GB2312" w:hAnsi="Arial" w:cs="Arial" w:hint="eastAsia"/>
          <w:sz w:val="28"/>
          <w:szCs w:val="28"/>
        </w:rPr>
        <w:t>1</w:t>
      </w:r>
      <w:r w:rsidR="007C72A4">
        <w:rPr>
          <w:rFonts w:ascii="Arial" w:eastAsia="仿宋_GB2312" w:hAnsi="Arial" w:cs="Arial"/>
          <w:sz w:val="28"/>
          <w:szCs w:val="28"/>
        </w:rPr>
        <w:t>4999.25</w:t>
      </w:r>
      <w:r w:rsidR="007C72A4">
        <w:rPr>
          <w:rFonts w:ascii="Arial" w:eastAsia="仿宋_GB2312" w:hAnsi="Arial" w:cs="Arial" w:hint="eastAsia"/>
          <w:sz w:val="28"/>
          <w:szCs w:val="28"/>
        </w:rPr>
        <w:t>平方米（含地上调整用途的办公用房</w:t>
      </w:r>
      <w:r w:rsidR="00B81557">
        <w:rPr>
          <w:rFonts w:ascii="Arial" w:eastAsia="仿宋_GB2312" w:hAnsi="Arial" w:cs="Arial" w:hint="eastAsia"/>
          <w:sz w:val="28"/>
          <w:szCs w:val="28"/>
        </w:rPr>
        <w:t>约</w:t>
      </w:r>
      <w:r w:rsidR="007C72A4">
        <w:rPr>
          <w:rFonts w:ascii="Arial" w:eastAsia="仿宋_GB2312" w:hAnsi="Arial" w:cs="Arial" w:hint="eastAsia"/>
          <w:sz w:val="28"/>
          <w:szCs w:val="28"/>
        </w:rPr>
        <w:lastRenderedPageBreak/>
        <w:t>1</w:t>
      </w:r>
      <w:r w:rsidR="007C72A4">
        <w:rPr>
          <w:rFonts w:ascii="Arial" w:eastAsia="仿宋_GB2312" w:hAnsi="Arial" w:cs="Arial"/>
          <w:sz w:val="28"/>
          <w:szCs w:val="28"/>
        </w:rPr>
        <w:t>0721.30</w:t>
      </w:r>
      <w:r w:rsidR="007C72A4">
        <w:rPr>
          <w:rFonts w:ascii="Arial" w:eastAsia="仿宋_GB2312" w:hAnsi="Arial" w:cs="Arial" w:hint="eastAsia"/>
          <w:sz w:val="28"/>
          <w:szCs w:val="28"/>
        </w:rPr>
        <w:t>平方米），地下</w:t>
      </w:r>
      <w:r w:rsidR="007C72A4">
        <w:rPr>
          <w:rFonts w:ascii="Arial" w:eastAsia="仿宋_GB2312" w:hAnsi="Arial" w:cs="Arial" w:hint="eastAsia"/>
          <w:sz w:val="28"/>
          <w:szCs w:val="28"/>
        </w:rPr>
        <w:t>1</w:t>
      </w:r>
      <w:r w:rsidR="007C72A4">
        <w:rPr>
          <w:rFonts w:ascii="Arial" w:eastAsia="仿宋_GB2312" w:hAnsi="Arial" w:cs="Arial"/>
          <w:sz w:val="28"/>
          <w:szCs w:val="28"/>
        </w:rPr>
        <w:t>4999.45</w:t>
      </w:r>
      <w:r w:rsidR="007C72A4">
        <w:rPr>
          <w:rFonts w:ascii="Arial" w:eastAsia="仿宋_GB2312" w:hAnsi="Arial" w:cs="Arial" w:hint="eastAsia"/>
          <w:sz w:val="28"/>
          <w:szCs w:val="28"/>
        </w:rPr>
        <w:t>平方米）</w:t>
      </w:r>
      <w:r w:rsidR="00C542E9">
        <w:rPr>
          <w:rFonts w:ascii="Arial" w:eastAsia="仿宋_GB2312" w:hAnsi="Arial" w:cs="Arial" w:hint="eastAsia"/>
          <w:sz w:val="28"/>
          <w:szCs w:val="28"/>
        </w:rPr>
        <w:t>，</w:t>
      </w:r>
      <w:r w:rsidR="00C542E9" w:rsidRPr="00833F5C">
        <w:rPr>
          <w:rFonts w:ascii="Arial" w:eastAsia="仿宋_GB2312" w:hAnsi="Arial" w:cs="Arial"/>
          <w:sz w:val="28"/>
          <w:szCs w:val="28"/>
        </w:rPr>
        <w:t>地上容积率</w:t>
      </w:r>
      <w:r w:rsidR="007C72A4">
        <w:rPr>
          <w:rFonts w:ascii="Arial" w:eastAsia="仿宋_GB2312" w:hAnsi="Arial" w:cs="Arial" w:hint="eastAsia"/>
          <w:sz w:val="28"/>
          <w:szCs w:val="28"/>
        </w:rPr>
        <w:t>设定为</w:t>
      </w:r>
      <w:r w:rsidR="00502241">
        <w:rPr>
          <w:rFonts w:ascii="Arial" w:eastAsia="仿宋_GB2312" w:hAnsi="Arial" w:cs="Arial"/>
          <w:sz w:val="28"/>
        </w:rPr>
        <w:t>1.25</w:t>
      </w:r>
      <w:r w:rsidR="00C542E9">
        <w:rPr>
          <w:rFonts w:ascii="Arial" w:eastAsia="仿宋_GB2312" w:hAnsi="Arial" w:cs="Arial" w:hint="eastAsia"/>
          <w:sz w:val="28"/>
          <w:szCs w:val="28"/>
        </w:rPr>
        <w:t>）</w:t>
      </w:r>
      <w:r w:rsidR="00C542E9" w:rsidRPr="00833F5C">
        <w:rPr>
          <w:rFonts w:ascii="Arial" w:eastAsia="仿宋_GB2312" w:hAnsi="Arial" w:cs="Arial"/>
          <w:sz w:val="28"/>
          <w:szCs w:val="28"/>
        </w:rPr>
        <w:t>下完整的国有建设用地使用权价格，即出让土地使用权的正常市场价格。</w:t>
      </w:r>
    </w:p>
    <w:p w14:paraId="7A7A78AE" w14:textId="46B23001" w:rsidR="00C542E9" w:rsidRDefault="003D587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2</w:t>
      </w:r>
      <w:r>
        <w:rPr>
          <w:rFonts w:ascii="Arial" w:eastAsia="仿宋_GB2312" w:hAnsi="Arial" w:cs="Arial" w:hint="eastAsia"/>
          <w:sz w:val="28"/>
          <w:szCs w:val="28"/>
        </w:rPr>
        <w:t>）地上新增</w:t>
      </w:r>
      <w:r w:rsidR="009B6F31">
        <w:rPr>
          <w:rFonts w:ascii="Arial" w:eastAsia="仿宋_GB2312" w:hAnsi="Arial" w:cs="Arial" w:hint="eastAsia"/>
          <w:sz w:val="28"/>
          <w:szCs w:val="28"/>
        </w:rPr>
        <w:t>规划建筑面积</w:t>
      </w:r>
      <w:r>
        <w:rPr>
          <w:rFonts w:ascii="Arial" w:eastAsia="仿宋_GB2312" w:hAnsi="Arial" w:cs="Arial" w:hint="eastAsia"/>
          <w:sz w:val="28"/>
          <w:szCs w:val="28"/>
        </w:rPr>
        <w:t>部分：</w:t>
      </w:r>
    </w:p>
    <w:p w14:paraId="6BD5BE46" w14:textId="3C75C8F1" w:rsidR="003D5874" w:rsidRDefault="003D5874" w:rsidP="007C72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为</w:t>
      </w:r>
      <w:r>
        <w:rPr>
          <w:rFonts w:ascii="Arial" w:eastAsia="仿宋_GB2312" w:hAnsi="Arial" w:cs="Arial"/>
          <w:sz w:val="28"/>
          <w:szCs w:val="28"/>
        </w:rPr>
        <w:t>咨询对象</w:t>
      </w:r>
      <w:r w:rsidRPr="00833F5C">
        <w:rPr>
          <w:rFonts w:ascii="Arial" w:eastAsia="仿宋_GB2312" w:hAnsi="Arial" w:cs="Arial"/>
          <w:sz w:val="28"/>
          <w:szCs w:val="28"/>
        </w:rPr>
        <w:t>在估价期日</w:t>
      </w:r>
      <w:r>
        <w:rPr>
          <w:rFonts w:ascii="Arial" w:eastAsia="仿宋_GB2312" w:hAnsi="Arial" w:cs="Arial"/>
          <w:sz w:val="28"/>
        </w:rPr>
        <w:t>2022</w:t>
      </w:r>
      <w:r>
        <w:rPr>
          <w:rFonts w:ascii="Arial" w:eastAsia="仿宋_GB2312" w:hAnsi="Arial" w:cs="Arial"/>
          <w:sz w:val="28"/>
        </w:rPr>
        <w:t>年</w:t>
      </w:r>
      <w:r>
        <w:rPr>
          <w:rFonts w:ascii="Arial" w:eastAsia="仿宋_GB2312" w:hAnsi="Arial" w:cs="Arial"/>
          <w:sz w:val="28"/>
        </w:rPr>
        <w:t>1</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Pr>
          <w:rFonts w:ascii="Arial" w:eastAsia="仿宋_GB2312" w:hAnsi="Arial" w:cs="Arial" w:hint="eastAsia"/>
          <w:sz w:val="28"/>
          <w:szCs w:val="28"/>
        </w:rPr>
        <w:t>；</w:t>
      </w:r>
      <w:r w:rsidRPr="00833F5C">
        <w:rPr>
          <w:rFonts w:ascii="Arial" w:eastAsia="仿宋_GB2312" w:hAnsi="Arial" w:cs="Arial"/>
          <w:sz w:val="28"/>
          <w:szCs w:val="28"/>
        </w:rPr>
        <w:t>在北京市基准地价</w:t>
      </w:r>
      <w:r>
        <w:rPr>
          <w:rFonts w:ascii="Arial" w:eastAsia="仿宋_GB2312" w:hAnsi="Arial" w:cs="Arial"/>
          <w:sz w:val="28"/>
          <w:szCs w:val="28"/>
        </w:rPr>
        <w:t>办公类三级</w:t>
      </w:r>
      <w:r>
        <w:rPr>
          <w:rFonts w:ascii="宋体" w:hAnsi="宋体" w:cs="宋体" w:hint="eastAsia"/>
          <w:sz w:val="28"/>
          <w:szCs w:val="28"/>
        </w:rPr>
        <w:t>Ⅲ</w:t>
      </w:r>
      <w:r>
        <w:rPr>
          <w:rFonts w:ascii="Arial" w:eastAsia="仿宋_GB2312" w:hAnsi="Arial" w:cs="Arial"/>
          <w:sz w:val="28"/>
          <w:szCs w:val="28"/>
        </w:rPr>
        <w:t>-10</w:t>
      </w:r>
      <w:r w:rsidRPr="00833F5C">
        <w:rPr>
          <w:rFonts w:ascii="Arial" w:eastAsia="仿宋_GB2312" w:hAnsi="Arial" w:cs="Arial"/>
          <w:sz w:val="28"/>
          <w:szCs w:val="28"/>
        </w:rPr>
        <w:t>区片地价区内</w:t>
      </w:r>
      <w:r>
        <w:rPr>
          <w:rFonts w:ascii="Arial" w:eastAsia="仿宋_GB2312" w:hAnsi="Arial" w:cs="Arial" w:hint="eastAsia"/>
          <w:sz w:val="28"/>
          <w:szCs w:val="28"/>
        </w:rPr>
        <w:t>；</w:t>
      </w:r>
      <w:r w:rsidRPr="00833F5C">
        <w:rPr>
          <w:rFonts w:ascii="Arial" w:eastAsia="仿宋_GB2312" w:hAnsi="Arial" w:cs="Arial"/>
          <w:sz w:val="28"/>
          <w:szCs w:val="28"/>
        </w:rPr>
        <w:t>土地使用权类型为出让；土地用途</w:t>
      </w:r>
      <w:r>
        <w:rPr>
          <w:rFonts w:ascii="Arial" w:eastAsia="仿宋_GB2312" w:hAnsi="Arial" w:cs="Arial" w:hint="eastAsia"/>
          <w:sz w:val="28"/>
          <w:szCs w:val="28"/>
        </w:rPr>
        <w:t>设定为</w:t>
      </w:r>
      <w:r w:rsidR="00E34A29">
        <w:rPr>
          <w:rFonts w:ascii="Arial" w:eastAsia="仿宋_GB2312" w:hAnsi="Arial" w:cs="Arial" w:hint="eastAsia"/>
          <w:sz w:val="28"/>
          <w:szCs w:val="28"/>
        </w:rPr>
        <w:t>B21</w:t>
      </w:r>
      <w:r w:rsidR="00E34A29">
        <w:rPr>
          <w:rFonts w:ascii="Arial" w:eastAsia="仿宋_GB2312" w:hAnsi="Arial" w:cs="Arial" w:hint="eastAsia"/>
          <w:sz w:val="28"/>
          <w:szCs w:val="28"/>
        </w:rPr>
        <w:t>金融保险用地</w:t>
      </w:r>
      <w:r>
        <w:rPr>
          <w:rFonts w:ascii="Arial" w:eastAsia="仿宋_GB2312" w:hAnsi="Arial" w:cs="Arial" w:hint="eastAsia"/>
          <w:sz w:val="28"/>
          <w:szCs w:val="28"/>
        </w:rPr>
        <w:t>；</w:t>
      </w:r>
      <w:r w:rsidRPr="00E174B3">
        <w:rPr>
          <w:rFonts w:ascii="Arial" w:eastAsia="仿宋_GB2312" w:hAnsi="Arial" w:cs="Arial" w:hint="eastAsia"/>
          <w:sz w:val="28"/>
        </w:rPr>
        <w:t>土地</w:t>
      </w:r>
      <w:r>
        <w:rPr>
          <w:rFonts w:ascii="Arial" w:eastAsia="仿宋_GB2312" w:hAnsi="Arial" w:cs="Arial" w:hint="eastAsia"/>
          <w:sz w:val="28"/>
        </w:rPr>
        <w:t>剩余</w:t>
      </w:r>
      <w:r w:rsidRPr="00E174B3">
        <w:rPr>
          <w:rFonts w:ascii="Arial" w:eastAsia="仿宋_GB2312" w:hAnsi="Arial" w:cs="Arial" w:hint="eastAsia"/>
          <w:sz w:val="28"/>
        </w:rPr>
        <w:t>使用年限</w:t>
      </w:r>
      <w:r>
        <w:rPr>
          <w:rFonts w:ascii="Arial" w:eastAsia="仿宋_GB2312" w:hAnsi="Arial" w:cs="Arial" w:hint="eastAsia"/>
          <w:sz w:val="28"/>
        </w:rPr>
        <w:t>设定</w:t>
      </w:r>
      <w:r w:rsidRPr="00E174B3">
        <w:rPr>
          <w:rFonts w:ascii="Arial" w:eastAsia="仿宋_GB2312" w:hAnsi="Arial" w:cs="Arial" w:hint="eastAsia"/>
          <w:sz w:val="28"/>
        </w:rPr>
        <w:t>为</w:t>
      </w:r>
      <w:r>
        <w:rPr>
          <w:rFonts w:ascii="Arial" w:eastAsia="仿宋_GB2312" w:hAnsi="Arial" w:cs="Arial"/>
          <w:sz w:val="28"/>
        </w:rPr>
        <w:t>25.43</w:t>
      </w:r>
      <w:r w:rsidRPr="00E174B3">
        <w:rPr>
          <w:rFonts w:ascii="Arial" w:eastAsia="仿宋_GB2312" w:hAnsi="Arial" w:cs="Arial" w:hint="eastAsia"/>
          <w:sz w:val="28"/>
        </w:rPr>
        <w:t>年</w:t>
      </w:r>
      <w:r>
        <w:rPr>
          <w:rFonts w:ascii="Arial" w:eastAsia="仿宋_GB2312" w:hAnsi="Arial" w:cs="Arial" w:hint="eastAsia"/>
          <w:sz w:val="28"/>
        </w:rPr>
        <w:t>；</w:t>
      </w:r>
      <w:r w:rsidRPr="00833F5C">
        <w:rPr>
          <w:rFonts w:ascii="Arial" w:eastAsia="仿宋_GB2312" w:hAnsi="Arial" w:cs="Arial"/>
          <w:sz w:val="28"/>
          <w:szCs w:val="28"/>
        </w:rPr>
        <w:t>开发程度设定为宗地外</w:t>
      </w:r>
      <w:r w:rsidRPr="00833F5C">
        <w:rPr>
          <w:rFonts w:ascii="Arial" w:eastAsia="仿宋_GB2312" w:hAnsi="Arial" w:cs="Arial"/>
          <w:sz w:val="28"/>
          <w:szCs w:val="28"/>
        </w:rPr>
        <w:t>“</w:t>
      </w:r>
      <w:r>
        <w:rPr>
          <w:rFonts w:ascii="Arial" w:eastAsia="仿宋_GB2312" w:hAnsi="Arial" w:cs="Arial" w:hint="eastAsia"/>
          <w:sz w:val="28"/>
          <w:szCs w:val="28"/>
        </w:rPr>
        <w:t>七</w:t>
      </w:r>
      <w:r w:rsidRPr="00833F5C">
        <w:rPr>
          <w:rFonts w:ascii="Arial" w:eastAsia="仿宋_GB2312" w:hAnsi="Arial" w:cs="Arial"/>
          <w:sz w:val="28"/>
          <w:szCs w:val="28"/>
        </w:rPr>
        <w:t>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w:t>
      </w:r>
      <w:r>
        <w:rPr>
          <w:rFonts w:ascii="Arial" w:eastAsia="仿宋_GB2312" w:hAnsi="Arial" w:cs="Arial" w:hint="eastAsia"/>
          <w:sz w:val="28"/>
          <w:szCs w:val="28"/>
        </w:rPr>
        <w:t>、通热、通燃气</w:t>
      </w:r>
      <w:r w:rsidRPr="00833F5C">
        <w:rPr>
          <w:rFonts w:ascii="Arial" w:eastAsia="仿宋_GB2312" w:hAnsi="Arial" w:cs="Arial"/>
          <w:sz w:val="28"/>
          <w:szCs w:val="28"/>
        </w:rPr>
        <w:t>），宗地内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；于</w:t>
      </w:r>
      <w:r w:rsidR="00044CFC">
        <w:rPr>
          <w:rFonts w:ascii="Arial" w:eastAsia="仿宋_GB2312" w:hAnsi="Arial" w:cs="Arial" w:hint="eastAsia"/>
          <w:sz w:val="28"/>
          <w:szCs w:val="28"/>
        </w:rPr>
        <w:t>设定的</w:t>
      </w:r>
      <w:r>
        <w:rPr>
          <w:rFonts w:ascii="Arial" w:eastAsia="仿宋_GB2312" w:hAnsi="Arial" w:cs="Arial" w:hint="eastAsia"/>
          <w:sz w:val="28"/>
          <w:szCs w:val="28"/>
        </w:rPr>
        <w:t>新规划</w:t>
      </w:r>
      <w:r w:rsidRPr="00833F5C">
        <w:rPr>
          <w:rFonts w:ascii="Arial" w:eastAsia="仿宋_GB2312" w:hAnsi="Arial" w:cs="Arial"/>
          <w:sz w:val="28"/>
          <w:szCs w:val="28"/>
        </w:rPr>
        <w:t>条件</w:t>
      </w:r>
      <w:r w:rsidR="007C72A4">
        <w:rPr>
          <w:rFonts w:ascii="Arial" w:eastAsia="仿宋_GB2312" w:hAnsi="Arial" w:cs="Arial" w:hint="eastAsia"/>
          <w:sz w:val="28"/>
          <w:szCs w:val="28"/>
        </w:rPr>
        <w:t>（建设用地面积约</w:t>
      </w:r>
      <w:r w:rsidR="007C72A4" w:rsidRPr="00C542E9">
        <w:rPr>
          <w:rFonts w:ascii="Arial" w:eastAsia="仿宋_GB2312" w:hAnsi="Arial" w:cs="Arial"/>
          <w:sz w:val="28"/>
          <w:szCs w:val="28"/>
        </w:rPr>
        <w:t>11989.50</w:t>
      </w:r>
      <w:r w:rsidR="007C72A4">
        <w:rPr>
          <w:rFonts w:ascii="Arial" w:eastAsia="仿宋_GB2312" w:hAnsi="Arial" w:cs="Arial" w:hint="eastAsia"/>
          <w:sz w:val="28"/>
          <w:szCs w:val="28"/>
        </w:rPr>
        <w:t>平方米，总</w:t>
      </w:r>
      <w:r w:rsidR="009B6F31">
        <w:rPr>
          <w:rFonts w:ascii="Arial" w:eastAsia="仿宋_GB2312" w:hAnsi="Arial" w:cs="Arial" w:hint="eastAsia"/>
          <w:sz w:val="28"/>
          <w:szCs w:val="28"/>
        </w:rPr>
        <w:t>规划建筑面积</w:t>
      </w:r>
      <w:r w:rsidR="007C72A4">
        <w:rPr>
          <w:rFonts w:ascii="Arial" w:eastAsia="仿宋_GB2312" w:hAnsi="Arial" w:cs="Arial" w:hint="eastAsia"/>
          <w:sz w:val="28"/>
          <w:szCs w:val="28"/>
        </w:rPr>
        <w:t>约</w:t>
      </w:r>
      <w:r w:rsidR="007C72A4">
        <w:rPr>
          <w:rFonts w:ascii="Arial" w:eastAsia="仿宋_GB2312" w:hAnsi="Arial" w:cs="Arial" w:hint="eastAsia"/>
          <w:sz w:val="28"/>
          <w:szCs w:val="28"/>
        </w:rPr>
        <w:t>2</w:t>
      </w:r>
      <w:r w:rsidR="007C72A4">
        <w:rPr>
          <w:rFonts w:ascii="Arial" w:eastAsia="仿宋_GB2312" w:hAnsi="Arial" w:cs="Arial"/>
          <w:sz w:val="28"/>
          <w:szCs w:val="28"/>
        </w:rPr>
        <w:t>9998.70</w:t>
      </w:r>
      <w:r w:rsidR="007C72A4">
        <w:rPr>
          <w:rFonts w:ascii="Arial" w:eastAsia="仿宋_GB2312" w:hAnsi="Arial" w:cs="Arial" w:hint="eastAsia"/>
          <w:sz w:val="28"/>
          <w:szCs w:val="28"/>
        </w:rPr>
        <w:t>平方米（其中地上</w:t>
      </w:r>
      <w:r w:rsidR="007C72A4">
        <w:rPr>
          <w:rFonts w:ascii="Arial" w:eastAsia="仿宋_GB2312" w:hAnsi="Arial" w:cs="Arial" w:hint="eastAsia"/>
          <w:sz w:val="28"/>
          <w:szCs w:val="28"/>
        </w:rPr>
        <w:t>1</w:t>
      </w:r>
      <w:r w:rsidR="007C72A4">
        <w:rPr>
          <w:rFonts w:ascii="Arial" w:eastAsia="仿宋_GB2312" w:hAnsi="Arial" w:cs="Arial"/>
          <w:sz w:val="28"/>
          <w:szCs w:val="28"/>
        </w:rPr>
        <w:t>4999.25</w:t>
      </w:r>
      <w:r w:rsidR="007C72A4">
        <w:rPr>
          <w:rFonts w:ascii="Arial" w:eastAsia="仿宋_GB2312" w:hAnsi="Arial" w:cs="Arial" w:hint="eastAsia"/>
          <w:sz w:val="28"/>
          <w:szCs w:val="28"/>
        </w:rPr>
        <w:t>平方米（含地上新增</w:t>
      </w:r>
      <w:r w:rsidR="009B6F31">
        <w:rPr>
          <w:rFonts w:ascii="Arial" w:eastAsia="仿宋_GB2312" w:hAnsi="Arial" w:cs="Arial" w:hint="eastAsia"/>
          <w:sz w:val="28"/>
          <w:szCs w:val="28"/>
        </w:rPr>
        <w:t>规划建筑面积</w:t>
      </w:r>
      <w:r w:rsidR="007C72A4">
        <w:rPr>
          <w:rFonts w:ascii="Arial" w:eastAsia="仿宋_GB2312" w:hAnsi="Arial" w:cs="Arial" w:hint="eastAsia"/>
          <w:sz w:val="28"/>
          <w:szCs w:val="28"/>
        </w:rPr>
        <w:t>的办公用房约</w:t>
      </w:r>
      <w:r w:rsidR="007C72A4">
        <w:rPr>
          <w:rFonts w:ascii="Arial" w:eastAsia="仿宋_GB2312" w:hAnsi="Arial" w:cs="Arial"/>
          <w:sz w:val="28"/>
          <w:szCs w:val="28"/>
        </w:rPr>
        <w:t>4277.95</w:t>
      </w:r>
      <w:r w:rsidR="007C72A4">
        <w:rPr>
          <w:rFonts w:ascii="Arial" w:eastAsia="仿宋_GB2312" w:hAnsi="Arial" w:cs="Arial" w:hint="eastAsia"/>
          <w:sz w:val="28"/>
          <w:szCs w:val="28"/>
        </w:rPr>
        <w:t>平方米），地下</w:t>
      </w:r>
      <w:r w:rsidR="007C72A4">
        <w:rPr>
          <w:rFonts w:ascii="Arial" w:eastAsia="仿宋_GB2312" w:hAnsi="Arial" w:cs="Arial" w:hint="eastAsia"/>
          <w:sz w:val="28"/>
          <w:szCs w:val="28"/>
        </w:rPr>
        <w:t>1</w:t>
      </w:r>
      <w:r w:rsidR="007C72A4">
        <w:rPr>
          <w:rFonts w:ascii="Arial" w:eastAsia="仿宋_GB2312" w:hAnsi="Arial" w:cs="Arial"/>
          <w:sz w:val="28"/>
          <w:szCs w:val="28"/>
        </w:rPr>
        <w:t>4999.45</w:t>
      </w:r>
      <w:r w:rsidR="007C72A4">
        <w:rPr>
          <w:rFonts w:ascii="Arial" w:eastAsia="仿宋_GB2312" w:hAnsi="Arial" w:cs="Arial" w:hint="eastAsia"/>
          <w:sz w:val="28"/>
          <w:szCs w:val="28"/>
        </w:rPr>
        <w:t>平方米</w:t>
      </w:r>
      <w:r w:rsidR="00044CFC">
        <w:rPr>
          <w:rFonts w:ascii="Arial" w:eastAsia="仿宋_GB2312" w:hAnsi="Arial" w:cs="Arial" w:hint="eastAsia"/>
          <w:sz w:val="28"/>
          <w:szCs w:val="28"/>
        </w:rPr>
        <w:t>）</w:t>
      </w:r>
      <w:r w:rsidR="007C72A4">
        <w:rPr>
          <w:rFonts w:ascii="Arial" w:eastAsia="仿宋_GB2312" w:hAnsi="Arial" w:cs="Arial" w:hint="eastAsia"/>
          <w:sz w:val="28"/>
          <w:szCs w:val="28"/>
        </w:rPr>
        <w:t>，</w:t>
      </w:r>
      <w:r w:rsidR="007C72A4" w:rsidRPr="00833F5C">
        <w:rPr>
          <w:rFonts w:ascii="Arial" w:eastAsia="仿宋_GB2312" w:hAnsi="Arial" w:cs="Arial"/>
          <w:sz w:val="28"/>
          <w:szCs w:val="28"/>
        </w:rPr>
        <w:t>地上容积率</w:t>
      </w:r>
      <w:r w:rsidR="007C72A4">
        <w:rPr>
          <w:rFonts w:ascii="Arial" w:eastAsia="仿宋_GB2312" w:hAnsi="Arial" w:cs="Arial" w:hint="eastAsia"/>
          <w:sz w:val="28"/>
          <w:szCs w:val="28"/>
        </w:rPr>
        <w:t>设定为</w:t>
      </w:r>
      <w:r w:rsidR="007C72A4">
        <w:rPr>
          <w:rFonts w:ascii="Arial" w:eastAsia="仿宋_GB2312" w:hAnsi="Arial" w:cs="Arial"/>
          <w:sz w:val="28"/>
        </w:rPr>
        <w:t>1.25</w:t>
      </w:r>
      <w:r w:rsidR="007C72A4">
        <w:rPr>
          <w:rFonts w:ascii="Arial" w:eastAsia="仿宋_GB2312" w:hAnsi="Arial" w:cs="Arial" w:hint="eastAsia"/>
          <w:sz w:val="28"/>
          <w:szCs w:val="28"/>
        </w:rPr>
        <w:t>）</w:t>
      </w:r>
      <w:r w:rsidRPr="00833F5C">
        <w:rPr>
          <w:rFonts w:ascii="Arial" w:eastAsia="仿宋_GB2312" w:hAnsi="Arial" w:cs="Arial"/>
          <w:sz w:val="28"/>
          <w:szCs w:val="28"/>
        </w:rPr>
        <w:t>下完整的国有建设用地使用权价格，即出让土地使用权的正常市场价格</w:t>
      </w:r>
      <w:r>
        <w:rPr>
          <w:rFonts w:ascii="Arial" w:eastAsia="仿宋_GB2312" w:hAnsi="Arial" w:cs="Arial" w:hint="eastAsia"/>
          <w:sz w:val="28"/>
          <w:szCs w:val="28"/>
        </w:rPr>
        <w:t>。</w:t>
      </w:r>
    </w:p>
    <w:p w14:paraId="2AF0DBDB" w14:textId="70C31CA3" w:rsidR="003D5874" w:rsidRPr="003D5874" w:rsidRDefault="003D587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3</w:t>
      </w:r>
      <w:r>
        <w:rPr>
          <w:rFonts w:ascii="Arial" w:eastAsia="仿宋_GB2312" w:hAnsi="Arial" w:cs="Arial" w:hint="eastAsia"/>
          <w:sz w:val="28"/>
          <w:szCs w:val="28"/>
        </w:rPr>
        <w:t>）地下新增用途部分：</w:t>
      </w:r>
    </w:p>
    <w:p w14:paraId="53C830C3" w14:textId="6594D24B" w:rsidR="00635DD2" w:rsidRDefault="003D5874" w:rsidP="00635DD2">
      <w:pPr>
        <w:pStyle w:val="11"/>
        <w:jc w:val="both"/>
        <w:rPr>
          <w:rFonts w:ascii="Arial" w:hAnsi="Arial" w:cs="Arial"/>
          <w:szCs w:val="28"/>
        </w:rPr>
      </w:pPr>
      <w:bookmarkStart w:id="85" w:name="_Toc515458363"/>
      <w:bookmarkStart w:id="86" w:name="_Toc524335061"/>
      <w:r>
        <w:rPr>
          <w:rFonts w:ascii="Arial" w:hAnsi="Arial" w:cs="Arial" w:hint="eastAsia"/>
          <w:szCs w:val="28"/>
        </w:rPr>
        <w:t>为</w:t>
      </w:r>
      <w:r>
        <w:rPr>
          <w:rFonts w:ascii="Arial" w:hAnsi="Arial" w:cs="Arial"/>
          <w:szCs w:val="28"/>
        </w:rPr>
        <w:t>咨询对象</w:t>
      </w:r>
      <w:r w:rsidRPr="00833F5C">
        <w:rPr>
          <w:rFonts w:ascii="Arial" w:hAnsi="Arial" w:cs="Arial"/>
          <w:szCs w:val="28"/>
        </w:rPr>
        <w:t>在估价期日</w:t>
      </w:r>
      <w:r>
        <w:rPr>
          <w:rFonts w:ascii="Arial" w:hAnsi="Arial" w:cs="Arial"/>
        </w:rPr>
        <w:t>2022</w:t>
      </w:r>
      <w:r>
        <w:rPr>
          <w:rFonts w:ascii="Arial" w:hAnsi="Arial" w:cs="Arial"/>
        </w:rPr>
        <w:t>年</w:t>
      </w:r>
      <w:r>
        <w:rPr>
          <w:rFonts w:ascii="Arial" w:hAnsi="Arial" w:cs="Arial"/>
        </w:rPr>
        <w:t>1</w:t>
      </w:r>
      <w:r>
        <w:rPr>
          <w:rFonts w:ascii="Arial" w:hAnsi="Arial" w:cs="Arial"/>
        </w:rPr>
        <w:t>月</w:t>
      </w:r>
      <w:r>
        <w:rPr>
          <w:rFonts w:ascii="Arial" w:hAnsi="Arial" w:cs="Arial"/>
        </w:rPr>
        <w:t>10</w:t>
      </w:r>
      <w:r>
        <w:rPr>
          <w:rFonts w:ascii="Arial" w:hAnsi="Arial" w:cs="Arial"/>
        </w:rPr>
        <w:t>日</w:t>
      </w:r>
      <w:r>
        <w:rPr>
          <w:rFonts w:ascii="Arial" w:hAnsi="Arial" w:cs="Arial" w:hint="eastAsia"/>
          <w:szCs w:val="28"/>
        </w:rPr>
        <w:t>；</w:t>
      </w:r>
      <w:r w:rsidRPr="00833F5C">
        <w:rPr>
          <w:rFonts w:ascii="Arial" w:hAnsi="Arial" w:cs="Arial"/>
          <w:szCs w:val="28"/>
        </w:rPr>
        <w:t>在北京市基准地价</w:t>
      </w:r>
      <w:r>
        <w:rPr>
          <w:rFonts w:ascii="Arial" w:hAnsi="Arial" w:cs="Arial"/>
          <w:szCs w:val="28"/>
        </w:rPr>
        <w:t>办公类三级</w:t>
      </w:r>
      <w:r>
        <w:rPr>
          <w:rFonts w:ascii="宋体" w:hAnsi="宋体" w:cs="宋体" w:hint="eastAsia"/>
          <w:szCs w:val="28"/>
        </w:rPr>
        <w:t>Ⅲ</w:t>
      </w:r>
      <w:r>
        <w:rPr>
          <w:rFonts w:ascii="Arial" w:hAnsi="Arial" w:cs="Arial"/>
          <w:szCs w:val="28"/>
        </w:rPr>
        <w:t>-10</w:t>
      </w:r>
      <w:r w:rsidRPr="00833F5C">
        <w:rPr>
          <w:rFonts w:ascii="Arial" w:hAnsi="Arial" w:cs="Arial"/>
          <w:szCs w:val="28"/>
        </w:rPr>
        <w:t>区片地价区内</w:t>
      </w:r>
      <w:r>
        <w:rPr>
          <w:rFonts w:ascii="Arial" w:hAnsi="Arial" w:cs="Arial" w:hint="eastAsia"/>
          <w:szCs w:val="28"/>
        </w:rPr>
        <w:t>；</w:t>
      </w:r>
      <w:r w:rsidRPr="00833F5C">
        <w:rPr>
          <w:rFonts w:ascii="Arial" w:hAnsi="Arial" w:cs="Arial"/>
          <w:szCs w:val="28"/>
        </w:rPr>
        <w:t>土地使用权类型为出让；土地用途</w:t>
      </w:r>
      <w:r>
        <w:rPr>
          <w:rFonts w:ascii="Arial" w:hAnsi="Arial" w:cs="Arial" w:hint="eastAsia"/>
          <w:szCs w:val="28"/>
        </w:rPr>
        <w:t>设定为</w:t>
      </w:r>
      <w:r w:rsidR="00E34A29">
        <w:rPr>
          <w:rFonts w:ascii="Arial" w:hAnsi="Arial" w:cs="Arial" w:hint="eastAsia"/>
          <w:szCs w:val="28"/>
        </w:rPr>
        <w:t>B21</w:t>
      </w:r>
      <w:r w:rsidR="00E34A29">
        <w:rPr>
          <w:rFonts w:ascii="Arial" w:hAnsi="Arial" w:cs="Arial" w:hint="eastAsia"/>
          <w:szCs w:val="28"/>
        </w:rPr>
        <w:t>金融保险用地</w:t>
      </w:r>
      <w:r>
        <w:rPr>
          <w:rFonts w:ascii="Arial" w:hAnsi="Arial" w:cs="Arial" w:hint="eastAsia"/>
          <w:szCs w:val="28"/>
        </w:rPr>
        <w:t>；</w:t>
      </w:r>
      <w:r w:rsidRPr="00E174B3">
        <w:rPr>
          <w:rFonts w:ascii="Arial" w:hAnsi="Arial" w:cs="Arial" w:hint="eastAsia"/>
        </w:rPr>
        <w:t>土地</w:t>
      </w:r>
      <w:r>
        <w:rPr>
          <w:rFonts w:ascii="Arial" w:hAnsi="Arial" w:cs="Arial" w:hint="eastAsia"/>
        </w:rPr>
        <w:t>剩余</w:t>
      </w:r>
      <w:r w:rsidRPr="00E174B3">
        <w:rPr>
          <w:rFonts w:ascii="Arial" w:hAnsi="Arial" w:cs="Arial" w:hint="eastAsia"/>
        </w:rPr>
        <w:t>使用年限</w:t>
      </w:r>
      <w:r>
        <w:rPr>
          <w:rFonts w:ascii="Arial" w:hAnsi="Arial" w:cs="Arial" w:hint="eastAsia"/>
        </w:rPr>
        <w:t>设定</w:t>
      </w:r>
      <w:r w:rsidRPr="00E174B3">
        <w:rPr>
          <w:rFonts w:ascii="Arial" w:hAnsi="Arial" w:cs="Arial" w:hint="eastAsia"/>
        </w:rPr>
        <w:t>为</w:t>
      </w:r>
      <w:r>
        <w:rPr>
          <w:rFonts w:ascii="Arial" w:hAnsi="Arial" w:cs="Arial"/>
        </w:rPr>
        <w:t>25.43</w:t>
      </w:r>
      <w:r w:rsidRPr="00E174B3">
        <w:rPr>
          <w:rFonts w:ascii="Arial" w:hAnsi="Arial" w:cs="Arial" w:hint="eastAsia"/>
        </w:rPr>
        <w:t>年</w:t>
      </w:r>
      <w:r>
        <w:rPr>
          <w:rFonts w:ascii="Arial" w:hAnsi="Arial" w:cs="Arial" w:hint="eastAsia"/>
        </w:rPr>
        <w:t>；</w:t>
      </w:r>
      <w:r w:rsidRPr="00833F5C">
        <w:rPr>
          <w:rFonts w:ascii="Arial" w:hAnsi="Arial" w:cs="Arial"/>
          <w:szCs w:val="28"/>
        </w:rPr>
        <w:t>开发程度设定为宗地外</w:t>
      </w:r>
      <w:r w:rsidRPr="00833F5C">
        <w:rPr>
          <w:rFonts w:ascii="Arial" w:hAnsi="Arial" w:cs="Arial"/>
          <w:szCs w:val="28"/>
        </w:rPr>
        <w:t>“</w:t>
      </w:r>
      <w:r>
        <w:rPr>
          <w:rFonts w:ascii="Arial" w:hAnsi="Arial" w:cs="Arial" w:hint="eastAsia"/>
          <w:szCs w:val="28"/>
        </w:rPr>
        <w:t>七</w:t>
      </w:r>
      <w:r w:rsidRPr="00833F5C">
        <w:rPr>
          <w:rFonts w:ascii="Arial" w:hAnsi="Arial" w:cs="Arial"/>
          <w:szCs w:val="28"/>
        </w:rPr>
        <w:t>通</w:t>
      </w:r>
      <w:r w:rsidRPr="00833F5C">
        <w:rPr>
          <w:rFonts w:ascii="Arial" w:hAnsi="Arial" w:cs="Arial"/>
          <w:szCs w:val="28"/>
        </w:rPr>
        <w:t>”</w:t>
      </w:r>
      <w:r w:rsidRPr="00833F5C">
        <w:rPr>
          <w:rFonts w:ascii="Arial" w:hAnsi="Arial" w:cs="Arial"/>
          <w:szCs w:val="28"/>
        </w:rPr>
        <w:t>（即通路、通上水、通下水、通电、通讯</w:t>
      </w:r>
      <w:r>
        <w:rPr>
          <w:rFonts w:ascii="Arial" w:hAnsi="Arial" w:cs="Arial" w:hint="eastAsia"/>
          <w:szCs w:val="28"/>
        </w:rPr>
        <w:t>、通热、通燃气</w:t>
      </w:r>
      <w:r w:rsidRPr="00833F5C">
        <w:rPr>
          <w:rFonts w:ascii="Arial" w:hAnsi="Arial" w:cs="Arial"/>
          <w:szCs w:val="28"/>
        </w:rPr>
        <w:t>），宗地内</w:t>
      </w:r>
      <w:r w:rsidRPr="00833F5C">
        <w:rPr>
          <w:rFonts w:ascii="Arial" w:hAnsi="Arial" w:cs="Arial"/>
          <w:szCs w:val="28"/>
        </w:rPr>
        <w:t>“</w:t>
      </w:r>
      <w:r w:rsidRPr="00833F5C">
        <w:rPr>
          <w:rFonts w:ascii="Arial" w:hAnsi="Arial" w:cs="Arial"/>
          <w:szCs w:val="28"/>
        </w:rPr>
        <w:t>场地平整</w:t>
      </w:r>
      <w:r w:rsidRPr="00833F5C">
        <w:rPr>
          <w:rFonts w:ascii="Arial" w:hAnsi="Arial" w:cs="Arial"/>
          <w:szCs w:val="28"/>
        </w:rPr>
        <w:t>”</w:t>
      </w:r>
      <w:r w:rsidRPr="00833F5C">
        <w:rPr>
          <w:rFonts w:ascii="Arial" w:hAnsi="Arial" w:cs="Arial"/>
          <w:szCs w:val="28"/>
        </w:rPr>
        <w:t>；于</w:t>
      </w:r>
      <w:r w:rsidR="00044CFC">
        <w:rPr>
          <w:rFonts w:ascii="Arial" w:hAnsi="Arial" w:cs="Arial" w:hint="eastAsia"/>
          <w:szCs w:val="28"/>
        </w:rPr>
        <w:t>设定的</w:t>
      </w:r>
      <w:r>
        <w:rPr>
          <w:rFonts w:ascii="Arial" w:hAnsi="Arial" w:cs="Arial" w:hint="eastAsia"/>
          <w:szCs w:val="28"/>
        </w:rPr>
        <w:t>新规划</w:t>
      </w:r>
      <w:r w:rsidRPr="00833F5C">
        <w:rPr>
          <w:rFonts w:ascii="Arial" w:hAnsi="Arial" w:cs="Arial"/>
          <w:szCs w:val="28"/>
        </w:rPr>
        <w:t>条件</w:t>
      </w:r>
      <w:r w:rsidR="007C72A4">
        <w:rPr>
          <w:rFonts w:ascii="Arial" w:hAnsi="Arial" w:cs="Arial" w:hint="eastAsia"/>
          <w:szCs w:val="28"/>
        </w:rPr>
        <w:t>（建设用地面积约</w:t>
      </w:r>
      <w:r w:rsidR="007C72A4" w:rsidRPr="00C542E9">
        <w:rPr>
          <w:rFonts w:ascii="Arial" w:hAnsi="Arial" w:cs="Arial"/>
          <w:szCs w:val="28"/>
        </w:rPr>
        <w:t>11989.50</w:t>
      </w:r>
      <w:r w:rsidR="007C72A4">
        <w:rPr>
          <w:rFonts w:ascii="Arial" w:hAnsi="Arial" w:cs="Arial" w:hint="eastAsia"/>
          <w:szCs w:val="28"/>
        </w:rPr>
        <w:t>平方米，总</w:t>
      </w:r>
      <w:r w:rsidR="009B6F31">
        <w:rPr>
          <w:rFonts w:ascii="Arial" w:hAnsi="Arial" w:cs="Arial" w:hint="eastAsia"/>
          <w:szCs w:val="28"/>
        </w:rPr>
        <w:t>规划建筑面积</w:t>
      </w:r>
      <w:r w:rsidR="007C72A4">
        <w:rPr>
          <w:rFonts w:ascii="Arial" w:hAnsi="Arial" w:cs="Arial" w:hint="eastAsia"/>
          <w:szCs w:val="28"/>
        </w:rPr>
        <w:t>约</w:t>
      </w:r>
      <w:r w:rsidR="007C72A4">
        <w:rPr>
          <w:rFonts w:ascii="Arial" w:hAnsi="Arial" w:cs="Arial" w:hint="eastAsia"/>
          <w:szCs w:val="28"/>
        </w:rPr>
        <w:t>2</w:t>
      </w:r>
      <w:r w:rsidR="007C72A4">
        <w:rPr>
          <w:rFonts w:ascii="Arial" w:hAnsi="Arial" w:cs="Arial"/>
          <w:szCs w:val="28"/>
        </w:rPr>
        <w:t>9998.70</w:t>
      </w:r>
      <w:r w:rsidR="007C72A4">
        <w:rPr>
          <w:rFonts w:ascii="Arial" w:hAnsi="Arial" w:cs="Arial" w:hint="eastAsia"/>
          <w:szCs w:val="28"/>
        </w:rPr>
        <w:t>平方米（其中地上</w:t>
      </w:r>
      <w:r w:rsidR="007C72A4">
        <w:rPr>
          <w:rFonts w:ascii="Arial" w:hAnsi="Arial" w:cs="Arial" w:hint="eastAsia"/>
          <w:szCs w:val="28"/>
        </w:rPr>
        <w:t>1</w:t>
      </w:r>
      <w:r w:rsidR="007C72A4">
        <w:rPr>
          <w:rFonts w:ascii="Arial" w:hAnsi="Arial" w:cs="Arial"/>
          <w:szCs w:val="28"/>
        </w:rPr>
        <w:t>4999.25</w:t>
      </w:r>
      <w:r w:rsidR="007C72A4">
        <w:rPr>
          <w:rFonts w:ascii="Arial" w:hAnsi="Arial" w:cs="Arial" w:hint="eastAsia"/>
          <w:szCs w:val="28"/>
        </w:rPr>
        <w:t>平方米，地下</w:t>
      </w:r>
      <w:r w:rsidR="007C72A4">
        <w:rPr>
          <w:rFonts w:ascii="Arial" w:hAnsi="Arial" w:cs="Arial" w:hint="eastAsia"/>
          <w:szCs w:val="28"/>
        </w:rPr>
        <w:t>1</w:t>
      </w:r>
      <w:r w:rsidR="007C72A4">
        <w:rPr>
          <w:rFonts w:ascii="Arial" w:hAnsi="Arial" w:cs="Arial"/>
          <w:szCs w:val="28"/>
        </w:rPr>
        <w:t>4999.45</w:t>
      </w:r>
      <w:r w:rsidR="007C72A4">
        <w:rPr>
          <w:rFonts w:ascii="Arial" w:hAnsi="Arial" w:cs="Arial" w:hint="eastAsia"/>
          <w:szCs w:val="28"/>
        </w:rPr>
        <w:t>平方米（含地下新增</w:t>
      </w:r>
      <w:r w:rsidR="009B6F31">
        <w:rPr>
          <w:rFonts w:ascii="Arial" w:hAnsi="Arial" w:cs="Arial" w:hint="eastAsia"/>
          <w:szCs w:val="28"/>
        </w:rPr>
        <w:t>规划建筑面积</w:t>
      </w:r>
      <w:r w:rsidR="007C72A4">
        <w:rPr>
          <w:rFonts w:ascii="Arial" w:hAnsi="Arial" w:cs="Arial" w:hint="eastAsia"/>
          <w:szCs w:val="28"/>
        </w:rPr>
        <w:t>的办公用房约</w:t>
      </w:r>
      <w:r w:rsidR="00044CFC">
        <w:rPr>
          <w:rFonts w:ascii="Arial" w:hAnsi="Arial" w:cs="Arial"/>
          <w:szCs w:val="28"/>
        </w:rPr>
        <w:t>4429.25</w:t>
      </w:r>
      <w:r w:rsidR="007C72A4">
        <w:rPr>
          <w:rFonts w:ascii="Arial" w:hAnsi="Arial" w:cs="Arial" w:hint="eastAsia"/>
          <w:szCs w:val="28"/>
        </w:rPr>
        <w:t>平方米</w:t>
      </w:r>
      <w:r w:rsidR="00044CFC">
        <w:rPr>
          <w:rFonts w:ascii="Arial" w:hAnsi="Arial" w:cs="Arial" w:hint="eastAsia"/>
          <w:szCs w:val="28"/>
        </w:rPr>
        <w:t>、仓储用房约</w:t>
      </w:r>
      <w:r w:rsidR="00044CFC">
        <w:rPr>
          <w:rFonts w:ascii="Arial" w:hAnsi="Arial" w:cs="Arial" w:hint="eastAsia"/>
          <w:szCs w:val="28"/>
        </w:rPr>
        <w:t>1</w:t>
      </w:r>
      <w:r w:rsidR="00044CFC">
        <w:rPr>
          <w:rFonts w:ascii="Arial" w:hAnsi="Arial" w:cs="Arial"/>
          <w:szCs w:val="28"/>
        </w:rPr>
        <w:t>130.00</w:t>
      </w:r>
      <w:r w:rsidR="00044CFC">
        <w:rPr>
          <w:rFonts w:ascii="Arial" w:hAnsi="Arial" w:cs="Arial" w:hint="eastAsia"/>
          <w:szCs w:val="28"/>
        </w:rPr>
        <w:t>平方米、地下车库用房约</w:t>
      </w:r>
      <w:r w:rsidR="00044CFC">
        <w:rPr>
          <w:rFonts w:ascii="Arial" w:hAnsi="Arial" w:cs="Arial" w:hint="eastAsia"/>
          <w:szCs w:val="28"/>
        </w:rPr>
        <w:t>3</w:t>
      </w:r>
      <w:r w:rsidR="00044CFC">
        <w:rPr>
          <w:rFonts w:ascii="Arial" w:hAnsi="Arial" w:cs="Arial"/>
          <w:szCs w:val="28"/>
        </w:rPr>
        <w:t>744.59</w:t>
      </w:r>
      <w:r w:rsidR="00044CFC">
        <w:rPr>
          <w:rFonts w:ascii="Arial" w:hAnsi="Arial" w:cs="Arial" w:hint="eastAsia"/>
          <w:szCs w:val="28"/>
        </w:rPr>
        <w:t>平方米、非经营性用房约</w:t>
      </w:r>
      <w:r w:rsidR="00044CFC">
        <w:rPr>
          <w:rFonts w:ascii="Arial" w:hAnsi="Arial" w:cs="Arial" w:hint="eastAsia"/>
          <w:szCs w:val="28"/>
        </w:rPr>
        <w:t>5</w:t>
      </w:r>
      <w:r w:rsidR="00044CFC">
        <w:rPr>
          <w:rFonts w:ascii="Arial" w:hAnsi="Arial" w:cs="Arial"/>
          <w:szCs w:val="28"/>
        </w:rPr>
        <w:t>695.61</w:t>
      </w:r>
      <w:r w:rsidR="00044CFC">
        <w:rPr>
          <w:rFonts w:ascii="Arial" w:hAnsi="Arial" w:cs="Arial" w:hint="eastAsia"/>
          <w:szCs w:val="28"/>
        </w:rPr>
        <w:t>平方米</w:t>
      </w:r>
      <w:r w:rsidR="007C72A4">
        <w:rPr>
          <w:rFonts w:ascii="Arial" w:hAnsi="Arial" w:cs="Arial" w:hint="eastAsia"/>
          <w:szCs w:val="28"/>
        </w:rPr>
        <w:t>）），</w:t>
      </w:r>
      <w:r w:rsidR="007C72A4" w:rsidRPr="00833F5C">
        <w:rPr>
          <w:rFonts w:ascii="Arial" w:hAnsi="Arial" w:cs="Arial"/>
          <w:szCs w:val="28"/>
        </w:rPr>
        <w:t>地上容积率</w:t>
      </w:r>
      <w:r w:rsidR="007C72A4">
        <w:rPr>
          <w:rFonts w:ascii="Arial" w:hAnsi="Arial" w:cs="Arial" w:hint="eastAsia"/>
          <w:szCs w:val="28"/>
        </w:rPr>
        <w:t>设定为</w:t>
      </w:r>
      <w:r w:rsidR="007C72A4">
        <w:rPr>
          <w:rFonts w:ascii="Arial" w:hAnsi="Arial" w:cs="Arial"/>
        </w:rPr>
        <w:t>1.25</w:t>
      </w:r>
      <w:r w:rsidR="007C72A4">
        <w:rPr>
          <w:rFonts w:ascii="Arial" w:hAnsi="Arial" w:cs="Arial" w:hint="eastAsia"/>
          <w:szCs w:val="28"/>
        </w:rPr>
        <w:t>）</w:t>
      </w:r>
      <w:r w:rsidRPr="00833F5C">
        <w:rPr>
          <w:rFonts w:ascii="Arial" w:hAnsi="Arial" w:cs="Arial"/>
          <w:szCs w:val="28"/>
        </w:rPr>
        <w:t>下完整的国有建设用地使用权价格，即出让土地使用权的正常市场价格</w:t>
      </w:r>
      <w:bookmarkEnd w:id="84"/>
      <w:r w:rsidR="00044CFC">
        <w:rPr>
          <w:rFonts w:ascii="Arial" w:hAnsi="Arial" w:cs="Arial" w:hint="eastAsia"/>
          <w:szCs w:val="28"/>
        </w:rPr>
        <w:t>。</w:t>
      </w:r>
      <w:r w:rsidR="00635DD2">
        <w:rPr>
          <w:rFonts w:ascii="Arial" w:hAnsi="Arial" w:cs="Arial"/>
          <w:szCs w:val="28"/>
        </w:rPr>
        <w:br w:type="page"/>
      </w:r>
    </w:p>
    <w:p w14:paraId="2E5ABEB8" w14:textId="32326277" w:rsidR="00AA61FC" w:rsidRPr="00870853" w:rsidRDefault="001C25E5" w:rsidP="00870853">
      <w:pPr>
        <w:tabs>
          <w:tab w:val="left" w:pos="6957"/>
        </w:tabs>
        <w:spacing w:line="360" w:lineRule="auto"/>
        <w:jc w:val="both"/>
        <w:outlineLvl w:val="1"/>
        <w:rPr>
          <w:rFonts w:ascii="Arial" w:eastAsia="仿宋_GB2312" w:hAnsi="Arial" w:cs="Arial"/>
          <w:b/>
          <w:bCs/>
          <w:sz w:val="28"/>
        </w:rPr>
      </w:pPr>
      <w:bookmarkStart w:id="87" w:name="_Toc95498281"/>
      <w:bookmarkStart w:id="88" w:name="_Toc95498340"/>
      <w:bookmarkStart w:id="89" w:name="_Toc95996744"/>
      <w:r w:rsidRPr="00870853">
        <w:rPr>
          <w:rFonts w:ascii="Arial" w:eastAsia="仿宋_GB2312" w:hAnsi="Arial" w:cs="Arial"/>
          <w:b/>
          <w:bCs/>
          <w:sz w:val="28"/>
        </w:rPr>
        <w:lastRenderedPageBreak/>
        <w:t>七、</w:t>
      </w:r>
      <w:r w:rsidR="00103433">
        <w:rPr>
          <w:rFonts w:ascii="Arial" w:eastAsia="仿宋_GB2312" w:hAnsi="Arial" w:cs="Arial" w:hint="eastAsia"/>
          <w:b/>
          <w:bCs/>
          <w:sz w:val="28"/>
        </w:rPr>
        <w:t>咨询</w:t>
      </w:r>
      <w:r w:rsidRPr="00870853">
        <w:rPr>
          <w:rFonts w:ascii="Arial" w:eastAsia="仿宋_GB2312" w:hAnsi="Arial" w:cs="Arial"/>
          <w:b/>
          <w:bCs/>
          <w:sz w:val="28"/>
        </w:rPr>
        <w:t>结果</w:t>
      </w:r>
      <w:bookmarkEnd w:id="85"/>
      <w:bookmarkEnd w:id="86"/>
      <w:bookmarkEnd w:id="87"/>
      <w:bookmarkEnd w:id="88"/>
      <w:bookmarkEnd w:id="89"/>
    </w:p>
    <w:p w14:paraId="0CE5D78F" w14:textId="2A4B971B" w:rsidR="00702834" w:rsidRPr="00833F5C" w:rsidRDefault="00702834" w:rsidP="00702834">
      <w:pPr>
        <w:spacing w:line="360" w:lineRule="auto"/>
        <w:ind w:firstLineChars="200" w:firstLine="560"/>
        <w:jc w:val="both"/>
        <w:rPr>
          <w:rFonts w:ascii="Arial" w:eastAsia="仿宋_GB2312" w:hAnsi="Arial" w:cs="Arial"/>
          <w:sz w:val="28"/>
        </w:rPr>
      </w:pPr>
      <w:r w:rsidRPr="00833F5C">
        <w:rPr>
          <w:rFonts w:ascii="Arial" w:eastAsia="仿宋_GB2312" w:hAnsi="Arial" w:cs="Arial"/>
          <w:kern w:val="2"/>
          <w:sz w:val="28"/>
        </w:rPr>
        <w:t>评估专业人员根据</w:t>
      </w:r>
      <w:r w:rsidR="00561C68">
        <w:rPr>
          <w:rFonts w:ascii="Arial" w:eastAsia="仿宋_GB2312" w:hAnsi="Arial" w:cs="Arial" w:hint="eastAsia"/>
          <w:kern w:val="2"/>
          <w:sz w:val="28"/>
        </w:rPr>
        <w:t>咨询</w:t>
      </w:r>
      <w:r w:rsidRPr="00833F5C">
        <w:rPr>
          <w:rFonts w:ascii="Arial" w:eastAsia="仿宋_GB2312" w:hAnsi="Arial" w:cs="Arial"/>
          <w:kern w:val="2"/>
          <w:sz w:val="28"/>
        </w:rPr>
        <w:t>的目的，按照估价的程序，采用科学的估价方法（剩余法</w:t>
      </w:r>
      <w:r w:rsidR="00561C68">
        <w:rPr>
          <w:rFonts w:ascii="Arial" w:eastAsia="仿宋_GB2312" w:hAnsi="Arial" w:cs="Arial" w:hint="eastAsia"/>
          <w:kern w:val="2"/>
          <w:sz w:val="28"/>
        </w:rPr>
        <w:t>和</w:t>
      </w:r>
      <w:r w:rsidRPr="00833F5C">
        <w:rPr>
          <w:rFonts w:ascii="Arial" w:eastAsia="仿宋_GB2312" w:hAnsi="Arial" w:cs="Arial"/>
          <w:kern w:val="2"/>
          <w:sz w:val="28"/>
        </w:rPr>
        <w:t>基准地价系数修正法），在认真分析现有资料的基础上，通过仔细测算和认真分析各种影响</w:t>
      </w:r>
      <w:r w:rsidRPr="00833F5C">
        <w:rPr>
          <w:rFonts w:ascii="Arial" w:eastAsia="仿宋_GB2312" w:hAnsi="Arial" w:cs="Arial"/>
          <w:sz w:val="28"/>
        </w:rPr>
        <w:t>土地</w:t>
      </w:r>
      <w:r w:rsidRPr="00833F5C">
        <w:rPr>
          <w:rFonts w:ascii="Arial" w:eastAsia="仿宋_GB2312" w:hAnsi="Arial" w:cs="Arial"/>
          <w:kern w:val="2"/>
          <w:sz w:val="28"/>
        </w:rPr>
        <w:t>价格的因素，确定</w:t>
      </w:r>
      <w:r w:rsidR="00332016">
        <w:rPr>
          <w:rFonts w:ascii="Arial" w:eastAsia="仿宋_GB2312" w:hAnsi="Arial" w:cs="Arial"/>
          <w:sz w:val="28"/>
        </w:rPr>
        <w:t>咨询对象</w:t>
      </w:r>
      <w:r w:rsidRPr="00833F5C">
        <w:rPr>
          <w:rFonts w:ascii="Arial" w:eastAsia="仿宋_GB2312" w:hAnsi="Arial" w:cs="Arial"/>
          <w:sz w:val="28"/>
        </w:rPr>
        <w:t>于估价期日的出让国有建设用地使用权评估价格为（币种：人民币）：</w:t>
      </w:r>
    </w:p>
    <w:p w14:paraId="688B4FD4" w14:textId="77777777" w:rsidR="00702834" w:rsidRPr="00CE23D5" w:rsidRDefault="00702834" w:rsidP="00635DD2">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CE23D5">
        <w:rPr>
          <w:rFonts w:ascii="Arial" w:eastAsia="仿宋_GB2312" w:hAnsi="Arial" w:cs="Arial"/>
          <w:b/>
          <w:sz w:val="28"/>
          <w:szCs w:val="28"/>
        </w:rPr>
        <w:t xml:space="preserve"> </w:t>
      </w:r>
      <w:r w:rsidRPr="00833F5C">
        <w:rPr>
          <w:rFonts w:ascii="Arial" w:eastAsia="仿宋_GB2312" w:hAnsi="Arial" w:cs="Arial"/>
          <w:b/>
          <w:sz w:val="28"/>
          <w:szCs w:val="28"/>
        </w:rPr>
        <w:t>熟地价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2032"/>
        <w:gridCol w:w="1743"/>
        <w:gridCol w:w="1741"/>
        <w:gridCol w:w="1441"/>
        <w:gridCol w:w="1545"/>
      </w:tblGrid>
      <w:tr w:rsidR="00506D32" w:rsidRPr="00506D32" w14:paraId="6C7907D9" w14:textId="77777777" w:rsidTr="00B924E7">
        <w:trPr>
          <w:trHeight w:val="550"/>
        </w:trPr>
        <w:tc>
          <w:tcPr>
            <w:tcW w:w="532" w:type="pct"/>
            <w:shd w:val="clear" w:color="auto" w:fill="auto"/>
            <w:vAlign w:val="center"/>
            <w:hideMark/>
          </w:tcPr>
          <w:p w14:paraId="0041AC0F" w14:textId="77777777" w:rsidR="00506D32" w:rsidRPr="00506D32" w:rsidRDefault="00506D32" w:rsidP="00506D32">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68" w:type="pct"/>
            <w:shd w:val="clear" w:color="auto" w:fill="auto"/>
            <w:vAlign w:val="center"/>
            <w:hideMark/>
          </w:tcPr>
          <w:p w14:paraId="7272701F" w14:textId="032C69ED" w:rsidR="00506D32" w:rsidRPr="00506D32" w:rsidRDefault="00635DD2" w:rsidP="00506D32">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00506D32" w:rsidRPr="00506D32">
              <w:rPr>
                <w:rFonts w:ascii="Arial" w:eastAsia="Arial Unicode MS" w:hAnsi="Arial" w:cs="Arial" w:hint="eastAsia"/>
                <w:b/>
                <w:bCs/>
                <w:color w:val="000000"/>
                <w:sz w:val="21"/>
                <w:szCs w:val="21"/>
              </w:rPr>
              <w:t>规划条件</w:t>
            </w:r>
          </w:p>
        </w:tc>
        <w:tc>
          <w:tcPr>
            <w:tcW w:w="916" w:type="pct"/>
            <w:shd w:val="clear" w:color="auto" w:fill="auto"/>
            <w:vAlign w:val="center"/>
            <w:hideMark/>
          </w:tcPr>
          <w:p w14:paraId="2B4449B4" w14:textId="77777777" w:rsidR="00506D32" w:rsidRPr="00506D32" w:rsidRDefault="00506D32" w:rsidP="00506D32">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915" w:type="pct"/>
            <w:shd w:val="clear" w:color="auto" w:fill="auto"/>
            <w:vAlign w:val="center"/>
            <w:hideMark/>
          </w:tcPr>
          <w:p w14:paraId="75CC4A97" w14:textId="77777777" w:rsidR="00506D32" w:rsidRPr="00506D32" w:rsidRDefault="00506D32" w:rsidP="00506D32">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757" w:type="pct"/>
            <w:shd w:val="clear" w:color="auto" w:fill="auto"/>
            <w:vAlign w:val="center"/>
            <w:hideMark/>
          </w:tcPr>
          <w:p w14:paraId="395678A5" w14:textId="77777777" w:rsidR="00506D32" w:rsidRPr="00506D32" w:rsidRDefault="00506D32" w:rsidP="00506D32">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7C9EF0E3" w14:textId="77777777" w:rsidR="00506D32" w:rsidRPr="00506D32" w:rsidRDefault="00506D32" w:rsidP="00506D32">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p>
          <w:p w14:paraId="455F1A19" w14:textId="788C3D81" w:rsidR="00506D32" w:rsidRPr="00506D32" w:rsidRDefault="00506D32" w:rsidP="00506D32">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F47D82" w:rsidRPr="00506D32" w14:paraId="16ECDD95" w14:textId="77777777" w:rsidTr="00B924E7">
        <w:trPr>
          <w:trHeight w:val="270"/>
        </w:trPr>
        <w:tc>
          <w:tcPr>
            <w:tcW w:w="532" w:type="pct"/>
            <w:vMerge w:val="restart"/>
            <w:shd w:val="clear" w:color="auto" w:fill="auto"/>
            <w:noWrap/>
            <w:vAlign w:val="center"/>
            <w:hideMark/>
          </w:tcPr>
          <w:p w14:paraId="0AA8CF92" w14:textId="77777777" w:rsidR="00F47D82" w:rsidRPr="00506D32" w:rsidRDefault="00F47D8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68" w:type="pct"/>
            <w:vMerge w:val="restart"/>
            <w:shd w:val="clear" w:color="auto" w:fill="auto"/>
            <w:vAlign w:val="center"/>
            <w:hideMark/>
          </w:tcPr>
          <w:p w14:paraId="092FBA68" w14:textId="6F7690EB" w:rsidR="00F47D82" w:rsidRPr="00506D32" w:rsidRDefault="00F47D82" w:rsidP="00506D32">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916" w:type="pct"/>
            <w:shd w:val="clear" w:color="auto" w:fill="auto"/>
            <w:noWrap/>
            <w:vAlign w:val="center"/>
            <w:hideMark/>
          </w:tcPr>
          <w:p w14:paraId="070EDB43" w14:textId="77777777" w:rsidR="00F47D82" w:rsidRPr="00506D32" w:rsidRDefault="00F47D8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915" w:type="pct"/>
            <w:shd w:val="clear" w:color="auto" w:fill="auto"/>
            <w:noWrap/>
            <w:vAlign w:val="center"/>
            <w:hideMark/>
          </w:tcPr>
          <w:p w14:paraId="5FFE44A6" w14:textId="194CB7D0" w:rsidR="00F47D82" w:rsidRPr="00506D32" w:rsidRDefault="008D1EF5"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46567</w:t>
            </w:r>
          </w:p>
        </w:tc>
        <w:tc>
          <w:tcPr>
            <w:tcW w:w="757" w:type="pct"/>
            <w:vMerge w:val="restart"/>
            <w:shd w:val="clear" w:color="auto" w:fill="auto"/>
            <w:noWrap/>
            <w:vAlign w:val="center"/>
            <w:hideMark/>
          </w:tcPr>
          <w:p w14:paraId="389C6DB2" w14:textId="0EF86857" w:rsidR="00F47D82" w:rsidRPr="00506D32" w:rsidRDefault="00F47D82" w:rsidP="00F47D8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vMerge w:val="restart"/>
            <w:shd w:val="clear" w:color="auto" w:fill="auto"/>
            <w:noWrap/>
            <w:vAlign w:val="center"/>
            <w:hideMark/>
          </w:tcPr>
          <w:p w14:paraId="642913E3" w14:textId="14848A2A" w:rsidR="00F47D82" w:rsidRPr="00506D32" w:rsidRDefault="00F47D82" w:rsidP="00506D32">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w:t>
            </w:r>
            <w:r w:rsidR="008D1EF5">
              <w:rPr>
                <w:rFonts w:ascii="Arial" w:eastAsia="仿宋" w:hAnsi="Arial" w:cs="Arial" w:hint="eastAsia"/>
                <w:color w:val="000000"/>
                <w:sz w:val="21"/>
                <w:szCs w:val="21"/>
              </w:rPr>
              <w:t>15627.3669</w:t>
            </w:r>
          </w:p>
        </w:tc>
      </w:tr>
      <w:tr w:rsidR="00F47D82" w:rsidRPr="00506D32" w14:paraId="711649E4" w14:textId="77777777" w:rsidTr="00B924E7">
        <w:trPr>
          <w:trHeight w:val="270"/>
        </w:trPr>
        <w:tc>
          <w:tcPr>
            <w:tcW w:w="532" w:type="pct"/>
            <w:vMerge/>
            <w:vAlign w:val="center"/>
            <w:hideMark/>
          </w:tcPr>
          <w:p w14:paraId="17FD691C" w14:textId="77777777" w:rsidR="00F47D82" w:rsidRPr="00506D32" w:rsidRDefault="00F47D82" w:rsidP="00506D32">
            <w:pPr>
              <w:widowControl/>
              <w:adjustRightInd/>
              <w:spacing w:line="240" w:lineRule="auto"/>
              <w:textAlignment w:val="auto"/>
              <w:rPr>
                <w:rFonts w:ascii="Arial" w:eastAsia="仿宋" w:hAnsi="Arial" w:cs="Arial"/>
                <w:color w:val="000000"/>
                <w:sz w:val="21"/>
                <w:szCs w:val="21"/>
              </w:rPr>
            </w:pPr>
          </w:p>
        </w:tc>
        <w:tc>
          <w:tcPr>
            <w:tcW w:w="1068" w:type="pct"/>
            <w:vMerge/>
            <w:vAlign w:val="center"/>
            <w:hideMark/>
          </w:tcPr>
          <w:p w14:paraId="6FB611B0" w14:textId="77777777" w:rsidR="00F47D82" w:rsidRPr="00506D32" w:rsidRDefault="00F47D82" w:rsidP="00506D32">
            <w:pPr>
              <w:widowControl/>
              <w:adjustRightInd/>
              <w:spacing w:line="240" w:lineRule="auto"/>
              <w:textAlignment w:val="auto"/>
              <w:rPr>
                <w:rFonts w:ascii="Arial" w:eastAsia="仿宋" w:hAnsi="Arial" w:cs="Arial"/>
                <w:color w:val="000000"/>
                <w:sz w:val="21"/>
                <w:szCs w:val="21"/>
              </w:rPr>
            </w:pPr>
          </w:p>
        </w:tc>
        <w:tc>
          <w:tcPr>
            <w:tcW w:w="916" w:type="pct"/>
            <w:shd w:val="clear" w:color="auto" w:fill="auto"/>
            <w:noWrap/>
            <w:vAlign w:val="center"/>
            <w:hideMark/>
          </w:tcPr>
          <w:p w14:paraId="36D187D2" w14:textId="77777777" w:rsidR="00F47D82" w:rsidRPr="00506D32" w:rsidRDefault="00F47D8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915" w:type="pct"/>
            <w:shd w:val="clear" w:color="auto" w:fill="auto"/>
            <w:noWrap/>
            <w:vAlign w:val="center"/>
            <w:hideMark/>
          </w:tcPr>
          <w:p w14:paraId="1F5458EF" w14:textId="6C4CA3C0" w:rsidR="00F47D82" w:rsidRPr="00506D32" w:rsidRDefault="008D1EF5"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31991</w:t>
            </w:r>
          </w:p>
        </w:tc>
        <w:tc>
          <w:tcPr>
            <w:tcW w:w="757" w:type="pct"/>
            <w:vMerge/>
            <w:shd w:val="clear" w:color="auto" w:fill="auto"/>
            <w:noWrap/>
            <w:vAlign w:val="center"/>
            <w:hideMark/>
          </w:tcPr>
          <w:p w14:paraId="01E493E8" w14:textId="0BB669A1" w:rsidR="00F47D82" w:rsidRPr="00506D32" w:rsidRDefault="00F47D82" w:rsidP="00506D32">
            <w:pPr>
              <w:spacing w:line="240" w:lineRule="auto"/>
              <w:jc w:val="center"/>
              <w:rPr>
                <w:rFonts w:ascii="Arial" w:eastAsia="仿宋" w:hAnsi="Arial" w:cs="Arial"/>
                <w:color w:val="000000"/>
                <w:sz w:val="21"/>
                <w:szCs w:val="21"/>
              </w:rPr>
            </w:pPr>
          </w:p>
        </w:tc>
        <w:tc>
          <w:tcPr>
            <w:tcW w:w="812" w:type="pct"/>
            <w:vMerge/>
            <w:shd w:val="clear" w:color="auto" w:fill="auto"/>
            <w:noWrap/>
            <w:vAlign w:val="center"/>
            <w:hideMark/>
          </w:tcPr>
          <w:p w14:paraId="390ADEE8" w14:textId="3A5E6701" w:rsidR="00F47D82" w:rsidRPr="00506D32" w:rsidRDefault="00F47D82" w:rsidP="00506D32">
            <w:pPr>
              <w:spacing w:line="240" w:lineRule="auto"/>
              <w:jc w:val="center"/>
              <w:rPr>
                <w:rFonts w:ascii="Arial" w:eastAsia="仿宋" w:hAnsi="Arial" w:cs="Arial"/>
                <w:color w:val="000000"/>
                <w:sz w:val="21"/>
                <w:szCs w:val="21"/>
              </w:rPr>
            </w:pPr>
          </w:p>
        </w:tc>
      </w:tr>
      <w:tr w:rsidR="00F47D82" w:rsidRPr="00506D32" w14:paraId="2E75E00A" w14:textId="77777777" w:rsidTr="00B924E7">
        <w:trPr>
          <w:trHeight w:val="270"/>
        </w:trPr>
        <w:tc>
          <w:tcPr>
            <w:tcW w:w="532" w:type="pct"/>
            <w:vMerge/>
            <w:vAlign w:val="center"/>
          </w:tcPr>
          <w:p w14:paraId="6A493990" w14:textId="77777777" w:rsidR="00F47D82" w:rsidRPr="00506D32" w:rsidRDefault="00F47D82" w:rsidP="00506D32">
            <w:pPr>
              <w:widowControl/>
              <w:adjustRightInd/>
              <w:spacing w:line="240" w:lineRule="auto"/>
              <w:textAlignment w:val="auto"/>
              <w:rPr>
                <w:rFonts w:ascii="Arial" w:eastAsia="仿宋" w:hAnsi="Arial" w:cs="Arial"/>
                <w:color w:val="000000"/>
                <w:sz w:val="21"/>
                <w:szCs w:val="21"/>
              </w:rPr>
            </w:pPr>
          </w:p>
        </w:tc>
        <w:tc>
          <w:tcPr>
            <w:tcW w:w="1068" w:type="pct"/>
            <w:vMerge/>
            <w:vAlign w:val="center"/>
          </w:tcPr>
          <w:p w14:paraId="1632440C" w14:textId="77777777" w:rsidR="00F47D82" w:rsidRPr="00506D32" w:rsidRDefault="00F47D82" w:rsidP="00506D32">
            <w:pPr>
              <w:widowControl/>
              <w:adjustRightInd/>
              <w:spacing w:line="240" w:lineRule="auto"/>
              <w:textAlignment w:val="auto"/>
              <w:rPr>
                <w:rFonts w:ascii="Arial" w:eastAsia="仿宋" w:hAnsi="Arial" w:cs="Arial"/>
                <w:color w:val="000000"/>
                <w:sz w:val="21"/>
                <w:szCs w:val="21"/>
              </w:rPr>
            </w:pPr>
          </w:p>
        </w:tc>
        <w:tc>
          <w:tcPr>
            <w:tcW w:w="916" w:type="pct"/>
            <w:shd w:val="clear" w:color="auto" w:fill="auto"/>
            <w:noWrap/>
            <w:vAlign w:val="center"/>
          </w:tcPr>
          <w:p w14:paraId="21694811" w14:textId="2A9F2FE3" w:rsidR="00F47D82" w:rsidRPr="00506D32" w:rsidRDefault="00F47D82"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915" w:type="pct"/>
            <w:shd w:val="clear" w:color="auto" w:fill="auto"/>
            <w:noWrap/>
            <w:vAlign w:val="center"/>
          </w:tcPr>
          <w:p w14:paraId="5EFE877F" w14:textId="526AF43C" w:rsidR="00F47D82" w:rsidRDefault="00F47D82"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w:t>
            </w:r>
            <w:r w:rsidR="008D1EF5">
              <w:rPr>
                <w:rFonts w:ascii="Arial" w:eastAsia="仿宋" w:hAnsi="Arial" w:cs="Arial" w:hint="eastAsia"/>
                <w:color w:val="000000"/>
                <w:sz w:val="21"/>
                <w:szCs w:val="21"/>
              </w:rPr>
              <w:t>14576</w:t>
            </w:r>
          </w:p>
        </w:tc>
        <w:tc>
          <w:tcPr>
            <w:tcW w:w="757" w:type="pct"/>
            <w:vMerge/>
            <w:shd w:val="clear" w:color="auto" w:fill="auto"/>
            <w:noWrap/>
            <w:vAlign w:val="center"/>
          </w:tcPr>
          <w:p w14:paraId="65A0EC60" w14:textId="671DE240" w:rsidR="00F47D82" w:rsidRPr="00506D32" w:rsidRDefault="00F47D82" w:rsidP="00506D32">
            <w:pPr>
              <w:widowControl/>
              <w:adjustRightInd/>
              <w:spacing w:line="240" w:lineRule="auto"/>
              <w:jc w:val="center"/>
              <w:textAlignment w:val="auto"/>
              <w:rPr>
                <w:rFonts w:ascii="Arial" w:eastAsia="仿宋" w:hAnsi="Arial" w:cs="Arial"/>
                <w:color w:val="000000"/>
                <w:sz w:val="21"/>
                <w:szCs w:val="21"/>
              </w:rPr>
            </w:pPr>
          </w:p>
        </w:tc>
        <w:tc>
          <w:tcPr>
            <w:tcW w:w="812" w:type="pct"/>
            <w:vMerge/>
            <w:shd w:val="clear" w:color="auto" w:fill="auto"/>
            <w:noWrap/>
            <w:vAlign w:val="center"/>
          </w:tcPr>
          <w:p w14:paraId="69990586" w14:textId="46DC64EF" w:rsidR="00F47D82" w:rsidRDefault="00F47D82" w:rsidP="00506D32">
            <w:pPr>
              <w:widowControl/>
              <w:adjustRightInd/>
              <w:spacing w:line="240" w:lineRule="auto"/>
              <w:jc w:val="center"/>
              <w:textAlignment w:val="auto"/>
              <w:rPr>
                <w:rFonts w:ascii="Arial" w:eastAsia="仿宋" w:hAnsi="Arial" w:cs="Arial"/>
                <w:color w:val="000000"/>
                <w:sz w:val="21"/>
                <w:szCs w:val="21"/>
              </w:rPr>
            </w:pPr>
          </w:p>
        </w:tc>
      </w:tr>
      <w:tr w:rsidR="00193693" w:rsidRPr="00506D32" w14:paraId="24E7C655" w14:textId="77777777" w:rsidTr="00B924E7">
        <w:trPr>
          <w:trHeight w:val="270"/>
        </w:trPr>
        <w:tc>
          <w:tcPr>
            <w:tcW w:w="532" w:type="pct"/>
            <w:vMerge/>
            <w:vAlign w:val="center"/>
          </w:tcPr>
          <w:p w14:paraId="009CCEC2" w14:textId="77777777" w:rsidR="00193693" w:rsidRPr="00506D32" w:rsidRDefault="00193693" w:rsidP="00506D32">
            <w:pPr>
              <w:widowControl/>
              <w:adjustRightInd/>
              <w:spacing w:line="240" w:lineRule="auto"/>
              <w:textAlignment w:val="auto"/>
              <w:rPr>
                <w:rFonts w:ascii="Arial" w:eastAsia="仿宋" w:hAnsi="Arial" w:cs="Arial"/>
                <w:color w:val="000000"/>
                <w:sz w:val="21"/>
                <w:szCs w:val="21"/>
              </w:rPr>
            </w:pPr>
          </w:p>
        </w:tc>
        <w:tc>
          <w:tcPr>
            <w:tcW w:w="1068" w:type="pct"/>
            <w:vAlign w:val="center"/>
          </w:tcPr>
          <w:p w14:paraId="1AB48C85" w14:textId="1954637C" w:rsidR="00193693" w:rsidRPr="00506D32" w:rsidRDefault="00193693" w:rsidP="00193693">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sidR="009B6F31">
              <w:rPr>
                <w:rFonts w:ascii="Arial" w:eastAsia="仿宋" w:hAnsi="Arial" w:cs="Arial" w:hint="eastAsia"/>
                <w:color w:val="000000"/>
                <w:sz w:val="21"/>
                <w:szCs w:val="21"/>
              </w:rPr>
              <w:t>规划建筑面积</w:t>
            </w:r>
          </w:p>
        </w:tc>
        <w:tc>
          <w:tcPr>
            <w:tcW w:w="916" w:type="pct"/>
            <w:shd w:val="clear" w:color="auto" w:fill="auto"/>
            <w:noWrap/>
            <w:vAlign w:val="center"/>
          </w:tcPr>
          <w:p w14:paraId="1B7F8BF5" w14:textId="7A352A11" w:rsidR="00193693" w:rsidRPr="00506D32" w:rsidRDefault="00193693"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915" w:type="pct"/>
            <w:shd w:val="clear" w:color="auto" w:fill="auto"/>
            <w:noWrap/>
            <w:vAlign w:val="center"/>
          </w:tcPr>
          <w:p w14:paraId="0728F97B" w14:textId="303166E6" w:rsidR="00193693" w:rsidRPr="00506D32" w:rsidRDefault="00C37E00"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25174</w:t>
            </w:r>
          </w:p>
        </w:tc>
        <w:tc>
          <w:tcPr>
            <w:tcW w:w="757" w:type="pct"/>
            <w:shd w:val="clear" w:color="auto" w:fill="auto"/>
            <w:noWrap/>
            <w:vAlign w:val="center"/>
          </w:tcPr>
          <w:p w14:paraId="49F799BE" w14:textId="3BB62615" w:rsidR="00193693" w:rsidRPr="00506D32" w:rsidRDefault="00193693" w:rsidP="00506D32">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3AD1FD1B" w14:textId="2C17000D" w:rsidR="00193693" w:rsidRPr="00506D32" w:rsidRDefault="00C37E00"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10769.3113</w:t>
            </w:r>
          </w:p>
        </w:tc>
      </w:tr>
      <w:tr w:rsidR="00506D32" w:rsidRPr="00506D32" w14:paraId="43953A14" w14:textId="77777777" w:rsidTr="00B924E7">
        <w:trPr>
          <w:trHeight w:val="270"/>
        </w:trPr>
        <w:tc>
          <w:tcPr>
            <w:tcW w:w="532" w:type="pct"/>
            <w:vMerge/>
            <w:vAlign w:val="center"/>
            <w:hideMark/>
          </w:tcPr>
          <w:p w14:paraId="7F1D97FA" w14:textId="77777777" w:rsidR="00506D32" w:rsidRPr="00506D32" w:rsidRDefault="00506D32" w:rsidP="00506D32">
            <w:pPr>
              <w:widowControl/>
              <w:adjustRightInd/>
              <w:spacing w:line="240" w:lineRule="auto"/>
              <w:textAlignment w:val="auto"/>
              <w:rPr>
                <w:rFonts w:ascii="Arial" w:eastAsia="仿宋" w:hAnsi="Arial" w:cs="Arial"/>
                <w:color w:val="000000"/>
                <w:sz w:val="21"/>
                <w:szCs w:val="21"/>
              </w:rPr>
            </w:pPr>
          </w:p>
        </w:tc>
        <w:tc>
          <w:tcPr>
            <w:tcW w:w="2899" w:type="pct"/>
            <w:gridSpan w:val="3"/>
            <w:shd w:val="clear" w:color="auto" w:fill="auto"/>
            <w:vAlign w:val="center"/>
            <w:hideMark/>
          </w:tcPr>
          <w:p w14:paraId="2D5C3E3E" w14:textId="77777777" w:rsidR="00506D32" w:rsidRPr="00506D32" w:rsidRDefault="00506D32" w:rsidP="00506D32">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757" w:type="pct"/>
            <w:shd w:val="clear" w:color="auto" w:fill="auto"/>
            <w:noWrap/>
            <w:vAlign w:val="center"/>
            <w:hideMark/>
          </w:tcPr>
          <w:p w14:paraId="46CCA412" w14:textId="4008CA79" w:rsidR="00506D32" w:rsidRPr="00506D32" w:rsidRDefault="00193693" w:rsidP="00506D32">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33BF0E52" w14:textId="04C56CC4" w:rsidR="00506D32" w:rsidRPr="00506D32" w:rsidRDefault="00240E87" w:rsidP="00506D32">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r w:rsidR="002454F6">
              <w:rPr>
                <w:rFonts w:ascii="Arial" w:eastAsia="仿宋" w:hAnsi="Arial" w:cs="Arial"/>
                <w:b/>
                <w:bCs/>
                <w:color w:val="000000"/>
                <w:sz w:val="21"/>
                <w:szCs w:val="21"/>
              </w:rPr>
              <w:t>4858.0556</w:t>
            </w:r>
          </w:p>
        </w:tc>
      </w:tr>
      <w:tr w:rsidR="00506D32" w:rsidRPr="00506D32" w14:paraId="4DD4A427" w14:textId="77777777" w:rsidTr="00B924E7">
        <w:trPr>
          <w:trHeight w:val="270"/>
        </w:trPr>
        <w:tc>
          <w:tcPr>
            <w:tcW w:w="532" w:type="pct"/>
            <w:vMerge w:val="restart"/>
            <w:shd w:val="clear" w:color="auto" w:fill="auto"/>
            <w:noWrap/>
            <w:vAlign w:val="center"/>
            <w:hideMark/>
          </w:tcPr>
          <w:p w14:paraId="4EE1E662" w14:textId="77777777"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68" w:type="pct"/>
            <w:vMerge w:val="restart"/>
            <w:shd w:val="clear" w:color="auto" w:fill="auto"/>
            <w:vAlign w:val="center"/>
            <w:hideMark/>
          </w:tcPr>
          <w:p w14:paraId="4B5024A1" w14:textId="10118531"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916" w:type="pct"/>
            <w:shd w:val="clear" w:color="auto" w:fill="auto"/>
            <w:vAlign w:val="center"/>
            <w:hideMark/>
          </w:tcPr>
          <w:p w14:paraId="5C9A04F6" w14:textId="77777777"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915" w:type="pct"/>
            <w:shd w:val="clear" w:color="auto" w:fill="auto"/>
            <w:noWrap/>
            <w:vAlign w:val="center"/>
            <w:hideMark/>
          </w:tcPr>
          <w:p w14:paraId="1BBD2E5B" w14:textId="402A05C2" w:rsidR="00506D32" w:rsidRPr="00506D32" w:rsidRDefault="00C37E00"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5784</w:t>
            </w:r>
          </w:p>
        </w:tc>
        <w:tc>
          <w:tcPr>
            <w:tcW w:w="757" w:type="pct"/>
            <w:shd w:val="clear" w:color="auto" w:fill="auto"/>
            <w:noWrap/>
            <w:vAlign w:val="center"/>
            <w:hideMark/>
          </w:tcPr>
          <w:p w14:paraId="43A81C7F" w14:textId="54BB59FA" w:rsidR="00506D32" w:rsidRPr="00506D32" w:rsidRDefault="008605C3"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2359F9E6" w14:textId="7729387B" w:rsidR="00506D32" w:rsidRPr="00506D32" w:rsidRDefault="00C37E00"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2561.8782</w:t>
            </w:r>
          </w:p>
        </w:tc>
      </w:tr>
      <w:tr w:rsidR="00506D32" w:rsidRPr="00506D32" w14:paraId="22AEC0C4" w14:textId="77777777" w:rsidTr="00B924E7">
        <w:trPr>
          <w:trHeight w:val="270"/>
        </w:trPr>
        <w:tc>
          <w:tcPr>
            <w:tcW w:w="532" w:type="pct"/>
            <w:vMerge/>
            <w:vAlign w:val="center"/>
            <w:hideMark/>
          </w:tcPr>
          <w:p w14:paraId="71AA3D76" w14:textId="77777777" w:rsidR="00506D32" w:rsidRPr="00506D32" w:rsidRDefault="00506D32" w:rsidP="00506D32">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2B04DB25" w14:textId="0B2F66FF"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p>
        </w:tc>
        <w:tc>
          <w:tcPr>
            <w:tcW w:w="916" w:type="pct"/>
            <w:shd w:val="clear" w:color="auto" w:fill="auto"/>
            <w:vAlign w:val="center"/>
            <w:hideMark/>
          </w:tcPr>
          <w:p w14:paraId="7457D6E8" w14:textId="77777777"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915" w:type="pct"/>
            <w:shd w:val="clear" w:color="auto" w:fill="auto"/>
            <w:noWrap/>
            <w:vAlign w:val="center"/>
            <w:hideMark/>
          </w:tcPr>
          <w:p w14:paraId="68DC7286" w14:textId="52D9EBCE" w:rsidR="00506D32" w:rsidRPr="00506D32" w:rsidRDefault="00C37E00"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5784</w:t>
            </w:r>
          </w:p>
        </w:tc>
        <w:tc>
          <w:tcPr>
            <w:tcW w:w="757" w:type="pct"/>
            <w:shd w:val="clear" w:color="auto" w:fill="auto"/>
            <w:noWrap/>
            <w:vAlign w:val="center"/>
            <w:hideMark/>
          </w:tcPr>
          <w:p w14:paraId="6C225C6A" w14:textId="77777777"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7D403143" w14:textId="4F7EF15D" w:rsidR="00506D32" w:rsidRPr="00506D32" w:rsidRDefault="00C37E00"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653.5920</w:t>
            </w:r>
            <w:r w:rsidR="00506D32" w:rsidRPr="00506D32">
              <w:rPr>
                <w:rFonts w:ascii="Arial" w:eastAsia="仿宋" w:hAnsi="Arial" w:cs="Arial" w:hint="eastAsia"/>
                <w:color w:val="000000"/>
                <w:sz w:val="21"/>
                <w:szCs w:val="21"/>
              </w:rPr>
              <w:t xml:space="preserve"> </w:t>
            </w:r>
          </w:p>
        </w:tc>
      </w:tr>
      <w:tr w:rsidR="00506D32" w:rsidRPr="00506D32" w14:paraId="07C32858" w14:textId="77777777" w:rsidTr="00B924E7">
        <w:trPr>
          <w:trHeight w:val="270"/>
        </w:trPr>
        <w:tc>
          <w:tcPr>
            <w:tcW w:w="532" w:type="pct"/>
            <w:vMerge/>
            <w:vAlign w:val="center"/>
            <w:hideMark/>
          </w:tcPr>
          <w:p w14:paraId="2525E88F" w14:textId="77777777" w:rsidR="00506D32" w:rsidRPr="00506D32" w:rsidRDefault="00506D32" w:rsidP="00506D32">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3A57891F" w14:textId="348EEEF9"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p>
        </w:tc>
        <w:tc>
          <w:tcPr>
            <w:tcW w:w="916" w:type="pct"/>
            <w:shd w:val="clear" w:color="auto" w:fill="auto"/>
            <w:vAlign w:val="center"/>
            <w:hideMark/>
          </w:tcPr>
          <w:p w14:paraId="4B343590" w14:textId="77777777"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915" w:type="pct"/>
            <w:shd w:val="clear" w:color="auto" w:fill="auto"/>
            <w:noWrap/>
            <w:vAlign w:val="center"/>
            <w:hideMark/>
          </w:tcPr>
          <w:p w14:paraId="2CF7C435" w14:textId="6F8D1782" w:rsidR="00506D32" w:rsidRPr="00506D32" w:rsidRDefault="00C37E00"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4627</w:t>
            </w:r>
          </w:p>
        </w:tc>
        <w:tc>
          <w:tcPr>
            <w:tcW w:w="757" w:type="pct"/>
            <w:shd w:val="clear" w:color="auto" w:fill="auto"/>
            <w:noWrap/>
            <w:vAlign w:val="center"/>
            <w:hideMark/>
          </w:tcPr>
          <w:p w14:paraId="382EF880" w14:textId="77777777"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7D0018C5" w14:textId="6B902D86" w:rsidR="00506D32" w:rsidRPr="00506D32" w:rsidRDefault="00C37E00"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1732.6218</w:t>
            </w:r>
            <w:r w:rsidR="00506D32" w:rsidRPr="00506D32">
              <w:rPr>
                <w:rFonts w:ascii="Arial" w:eastAsia="仿宋" w:hAnsi="Arial" w:cs="Arial" w:hint="eastAsia"/>
                <w:color w:val="000000"/>
                <w:sz w:val="21"/>
                <w:szCs w:val="21"/>
              </w:rPr>
              <w:t xml:space="preserve"> </w:t>
            </w:r>
          </w:p>
        </w:tc>
      </w:tr>
      <w:tr w:rsidR="00506D32" w:rsidRPr="00506D32" w14:paraId="13C0E883" w14:textId="77777777" w:rsidTr="00B924E7">
        <w:trPr>
          <w:trHeight w:val="270"/>
        </w:trPr>
        <w:tc>
          <w:tcPr>
            <w:tcW w:w="532" w:type="pct"/>
            <w:vMerge/>
            <w:vAlign w:val="center"/>
            <w:hideMark/>
          </w:tcPr>
          <w:p w14:paraId="64EF654C" w14:textId="77777777" w:rsidR="00506D32" w:rsidRPr="003E1ECB" w:rsidRDefault="00506D32" w:rsidP="00506D32">
            <w:pPr>
              <w:widowControl/>
              <w:adjustRightInd/>
              <w:spacing w:line="240" w:lineRule="auto"/>
              <w:textAlignment w:val="auto"/>
              <w:rPr>
                <w:rFonts w:ascii="Arial" w:eastAsia="仿宋" w:hAnsi="Arial" w:cs="Arial"/>
                <w:b/>
                <w:bCs/>
                <w:color w:val="000000"/>
                <w:sz w:val="21"/>
                <w:szCs w:val="21"/>
              </w:rPr>
            </w:pPr>
          </w:p>
        </w:tc>
        <w:tc>
          <w:tcPr>
            <w:tcW w:w="2899" w:type="pct"/>
            <w:gridSpan w:val="3"/>
            <w:shd w:val="clear" w:color="auto" w:fill="auto"/>
            <w:vAlign w:val="center"/>
            <w:hideMark/>
          </w:tcPr>
          <w:p w14:paraId="4F0E10B1" w14:textId="77777777" w:rsidR="00506D32" w:rsidRPr="003E1ECB" w:rsidRDefault="00506D32" w:rsidP="00506D32">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757" w:type="pct"/>
            <w:shd w:val="clear" w:color="auto" w:fill="auto"/>
            <w:vAlign w:val="center"/>
            <w:hideMark/>
          </w:tcPr>
          <w:p w14:paraId="69A32858" w14:textId="23E22D34" w:rsidR="00506D32" w:rsidRPr="003E1ECB" w:rsidRDefault="003E1ECB" w:rsidP="00506D32">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334FB433" w14:textId="7F2B86DB" w:rsidR="00506D32" w:rsidRPr="003E1ECB" w:rsidRDefault="00C37E00" w:rsidP="00506D32">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4948.0920</w:t>
            </w:r>
          </w:p>
        </w:tc>
      </w:tr>
    </w:tbl>
    <w:p w14:paraId="41DC4E45" w14:textId="1D9FDD63" w:rsidR="00702834" w:rsidRDefault="00702834" w:rsidP="00635DD2">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002B6B4C">
        <w:rPr>
          <w:rFonts w:ascii="Arial" w:eastAsia="仿宋_GB2312" w:hAnsi="Arial" w:cs="Arial"/>
          <w:b/>
          <w:sz w:val="28"/>
          <w:szCs w:val="28"/>
        </w:rPr>
        <w:t xml:space="preserve"> </w:t>
      </w:r>
      <w:r w:rsidRPr="00833F5C">
        <w:rPr>
          <w:rFonts w:ascii="Arial" w:eastAsia="仿宋_GB2312" w:hAnsi="Arial" w:cs="Arial"/>
          <w:b/>
          <w:sz w:val="28"/>
          <w:szCs w:val="28"/>
        </w:rPr>
        <w:t>政府土地出让收益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2032"/>
        <w:gridCol w:w="1760"/>
        <w:gridCol w:w="1726"/>
        <w:gridCol w:w="1452"/>
        <w:gridCol w:w="1534"/>
      </w:tblGrid>
      <w:tr w:rsidR="003E1ECB" w:rsidRPr="00506D32" w14:paraId="669C6517" w14:textId="77777777" w:rsidTr="00B924E7">
        <w:trPr>
          <w:trHeight w:val="550"/>
        </w:trPr>
        <w:tc>
          <w:tcPr>
            <w:tcW w:w="531" w:type="pct"/>
            <w:shd w:val="clear" w:color="auto" w:fill="auto"/>
            <w:vAlign w:val="center"/>
            <w:hideMark/>
          </w:tcPr>
          <w:p w14:paraId="0C4A8505" w14:textId="06C9EBB3" w:rsidR="003E1ECB" w:rsidRPr="00506D32" w:rsidRDefault="003E1ECB" w:rsidP="003E1ECB">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68" w:type="pct"/>
            <w:shd w:val="clear" w:color="auto" w:fill="auto"/>
            <w:vAlign w:val="center"/>
            <w:hideMark/>
          </w:tcPr>
          <w:p w14:paraId="21DDCFC2" w14:textId="001072C0" w:rsidR="003E1ECB" w:rsidRPr="00506D32" w:rsidRDefault="00635DD2" w:rsidP="003E1ECB">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003E1ECB" w:rsidRPr="00506D32">
              <w:rPr>
                <w:rFonts w:ascii="Arial" w:eastAsia="Arial Unicode MS" w:hAnsi="Arial" w:cs="Arial" w:hint="eastAsia"/>
                <w:b/>
                <w:bCs/>
                <w:color w:val="000000"/>
                <w:sz w:val="21"/>
                <w:szCs w:val="21"/>
              </w:rPr>
              <w:t>规划条件</w:t>
            </w:r>
          </w:p>
        </w:tc>
        <w:tc>
          <w:tcPr>
            <w:tcW w:w="925" w:type="pct"/>
            <w:shd w:val="clear" w:color="auto" w:fill="auto"/>
            <w:vAlign w:val="center"/>
            <w:hideMark/>
          </w:tcPr>
          <w:p w14:paraId="55780F21" w14:textId="089D4324" w:rsidR="003E1ECB" w:rsidRPr="00506D32" w:rsidRDefault="003E1ECB" w:rsidP="003E1ECB">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907" w:type="pct"/>
            <w:shd w:val="clear" w:color="auto" w:fill="auto"/>
            <w:vAlign w:val="center"/>
            <w:hideMark/>
          </w:tcPr>
          <w:p w14:paraId="79E95407" w14:textId="6B6BDD5E" w:rsidR="003E1ECB" w:rsidRPr="00506D32" w:rsidRDefault="003E1ECB" w:rsidP="003E1ECB">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763" w:type="pct"/>
            <w:shd w:val="clear" w:color="auto" w:fill="auto"/>
            <w:vAlign w:val="center"/>
            <w:hideMark/>
          </w:tcPr>
          <w:p w14:paraId="07499818" w14:textId="100198AE" w:rsidR="003E1ECB" w:rsidRPr="00506D32" w:rsidRDefault="003E1ECB" w:rsidP="003E1ECB">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06" w:type="pct"/>
            <w:shd w:val="clear" w:color="auto" w:fill="auto"/>
            <w:vAlign w:val="center"/>
            <w:hideMark/>
          </w:tcPr>
          <w:p w14:paraId="5E3F2CF2" w14:textId="77777777" w:rsidR="003E1ECB" w:rsidRPr="00506D32" w:rsidRDefault="003E1ECB" w:rsidP="003E1ECB">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政府土地出让收益总价</w:t>
            </w:r>
          </w:p>
          <w:p w14:paraId="4EEC9EFE" w14:textId="38AC351A" w:rsidR="003E1ECB" w:rsidRPr="00506D32" w:rsidRDefault="003E1ECB" w:rsidP="003E1ECB">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F47D82" w:rsidRPr="00506D32" w14:paraId="3C673F25" w14:textId="77777777" w:rsidTr="00B924E7">
        <w:trPr>
          <w:trHeight w:val="270"/>
        </w:trPr>
        <w:tc>
          <w:tcPr>
            <w:tcW w:w="531" w:type="pct"/>
            <w:vMerge w:val="restart"/>
            <w:shd w:val="clear" w:color="auto" w:fill="auto"/>
            <w:noWrap/>
            <w:vAlign w:val="center"/>
            <w:hideMark/>
          </w:tcPr>
          <w:p w14:paraId="18DF1600" w14:textId="77777777" w:rsidR="00F47D82" w:rsidRPr="00506D32" w:rsidRDefault="00F47D82"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68" w:type="pct"/>
            <w:vMerge w:val="restart"/>
            <w:shd w:val="clear" w:color="auto" w:fill="auto"/>
            <w:vAlign w:val="center"/>
            <w:hideMark/>
          </w:tcPr>
          <w:p w14:paraId="415BAE07" w14:textId="77777777" w:rsidR="00F47D82" w:rsidRPr="00506D32" w:rsidRDefault="00F47D82" w:rsidP="0097743F">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925" w:type="pct"/>
            <w:shd w:val="clear" w:color="auto" w:fill="auto"/>
            <w:noWrap/>
            <w:vAlign w:val="center"/>
            <w:hideMark/>
          </w:tcPr>
          <w:p w14:paraId="75302CF0" w14:textId="77777777" w:rsidR="00F47D82" w:rsidRPr="00506D32" w:rsidRDefault="00F47D82"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907" w:type="pct"/>
            <w:shd w:val="clear" w:color="auto" w:fill="auto"/>
            <w:noWrap/>
            <w:vAlign w:val="center"/>
            <w:hideMark/>
          </w:tcPr>
          <w:p w14:paraId="5438F0B1" w14:textId="7131A7DD" w:rsidR="00F47D82" w:rsidRPr="00506D32" w:rsidRDefault="008D1EF5"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11642</w:t>
            </w:r>
          </w:p>
        </w:tc>
        <w:tc>
          <w:tcPr>
            <w:tcW w:w="763" w:type="pct"/>
            <w:vMerge w:val="restart"/>
            <w:shd w:val="clear" w:color="auto" w:fill="auto"/>
            <w:noWrap/>
            <w:vAlign w:val="center"/>
            <w:hideMark/>
          </w:tcPr>
          <w:p w14:paraId="277699BC" w14:textId="0A2C8237" w:rsidR="00F47D82" w:rsidRPr="00506D32" w:rsidRDefault="00F47D82" w:rsidP="0097743F">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0721.30</w:t>
            </w:r>
          </w:p>
        </w:tc>
        <w:tc>
          <w:tcPr>
            <w:tcW w:w="806" w:type="pct"/>
            <w:vMerge w:val="restart"/>
            <w:shd w:val="clear" w:color="auto" w:fill="auto"/>
            <w:noWrap/>
            <w:vAlign w:val="center"/>
            <w:hideMark/>
          </w:tcPr>
          <w:p w14:paraId="0BF47633" w14:textId="60ECB691" w:rsidR="00F47D82" w:rsidRPr="00506D32" w:rsidRDefault="00F47D82" w:rsidP="0097743F">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w:t>
            </w:r>
            <w:r w:rsidR="008D1EF5">
              <w:rPr>
                <w:rFonts w:ascii="Arial" w:eastAsia="仿宋" w:hAnsi="Arial" w:cs="Arial"/>
                <w:color w:val="000000"/>
                <w:sz w:val="21"/>
                <w:szCs w:val="21"/>
              </w:rPr>
              <w:t>3906.8417</w:t>
            </w:r>
          </w:p>
        </w:tc>
      </w:tr>
      <w:tr w:rsidR="00F47D82" w:rsidRPr="00506D32" w14:paraId="170A531C" w14:textId="77777777" w:rsidTr="00B924E7">
        <w:trPr>
          <w:trHeight w:val="270"/>
        </w:trPr>
        <w:tc>
          <w:tcPr>
            <w:tcW w:w="531" w:type="pct"/>
            <w:vMerge/>
            <w:vAlign w:val="center"/>
            <w:hideMark/>
          </w:tcPr>
          <w:p w14:paraId="5FEE4641" w14:textId="77777777" w:rsidR="00F47D82" w:rsidRPr="00506D32" w:rsidRDefault="00F47D82" w:rsidP="0097743F">
            <w:pPr>
              <w:widowControl/>
              <w:adjustRightInd/>
              <w:spacing w:line="240" w:lineRule="auto"/>
              <w:textAlignment w:val="auto"/>
              <w:rPr>
                <w:rFonts w:ascii="Arial" w:eastAsia="仿宋" w:hAnsi="Arial" w:cs="Arial"/>
                <w:color w:val="000000"/>
                <w:sz w:val="21"/>
                <w:szCs w:val="21"/>
              </w:rPr>
            </w:pPr>
          </w:p>
        </w:tc>
        <w:tc>
          <w:tcPr>
            <w:tcW w:w="1068" w:type="pct"/>
            <w:vMerge/>
            <w:vAlign w:val="center"/>
            <w:hideMark/>
          </w:tcPr>
          <w:p w14:paraId="530A2752" w14:textId="77777777" w:rsidR="00F47D82" w:rsidRPr="00506D32" w:rsidRDefault="00F47D82" w:rsidP="0097743F">
            <w:pPr>
              <w:widowControl/>
              <w:adjustRightInd/>
              <w:spacing w:line="240" w:lineRule="auto"/>
              <w:textAlignment w:val="auto"/>
              <w:rPr>
                <w:rFonts w:ascii="Arial" w:eastAsia="仿宋" w:hAnsi="Arial" w:cs="Arial"/>
                <w:color w:val="000000"/>
                <w:sz w:val="21"/>
                <w:szCs w:val="21"/>
              </w:rPr>
            </w:pPr>
          </w:p>
        </w:tc>
        <w:tc>
          <w:tcPr>
            <w:tcW w:w="925" w:type="pct"/>
            <w:shd w:val="clear" w:color="auto" w:fill="auto"/>
            <w:noWrap/>
            <w:vAlign w:val="center"/>
            <w:hideMark/>
          </w:tcPr>
          <w:p w14:paraId="47934A5B" w14:textId="77777777" w:rsidR="00F47D82" w:rsidRPr="00506D32" w:rsidRDefault="00F47D82"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907" w:type="pct"/>
            <w:shd w:val="clear" w:color="auto" w:fill="auto"/>
            <w:noWrap/>
            <w:vAlign w:val="center"/>
            <w:hideMark/>
          </w:tcPr>
          <w:p w14:paraId="78986F87" w14:textId="3B87B374" w:rsidR="00F47D82" w:rsidRPr="00506D32" w:rsidRDefault="008D1EF5"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7998</w:t>
            </w:r>
          </w:p>
        </w:tc>
        <w:tc>
          <w:tcPr>
            <w:tcW w:w="763" w:type="pct"/>
            <w:vMerge/>
            <w:shd w:val="clear" w:color="auto" w:fill="auto"/>
            <w:noWrap/>
            <w:vAlign w:val="center"/>
            <w:hideMark/>
          </w:tcPr>
          <w:p w14:paraId="0AFB9285" w14:textId="2F8B32E7" w:rsidR="00F47D82" w:rsidRPr="00506D32" w:rsidRDefault="00F47D82" w:rsidP="0097743F">
            <w:pPr>
              <w:spacing w:line="240" w:lineRule="auto"/>
              <w:jc w:val="center"/>
              <w:rPr>
                <w:rFonts w:ascii="Arial" w:eastAsia="仿宋" w:hAnsi="Arial" w:cs="Arial"/>
                <w:color w:val="000000"/>
                <w:sz w:val="21"/>
                <w:szCs w:val="21"/>
              </w:rPr>
            </w:pPr>
          </w:p>
        </w:tc>
        <w:tc>
          <w:tcPr>
            <w:tcW w:w="806" w:type="pct"/>
            <w:vMerge/>
            <w:shd w:val="clear" w:color="auto" w:fill="auto"/>
            <w:noWrap/>
            <w:vAlign w:val="center"/>
            <w:hideMark/>
          </w:tcPr>
          <w:p w14:paraId="7030B12F" w14:textId="55321625" w:rsidR="00F47D82" w:rsidRPr="00506D32" w:rsidRDefault="00F47D82" w:rsidP="0097743F">
            <w:pPr>
              <w:spacing w:line="240" w:lineRule="auto"/>
              <w:jc w:val="center"/>
              <w:rPr>
                <w:rFonts w:ascii="Arial" w:eastAsia="仿宋" w:hAnsi="Arial" w:cs="Arial"/>
                <w:color w:val="000000"/>
                <w:sz w:val="21"/>
                <w:szCs w:val="21"/>
              </w:rPr>
            </w:pPr>
          </w:p>
        </w:tc>
      </w:tr>
      <w:tr w:rsidR="00F47D82" w:rsidRPr="00506D32" w14:paraId="0F41D0FD" w14:textId="77777777" w:rsidTr="00B924E7">
        <w:trPr>
          <w:trHeight w:val="270"/>
        </w:trPr>
        <w:tc>
          <w:tcPr>
            <w:tcW w:w="531" w:type="pct"/>
            <w:vMerge/>
            <w:vAlign w:val="center"/>
          </w:tcPr>
          <w:p w14:paraId="0223168B" w14:textId="77777777" w:rsidR="00F47D82" w:rsidRPr="00506D32" w:rsidRDefault="00F47D82" w:rsidP="0097743F">
            <w:pPr>
              <w:widowControl/>
              <w:adjustRightInd/>
              <w:spacing w:line="240" w:lineRule="auto"/>
              <w:textAlignment w:val="auto"/>
              <w:rPr>
                <w:rFonts w:ascii="Arial" w:eastAsia="仿宋" w:hAnsi="Arial" w:cs="Arial"/>
                <w:color w:val="000000"/>
                <w:sz w:val="21"/>
                <w:szCs w:val="21"/>
              </w:rPr>
            </w:pPr>
          </w:p>
        </w:tc>
        <w:tc>
          <w:tcPr>
            <w:tcW w:w="1068" w:type="pct"/>
            <w:vMerge/>
            <w:vAlign w:val="center"/>
          </w:tcPr>
          <w:p w14:paraId="17247CE9" w14:textId="77777777" w:rsidR="00F47D82" w:rsidRPr="00506D32" w:rsidRDefault="00F47D82" w:rsidP="0097743F">
            <w:pPr>
              <w:widowControl/>
              <w:adjustRightInd/>
              <w:spacing w:line="240" w:lineRule="auto"/>
              <w:textAlignment w:val="auto"/>
              <w:rPr>
                <w:rFonts w:ascii="Arial" w:eastAsia="仿宋" w:hAnsi="Arial" w:cs="Arial"/>
                <w:color w:val="000000"/>
                <w:sz w:val="21"/>
                <w:szCs w:val="21"/>
              </w:rPr>
            </w:pPr>
          </w:p>
        </w:tc>
        <w:tc>
          <w:tcPr>
            <w:tcW w:w="925" w:type="pct"/>
            <w:shd w:val="clear" w:color="auto" w:fill="auto"/>
            <w:noWrap/>
            <w:vAlign w:val="center"/>
          </w:tcPr>
          <w:p w14:paraId="6DD8A2C7" w14:textId="5678E1C9" w:rsidR="00F47D82" w:rsidRPr="00506D32" w:rsidRDefault="00F47D82"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907" w:type="pct"/>
            <w:shd w:val="clear" w:color="auto" w:fill="auto"/>
            <w:noWrap/>
            <w:vAlign w:val="center"/>
          </w:tcPr>
          <w:p w14:paraId="2AE99C9D" w14:textId="6B3537F0" w:rsidR="00F47D82" w:rsidRDefault="00F47D82"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w:t>
            </w:r>
            <w:r w:rsidR="008D1EF5">
              <w:rPr>
                <w:rFonts w:ascii="Arial" w:eastAsia="仿宋" w:hAnsi="Arial" w:cs="Arial"/>
                <w:color w:val="000000"/>
                <w:sz w:val="21"/>
                <w:szCs w:val="21"/>
              </w:rPr>
              <w:t>3644</w:t>
            </w:r>
          </w:p>
        </w:tc>
        <w:tc>
          <w:tcPr>
            <w:tcW w:w="763" w:type="pct"/>
            <w:vMerge/>
            <w:shd w:val="clear" w:color="auto" w:fill="auto"/>
            <w:noWrap/>
            <w:vAlign w:val="center"/>
          </w:tcPr>
          <w:p w14:paraId="5F29F14D" w14:textId="7C311934" w:rsidR="00F47D82" w:rsidRPr="00506D32" w:rsidRDefault="00F47D82" w:rsidP="0097743F">
            <w:pPr>
              <w:widowControl/>
              <w:adjustRightInd/>
              <w:spacing w:line="240" w:lineRule="auto"/>
              <w:jc w:val="center"/>
              <w:textAlignment w:val="auto"/>
              <w:rPr>
                <w:rFonts w:ascii="Arial" w:eastAsia="仿宋" w:hAnsi="Arial" w:cs="Arial"/>
                <w:color w:val="000000"/>
                <w:sz w:val="21"/>
                <w:szCs w:val="21"/>
              </w:rPr>
            </w:pPr>
          </w:p>
        </w:tc>
        <w:tc>
          <w:tcPr>
            <w:tcW w:w="806" w:type="pct"/>
            <w:vMerge/>
            <w:shd w:val="clear" w:color="auto" w:fill="auto"/>
            <w:noWrap/>
            <w:vAlign w:val="center"/>
          </w:tcPr>
          <w:p w14:paraId="671AEEA3" w14:textId="60681010" w:rsidR="00F47D82" w:rsidRDefault="00F47D82" w:rsidP="0097743F">
            <w:pPr>
              <w:widowControl/>
              <w:adjustRightInd/>
              <w:spacing w:line="240" w:lineRule="auto"/>
              <w:jc w:val="center"/>
              <w:textAlignment w:val="auto"/>
              <w:rPr>
                <w:rFonts w:ascii="Arial" w:eastAsia="仿宋" w:hAnsi="Arial" w:cs="Arial"/>
                <w:color w:val="000000"/>
                <w:sz w:val="21"/>
                <w:szCs w:val="21"/>
              </w:rPr>
            </w:pPr>
          </w:p>
        </w:tc>
      </w:tr>
      <w:tr w:rsidR="003E1ECB" w:rsidRPr="00506D32" w14:paraId="2D968678" w14:textId="77777777" w:rsidTr="00B924E7">
        <w:trPr>
          <w:trHeight w:val="270"/>
        </w:trPr>
        <w:tc>
          <w:tcPr>
            <w:tcW w:w="531" w:type="pct"/>
            <w:vMerge/>
            <w:vAlign w:val="center"/>
          </w:tcPr>
          <w:p w14:paraId="6AFB315B" w14:textId="77777777" w:rsidR="003E1ECB" w:rsidRPr="00506D32" w:rsidRDefault="003E1ECB" w:rsidP="0097743F">
            <w:pPr>
              <w:widowControl/>
              <w:adjustRightInd/>
              <w:spacing w:line="240" w:lineRule="auto"/>
              <w:textAlignment w:val="auto"/>
              <w:rPr>
                <w:rFonts w:ascii="Arial" w:eastAsia="仿宋" w:hAnsi="Arial" w:cs="Arial"/>
                <w:color w:val="000000"/>
                <w:sz w:val="21"/>
                <w:szCs w:val="21"/>
              </w:rPr>
            </w:pPr>
          </w:p>
        </w:tc>
        <w:tc>
          <w:tcPr>
            <w:tcW w:w="1068" w:type="pct"/>
            <w:vAlign w:val="center"/>
          </w:tcPr>
          <w:p w14:paraId="41A159C8" w14:textId="14856D00"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sidR="009B6F31">
              <w:rPr>
                <w:rFonts w:ascii="Arial" w:eastAsia="仿宋" w:hAnsi="Arial" w:cs="Arial" w:hint="eastAsia"/>
                <w:color w:val="000000"/>
                <w:sz w:val="21"/>
                <w:szCs w:val="21"/>
              </w:rPr>
              <w:t>规划建筑面积</w:t>
            </w:r>
          </w:p>
        </w:tc>
        <w:tc>
          <w:tcPr>
            <w:tcW w:w="925" w:type="pct"/>
            <w:shd w:val="clear" w:color="auto" w:fill="auto"/>
            <w:noWrap/>
            <w:vAlign w:val="center"/>
          </w:tcPr>
          <w:p w14:paraId="65FE32E2"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907" w:type="pct"/>
            <w:shd w:val="clear" w:color="auto" w:fill="auto"/>
            <w:noWrap/>
            <w:vAlign w:val="center"/>
          </w:tcPr>
          <w:p w14:paraId="63F2F126" w14:textId="1CFC6481" w:rsidR="003E1ECB" w:rsidRPr="00506D32" w:rsidRDefault="00C37E00"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6294</w:t>
            </w:r>
          </w:p>
        </w:tc>
        <w:tc>
          <w:tcPr>
            <w:tcW w:w="763" w:type="pct"/>
            <w:shd w:val="clear" w:color="auto" w:fill="auto"/>
            <w:noWrap/>
            <w:vAlign w:val="center"/>
          </w:tcPr>
          <w:p w14:paraId="7A1A31F7"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06" w:type="pct"/>
            <w:shd w:val="clear" w:color="auto" w:fill="auto"/>
            <w:noWrap/>
            <w:vAlign w:val="center"/>
          </w:tcPr>
          <w:p w14:paraId="59FBD7E6" w14:textId="731C7CE4" w:rsidR="003E1ECB" w:rsidRPr="00506D32" w:rsidRDefault="00C37E00"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2692.5417</w:t>
            </w:r>
          </w:p>
        </w:tc>
      </w:tr>
      <w:tr w:rsidR="003E1ECB" w:rsidRPr="00506D32" w14:paraId="4956C61E" w14:textId="77777777" w:rsidTr="00B924E7">
        <w:trPr>
          <w:trHeight w:val="270"/>
        </w:trPr>
        <w:tc>
          <w:tcPr>
            <w:tcW w:w="531" w:type="pct"/>
            <w:vMerge/>
            <w:vAlign w:val="center"/>
            <w:hideMark/>
          </w:tcPr>
          <w:p w14:paraId="02B1835D" w14:textId="77777777" w:rsidR="003E1ECB" w:rsidRPr="00506D32" w:rsidRDefault="003E1ECB" w:rsidP="0097743F">
            <w:pPr>
              <w:widowControl/>
              <w:adjustRightInd/>
              <w:spacing w:line="240" w:lineRule="auto"/>
              <w:textAlignment w:val="auto"/>
              <w:rPr>
                <w:rFonts w:ascii="Arial" w:eastAsia="仿宋" w:hAnsi="Arial" w:cs="Arial"/>
                <w:color w:val="000000"/>
                <w:sz w:val="21"/>
                <w:szCs w:val="21"/>
              </w:rPr>
            </w:pPr>
          </w:p>
        </w:tc>
        <w:tc>
          <w:tcPr>
            <w:tcW w:w="2900" w:type="pct"/>
            <w:gridSpan w:val="3"/>
            <w:shd w:val="clear" w:color="auto" w:fill="auto"/>
            <w:vAlign w:val="center"/>
            <w:hideMark/>
          </w:tcPr>
          <w:p w14:paraId="6F092B1F" w14:textId="77777777" w:rsidR="003E1ECB" w:rsidRPr="00506D32" w:rsidRDefault="003E1ECB" w:rsidP="0097743F">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763" w:type="pct"/>
            <w:shd w:val="clear" w:color="auto" w:fill="auto"/>
            <w:noWrap/>
            <w:vAlign w:val="center"/>
            <w:hideMark/>
          </w:tcPr>
          <w:p w14:paraId="4DC84823" w14:textId="77777777" w:rsidR="003E1ECB" w:rsidRPr="00506D32" w:rsidRDefault="003E1ECB" w:rsidP="0097743F">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06" w:type="pct"/>
            <w:shd w:val="clear" w:color="auto" w:fill="auto"/>
            <w:noWrap/>
            <w:vAlign w:val="center"/>
            <w:hideMark/>
          </w:tcPr>
          <w:p w14:paraId="17844BA5" w14:textId="79BEF715" w:rsidR="003E1ECB" w:rsidRPr="00506D32" w:rsidRDefault="003E1ECB" w:rsidP="0097743F">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r w:rsidR="00C37E00">
              <w:rPr>
                <w:rFonts w:ascii="Arial" w:eastAsia="仿宋" w:hAnsi="Arial" w:cs="Arial"/>
                <w:b/>
                <w:bCs/>
                <w:color w:val="000000"/>
                <w:sz w:val="21"/>
                <w:szCs w:val="21"/>
              </w:rPr>
              <w:t>1214.3000</w:t>
            </w:r>
          </w:p>
        </w:tc>
      </w:tr>
      <w:tr w:rsidR="003E1ECB" w:rsidRPr="00506D32" w14:paraId="07C207D0" w14:textId="77777777" w:rsidTr="00B924E7">
        <w:trPr>
          <w:trHeight w:val="270"/>
        </w:trPr>
        <w:tc>
          <w:tcPr>
            <w:tcW w:w="531" w:type="pct"/>
            <w:vMerge w:val="restart"/>
            <w:shd w:val="clear" w:color="auto" w:fill="auto"/>
            <w:noWrap/>
            <w:vAlign w:val="center"/>
            <w:hideMark/>
          </w:tcPr>
          <w:p w14:paraId="20FB4A30"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68" w:type="pct"/>
            <w:vMerge w:val="restart"/>
            <w:shd w:val="clear" w:color="auto" w:fill="auto"/>
            <w:vAlign w:val="center"/>
            <w:hideMark/>
          </w:tcPr>
          <w:p w14:paraId="6359CC62"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925" w:type="pct"/>
            <w:shd w:val="clear" w:color="auto" w:fill="auto"/>
            <w:vAlign w:val="center"/>
            <w:hideMark/>
          </w:tcPr>
          <w:p w14:paraId="0702A73E"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907" w:type="pct"/>
            <w:shd w:val="clear" w:color="auto" w:fill="auto"/>
            <w:noWrap/>
            <w:vAlign w:val="center"/>
            <w:hideMark/>
          </w:tcPr>
          <w:p w14:paraId="0BD6AE9F" w14:textId="3D68ED2F" w:rsidR="003E1ECB" w:rsidRPr="00506D32" w:rsidRDefault="00C37E00"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763" w:type="pct"/>
            <w:shd w:val="clear" w:color="auto" w:fill="auto"/>
            <w:noWrap/>
            <w:vAlign w:val="center"/>
            <w:hideMark/>
          </w:tcPr>
          <w:p w14:paraId="45F5CCF9"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06" w:type="pct"/>
            <w:shd w:val="clear" w:color="auto" w:fill="auto"/>
            <w:noWrap/>
            <w:vAlign w:val="center"/>
            <w:hideMark/>
          </w:tcPr>
          <w:p w14:paraId="01C543AD" w14:textId="6EFC3436" w:rsidR="003E1ECB" w:rsidRPr="00506D32" w:rsidRDefault="00C37E00"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640.4696</w:t>
            </w:r>
          </w:p>
        </w:tc>
      </w:tr>
      <w:tr w:rsidR="003E1ECB" w:rsidRPr="00506D32" w14:paraId="553DD272" w14:textId="77777777" w:rsidTr="00B924E7">
        <w:trPr>
          <w:trHeight w:val="270"/>
        </w:trPr>
        <w:tc>
          <w:tcPr>
            <w:tcW w:w="531" w:type="pct"/>
            <w:vMerge/>
            <w:vAlign w:val="center"/>
            <w:hideMark/>
          </w:tcPr>
          <w:p w14:paraId="39B26060" w14:textId="77777777" w:rsidR="003E1ECB" w:rsidRPr="00506D32" w:rsidRDefault="003E1ECB" w:rsidP="0097743F">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0B281AFC"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p>
        </w:tc>
        <w:tc>
          <w:tcPr>
            <w:tcW w:w="925" w:type="pct"/>
            <w:shd w:val="clear" w:color="auto" w:fill="auto"/>
            <w:vAlign w:val="center"/>
            <w:hideMark/>
          </w:tcPr>
          <w:p w14:paraId="1C9FF11E"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907" w:type="pct"/>
            <w:shd w:val="clear" w:color="auto" w:fill="auto"/>
            <w:noWrap/>
            <w:vAlign w:val="center"/>
            <w:hideMark/>
          </w:tcPr>
          <w:p w14:paraId="3EF1CEE2" w14:textId="642D07BE" w:rsidR="003E1ECB" w:rsidRPr="00506D32" w:rsidRDefault="00C37E00"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763" w:type="pct"/>
            <w:shd w:val="clear" w:color="auto" w:fill="auto"/>
            <w:noWrap/>
            <w:vAlign w:val="center"/>
            <w:hideMark/>
          </w:tcPr>
          <w:p w14:paraId="5D9A9CC6"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06" w:type="pct"/>
            <w:shd w:val="clear" w:color="auto" w:fill="auto"/>
            <w:noWrap/>
            <w:vAlign w:val="center"/>
            <w:hideMark/>
          </w:tcPr>
          <w:p w14:paraId="0F7D4E9F" w14:textId="07EC0236" w:rsidR="003E1ECB" w:rsidRPr="00506D32" w:rsidRDefault="00C37E00"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163.3980</w:t>
            </w:r>
          </w:p>
        </w:tc>
      </w:tr>
      <w:tr w:rsidR="003E1ECB" w:rsidRPr="00506D32" w14:paraId="19F7E17C" w14:textId="77777777" w:rsidTr="00B924E7">
        <w:trPr>
          <w:trHeight w:val="270"/>
        </w:trPr>
        <w:tc>
          <w:tcPr>
            <w:tcW w:w="531" w:type="pct"/>
            <w:vMerge/>
            <w:vAlign w:val="center"/>
            <w:hideMark/>
          </w:tcPr>
          <w:p w14:paraId="3FBF5175" w14:textId="77777777" w:rsidR="003E1ECB" w:rsidRPr="00506D32" w:rsidRDefault="003E1ECB" w:rsidP="0097743F">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29A4BA84"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p>
        </w:tc>
        <w:tc>
          <w:tcPr>
            <w:tcW w:w="925" w:type="pct"/>
            <w:shd w:val="clear" w:color="auto" w:fill="auto"/>
            <w:vAlign w:val="center"/>
            <w:hideMark/>
          </w:tcPr>
          <w:p w14:paraId="2F941898"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907" w:type="pct"/>
            <w:shd w:val="clear" w:color="auto" w:fill="auto"/>
            <w:noWrap/>
            <w:vAlign w:val="center"/>
            <w:hideMark/>
          </w:tcPr>
          <w:p w14:paraId="5F80535D" w14:textId="26831812" w:rsidR="003E1ECB" w:rsidRPr="00506D32" w:rsidRDefault="00C37E00"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1157</w:t>
            </w:r>
          </w:p>
        </w:tc>
        <w:tc>
          <w:tcPr>
            <w:tcW w:w="763" w:type="pct"/>
            <w:shd w:val="clear" w:color="auto" w:fill="auto"/>
            <w:noWrap/>
            <w:vAlign w:val="center"/>
            <w:hideMark/>
          </w:tcPr>
          <w:p w14:paraId="590AEFF3"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06" w:type="pct"/>
            <w:shd w:val="clear" w:color="auto" w:fill="auto"/>
            <w:noWrap/>
            <w:vAlign w:val="center"/>
            <w:hideMark/>
          </w:tcPr>
          <w:p w14:paraId="13A41CF7" w14:textId="28630018" w:rsidR="003E1ECB" w:rsidRPr="00506D32" w:rsidRDefault="00C37E00"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433.2491</w:t>
            </w:r>
          </w:p>
        </w:tc>
      </w:tr>
      <w:tr w:rsidR="003E1ECB" w:rsidRPr="00506D32" w14:paraId="548A3639" w14:textId="77777777" w:rsidTr="00B924E7">
        <w:trPr>
          <w:trHeight w:val="270"/>
        </w:trPr>
        <w:tc>
          <w:tcPr>
            <w:tcW w:w="531" w:type="pct"/>
            <w:vMerge/>
            <w:vAlign w:val="center"/>
            <w:hideMark/>
          </w:tcPr>
          <w:p w14:paraId="55921CE6" w14:textId="77777777" w:rsidR="003E1ECB" w:rsidRPr="003E1ECB" w:rsidRDefault="003E1ECB" w:rsidP="0097743F">
            <w:pPr>
              <w:widowControl/>
              <w:adjustRightInd/>
              <w:spacing w:line="240" w:lineRule="auto"/>
              <w:textAlignment w:val="auto"/>
              <w:rPr>
                <w:rFonts w:ascii="Arial" w:eastAsia="仿宋" w:hAnsi="Arial" w:cs="Arial"/>
                <w:b/>
                <w:bCs/>
                <w:color w:val="000000"/>
                <w:sz w:val="21"/>
                <w:szCs w:val="21"/>
              </w:rPr>
            </w:pPr>
          </w:p>
        </w:tc>
        <w:tc>
          <w:tcPr>
            <w:tcW w:w="2900" w:type="pct"/>
            <w:gridSpan w:val="3"/>
            <w:shd w:val="clear" w:color="auto" w:fill="auto"/>
            <w:vAlign w:val="center"/>
            <w:hideMark/>
          </w:tcPr>
          <w:p w14:paraId="616B8F00" w14:textId="77777777" w:rsidR="003E1ECB" w:rsidRPr="003E1ECB" w:rsidRDefault="003E1ECB" w:rsidP="0097743F">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763" w:type="pct"/>
            <w:shd w:val="clear" w:color="auto" w:fill="auto"/>
            <w:vAlign w:val="center"/>
            <w:hideMark/>
          </w:tcPr>
          <w:p w14:paraId="7659DEF8" w14:textId="77777777" w:rsidR="003E1ECB" w:rsidRPr="003E1ECB" w:rsidRDefault="003E1ECB" w:rsidP="0097743F">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06" w:type="pct"/>
            <w:shd w:val="clear" w:color="auto" w:fill="auto"/>
            <w:noWrap/>
            <w:vAlign w:val="center"/>
            <w:hideMark/>
          </w:tcPr>
          <w:p w14:paraId="70CBC67A" w14:textId="51697E1A" w:rsidR="003E1ECB" w:rsidRPr="003E1ECB" w:rsidRDefault="00C37E00" w:rsidP="0097743F">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bl>
    <w:p w14:paraId="0C3C875A" w14:textId="18FCD836" w:rsidR="002B6B4C" w:rsidRPr="00CE23D5" w:rsidRDefault="002B6B4C" w:rsidP="002B6B4C">
      <w:pPr>
        <w:snapToGrid w:val="0"/>
        <w:spacing w:beforeLines="50" w:before="120" w:line="360" w:lineRule="auto"/>
        <w:ind w:firstLine="556"/>
        <w:rPr>
          <w:rFonts w:ascii="Arial" w:eastAsia="仿宋_GB2312" w:hAnsi="Arial" w:cs="Arial"/>
          <w:b/>
          <w:kern w:val="2"/>
          <w:sz w:val="28"/>
          <w:szCs w:val="28"/>
        </w:rPr>
      </w:pPr>
      <w:r w:rsidRPr="00CE23D5">
        <w:rPr>
          <w:rFonts w:ascii="Arial" w:eastAsia="仿宋_GB2312" w:hAnsi="Arial" w:cs="Arial"/>
          <w:b/>
          <w:sz w:val="28"/>
          <w:szCs w:val="28"/>
        </w:rPr>
        <w:sym w:font="Wingdings 2" w:char="F0C3"/>
      </w:r>
      <w:r>
        <w:rPr>
          <w:rFonts w:ascii="Arial" w:eastAsia="仿宋_GB2312" w:hAnsi="Arial" w:cs="Arial"/>
          <w:b/>
          <w:sz w:val="28"/>
          <w:szCs w:val="28"/>
        </w:rPr>
        <w:t xml:space="preserve"> </w:t>
      </w:r>
      <w:r w:rsidRPr="002B6B4C">
        <w:rPr>
          <w:rFonts w:ascii="Arial" w:eastAsia="仿宋_GB2312" w:hAnsi="Arial" w:cs="Arial"/>
          <w:b/>
          <w:sz w:val="28"/>
          <w:szCs w:val="28"/>
        </w:rPr>
        <w:t>出让底价建议</w:t>
      </w:r>
    </w:p>
    <w:p w14:paraId="09214750" w14:textId="62AEACC6" w:rsidR="002B6B4C" w:rsidRPr="00CE23D5" w:rsidRDefault="002B6B4C" w:rsidP="002B6B4C">
      <w:pPr>
        <w:pStyle w:val="11"/>
        <w:jc w:val="both"/>
        <w:rPr>
          <w:rFonts w:ascii="Arial" w:hAnsi="Arial" w:cs="Arial"/>
          <w:szCs w:val="28"/>
        </w:rPr>
      </w:pPr>
      <w:r w:rsidRPr="00833F5C">
        <w:rPr>
          <w:rFonts w:ascii="Arial" w:hAnsi="Arial" w:cs="Arial"/>
          <w:szCs w:val="28"/>
        </w:rPr>
        <w:t>根据</w:t>
      </w:r>
      <w:r w:rsidRPr="00833F5C">
        <w:rPr>
          <w:rFonts w:ascii="Arial" w:hAnsi="Arial" w:cs="Arial"/>
          <w:szCs w:val="28"/>
        </w:rPr>
        <w:t>“4</w:t>
      </w:r>
      <w:r w:rsidRPr="00833F5C">
        <w:rPr>
          <w:rFonts w:ascii="Arial" w:hAnsi="Arial" w:cs="Arial"/>
          <w:szCs w:val="28"/>
        </w:rPr>
        <w:t>号文</w:t>
      </w:r>
      <w:r w:rsidRPr="00833F5C">
        <w:rPr>
          <w:rFonts w:ascii="Arial" w:hAnsi="Arial" w:cs="Arial"/>
          <w:szCs w:val="28"/>
        </w:rPr>
        <w:t>”</w:t>
      </w:r>
      <w:r w:rsidRPr="00833F5C">
        <w:rPr>
          <w:rFonts w:ascii="Arial" w:hAnsi="Arial" w:cs="Arial"/>
          <w:szCs w:val="28"/>
        </w:rPr>
        <w:t>，对于协议出让项目，应</w:t>
      </w:r>
      <w:r w:rsidRPr="00833F5C">
        <w:rPr>
          <w:rFonts w:ascii="Arial" w:hAnsi="Arial" w:cs="Arial"/>
          <w:szCs w:val="28"/>
        </w:rPr>
        <w:t>“</w:t>
      </w:r>
      <w:r w:rsidRPr="00833F5C">
        <w:rPr>
          <w:rFonts w:ascii="Arial" w:hAnsi="Arial" w:cs="Arial"/>
          <w:szCs w:val="28"/>
        </w:rPr>
        <w:t>确定</w:t>
      </w:r>
      <w:r w:rsidR="00103433">
        <w:rPr>
          <w:rFonts w:ascii="Arial" w:hAnsi="Arial" w:cs="Arial" w:hint="eastAsia"/>
          <w:szCs w:val="28"/>
        </w:rPr>
        <w:t>咨询</w:t>
      </w:r>
      <w:r w:rsidRPr="00833F5C">
        <w:rPr>
          <w:rFonts w:ascii="Arial" w:hAnsi="Arial" w:cs="Arial"/>
          <w:szCs w:val="28"/>
        </w:rPr>
        <w:t>结果，并根据当地市场情况、有关法律法规和政策规定，给出底价决策建议</w:t>
      </w:r>
      <w:r w:rsidRPr="00833F5C">
        <w:rPr>
          <w:rFonts w:ascii="Arial" w:hAnsi="Arial" w:cs="Arial"/>
          <w:szCs w:val="28"/>
        </w:rPr>
        <w:t>”</w:t>
      </w:r>
      <w:r w:rsidRPr="00833F5C">
        <w:rPr>
          <w:rFonts w:ascii="Arial" w:hAnsi="Arial" w:cs="Arial"/>
          <w:szCs w:val="28"/>
        </w:rPr>
        <w:t>，</w:t>
      </w:r>
      <w:bookmarkStart w:id="90" w:name="_Hlk95485959"/>
      <w:r w:rsidRPr="00833F5C">
        <w:rPr>
          <w:rFonts w:ascii="Arial" w:hAnsi="Arial" w:cs="Arial"/>
          <w:szCs w:val="28"/>
        </w:rPr>
        <w:t>出让底价应不低于宗地所在级别基准地价低限修正后结果。</w:t>
      </w:r>
      <w:bookmarkEnd w:id="90"/>
    </w:p>
    <w:p w14:paraId="5CB983B4" w14:textId="77777777" w:rsidR="002B6B4C" w:rsidRPr="00C74AB6" w:rsidRDefault="002B6B4C" w:rsidP="002B6B4C">
      <w:pPr>
        <w:spacing w:line="360" w:lineRule="auto"/>
        <w:ind w:firstLineChars="200" w:firstLine="560"/>
        <w:jc w:val="both"/>
        <w:rPr>
          <w:rFonts w:ascii="Arial" w:eastAsia="仿宋_GB2312" w:hAnsi="Arial" w:cs="Arial"/>
          <w:kern w:val="2"/>
          <w:sz w:val="28"/>
          <w:szCs w:val="28"/>
        </w:rPr>
      </w:pPr>
      <w:r w:rsidRPr="00C74AB6">
        <w:rPr>
          <w:rFonts w:ascii="Arial" w:eastAsia="仿宋_GB2312" w:hAnsi="Arial" w:cs="Arial"/>
          <w:kern w:val="2"/>
          <w:sz w:val="28"/>
          <w:szCs w:val="28"/>
        </w:rPr>
        <w:t>根据《北京市</w:t>
      </w:r>
      <w:r w:rsidRPr="00C74AB6">
        <w:rPr>
          <w:rFonts w:ascii="Arial" w:eastAsia="仿宋_GB2312" w:hAnsi="Arial" w:cs="Arial"/>
          <w:kern w:val="2"/>
          <w:sz w:val="28"/>
          <w:szCs w:val="28"/>
        </w:rPr>
        <w:t>“</w:t>
      </w:r>
      <w:r w:rsidRPr="00C74AB6">
        <w:rPr>
          <w:rFonts w:ascii="Arial" w:eastAsia="仿宋_GB2312" w:hAnsi="Arial" w:cs="Arial"/>
          <w:kern w:val="2"/>
          <w:sz w:val="28"/>
          <w:szCs w:val="28"/>
        </w:rPr>
        <w:t>地下空间</w:t>
      </w:r>
      <w:r w:rsidRPr="00C74AB6">
        <w:rPr>
          <w:rFonts w:ascii="Arial" w:eastAsia="仿宋_GB2312" w:hAnsi="Arial" w:cs="Arial"/>
          <w:kern w:val="2"/>
          <w:sz w:val="28"/>
          <w:szCs w:val="28"/>
        </w:rPr>
        <w:t>”</w:t>
      </w:r>
      <w:r w:rsidRPr="00C74AB6">
        <w:rPr>
          <w:rFonts w:ascii="Arial" w:eastAsia="仿宋_GB2312" w:hAnsi="Arial" w:cs="Arial"/>
          <w:kern w:val="2"/>
          <w:sz w:val="28"/>
          <w:szCs w:val="28"/>
        </w:rPr>
        <w:t>使用权协议出让地价评估技术更新的说明》</w:t>
      </w:r>
      <w:r w:rsidRPr="00C74AB6">
        <w:rPr>
          <w:rFonts w:ascii="Arial" w:eastAsia="仿宋_GB2312" w:hAnsi="Arial" w:cs="Arial"/>
          <w:kern w:val="2"/>
          <w:sz w:val="28"/>
          <w:szCs w:val="28"/>
        </w:rPr>
        <w:t>[</w:t>
      </w:r>
      <w:proofErr w:type="gramStart"/>
      <w:r w:rsidRPr="00C74AB6">
        <w:rPr>
          <w:rFonts w:ascii="Arial" w:eastAsia="仿宋_GB2312" w:hAnsi="Arial" w:cs="Arial"/>
          <w:kern w:val="2"/>
          <w:sz w:val="28"/>
          <w:szCs w:val="28"/>
        </w:rPr>
        <w:t>北估秘</w:t>
      </w:r>
      <w:proofErr w:type="gramEnd"/>
      <w:r w:rsidRPr="00C74AB6">
        <w:rPr>
          <w:rFonts w:ascii="Arial" w:eastAsia="仿宋_GB2312" w:hAnsi="Arial" w:cs="Arial"/>
          <w:kern w:val="2"/>
          <w:sz w:val="28"/>
          <w:szCs w:val="28"/>
        </w:rPr>
        <w:t>[2019]002</w:t>
      </w:r>
      <w:r w:rsidRPr="00C74AB6">
        <w:rPr>
          <w:rFonts w:ascii="Arial" w:eastAsia="仿宋_GB2312" w:hAnsi="Arial" w:cs="Arial"/>
          <w:kern w:val="2"/>
          <w:sz w:val="28"/>
          <w:szCs w:val="28"/>
        </w:rPr>
        <w:t>号</w:t>
      </w:r>
      <w:r w:rsidRPr="00C74AB6">
        <w:rPr>
          <w:rFonts w:ascii="Arial" w:eastAsia="仿宋_GB2312" w:hAnsi="Arial" w:cs="Arial"/>
          <w:kern w:val="2"/>
          <w:sz w:val="28"/>
          <w:szCs w:val="28"/>
        </w:rPr>
        <w:t>]</w:t>
      </w:r>
      <w:r w:rsidRPr="00C74AB6">
        <w:rPr>
          <w:rFonts w:ascii="Arial" w:eastAsia="仿宋_GB2312" w:hAnsi="Arial" w:cs="Arial"/>
          <w:kern w:val="2"/>
          <w:sz w:val="28"/>
          <w:szCs w:val="28"/>
        </w:rPr>
        <w:t>第四条：</w:t>
      </w:r>
      <w:r w:rsidRPr="00C74AB6">
        <w:rPr>
          <w:rFonts w:ascii="Arial" w:eastAsia="仿宋_GB2312" w:hAnsi="Arial" w:cs="Arial"/>
          <w:kern w:val="2"/>
          <w:sz w:val="28"/>
          <w:szCs w:val="28"/>
        </w:rPr>
        <w:t>“</w:t>
      </w:r>
      <w:r w:rsidRPr="00C74AB6">
        <w:rPr>
          <w:rFonts w:ascii="Arial" w:eastAsia="仿宋_GB2312" w:hAnsi="Arial" w:cs="Arial"/>
          <w:kern w:val="2"/>
          <w:sz w:val="28"/>
          <w:szCs w:val="28"/>
        </w:rPr>
        <w:t>出让底价应不低于宗地所在级别基准地价低限修</w:t>
      </w:r>
      <w:r w:rsidRPr="00C74AB6">
        <w:rPr>
          <w:rFonts w:ascii="Arial" w:eastAsia="仿宋_GB2312" w:hAnsi="Arial" w:cs="Arial"/>
          <w:kern w:val="2"/>
          <w:sz w:val="28"/>
          <w:szCs w:val="28"/>
        </w:rPr>
        <w:lastRenderedPageBreak/>
        <w:t>正后对应地下空间的结果。</w:t>
      </w:r>
      <w:r w:rsidRPr="00C74AB6">
        <w:rPr>
          <w:rFonts w:ascii="Arial" w:eastAsia="仿宋_GB2312" w:hAnsi="Arial" w:cs="Arial"/>
          <w:kern w:val="2"/>
          <w:sz w:val="28"/>
          <w:szCs w:val="28"/>
        </w:rPr>
        <w:t>”</w:t>
      </w:r>
      <w:r w:rsidRPr="00C74AB6">
        <w:rPr>
          <w:rFonts w:ascii="Arial" w:eastAsia="仿宋_GB2312" w:hAnsi="Arial" w:cs="Arial"/>
          <w:kern w:val="2"/>
          <w:sz w:val="28"/>
          <w:szCs w:val="28"/>
        </w:rPr>
        <w:t>咨询对象所在区片为</w:t>
      </w:r>
      <w:r>
        <w:rPr>
          <w:rFonts w:ascii="Arial" w:eastAsia="仿宋_GB2312" w:hAnsi="Arial" w:cs="Arial" w:hint="eastAsia"/>
          <w:kern w:val="2"/>
          <w:sz w:val="28"/>
          <w:szCs w:val="28"/>
        </w:rPr>
        <w:t>商业类三级Ⅲ</w:t>
      </w:r>
      <w:r>
        <w:rPr>
          <w:rFonts w:ascii="Arial" w:eastAsia="仿宋_GB2312" w:hAnsi="Arial" w:cs="Arial" w:hint="eastAsia"/>
          <w:kern w:val="2"/>
          <w:sz w:val="28"/>
          <w:szCs w:val="28"/>
        </w:rPr>
        <w:t>-12</w:t>
      </w:r>
      <w:r>
        <w:rPr>
          <w:rFonts w:ascii="Arial" w:eastAsia="仿宋_GB2312" w:hAnsi="Arial" w:cs="Arial" w:hint="eastAsia"/>
          <w:kern w:val="2"/>
          <w:sz w:val="28"/>
          <w:szCs w:val="28"/>
        </w:rPr>
        <w:t>、办公类三级Ⅲ</w:t>
      </w:r>
      <w:r>
        <w:rPr>
          <w:rFonts w:ascii="Arial" w:eastAsia="仿宋_GB2312" w:hAnsi="Arial" w:cs="Arial" w:hint="eastAsia"/>
          <w:kern w:val="2"/>
          <w:sz w:val="28"/>
          <w:szCs w:val="28"/>
        </w:rPr>
        <w:t>-10</w:t>
      </w:r>
      <w:r w:rsidRPr="00C74AB6">
        <w:rPr>
          <w:rFonts w:ascii="Arial" w:eastAsia="仿宋_GB2312" w:hAnsi="Arial" w:cs="Arial"/>
          <w:kern w:val="2"/>
          <w:sz w:val="28"/>
          <w:szCs w:val="28"/>
        </w:rPr>
        <w:t>，</w:t>
      </w:r>
      <w:r w:rsidRPr="00C74AB6">
        <w:rPr>
          <w:rFonts w:ascii="Arial" w:eastAsia="仿宋_GB2312" w:hAnsi="Arial" w:cs="Arial" w:hint="eastAsia"/>
          <w:kern w:val="2"/>
          <w:sz w:val="28"/>
          <w:szCs w:val="28"/>
        </w:rPr>
        <w:t>商业类</w:t>
      </w:r>
      <w:r>
        <w:rPr>
          <w:rFonts w:ascii="Arial" w:eastAsia="仿宋_GB2312" w:hAnsi="Arial" w:cs="Arial" w:hint="eastAsia"/>
          <w:kern w:val="2"/>
          <w:sz w:val="28"/>
          <w:szCs w:val="28"/>
        </w:rPr>
        <w:t>三</w:t>
      </w:r>
      <w:r w:rsidRPr="00C74AB6">
        <w:rPr>
          <w:rFonts w:ascii="Arial" w:eastAsia="仿宋_GB2312" w:hAnsi="Arial" w:cs="Arial" w:hint="eastAsia"/>
          <w:kern w:val="2"/>
          <w:sz w:val="28"/>
          <w:szCs w:val="28"/>
        </w:rPr>
        <w:t>级区片价区间为</w:t>
      </w:r>
      <w:r>
        <w:rPr>
          <w:rFonts w:ascii="Arial" w:eastAsia="仿宋_GB2312" w:hAnsi="Arial" w:cs="Arial"/>
          <w:kern w:val="2"/>
          <w:sz w:val="28"/>
          <w:szCs w:val="28"/>
        </w:rPr>
        <w:t>17430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w:t>
      </w:r>
      <w:r w:rsidRPr="00C74AB6">
        <w:rPr>
          <w:rFonts w:ascii="Arial" w:eastAsia="仿宋_GB2312" w:hAnsi="Arial" w:cs="Arial"/>
          <w:kern w:val="2"/>
          <w:sz w:val="28"/>
          <w:szCs w:val="28"/>
        </w:rPr>
        <w:t>~</w:t>
      </w:r>
      <w:r>
        <w:rPr>
          <w:rFonts w:ascii="Arial" w:eastAsia="仿宋_GB2312" w:hAnsi="Arial" w:cs="Arial"/>
          <w:kern w:val="2"/>
          <w:sz w:val="28"/>
          <w:szCs w:val="28"/>
        </w:rPr>
        <w:t>24410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平方米，办公类</w:t>
      </w:r>
      <w:r>
        <w:rPr>
          <w:rFonts w:ascii="Arial" w:eastAsia="仿宋_GB2312" w:hAnsi="Arial" w:cs="Arial" w:hint="eastAsia"/>
          <w:kern w:val="2"/>
          <w:sz w:val="28"/>
          <w:szCs w:val="28"/>
        </w:rPr>
        <w:t>三</w:t>
      </w:r>
      <w:r w:rsidRPr="00C74AB6">
        <w:rPr>
          <w:rFonts w:ascii="Arial" w:eastAsia="仿宋_GB2312" w:hAnsi="Arial" w:cs="Arial"/>
          <w:kern w:val="2"/>
          <w:sz w:val="28"/>
          <w:szCs w:val="28"/>
        </w:rPr>
        <w:t>级区片价区间为</w:t>
      </w:r>
      <w:r>
        <w:rPr>
          <w:rFonts w:ascii="Arial" w:eastAsia="仿宋_GB2312" w:hAnsi="Arial" w:cs="Arial"/>
          <w:kern w:val="2"/>
          <w:sz w:val="28"/>
          <w:szCs w:val="28"/>
        </w:rPr>
        <w:t>17140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w:t>
      </w:r>
      <w:r w:rsidRPr="00C74AB6">
        <w:rPr>
          <w:rFonts w:ascii="Arial" w:eastAsia="仿宋_GB2312" w:hAnsi="Arial" w:cs="Arial"/>
          <w:kern w:val="2"/>
          <w:sz w:val="28"/>
          <w:szCs w:val="28"/>
        </w:rPr>
        <w:t>~</w:t>
      </w:r>
      <w:r>
        <w:rPr>
          <w:rFonts w:ascii="Arial" w:eastAsia="仿宋_GB2312" w:hAnsi="Arial" w:cs="Arial"/>
          <w:kern w:val="2"/>
          <w:sz w:val="28"/>
          <w:szCs w:val="28"/>
        </w:rPr>
        <w:t>24000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平方米，对其对应的各用途</w:t>
      </w:r>
      <w:r>
        <w:rPr>
          <w:rFonts w:ascii="Arial" w:eastAsia="仿宋_GB2312" w:hAnsi="Arial" w:cs="Arial" w:hint="eastAsia"/>
          <w:kern w:val="2"/>
          <w:sz w:val="28"/>
          <w:szCs w:val="28"/>
        </w:rPr>
        <w:t>三</w:t>
      </w:r>
      <w:r w:rsidRPr="00C74AB6">
        <w:rPr>
          <w:rFonts w:ascii="Arial" w:eastAsia="仿宋_GB2312" w:hAnsi="Arial" w:cs="Arial"/>
          <w:kern w:val="2"/>
          <w:sz w:val="28"/>
          <w:szCs w:val="28"/>
        </w:rPr>
        <w:t>级基准地价级别低限进行修正，过程和结果见下表：</w:t>
      </w:r>
    </w:p>
    <w:tbl>
      <w:tblPr>
        <w:tblStyle w:val="aff"/>
        <w:tblW w:w="5000" w:type="pct"/>
        <w:jc w:val="center"/>
        <w:tblLook w:val="04A0" w:firstRow="1" w:lastRow="0" w:firstColumn="1" w:lastColumn="0" w:noHBand="0" w:noVBand="1"/>
      </w:tblPr>
      <w:tblGrid>
        <w:gridCol w:w="1365"/>
        <w:gridCol w:w="755"/>
        <w:gridCol w:w="1068"/>
        <w:gridCol w:w="870"/>
        <w:gridCol w:w="872"/>
        <w:gridCol w:w="872"/>
        <w:gridCol w:w="1163"/>
        <w:gridCol w:w="1161"/>
        <w:gridCol w:w="1389"/>
      </w:tblGrid>
      <w:tr w:rsidR="002B6B4C" w:rsidRPr="0051768B" w14:paraId="08F58543" w14:textId="77777777" w:rsidTr="00651CAB">
        <w:trPr>
          <w:jc w:val="center"/>
        </w:trPr>
        <w:tc>
          <w:tcPr>
            <w:tcW w:w="718" w:type="pct"/>
            <w:vAlign w:val="center"/>
          </w:tcPr>
          <w:p w14:paraId="53FE80B5" w14:textId="77777777" w:rsidR="002B6B4C" w:rsidRPr="00CE23D5" w:rsidRDefault="002B6B4C" w:rsidP="002B6B4C">
            <w:pPr>
              <w:widowControl/>
              <w:adjustRightInd/>
              <w:spacing w:line="240" w:lineRule="exact"/>
              <w:jc w:val="center"/>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397" w:type="pct"/>
            <w:vAlign w:val="center"/>
          </w:tcPr>
          <w:p w14:paraId="659C844E" w14:textId="77777777" w:rsidR="002B6B4C" w:rsidRPr="00833F5C" w:rsidRDefault="002B6B4C" w:rsidP="002B6B4C">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561" w:type="pct"/>
            <w:vAlign w:val="center"/>
          </w:tcPr>
          <w:p w14:paraId="408C9B66" w14:textId="77777777" w:rsidR="002B6B4C" w:rsidRPr="00833F5C" w:rsidRDefault="002B6B4C" w:rsidP="002B6B4C">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457" w:type="pct"/>
            <w:vAlign w:val="center"/>
          </w:tcPr>
          <w:p w14:paraId="6D326394" w14:textId="77777777" w:rsidR="002B6B4C" w:rsidRPr="00833F5C" w:rsidRDefault="002B6B4C" w:rsidP="002B6B4C">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458" w:type="pct"/>
            <w:vAlign w:val="center"/>
          </w:tcPr>
          <w:p w14:paraId="41232891" w14:textId="77777777" w:rsidR="002B6B4C" w:rsidRPr="00833F5C" w:rsidRDefault="002B6B4C" w:rsidP="002B6B4C">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458" w:type="pct"/>
            <w:vAlign w:val="center"/>
          </w:tcPr>
          <w:p w14:paraId="7CD809A1" w14:textId="77777777" w:rsidR="002B6B4C" w:rsidRPr="00833F5C" w:rsidRDefault="002B6B4C" w:rsidP="002B6B4C">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611" w:type="pct"/>
            <w:vAlign w:val="center"/>
          </w:tcPr>
          <w:p w14:paraId="06F66638" w14:textId="77777777" w:rsidR="002B6B4C" w:rsidRPr="00833F5C" w:rsidRDefault="002B6B4C" w:rsidP="002B6B4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w:t>
            </w:r>
            <w:r w:rsidRPr="00833F5C">
              <w:rPr>
                <w:rFonts w:ascii="Arial" w:eastAsia="仿宋_GB2312" w:hAnsi="Arial" w:cs="Arial"/>
                <w:b/>
                <w:color w:val="000000"/>
                <w:sz w:val="18"/>
                <w:szCs w:val="18"/>
              </w:rPr>
              <w:t>修正</w:t>
            </w:r>
            <w:r>
              <w:rPr>
                <w:rFonts w:ascii="Arial" w:eastAsia="仿宋_GB2312" w:hAnsi="Arial" w:cs="Arial" w:hint="eastAsia"/>
                <w:b/>
                <w:color w:val="000000"/>
                <w:sz w:val="18"/>
                <w:szCs w:val="18"/>
              </w:rPr>
              <w:t>/</w:t>
            </w:r>
            <w:r w:rsidRPr="00833F5C">
              <w:rPr>
                <w:rFonts w:ascii="Arial" w:eastAsia="仿宋_GB2312" w:hAnsi="Arial" w:cs="Arial"/>
                <w:b/>
                <w:color w:val="000000"/>
                <w:sz w:val="18"/>
                <w:szCs w:val="18"/>
              </w:rPr>
              <w:t>地下空间修正系数</w:t>
            </w:r>
          </w:p>
        </w:tc>
        <w:tc>
          <w:tcPr>
            <w:tcW w:w="610" w:type="pct"/>
            <w:vAlign w:val="center"/>
          </w:tcPr>
          <w:p w14:paraId="35BC2838" w14:textId="77777777" w:rsidR="002B6B4C" w:rsidRPr="00833F5C" w:rsidRDefault="002B6B4C" w:rsidP="002B6B4C">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Arial" w:eastAsia="仿宋_GB2312" w:hAnsi="Arial" w:cs="Arial" w:hint="eastAsia"/>
                <w:b/>
                <w:color w:val="000000"/>
                <w:sz w:val="18"/>
                <w:szCs w:val="18"/>
              </w:rPr>
              <w:t>平方米</w:t>
            </w:r>
            <w:r>
              <w:rPr>
                <w:rFonts w:ascii="Arial" w:eastAsia="仿宋_GB2312" w:hAnsi="Arial" w:cs="Arial" w:hint="eastAsia"/>
                <w:b/>
                <w:color w:val="000000"/>
                <w:sz w:val="18"/>
                <w:szCs w:val="18"/>
              </w:rPr>
              <w:t>)</w:t>
            </w:r>
          </w:p>
        </w:tc>
        <w:tc>
          <w:tcPr>
            <w:tcW w:w="730" w:type="pct"/>
            <w:vAlign w:val="center"/>
          </w:tcPr>
          <w:p w14:paraId="0E5FB6D3" w14:textId="77777777" w:rsidR="002B6B4C" w:rsidRPr="00833F5C" w:rsidRDefault="002B6B4C" w:rsidP="002B6B4C">
            <w:pPr>
              <w:widowControl/>
              <w:adjustRightInd/>
              <w:spacing w:line="240" w:lineRule="exact"/>
              <w:jc w:val="center"/>
              <w:textAlignment w:val="auto"/>
              <w:rPr>
                <w:rFonts w:ascii="Arial" w:eastAsia="仿宋_GB2312" w:hAnsi="Arial" w:cs="Arial"/>
                <w:b/>
                <w:color w:val="000000"/>
                <w:sz w:val="18"/>
                <w:szCs w:val="18"/>
              </w:rPr>
            </w:pPr>
            <w:r w:rsidRPr="008621C1">
              <w:rPr>
                <w:rFonts w:ascii="Arial" w:eastAsia="仿宋_GB2312" w:hAnsi="Arial" w:cs="Arial" w:hint="eastAsia"/>
                <w:b/>
                <w:color w:val="000000"/>
                <w:sz w:val="18"/>
                <w:szCs w:val="18"/>
              </w:rPr>
              <w:t>政府土地出让收益（元</w:t>
            </w:r>
            <w:r w:rsidRPr="008621C1">
              <w:rPr>
                <w:rFonts w:ascii="Arial" w:eastAsia="仿宋_GB2312" w:hAnsi="Arial" w:cs="Arial" w:hint="eastAsia"/>
                <w:b/>
                <w:color w:val="000000"/>
                <w:sz w:val="18"/>
                <w:szCs w:val="18"/>
              </w:rPr>
              <w:t>/</w:t>
            </w:r>
            <w:r w:rsidRPr="008621C1">
              <w:rPr>
                <w:rFonts w:ascii="Batang" w:eastAsia="Batang" w:hAnsi="Batang" w:cs="Batang" w:hint="eastAsia"/>
                <w:b/>
                <w:color w:val="000000"/>
                <w:sz w:val="18"/>
                <w:szCs w:val="18"/>
              </w:rPr>
              <w:t>㎡</w:t>
            </w:r>
            <w:r w:rsidRPr="008621C1">
              <w:rPr>
                <w:rFonts w:ascii="Arial" w:eastAsia="仿宋_GB2312" w:hAnsi="Arial" w:cs="Arial" w:hint="eastAsia"/>
                <w:b/>
                <w:color w:val="000000"/>
                <w:sz w:val="18"/>
                <w:szCs w:val="18"/>
              </w:rPr>
              <w:t>）</w:t>
            </w:r>
          </w:p>
        </w:tc>
      </w:tr>
      <w:tr w:rsidR="002B6B4C" w:rsidRPr="0051768B" w14:paraId="5BE5A71A" w14:textId="77777777" w:rsidTr="00651CAB">
        <w:trPr>
          <w:jc w:val="center"/>
        </w:trPr>
        <w:tc>
          <w:tcPr>
            <w:tcW w:w="718" w:type="pct"/>
            <w:vAlign w:val="center"/>
          </w:tcPr>
          <w:p w14:paraId="4E060F31" w14:textId="77777777" w:rsidR="002B6B4C" w:rsidRDefault="002B6B4C" w:rsidP="002B6B4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地上商业（</w:t>
            </w:r>
            <w:r>
              <w:rPr>
                <w:rFonts w:ascii="Arial" w:eastAsia="仿宋_GB2312" w:hAnsi="Arial" w:cs="Arial" w:hint="eastAsia"/>
                <w:color w:val="000000"/>
                <w:sz w:val="18"/>
                <w:szCs w:val="18"/>
              </w:rPr>
              <w:t>4</w:t>
            </w:r>
            <w:r>
              <w:rPr>
                <w:rFonts w:ascii="Arial" w:eastAsia="仿宋_GB2312" w:hAnsi="Arial" w:cs="Arial"/>
                <w:color w:val="000000"/>
                <w:sz w:val="18"/>
                <w:szCs w:val="18"/>
              </w:rPr>
              <w:t>0</w:t>
            </w:r>
            <w:r>
              <w:rPr>
                <w:rFonts w:ascii="Arial" w:eastAsia="仿宋_GB2312" w:hAnsi="Arial" w:cs="Arial" w:hint="eastAsia"/>
                <w:color w:val="000000"/>
                <w:sz w:val="18"/>
                <w:szCs w:val="18"/>
              </w:rPr>
              <w:t>年）</w:t>
            </w:r>
          </w:p>
        </w:tc>
        <w:tc>
          <w:tcPr>
            <w:tcW w:w="397" w:type="pct"/>
            <w:vAlign w:val="center"/>
          </w:tcPr>
          <w:p w14:paraId="598198F3" w14:textId="77777777" w:rsidR="002B6B4C" w:rsidRDefault="002B6B4C" w:rsidP="002B6B4C">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商业</w:t>
            </w:r>
            <w:r w:rsidRPr="00C74AB6">
              <w:rPr>
                <w:rFonts w:ascii="微软雅黑" w:eastAsia="微软雅黑" w:hAnsi="微软雅黑" w:cs="微软雅黑" w:hint="eastAsia"/>
                <w:color w:val="000000"/>
                <w:sz w:val="18"/>
                <w:szCs w:val="18"/>
              </w:rPr>
              <w:t>Ⅲ-</w:t>
            </w:r>
            <w:r>
              <w:rPr>
                <w:rFonts w:ascii="微软雅黑" w:eastAsia="微软雅黑" w:hAnsi="微软雅黑" w:cs="微软雅黑"/>
                <w:color w:val="000000"/>
                <w:sz w:val="18"/>
                <w:szCs w:val="18"/>
              </w:rPr>
              <w:t>12</w:t>
            </w:r>
          </w:p>
        </w:tc>
        <w:tc>
          <w:tcPr>
            <w:tcW w:w="561" w:type="pct"/>
            <w:vAlign w:val="center"/>
          </w:tcPr>
          <w:p w14:paraId="5BD58D6C" w14:textId="77777777" w:rsidR="002B6B4C" w:rsidRDefault="002B6B4C" w:rsidP="002B6B4C">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7430</w:t>
            </w:r>
          </w:p>
        </w:tc>
        <w:tc>
          <w:tcPr>
            <w:tcW w:w="457" w:type="pct"/>
            <w:vAlign w:val="center"/>
          </w:tcPr>
          <w:p w14:paraId="2A9F5EB3" w14:textId="77777777" w:rsidR="002B6B4C" w:rsidRPr="00833F5C" w:rsidRDefault="002B6B4C" w:rsidP="002B6B4C">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58" w:type="pct"/>
            <w:vAlign w:val="center"/>
          </w:tcPr>
          <w:p w14:paraId="3F00B32C" w14:textId="77777777" w:rsidR="002B6B4C" w:rsidRDefault="002B6B4C" w:rsidP="002B6B4C">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1.0000</w:t>
            </w:r>
          </w:p>
        </w:tc>
        <w:tc>
          <w:tcPr>
            <w:tcW w:w="458" w:type="pct"/>
            <w:vAlign w:val="center"/>
          </w:tcPr>
          <w:p w14:paraId="18E67707" w14:textId="77777777" w:rsidR="002B6B4C" w:rsidRDefault="002B6B4C" w:rsidP="002B6B4C">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.0526</w:t>
            </w:r>
          </w:p>
        </w:tc>
        <w:tc>
          <w:tcPr>
            <w:tcW w:w="611" w:type="pct"/>
            <w:vAlign w:val="center"/>
          </w:tcPr>
          <w:p w14:paraId="5C710B6D" w14:textId="77777777" w:rsidR="002B6B4C" w:rsidRDefault="002B6B4C" w:rsidP="002B6B4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.2074</w:t>
            </w:r>
          </w:p>
        </w:tc>
        <w:tc>
          <w:tcPr>
            <w:tcW w:w="610" w:type="pct"/>
            <w:vAlign w:val="center"/>
          </w:tcPr>
          <w:p w14:paraId="77D0442A" w14:textId="77777777" w:rsidR="002B6B4C" w:rsidRDefault="002B6B4C" w:rsidP="002B6B4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5</w:t>
            </w:r>
            <w:r>
              <w:rPr>
                <w:rFonts w:ascii="Arial" w:eastAsia="仿宋_GB2312" w:hAnsi="Arial" w:cs="Arial"/>
                <w:b/>
                <w:color w:val="000000"/>
                <w:sz w:val="18"/>
                <w:szCs w:val="18"/>
              </w:rPr>
              <w:t>6548</w:t>
            </w:r>
          </w:p>
        </w:tc>
        <w:tc>
          <w:tcPr>
            <w:tcW w:w="730" w:type="pct"/>
            <w:vAlign w:val="center"/>
          </w:tcPr>
          <w:p w14:paraId="0BD3EADC" w14:textId="77777777" w:rsidR="002B6B4C" w:rsidRDefault="002B6B4C" w:rsidP="002B6B4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4137</w:t>
            </w:r>
          </w:p>
        </w:tc>
      </w:tr>
      <w:tr w:rsidR="002B6B4C" w:rsidRPr="0051768B" w14:paraId="13260729" w14:textId="77777777" w:rsidTr="00651CAB">
        <w:trPr>
          <w:jc w:val="center"/>
        </w:trPr>
        <w:tc>
          <w:tcPr>
            <w:tcW w:w="718" w:type="pct"/>
            <w:vAlign w:val="center"/>
          </w:tcPr>
          <w:p w14:paraId="14487E98" w14:textId="77777777" w:rsidR="002B6B4C" w:rsidRDefault="002B6B4C" w:rsidP="002B6B4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地上办公（</w:t>
            </w:r>
            <w:r>
              <w:rPr>
                <w:rFonts w:ascii="Arial" w:eastAsia="仿宋_GB2312" w:hAnsi="Arial" w:cs="Arial" w:hint="eastAsia"/>
                <w:color w:val="000000"/>
                <w:sz w:val="18"/>
                <w:szCs w:val="18"/>
              </w:rPr>
              <w:t>5</w:t>
            </w:r>
            <w:r>
              <w:rPr>
                <w:rFonts w:ascii="Arial" w:eastAsia="仿宋_GB2312" w:hAnsi="Arial" w:cs="Arial"/>
                <w:color w:val="000000"/>
                <w:sz w:val="18"/>
                <w:szCs w:val="18"/>
              </w:rPr>
              <w:t>0</w:t>
            </w:r>
            <w:r>
              <w:rPr>
                <w:rFonts w:ascii="Arial" w:eastAsia="仿宋_GB2312" w:hAnsi="Arial" w:cs="Arial" w:hint="eastAsia"/>
                <w:color w:val="000000"/>
                <w:sz w:val="18"/>
                <w:szCs w:val="18"/>
              </w:rPr>
              <w:t>年）</w:t>
            </w:r>
          </w:p>
        </w:tc>
        <w:tc>
          <w:tcPr>
            <w:tcW w:w="397" w:type="pct"/>
            <w:vAlign w:val="center"/>
          </w:tcPr>
          <w:p w14:paraId="3C2D4125" w14:textId="77777777" w:rsidR="002B6B4C" w:rsidRDefault="002B6B4C" w:rsidP="002B6B4C">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561" w:type="pct"/>
            <w:vAlign w:val="center"/>
          </w:tcPr>
          <w:p w14:paraId="2F28FD90" w14:textId="77777777" w:rsidR="002B6B4C" w:rsidRDefault="002B6B4C" w:rsidP="002B6B4C">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7140</w:t>
            </w:r>
          </w:p>
        </w:tc>
        <w:tc>
          <w:tcPr>
            <w:tcW w:w="457" w:type="pct"/>
            <w:vAlign w:val="center"/>
          </w:tcPr>
          <w:p w14:paraId="52943DFA" w14:textId="77777777" w:rsidR="002B6B4C" w:rsidRPr="00833F5C" w:rsidRDefault="002B6B4C" w:rsidP="002B6B4C">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58" w:type="pct"/>
            <w:vAlign w:val="center"/>
          </w:tcPr>
          <w:p w14:paraId="1C1A704C" w14:textId="77777777" w:rsidR="002B6B4C" w:rsidRDefault="002B6B4C" w:rsidP="002B6B4C">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1.0000</w:t>
            </w:r>
          </w:p>
        </w:tc>
        <w:tc>
          <w:tcPr>
            <w:tcW w:w="458" w:type="pct"/>
            <w:vAlign w:val="center"/>
          </w:tcPr>
          <w:p w14:paraId="3D52CA3C" w14:textId="77777777" w:rsidR="002B6B4C" w:rsidRDefault="002B6B4C" w:rsidP="002B6B4C">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11" w:type="pct"/>
            <w:vAlign w:val="center"/>
          </w:tcPr>
          <w:p w14:paraId="2C25233C" w14:textId="77777777" w:rsidR="002B6B4C" w:rsidRDefault="002B6B4C" w:rsidP="002B6B4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.2193</w:t>
            </w:r>
          </w:p>
        </w:tc>
        <w:tc>
          <w:tcPr>
            <w:tcW w:w="610" w:type="pct"/>
            <w:vAlign w:val="center"/>
          </w:tcPr>
          <w:p w14:paraId="27C57A8F" w14:textId="77777777" w:rsidR="002B6B4C" w:rsidRDefault="002B6B4C" w:rsidP="002B6B4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3</w:t>
            </w:r>
            <w:r>
              <w:rPr>
                <w:rFonts w:ascii="Arial" w:eastAsia="仿宋_GB2312" w:hAnsi="Arial" w:cs="Arial"/>
                <w:b/>
                <w:color w:val="000000"/>
                <w:sz w:val="18"/>
                <w:szCs w:val="18"/>
              </w:rPr>
              <w:t>0748</w:t>
            </w:r>
          </w:p>
        </w:tc>
        <w:tc>
          <w:tcPr>
            <w:tcW w:w="730" w:type="pct"/>
            <w:vAlign w:val="center"/>
          </w:tcPr>
          <w:p w14:paraId="5DFB778B" w14:textId="77777777" w:rsidR="002B6B4C" w:rsidRDefault="002B6B4C" w:rsidP="002B6B4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687</w:t>
            </w:r>
          </w:p>
        </w:tc>
      </w:tr>
      <w:tr w:rsidR="002B6B4C" w:rsidRPr="0051768B" w14:paraId="1C23BBA6" w14:textId="77777777" w:rsidTr="00651CAB">
        <w:trPr>
          <w:jc w:val="center"/>
        </w:trPr>
        <w:tc>
          <w:tcPr>
            <w:tcW w:w="718" w:type="pct"/>
            <w:vAlign w:val="center"/>
          </w:tcPr>
          <w:p w14:paraId="34ED6671" w14:textId="77777777" w:rsidR="002B6B4C" w:rsidRDefault="002B6B4C" w:rsidP="002B6B4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地上办公（</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Align w:val="center"/>
          </w:tcPr>
          <w:p w14:paraId="127FDFE2" w14:textId="77777777" w:rsidR="002B6B4C" w:rsidRDefault="002B6B4C" w:rsidP="002B6B4C">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561" w:type="pct"/>
            <w:vAlign w:val="center"/>
          </w:tcPr>
          <w:p w14:paraId="4EBCAAFB" w14:textId="77777777" w:rsidR="002B6B4C" w:rsidRDefault="002B6B4C" w:rsidP="002B6B4C">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7140</w:t>
            </w:r>
          </w:p>
        </w:tc>
        <w:tc>
          <w:tcPr>
            <w:tcW w:w="457" w:type="pct"/>
            <w:vAlign w:val="center"/>
          </w:tcPr>
          <w:p w14:paraId="36F83CC5" w14:textId="77777777" w:rsidR="002B6B4C" w:rsidRPr="00833F5C" w:rsidRDefault="002B6B4C" w:rsidP="002B6B4C">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58" w:type="pct"/>
            <w:vAlign w:val="center"/>
          </w:tcPr>
          <w:p w14:paraId="6C402662" w14:textId="77777777" w:rsidR="002B6B4C" w:rsidRDefault="002B6B4C" w:rsidP="002B6B4C">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0.7869</w:t>
            </w:r>
          </w:p>
        </w:tc>
        <w:tc>
          <w:tcPr>
            <w:tcW w:w="458" w:type="pct"/>
            <w:vAlign w:val="center"/>
          </w:tcPr>
          <w:p w14:paraId="740D6F1D" w14:textId="77777777" w:rsidR="002B6B4C" w:rsidRDefault="002B6B4C" w:rsidP="002B6B4C">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11" w:type="pct"/>
            <w:vAlign w:val="center"/>
          </w:tcPr>
          <w:p w14:paraId="426CB2EE" w14:textId="77777777" w:rsidR="002B6B4C" w:rsidRDefault="002B6B4C" w:rsidP="002B6B4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.2193</w:t>
            </w:r>
          </w:p>
        </w:tc>
        <w:tc>
          <w:tcPr>
            <w:tcW w:w="610" w:type="pct"/>
            <w:vAlign w:val="center"/>
          </w:tcPr>
          <w:p w14:paraId="5F1936FD" w14:textId="77777777" w:rsidR="002B6B4C" w:rsidRDefault="002B6B4C" w:rsidP="002B6B4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2</w:t>
            </w:r>
            <w:r>
              <w:rPr>
                <w:rFonts w:ascii="Arial" w:eastAsia="仿宋_GB2312" w:hAnsi="Arial" w:cs="Arial"/>
                <w:b/>
                <w:color w:val="000000"/>
                <w:sz w:val="18"/>
                <w:szCs w:val="18"/>
              </w:rPr>
              <w:t>4196</w:t>
            </w:r>
          </w:p>
        </w:tc>
        <w:tc>
          <w:tcPr>
            <w:tcW w:w="730" w:type="pct"/>
            <w:vAlign w:val="center"/>
          </w:tcPr>
          <w:p w14:paraId="655F82A4" w14:textId="77777777" w:rsidR="002B6B4C" w:rsidRDefault="002B6B4C" w:rsidP="002B6B4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6</w:t>
            </w:r>
            <w:r>
              <w:rPr>
                <w:rFonts w:ascii="Arial" w:eastAsia="仿宋_GB2312" w:hAnsi="Arial" w:cs="Arial"/>
                <w:b/>
                <w:color w:val="000000"/>
                <w:sz w:val="18"/>
                <w:szCs w:val="18"/>
              </w:rPr>
              <w:t>049</w:t>
            </w:r>
          </w:p>
        </w:tc>
      </w:tr>
      <w:tr w:rsidR="002B6B4C" w:rsidRPr="0051768B" w14:paraId="6D702079" w14:textId="77777777" w:rsidTr="00651CAB">
        <w:trPr>
          <w:jc w:val="center"/>
        </w:trPr>
        <w:tc>
          <w:tcPr>
            <w:tcW w:w="718" w:type="pct"/>
            <w:vAlign w:val="center"/>
          </w:tcPr>
          <w:p w14:paraId="21E2A2A1" w14:textId="77777777" w:rsidR="002B6B4C" w:rsidRPr="00CE23D5" w:rsidRDefault="002B6B4C" w:rsidP="002B6B4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restart"/>
            <w:vAlign w:val="center"/>
          </w:tcPr>
          <w:p w14:paraId="0E85AD5E" w14:textId="77777777" w:rsidR="002B6B4C" w:rsidRPr="00CE23D5" w:rsidRDefault="002B6B4C" w:rsidP="002B6B4C">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561" w:type="pct"/>
            <w:vMerge w:val="restart"/>
            <w:vAlign w:val="center"/>
          </w:tcPr>
          <w:p w14:paraId="3958AF70" w14:textId="77777777" w:rsidR="002B6B4C" w:rsidRPr="00833F5C" w:rsidRDefault="002B6B4C" w:rsidP="002B6B4C">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17140</w:t>
            </w:r>
          </w:p>
        </w:tc>
        <w:tc>
          <w:tcPr>
            <w:tcW w:w="457" w:type="pct"/>
            <w:vMerge w:val="restart"/>
            <w:vAlign w:val="center"/>
          </w:tcPr>
          <w:p w14:paraId="1A4F2FAF" w14:textId="77777777" w:rsidR="002B6B4C" w:rsidRPr="00833F5C" w:rsidRDefault="002B6B4C" w:rsidP="002B6B4C">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58" w:type="pct"/>
            <w:vMerge w:val="restart"/>
            <w:vAlign w:val="center"/>
          </w:tcPr>
          <w:p w14:paraId="6AE517CD" w14:textId="77777777" w:rsidR="002B6B4C" w:rsidRPr="00833F5C" w:rsidRDefault="002B6B4C" w:rsidP="002B6B4C">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0.7869</w:t>
            </w:r>
          </w:p>
        </w:tc>
        <w:tc>
          <w:tcPr>
            <w:tcW w:w="458" w:type="pct"/>
            <w:vMerge w:val="restart"/>
            <w:vAlign w:val="center"/>
          </w:tcPr>
          <w:p w14:paraId="71CEFB65" w14:textId="77777777" w:rsidR="002B6B4C" w:rsidRDefault="002B6B4C" w:rsidP="002B6B4C">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11" w:type="pct"/>
            <w:vAlign w:val="center"/>
          </w:tcPr>
          <w:p w14:paraId="2C8F4F7F" w14:textId="77777777" w:rsidR="002B6B4C" w:rsidRPr="00833F5C" w:rsidRDefault="002B6B4C" w:rsidP="002B6B4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0.25</w:t>
            </w:r>
          </w:p>
        </w:tc>
        <w:tc>
          <w:tcPr>
            <w:tcW w:w="610" w:type="pct"/>
            <w:vAlign w:val="center"/>
          </w:tcPr>
          <w:p w14:paraId="10E99414" w14:textId="77777777" w:rsidR="002B6B4C" w:rsidRDefault="002B6B4C" w:rsidP="002B6B4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4961</w:t>
            </w:r>
          </w:p>
        </w:tc>
        <w:tc>
          <w:tcPr>
            <w:tcW w:w="730" w:type="pct"/>
            <w:vAlign w:val="center"/>
          </w:tcPr>
          <w:p w14:paraId="6BE28E0B" w14:textId="77777777" w:rsidR="002B6B4C" w:rsidRDefault="002B6B4C" w:rsidP="002B6B4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240</w:t>
            </w:r>
          </w:p>
        </w:tc>
      </w:tr>
      <w:tr w:rsidR="002B6B4C" w:rsidRPr="0051768B" w14:paraId="02FC57E0" w14:textId="77777777" w:rsidTr="00651CAB">
        <w:trPr>
          <w:jc w:val="center"/>
        </w:trPr>
        <w:tc>
          <w:tcPr>
            <w:tcW w:w="718" w:type="pct"/>
            <w:vAlign w:val="center"/>
          </w:tcPr>
          <w:p w14:paraId="019AB221" w14:textId="77777777" w:rsidR="002B6B4C" w:rsidRPr="00CE23D5" w:rsidRDefault="002B6B4C" w:rsidP="002B6B4C">
            <w:pPr>
              <w:widowControl/>
              <w:adjustRightInd/>
              <w:spacing w:line="240" w:lineRule="exact"/>
              <w:jc w:val="center"/>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ign w:val="center"/>
          </w:tcPr>
          <w:p w14:paraId="26B04C52" w14:textId="77777777" w:rsidR="002B6B4C" w:rsidRPr="00833F5C" w:rsidRDefault="002B6B4C" w:rsidP="002B6B4C">
            <w:pPr>
              <w:widowControl/>
              <w:adjustRightInd/>
              <w:spacing w:line="240" w:lineRule="exact"/>
              <w:jc w:val="center"/>
              <w:textAlignment w:val="auto"/>
              <w:rPr>
                <w:rFonts w:ascii="Arial" w:eastAsia="仿宋_GB2312" w:hAnsi="Arial" w:cs="Arial"/>
                <w:color w:val="000000"/>
                <w:sz w:val="18"/>
                <w:szCs w:val="18"/>
              </w:rPr>
            </w:pPr>
          </w:p>
        </w:tc>
        <w:tc>
          <w:tcPr>
            <w:tcW w:w="561" w:type="pct"/>
            <w:vMerge/>
            <w:vAlign w:val="center"/>
          </w:tcPr>
          <w:p w14:paraId="546C9F56" w14:textId="77777777" w:rsidR="002B6B4C" w:rsidRPr="00833F5C" w:rsidRDefault="002B6B4C" w:rsidP="002B6B4C">
            <w:pPr>
              <w:widowControl/>
              <w:adjustRightInd/>
              <w:spacing w:line="240" w:lineRule="exact"/>
              <w:jc w:val="center"/>
              <w:textAlignment w:val="auto"/>
              <w:rPr>
                <w:rFonts w:ascii="Arial" w:eastAsia="仿宋_GB2312" w:hAnsi="Arial" w:cs="Arial"/>
                <w:color w:val="000000"/>
                <w:sz w:val="18"/>
                <w:szCs w:val="18"/>
              </w:rPr>
            </w:pPr>
          </w:p>
        </w:tc>
        <w:tc>
          <w:tcPr>
            <w:tcW w:w="457" w:type="pct"/>
            <w:vMerge/>
            <w:vAlign w:val="center"/>
          </w:tcPr>
          <w:p w14:paraId="66297866" w14:textId="77777777" w:rsidR="002B6B4C" w:rsidRPr="00833F5C" w:rsidRDefault="002B6B4C" w:rsidP="002B6B4C">
            <w:pPr>
              <w:widowControl/>
              <w:adjustRightInd/>
              <w:spacing w:line="240" w:lineRule="exact"/>
              <w:jc w:val="center"/>
              <w:textAlignment w:val="auto"/>
              <w:rPr>
                <w:rFonts w:ascii="Arial" w:eastAsia="仿宋_GB2312" w:hAnsi="Arial" w:cs="Arial"/>
                <w:color w:val="000000"/>
                <w:sz w:val="18"/>
                <w:szCs w:val="18"/>
              </w:rPr>
            </w:pPr>
          </w:p>
        </w:tc>
        <w:tc>
          <w:tcPr>
            <w:tcW w:w="458" w:type="pct"/>
            <w:vMerge/>
            <w:vAlign w:val="center"/>
          </w:tcPr>
          <w:p w14:paraId="5FFCD498" w14:textId="77777777" w:rsidR="002B6B4C" w:rsidRPr="00833F5C" w:rsidRDefault="002B6B4C" w:rsidP="002B6B4C">
            <w:pPr>
              <w:widowControl/>
              <w:adjustRightInd/>
              <w:spacing w:line="240" w:lineRule="exact"/>
              <w:jc w:val="center"/>
              <w:textAlignment w:val="auto"/>
              <w:rPr>
                <w:rFonts w:ascii="Arial" w:eastAsia="仿宋_GB2312" w:hAnsi="Arial" w:cs="Arial"/>
                <w:color w:val="000000"/>
                <w:sz w:val="18"/>
                <w:szCs w:val="18"/>
              </w:rPr>
            </w:pPr>
          </w:p>
        </w:tc>
        <w:tc>
          <w:tcPr>
            <w:tcW w:w="458" w:type="pct"/>
            <w:vMerge/>
            <w:vAlign w:val="center"/>
          </w:tcPr>
          <w:p w14:paraId="0174A882" w14:textId="77777777" w:rsidR="002B6B4C" w:rsidRPr="00833F5C" w:rsidRDefault="002B6B4C" w:rsidP="002B6B4C">
            <w:pPr>
              <w:widowControl/>
              <w:adjustRightInd/>
              <w:spacing w:line="240" w:lineRule="exact"/>
              <w:jc w:val="center"/>
              <w:textAlignment w:val="auto"/>
              <w:rPr>
                <w:rFonts w:ascii="Arial" w:eastAsia="仿宋_GB2312" w:hAnsi="Arial" w:cs="Arial"/>
                <w:color w:val="000000"/>
                <w:sz w:val="18"/>
                <w:szCs w:val="18"/>
              </w:rPr>
            </w:pPr>
          </w:p>
        </w:tc>
        <w:tc>
          <w:tcPr>
            <w:tcW w:w="611" w:type="pct"/>
            <w:vAlign w:val="center"/>
          </w:tcPr>
          <w:p w14:paraId="73713C2B" w14:textId="77777777" w:rsidR="002B6B4C" w:rsidRPr="00833F5C" w:rsidRDefault="002B6B4C" w:rsidP="002B6B4C">
            <w:pPr>
              <w:widowControl/>
              <w:adjustRightInd/>
              <w:spacing w:line="240" w:lineRule="exact"/>
              <w:jc w:val="center"/>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5</w:t>
            </w:r>
          </w:p>
        </w:tc>
        <w:tc>
          <w:tcPr>
            <w:tcW w:w="610" w:type="pct"/>
            <w:vAlign w:val="center"/>
          </w:tcPr>
          <w:p w14:paraId="5A1E3F9F" w14:textId="77777777" w:rsidR="002B6B4C" w:rsidRPr="00833F5C" w:rsidRDefault="002B6B4C" w:rsidP="002B6B4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4961</w:t>
            </w:r>
          </w:p>
        </w:tc>
        <w:tc>
          <w:tcPr>
            <w:tcW w:w="730" w:type="pct"/>
            <w:vAlign w:val="center"/>
          </w:tcPr>
          <w:p w14:paraId="557BA1D5" w14:textId="77777777" w:rsidR="002B6B4C" w:rsidRDefault="002B6B4C" w:rsidP="002B6B4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240</w:t>
            </w:r>
          </w:p>
        </w:tc>
      </w:tr>
      <w:tr w:rsidR="002B6B4C" w:rsidRPr="0051768B" w14:paraId="26F975FA" w14:textId="77777777" w:rsidTr="00651CAB">
        <w:trPr>
          <w:trHeight w:val="270"/>
          <w:jc w:val="center"/>
        </w:trPr>
        <w:tc>
          <w:tcPr>
            <w:tcW w:w="718" w:type="pct"/>
            <w:vAlign w:val="center"/>
          </w:tcPr>
          <w:p w14:paraId="25C3EAA4" w14:textId="77777777" w:rsidR="002B6B4C" w:rsidRPr="00CE23D5" w:rsidRDefault="002B6B4C" w:rsidP="002B6B4C">
            <w:pPr>
              <w:widowControl/>
              <w:adjustRightInd/>
              <w:spacing w:line="240" w:lineRule="exact"/>
              <w:jc w:val="center"/>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ign w:val="center"/>
          </w:tcPr>
          <w:p w14:paraId="680D6D3F" w14:textId="77777777" w:rsidR="002B6B4C" w:rsidRPr="00833F5C" w:rsidRDefault="002B6B4C" w:rsidP="002B6B4C">
            <w:pPr>
              <w:widowControl/>
              <w:adjustRightInd/>
              <w:spacing w:line="240" w:lineRule="exact"/>
              <w:jc w:val="center"/>
              <w:textAlignment w:val="auto"/>
              <w:rPr>
                <w:rFonts w:ascii="Arial" w:eastAsia="仿宋_GB2312" w:hAnsi="Arial" w:cs="Arial"/>
                <w:color w:val="000000"/>
                <w:sz w:val="18"/>
                <w:szCs w:val="18"/>
              </w:rPr>
            </w:pPr>
          </w:p>
        </w:tc>
        <w:tc>
          <w:tcPr>
            <w:tcW w:w="561" w:type="pct"/>
            <w:vMerge/>
            <w:vAlign w:val="center"/>
          </w:tcPr>
          <w:p w14:paraId="6624E84B" w14:textId="77777777" w:rsidR="002B6B4C" w:rsidRPr="00833F5C" w:rsidRDefault="002B6B4C" w:rsidP="002B6B4C">
            <w:pPr>
              <w:widowControl/>
              <w:adjustRightInd/>
              <w:spacing w:line="240" w:lineRule="exact"/>
              <w:jc w:val="center"/>
              <w:textAlignment w:val="auto"/>
              <w:rPr>
                <w:rFonts w:ascii="Arial" w:eastAsia="仿宋_GB2312" w:hAnsi="Arial" w:cs="Arial"/>
                <w:color w:val="000000"/>
                <w:sz w:val="18"/>
                <w:szCs w:val="18"/>
              </w:rPr>
            </w:pPr>
          </w:p>
        </w:tc>
        <w:tc>
          <w:tcPr>
            <w:tcW w:w="457" w:type="pct"/>
            <w:vMerge/>
            <w:vAlign w:val="center"/>
          </w:tcPr>
          <w:p w14:paraId="30F0805B" w14:textId="77777777" w:rsidR="002B6B4C" w:rsidRPr="00833F5C" w:rsidRDefault="002B6B4C" w:rsidP="002B6B4C">
            <w:pPr>
              <w:widowControl/>
              <w:adjustRightInd/>
              <w:spacing w:line="240" w:lineRule="exact"/>
              <w:jc w:val="center"/>
              <w:textAlignment w:val="auto"/>
              <w:rPr>
                <w:rFonts w:ascii="Arial" w:eastAsia="仿宋_GB2312" w:hAnsi="Arial" w:cs="Arial"/>
                <w:color w:val="000000"/>
                <w:sz w:val="18"/>
                <w:szCs w:val="18"/>
              </w:rPr>
            </w:pPr>
          </w:p>
        </w:tc>
        <w:tc>
          <w:tcPr>
            <w:tcW w:w="458" w:type="pct"/>
            <w:vMerge/>
            <w:vAlign w:val="center"/>
          </w:tcPr>
          <w:p w14:paraId="1578E73F" w14:textId="77777777" w:rsidR="002B6B4C" w:rsidRPr="00833F5C" w:rsidRDefault="002B6B4C" w:rsidP="002B6B4C">
            <w:pPr>
              <w:widowControl/>
              <w:adjustRightInd/>
              <w:spacing w:line="240" w:lineRule="exact"/>
              <w:jc w:val="center"/>
              <w:textAlignment w:val="auto"/>
              <w:rPr>
                <w:rFonts w:ascii="Arial" w:eastAsia="仿宋_GB2312" w:hAnsi="Arial" w:cs="Arial"/>
                <w:color w:val="000000"/>
                <w:sz w:val="18"/>
                <w:szCs w:val="18"/>
              </w:rPr>
            </w:pPr>
          </w:p>
        </w:tc>
        <w:tc>
          <w:tcPr>
            <w:tcW w:w="458" w:type="pct"/>
            <w:vMerge/>
            <w:vAlign w:val="center"/>
          </w:tcPr>
          <w:p w14:paraId="5A4C1A9A" w14:textId="77777777" w:rsidR="002B6B4C" w:rsidRPr="00833F5C" w:rsidRDefault="002B6B4C" w:rsidP="002B6B4C">
            <w:pPr>
              <w:widowControl/>
              <w:adjustRightInd/>
              <w:spacing w:line="240" w:lineRule="exact"/>
              <w:jc w:val="center"/>
              <w:textAlignment w:val="auto"/>
              <w:rPr>
                <w:rFonts w:ascii="Arial" w:eastAsia="仿宋_GB2312" w:hAnsi="Arial" w:cs="Arial"/>
                <w:color w:val="000000"/>
                <w:sz w:val="18"/>
                <w:szCs w:val="18"/>
              </w:rPr>
            </w:pPr>
          </w:p>
        </w:tc>
        <w:tc>
          <w:tcPr>
            <w:tcW w:w="611" w:type="pct"/>
            <w:vAlign w:val="center"/>
          </w:tcPr>
          <w:p w14:paraId="34A5610F" w14:textId="77777777" w:rsidR="002B6B4C" w:rsidRPr="00833F5C" w:rsidRDefault="002B6B4C" w:rsidP="002B6B4C">
            <w:pPr>
              <w:widowControl/>
              <w:adjustRightInd/>
              <w:spacing w:line="240" w:lineRule="exact"/>
              <w:jc w:val="center"/>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0</w:t>
            </w:r>
          </w:p>
        </w:tc>
        <w:tc>
          <w:tcPr>
            <w:tcW w:w="610" w:type="pct"/>
            <w:vAlign w:val="center"/>
          </w:tcPr>
          <w:p w14:paraId="4789517E" w14:textId="77777777" w:rsidR="002B6B4C" w:rsidRPr="00833F5C" w:rsidRDefault="002B6B4C" w:rsidP="002B6B4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3969</w:t>
            </w:r>
          </w:p>
        </w:tc>
        <w:tc>
          <w:tcPr>
            <w:tcW w:w="730" w:type="pct"/>
            <w:vAlign w:val="center"/>
          </w:tcPr>
          <w:p w14:paraId="7A082ED4" w14:textId="77777777" w:rsidR="002B6B4C" w:rsidRDefault="002B6B4C" w:rsidP="002B6B4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9</w:t>
            </w:r>
            <w:r>
              <w:rPr>
                <w:rFonts w:ascii="Arial" w:eastAsia="仿宋_GB2312" w:hAnsi="Arial" w:cs="Arial"/>
                <w:b/>
                <w:color w:val="000000"/>
                <w:sz w:val="18"/>
                <w:szCs w:val="18"/>
              </w:rPr>
              <w:t>92</w:t>
            </w:r>
          </w:p>
        </w:tc>
      </w:tr>
    </w:tbl>
    <w:p w14:paraId="4B2FAE25" w14:textId="77777777" w:rsidR="002B6B4C" w:rsidRPr="00CE23D5" w:rsidRDefault="002B6B4C" w:rsidP="002B6B4C">
      <w:pPr>
        <w:pStyle w:val="11"/>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0CA9D43F" w14:textId="77777777" w:rsidR="00651CAB" w:rsidRDefault="002B6B4C" w:rsidP="002B6B4C">
      <w:pPr>
        <w:pStyle w:val="11"/>
        <w:jc w:val="both"/>
        <w:rPr>
          <w:rFonts w:ascii="Arial" w:hAnsi="Arial" w:cs="Arial"/>
          <w:szCs w:val="28"/>
        </w:rPr>
      </w:pPr>
      <w:r>
        <w:rPr>
          <w:rFonts w:ascii="Arial" w:hAnsi="Arial" w:cs="Arial" w:hint="eastAsia"/>
          <w:szCs w:val="28"/>
        </w:rPr>
        <w:t>通过</w:t>
      </w:r>
      <w:r w:rsidRPr="002B6B4C">
        <w:rPr>
          <w:rFonts w:ascii="Arial" w:hAnsi="Arial" w:cs="Arial"/>
          <w:szCs w:val="28"/>
        </w:rPr>
        <w:t>表中楼面熟地价与</w:t>
      </w:r>
      <w:r>
        <w:rPr>
          <w:rFonts w:ascii="Arial" w:hAnsi="Arial" w:cs="Arial" w:hint="eastAsia"/>
          <w:szCs w:val="28"/>
        </w:rPr>
        <w:t>咨询</w:t>
      </w:r>
      <w:r w:rsidRPr="002B6B4C">
        <w:rPr>
          <w:rFonts w:ascii="Arial" w:hAnsi="Arial" w:cs="Arial"/>
          <w:szCs w:val="28"/>
        </w:rPr>
        <w:t>结果对比，发现表中</w:t>
      </w:r>
      <w:r w:rsidRPr="002B6B4C">
        <w:rPr>
          <w:rFonts w:ascii="Arial" w:hAnsi="Arial" w:cs="Arial" w:hint="eastAsia"/>
          <w:szCs w:val="28"/>
        </w:rPr>
        <w:t>地上商业</w:t>
      </w:r>
      <w:r w:rsidR="00651CAB" w:rsidRPr="002B6B4C">
        <w:rPr>
          <w:rFonts w:ascii="Arial" w:hAnsi="Arial" w:cs="Arial"/>
          <w:szCs w:val="28"/>
        </w:rPr>
        <w:t>修正后</w:t>
      </w:r>
      <w:r w:rsidRPr="002B6B4C">
        <w:rPr>
          <w:rFonts w:ascii="Arial" w:hAnsi="Arial" w:cs="Arial" w:hint="eastAsia"/>
          <w:szCs w:val="28"/>
        </w:rPr>
        <w:t>楼面熟地价高于</w:t>
      </w:r>
      <w:r>
        <w:rPr>
          <w:rFonts w:ascii="Arial" w:hAnsi="Arial" w:cs="Arial" w:hint="eastAsia"/>
          <w:szCs w:val="28"/>
        </w:rPr>
        <w:t>咨询</w:t>
      </w:r>
      <w:r w:rsidRPr="002B6B4C">
        <w:rPr>
          <w:rFonts w:ascii="Arial" w:hAnsi="Arial" w:cs="Arial"/>
          <w:szCs w:val="28"/>
        </w:rPr>
        <w:t>结果</w:t>
      </w:r>
      <w:r w:rsidRPr="002B6B4C">
        <w:rPr>
          <w:rFonts w:ascii="Arial" w:hAnsi="Arial" w:cs="Arial" w:hint="eastAsia"/>
          <w:szCs w:val="28"/>
        </w:rPr>
        <w:t>楼面熟地价，地上办公及地下各用途</w:t>
      </w:r>
      <w:r w:rsidRPr="002B6B4C">
        <w:rPr>
          <w:rFonts w:ascii="Arial" w:hAnsi="Arial" w:cs="Arial"/>
          <w:szCs w:val="28"/>
        </w:rPr>
        <w:t>修正后楼面熟地价</w:t>
      </w:r>
      <w:r w:rsidR="00651CAB">
        <w:rPr>
          <w:rFonts w:ascii="Arial" w:hAnsi="Arial" w:cs="Arial" w:hint="eastAsia"/>
          <w:szCs w:val="28"/>
        </w:rPr>
        <w:t>均</w:t>
      </w:r>
      <w:r w:rsidRPr="002B6B4C">
        <w:rPr>
          <w:rFonts w:ascii="Arial" w:hAnsi="Arial" w:cs="Arial" w:hint="eastAsia"/>
          <w:szCs w:val="28"/>
        </w:rPr>
        <w:t>低</w:t>
      </w:r>
      <w:r w:rsidRPr="002B6B4C">
        <w:rPr>
          <w:rFonts w:ascii="Arial" w:hAnsi="Arial" w:cs="Arial"/>
          <w:szCs w:val="28"/>
        </w:rPr>
        <w:t>于</w:t>
      </w:r>
      <w:r w:rsidR="00651CAB">
        <w:rPr>
          <w:rFonts w:ascii="Arial" w:hAnsi="Arial" w:cs="Arial" w:hint="eastAsia"/>
          <w:szCs w:val="28"/>
        </w:rPr>
        <w:t>咨询</w:t>
      </w:r>
      <w:r w:rsidRPr="002B6B4C">
        <w:rPr>
          <w:rFonts w:ascii="Arial" w:hAnsi="Arial" w:cs="Arial"/>
          <w:szCs w:val="28"/>
        </w:rPr>
        <w:t>结果楼面熟地价</w:t>
      </w:r>
      <w:r w:rsidRPr="002B6B4C">
        <w:rPr>
          <w:rFonts w:ascii="Arial" w:hAnsi="Arial" w:cs="Arial" w:hint="eastAsia"/>
          <w:szCs w:val="28"/>
        </w:rPr>
        <w:t>。根据“</w:t>
      </w:r>
      <w:r w:rsidRPr="002B6B4C">
        <w:rPr>
          <w:rFonts w:ascii="Arial" w:hAnsi="Arial" w:cs="Arial" w:hint="eastAsia"/>
          <w:szCs w:val="28"/>
        </w:rPr>
        <w:t>4</w:t>
      </w:r>
      <w:r w:rsidRPr="002B6B4C">
        <w:rPr>
          <w:rFonts w:ascii="Arial" w:hAnsi="Arial" w:cs="Arial" w:hint="eastAsia"/>
          <w:szCs w:val="28"/>
        </w:rPr>
        <w:t>号文”</w:t>
      </w:r>
      <w:r w:rsidRPr="002B6B4C">
        <w:rPr>
          <w:rFonts w:ascii="Arial" w:hAnsi="Arial" w:cs="Arial"/>
          <w:szCs w:val="28"/>
        </w:rPr>
        <w:t>规定</w:t>
      </w:r>
      <w:r w:rsidRPr="002B6B4C">
        <w:rPr>
          <w:rFonts w:ascii="Arial" w:hAnsi="Arial" w:cs="Arial" w:hint="eastAsia"/>
          <w:szCs w:val="28"/>
        </w:rPr>
        <w:t>，出让底价应不低于宗地所在级别基准地价低限修正后结果，</w:t>
      </w:r>
      <w:r w:rsidRPr="002B6B4C">
        <w:rPr>
          <w:rFonts w:ascii="Arial" w:hAnsi="Arial" w:cs="Arial"/>
          <w:szCs w:val="28"/>
        </w:rPr>
        <w:t>故</w:t>
      </w:r>
      <w:r w:rsidRPr="002B6B4C">
        <w:rPr>
          <w:rFonts w:ascii="Arial" w:hAnsi="Arial" w:cs="Arial" w:hint="eastAsia"/>
          <w:szCs w:val="28"/>
        </w:rPr>
        <w:t>本次咨询结果</w:t>
      </w:r>
      <w:r w:rsidR="00651CAB">
        <w:rPr>
          <w:rFonts w:ascii="Arial" w:hAnsi="Arial" w:cs="Arial" w:hint="eastAsia"/>
          <w:szCs w:val="28"/>
        </w:rPr>
        <w:t>中地上商业楼面熟地价以</w:t>
      </w:r>
      <w:r w:rsidR="00651CAB" w:rsidRPr="002B6B4C">
        <w:rPr>
          <w:rFonts w:ascii="Arial" w:hAnsi="Arial" w:cs="Arial" w:hint="eastAsia"/>
          <w:szCs w:val="28"/>
        </w:rPr>
        <w:t>宗地所在级别基准地价低限修正后结果</w:t>
      </w:r>
      <w:r w:rsidR="00651CAB">
        <w:rPr>
          <w:rFonts w:ascii="Arial" w:hAnsi="Arial" w:cs="Arial" w:hint="eastAsia"/>
          <w:szCs w:val="28"/>
        </w:rPr>
        <w:t>为依据，其余用途均以咨询结果为依据来计算</w:t>
      </w:r>
      <w:r w:rsidR="00651CAB" w:rsidRPr="00651CAB">
        <w:rPr>
          <w:rFonts w:ascii="Arial" w:hAnsi="Arial" w:cs="Arial" w:hint="eastAsia"/>
          <w:szCs w:val="28"/>
        </w:rPr>
        <w:t>需补缴地价款</w:t>
      </w:r>
      <w:r w:rsidRPr="002B6B4C">
        <w:rPr>
          <w:rFonts w:ascii="Arial" w:hAnsi="Arial" w:cs="Arial" w:hint="eastAsia"/>
          <w:szCs w:val="28"/>
        </w:rPr>
        <w:t>。</w:t>
      </w:r>
    </w:p>
    <w:p w14:paraId="0F3CFE27" w14:textId="77777777" w:rsidR="00651CAB" w:rsidRDefault="00651CAB" w:rsidP="002B6B4C">
      <w:pPr>
        <w:pStyle w:val="11"/>
        <w:jc w:val="both"/>
        <w:rPr>
          <w:rFonts w:ascii="Arial" w:hAnsi="Arial" w:cs="Arial"/>
          <w:szCs w:val="28"/>
        </w:rPr>
      </w:pPr>
    </w:p>
    <w:p w14:paraId="32DBC25F" w14:textId="2D18107B" w:rsidR="00635DD2" w:rsidRDefault="00635DD2" w:rsidP="002B6B4C">
      <w:pPr>
        <w:pStyle w:val="11"/>
        <w:jc w:val="both"/>
        <w:rPr>
          <w:rFonts w:ascii="Arial" w:hAnsi="Arial" w:cs="Arial"/>
          <w:szCs w:val="28"/>
        </w:rPr>
      </w:pPr>
      <w:r w:rsidRPr="002B6B4C">
        <w:rPr>
          <w:rFonts w:ascii="Arial" w:hAnsi="Arial" w:cs="Arial" w:hint="eastAsia"/>
          <w:szCs w:val="28"/>
        </w:rPr>
        <w:t>（转下页）</w:t>
      </w:r>
    </w:p>
    <w:p w14:paraId="5687CFCD" w14:textId="77777777" w:rsidR="00651CAB" w:rsidRPr="002B6B4C" w:rsidRDefault="00651CAB" w:rsidP="002B6B4C">
      <w:pPr>
        <w:pStyle w:val="11"/>
        <w:jc w:val="both"/>
        <w:rPr>
          <w:rFonts w:ascii="Arial" w:hAnsi="Arial" w:cs="Arial"/>
          <w:szCs w:val="28"/>
        </w:rPr>
      </w:pPr>
    </w:p>
    <w:p w14:paraId="6B7979EA" w14:textId="77777777" w:rsidR="00B924E7" w:rsidRPr="002B6B4C" w:rsidRDefault="00B924E7" w:rsidP="00B924E7">
      <w:pPr>
        <w:pStyle w:val="11"/>
        <w:jc w:val="center"/>
        <w:rPr>
          <w:rFonts w:ascii="Arial" w:hAnsi="Arial" w:cs="Arial"/>
          <w:szCs w:val="28"/>
        </w:rPr>
      </w:pPr>
      <w:r w:rsidRPr="002B6B4C">
        <w:rPr>
          <w:rFonts w:ascii="Arial" w:hAnsi="Arial" w:cs="Arial"/>
          <w:szCs w:val="28"/>
        </w:rPr>
        <w:br w:type="page"/>
      </w:r>
    </w:p>
    <w:p w14:paraId="62683079" w14:textId="4C0868CB" w:rsidR="00635DD2" w:rsidRPr="009340A4" w:rsidRDefault="009340A4" w:rsidP="009340A4">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lastRenderedPageBreak/>
        <w:sym w:font="Wingdings 2" w:char="F0C3"/>
      </w:r>
      <w:r w:rsidR="00B924E7" w:rsidRPr="009340A4">
        <w:rPr>
          <w:rFonts w:ascii="Arial" w:eastAsia="仿宋_GB2312" w:hAnsi="Arial" w:cs="Arial"/>
          <w:b/>
          <w:sz w:val="28"/>
          <w:szCs w:val="28"/>
        </w:rPr>
        <w:t>需补缴地价款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920"/>
        <w:gridCol w:w="1597"/>
        <w:gridCol w:w="1656"/>
        <w:gridCol w:w="1149"/>
        <w:gridCol w:w="1545"/>
      </w:tblGrid>
      <w:tr w:rsidR="00B924E7" w:rsidRPr="00506D32" w14:paraId="0E5AC812" w14:textId="77777777" w:rsidTr="00AD0255">
        <w:trPr>
          <w:trHeight w:val="550"/>
        </w:trPr>
        <w:tc>
          <w:tcPr>
            <w:tcW w:w="866" w:type="pct"/>
            <w:shd w:val="clear" w:color="auto" w:fill="auto"/>
            <w:vAlign w:val="center"/>
            <w:hideMark/>
          </w:tcPr>
          <w:p w14:paraId="7C21766B" w14:textId="721E9427" w:rsidR="00B924E7" w:rsidRPr="00506D32" w:rsidRDefault="00B924E7" w:rsidP="00B924E7">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2AC8E520" w14:textId="55D6BF6E" w:rsidR="00B924E7" w:rsidRPr="00506D32" w:rsidRDefault="00B924E7" w:rsidP="00B924E7">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780AD902" w14:textId="43BF633C" w:rsidR="00B924E7" w:rsidRPr="00506D32" w:rsidRDefault="00B924E7" w:rsidP="00B924E7">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53342081" w14:textId="0C28E012" w:rsidR="00B924E7" w:rsidRPr="00506D32" w:rsidRDefault="00B924E7" w:rsidP="00B924E7">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11CFDB98" w14:textId="107E0D6F" w:rsidR="00B924E7" w:rsidRPr="00506D32" w:rsidRDefault="00B924E7" w:rsidP="00B924E7">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042B09D9" w14:textId="0419B31F" w:rsidR="00B924E7" w:rsidRPr="00506D32" w:rsidRDefault="00B924E7" w:rsidP="00B924E7">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w:t>
            </w:r>
            <w:r>
              <w:rPr>
                <w:rFonts w:ascii="Arial" w:eastAsia="Arial Unicode MS" w:hAnsi="Arial" w:cs="Arial" w:hint="eastAsia"/>
                <w:b/>
                <w:bCs/>
                <w:color w:val="000000"/>
                <w:sz w:val="21"/>
                <w:szCs w:val="21"/>
              </w:rPr>
              <w:t>总价</w:t>
            </w:r>
          </w:p>
          <w:p w14:paraId="1133E166" w14:textId="02257F09" w:rsidR="00B924E7" w:rsidRPr="00506D32" w:rsidRDefault="00B924E7" w:rsidP="00B924E7">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2B6B4C" w:rsidRPr="00506D32" w14:paraId="748368A4" w14:textId="77777777" w:rsidTr="00AD0255">
        <w:trPr>
          <w:trHeight w:val="270"/>
        </w:trPr>
        <w:tc>
          <w:tcPr>
            <w:tcW w:w="866" w:type="pct"/>
            <w:vMerge w:val="restart"/>
            <w:shd w:val="clear" w:color="auto" w:fill="auto"/>
            <w:noWrap/>
            <w:vAlign w:val="center"/>
            <w:hideMark/>
          </w:tcPr>
          <w:p w14:paraId="4BBA0EFD" w14:textId="77777777" w:rsidR="002B6B4C" w:rsidRPr="00506D32" w:rsidRDefault="002B6B4C" w:rsidP="002B6B4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3BDDDF72" w14:textId="77777777" w:rsidR="002B6B4C" w:rsidRPr="00506D32" w:rsidRDefault="002B6B4C" w:rsidP="002B6B4C">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49D1E298" w14:textId="77777777" w:rsidR="002B6B4C" w:rsidRPr="00506D32" w:rsidRDefault="002B6B4C" w:rsidP="002B6B4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13EEB451" w14:textId="7FB87523" w:rsidR="002B6B4C" w:rsidRPr="00506D32" w:rsidRDefault="002B6B4C" w:rsidP="002B6B4C">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56548</w:t>
            </w:r>
          </w:p>
        </w:tc>
        <w:tc>
          <w:tcPr>
            <w:tcW w:w="604" w:type="pct"/>
            <w:vMerge w:val="restart"/>
            <w:shd w:val="clear" w:color="auto" w:fill="auto"/>
            <w:noWrap/>
            <w:vAlign w:val="center"/>
            <w:hideMark/>
          </w:tcPr>
          <w:p w14:paraId="47884BC3" w14:textId="77777777" w:rsidR="002B6B4C" w:rsidRPr="00506D32" w:rsidRDefault="002B6B4C" w:rsidP="002B6B4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vMerge w:val="restart"/>
            <w:shd w:val="clear" w:color="auto" w:fill="auto"/>
            <w:noWrap/>
            <w:vAlign w:val="center"/>
            <w:hideMark/>
          </w:tcPr>
          <w:p w14:paraId="52CF447E" w14:textId="28E7F509" w:rsidR="002B6B4C" w:rsidRPr="00506D32" w:rsidRDefault="002B6B4C" w:rsidP="002B6B4C">
            <w:pPr>
              <w:spacing w:line="240" w:lineRule="auto"/>
              <w:jc w:val="center"/>
              <w:rPr>
                <w:rFonts w:ascii="Arial" w:eastAsia="仿宋" w:hAnsi="Arial" w:cs="Arial"/>
                <w:color w:val="000000"/>
                <w:sz w:val="21"/>
                <w:szCs w:val="21"/>
              </w:rPr>
            </w:pPr>
            <w:r>
              <w:rPr>
                <w:rFonts w:ascii="Arial" w:hAnsi="Arial" w:cs="Arial"/>
                <w:color w:val="000000"/>
                <w:sz w:val="21"/>
                <w:szCs w:val="21"/>
              </w:rPr>
              <w:t>-26328.2964</w:t>
            </w:r>
          </w:p>
        </w:tc>
      </w:tr>
      <w:tr w:rsidR="002B6B4C" w:rsidRPr="00506D32" w14:paraId="75FF10B5" w14:textId="77777777" w:rsidTr="00AD0255">
        <w:trPr>
          <w:trHeight w:val="270"/>
        </w:trPr>
        <w:tc>
          <w:tcPr>
            <w:tcW w:w="866" w:type="pct"/>
            <w:vMerge/>
            <w:vAlign w:val="center"/>
            <w:hideMark/>
          </w:tcPr>
          <w:p w14:paraId="705257BB" w14:textId="77777777" w:rsidR="002B6B4C" w:rsidRPr="00506D32" w:rsidRDefault="002B6B4C" w:rsidP="002B6B4C">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21FCA064" w14:textId="77777777" w:rsidR="002B6B4C" w:rsidRPr="00506D32" w:rsidRDefault="002B6B4C" w:rsidP="002B6B4C">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73A1CEC1" w14:textId="77777777" w:rsidR="002B6B4C" w:rsidRPr="00506D32" w:rsidRDefault="002B6B4C" w:rsidP="002B6B4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2185A552" w14:textId="6933555B" w:rsidR="002B6B4C" w:rsidRPr="00506D32" w:rsidRDefault="002B6B4C" w:rsidP="002B6B4C">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31991</w:t>
            </w:r>
          </w:p>
        </w:tc>
        <w:tc>
          <w:tcPr>
            <w:tcW w:w="604" w:type="pct"/>
            <w:vMerge/>
            <w:shd w:val="clear" w:color="auto" w:fill="auto"/>
            <w:noWrap/>
            <w:vAlign w:val="center"/>
            <w:hideMark/>
          </w:tcPr>
          <w:p w14:paraId="1F240126" w14:textId="77777777" w:rsidR="002B6B4C" w:rsidRPr="00506D32" w:rsidRDefault="002B6B4C" w:rsidP="002B6B4C">
            <w:pPr>
              <w:spacing w:line="240" w:lineRule="auto"/>
              <w:jc w:val="center"/>
              <w:rPr>
                <w:rFonts w:ascii="Arial" w:eastAsia="仿宋" w:hAnsi="Arial" w:cs="Arial"/>
                <w:color w:val="000000"/>
                <w:sz w:val="21"/>
                <w:szCs w:val="21"/>
              </w:rPr>
            </w:pPr>
          </w:p>
        </w:tc>
        <w:tc>
          <w:tcPr>
            <w:tcW w:w="812" w:type="pct"/>
            <w:vMerge/>
            <w:shd w:val="clear" w:color="auto" w:fill="auto"/>
            <w:noWrap/>
            <w:vAlign w:val="center"/>
            <w:hideMark/>
          </w:tcPr>
          <w:p w14:paraId="434CD7C9" w14:textId="77777777" w:rsidR="002B6B4C" w:rsidRPr="00506D32" w:rsidRDefault="002B6B4C" w:rsidP="002B6B4C">
            <w:pPr>
              <w:spacing w:line="240" w:lineRule="auto"/>
              <w:jc w:val="center"/>
              <w:rPr>
                <w:rFonts w:ascii="Arial" w:eastAsia="仿宋" w:hAnsi="Arial" w:cs="Arial"/>
                <w:color w:val="000000"/>
                <w:sz w:val="21"/>
                <w:szCs w:val="21"/>
              </w:rPr>
            </w:pPr>
          </w:p>
        </w:tc>
      </w:tr>
      <w:tr w:rsidR="002B6B4C" w:rsidRPr="00506D32" w14:paraId="186B53AF" w14:textId="77777777" w:rsidTr="00AD0255">
        <w:trPr>
          <w:trHeight w:val="270"/>
        </w:trPr>
        <w:tc>
          <w:tcPr>
            <w:tcW w:w="866" w:type="pct"/>
            <w:vMerge/>
            <w:vAlign w:val="center"/>
          </w:tcPr>
          <w:p w14:paraId="5530F606" w14:textId="77777777" w:rsidR="002B6B4C" w:rsidRPr="00506D32" w:rsidRDefault="002B6B4C" w:rsidP="002B6B4C">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525B3133" w14:textId="77777777" w:rsidR="002B6B4C" w:rsidRPr="00506D32" w:rsidRDefault="002B6B4C" w:rsidP="002B6B4C">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0F7B5662" w14:textId="77777777" w:rsidR="002B6B4C" w:rsidRPr="00506D32" w:rsidRDefault="002B6B4C" w:rsidP="002B6B4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09ADB3D0" w14:textId="4DC920C4" w:rsidR="002B6B4C" w:rsidRDefault="002B6B4C" w:rsidP="002B6B4C">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-24557</w:t>
            </w:r>
          </w:p>
        </w:tc>
        <w:tc>
          <w:tcPr>
            <w:tcW w:w="604" w:type="pct"/>
            <w:vMerge/>
            <w:shd w:val="clear" w:color="auto" w:fill="auto"/>
            <w:noWrap/>
            <w:vAlign w:val="center"/>
          </w:tcPr>
          <w:p w14:paraId="67D7ED9B" w14:textId="77777777" w:rsidR="002B6B4C" w:rsidRPr="00506D32" w:rsidRDefault="002B6B4C" w:rsidP="002B6B4C">
            <w:pPr>
              <w:widowControl/>
              <w:adjustRightInd/>
              <w:spacing w:line="240" w:lineRule="auto"/>
              <w:jc w:val="center"/>
              <w:textAlignment w:val="auto"/>
              <w:rPr>
                <w:rFonts w:ascii="Arial" w:eastAsia="仿宋" w:hAnsi="Arial" w:cs="Arial"/>
                <w:color w:val="000000"/>
                <w:sz w:val="21"/>
                <w:szCs w:val="21"/>
              </w:rPr>
            </w:pPr>
          </w:p>
        </w:tc>
        <w:tc>
          <w:tcPr>
            <w:tcW w:w="812" w:type="pct"/>
            <w:vMerge/>
            <w:shd w:val="clear" w:color="auto" w:fill="auto"/>
            <w:noWrap/>
            <w:vAlign w:val="center"/>
          </w:tcPr>
          <w:p w14:paraId="61C3323E" w14:textId="77777777" w:rsidR="002B6B4C" w:rsidRDefault="002B6B4C" w:rsidP="002B6B4C">
            <w:pPr>
              <w:widowControl/>
              <w:adjustRightInd/>
              <w:spacing w:line="240" w:lineRule="auto"/>
              <w:jc w:val="center"/>
              <w:textAlignment w:val="auto"/>
              <w:rPr>
                <w:rFonts w:ascii="Arial" w:eastAsia="仿宋" w:hAnsi="Arial" w:cs="Arial"/>
                <w:color w:val="000000"/>
                <w:sz w:val="21"/>
                <w:szCs w:val="21"/>
              </w:rPr>
            </w:pPr>
          </w:p>
        </w:tc>
      </w:tr>
      <w:tr w:rsidR="002B6B4C" w:rsidRPr="00506D32" w14:paraId="6037BBDF" w14:textId="77777777" w:rsidTr="00AD0255">
        <w:trPr>
          <w:trHeight w:val="270"/>
        </w:trPr>
        <w:tc>
          <w:tcPr>
            <w:tcW w:w="866" w:type="pct"/>
            <w:vMerge/>
            <w:vAlign w:val="center"/>
          </w:tcPr>
          <w:p w14:paraId="68762E46" w14:textId="77777777" w:rsidR="002B6B4C" w:rsidRPr="00506D32" w:rsidRDefault="002B6B4C" w:rsidP="002B6B4C">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18DA1B22" w14:textId="77777777" w:rsidR="002B6B4C" w:rsidRPr="00506D32" w:rsidRDefault="002B6B4C" w:rsidP="002B6B4C">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839" w:type="pct"/>
            <w:shd w:val="clear" w:color="auto" w:fill="auto"/>
            <w:noWrap/>
            <w:vAlign w:val="center"/>
          </w:tcPr>
          <w:p w14:paraId="024FA9D1" w14:textId="77777777" w:rsidR="002B6B4C" w:rsidRPr="00506D32" w:rsidRDefault="002B6B4C" w:rsidP="002B6B4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45326ED3" w14:textId="66F9DEEF" w:rsidR="002B6B4C" w:rsidRPr="00506D32" w:rsidRDefault="00C37E00" w:rsidP="002B6B4C">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25174</w:t>
            </w:r>
          </w:p>
        </w:tc>
        <w:tc>
          <w:tcPr>
            <w:tcW w:w="604" w:type="pct"/>
            <w:shd w:val="clear" w:color="auto" w:fill="auto"/>
            <w:noWrap/>
            <w:vAlign w:val="center"/>
          </w:tcPr>
          <w:p w14:paraId="3AD25B76" w14:textId="77777777" w:rsidR="002B6B4C" w:rsidRPr="00506D32" w:rsidRDefault="002B6B4C" w:rsidP="002B6B4C">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330BA14C" w14:textId="3B3B3D96" w:rsidR="002B6B4C" w:rsidRPr="00506D32" w:rsidRDefault="00C37E00" w:rsidP="002B6B4C">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10769.3113</w:t>
            </w:r>
          </w:p>
        </w:tc>
      </w:tr>
      <w:tr w:rsidR="002B6B4C" w:rsidRPr="00506D32" w14:paraId="2AA0FCB2" w14:textId="77777777" w:rsidTr="00AD0255">
        <w:trPr>
          <w:trHeight w:val="270"/>
        </w:trPr>
        <w:tc>
          <w:tcPr>
            <w:tcW w:w="866" w:type="pct"/>
            <w:vMerge/>
            <w:vAlign w:val="center"/>
            <w:hideMark/>
          </w:tcPr>
          <w:p w14:paraId="552F3CFE" w14:textId="77777777" w:rsidR="002B6B4C" w:rsidRPr="00506D32" w:rsidRDefault="002B6B4C" w:rsidP="002B6B4C">
            <w:pPr>
              <w:widowControl/>
              <w:adjustRightInd/>
              <w:spacing w:line="240" w:lineRule="auto"/>
              <w:textAlignment w:val="auto"/>
              <w:rPr>
                <w:rFonts w:ascii="Arial" w:eastAsia="仿宋" w:hAnsi="Arial" w:cs="Arial"/>
                <w:color w:val="000000"/>
                <w:sz w:val="21"/>
                <w:szCs w:val="21"/>
              </w:rPr>
            </w:pPr>
          </w:p>
        </w:tc>
        <w:tc>
          <w:tcPr>
            <w:tcW w:w="2718" w:type="pct"/>
            <w:gridSpan w:val="3"/>
            <w:shd w:val="clear" w:color="auto" w:fill="auto"/>
            <w:vAlign w:val="center"/>
            <w:hideMark/>
          </w:tcPr>
          <w:p w14:paraId="1043B418" w14:textId="77777777" w:rsidR="002B6B4C" w:rsidRPr="00506D32" w:rsidRDefault="002B6B4C" w:rsidP="002B6B4C">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1060ABB4" w14:textId="77777777" w:rsidR="002B6B4C" w:rsidRPr="00506D32" w:rsidRDefault="002B6B4C" w:rsidP="002B6B4C">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67A7C798" w14:textId="48D4D8C3" w:rsidR="002B6B4C" w:rsidRPr="00506D32" w:rsidRDefault="002B6B4C" w:rsidP="002B6B4C">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r w:rsidR="00066E11">
              <w:rPr>
                <w:rFonts w:ascii="Arial" w:eastAsia="仿宋" w:hAnsi="Arial" w:cs="Arial"/>
                <w:b/>
                <w:bCs/>
                <w:color w:val="000000"/>
                <w:sz w:val="21"/>
                <w:szCs w:val="21"/>
              </w:rPr>
              <w:t>15558.9851</w:t>
            </w:r>
          </w:p>
        </w:tc>
      </w:tr>
      <w:tr w:rsidR="00B924E7" w:rsidRPr="00506D32" w14:paraId="0EB4F7F0" w14:textId="77777777" w:rsidTr="00AD0255">
        <w:trPr>
          <w:trHeight w:val="270"/>
        </w:trPr>
        <w:tc>
          <w:tcPr>
            <w:tcW w:w="866" w:type="pct"/>
            <w:vMerge w:val="restart"/>
            <w:shd w:val="clear" w:color="auto" w:fill="auto"/>
            <w:noWrap/>
            <w:vAlign w:val="center"/>
            <w:hideMark/>
          </w:tcPr>
          <w:p w14:paraId="7D0AF068" w14:textId="77777777"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27B5CB61" w14:textId="7EADDE84"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04481CFC" w14:textId="4776D8E7"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5D8CB3BB" w14:textId="3B9CE50B" w:rsidR="00B924E7" w:rsidRPr="00506D32" w:rsidRDefault="00C37E00" w:rsidP="00B924E7">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604" w:type="pct"/>
            <w:shd w:val="clear" w:color="auto" w:fill="auto"/>
            <w:noWrap/>
            <w:vAlign w:val="center"/>
            <w:hideMark/>
          </w:tcPr>
          <w:p w14:paraId="79D7F202" w14:textId="0AA4D515"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6C6C3833" w14:textId="34AE6437" w:rsidR="00B924E7" w:rsidRPr="00506D32" w:rsidRDefault="00C37E00" w:rsidP="00B924E7">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640.4696</w:t>
            </w:r>
          </w:p>
        </w:tc>
      </w:tr>
      <w:tr w:rsidR="00B924E7" w:rsidRPr="00506D32" w14:paraId="707022D2" w14:textId="77777777" w:rsidTr="00AD0255">
        <w:trPr>
          <w:trHeight w:val="270"/>
        </w:trPr>
        <w:tc>
          <w:tcPr>
            <w:tcW w:w="866" w:type="pct"/>
            <w:vMerge/>
            <w:vAlign w:val="center"/>
            <w:hideMark/>
          </w:tcPr>
          <w:p w14:paraId="4F986BF5" w14:textId="77777777" w:rsidR="00B924E7" w:rsidRPr="00506D32" w:rsidRDefault="00B924E7" w:rsidP="00B924E7">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25727191" w14:textId="77777777"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327BA02B" w14:textId="0A892C37"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4BBC58F4" w14:textId="115B7825" w:rsidR="00B924E7" w:rsidRPr="00506D32" w:rsidRDefault="00C37E00" w:rsidP="00B924E7">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604" w:type="pct"/>
            <w:shd w:val="clear" w:color="auto" w:fill="auto"/>
            <w:noWrap/>
            <w:vAlign w:val="center"/>
            <w:hideMark/>
          </w:tcPr>
          <w:p w14:paraId="13AD5F7C" w14:textId="4E53D3E6"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7D34DF86" w14:textId="7BEF36BB" w:rsidR="00B924E7" w:rsidRPr="00506D32" w:rsidRDefault="00C37E00" w:rsidP="00B924E7">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163.3980</w:t>
            </w:r>
          </w:p>
        </w:tc>
      </w:tr>
      <w:tr w:rsidR="00B924E7" w:rsidRPr="00506D32" w14:paraId="5FEC82C7" w14:textId="77777777" w:rsidTr="00AD0255">
        <w:trPr>
          <w:trHeight w:val="270"/>
        </w:trPr>
        <w:tc>
          <w:tcPr>
            <w:tcW w:w="866" w:type="pct"/>
            <w:vMerge/>
            <w:vAlign w:val="center"/>
            <w:hideMark/>
          </w:tcPr>
          <w:p w14:paraId="18F4B7F8" w14:textId="77777777" w:rsidR="00B924E7" w:rsidRPr="00506D32" w:rsidRDefault="00B924E7" w:rsidP="00B924E7">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7F426B4C" w14:textId="77777777"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321B4A61" w14:textId="20EF2711"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5C014A2C" w14:textId="2707AA46" w:rsidR="00B924E7" w:rsidRPr="00506D32" w:rsidRDefault="00C37E00" w:rsidP="00B924E7">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1157</w:t>
            </w:r>
          </w:p>
        </w:tc>
        <w:tc>
          <w:tcPr>
            <w:tcW w:w="604" w:type="pct"/>
            <w:shd w:val="clear" w:color="auto" w:fill="auto"/>
            <w:noWrap/>
            <w:vAlign w:val="center"/>
            <w:hideMark/>
          </w:tcPr>
          <w:p w14:paraId="38875925" w14:textId="6B36C5B1"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3B73AE25" w14:textId="28AF6414" w:rsidR="00B924E7" w:rsidRPr="00506D32" w:rsidRDefault="00C37E00" w:rsidP="00B924E7">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433.2491</w:t>
            </w:r>
          </w:p>
        </w:tc>
      </w:tr>
      <w:tr w:rsidR="00B924E7" w:rsidRPr="00506D32" w14:paraId="45C12041" w14:textId="77777777" w:rsidTr="00AD0255">
        <w:trPr>
          <w:trHeight w:val="270"/>
        </w:trPr>
        <w:tc>
          <w:tcPr>
            <w:tcW w:w="866" w:type="pct"/>
            <w:vMerge/>
            <w:vAlign w:val="center"/>
            <w:hideMark/>
          </w:tcPr>
          <w:p w14:paraId="0F61F51F" w14:textId="77777777" w:rsidR="00B924E7" w:rsidRPr="003E1ECB" w:rsidRDefault="00B924E7" w:rsidP="00B924E7">
            <w:pPr>
              <w:widowControl/>
              <w:adjustRightInd/>
              <w:spacing w:line="240" w:lineRule="auto"/>
              <w:textAlignment w:val="auto"/>
              <w:rPr>
                <w:rFonts w:ascii="Arial" w:eastAsia="仿宋" w:hAnsi="Arial" w:cs="Arial"/>
                <w:b/>
                <w:bCs/>
                <w:color w:val="000000"/>
                <w:sz w:val="21"/>
                <w:szCs w:val="21"/>
              </w:rPr>
            </w:pPr>
          </w:p>
        </w:tc>
        <w:tc>
          <w:tcPr>
            <w:tcW w:w="2718" w:type="pct"/>
            <w:gridSpan w:val="3"/>
            <w:shd w:val="clear" w:color="auto" w:fill="auto"/>
            <w:vAlign w:val="center"/>
            <w:hideMark/>
          </w:tcPr>
          <w:p w14:paraId="3C055E29" w14:textId="4C4984ED" w:rsidR="00B924E7" w:rsidRPr="003E1ECB" w:rsidRDefault="00B924E7" w:rsidP="00B924E7">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34FA11B4" w14:textId="53190636" w:rsidR="00B924E7" w:rsidRPr="003E1ECB" w:rsidRDefault="00B924E7" w:rsidP="00B924E7">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7885F2D0" w14:textId="3D3B94D4" w:rsidR="00B924E7" w:rsidRPr="003E1ECB" w:rsidRDefault="00C37E00" w:rsidP="00B924E7">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r w:rsidR="00B924E7" w:rsidRPr="00506D32" w14:paraId="098C435F" w14:textId="77777777" w:rsidTr="00B924E7">
        <w:trPr>
          <w:trHeight w:val="270"/>
        </w:trPr>
        <w:tc>
          <w:tcPr>
            <w:tcW w:w="3584" w:type="pct"/>
            <w:gridSpan w:val="4"/>
            <w:vAlign w:val="center"/>
          </w:tcPr>
          <w:p w14:paraId="78A46312" w14:textId="3224898F" w:rsidR="00B924E7" w:rsidRPr="003E1ECB" w:rsidRDefault="00B924E7" w:rsidP="00B924E7">
            <w:pPr>
              <w:widowControl/>
              <w:adjustRightInd/>
              <w:spacing w:line="240" w:lineRule="auto"/>
              <w:jc w:val="center"/>
              <w:textAlignment w:val="auto"/>
              <w:rPr>
                <w:rFonts w:ascii="Arial" w:eastAsia="仿宋" w:hAnsi="Arial" w:cs="Arial"/>
                <w:b/>
                <w:bCs/>
                <w:color w:val="000000"/>
                <w:sz w:val="21"/>
                <w:szCs w:val="21"/>
              </w:rPr>
            </w:pPr>
            <w:r w:rsidRPr="002146A0">
              <w:rPr>
                <w:rFonts w:ascii="Arial" w:eastAsia="仿宋" w:hAnsi="Arial" w:cs="Arial" w:hint="eastAsia"/>
                <w:b/>
                <w:bCs/>
                <w:color w:val="000000"/>
                <w:sz w:val="21"/>
                <w:szCs w:val="21"/>
              </w:rPr>
              <w:t>需补缴地价款</w:t>
            </w:r>
            <w:r w:rsidRPr="003E1ECB">
              <w:rPr>
                <w:rFonts w:ascii="Arial" w:eastAsia="仿宋" w:hAnsi="Arial" w:cs="Arial" w:hint="eastAsia"/>
                <w:b/>
                <w:bCs/>
                <w:color w:val="000000"/>
                <w:sz w:val="21"/>
                <w:szCs w:val="21"/>
              </w:rPr>
              <w:t>合计</w:t>
            </w:r>
          </w:p>
        </w:tc>
        <w:tc>
          <w:tcPr>
            <w:tcW w:w="604" w:type="pct"/>
            <w:shd w:val="clear" w:color="auto" w:fill="auto"/>
            <w:vAlign w:val="center"/>
          </w:tcPr>
          <w:p w14:paraId="5579B308" w14:textId="7FB389F1" w:rsidR="00B924E7" w:rsidRPr="003E1ECB" w:rsidRDefault="00B924E7" w:rsidP="00B924E7">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tcPr>
          <w:p w14:paraId="38D61FBC" w14:textId="13ABF6B6" w:rsidR="00B924E7" w:rsidRDefault="00C37E00" w:rsidP="00B924E7">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bl>
    <w:p w14:paraId="42424963" w14:textId="4A173C21" w:rsidR="00721F43" w:rsidRDefault="00757F23" w:rsidP="008D1EF5">
      <w:pPr>
        <w:snapToGrid w:val="0"/>
        <w:ind w:firstLineChars="200" w:firstLine="482"/>
        <w:rPr>
          <w:rFonts w:ascii="Arial" w:eastAsia="仿宋_GB2312" w:hAnsi="Arial" w:cs="Arial"/>
          <w:b/>
          <w:bCs/>
          <w:szCs w:val="24"/>
        </w:rPr>
      </w:pPr>
      <w:r>
        <w:rPr>
          <w:rFonts w:ascii="Arial" w:eastAsia="仿宋_GB2312" w:hAnsi="Arial" w:cs="Arial" w:hint="eastAsia"/>
          <w:b/>
          <w:bCs/>
          <w:szCs w:val="24"/>
        </w:rPr>
        <w:t>注：预计在补缴地价</w:t>
      </w:r>
      <w:r w:rsidR="001E2F5B" w:rsidRPr="001E2F5B">
        <w:rPr>
          <w:rFonts w:ascii="Arial" w:eastAsia="仿宋_GB2312" w:hAnsi="Arial" w:cs="Arial" w:hint="eastAsia"/>
          <w:b/>
          <w:bCs/>
          <w:szCs w:val="24"/>
        </w:rPr>
        <w:t>款</w:t>
      </w:r>
      <w:r>
        <w:rPr>
          <w:rFonts w:ascii="Arial" w:eastAsia="仿宋_GB2312" w:hAnsi="Arial" w:cs="Arial" w:hint="eastAsia"/>
          <w:b/>
          <w:bCs/>
          <w:szCs w:val="24"/>
        </w:rPr>
        <w:t>过程中应缴纳的</w:t>
      </w:r>
      <w:r w:rsidR="001E2F5B">
        <w:rPr>
          <w:rFonts w:ascii="Arial" w:eastAsia="仿宋_GB2312" w:hAnsi="Arial" w:cs="Arial" w:hint="eastAsia"/>
          <w:b/>
          <w:bCs/>
          <w:szCs w:val="24"/>
        </w:rPr>
        <w:t>交易</w:t>
      </w:r>
      <w:r>
        <w:rPr>
          <w:rFonts w:ascii="Arial" w:eastAsia="仿宋_GB2312" w:hAnsi="Arial" w:cs="Arial" w:hint="eastAsia"/>
          <w:b/>
          <w:bCs/>
          <w:szCs w:val="24"/>
        </w:rPr>
        <w:t>税费：</w:t>
      </w:r>
      <w:r w:rsidR="001E2F5B">
        <w:rPr>
          <w:rFonts w:ascii="仿宋_GB2312" w:eastAsia="仿宋_GB2312" w:hAnsi="Arial" w:cs="Arial" w:hint="eastAsia"/>
          <w:b/>
          <w:bCs/>
          <w:szCs w:val="24"/>
        </w:rPr>
        <w:t>①契税：</w:t>
      </w:r>
      <w:r w:rsidR="001E2F5B" w:rsidRPr="001E2F5B">
        <w:rPr>
          <w:rFonts w:ascii="仿宋_GB2312" w:eastAsia="仿宋_GB2312" w:hAnsi="Arial" w:cs="Arial" w:hint="eastAsia"/>
          <w:b/>
          <w:bCs/>
          <w:szCs w:val="24"/>
        </w:rPr>
        <w:t>需补缴地价款</w:t>
      </w:r>
      <w:r w:rsidR="001E2F5B">
        <w:rPr>
          <w:rFonts w:ascii="仿宋_GB2312" w:eastAsia="仿宋_GB2312" w:hAnsi="Arial" w:cs="Arial" w:hint="eastAsia"/>
          <w:b/>
          <w:bCs/>
          <w:szCs w:val="24"/>
        </w:rPr>
        <w:t>总额的</w:t>
      </w:r>
      <w:r>
        <w:rPr>
          <w:rFonts w:ascii="Arial" w:eastAsia="仿宋_GB2312" w:hAnsi="Arial" w:cs="Arial" w:hint="eastAsia"/>
          <w:b/>
          <w:bCs/>
          <w:szCs w:val="24"/>
        </w:rPr>
        <w:t>3.00%</w:t>
      </w:r>
      <w:r w:rsidR="001E2F5B">
        <w:rPr>
          <w:rFonts w:ascii="Arial" w:eastAsia="仿宋_GB2312" w:hAnsi="Arial" w:cs="Arial" w:hint="eastAsia"/>
          <w:b/>
          <w:bCs/>
          <w:szCs w:val="24"/>
        </w:rPr>
        <w:t>约</w:t>
      </w:r>
      <w:r>
        <w:rPr>
          <w:rFonts w:ascii="Arial" w:eastAsia="仿宋_GB2312" w:hAnsi="Arial" w:cs="Arial" w:hint="eastAsia"/>
          <w:b/>
          <w:bCs/>
          <w:szCs w:val="24"/>
        </w:rPr>
        <w:t>37.1135</w:t>
      </w:r>
      <w:r>
        <w:rPr>
          <w:rFonts w:ascii="Arial" w:eastAsia="仿宋_GB2312" w:hAnsi="Arial" w:cs="Arial" w:hint="eastAsia"/>
          <w:b/>
          <w:bCs/>
          <w:szCs w:val="24"/>
        </w:rPr>
        <w:t>万元；</w:t>
      </w:r>
      <w:r w:rsidR="001E2F5B">
        <w:rPr>
          <w:rFonts w:ascii="仿宋_GB2312" w:eastAsia="仿宋_GB2312" w:hAnsi="Arial" w:cs="Arial" w:hint="eastAsia"/>
          <w:b/>
          <w:bCs/>
          <w:szCs w:val="24"/>
        </w:rPr>
        <w:t>②</w:t>
      </w:r>
      <w:r w:rsidR="001E2F5B">
        <w:rPr>
          <w:rFonts w:ascii="Arial" w:eastAsia="仿宋_GB2312" w:hAnsi="Arial" w:cs="Arial" w:hint="eastAsia"/>
          <w:b/>
          <w:bCs/>
          <w:szCs w:val="24"/>
        </w:rPr>
        <w:t>印花税</w:t>
      </w:r>
      <w:r w:rsidR="001E2F5B">
        <w:rPr>
          <w:rFonts w:ascii="仿宋_GB2312" w:eastAsia="仿宋_GB2312" w:hAnsi="Arial" w:cs="Arial" w:hint="eastAsia"/>
          <w:b/>
          <w:bCs/>
          <w:szCs w:val="24"/>
        </w:rPr>
        <w:t>：</w:t>
      </w:r>
      <w:r w:rsidR="001E2F5B" w:rsidRPr="001E2F5B">
        <w:rPr>
          <w:rFonts w:ascii="仿宋_GB2312" w:eastAsia="仿宋_GB2312" w:hAnsi="Arial" w:cs="Arial" w:hint="eastAsia"/>
          <w:b/>
          <w:bCs/>
          <w:szCs w:val="24"/>
        </w:rPr>
        <w:t>需补缴地价款</w:t>
      </w:r>
      <w:r w:rsidR="001E2F5B">
        <w:rPr>
          <w:rFonts w:ascii="仿宋_GB2312" w:eastAsia="仿宋_GB2312" w:hAnsi="Arial" w:cs="Arial" w:hint="eastAsia"/>
          <w:b/>
          <w:bCs/>
          <w:szCs w:val="24"/>
        </w:rPr>
        <w:t>总额的</w:t>
      </w:r>
      <w:r>
        <w:rPr>
          <w:rFonts w:ascii="Arial" w:eastAsia="仿宋_GB2312" w:hAnsi="Arial" w:cs="Arial" w:hint="eastAsia"/>
          <w:b/>
          <w:bCs/>
          <w:szCs w:val="24"/>
        </w:rPr>
        <w:t>0.05%</w:t>
      </w:r>
      <w:r w:rsidR="001E2F5B">
        <w:rPr>
          <w:rFonts w:ascii="Arial" w:eastAsia="仿宋_GB2312" w:hAnsi="Arial" w:cs="Arial" w:hint="eastAsia"/>
          <w:b/>
          <w:bCs/>
          <w:szCs w:val="24"/>
        </w:rPr>
        <w:t>约</w:t>
      </w:r>
      <w:r>
        <w:rPr>
          <w:rFonts w:ascii="Arial" w:eastAsia="仿宋_GB2312" w:hAnsi="Arial" w:cs="Arial" w:hint="eastAsia"/>
          <w:b/>
          <w:bCs/>
          <w:szCs w:val="24"/>
        </w:rPr>
        <w:t>0.6186</w:t>
      </w:r>
      <w:r>
        <w:rPr>
          <w:rFonts w:ascii="Arial" w:eastAsia="仿宋_GB2312" w:hAnsi="Arial" w:cs="Arial" w:hint="eastAsia"/>
          <w:b/>
          <w:bCs/>
          <w:szCs w:val="24"/>
        </w:rPr>
        <w:t>万元。实际缴纳的相关</w:t>
      </w:r>
      <w:r w:rsidR="001E2F5B">
        <w:rPr>
          <w:rFonts w:ascii="Arial" w:eastAsia="仿宋_GB2312" w:hAnsi="Arial" w:cs="Arial" w:hint="eastAsia"/>
          <w:b/>
          <w:bCs/>
          <w:szCs w:val="24"/>
        </w:rPr>
        <w:t>交易</w:t>
      </w:r>
      <w:r>
        <w:rPr>
          <w:rFonts w:ascii="Arial" w:eastAsia="仿宋_GB2312" w:hAnsi="Arial" w:cs="Arial" w:hint="eastAsia"/>
          <w:b/>
          <w:bCs/>
          <w:szCs w:val="24"/>
        </w:rPr>
        <w:t>税费应以税务部门规定为准</w:t>
      </w:r>
      <w:r w:rsidR="00F452FE">
        <w:rPr>
          <w:rFonts w:ascii="Arial" w:eastAsia="仿宋_GB2312" w:hAnsi="Arial" w:cs="Arial" w:hint="eastAsia"/>
          <w:b/>
          <w:bCs/>
          <w:szCs w:val="24"/>
        </w:rPr>
        <w:t>。</w:t>
      </w:r>
    </w:p>
    <w:p w14:paraId="57BD2D2F" w14:textId="77777777" w:rsidR="001E2F5B" w:rsidRDefault="001E2F5B" w:rsidP="008D1EF5">
      <w:pPr>
        <w:snapToGrid w:val="0"/>
        <w:ind w:firstLineChars="200" w:firstLine="560"/>
        <w:rPr>
          <w:rFonts w:ascii="Arial" w:eastAsia="仿宋_GB2312" w:hAnsi="Arial" w:cs="Arial"/>
          <w:sz w:val="28"/>
          <w:szCs w:val="28"/>
        </w:rPr>
      </w:pPr>
    </w:p>
    <w:p w14:paraId="6B415FFD" w14:textId="37047D28" w:rsidR="00702834" w:rsidRPr="00635DD2" w:rsidRDefault="00702834" w:rsidP="008D1EF5">
      <w:pPr>
        <w:snapToGrid w:val="0"/>
        <w:ind w:firstLineChars="200" w:firstLine="560"/>
        <w:rPr>
          <w:rFonts w:ascii="Arial" w:eastAsia="仿宋_GB2312" w:hAnsi="Arial" w:cs="Arial"/>
          <w:b/>
          <w:sz w:val="28"/>
          <w:szCs w:val="28"/>
        </w:rPr>
      </w:pPr>
      <w:r w:rsidRPr="00CE23D5">
        <w:rPr>
          <w:rFonts w:ascii="Arial" w:eastAsia="仿宋_GB2312" w:hAnsi="Arial" w:cs="Arial"/>
          <w:sz w:val="28"/>
          <w:szCs w:val="28"/>
        </w:rPr>
        <w:t>具体结果详见《</w:t>
      </w:r>
      <w:r w:rsidR="00635DD2">
        <w:rPr>
          <w:rFonts w:ascii="Arial" w:eastAsia="仿宋_GB2312" w:hAnsi="Arial" w:cs="Arial"/>
          <w:sz w:val="28"/>
          <w:szCs w:val="28"/>
        </w:rPr>
        <w:t>咨询结果一览表</w:t>
      </w:r>
      <w:r w:rsidRPr="00CE23D5">
        <w:rPr>
          <w:rFonts w:ascii="Arial" w:eastAsia="仿宋_GB2312" w:hAnsi="Arial" w:cs="Arial"/>
          <w:sz w:val="28"/>
          <w:szCs w:val="28"/>
        </w:rPr>
        <w:t>》</w:t>
      </w:r>
      <w:r w:rsidRPr="00CE23D5">
        <w:rPr>
          <w:rFonts w:ascii="Arial" w:eastAsia="仿宋_GB2312" w:hAnsi="Arial" w:cs="Arial"/>
          <w:sz w:val="28"/>
          <w:szCs w:val="28"/>
        </w:rPr>
        <w:t xml:space="preserve"> </w:t>
      </w:r>
    </w:p>
    <w:p w14:paraId="641BF2E5" w14:textId="31102293" w:rsidR="00B84FE3" w:rsidRPr="00651CAB" w:rsidRDefault="006E7371" w:rsidP="00651CAB">
      <w:pPr>
        <w:snapToGrid w:val="0"/>
        <w:spacing w:line="360" w:lineRule="auto"/>
        <w:ind w:firstLine="556"/>
        <w:rPr>
          <w:rStyle w:val="aff0"/>
          <w:rFonts w:ascii="Arial" w:hAnsi="Arial" w:cs="Arial"/>
          <w:bCs w:val="0"/>
          <w:szCs w:val="28"/>
        </w:rPr>
      </w:pPr>
      <w:r>
        <w:rPr>
          <w:rFonts w:ascii="Arial" w:hAnsi="Arial" w:cs="Arial"/>
          <w:b/>
          <w:szCs w:val="28"/>
        </w:rPr>
        <w:br w:type="page"/>
      </w:r>
      <w:bookmarkStart w:id="91" w:name="_Toc425250308"/>
      <w:bookmarkStart w:id="92" w:name="_Toc469066308"/>
      <w:bookmarkStart w:id="93" w:name="_Toc418750886"/>
      <w:bookmarkStart w:id="94" w:name="_Toc524335062"/>
      <w:bookmarkStart w:id="95" w:name="_Toc416783524"/>
    </w:p>
    <w:p w14:paraId="05DABD57" w14:textId="5191DEC4" w:rsidR="00AA61FC" w:rsidRPr="00833F5C" w:rsidRDefault="001C25E5">
      <w:pPr>
        <w:spacing w:line="360" w:lineRule="auto"/>
        <w:outlineLvl w:val="1"/>
        <w:rPr>
          <w:rStyle w:val="aff0"/>
          <w:rFonts w:ascii="Arial" w:hAnsi="Arial" w:cs="Arial"/>
        </w:rPr>
      </w:pPr>
      <w:bookmarkStart w:id="96" w:name="_Toc95495709"/>
      <w:bookmarkStart w:id="97" w:name="_Toc95495882"/>
      <w:bookmarkStart w:id="98" w:name="_Toc95498282"/>
      <w:bookmarkStart w:id="99" w:name="_Toc95498341"/>
      <w:bookmarkStart w:id="100" w:name="_Toc95996745"/>
      <w:r w:rsidRPr="00833F5C">
        <w:rPr>
          <w:rStyle w:val="aff0"/>
          <w:rFonts w:ascii="Arial" w:hAnsi="Arial" w:cs="Arial"/>
        </w:rPr>
        <w:lastRenderedPageBreak/>
        <w:t>八</w:t>
      </w:r>
      <w:r w:rsidRPr="00833F5C">
        <w:rPr>
          <w:rFonts w:ascii="Arial" w:eastAsia="仿宋_GB2312" w:hAnsi="Arial" w:cs="Arial"/>
          <w:b/>
          <w:bCs/>
          <w:sz w:val="28"/>
        </w:rPr>
        <w:t>、评估专业人员签字</w:t>
      </w:r>
      <w:bookmarkEnd w:id="91"/>
      <w:bookmarkEnd w:id="92"/>
      <w:bookmarkEnd w:id="93"/>
      <w:bookmarkEnd w:id="94"/>
      <w:bookmarkEnd w:id="95"/>
      <w:bookmarkEnd w:id="96"/>
      <w:bookmarkEnd w:id="97"/>
      <w:bookmarkEnd w:id="98"/>
      <w:bookmarkEnd w:id="99"/>
      <w:bookmarkEnd w:id="100"/>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A61FC" w:rsidRPr="00833F5C" w14:paraId="5D2117EC" w14:textId="77777777">
        <w:trPr>
          <w:trHeight w:val="70"/>
          <w:jc w:val="center"/>
        </w:trPr>
        <w:tc>
          <w:tcPr>
            <w:tcW w:w="9299" w:type="dxa"/>
            <w:gridSpan w:val="3"/>
            <w:shd w:val="clear" w:color="auto" w:fill="auto"/>
            <w:vAlign w:val="center"/>
          </w:tcPr>
          <w:p w14:paraId="339E5B4B" w14:textId="77777777" w:rsidR="00AA61FC" w:rsidRPr="00833F5C" w:rsidRDefault="001C25E5">
            <w:pPr>
              <w:widowControl/>
              <w:adjustRightInd/>
              <w:spacing w:line="240" w:lineRule="auto"/>
              <w:jc w:val="both"/>
              <w:textAlignment w:val="auto"/>
              <w:rPr>
                <w:rFonts w:ascii="Arial" w:eastAsia="仿宋_GB2312" w:hAnsi="Arial" w:cs="Arial"/>
                <w:b/>
                <w:bCs/>
                <w:sz w:val="28"/>
                <w:szCs w:val="28"/>
              </w:rPr>
            </w:pPr>
            <w:r w:rsidRPr="00833F5C">
              <w:rPr>
                <w:rFonts w:ascii="Arial" w:eastAsia="仿宋_GB2312" w:hAnsi="Arial" w:cs="Arial"/>
                <w:b/>
                <w:bCs/>
                <w:sz w:val="28"/>
                <w:szCs w:val="28"/>
              </w:rPr>
              <w:t>土地估价师</w:t>
            </w:r>
          </w:p>
        </w:tc>
      </w:tr>
      <w:tr w:rsidR="00AA61FC" w:rsidRPr="00833F5C" w14:paraId="77B83FEA" w14:textId="77777777">
        <w:trPr>
          <w:trHeight w:val="370"/>
          <w:jc w:val="center"/>
        </w:trPr>
        <w:tc>
          <w:tcPr>
            <w:tcW w:w="2603" w:type="dxa"/>
            <w:shd w:val="clear" w:color="auto" w:fill="auto"/>
            <w:vAlign w:val="center"/>
          </w:tcPr>
          <w:p w14:paraId="599FA41B"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5C6784CF"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资格证号</w:t>
            </w:r>
          </w:p>
        </w:tc>
        <w:tc>
          <w:tcPr>
            <w:tcW w:w="2665" w:type="dxa"/>
            <w:shd w:val="clear" w:color="auto" w:fill="auto"/>
            <w:vAlign w:val="center"/>
          </w:tcPr>
          <w:p w14:paraId="0A5EF3B6"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签名</w:t>
            </w:r>
          </w:p>
        </w:tc>
      </w:tr>
      <w:tr w:rsidR="00AA61FC" w:rsidRPr="00833F5C" w14:paraId="515FEA3B" w14:textId="77777777">
        <w:trPr>
          <w:trHeight w:hRule="exact" w:val="1134"/>
          <w:jc w:val="center"/>
        </w:trPr>
        <w:tc>
          <w:tcPr>
            <w:tcW w:w="2603" w:type="dxa"/>
            <w:shd w:val="clear" w:color="auto" w:fill="auto"/>
            <w:vAlign w:val="center"/>
          </w:tcPr>
          <w:p w14:paraId="7278FA0D"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陈</w:t>
            </w:r>
            <w:r w:rsidRPr="00CE23D5">
              <w:rPr>
                <w:rFonts w:ascii="Arial" w:eastAsia="仿宋_GB2312" w:hAnsi="Arial" w:cs="Arial"/>
                <w:sz w:val="28"/>
                <w:szCs w:val="28"/>
              </w:rPr>
              <w:t xml:space="preserve">  </w:t>
            </w:r>
            <w:r w:rsidRPr="00CE23D5">
              <w:rPr>
                <w:rFonts w:ascii="Arial" w:eastAsia="仿宋_GB2312" w:hAnsi="Arial" w:cs="Arial"/>
                <w:sz w:val="28"/>
                <w:szCs w:val="28"/>
              </w:rPr>
              <w:t>颖</w:t>
            </w:r>
          </w:p>
        </w:tc>
        <w:tc>
          <w:tcPr>
            <w:tcW w:w="4031" w:type="dxa"/>
            <w:shd w:val="clear" w:color="auto" w:fill="auto"/>
            <w:vAlign w:val="center"/>
          </w:tcPr>
          <w:p w14:paraId="261DC347"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2004110096</w:t>
            </w:r>
          </w:p>
        </w:tc>
        <w:tc>
          <w:tcPr>
            <w:tcW w:w="2665" w:type="dxa"/>
            <w:shd w:val="clear" w:color="auto" w:fill="auto"/>
            <w:vAlign w:val="center"/>
          </w:tcPr>
          <w:p w14:paraId="5ED94CB0"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747A92F8" w14:textId="77777777">
        <w:trPr>
          <w:trHeight w:hRule="exact" w:val="1134"/>
          <w:jc w:val="center"/>
        </w:trPr>
        <w:tc>
          <w:tcPr>
            <w:tcW w:w="2603" w:type="dxa"/>
            <w:shd w:val="clear" w:color="auto" w:fill="auto"/>
            <w:vAlign w:val="center"/>
          </w:tcPr>
          <w:p w14:paraId="67A9C1A8" w14:textId="77777777" w:rsidR="00AA61FC" w:rsidRPr="00CE23D5" w:rsidRDefault="007608A6">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叶</w:t>
            </w:r>
            <w:r w:rsidR="00527A0A">
              <w:rPr>
                <w:rFonts w:ascii="Arial" w:eastAsia="仿宋_GB2312" w:hAnsi="Arial" w:cs="Arial"/>
                <w:sz w:val="28"/>
                <w:szCs w:val="28"/>
              </w:rPr>
              <w:t xml:space="preserve">  </w:t>
            </w:r>
            <w:r>
              <w:rPr>
                <w:rFonts w:ascii="Arial" w:eastAsia="仿宋_GB2312" w:hAnsi="Arial" w:cs="Arial" w:hint="eastAsia"/>
                <w:sz w:val="28"/>
                <w:szCs w:val="28"/>
              </w:rPr>
              <w:t>凌</w:t>
            </w:r>
          </w:p>
        </w:tc>
        <w:tc>
          <w:tcPr>
            <w:tcW w:w="4031" w:type="dxa"/>
            <w:shd w:val="clear" w:color="auto" w:fill="auto"/>
            <w:vAlign w:val="center"/>
          </w:tcPr>
          <w:p w14:paraId="76773D45" w14:textId="74A5486A" w:rsidR="00AA61FC" w:rsidRPr="00CE23D5" w:rsidRDefault="00DA3E64">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94010078</w:t>
            </w:r>
          </w:p>
        </w:tc>
        <w:tc>
          <w:tcPr>
            <w:tcW w:w="2665" w:type="dxa"/>
            <w:shd w:val="clear" w:color="auto" w:fill="auto"/>
            <w:vAlign w:val="center"/>
          </w:tcPr>
          <w:p w14:paraId="577667D7"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4FAAECBC" w14:textId="77777777">
        <w:trPr>
          <w:trHeight w:val="194"/>
          <w:jc w:val="center"/>
        </w:trPr>
        <w:tc>
          <w:tcPr>
            <w:tcW w:w="9299" w:type="dxa"/>
            <w:gridSpan w:val="3"/>
            <w:shd w:val="clear" w:color="auto" w:fill="auto"/>
            <w:vAlign w:val="center"/>
          </w:tcPr>
          <w:p w14:paraId="1D653B91" w14:textId="77777777" w:rsidR="00AA61FC" w:rsidRPr="00CE23D5" w:rsidRDefault="001C25E5">
            <w:pPr>
              <w:widowControl/>
              <w:adjustRightInd/>
              <w:spacing w:line="240" w:lineRule="auto"/>
              <w:jc w:val="both"/>
              <w:textAlignment w:val="auto"/>
              <w:rPr>
                <w:rFonts w:ascii="Arial" w:eastAsia="仿宋_GB2312" w:hAnsi="Arial" w:cs="Arial"/>
                <w:b/>
                <w:bCs/>
                <w:sz w:val="28"/>
                <w:szCs w:val="28"/>
              </w:rPr>
            </w:pPr>
            <w:r w:rsidRPr="00CE23D5">
              <w:rPr>
                <w:rFonts w:ascii="Arial" w:eastAsia="仿宋_GB2312" w:hAnsi="Arial" w:cs="Arial"/>
                <w:b/>
                <w:bCs/>
                <w:sz w:val="28"/>
                <w:szCs w:val="28"/>
              </w:rPr>
              <w:t>其他评估专业人员</w:t>
            </w:r>
            <w:r w:rsidRPr="00CE23D5">
              <w:rPr>
                <w:rFonts w:ascii="Arial" w:eastAsia="仿宋_GB2312" w:hAnsi="Arial" w:cs="Arial"/>
                <w:b/>
                <w:bCs/>
                <w:sz w:val="28"/>
                <w:szCs w:val="28"/>
              </w:rPr>
              <w:t xml:space="preserve"> </w:t>
            </w:r>
          </w:p>
        </w:tc>
      </w:tr>
      <w:tr w:rsidR="00AA61FC" w:rsidRPr="00833F5C" w14:paraId="2CDF6929" w14:textId="77777777">
        <w:trPr>
          <w:trHeight w:val="119"/>
          <w:jc w:val="center"/>
        </w:trPr>
        <w:tc>
          <w:tcPr>
            <w:tcW w:w="2603" w:type="dxa"/>
            <w:shd w:val="clear" w:color="auto" w:fill="auto"/>
            <w:vAlign w:val="center"/>
          </w:tcPr>
          <w:p w14:paraId="6B48D7F0"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649104C0"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相关资格或职称</w:t>
            </w:r>
          </w:p>
        </w:tc>
        <w:tc>
          <w:tcPr>
            <w:tcW w:w="2665" w:type="dxa"/>
            <w:shd w:val="clear" w:color="auto" w:fill="auto"/>
            <w:vAlign w:val="center"/>
          </w:tcPr>
          <w:p w14:paraId="2A702F9D"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签名</w:t>
            </w:r>
          </w:p>
        </w:tc>
      </w:tr>
      <w:tr w:rsidR="00AA61FC" w:rsidRPr="00833F5C" w14:paraId="6288BACE" w14:textId="77777777">
        <w:trPr>
          <w:trHeight w:hRule="exact" w:val="1134"/>
          <w:jc w:val="center"/>
        </w:trPr>
        <w:tc>
          <w:tcPr>
            <w:tcW w:w="2603" w:type="dxa"/>
            <w:shd w:val="clear" w:color="auto" w:fill="auto"/>
            <w:vAlign w:val="center"/>
          </w:tcPr>
          <w:p w14:paraId="11D21C8B" w14:textId="072B7556" w:rsidR="00AA61FC" w:rsidRPr="00CE23D5" w:rsidRDefault="002048EB">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c>
          <w:tcPr>
            <w:tcW w:w="4031" w:type="dxa"/>
            <w:shd w:val="clear" w:color="auto" w:fill="auto"/>
            <w:vAlign w:val="center"/>
          </w:tcPr>
          <w:p w14:paraId="449DC162"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c>
          <w:tcPr>
            <w:tcW w:w="2665" w:type="dxa"/>
            <w:shd w:val="clear" w:color="auto" w:fill="auto"/>
            <w:vAlign w:val="center"/>
          </w:tcPr>
          <w:p w14:paraId="7310B1FA" w14:textId="2BDCAC69" w:rsidR="00AA61FC" w:rsidRPr="00833F5C" w:rsidRDefault="00AA61FC">
            <w:pPr>
              <w:widowControl/>
              <w:adjustRightInd/>
              <w:spacing w:line="240" w:lineRule="auto"/>
              <w:jc w:val="both"/>
              <w:textAlignment w:val="auto"/>
              <w:rPr>
                <w:rFonts w:ascii="Arial" w:eastAsia="仿宋_GB2312" w:hAnsi="Arial" w:cs="Arial"/>
                <w:sz w:val="28"/>
                <w:szCs w:val="28"/>
              </w:rPr>
            </w:pPr>
          </w:p>
        </w:tc>
      </w:tr>
    </w:tbl>
    <w:p w14:paraId="32735BC2" w14:textId="77777777" w:rsidR="00AA61FC" w:rsidRPr="00CE23D5" w:rsidRDefault="00AA61FC">
      <w:pPr>
        <w:spacing w:line="360" w:lineRule="auto"/>
        <w:rPr>
          <w:rFonts w:ascii="Arial" w:eastAsia="仿宋_GB2312" w:hAnsi="Arial" w:cs="Arial"/>
          <w:sz w:val="28"/>
        </w:rPr>
      </w:pPr>
    </w:p>
    <w:p w14:paraId="0E940309" w14:textId="77777777" w:rsidR="00AA61FC" w:rsidRPr="00CE23D5" w:rsidRDefault="001C25E5">
      <w:pPr>
        <w:spacing w:line="360" w:lineRule="auto"/>
        <w:outlineLvl w:val="1"/>
        <w:rPr>
          <w:rFonts w:ascii="Arial" w:eastAsia="仿宋_GB2312" w:hAnsi="Arial" w:cs="Arial"/>
          <w:b/>
          <w:sz w:val="28"/>
        </w:rPr>
      </w:pPr>
      <w:bookmarkStart w:id="101" w:name="_Toc524335063"/>
      <w:bookmarkStart w:id="102" w:name="_Toc425250311"/>
      <w:bookmarkStart w:id="103" w:name="_Toc469066309"/>
      <w:bookmarkStart w:id="104" w:name="_Toc418750889"/>
      <w:bookmarkStart w:id="105" w:name="_Toc416783526"/>
      <w:bookmarkStart w:id="106" w:name="_Toc515458364"/>
      <w:bookmarkStart w:id="107" w:name="_Toc95495710"/>
      <w:bookmarkStart w:id="108" w:name="_Toc95495883"/>
      <w:bookmarkStart w:id="109" w:name="_Toc95498283"/>
      <w:bookmarkStart w:id="110" w:name="_Toc95498342"/>
      <w:bookmarkStart w:id="111" w:name="_Toc95996746"/>
      <w:r w:rsidRPr="00CE23D5">
        <w:rPr>
          <w:rFonts w:ascii="Arial" w:eastAsia="仿宋_GB2312" w:hAnsi="Arial" w:cs="Arial"/>
          <w:b/>
          <w:sz w:val="28"/>
        </w:rPr>
        <w:t>九、土地估价机构</w:t>
      </w:r>
      <w:bookmarkEnd w:id="101"/>
      <w:bookmarkEnd w:id="102"/>
      <w:bookmarkEnd w:id="103"/>
      <w:bookmarkEnd w:id="104"/>
      <w:bookmarkEnd w:id="105"/>
      <w:bookmarkEnd w:id="106"/>
      <w:bookmarkEnd w:id="107"/>
      <w:bookmarkEnd w:id="108"/>
      <w:bookmarkEnd w:id="109"/>
      <w:bookmarkEnd w:id="110"/>
      <w:bookmarkEnd w:id="111"/>
    </w:p>
    <w:p w14:paraId="5F4536C7"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p>
    <w:p w14:paraId="7D534735"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A61FC" w:rsidRPr="00833F5C" w14:paraId="6698B9E8" w14:textId="77777777">
        <w:trPr>
          <w:jc w:val="right"/>
        </w:trPr>
        <w:tc>
          <w:tcPr>
            <w:tcW w:w="4445" w:type="dxa"/>
            <w:shd w:val="clear" w:color="auto" w:fill="auto"/>
          </w:tcPr>
          <w:p w14:paraId="7EDFB110" w14:textId="77777777" w:rsidR="00AA61FC" w:rsidRPr="00833F5C" w:rsidRDefault="001C25E5">
            <w:pPr>
              <w:spacing w:line="360" w:lineRule="auto"/>
              <w:rPr>
                <w:rFonts w:ascii="Arial" w:eastAsia="仿宋_GB2312" w:hAnsi="Arial" w:cs="Arial"/>
                <w:sz w:val="28"/>
                <w:szCs w:val="21"/>
              </w:rPr>
            </w:pPr>
            <w:proofErr w:type="gramStart"/>
            <w:r w:rsidRPr="00833F5C">
              <w:rPr>
                <w:rFonts w:ascii="Arial" w:eastAsia="仿宋_GB2312" w:hAnsi="Arial" w:cs="Arial"/>
                <w:sz w:val="28"/>
                <w:szCs w:val="21"/>
              </w:rPr>
              <w:t>北京康正宏</w:t>
            </w:r>
            <w:proofErr w:type="gramEnd"/>
            <w:r w:rsidRPr="00833F5C">
              <w:rPr>
                <w:rFonts w:ascii="Arial" w:eastAsia="仿宋_GB2312" w:hAnsi="Arial" w:cs="Arial"/>
                <w:sz w:val="28"/>
                <w:szCs w:val="21"/>
              </w:rPr>
              <w:t>基房地产评估有限公司</w:t>
            </w:r>
          </w:p>
        </w:tc>
      </w:tr>
      <w:tr w:rsidR="00AA61FC" w:rsidRPr="00833F5C" w14:paraId="652FFCD3" w14:textId="77777777">
        <w:trPr>
          <w:trHeight w:val="1431"/>
          <w:jc w:val="right"/>
        </w:trPr>
        <w:tc>
          <w:tcPr>
            <w:tcW w:w="4445" w:type="dxa"/>
            <w:shd w:val="clear" w:color="auto" w:fill="auto"/>
          </w:tcPr>
          <w:p w14:paraId="0C20E64E" w14:textId="77777777" w:rsidR="00AA61FC" w:rsidRPr="00CE23D5" w:rsidRDefault="001C25E5">
            <w:pPr>
              <w:spacing w:line="480" w:lineRule="auto"/>
              <w:rPr>
                <w:rFonts w:ascii="Arial" w:eastAsia="仿宋_GB2312" w:hAnsi="Arial" w:cs="Arial"/>
                <w:sz w:val="28"/>
                <w:szCs w:val="21"/>
              </w:rPr>
            </w:pPr>
            <w:r w:rsidRPr="00CE23D5">
              <w:rPr>
                <w:rFonts w:ascii="Arial" w:eastAsia="仿宋_GB2312" w:hAnsi="Arial" w:cs="Arial"/>
                <w:sz w:val="28"/>
                <w:szCs w:val="21"/>
              </w:rPr>
              <w:t>法定代表人：</w:t>
            </w:r>
          </w:p>
        </w:tc>
      </w:tr>
      <w:tr w:rsidR="00AA61FC" w:rsidRPr="00833F5C" w14:paraId="7A9EC71C" w14:textId="77777777">
        <w:trPr>
          <w:cantSplit/>
          <w:jc w:val="right"/>
        </w:trPr>
        <w:tc>
          <w:tcPr>
            <w:tcW w:w="4445" w:type="dxa"/>
            <w:shd w:val="clear" w:color="auto" w:fill="auto"/>
          </w:tcPr>
          <w:p w14:paraId="7D031738" w14:textId="6844A0E0" w:rsidR="00AA61FC" w:rsidRPr="00CE23D5" w:rsidRDefault="00DA3E64">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二二年二月</w:t>
            </w:r>
            <w:r w:rsidR="004A5CB1">
              <w:rPr>
                <w:rFonts w:ascii="仿宋_GB2312" w:eastAsia="仿宋_GB2312" w:hAnsi="仿宋_GB2312" w:cs="仿宋_GB2312" w:hint="eastAsia"/>
                <w:sz w:val="28"/>
                <w:szCs w:val="21"/>
              </w:rPr>
              <w:t>二</w:t>
            </w:r>
            <w:r>
              <w:rPr>
                <w:rFonts w:ascii="仿宋_GB2312" w:eastAsia="仿宋_GB2312" w:hAnsi="仿宋_GB2312" w:cs="仿宋_GB2312" w:hint="eastAsia"/>
                <w:sz w:val="28"/>
                <w:szCs w:val="21"/>
              </w:rPr>
              <w:t>十</w:t>
            </w:r>
            <w:r w:rsidR="004A5CB1">
              <w:rPr>
                <w:rFonts w:ascii="仿宋_GB2312" w:eastAsia="仿宋_GB2312" w:hAnsi="仿宋_GB2312" w:cs="仿宋_GB2312" w:hint="eastAsia"/>
                <w:sz w:val="28"/>
                <w:szCs w:val="21"/>
              </w:rPr>
              <w:t>二</w:t>
            </w:r>
            <w:r>
              <w:rPr>
                <w:rFonts w:ascii="仿宋_GB2312" w:eastAsia="仿宋_GB2312" w:hAnsi="仿宋_GB2312" w:cs="仿宋_GB2312" w:hint="eastAsia"/>
                <w:sz w:val="28"/>
                <w:szCs w:val="21"/>
              </w:rPr>
              <w:t>日</w:t>
            </w:r>
          </w:p>
        </w:tc>
      </w:tr>
    </w:tbl>
    <w:p w14:paraId="7E6EDDAE" w14:textId="77777777" w:rsidR="00AA61FC" w:rsidRPr="00833F5C" w:rsidRDefault="00AA61FC">
      <w:pPr>
        <w:spacing w:line="360" w:lineRule="auto"/>
        <w:rPr>
          <w:rFonts w:ascii="Arial" w:eastAsia="仿宋_GB2312" w:hAnsi="Arial" w:cs="Arial"/>
          <w:sz w:val="28"/>
        </w:rPr>
        <w:sectPr w:rsidR="00AA61FC" w:rsidRPr="00833F5C">
          <w:footerReference w:type="first" r:id="rId20"/>
          <w:pgSz w:w="11907" w:h="16840"/>
          <w:pgMar w:top="1843" w:right="1134" w:bottom="1134" w:left="1134" w:header="1134" w:footer="907" w:gutter="340"/>
          <w:pgNumType w:start="1"/>
          <w:cols w:space="720"/>
          <w:titlePg/>
          <w:docGrid w:linePitch="326"/>
        </w:sectPr>
      </w:pPr>
    </w:p>
    <w:p w14:paraId="7E3B664D" w14:textId="77777777" w:rsidR="00AA61FC" w:rsidRPr="00833F5C" w:rsidRDefault="00AA61FC">
      <w:pPr>
        <w:pStyle w:val="11"/>
        <w:ind w:firstLineChars="0" w:firstLine="0"/>
        <w:rPr>
          <w:rFonts w:ascii="Arial" w:hAnsi="Arial" w:cs="Arial"/>
        </w:rPr>
      </w:pPr>
      <w:bookmarkStart w:id="112" w:name="_Toc416783527"/>
      <w:bookmarkStart w:id="113" w:name="_Toc469066310"/>
      <w:bookmarkStart w:id="114" w:name="_Toc418750890"/>
      <w:bookmarkStart w:id="115" w:name="_Toc425250312"/>
    </w:p>
    <w:bookmarkEnd w:id="112"/>
    <w:bookmarkEnd w:id="113"/>
    <w:bookmarkEnd w:id="114"/>
    <w:bookmarkEnd w:id="115"/>
    <w:p w14:paraId="47D08F2F" w14:textId="5F86615F" w:rsidR="00AA61FC" w:rsidRPr="00833F5C" w:rsidRDefault="001C25E5">
      <w:pPr>
        <w:pStyle w:val="11"/>
        <w:ind w:firstLine="562"/>
        <w:rPr>
          <w:rFonts w:ascii="Arial" w:hAnsi="Arial" w:cs="Arial"/>
          <w:b/>
        </w:rPr>
      </w:pPr>
      <w:r w:rsidRPr="00833F5C">
        <w:rPr>
          <w:rFonts w:ascii="Arial" w:hAnsi="Arial" w:cs="Arial"/>
          <w:b/>
        </w:rPr>
        <w:t>附</w:t>
      </w:r>
      <w:r w:rsidRPr="00833F5C">
        <w:rPr>
          <w:rFonts w:ascii="Arial" w:hAnsi="Arial" w:cs="Arial"/>
          <w:b/>
        </w:rPr>
        <w:t xml:space="preserve">                                          </w:t>
      </w:r>
      <w:r w:rsidR="00635DD2">
        <w:rPr>
          <w:rFonts w:ascii="Arial" w:hAnsi="Arial" w:cs="Arial"/>
          <w:b/>
        </w:rPr>
        <w:t>咨询结果一览表</w:t>
      </w:r>
    </w:p>
    <w:p w14:paraId="2711D79E" w14:textId="2080FC1A" w:rsidR="00AA61FC" w:rsidRPr="00833F5C" w:rsidRDefault="001C25E5">
      <w:pPr>
        <w:spacing w:line="240" w:lineRule="auto"/>
        <w:rPr>
          <w:rFonts w:ascii="Arial" w:eastAsia="仿宋_GB2312" w:hAnsi="Arial" w:cs="Arial"/>
          <w:bCs/>
          <w:sz w:val="18"/>
        </w:rPr>
      </w:pPr>
      <w:r w:rsidRPr="00833F5C">
        <w:rPr>
          <w:rFonts w:ascii="Arial" w:eastAsia="仿宋_GB2312" w:hAnsi="Arial" w:cs="Arial"/>
          <w:bCs/>
          <w:sz w:val="18"/>
        </w:rPr>
        <w:t>估价机构：</w:t>
      </w:r>
      <w:proofErr w:type="gramStart"/>
      <w:r w:rsidRPr="00833F5C">
        <w:rPr>
          <w:rFonts w:ascii="Arial" w:eastAsia="仿宋_GB2312" w:hAnsi="Arial" w:cs="Arial"/>
          <w:sz w:val="18"/>
        </w:rPr>
        <w:t>北京康正宏</w:t>
      </w:r>
      <w:proofErr w:type="gramEnd"/>
      <w:r w:rsidRPr="00833F5C">
        <w:rPr>
          <w:rFonts w:ascii="Arial" w:eastAsia="仿宋_GB2312" w:hAnsi="Arial" w:cs="Arial"/>
          <w:sz w:val="18"/>
        </w:rPr>
        <w:t>基房地产评估有限公司</w:t>
      </w:r>
      <w:r w:rsidRPr="00833F5C">
        <w:rPr>
          <w:rFonts w:ascii="Arial" w:eastAsia="仿宋_GB2312" w:hAnsi="Arial" w:cs="Arial"/>
          <w:sz w:val="18"/>
        </w:rPr>
        <w:t xml:space="preserve"> </w:t>
      </w:r>
      <w:r w:rsidRPr="00833F5C">
        <w:rPr>
          <w:rFonts w:ascii="Arial" w:eastAsia="仿宋_GB2312" w:hAnsi="Arial" w:cs="Arial"/>
          <w:bCs/>
          <w:sz w:val="18"/>
        </w:rPr>
        <w:t xml:space="preserve">  </w:t>
      </w:r>
      <w:r w:rsidR="00066E11">
        <w:rPr>
          <w:rFonts w:ascii="Arial" w:eastAsia="仿宋_GB2312" w:hAnsi="Arial" w:cs="Arial"/>
          <w:bCs/>
          <w:sz w:val="18"/>
        </w:rPr>
        <w:t>咨询报告</w:t>
      </w:r>
      <w:r w:rsidRPr="00833F5C">
        <w:rPr>
          <w:rFonts w:ascii="Arial" w:eastAsia="仿宋_GB2312" w:hAnsi="Arial" w:cs="Arial"/>
          <w:bCs/>
          <w:sz w:val="18"/>
        </w:rPr>
        <w:t>编号：</w:t>
      </w:r>
      <w:r w:rsidR="0004373F">
        <w:rPr>
          <w:rFonts w:ascii="Arial" w:eastAsia="仿宋_GB2312" w:hAnsi="Arial" w:cs="Arial"/>
          <w:bCs/>
          <w:sz w:val="18"/>
        </w:rPr>
        <w:t>2022-1-0043-F02TDCR6</w:t>
      </w:r>
      <w:r w:rsidRPr="00833F5C">
        <w:rPr>
          <w:rFonts w:ascii="Arial" w:eastAsia="仿宋_GB2312" w:hAnsi="Arial" w:cs="Arial"/>
          <w:bCs/>
          <w:sz w:val="18"/>
        </w:rPr>
        <w:t xml:space="preserve">    </w:t>
      </w:r>
      <w:r w:rsidRPr="00833F5C">
        <w:rPr>
          <w:rFonts w:ascii="Arial" w:eastAsia="仿宋_GB2312" w:hAnsi="Arial" w:cs="Arial"/>
          <w:bCs/>
          <w:sz w:val="18"/>
        </w:rPr>
        <w:t>估价期日：</w:t>
      </w:r>
      <w:r w:rsidR="00F758B8">
        <w:rPr>
          <w:rFonts w:ascii="Arial" w:eastAsia="仿宋_GB2312" w:hAnsi="Arial" w:cs="Arial"/>
          <w:bCs/>
          <w:sz w:val="18"/>
        </w:rPr>
        <w:t>2022</w:t>
      </w:r>
      <w:r w:rsidR="00F758B8">
        <w:rPr>
          <w:rFonts w:ascii="Arial" w:eastAsia="仿宋_GB2312" w:hAnsi="Arial" w:cs="Arial"/>
          <w:bCs/>
          <w:sz w:val="18"/>
        </w:rPr>
        <w:t>年</w:t>
      </w:r>
      <w:r w:rsidR="00F758B8">
        <w:rPr>
          <w:rFonts w:ascii="Arial" w:eastAsia="仿宋_GB2312" w:hAnsi="Arial" w:cs="Arial"/>
          <w:bCs/>
          <w:sz w:val="18"/>
        </w:rPr>
        <w:t>1</w:t>
      </w:r>
      <w:r w:rsidR="00F758B8">
        <w:rPr>
          <w:rFonts w:ascii="Arial" w:eastAsia="仿宋_GB2312" w:hAnsi="Arial" w:cs="Arial"/>
          <w:bCs/>
          <w:sz w:val="18"/>
        </w:rPr>
        <w:t>月</w:t>
      </w:r>
      <w:r w:rsidR="00F758B8">
        <w:rPr>
          <w:rFonts w:ascii="Arial" w:eastAsia="仿宋_GB2312" w:hAnsi="Arial" w:cs="Arial"/>
          <w:bCs/>
          <w:sz w:val="18"/>
        </w:rPr>
        <w:t>10</w:t>
      </w:r>
      <w:r w:rsidR="00F758B8">
        <w:rPr>
          <w:rFonts w:ascii="Arial" w:eastAsia="仿宋_GB2312" w:hAnsi="Arial" w:cs="Arial"/>
          <w:bCs/>
          <w:sz w:val="18"/>
        </w:rPr>
        <w:t>日</w:t>
      </w:r>
      <w:r w:rsidRPr="00833F5C">
        <w:rPr>
          <w:rFonts w:ascii="Arial" w:eastAsia="仿宋_GB2312" w:hAnsi="Arial" w:cs="Arial"/>
          <w:bCs/>
          <w:sz w:val="18"/>
        </w:rPr>
        <w:t xml:space="preserve">   </w:t>
      </w:r>
      <w:r w:rsidRPr="00833F5C">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183"/>
        <w:gridCol w:w="992"/>
        <w:gridCol w:w="850"/>
        <w:gridCol w:w="938"/>
        <w:gridCol w:w="851"/>
        <w:gridCol w:w="708"/>
        <w:gridCol w:w="692"/>
        <w:gridCol w:w="744"/>
        <w:gridCol w:w="886"/>
        <w:gridCol w:w="852"/>
        <w:gridCol w:w="1014"/>
        <w:gridCol w:w="1112"/>
        <w:gridCol w:w="1134"/>
        <w:gridCol w:w="752"/>
        <w:gridCol w:w="616"/>
        <w:gridCol w:w="1205"/>
      </w:tblGrid>
      <w:tr w:rsidR="00C62314" w:rsidRPr="00833F5C" w14:paraId="7652BB6F" w14:textId="77777777" w:rsidTr="00DA3E64">
        <w:trPr>
          <w:cantSplit/>
          <w:trHeight w:val="780"/>
          <w:jc w:val="center"/>
        </w:trPr>
        <w:tc>
          <w:tcPr>
            <w:tcW w:w="710" w:type="dxa"/>
            <w:vMerge w:val="restart"/>
            <w:vAlign w:val="center"/>
          </w:tcPr>
          <w:p w14:paraId="7460A26C" w14:textId="0455017A"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w:t>
            </w:r>
            <w:r w:rsidR="0011305A">
              <w:rPr>
                <w:rFonts w:ascii="Arial" w:eastAsia="仿宋_GB2312" w:hAnsi="Arial" w:cs="Arial"/>
                <w:bCs/>
                <w:sz w:val="18"/>
                <w:szCs w:val="18"/>
              </w:rPr>
              <w:t>土地使用权人</w:t>
            </w:r>
          </w:p>
        </w:tc>
        <w:tc>
          <w:tcPr>
            <w:tcW w:w="567" w:type="dxa"/>
            <w:vMerge w:val="restart"/>
            <w:vAlign w:val="center"/>
          </w:tcPr>
          <w:p w14:paraId="3A44076B" w14:textId="77777777" w:rsidR="00C62314" w:rsidRPr="00833F5C" w:rsidRDefault="00C62314" w:rsidP="00BF7408">
            <w:pPr>
              <w:spacing w:line="240" w:lineRule="auto"/>
              <w:rPr>
                <w:rFonts w:ascii="Arial" w:eastAsia="仿宋_GB2312" w:hAnsi="Arial" w:cs="Arial"/>
                <w:bCs/>
                <w:sz w:val="18"/>
                <w:szCs w:val="18"/>
              </w:rPr>
            </w:pPr>
            <w:r w:rsidRPr="00833F5C">
              <w:rPr>
                <w:rFonts w:ascii="Arial" w:eastAsia="仿宋_GB2312" w:hAnsi="Arial" w:cs="Arial"/>
                <w:bCs/>
                <w:sz w:val="18"/>
                <w:szCs w:val="18"/>
              </w:rPr>
              <w:t>宗地编号</w:t>
            </w:r>
          </w:p>
        </w:tc>
        <w:tc>
          <w:tcPr>
            <w:tcW w:w="1183" w:type="dxa"/>
            <w:vMerge w:val="restart"/>
            <w:vAlign w:val="center"/>
          </w:tcPr>
          <w:p w14:paraId="5EDD59ED"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宗地名称</w:t>
            </w:r>
          </w:p>
        </w:tc>
        <w:tc>
          <w:tcPr>
            <w:tcW w:w="992" w:type="dxa"/>
            <w:vMerge w:val="restart"/>
            <w:vAlign w:val="center"/>
          </w:tcPr>
          <w:p w14:paraId="6CCFD2EE"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土地使用证编号</w:t>
            </w:r>
          </w:p>
        </w:tc>
        <w:tc>
          <w:tcPr>
            <w:tcW w:w="2639" w:type="dxa"/>
            <w:gridSpan w:val="3"/>
            <w:tcBorders>
              <w:bottom w:val="single" w:sz="4" w:space="0" w:color="auto"/>
            </w:tcBorders>
            <w:vAlign w:val="center"/>
          </w:tcPr>
          <w:p w14:paraId="7BDBDBA2" w14:textId="77777777" w:rsidR="00C62314" w:rsidRPr="00833F5C" w:rsidRDefault="00C62314" w:rsidP="00BF7408">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估价期日的用途</w:t>
            </w:r>
          </w:p>
        </w:tc>
        <w:tc>
          <w:tcPr>
            <w:tcW w:w="2144" w:type="dxa"/>
            <w:gridSpan w:val="3"/>
            <w:vAlign w:val="center"/>
          </w:tcPr>
          <w:p w14:paraId="3C85DAB3"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容积率</w:t>
            </w:r>
          </w:p>
        </w:tc>
        <w:tc>
          <w:tcPr>
            <w:tcW w:w="886" w:type="dxa"/>
            <w:vMerge w:val="restart"/>
            <w:vAlign w:val="center"/>
          </w:tcPr>
          <w:p w14:paraId="7623E0D0"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估价期日的实际土地开发程度</w:t>
            </w:r>
          </w:p>
        </w:tc>
        <w:tc>
          <w:tcPr>
            <w:tcW w:w="852" w:type="dxa"/>
            <w:vMerge w:val="restart"/>
            <w:vAlign w:val="center"/>
          </w:tcPr>
          <w:p w14:paraId="597478F5"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估价设定的土地开发程度</w:t>
            </w:r>
          </w:p>
        </w:tc>
        <w:tc>
          <w:tcPr>
            <w:tcW w:w="1014" w:type="dxa"/>
            <w:vMerge w:val="restart"/>
            <w:vAlign w:val="center"/>
          </w:tcPr>
          <w:p w14:paraId="64513055" w14:textId="0077F539" w:rsidR="00C62314" w:rsidRPr="00833F5C" w:rsidRDefault="00156070" w:rsidP="00BF740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剩余</w:t>
            </w:r>
            <w:r w:rsidR="00C62314" w:rsidRPr="00833F5C">
              <w:rPr>
                <w:rFonts w:ascii="Arial" w:eastAsia="仿宋_GB2312" w:hAnsi="Arial" w:cs="Arial"/>
                <w:bCs/>
                <w:sz w:val="18"/>
                <w:szCs w:val="18"/>
              </w:rPr>
              <w:t>土地使用年限</w:t>
            </w:r>
            <w:r w:rsidR="00C62314" w:rsidRPr="00833F5C">
              <w:rPr>
                <w:rFonts w:ascii="Arial" w:eastAsia="仿宋_GB2312" w:hAnsi="Arial" w:cs="Arial"/>
                <w:bCs/>
                <w:sz w:val="18"/>
                <w:szCs w:val="18"/>
              </w:rPr>
              <w:t>/</w:t>
            </w:r>
            <w:r w:rsidR="00C62314" w:rsidRPr="00833F5C">
              <w:rPr>
                <w:rFonts w:ascii="Arial" w:eastAsia="仿宋_GB2312" w:hAnsi="Arial" w:cs="Arial"/>
                <w:bCs/>
                <w:sz w:val="18"/>
                <w:szCs w:val="18"/>
              </w:rPr>
              <w:t>年</w:t>
            </w:r>
          </w:p>
        </w:tc>
        <w:tc>
          <w:tcPr>
            <w:tcW w:w="1112" w:type="dxa"/>
            <w:vMerge w:val="restart"/>
            <w:vAlign w:val="center"/>
          </w:tcPr>
          <w:p w14:paraId="19B82B36"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土地面积</w:t>
            </w:r>
            <w:r w:rsidRPr="00833F5C">
              <w:rPr>
                <w:rFonts w:ascii="Arial" w:eastAsia="仿宋_GB2312" w:hAnsi="Arial" w:cs="Arial"/>
                <w:bCs/>
                <w:sz w:val="18"/>
                <w:szCs w:val="18"/>
              </w:rPr>
              <w:t>/</w:t>
            </w:r>
            <w:r w:rsidRPr="00833F5C">
              <w:rPr>
                <w:rFonts w:ascii="Arial" w:hAnsi="Arial" w:cs="Arial"/>
                <w:bCs/>
                <w:sz w:val="18"/>
                <w:szCs w:val="18"/>
              </w:rPr>
              <w:t>㎡</w:t>
            </w:r>
          </w:p>
        </w:tc>
        <w:tc>
          <w:tcPr>
            <w:tcW w:w="1134" w:type="dxa"/>
            <w:vMerge w:val="restart"/>
            <w:vAlign w:val="center"/>
          </w:tcPr>
          <w:p w14:paraId="495E7389" w14:textId="0460D91E" w:rsidR="00C62314" w:rsidRPr="00833F5C" w:rsidRDefault="009B6F31"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规划建筑面积</w:t>
            </w:r>
            <w:r w:rsidR="00C62314" w:rsidRPr="00833F5C">
              <w:rPr>
                <w:rFonts w:ascii="Arial" w:eastAsia="仿宋_GB2312" w:hAnsi="Arial" w:cs="Arial"/>
                <w:bCs/>
                <w:sz w:val="18"/>
                <w:szCs w:val="18"/>
              </w:rPr>
              <w:t>/</w:t>
            </w:r>
            <w:r w:rsidR="00C62314" w:rsidRPr="00833F5C">
              <w:rPr>
                <w:rFonts w:ascii="Arial" w:hAnsi="Arial" w:cs="Arial"/>
                <w:bCs/>
                <w:sz w:val="18"/>
                <w:szCs w:val="18"/>
              </w:rPr>
              <w:t>㎡</w:t>
            </w:r>
          </w:p>
        </w:tc>
        <w:tc>
          <w:tcPr>
            <w:tcW w:w="752" w:type="dxa"/>
            <w:vMerge w:val="restart"/>
            <w:vAlign w:val="center"/>
          </w:tcPr>
          <w:p w14:paraId="47831C18" w14:textId="00DB02FF" w:rsidR="00C62314" w:rsidRPr="00833F5C" w:rsidRDefault="00663256" w:rsidP="00BF7408">
            <w:pPr>
              <w:spacing w:line="24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地面价</w:t>
            </w:r>
            <w:proofErr w:type="gramEnd"/>
            <w:r>
              <w:rPr>
                <w:rFonts w:ascii="Arial" w:eastAsia="仿宋_GB2312" w:hAnsi="Arial" w:cs="Arial" w:hint="eastAsia"/>
                <w:bCs/>
                <w:sz w:val="18"/>
                <w:szCs w:val="18"/>
              </w:rPr>
              <w:t>/</w:t>
            </w:r>
          </w:p>
          <w:p w14:paraId="0BD9AFF2"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eastAsia="Batang" w:hAnsi="Arial" w:cs="Arial"/>
                <w:bCs/>
                <w:sz w:val="18"/>
                <w:szCs w:val="18"/>
              </w:rPr>
              <w:t>㎡</w:t>
            </w:r>
          </w:p>
        </w:tc>
        <w:tc>
          <w:tcPr>
            <w:tcW w:w="616" w:type="dxa"/>
            <w:vMerge w:val="restart"/>
            <w:vAlign w:val="center"/>
          </w:tcPr>
          <w:p w14:paraId="393F879E"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楼面地价</w:t>
            </w:r>
            <w:r w:rsidRPr="00833F5C">
              <w:rPr>
                <w:rFonts w:ascii="Arial" w:eastAsia="仿宋_GB2312" w:hAnsi="Arial" w:cs="Arial"/>
                <w:bCs/>
                <w:sz w:val="18"/>
                <w:szCs w:val="18"/>
              </w:rPr>
              <w:t>/</w:t>
            </w: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hAnsi="Arial" w:cs="Arial"/>
                <w:bCs/>
                <w:sz w:val="18"/>
                <w:szCs w:val="18"/>
              </w:rPr>
              <w:t>㎡</w:t>
            </w:r>
          </w:p>
        </w:tc>
        <w:tc>
          <w:tcPr>
            <w:tcW w:w="1205" w:type="dxa"/>
            <w:vMerge w:val="restart"/>
            <w:vAlign w:val="center"/>
          </w:tcPr>
          <w:p w14:paraId="554294C9" w14:textId="60DCFC81" w:rsidR="00C62314" w:rsidRPr="00833F5C" w:rsidRDefault="00D46040" w:rsidP="00BF7408">
            <w:pPr>
              <w:spacing w:line="240" w:lineRule="auto"/>
              <w:jc w:val="center"/>
              <w:rPr>
                <w:rFonts w:ascii="Arial" w:eastAsia="仿宋_GB2312" w:hAnsi="Arial" w:cs="Arial"/>
                <w:bCs/>
                <w:sz w:val="18"/>
                <w:szCs w:val="18"/>
              </w:rPr>
            </w:pPr>
            <w:r w:rsidRPr="00D46040">
              <w:rPr>
                <w:rFonts w:ascii="Arial" w:eastAsia="仿宋_GB2312" w:hAnsi="Arial" w:cs="Arial" w:hint="eastAsia"/>
                <w:bCs/>
                <w:sz w:val="18"/>
                <w:szCs w:val="18"/>
              </w:rPr>
              <w:t>需补缴地价款总额</w:t>
            </w:r>
            <w:r>
              <w:rPr>
                <w:rFonts w:ascii="Arial" w:eastAsia="仿宋_GB2312" w:hAnsi="Arial" w:cs="Arial" w:hint="eastAsia"/>
                <w:bCs/>
                <w:sz w:val="18"/>
                <w:szCs w:val="18"/>
              </w:rPr>
              <w:t>/</w:t>
            </w:r>
            <w:r>
              <w:rPr>
                <w:rFonts w:ascii="Arial" w:eastAsia="仿宋_GB2312" w:hAnsi="Arial" w:cs="Arial" w:hint="eastAsia"/>
                <w:bCs/>
                <w:sz w:val="18"/>
                <w:szCs w:val="18"/>
              </w:rPr>
              <w:t>万元</w:t>
            </w:r>
          </w:p>
        </w:tc>
      </w:tr>
      <w:tr w:rsidR="00C62314" w:rsidRPr="00833F5C" w14:paraId="44B834BC" w14:textId="77777777" w:rsidTr="00DA3E64">
        <w:trPr>
          <w:cantSplit/>
          <w:trHeight w:val="780"/>
          <w:jc w:val="center"/>
        </w:trPr>
        <w:tc>
          <w:tcPr>
            <w:tcW w:w="710" w:type="dxa"/>
            <w:vMerge/>
            <w:tcBorders>
              <w:bottom w:val="single" w:sz="4" w:space="0" w:color="auto"/>
            </w:tcBorders>
            <w:vAlign w:val="center"/>
          </w:tcPr>
          <w:p w14:paraId="5EED780D" w14:textId="77777777" w:rsidR="00C62314" w:rsidRPr="00833F5C" w:rsidRDefault="00C62314" w:rsidP="00BF7408">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572365C2" w14:textId="77777777" w:rsidR="00C62314" w:rsidRPr="00833F5C" w:rsidRDefault="00C62314" w:rsidP="00BF7408">
            <w:pPr>
              <w:spacing w:line="240" w:lineRule="auto"/>
              <w:jc w:val="center"/>
              <w:rPr>
                <w:rFonts w:ascii="Arial" w:eastAsia="仿宋_GB2312" w:hAnsi="Arial" w:cs="Arial"/>
                <w:bCs/>
                <w:sz w:val="18"/>
                <w:szCs w:val="18"/>
              </w:rPr>
            </w:pPr>
          </w:p>
        </w:tc>
        <w:tc>
          <w:tcPr>
            <w:tcW w:w="1183" w:type="dxa"/>
            <w:vMerge/>
            <w:tcBorders>
              <w:bottom w:val="single" w:sz="4" w:space="0" w:color="auto"/>
            </w:tcBorders>
            <w:vAlign w:val="center"/>
          </w:tcPr>
          <w:p w14:paraId="0403B7EB" w14:textId="77777777" w:rsidR="00C62314" w:rsidRPr="00833F5C" w:rsidRDefault="00C62314" w:rsidP="00BF7408">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1DB37030" w14:textId="77777777" w:rsidR="00C62314" w:rsidRPr="00833F5C" w:rsidRDefault="00C62314" w:rsidP="00BF7408">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45BCCE2A" w14:textId="287249EF" w:rsidR="00C62314" w:rsidRPr="00833F5C" w:rsidRDefault="00C62314" w:rsidP="006C14D6">
            <w:pPr>
              <w:spacing w:line="240" w:lineRule="auto"/>
              <w:jc w:val="center"/>
              <w:rPr>
                <w:rFonts w:ascii="Arial" w:eastAsia="仿宋_GB2312" w:hAnsi="Arial" w:cs="Arial"/>
                <w:bCs/>
                <w:sz w:val="18"/>
                <w:szCs w:val="18"/>
              </w:rPr>
            </w:pPr>
            <w:proofErr w:type="gramStart"/>
            <w:r w:rsidRPr="00833F5C">
              <w:rPr>
                <w:rFonts w:ascii="Arial" w:eastAsia="仿宋_GB2312" w:hAnsi="Arial" w:cs="Arial"/>
                <w:bCs/>
                <w:sz w:val="18"/>
                <w:szCs w:val="18"/>
              </w:rPr>
              <w:t>证载</w:t>
            </w:r>
            <w:proofErr w:type="gramEnd"/>
          </w:p>
        </w:tc>
        <w:tc>
          <w:tcPr>
            <w:tcW w:w="938" w:type="dxa"/>
            <w:tcBorders>
              <w:bottom w:val="single" w:sz="4" w:space="0" w:color="auto"/>
            </w:tcBorders>
            <w:vAlign w:val="center"/>
          </w:tcPr>
          <w:p w14:paraId="773DFCD1" w14:textId="7309C26C" w:rsidR="00C62314" w:rsidRPr="00833F5C" w:rsidRDefault="00DA3E64" w:rsidP="00BF740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拟</w:t>
            </w:r>
            <w:r w:rsidR="006C14D6" w:rsidRPr="00833F5C">
              <w:rPr>
                <w:rFonts w:ascii="Arial" w:eastAsia="仿宋_GB2312" w:hAnsi="Arial" w:cs="Arial"/>
                <w:bCs/>
                <w:sz w:val="18"/>
                <w:szCs w:val="18"/>
              </w:rPr>
              <w:t>批准</w:t>
            </w:r>
          </w:p>
        </w:tc>
        <w:tc>
          <w:tcPr>
            <w:tcW w:w="851" w:type="dxa"/>
            <w:tcBorders>
              <w:bottom w:val="single" w:sz="4" w:space="0" w:color="auto"/>
            </w:tcBorders>
            <w:vAlign w:val="center"/>
          </w:tcPr>
          <w:p w14:paraId="2018DCC8" w14:textId="77777777" w:rsidR="00C62314" w:rsidRPr="00833F5C" w:rsidRDefault="00C62314" w:rsidP="00BF7408">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708" w:type="dxa"/>
            <w:tcBorders>
              <w:bottom w:val="single" w:sz="4" w:space="0" w:color="auto"/>
            </w:tcBorders>
            <w:vAlign w:val="center"/>
          </w:tcPr>
          <w:p w14:paraId="74DAAC0F"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规划</w:t>
            </w:r>
          </w:p>
        </w:tc>
        <w:tc>
          <w:tcPr>
            <w:tcW w:w="692" w:type="dxa"/>
            <w:tcBorders>
              <w:bottom w:val="single" w:sz="4" w:space="0" w:color="auto"/>
            </w:tcBorders>
            <w:vAlign w:val="center"/>
          </w:tcPr>
          <w:p w14:paraId="0407BFA0"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744" w:type="dxa"/>
            <w:tcBorders>
              <w:bottom w:val="single" w:sz="4" w:space="0" w:color="auto"/>
            </w:tcBorders>
            <w:vAlign w:val="center"/>
          </w:tcPr>
          <w:p w14:paraId="384F207D"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886" w:type="dxa"/>
            <w:vMerge/>
            <w:tcBorders>
              <w:bottom w:val="single" w:sz="4" w:space="0" w:color="auto"/>
            </w:tcBorders>
            <w:vAlign w:val="center"/>
          </w:tcPr>
          <w:p w14:paraId="4E9E1A33" w14:textId="77777777" w:rsidR="00C62314" w:rsidRPr="00833F5C" w:rsidRDefault="00C62314" w:rsidP="00BF7408">
            <w:pPr>
              <w:spacing w:line="240" w:lineRule="auto"/>
              <w:jc w:val="center"/>
              <w:rPr>
                <w:rFonts w:ascii="Arial" w:eastAsia="仿宋_GB2312" w:hAnsi="Arial" w:cs="Arial"/>
                <w:bCs/>
                <w:sz w:val="18"/>
                <w:szCs w:val="18"/>
              </w:rPr>
            </w:pPr>
          </w:p>
        </w:tc>
        <w:tc>
          <w:tcPr>
            <w:tcW w:w="852" w:type="dxa"/>
            <w:vMerge/>
            <w:tcBorders>
              <w:bottom w:val="single" w:sz="4" w:space="0" w:color="auto"/>
            </w:tcBorders>
            <w:vAlign w:val="center"/>
          </w:tcPr>
          <w:p w14:paraId="225FF89C" w14:textId="77777777" w:rsidR="00C62314" w:rsidRPr="00833F5C" w:rsidRDefault="00C62314" w:rsidP="00BF7408">
            <w:pPr>
              <w:spacing w:line="240" w:lineRule="auto"/>
              <w:jc w:val="center"/>
              <w:rPr>
                <w:rFonts w:ascii="Arial" w:eastAsia="仿宋_GB2312" w:hAnsi="Arial" w:cs="Arial"/>
                <w:bCs/>
                <w:sz w:val="18"/>
                <w:szCs w:val="18"/>
              </w:rPr>
            </w:pPr>
          </w:p>
        </w:tc>
        <w:tc>
          <w:tcPr>
            <w:tcW w:w="1014" w:type="dxa"/>
            <w:vMerge/>
            <w:tcBorders>
              <w:bottom w:val="single" w:sz="4" w:space="0" w:color="auto"/>
            </w:tcBorders>
            <w:vAlign w:val="center"/>
          </w:tcPr>
          <w:p w14:paraId="56D14998" w14:textId="77777777" w:rsidR="00C62314" w:rsidRPr="00833F5C" w:rsidRDefault="00C62314" w:rsidP="00BF7408">
            <w:pPr>
              <w:spacing w:line="240" w:lineRule="auto"/>
              <w:jc w:val="center"/>
              <w:rPr>
                <w:rFonts w:ascii="Arial" w:eastAsia="仿宋_GB2312" w:hAnsi="Arial" w:cs="Arial"/>
                <w:bCs/>
                <w:sz w:val="18"/>
                <w:szCs w:val="18"/>
              </w:rPr>
            </w:pPr>
          </w:p>
        </w:tc>
        <w:tc>
          <w:tcPr>
            <w:tcW w:w="1112" w:type="dxa"/>
            <w:vMerge/>
            <w:tcBorders>
              <w:bottom w:val="single" w:sz="4" w:space="0" w:color="auto"/>
            </w:tcBorders>
            <w:vAlign w:val="center"/>
          </w:tcPr>
          <w:p w14:paraId="36012CA7" w14:textId="77777777" w:rsidR="00C62314" w:rsidRPr="00833F5C" w:rsidRDefault="00C62314" w:rsidP="00BF7408">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661AD3BD" w14:textId="77777777" w:rsidR="00C62314" w:rsidRPr="00833F5C" w:rsidRDefault="00C62314" w:rsidP="00BF7408">
            <w:pPr>
              <w:spacing w:line="240" w:lineRule="auto"/>
              <w:jc w:val="center"/>
              <w:rPr>
                <w:rFonts w:ascii="Arial" w:eastAsia="仿宋_GB2312" w:hAnsi="Arial" w:cs="Arial"/>
                <w:bCs/>
                <w:sz w:val="18"/>
                <w:szCs w:val="18"/>
              </w:rPr>
            </w:pPr>
          </w:p>
        </w:tc>
        <w:tc>
          <w:tcPr>
            <w:tcW w:w="752" w:type="dxa"/>
            <w:vMerge/>
            <w:tcBorders>
              <w:bottom w:val="single" w:sz="4" w:space="0" w:color="auto"/>
            </w:tcBorders>
            <w:vAlign w:val="center"/>
          </w:tcPr>
          <w:p w14:paraId="2E39E808" w14:textId="77777777" w:rsidR="00C62314" w:rsidRPr="00833F5C" w:rsidRDefault="00C62314" w:rsidP="00BF7408">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7E8743BC" w14:textId="77777777" w:rsidR="00C62314" w:rsidRPr="00833F5C" w:rsidRDefault="00C62314" w:rsidP="00BF7408">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263E726B" w14:textId="77777777" w:rsidR="00C62314" w:rsidRPr="00833F5C" w:rsidRDefault="00C62314" w:rsidP="00BF7408">
            <w:pPr>
              <w:spacing w:line="240" w:lineRule="auto"/>
              <w:jc w:val="center"/>
              <w:rPr>
                <w:rFonts w:ascii="Arial" w:eastAsia="仿宋_GB2312" w:hAnsi="Arial" w:cs="Arial"/>
                <w:bCs/>
                <w:sz w:val="18"/>
                <w:szCs w:val="18"/>
              </w:rPr>
            </w:pPr>
          </w:p>
        </w:tc>
      </w:tr>
      <w:tr w:rsidR="00066E11" w:rsidRPr="00833F5C" w14:paraId="0272DB64" w14:textId="77777777" w:rsidTr="00DA3E64">
        <w:trPr>
          <w:cantSplit/>
          <w:trHeight w:val="3971"/>
          <w:jc w:val="center"/>
        </w:trPr>
        <w:tc>
          <w:tcPr>
            <w:tcW w:w="710" w:type="dxa"/>
            <w:vAlign w:val="center"/>
          </w:tcPr>
          <w:p w14:paraId="69CBDD2C" w14:textId="0E31E212" w:rsidR="00066E11" w:rsidRPr="00CE23D5" w:rsidRDefault="00066E11" w:rsidP="00066E11">
            <w:pPr>
              <w:spacing w:line="240" w:lineRule="auto"/>
              <w:jc w:val="center"/>
              <w:rPr>
                <w:rFonts w:ascii="Arial" w:eastAsia="仿宋_GB2312" w:hAnsi="Arial" w:cs="Arial"/>
                <w:bCs/>
                <w:sz w:val="18"/>
                <w:szCs w:val="18"/>
              </w:rPr>
            </w:pPr>
            <w:r w:rsidRPr="006C14D6">
              <w:rPr>
                <w:rFonts w:ascii="Arial" w:eastAsia="仿宋_GB2312" w:hAnsi="Arial" w:cs="Arial" w:hint="eastAsia"/>
                <w:bCs/>
                <w:sz w:val="18"/>
                <w:szCs w:val="18"/>
              </w:rPr>
              <w:t>中国工商银行股份有限公司北京市分行</w:t>
            </w:r>
          </w:p>
        </w:tc>
        <w:tc>
          <w:tcPr>
            <w:tcW w:w="567" w:type="dxa"/>
            <w:vAlign w:val="center"/>
          </w:tcPr>
          <w:p w14:paraId="4CF0C8C2" w14:textId="4BE488D0" w:rsidR="00066E11" w:rsidRPr="00833F5C" w:rsidRDefault="00066E11" w:rsidP="00066E11">
            <w:pPr>
              <w:spacing w:line="240" w:lineRule="auto"/>
              <w:jc w:val="center"/>
              <w:rPr>
                <w:rFonts w:ascii="Arial" w:eastAsia="仿宋_GB2312" w:hAnsi="Arial" w:cs="Arial"/>
                <w:bCs/>
                <w:sz w:val="18"/>
                <w:szCs w:val="18"/>
              </w:rPr>
            </w:pPr>
            <w:r>
              <w:rPr>
                <w:rFonts w:ascii="Arial" w:hAnsi="Arial" w:cs="Arial"/>
                <w:bCs/>
                <w:sz w:val="18"/>
                <w:szCs w:val="18"/>
              </w:rPr>
              <w:t>021702000013000000</w:t>
            </w:r>
          </w:p>
        </w:tc>
        <w:tc>
          <w:tcPr>
            <w:tcW w:w="1183" w:type="dxa"/>
            <w:vAlign w:val="center"/>
          </w:tcPr>
          <w:p w14:paraId="4C52AA45" w14:textId="4827EBAE" w:rsidR="00066E11" w:rsidRPr="005917BB" w:rsidRDefault="00066E11" w:rsidP="00066E11">
            <w:pPr>
              <w:spacing w:line="240" w:lineRule="auto"/>
              <w:jc w:val="center"/>
              <w:rPr>
                <w:rFonts w:ascii="Arial" w:eastAsia="仿宋_GB2312" w:hAnsi="Arial" w:cs="Arial"/>
                <w:bCs/>
                <w:sz w:val="18"/>
                <w:szCs w:val="18"/>
              </w:rPr>
            </w:pPr>
            <w:r>
              <w:rPr>
                <w:rFonts w:ascii="Arial" w:eastAsia="仿宋_GB2312" w:hAnsi="Arial" w:cs="Arial"/>
                <w:bCs/>
                <w:sz w:val="18"/>
                <w:szCs w:val="18"/>
              </w:rPr>
              <w:t>西城区半步桥</w:t>
            </w:r>
            <w:r>
              <w:rPr>
                <w:rFonts w:ascii="Arial" w:eastAsia="仿宋_GB2312" w:hAnsi="Arial" w:cs="Arial"/>
                <w:bCs/>
                <w:sz w:val="18"/>
                <w:szCs w:val="18"/>
              </w:rPr>
              <w:t>15</w:t>
            </w:r>
            <w:r>
              <w:rPr>
                <w:rFonts w:ascii="Arial" w:eastAsia="仿宋_GB2312" w:hAnsi="Arial" w:cs="Arial"/>
                <w:bCs/>
                <w:sz w:val="18"/>
                <w:szCs w:val="18"/>
              </w:rPr>
              <w:t>号</w:t>
            </w:r>
          </w:p>
        </w:tc>
        <w:tc>
          <w:tcPr>
            <w:tcW w:w="992" w:type="dxa"/>
            <w:vAlign w:val="center"/>
          </w:tcPr>
          <w:p w14:paraId="1A5AF335" w14:textId="77F57A36" w:rsidR="00066E11" w:rsidRPr="005917BB" w:rsidRDefault="00066E11" w:rsidP="00066E11">
            <w:pPr>
              <w:spacing w:line="24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京西国</w:t>
            </w:r>
            <w:proofErr w:type="gramEnd"/>
            <w:r>
              <w:rPr>
                <w:rFonts w:ascii="Arial" w:eastAsia="仿宋_GB2312" w:hAnsi="Arial" w:cs="Arial" w:hint="eastAsia"/>
                <w:bCs/>
                <w:sz w:val="18"/>
                <w:szCs w:val="18"/>
              </w:rPr>
              <w:t>用（</w:t>
            </w:r>
            <w:r>
              <w:rPr>
                <w:rFonts w:ascii="Arial" w:eastAsia="仿宋_GB2312" w:hAnsi="Arial" w:cs="Arial" w:hint="eastAsia"/>
                <w:bCs/>
                <w:sz w:val="18"/>
                <w:szCs w:val="18"/>
              </w:rPr>
              <w:t>2</w:t>
            </w:r>
            <w:r>
              <w:rPr>
                <w:rFonts w:ascii="Arial" w:eastAsia="仿宋_GB2312" w:hAnsi="Arial" w:cs="Arial"/>
                <w:bCs/>
                <w:sz w:val="18"/>
                <w:szCs w:val="18"/>
              </w:rPr>
              <w:t>010</w:t>
            </w:r>
            <w:r>
              <w:rPr>
                <w:rFonts w:ascii="Arial" w:eastAsia="仿宋_GB2312" w:hAnsi="Arial" w:cs="Arial" w:hint="eastAsia"/>
                <w:bCs/>
                <w:sz w:val="18"/>
                <w:szCs w:val="18"/>
              </w:rPr>
              <w:t>出）第</w:t>
            </w:r>
            <w:r>
              <w:rPr>
                <w:rFonts w:ascii="Arial" w:eastAsia="仿宋_GB2312" w:hAnsi="Arial" w:cs="Arial" w:hint="eastAsia"/>
                <w:bCs/>
                <w:sz w:val="18"/>
                <w:szCs w:val="18"/>
              </w:rPr>
              <w:t>0</w:t>
            </w:r>
            <w:r>
              <w:rPr>
                <w:rFonts w:ascii="Arial" w:eastAsia="仿宋_GB2312" w:hAnsi="Arial" w:cs="Arial"/>
                <w:bCs/>
                <w:sz w:val="18"/>
                <w:szCs w:val="18"/>
              </w:rPr>
              <w:t>0112</w:t>
            </w:r>
            <w:r>
              <w:rPr>
                <w:rFonts w:ascii="Arial" w:eastAsia="仿宋_GB2312" w:hAnsi="Arial" w:cs="Arial" w:hint="eastAsia"/>
                <w:bCs/>
                <w:sz w:val="18"/>
                <w:szCs w:val="18"/>
              </w:rPr>
              <w:t>号</w:t>
            </w:r>
          </w:p>
        </w:tc>
        <w:tc>
          <w:tcPr>
            <w:tcW w:w="850" w:type="dxa"/>
            <w:vAlign w:val="center"/>
          </w:tcPr>
          <w:p w14:paraId="2E30FF70" w14:textId="4613927B" w:rsidR="00066E11" w:rsidRPr="005917BB" w:rsidRDefault="00066E11" w:rsidP="00066E1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商服（地上商业）</w:t>
            </w:r>
          </w:p>
        </w:tc>
        <w:tc>
          <w:tcPr>
            <w:tcW w:w="938" w:type="dxa"/>
            <w:vAlign w:val="center"/>
          </w:tcPr>
          <w:p w14:paraId="28C43498" w14:textId="1A417D00" w:rsidR="00066E11" w:rsidRPr="005917BB" w:rsidRDefault="00066E11" w:rsidP="00066E1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B</w:t>
            </w:r>
            <w:r>
              <w:rPr>
                <w:rFonts w:ascii="Arial" w:eastAsia="仿宋_GB2312" w:hAnsi="Arial" w:cs="Arial"/>
                <w:bCs/>
                <w:sz w:val="18"/>
                <w:szCs w:val="18"/>
              </w:rPr>
              <w:t>21</w:t>
            </w:r>
            <w:r>
              <w:rPr>
                <w:rFonts w:ascii="Arial" w:eastAsia="仿宋_GB2312" w:hAnsi="Arial" w:cs="Arial" w:hint="eastAsia"/>
                <w:bCs/>
                <w:sz w:val="18"/>
                <w:szCs w:val="18"/>
              </w:rPr>
              <w:t>金融保险用地（地上办公、地下办公、地下仓储、</w:t>
            </w:r>
            <w:r w:rsidRPr="005917BB">
              <w:rPr>
                <w:rFonts w:ascii="Arial" w:eastAsia="仿宋_GB2312" w:hAnsi="Arial" w:cs="Arial"/>
                <w:bCs/>
                <w:sz w:val="18"/>
                <w:szCs w:val="18"/>
              </w:rPr>
              <w:t>地下车库</w:t>
            </w:r>
            <w:r>
              <w:rPr>
                <w:rFonts w:ascii="Arial" w:eastAsia="仿宋_GB2312" w:hAnsi="Arial" w:cs="Arial" w:hint="eastAsia"/>
                <w:bCs/>
                <w:sz w:val="18"/>
                <w:szCs w:val="18"/>
              </w:rPr>
              <w:t>）</w:t>
            </w:r>
          </w:p>
        </w:tc>
        <w:tc>
          <w:tcPr>
            <w:tcW w:w="851" w:type="dxa"/>
            <w:vAlign w:val="center"/>
          </w:tcPr>
          <w:p w14:paraId="0A227AF2" w14:textId="5414338A" w:rsidR="00066E11" w:rsidRPr="005917BB" w:rsidRDefault="00066E11" w:rsidP="00066E11">
            <w:pPr>
              <w:spacing w:line="240" w:lineRule="auto"/>
              <w:jc w:val="center"/>
              <w:rPr>
                <w:rFonts w:ascii="Arial" w:eastAsia="仿宋_GB2312" w:hAnsi="Arial" w:cs="Arial"/>
                <w:bCs/>
                <w:sz w:val="18"/>
                <w:szCs w:val="18"/>
              </w:rPr>
            </w:pPr>
            <w:r w:rsidRPr="00066E11">
              <w:rPr>
                <w:rFonts w:ascii="Arial" w:eastAsia="仿宋_GB2312" w:hAnsi="Arial" w:cs="Arial" w:hint="eastAsia"/>
                <w:bCs/>
                <w:sz w:val="18"/>
                <w:szCs w:val="18"/>
              </w:rPr>
              <w:t>原土地用途为商服（地上商业），拟调整为</w:t>
            </w:r>
            <w:r w:rsidRPr="00066E11">
              <w:rPr>
                <w:rFonts w:ascii="Arial" w:eastAsia="仿宋_GB2312" w:hAnsi="Arial" w:cs="Arial" w:hint="eastAsia"/>
                <w:bCs/>
                <w:sz w:val="18"/>
                <w:szCs w:val="18"/>
              </w:rPr>
              <w:t>B21</w:t>
            </w:r>
            <w:r w:rsidRPr="00066E11">
              <w:rPr>
                <w:rFonts w:ascii="Arial" w:eastAsia="仿宋_GB2312" w:hAnsi="Arial" w:cs="Arial" w:hint="eastAsia"/>
                <w:bCs/>
                <w:sz w:val="18"/>
                <w:szCs w:val="18"/>
              </w:rPr>
              <w:t>金融保险用地（地上办公、地下办公、地下仓储、地下车库）</w:t>
            </w:r>
          </w:p>
        </w:tc>
        <w:tc>
          <w:tcPr>
            <w:tcW w:w="708" w:type="dxa"/>
            <w:vAlign w:val="center"/>
          </w:tcPr>
          <w:p w14:paraId="313A416A" w14:textId="4D88BA08" w:rsidR="00066E11" w:rsidRPr="005917BB" w:rsidRDefault="00066E11" w:rsidP="00066E11">
            <w:pPr>
              <w:spacing w:line="240" w:lineRule="auto"/>
              <w:jc w:val="center"/>
              <w:rPr>
                <w:rFonts w:ascii="Arial" w:eastAsia="仿宋_GB2312" w:hAnsi="Arial" w:cs="Arial"/>
                <w:bCs/>
                <w:sz w:val="18"/>
                <w:szCs w:val="18"/>
              </w:rPr>
            </w:pPr>
            <w:r>
              <w:rPr>
                <w:rFonts w:ascii="Arial" w:eastAsia="仿宋_GB2312" w:hAnsi="Arial" w:cs="Arial"/>
                <w:bCs/>
                <w:sz w:val="18"/>
                <w:szCs w:val="18"/>
              </w:rPr>
              <w:t>0.65</w:t>
            </w:r>
          </w:p>
        </w:tc>
        <w:tc>
          <w:tcPr>
            <w:tcW w:w="692" w:type="dxa"/>
            <w:vAlign w:val="center"/>
          </w:tcPr>
          <w:p w14:paraId="22EC4186" w14:textId="755D3469" w:rsidR="00066E11" w:rsidRPr="005917BB" w:rsidRDefault="00066E11" w:rsidP="00066E1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44" w:type="dxa"/>
            <w:vAlign w:val="center"/>
          </w:tcPr>
          <w:p w14:paraId="5C9A6621" w14:textId="1A9DF3F7" w:rsidR="00066E11" w:rsidRPr="005917BB" w:rsidRDefault="00066E11" w:rsidP="00066E11">
            <w:pPr>
              <w:spacing w:line="240" w:lineRule="auto"/>
              <w:jc w:val="center"/>
              <w:rPr>
                <w:rFonts w:ascii="Arial" w:eastAsia="仿宋_GB2312" w:hAnsi="Arial" w:cs="Arial"/>
                <w:bCs/>
                <w:sz w:val="18"/>
                <w:szCs w:val="18"/>
              </w:rPr>
            </w:pPr>
            <w:r>
              <w:rPr>
                <w:rFonts w:ascii="Arial" w:eastAsia="仿宋_GB2312" w:hAnsi="Arial" w:cs="Arial"/>
                <w:bCs/>
                <w:sz w:val="18"/>
                <w:szCs w:val="18"/>
              </w:rPr>
              <w:t>1.25</w:t>
            </w:r>
          </w:p>
        </w:tc>
        <w:tc>
          <w:tcPr>
            <w:tcW w:w="886" w:type="dxa"/>
            <w:vAlign w:val="center"/>
          </w:tcPr>
          <w:p w14:paraId="2A4CDF86" w14:textId="77A6FD17" w:rsidR="00066E11" w:rsidRPr="005917BB" w:rsidRDefault="00066E11" w:rsidP="00066E11">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七通</w:t>
            </w:r>
            <w:r w:rsidRPr="005917BB">
              <w:rPr>
                <w:rFonts w:ascii="Arial" w:eastAsia="仿宋_GB2312" w:hAnsi="Arial" w:cs="Arial"/>
                <w:bCs/>
                <w:sz w:val="18"/>
                <w:szCs w:val="18"/>
              </w:rPr>
              <w:t>”</w:t>
            </w:r>
            <w:r w:rsidRPr="005917BB">
              <w:rPr>
                <w:rFonts w:ascii="Arial" w:eastAsia="仿宋_GB2312" w:hAnsi="Arial" w:cs="Arial"/>
                <w:bCs/>
                <w:sz w:val="18"/>
                <w:szCs w:val="18"/>
              </w:rPr>
              <w:t>，</w:t>
            </w:r>
            <w:r>
              <w:rPr>
                <w:rFonts w:hint="eastAsia"/>
              </w:rPr>
              <w:t xml:space="preserve"> </w:t>
            </w:r>
            <w:r w:rsidRPr="00C50C61">
              <w:rPr>
                <w:rFonts w:ascii="Arial" w:eastAsia="仿宋_GB2312" w:hAnsi="Arial" w:cs="Arial" w:hint="eastAsia"/>
                <w:bCs/>
                <w:sz w:val="18"/>
                <w:szCs w:val="18"/>
              </w:rPr>
              <w:t>宗地内尚有部分未拆除建筑物</w:t>
            </w:r>
          </w:p>
        </w:tc>
        <w:tc>
          <w:tcPr>
            <w:tcW w:w="852" w:type="dxa"/>
            <w:vAlign w:val="center"/>
          </w:tcPr>
          <w:p w14:paraId="6227E1DB" w14:textId="5D2A0313" w:rsidR="00066E11" w:rsidRPr="005917BB" w:rsidRDefault="00066E11" w:rsidP="00066E11">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七通</w:t>
            </w:r>
            <w:r w:rsidRPr="005917BB">
              <w:rPr>
                <w:rFonts w:ascii="Arial" w:eastAsia="仿宋_GB2312" w:hAnsi="Arial" w:cs="Arial"/>
                <w:bCs/>
                <w:sz w:val="18"/>
                <w:szCs w:val="18"/>
              </w:rPr>
              <w:t>”</w:t>
            </w:r>
            <w:r w:rsidRPr="005917BB">
              <w:rPr>
                <w:rFonts w:ascii="Arial" w:eastAsia="仿宋_GB2312" w:hAnsi="Arial" w:cs="Arial"/>
                <w:bCs/>
                <w:sz w:val="18"/>
                <w:szCs w:val="18"/>
              </w:rPr>
              <w:t>，宗地内</w:t>
            </w:r>
            <w:r w:rsidRPr="005917BB">
              <w:rPr>
                <w:rFonts w:ascii="Arial" w:eastAsia="仿宋_GB2312" w:hAnsi="Arial" w:cs="Arial"/>
                <w:bCs/>
                <w:sz w:val="18"/>
                <w:szCs w:val="18"/>
              </w:rPr>
              <w:t>“</w:t>
            </w:r>
            <w:r w:rsidRPr="005917BB">
              <w:rPr>
                <w:rFonts w:ascii="Arial" w:eastAsia="仿宋_GB2312" w:hAnsi="Arial" w:cs="Arial"/>
                <w:bCs/>
                <w:sz w:val="18"/>
                <w:szCs w:val="18"/>
              </w:rPr>
              <w:t>场地平整</w:t>
            </w:r>
            <w:r w:rsidRPr="005917BB">
              <w:rPr>
                <w:rFonts w:ascii="Arial" w:eastAsia="仿宋_GB2312" w:hAnsi="Arial" w:cs="Arial"/>
                <w:bCs/>
                <w:sz w:val="18"/>
                <w:szCs w:val="18"/>
              </w:rPr>
              <w:t>”</w:t>
            </w:r>
          </w:p>
        </w:tc>
        <w:tc>
          <w:tcPr>
            <w:tcW w:w="1014" w:type="dxa"/>
            <w:vAlign w:val="center"/>
          </w:tcPr>
          <w:p w14:paraId="2F108805" w14:textId="4FAA6CF2" w:rsidR="00066E11" w:rsidRPr="005917BB" w:rsidRDefault="00066E11" w:rsidP="00066E1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w:t>
            </w:r>
            <w:r>
              <w:rPr>
                <w:rFonts w:ascii="Arial" w:eastAsia="仿宋_GB2312" w:hAnsi="Arial" w:cs="Arial"/>
                <w:bCs/>
                <w:sz w:val="18"/>
                <w:szCs w:val="18"/>
              </w:rPr>
              <w:t>5.43</w:t>
            </w:r>
            <w:r>
              <w:rPr>
                <w:rFonts w:ascii="Arial" w:eastAsia="仿宋_GB2312" w:hAnsi="Arial" w:cs="Arial" w:hint="eastAsia"/>
                <w:bCs/>
                <w:sz w:val="18"/>
                <w:szCs w:val="18"/>
              </w:rPr>
              <w:t>年</w:t>
            </w:r>
          </w:p>
        </w:tc>
        <w:tc>
          <w:tcPr>
            <w:tcW w:w="1112" w:type="dxa"/>
            <w:vAlign w:val="center"/>
          </w:tcPr>
          <w:p w14:paraId="283EEC27" w14:textId="61F45108" w:rsidR="00066E11" w:rsidRPr="005917BB" w:rsidRDefault="00066E11" w:rsidP="00066E11">
            <w:pPr>
              <w:spacing w:line="240" w:lineRule="auto"/>
              <w:jc w:val="center"/>
              <w:rPr>
                <w:rFonts w:ascii="Arial" w:eastAsia="仿宋_GB2312" w:hAnsi="Arial" w:cs="Arial"/>
                <w:bCs/>
                <w:sz w:val="18"/>
                <w:szCs w:val="18"/>
              </w:rPr>
            </w:pPr>
            <w:r>
              <w:rPr>
                <w:rFonts w:ascii="Arial" w:eastAsia="仿宋_GB2312" w:hAnsi="Arial" w:cs="Arial"/>
                <w:bCs/>
                <w:sz w:val="18"/>
                <w:szCs w:val="18"/>
              </w:rPr>
              <w:t>16443.30</w:t>
            </w:r>
          </w:p>
        </w:tc>
        <w:tc>
          <w:tcPr>
            <w:tcW w:w="1134" w:type="dxa"/>
            <w:tcBorders>
              <w:left w:val="single" w:sz="4" w:space="0" w:color="auto"/>
            </w:tcBorders>
            <w:vAlign w:val="center"/>
          </w:tcPr>
          <w:p w14:paraId="10F660D3" w14:textId="1E10FB25" w:rsidR="00066E11" w:rsidRPr="005917BB" w:rsidRDefault="00066E11" w:rsidP="00066E11">
            <w:pPr>
              <w:spacing w:line="240" w:lineRule="auto"/>
              <w:jc w:val="center"/>
              <w:rPr>
                <w:rFonts w:ascii="Arial" w:eastAsia="仿宋_GB2312" w:hAnsi="Arial" w:cs="Arial"/>
                <w:bCs/>
                <w:sz w:val="18"/>
                <w:szCs w:val="18"/>
              </w:rPr>
            </w:pPr>
            <w:r w:rsidRPr="00C50C61">
              <w:rPr>
                <w:rFonts w:ascii="Arial" w:eastAsia="仿宋_GB2312" w:hAnsi="Arial" w:cs="Arial"/>
                <w:bCs/>
                <w:sz w:val="18"/>
                <w:szCs w:val="18"/>
              </w:rPr>
              <w:t>29998.70</w:t>
            </w:r>
          </w:p>
        </w:tc>
        <w:tc>
          <w:tcPr>
            <w:tcW w:w="752" w:type="dxa"/>
            <w:tcBorders>
              <w:left w:val="single" w:sz="4" w:space="0" w:color="auto"/>
              <w:right w:val="single" w:sz="4" w:space="0" w:color="auto"/>
            </w:tcBorders>
            <w:vAlign w:val="center"/>
          </w:tcPr>
          <w:p w14:paraId="56ED2B29" w14:textId="77777777" w:rsidR="00066E11" w:rsidRPr="005917BB" w:rsidRDefault="00066E11" w:rsidP="00066E11">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639D99B0" w14:textId="77777777" w:rsidR="00066E11" w:rsidRPr="00833F5C" w:rsidRDefault="00066E11" w:rsidP="00066E1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w:t>
            </w:r>
          </w:p>
        </w:tc>
        <w:tc>
          <w:tcPr>
            <w:tcW w:w="1205" w:type="dxa"/>
            <w:tcBorders>
              <w:left w:val="single" w:sz="4" w:space="0" w:color="auto"/>
            </w:tcBorders>
            <w:vAlign w:val="center"/>
          </w:tcPr>
          <w:p w14:paraId="301DCDF4" w14:textId="591E89EE" w:rsidR="00066E11" w:rsidRPr="00CE23D5" w:rsidRDefault="00066E11" w:rsidP="00066E11">
            <w:pPr>
              <w:spacing w:line="240" w:lineRule="auto"/>
              <w:jc w:val="center"/>
              <w:rPr>
                <w:rFonts w:ascii="Arial" w:eastAsia="仿宋_GB2312" w:hAnsi="Arial" w:cs="Arial"/>
                <w:bCs/>
                <w:sz w:val="18"/>
                <w:szCs w:val="18"/>
              </w:rPr>
            </w:pPr>
            <w:r>
              <w:rPr>
                <w:rFonts w:ascii="Arial" w:eastAsia="仿宋_GB2312" w:hAnsi="Arial" w:cs="Arial"/>
                <w:bCs/>
                <w:sz w:val="18"/>
                <w:szCs w:val="18"/>
              </w:rPr>
              <w:t>1237.1167</w:t>
            </w:r>
          </w:p>
        </w:tc>
      </w:tr>
    </w:tbl>
    <w:p w14:paraId="7CC3AE35" w14:textId="77777777" w:rsidR="00AA61FC" w:rsidRPr="00CE23D5" w:rsidRDefault="001C25E5">
      <w:pPr>
        <w:spacing w:line="360" w:lineRule="auto"/>
        <w:rPr>
          <w:rFonts w:ascii="Arial" w:eastAsia="仿宋_GB2312" w:hAnsi="Arial" w:cs="Arial"/>
          <w:sz w:val="18"/>
          <w:szCs w:val="18"/>
        </w:rPr>
      </w:pPr>
      <w:r w:rsidRPr="00CE23D5">
        <w:rPr>
          <w:rFonts w:ascii="Arial" w:eastAsia="仿宋_GB2312" w:hAnsi="Arial" w:cs="Arial"/>
          <w:sz w:val="18"/>
          <w:szCs w:val="18"/>
        </w:rPr>
        <w:t>币种：人民币</w:t>
      </w:r>
    </w:p>
    <w:p w14:paraId="4E3772A1" w14:textId="1A88A830" w:rsidR="00AA61FC" w:rsidRPr="00721F43" w:rsidRDefault="00455325" w:rsidP="00BA08D0">
      <w:pPr>
        <w:spacing w:line="276" w:lineRule="auto"/>
        <w:ind w:firstLineChars="200" w:firstLine="480"/>
        <w:rPr>
          <w:rFonts w:ascii="Arial" w:eastAsia="仿宋_GB2312" w:hAnsi="Arial" w:cs="Arial"/>
          <w:sz w:val="21"/>
          <w:szCs w:val="21"/>
        </w:rPr>
      </w:pPr>
      <w:r>
        <w:rPr>
          <w:rFonts w:ascii="Arial" w:eastAsia="仿宋_GB2312" w:hAnsi="Arial" w:cs="Arial" w:hint="eastAsia"/>
          <w:szCs w:val="24"/>
        </w:rPr>
        <w:t>注：预计在补缴地价款过程中应缴纳的交易税费：①契税：需补缴地价款总额的</w:t>
      </w:r>
      <w:r>
        <w:rPr>
          <w:rFonts w:ascii="Arial" w:eastAsia="仿宋_GB2312" w:hAnsi="Arial" w:cs="Arial" w:hint="eastAsia"/>
          <w:szCs w:val="24"/>
        </w:rPr>
        <w:t>3.00%</w:t>
      </w:r>
      <w:r>
        <w:rPr>
          <w:rFonts w:ascii="Arial" w:eastAsia="仿宋_GB2312" w:hAnsi="Arial" w:cs="Arial" w:hint="eastAsia"/>
          <w:szCs w:val="24"/>
        </w:rPr>
        <w:t>约</w:t>
      </w:r>
      <w:r>
        <w:rPr>
          <w:rFonts w:ascii="Arial" w:eastAsia="仿宋_GB2312" w:hAnsi="Arial" w:cs="Arial" w:hint="eastAsia"/>
          <w:szCs w:val="24"/>
        </w:rPr>
        <w:t>37.1135</w:t>
      </w:r>
      <w:r>
        <w:rPr>
          <w:rFonts w:ascii="Arial" w:eastAsia="仿宋_GB2312" w:hAnsi="Arial" w:cs="Arial" w:hint="eastAsia"/>
          <w:szCs w:val="24"/>
        </w:rPr>
        <w:t>万元；②印花税：需补缴地价款总额的</w:t>
      </w:r>
      <w:r>
        <w:rPr>
          <w:rFonts w:ascii="Arial" w:eastAsia="仿宋_GB2312" w:hAnsi="Arial" w:cs="Arial" w:hint="eastAsia"/>
          <w:szCs w:val="24"/>
        </w:rPr>
        <w:t>0.05%</w:t>
      </w:r>
      <w:r>
        <w:rPr>
          <w:rFonts w:ascii="Arial" w:eastAsia="仿宋_GB2312" w:hAnsi="Arial" w:cs="Arial" w:hint="eastAsia"/>
          <w:szCs w:val="24"/>
        </w:rPr>
        <w:t>约</w:t>
      </w:r>
      <w:r>
        <w:rPr>
          <w:rFonts w:ascii="Arial" w:eastAsia="仿宋_GB2312" w:hAnsi="Arial" w:cs="Arial" w:hint="eastAsia"/>
          <w:szCs w:val="24"/>
        </w:rPr>
        <w:t>0.6186</w:t>
      </w:r>
      <w:r>
        <w:rPr>
          <w:rFonts w:ascii="Arial" w:eastAsia="仿宋_GB2312" w:hAnsi="Arial" w:cs="Arial" w:hint="eastAsia"/>
          <w:szCs w:val="24"/>
        </w:rPr>
        <w:t>万元。实际缴纳的相关交易税费应以税务部门规定为准。</w:t>
      </w:r>
    </w:p>
    <w:p w14:paraId="403558F0" w14:textId="77777777" w:rsidR="00AA61FC" w:rsidRPr="00CE23D5" w:rsidRDefault="001C25E5">
      <w:pPr>
        <w:spacing w:line="360" w:lineRule="auto"/>
        <w:rPr>
          <w:rFonts w:ascii="Arial" w:eastAsia="仿宋_GB2312" w:hAnsi="Arial" w:cs="Arial"/>
          <w:sz w:val="28"/>
          <w:szCs w:val="28"/>
        </w:rPr>
      </w:pPr>
      <w:r w:rsidRPr="00CE23D5">
        <w:rPr>
          <w:rFonts w:ascii="Arial" w:eastAsia="仿宋_GB2312" w:hAnsi="Arial" w:cs="Arial"/>
          <w:sz w:val="28"/>
          <w:szCs w:val="28"/>
        </w:rPr>
        <w:t>（转下页）</w:t>
      </w:r>
    </w:p>
    <w:p w14:paraId="133F11E1" w14:textId="77777777" w:rsidR="00AA61FC" w:rsidRPr="00833F5C" w:rsidRDefault="00AA61FC">
      <w:pPr>
        <w:pStyle w:val="11"/>
        <w:spacing w:line="240" w:lineRule="auto"/>
        <w:ind w:leftChars="-135" w:left="117" w:rightChars="-170" w:right="-408" w:hangingChars="157" w:hanging="441"/>
        <w:jc w:val="center"/>
        <w:rPr>
          <w:rFonts w:ascii="Arial" w:hAnsi="Arial" w:cs="Arial"/>
          <w:b/>
          <w:szCs w:val="28"/>
        </w:rPr>
        <w:sectPr w:rsidR="00AA61FC" w:rsidRPr="00833F5C">
          <w:headerReference w:type="default" r:id="rId21"/>
          <w:footerReference w:type="default" r:id="rId22"/>
          <w:headerReference w:type="first" r:id="rId23"/>
          <w:pgSz w:w="16840" w:h="11907" w:orient="landscape"/>
          <w:pgMar w:top="1508" w:right="1134" w:bottom="1134" w:left="1134" w:header="1134" w:footer="907" w:gutter="340"/>
          <w:cols w:space="720"/>
          <w:titlePg/>
          <w:docGrid w:linePitch="326"/>
        </w:sectPr>
      </w:pPr>
    </w:p>
    <w:p w14:paraId="759D9C2F" w14:textId="77777777" w:rsidR="00AA61FC" w:rsidRPr="00CE23D5" w:rsidRDefault="001C25E5" w:rsidP="00733DA4">
      <w:pPr>
        <w:pStyle w:val="11"/>
        <w:ind w:firstLineChars="0" w:firstLine="0"/>
        <w:jc w:val="center"/>
        <w:rPr>
          <w:rFonts w:ascii="Arial" w:hAnsi="Arial" w:cs="Arial"/>
          <w:b/>
          <w:szCs w:val="28"/>
        </w:rPr>
      </w:pPr>
      <w:r w:rsidRPr="00833F5C">
        <w:rPr>
          <w:rFonts w:ascii="Arial" w:hAnsi="Arial" w:cs="Arial"/>
          <w:b/>
          <w:szCs w:val="28"/>
        </w:rPr>
        <w:lastRenderedPageBreak/>
        <w:t>需补缴地价款总额表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920"/>
        <w:gridCol w:w="1597"/>
        <w:gridCol w:w="1656"/>
        <w:gridCol w:w="1149"/>
        <w:gridCol w:w="1545"/>
      </w:tblGrid>
      <w:tr w:rsidR="00733DA4" w:rsidRPr="00506D32" w14:paraId="6DD8D570" w14:textId="77777777" w:rsidTr="0009134E">
        <w:trPr>
          <w:trHeight w:val="550"/>
        </w:trPr>
        <w:tc>
          <w:tcPr>
            <w:tcW w:w="866" w:type="pct"/>
            <w:shd w:val="clear" w:color="auto" w:fill="auto"/>
            <w:vAlign w:val="center"/>
            <w:hideMark/>
          </w:tcPr>
          <w:p w14:paraId="1E5C4AE6" w14:textId="77777777" w:rsidR="00733DA4" w:rsidRPr="00506D32" w:rsidRDefault="00733DA4"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55B210A0" w14:textId="77777777" w:rsidR="00733DA4" w:rsidRPr="00506D32" w:rsidRDefault="00733DA4" w:rsidP="0009134E">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2B34B75F" w14:textId="77777777" w:rsidR="00733DA4" w:rsidRPr="00506D32" w:rsidRDefault="00733DA4"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206B8AE9" w14:textId="77777777" w:rsidR="00733DA4" w:rsidRPr="00506D32" w:rsidRDefault="00733DA4"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58BCC67D" w14:textId="77777777" w:rsidR="00733DA4" w:rsidRPr="00506D32" w:rsidRDefault="00733DA4"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5D178BF0" w14:textId="77777777" w:rsidR="00733DA4" w:rsidRPr="00506D32" w:rsidRDefault="00733DA4"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w:t>
            </w:r>
            <w:r>
              <w:rPr>
                <w:rFonts w:ascii="Arial" w:eastAsia="Arial Unicode MS" w:hAnsi="Arial" w:cs="Arial" w:hint="eastAsia"/>
                <w:b/>
                <w:bCs/>
                <w:color w:val="000000"/>
                <w:sz w:val="21"/>
                <w:szCs w:val="21"/>
              </w:rPr>
              <w:t>总价</w:t>
            </w:r>
          </w:p>
          <w:p w14:paraId="6B6070EB" w14:textId="77777777" w:rsidR="00733DA4" w:rsidRPr="00506D32" w:rsidRDefault="00733DA4" w:rsidP="0009134E">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733DA4" w:rsidRPr="00506D32" w14:paraId="72CD8D6E" w14:textId="77777777" w:rsidTr="0009134E">
        <w:trPr>
          <w:trHeight w:val="270"/>
        </w:trPr>
        <w:tc>
          <w:tcPr>
            <w:tcW w:w="866" w:type="pct"/>
            <w:vMerge w:val="restart"/>
            <w:shd w:val="clear" w:color="auto" w:fill="auto"/>
            <w:noWrap/>
            <w:vAlign w:val="center"/>
            <w:hideMark/>
          </w:tcPr>
          <w:p w14:paraId="32812372"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1F39ACB3"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02A3122B"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44FCA582"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56548</w:t>
            </w:r>
          </w:p>
        </w:tc>
        <w:tc>
          <w:tcPr>
            <w:tcW w:w="604" w:type="pct"/>
            <w:vMerge w:val="restart"/>
            <w:shd w:val="clear" w:color="auto" w:fill="auto"/>
            <w:noWrap/>
            <w:vAlign w:val="center"/>
            <w:hideMark/>
          </w:tcPr>
          <w:p w14:paraId="2B663450"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vMerge w:val="restart"/>
            <w:shd w:val="clear" w:color="auto" w:fill="auto"/>
            <w:noWrap/>
            <w:vAlign w:val="center"/>
            <w:hideMark/>
          </w:tcPr>
          <w:p w14:paraId="0AF1A181" w14:textId="77777777" w:rsidR="00733DA4" w:rsidRPr="00506D32" w:rsidRDefault="00733DA4" w:rsidP="0009134E">
            <w:pPr>
              <w:spacing w:line="240" w:lineRule="auto"/>
              <w:jc w:val="center"/>
              <w:rPr>
                <w:rFonts w:ascii="Arial" w:eastAsia="仿宋" w:hAnsi="Arial" w:cs="Arial"/>
                <w:color w:val="000000"/>
                <w:sz w:val="21"/>
                <w:szCs w:val="21"/>
              </w:rPr>
            </w:pPr>
            <w:r>
              <w:rPr>
                <w:rFonts w:ascii="Arial" w:hAnsi="Arial" w:cs="Arial"/>
                <w:color w:val="000000"/>
                <w:sz w:val="21"/>
                <w:szCs w:val="21"/>
              </w:rPr>
              <w:t>-26328.2964</w:t>
            </w:r>
          </w:p>
        </w:tc>
      </w:tr>
      <w:tr w:rsidR="00733DA4" w:rsidRPr="00506D32" w14:paraId="0A4DE85A" w14:textId="77777777" w:rsidTr="0009134E">
        <w:trPr>
          <w:trHeight w:val="270"/>
        </w:trPr>
        <w:tc>
          <w:tcPr>
            <w:tcW w:w="866" w:type="pct"/>
            <w:vMerge/>
            <w:vAlign w:val="center"/>
            <w:hideMark/>
          </w:tcPr>
          <w:p w14:paraId="52B79E4F" w14:textId="77777777" w:rsidR="00733DA4" w:rsidRPr="00506D32" w:rsidRDefault="00733DA4" w:rsidP="0009134E">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69412586" w14:textId="77777777" w:rsidR="00733DA4" w:rsidRPr="00506D32" w:rsidRDefault="00733DA4" w:rsidP="0009134E">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034963F2"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318BDB5C"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31991</w:t>
            </w:r>
          </w:p>
        </w:tc>
        <w:tc>
          <w:tcPr>
            <w:tcW w:w="604" w:type="pct"/>
            <w:vMerge/>
            <w:shd w:val="clear" w:color="auto" w:fill="auto"/>
            <w:noWrap/>
            <w:vAlign w:val="center"/>
            <w:hideMark/>
          </w:tcPr>
          <w:p w14:paraId="5D6B24D9" w14:textId="77777777" w:rsidR="00733DA4" w:rsidRPr="00506D32" w:rsidRDefault="00733DA4" w:rsidP="0009134E">
            <w:pPr>
              <w:spacing w:line="240" w:lineRule="auto"/>
              <w:jc w:val="center"/>
              <w:rPr>
                <w:rFonts w:ascii="Arial" w:eastAsia="仿宋" w:hAnsi="Arial" w:cs="Arial"/>
                <w:color w:val="000000"/>
                <w:sz w:val="21"/>
                <w:szCs w:val="21"/>
              </w:rPr>
            </w:pPr>
          </w:p>
        </w:tc>
        <w:tc>
          <w:tcPr>
            <w:tcW w:w="812" w:type="pct"/>
            <w:vMerge/>
            <w:shd w:val="clear" w:color="auto" w:fill="auto"/>
            <w:noWrap/>
            <w:vAlign w:val="center"/>
            <w:hideMark/>
          </w:tcPr>
          <w:p w14:paraId="72719429" w14:textId="77777777" w:rsidR="00733DA4" w:rsidRPr="00506D32" w:rsidRDefault="00733DA4" w:rsidP="0009134E">
            <w:pPr>
              <w:spacing w:line="240" w:lineRule="auto"/>
              <w:jc w:val="center"/>
              <w:rPr>
                <w:rFonts w:ascii="Arial" w:eastAsia="仿宋" w:hAnsi="Arial" w:cs="Arial"/>
                <w:color w:val="000000"/>
                <w:sz w:val="21"/>
                <w:szCs w:val="21"/>
              </w:rPr>
            </w:pPr>
          </w:p>
        </w:tc>
      </w:tr>
      <w:tr w:rsidR="00733DA4" w:rsidRPr="00506D32" w14:paraId="58F43E87" w14:textId="77777777" w:rsidTr="0009134E">
        <w:trPr>
          <w:trHeight w:val="270"/>
        </w:trPr>
        <w:tc>
          <w:tcPr>
            <w:tcW w:w="866" w:type="pct"/>
            <w:vMerge/>
            <w:vAlign w:val="center"/>
          </w:tcPr>
          <w:p w14:paraId="69D7771F" w14:textId="77777777" w:rsidR="00733DA4" w:rsidRPr="00506D32" w:rsidRDefault="00733DA4" w:rsidP="0009134E">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0A01C378" w14:textId="77777777" w:rsidR="00733DA4" w:rsidRPr="00506D32" w:rsidRDefault="00733DA4" w:rsidP="0009134E">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00B498F5"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2B5C919F" w14:textId="77777777" w:rsidR="00733DA4" w:rsidRDefault="00733DA4"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-24557</w:t>
            </w:r>
          </w:p>
        </w:tc>
        <w:tc>
          <w:tcPr>
            <w:tcW w:w="604" w:type="pct"/>
            <w:vMerge/>
            <w:shd w:val="clear" w:color="auto" w:fill="auto"/>
            <w:noWrap/>
            <w:vAlign w:val="center"/>
          </w:tcPr>
          <w:p w14:paraId="194B5775"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p>
        </w:tc>
        <w:tc>
          <w:tcPr>
            <w:tcW w:w="812" w:type="pct"/>
            <w:vMerge/>
            <w:shd w:val="clear" w:color="auto" w:fill="auto"/>
            <w:noWrap/>
            <w:vAlign w:val="center"/>
          </w:tcPr>
          <w:p w14:paraId="7A66E88C" w14:textId="77777777" w:rsidR="00733DA4" w:rsidRDefault="00733DA4" w:rsidP="0009134E">
            <w:pPr>
              <w:widowControl/>
              <w:adjustRightInd/>
              <w:spacing w:line="240" w:lineRule="auto"/>
              <w:jc w:val="center"/>
              <w:textAlignment w:val="auto"/>
              <w:rPr>
                <w:rFonts w:ascii="Arial" w:eastAsia="仿宋" w:hAnsi="Arial" w:cs="Arial"/>
                <w:color w:val="000000"/>
                <w:sz w:val="21"/>
                <w:szCs w:val="21"/>
              </w:rPr>
            </w:pPr>
          </w:p>
        </w:tc>
      </w:tr>
      <w:tr w:rsidR="00733DA4" w:rsidRPr="00506D32" w14:paraId="5A16601A" w14:textId="77777777" w:rsidTr="0009134E">
        <w:trPr>
          <w:trHeight w:val="270"/>
        </w:trPr>
        <w:tc>
          <w:tcPr>
            <w:tcW w:w="866" w:type="pct"/>
            <w:vMerge/>
            <w:vAlign w:val="center"/>
          </w:tcPr>
          <w:p w14:paraId="2D0FA66C" w14:textId="77777777" w:rsidR="00733DA4" w:rsidRPr="00506D32" w:rsidRDefault="00733DA4" w:rsidP="0009134E">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4C704DDB"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839" w:type="pct"/>
            <w:shd w:val="clear" w:color="auto" w:fill="auto"/>
            <w:noWrap/>
            <w:vAlign w:val="center"/>
          </w:tcPr>
          <w:p w14:paraId="0B67B57C"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24AA113E" w14:textId="7F37643D" w:rsidR="00733DA4"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25174</w:t>
            </w:r>
          </w:p>
        </w:tc>
        <w:tc>
          <w:tcPr>
            <w:tcW w:w="604" w:type="pct"/>
            <w:shd w:val="clear" w:color="auto" w:fill="auto"/>
            <w:noWrap/>
            <w:vAlign w:val="center"/>
          </w:tcPr>
          <w:p w14:paraId="2B643E08"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3FAC8FD3" w14:textId="77E1614E" w:rsidR="00733DA4"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10769.3113</w:t>
            </w:r>
          </w:p>
        </w:tc>
      </w:tr>
      <w:tr w:rsidR="00733DA4" w:rsidRPr="00506D32" w14:paraId="4BFA46E0" w14:textId="77777777" w:rsidTr="0009134E">
        <w:trPr>
          <w:trHeight w:val="270"/>
        </w:trPr>
        <w:tc>
          <w:tcPr>
            <w:tcW w:w="866" w:type="pct"/>
            <w:vMerge/>
            <w:vAlign w:val="center"/>
            <w:hideMark/>
          </w:tcPr>
          <w:p w14:paraId="2771A61B" w14:textId="77777777" w:rsidR="00733DA4" w:rsidRPr="00506D32" w:rsidRDefault="00733DA4" w:rsidP="0009134E">
            <w:pPr>
              <w:widowControl/>
              <w:adjustRightInd/>
              <w:spacing w:line="240" w:lineRule="auto"/>
              <w:textAlignment w:val="auto"/>
              <w:rPr>
                <w:rFonts w:ascii="Arial" w:eastAsia="仿宋" w:hAnsi="Arial" w:cs="Arial"/>
                <w:color w:val="000000"/>
                <w:sz w:val="21"/>
                <w:szCs w:val="21"/>
              </w:rPr>
            </w:pPr>
          </w:p>
        </w:tc>
        <w:tc>
          <w:tcPr>
            <w:tcW w:w="2718" w:type="pct"/>
            <w:gridSpan w:val="3"/>
            <w:shd w:val="clear" w:color="auto" w:fill="auto"/>
            <w:vAlign w:val="center"/>
            <w:hideMark/>
          </w:tcPr>
          <w:p w14:paraId="4DFE196C" w14:textId="77777777" w:rsidR="00733DA4" w:rsidRPr="00506D32" w:rsidRDefault="00733DA4" w:rsidP="0009134E">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2822263E" w14:textId="77777777" w:rsidR="00733DA4" w:rsidRPr="00506D32" w:rsidRDefault="00733DA4"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4121E27A" w14:textId="3506EBFC" w:rsidR="00733DA4" w:rsidRPr="00506D32" w:rsidRDefault="00733DA4"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r w:rsidR="00066E11">
              <w:rPr>
                <w:rFonts w:ascii="Arial" w:eastAsia="仿宋" w:hAnsi="Arial" w:cs="Arial"/>
                <w:b/>
                <w:bCs/>
                <w:color w:val="000000"/>
                <w:sz w:val="21"/>
                <w:szCs w:val="21"/>
              </w:rPr>
              <w:t>15558.9851</w:t>
            </w:r>
          </w:p>
        </w:tc>
      </w:tr>
      <w:tr w:rsidR="00733DA4" w:rsidRPr="00506D32" w14:paraId="614C3BA4" w14:textId="77777777" w:rsidTr="0009134E">
        <w:trPr>
          <w:trHeight w:val="270"/>
        </w:trPr>
        <w:tc>
          <w:tcPr>
            <w:tcW w:w="866" w:type="pct"/>
            <w:vMerge w:val="restart"/>
            <w:shd w:val="clear" w:color="auto" w:fill="auto"/>
            <w:noWrap/>
            <w:vAlign w:val="center"/>
            <w:hideMark/>
          </w:tcPr>
          <w:p w14:paraId="5B7DD012"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04A4346F"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2A7C3D66"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7B4C38EF" w14:textId="5947E631" w:rsidR="00733DA4"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604" w:type="pct"/>
            <w:shd w:val="clear" w:color="auto" w:fill="auto"/>
            <w:noWrap/>
            <w:vAlign w:val="center"/>
            <w:hideMark/>
          </w:tcPr>
          <w:p w14:paraId="36312295"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16088E6A" w14:textId="482BF510" w:rsidR="00733DA4"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640.4696</w:t>
            </w:r>
          </w:p>
        </w:tc>
      </w:tr>
      <w:tr w:rsidR="00733DA4" w:rsidRPr="00506D32" w14:paraId="7A468637" w14:textId="77777777" w:rsidTr="0009134E">
        <w:trPr>
          <w:trHeight w:val="270"/>
        </w:trPr>
        <w:tc>
          <w:tcPr>
            <w:tcW w:w="866" w:type="pct"/>
            <w:vMerge/>
            <w:vAlign w:val="center"/>
            <w:hideMark/>
          </w:tcPr>
          <w:p w14:paraId="4498F931" w14:textId="77777777" w:rsidR="00733DA4" w:rsidRPr="00506D32" w:rsidRDefault="00733DA4" w:rsidP="0009134E">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3B9C94E2"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010871E8"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3C066F8E" w14:textId="3D0D99B1" w:rsidR="00733DA4"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604" w:type="pct"/>
            <w:shd w:val="clear" w:color="auto" w:fill="auto"/>
            <w:noWrap/>
            <w:vAlign w:val="center"/>
            <w:hideMark/>
          </w:tcPr>
          <w:p w14:paraId="5DF25CBF"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35DCFF9A" w14:textId="443EDC72" w:rsidR="00733DA4"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163.3980</w:t>
            </w:r>
          </w:p>
        </w:tc>
      </w:tr>
      <w:tr w:rsidR="00733DA4" w:rsidRPr="00506D32" w14:paraId="354FD0E2" w14:textId="77777777" w:rsidTr="0009134E">
        <w:trPr>
          <w:trHeight w:val="270"/>
        </w:trPr>
        <w:tc>
          <w:tcPr>
            <w:tcW w:w="866" w:type="pct"/>
            <w:vMerge/>
            <w:vAlign w:val="center"/>
            <w:hideMark/>
          </w:tcPr>
          <w:p w14:paraId="7E97F2EC" w14:textId="77777777" w:rsidR="00733DA4" w:rsidRPr="00506D32" w:rsidRDefault="00733DA4" w:rsidP="0009134E">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264F4D2F"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4B50CAE2"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75840C87" w14:textId="08F48C6E" w:rsidR="00733DA4"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1157</w:t>
            </w:r>
          </w:p>
        </w:tc>
        <w:tc>
          <w:tcPr>
            <w:tcW w:w="604" w:type="pct"/>
            <w:shd w:val="clear" w:color="auto" w:fill="auto"/>
            <w:noWrap/>
            <w:vAlign w:val="center"/>
            <w:hideMark/>
          </w:tcPr>
          <w:p w14:paraId="65E17B5F"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1646CDBF" w14:textId="51F7547C" w:rsidR="00733DA4"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433.2491</w:t>
            </w:r>
          </w:p>
        </w:tc>
      </w:tr>
      <w:tr w:rsidR="00733DA4" w:rsidRPr="00506D32" w14:paraId="71EB7F7B" w14:textId="77777777" w:rsidTr="0009134E">
        <w:trPr>
          <w:trHeight w:val="270"/>
        </w:trPr>
        <w:tc>
          <w:tcPr>
            <w:tcW w:w="866" w:type="pct"/>
            <w:vMerge/>
            <w:vAlign w:val="center"/>
            <w:hideMark/>
          </w:tcPr>
          <w:p w14:paraId="520D464B" w14:textId="77777777" w:rsidR="00733DA4" w:rsidRPr="003E1ECB" w:rsidRDefault="00733DA4" w:rsidP="0009134E">
            <w:pPr>
              <w:widowControl/>
              <w:adjustRightInd/>
              <w:spacing w:line="240" w:lineRule="auto"/>
              <w:textAlignment w:val="auto"/>
              <w:rPr>
                <w:rFonts w:ascii="Arial" w:eastAsia="仿宋" w:hAnsi="Arial" w:cs="Arial"/>
                <w:b/>
                <w:bCs/>
                <w:color w:val="000000"/>
                <w:sz w:val="21"/>
                <w:szCs w:val="21"/>
              </w:rPr>
            </w:pPr>
          </w:p>
        </w:tc>
        <w:tc>
          <w:tcPr>
            <w:tcW w:w="2718" w:type="pct"/>
            <w:gridSpan w:val="3"/>
            <w:shd w:val="clear" w:color="auto" w:fill="auto"/>
            <w:vAlign w:val="center"/>
            <w:hideMark/>
          </w:tcPr>
          <w:p w14:paraId="624E7D11" w14:textId="77777777" w:rsidR="00733DA4" w:rsidRPr="003E1ECB" w:rsidRDefault="00733DA4"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7820DC80" w14:textId="77777777" w:rsidR="00733DA4" w:rsidRPr="003E1ECB" w:rsidRDefault="00733DA4"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1FB806D9" w14:textId="6E8DD12E" w:rsidR="00733DA4" w:rsidRPr="003E1ECB" w:rsidRDefault="00C37E00"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r w:rsidR="00733DA4" w:rsidRPr="00506D32" w14:paraId="40B6FDD4" w14:textId="77777777" w:rsidTr="0009134E">
        <w:trPr>
          <w:trHeight w:val="270"/>
        </w:trPr>
        <w:tc>
          <w:tcPr>
            <w:tcW w:w="3584" w:type="pct"/>
            <w:gridSpan w:val="4"/>
            <w:vAlign w:val="center"/>
          </w:tcPr>
          <w:p w14:paraId="72868AEA" w14:textId="77777777" w:rsidR="00733DA4" w:rsidRPr="003E1ECB" w:rsidRDefault="00733DA4" w:rsidP="0009134E">
            <w:pPr>
              <w:widowControl/>
              <w:adjustRightInd/>
              <w:spacing w:line="240" w:lineRule="auto"/>
              <w:jc w:val="center"/>
              <w:textAlignment w:val="auto"/>
              <w:rPr>
                <w:rFonts w:ascii="Arial" w:eastAsia="仿宋" w:hAnsi="Arial" w:cs="Arial"/>
                <w:b/>
                <w:bCs/>
                <w:color w:val="000000"/>
                <w:sz w:val="21"/>
                <w:szCs w:val="21"/>
              </w:rPr>
            </w:pPr>
            <w:r w:rsidRPr="002146A0">
              <w:rPr>
                <w:rFonts w:ascii="Arial" w:eastAsia="仿宋" w:hAnsi="Arial" w:cs="Arial" w:hint="eastAsia"/>
                <w:b/>
                <w:bCs/>
                <w:color w:val="000000"/>
                <w:sz w:val="21"/>
                <w:szCs w:val="21"/>
              </w:rPr>
              <w:t>需补缴地价款</w:t>
            </w:r>
            <w:r w:rsidRPr="003E1ECB">
              <w:rPr>
                <w:rFonts w:ascii="Arial" w:eastAsia="仿宋" w:hAnsi="Arial" w:cs="Arial" w:hint="eastAsia"/>
                <w:b/>
                <w:bCs/>
                <w:color w:val="000000"/>
                <w:sz w:val="21"/>
                <w:szCs w:val="21"/>
              </w:rPr>
              <w:t>合计</w:t>
            </w:r>
          </w:p>
        </w:tc>
        <w:tc>
          <w:tcPr>
            <w:tcW w:w="604" w:type="pct"/>
            <w:shd w:val="clear" w:color="auto" w:fill="auto"/>
            <w:vAlign w:val="center"/>
          </w:tcPr>
          <w:p w14:paraId="2E8C2F51" w14:textId="77777777" w:rsidR="00733DA4" w:rsidRPr="003E1ECB" w:rsidRDefault="00733DA4"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tcPr>
          <w:p w14:paraId="52FFF717" w14:textId="5266CC85" w:rsidR="00733DA4" w:rsidRDefault="00C37E00"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bl>
    <w:bookmarkEnd w:id="10"/>
    <w:p w14:paraId="7FB3D7B7" w14:textId="4AC8F6EA" w:rsidR="00BA08D0" w:rsidRPr="00721F43" w:rsidRDefault="00455325" w:rsidP="00BA08D0">
      <w:pPr>
        <w:overflowPunct w:val="0"/>
        <w:spacing w:beforeLines="50" w:before="120" w:line="276" w:lineRule="auto"/>
        <w:ind w:right="17" w:firstLineChars="200" w:firstLine="482"/>
        <w:jc w:val="both"/>
        <w:textAlignment w:val="auto"/>
        <w:rPr>
          <w:rFonts w:ascii="Arial" w:eastAsia="仿宋_GB2312" w:hAnsi="Arial" w:cs="Arial"/>
          <w:b/>
          <w:bCs/>
          <w:szCs w:val="24"/>
        </w:rPr>
      </w:pPr>
      <w:r>
        <w:rPr>
          <w:rFonts w:ascii="Arial" w:eastAsia="仿宋_GB2312" w:hAnsi="Arial" w:cs="Arial" w:hint="eastAsia"/>
          <w:b/>
          <w:bCs/>
          <w:szCs w:val="24"/>
        </w:rPr>
        <w:t>注：预计在补缴地价款过程中应缴纳的交易税费：①契税：需补缴地价款总额的</w:t>
      </w:r>
      <w:r>
        <w:rPr>
          <w:rFonts w:ascii="Arial" w:eastAsia="仿宋_GB2312" w:hAnsi="Arial" w:cs="Arial" w:hint="eastAsia"/>
          <w:b/>
          <w:bCs/>
          <w:szCs w:val="24"/>
        </w:rPr>
        <w:t>3.00%</w:t>
      </w:r>
      <w:r>
        <w:rPr>
          <w:rFonts w:ascii="Arial" w:eastAsia="仿宋_GB2312" w:hAnsi="Arial" w:cs="Arial" w:hint="eastAsia"/>
          <w:b/>
          <w:bCs/>
          <w:szCs w:val="24"/>
        </w:rPr>
        <w:t>约</w:t>
      </w:r>
      <w:r>
        <w:rPr>
          <w:rFonts w:ascii="Arial" w:eastAsia="仿宋_GB2312" w:hAnsi="Arial" w:cs="Arial" w:hint="eastAsia"/>
          <w:b/>
          <w:bCs/>
          <w:szCs w:val="24"/>
        </w:rPr>
        <w:t>37.1135</w:t>
      </w:r>
      <w:r>
        <w:rPr>
          <w:rFonts w:ascii="Arial" w:eastAsia="仿宋_GB2312" w:hAnsi="Arial" w:cs="Arial" w:hint="eastAsia"/>
          <w:b/>
          <w:bCs/>
          <w:szCs w:val="24"/>
        </w:rPr>
        <w:t>万元；②印花税：需补缴地价款总额的</w:t>
      </w:r>
      <w:r>
        <w:rPr>
          <w:rFonts w:ascii="Arial" w:eastAsia="仿宋_GB2312" w:hAnsi="Arial" w:cs="Arial" w:hint="eastAsia"/>
          <w:b/>
          <w:bCs/>
          <w:szCs w:val="24"/>
        </w:rPr>
        <w:t>0.05%</w:t>
      </w:r>
      <w:r>
        <w:rPr>
          <w:rFonts w:ascii="Arial" w:eastAsia="仿宋_GB2312" w:hAnsi="Arial" w:cs="Arial" w:hint="eastAsia"/>
          <w:b/>
          <w:bCs/>
          <w:szCs w:val="24"/>
        </w:rPr>
        <w:t>约</w:t>
      </w:r>
      <w:r>
        <w:rPr>
          <w:rFonts w:ascii="Arial" w:eastAsia="仿宋_GB2312" w:hAnsi="Arial" w:cs="Arial" w:hint="eastAsia"/>
          <w:b/>
          <w:bCs/>
          <w:szCs w:val="24"/>
        </w:rPr>
        <w:t>0.6186</w:t>
      </w:r>
      <w:r>
        <w:rPr>
          <w:rFonts w:ascii="Arial" w:eastAsia="仿宋_GB2312" w:hAnsi="Arial" w:cs="Arial" w:hint="eastAsia"/>
          <w:b/>
          <w:bCs/>
          <w:szCs w:val="24"/>
        </w:rPr>
        <w:t>万元。实际缴纳的相关交易税费应以税务部门规定为准。</w:t>
      </w:r>
    </w:p>
    <w:p w14:paraId="32E878F3" w14:textId="6925299F" w:rsidR="00AA61FC" w:rsidRPr="006B7B4B" w:rsidRDefault="001C25E5" w:rsidP="00BA08D0">
      <w:pPr>
        <w:spacing w:beforeLines="100" w:before="240" w:line="240" w:lineRule="auto"/>
        <w:jc w:val="both"/>
        <w:rPr>
          <w:rFonts w:ascii="Arial" w:eastAsia="仿宋_GB2312" w:hAnsi="Arial" w:cs="Arial"/>
          <w:b/>
          <w:sz w:val="22"/>
          <w:szCs w:val="18"/>
        </w:rPr>
      </w:pPr>
      <w:r w:rsidRPr="006B7B4B">
        <w:rPr>
          <w:rFonts w:ascii="Arial" w:eastAsia="仿宋_GB2312" w:hAnsi="Arial" w:cs="Arial"/>
          <w:b/>
          <w:sz w:val="22"/>
          <w:szCs w:val="18"/>
        </w:rPr>
        <w:t>一、上述</w:t>
      </w:r>
      <w:r w:rsidR="002A2346" w:rsidRPr="006B7B4B">
        <w:rPr>
          <w:rFonts w:ascii="Arial" w:eastAsia="仿宋_GB2312" w:hAnsi="Arial" w:cs="Arial" w:hint="eastAsia"/>
          <w:b/>
          <w:sz w:val="22"/>
          <w:szCs w:val="18"/>
        </w:rPr>
        <w:t>咨询</w:t>
      </w:r>
      <w:r w:rsidRPr="006B7B4B">
        <w:rPr>
          <w:rFonts w:ascii="Arial" w:eastAsia="仿宋_GB2312" w:hAnsi="Arial" w:cs="Arial"/>
          <w:b/>
          <w:sz w:val="22"/>
          <w:szCs w:val="18"/>
        </w:rPr>
        <w:t>结果的限定条件</w:t>
      </w:r>
    </w:p>
    <w:p w14:paraId="1B74CEC8" w14:textId="1E305C9F" w:rsidR="00AA61FC" w:rsidRPr="006B7B4B" w:rsidRDefault="001C25E5">
      <w:pPr>
        <w:spacing w:line="240" w:lineRule="auto"/>
        <w:jc w:val="both"/>
        <w:rPr>
          <w:rFonts w:ascii="Arial" w:eastAsia="仿宋_GB2312" w:hAnsi="Arial" w:cs="Arial"/>
          <w:bCs/>
          <w:sz w:val="22"/>
          <w:szCs w:val="18"/>
        </w:rPr>
      </w:pPr>
      <w:r w:rsidRPr="006B7B4B">
        <w:rPr>
          <w:rFonts w:ascii="Arial" w:eastAsia="仿宋_GB2312" w:hAnsi="Arial" w:cs="Arial"/>
          <w:bCs/>
          <w:sz w:val="22"/>
          <w:szCs w:val="18"/>
        </w:rPr>
        <w:t>（一）土地权利限制：至估价期日，</w:t>
      </w:r>
      <w:r w:rsidR="00332016" w:rsidRPr="006B7B4B">
        <w:rPr>
          <w:rFonts w:ascii="Arial" w:eastAsia="仿宋_GB2312" w:hAnsi="Arial" w:cs="Arial"/>
          <w:bCs/>
          <w:sz w:val="22"/>
          <w:szCs w:val="18"/>
        </w:rPr>
        <w:t>咨询对象</w:t>
      </w:r>
      <w:r w:rsidRPr="006B7B4B">
        <w:rPr>
          <w:rFonts w:ascii="Arial" w:eastAsia="仿宋_GB2312" w:hAnsi="Arial" w:cs="Arial"/>
          <w:bCs/>
          <w:sz w:val="22"/>
          <w:szCs w:val="18"/>
        </w:rPr>
        <w:t>未见抵押权登记。根据</w:t>
      </w:r>
      <w:r w:rsidR="009568FB" w:rsidRPr="006B7B4B">
        <w:rPr>
          <w:rFonts w:ascii="Arial" w:eastAsia="仿宋_GB2312" w:hAnsi="Arial" w:cs="Arial"/>
          <w:bCs/>
          <w:sz w:val="22"/>
          <w:szCs w:val="18"/>
        </w:rPr>
        <w:t>咨询目的</w:t>
      </w:r>
      <w:r w:rsidRPr="006B7B4B">
        <w:rPr>
          <w:rFonts w:ascii="Arial" w:eastAsia="仿宋_GB2312" w:hAnsi="Arial" w:cs="Arial"/>
          <w:bCs/>
          <w:sz w:val="22"/>
          <w:szCs w:val="18"/>
        </w:rPr>
        <w:t>，设定</w:t>
      </w:r>
      <w:proofErr w:type="gramStart"/>
      <w:r w:rsidRPr="006B7B4B">
        <w:rPr>
          <w:rFonts w:ascii="Arial" w:eastAsia="仿宋_GB2312" w:hAnsi="Arial" w:cs="Arial"/>
          <w:bCs/>
          <w:sz w:val="22"/>
          <w:szCs w:val="18"/>
        </w:rPr>
        <w:t>待估宗</w:t>
      </w:r>
      <w:proofErr w:type="gramEnd"/>
      <w:r w:rsidRPr="006B7B4B">
        <w:rPr>
          <w:rFonts w:ascii="Arial" w:eastAsia="仿宋_GB2312" w:hAnsi="Arial" w:cs="Arial"/>
          <w:bCs/>
          <w:sz w:val="22"/>
          <w:szCs w:val="18"/>
        </w:rPr>
        <w:t>地无抵押权、担保权等他项权利；</w:t>
      </w:r>
    </w:p>
    <w:p w14:paraId="35032AC0" w14:textId="7385DA2C" w:rsidR="00C80EDA" w:rsidRDefault="001C25E5">
      <w:pPr>
        <w:spacing w:line="240" w:lineRule="auto"/>
        <w:jc w:val="both"/>
        <w:rPr>
          <w:rFonts w:ascii="Arial" w:eastAsia="仿宋_GB2312" w:hAnsi="Arial" w:cs="Arial"/>
          <w:bCs/>
          <w:sz w:val="22"/>
          <w:szCs w:val="18"/>
        </w:rPr>
      </w:pPr>
      <w:r w:rsidRPr="006B7B4B">
        <w:rPr>
          <w:rFonts w:ascii="Arial" w:eastAsia="仿宋_GB2312" w:hAnsi="Arial" w:cs="Arial"/>
          <w:bCs/>
          <w:sz w:val="22"/>
          <w:szCs w:val="18"/>
        </w:rPr>
        <w:t>（二）基础设施条件：</w:t>
      </w:r>
      <w:r w:rsidR="00C80EDA" w:rsidRPr="00C80EDA">
        <w:rPr>
          <w:rFonts w:ascii="Arial" w:eastAsia="仿宋_GB2312" w:hAnsi="Arial" w:cs="Arial" w:hint="eastAsia"/>
          <w:bCs/>
          <w:sz w:val="22"/>
          <w:szCs w:val="18"/>
        </w:rPr>
        <w:t>经评估专业人员实地查勘，咨询对象所属宗地内尚有部分未拆除建筑物，</w:t>
      </w:r>
      <w:r w:rsidR="0011305A">
        <w:rPr>
          <w:rFonts w:ascii="Arial" w:eastAsia="仿宋_GB2312" w:hAnsi="Arial" w:cs="Arial" w:hint="eastAsia"/>
          <w:bCs/>
          <w:sz w:val="22"/>
          <w:szCs w:val="18"/>
        </w:rPr>
        <w:t>土地使用权人</w:t>
      </w:r>
      <w:r w:rsidR="00663256">
        <w:rPr>
          <w:rFonts w:ascii="Arial" w:eastAsia="仿宋_GB2312" w:hAnsi="Arial" w:cs="Arial" w:hint="eastAsia"/>
          <w:bCs/>
          <w:sz w:val="22"/>
          <w:szCs w:val="18"/>
        </w:rPr>
        <w:t>对</w:t>
      </w:r>
      <w:r w:rsidR="002048EB">
        <w:rPr>
          <w:rFonts w:ascii="Arial" w:eastAsia="仿宋_GB2312" w:hAnsi="Arial" w:cs="Arial" w:hint="eastAsia"/>
          <w:bCs/>
          <w:sz w:val="22"/>
          <w:szCs w:val="18"/>
        </w:rPr>
        <w:t>该地块</w:t>
      </w:r>
      <w:r w:rsidR="00C80EDA" w:rsidRPr="00C80EDA">
        <w:rPr>
          <w:rFonts w:ascii="Arial" w:eastAsia="仿宋_GB2312" w:hAnsi="Arial" w:cs="Arial" w:hint="eastAsia"/>
          <w:bCs/>
          <w:sz w:val="22"/>
          <w:szCs w:val="18"/>
        </w:rPr>
        <w:t>现状开发程度尚不能明确。结合本次咨询目的，经与委托咨询方沟通确认，本次评估设定咨询对象开发程度为宗地外“七通”（即通路、通上水、通下水、通电、通讯、通热、通燃气），宗地内“场地平整”。</w:t>
      </w:r>
    </w:p>
    <w:p w14:paraId="4E83E5E4" w14:textId="77463BE6" w:rsidR="00AA61FC" w:rsidRPr="006B7B4B" w:rsidRDefault="001C25E5">
      <w:pPr>
        <w:spacing w:line="240" w:lineRule="auto"/>
        <w:ind w:left="2"/>
        <w:jc w:val="both"/>
        <w:rPr>
          <w:rFonts w:ascii="Arial" w:eastAsia="仿宋_GB2312" w:hAnsi="Arial" w:cs="Arial"/>
          <w:bCs/>
          <w:kern w:val="2"/>
          <w:sz w:val="22"/>
          <w:szCs w:val="22"/>
        </w:rPr>
      </w:pPr>
      <w:r w:rsidRPr="006B7B4B">
        <w:rPr>
          <w:rFonts w:ascii="Arial" w:eastAsia="仿宋_GB2312" w:hAnsi="Arial" w:cs="Arial"/>
          <w:bCs/>
          <w:sz w:val="22"/>
          <w:szCs w:val="18"/>
        </w:rPr>
        <w:t>（三）规划限制</w:t>
      </w:r>
      <w:r w:rsidRPr="006B7B4B">
        <w:rPr>
          <w:rFonts w:ascii="Arial" w:eastAsia="仿宋_GB2312" w:hAnsi="Arial" w:cs="Arial"/>
          <w:bCs/>
          <w:sz w:val="22"/>
          <w:szCs w:val="22"/>
        </w:rPr>
        <w:t>条件：</w:t>
      </w:r>
      <w:r w:rsidRPr="006B7B4B">
        <w:rPr>
          <w:rFonts w:ascii="Arial" w:eastAsia="仿宋_GB2312" w:hAnsi="Arial" w:cs="Arial"/>
          <w:bCs/>
          <w:kern w:val="2"/>
          <w:sz w:val="22"/>
          <w:szCs w:val="22"/>
        </w:rPr>
        <w:t>根据</w:t>
      </w:r>
      <w:r w:rsidR="005953DA" w:rsidRPr="006B7B4B">
        <w:rPr>
          <w:rFonts w:ascii="Arial" w:eastAsia="仿宋_GB2312" w:hAnsi="Arial" w:cs="Arial" w:hint="eastAsia"/>
          <w:bCs/>
          <w:kern w:val="2"/>
          <w:sz w:val="22"/>
          <w:szCs w:val="22"/>
        </w:rPr>
        <w:t>《北京市国有土地使用权出让合同（正本）》</w:t>
      </w:r>
      <w:r w:rsidR="005953DA" w:rsidRPr="006B7B4B">
        <w:rPr>
          <w:rFonts w:ascii="Arial" w:eastAsia="仿宋_GB2312" w:hAnsi="Arial" w:cs="Arial" w:hint="eastAsia"/>
          <w:bCs/>
          <w:kern w:val="2"/>
          <w:sz w:val="22"/>
          <w:szCs w:val="22"/>
        </w:rPr>
        <w:t>[</w:t>
      </w:r>
      <w:r w:rsidR="005953DA" w:rsidRPr="006B7B4B">
        <w:rPr>
          <w:rFonts w:ascii="Arial" w:eastAsia="仿宋_GB2312" w:hAnsi="Arial" w:cs="Arial" w:hint="eastAsia"/>
          <w:bCs/>
          <w:kern w:val="2"/>
          <w:sz w:val="22"/>
          <w:szCs w:val="22"/>
        </w:rPr>
        <w:t>京地出（合）字（</w:t>
      </w:r>
      <w:r w:rsidR="005953DA" w:rsidRPr="006B7B4B">
        <w:rPr>
          <w:rFonts w:ascii="Arial" w:eastAsia="仿宋_GB2312" w:hAnsi="Arial" w:cs="Arial" w:hint="eastAsia"/>
          <w:bCs/>
          <w:kern w:val="2"/>
          <w:sz w:val="22"/>
          <w:szCs w:val="22"/>
        </w:rPr>
        <w:t>2007</w:t>
      </w:r>
      <w:r w:rsidR="005953DA" w:rsidRPr="006B7B4B">
        <w:rPr>
          <w:rFonts w:ascii="Arial" w:eastAsia="仿宋_GB2312" w:hAnsi="Arial" w:cs="Arial" w:hint="eastAsia"/>
          <w:bCs/>
          <w:kern w:val="2"/>
          <w:sz w:val="22"/>
          <w:szCs w:val="22"/>
        </w:rPr>
        <w:t>）第</w:t>
      </w:r>
      <w:r w:rsidR="005953DA" w:rsidRPr="006B7B4B">
        <w:rPr>
          <w:rFonts w:ascii="Arial" w:eastAsia="仿宋_GB2312" w:hAnsi="Arial" w:cs="Arial" w:hint="eastAsia"/>
          <w:bCs/>
          <w:kern w:val="2"/>
          <w:sz w:val="22"/>
          <w:szCs w:val="22"/>
        </w:rPr>
        <w:t>218</w:t>
      </w:r>
      <w:r w:rsidR="005953DA" w:rsidRPr="006B7B4B">
        <w:rPr>
          <w:rFonts w:ascii="Arial" w:eastAsia="仿宋_GB2312" w:hAnsi="Arial" w:cs="Arial" w:hint="eastAsia"/>
          <w:bCs/>
          <w:kern w:val="2"/>
          <w:sz w:val="22"/>
          <w:szCs w:val="22"/>
        </w:rPr>
        <w:t>号</w:t>
      </w:r>
      <w:r w:rsidR="005953DA" w:rsidRPr="006B7B4B">
        <w:rPr>
          <w:rFonts w:ascii="Arial" w:eastAsia="仿宋_GB2312" w:hAnsi="Arial" w:cs="Arial" w:hint="eastAsia"/>
          <w:bCs/>
          <w:kern w:val="2"/>
          <w:sz w:val="22"/>
          <w:szCs w:val="22"/>
        </w:rPr>
        <w:t>]</w:t>
      </w:r>
      <w:r w:rsidR="005953DA" w:rsidRPr="006B7B4B">
        <w:rPr>
          <w:rFonts w:ascii="Arial" w:eastAsia="仿宋_GB2312" w:hAnsi="Arial" w:cs="Arial" w:hint="eastAsia"/>
          <w:bCs/>
          <w:kern w:val="2"/>
          <w:sz w:val="22"/>
          <w:szCs w:val="22"/>
        </w:rPr>
        <w:t>及其补充协议</w:t>
      </w:r>
      <w:r w:rsidR="004744BE" w:rsidRPr="006B7B4B">
        <w:rPr>
          <w:rFonts w:ascii="Arial" w:eastAsia="仿宋_GB2312" w:hAnsi="Arial" w:cs="Arial" w:hint="eastAsia"/>
          <w:bCs/>
          <w:kern w:val="2"/>
          <w:sz w:val="22"/>
          <w:szCs w:val="22"/>
        </w:rPr>
        <w:t>、《国有土地使用证》</w:t>
      </w:r>
      <w:r w:rsidR="004744BE" w:rsidRPr="006B7B4B">
        <w:rPr>
          <w:rFonts w:ascii="Arial" w:eastAsia="仿宋_GB2312" w:hAnsi="Arial" w:cs="Arial" w:hint="eastAsia"/>
          <w:bCs/>
          <w:kern w:val="2"/>
          <w:sz w:val="22"/>
          <w:szCs w:val="22"/>
        </w:rPr>
        <w:t>[</w:t>
      </w:r>
      <w:proofErr w:type="gramStart"/>
      <w:r w:rsidR="00F623EF">
        <w:rPr>
          <w:rFonts w:ascii="Arial" w:eastAsia="仿宋_GB2312" w:hAnsi="Arial" w:cs="Arial" w:hint="eastAsia"/>
          <w:bCs/>
          <w:kern w:val="2"/>
          <w:sz w:val="22"/>
          <w:szCs w:val="22"/>
        </w:rPr>
        <w:t>京西国</w:t>
      </w:r>
      <w:proofErr w:type="gramEnd"/>
      <w:r w:rsidR="00F623EF">
        <w:rPr>
          <w:rFonts w:ascii="Arial" w:eastAsia="仿宋_GB2312" w:hAnsi="Arial" w:cs="Arial" w:hint="eastAsia"/>
          <w:bCs/>
          <w:kern w:val="2"/>
          <w:sz w:val="22"/>
          <w:szCs w:val="22"/>
        </w:rPr>
        <w:t>用（</w:t>
      </w:r>
      <w:r w:rsidR="00F623EF">
        <w:rPr>
          <w:rFonts w:ascii="Arial" w:eastAsia="仿宋_GB2312" w:hAnsi="Arial" w:cs="Arial" w:hint="eastAsia"/>
          <w:bCs/>
          <w:kern w:val="2"/>
          <w:sz w:val="22"/>
          <w:szCs w:val="22"/>
        </w:rPr>
        <w:t>2010</w:t>
      </w:r>
      <w:r w:rsidR="00F623EF">
        <w:rPr>
          <w:rFonts w:ascii="Arial" w:eastAsia="仿宋_GB2312" w:hAnsi="Arial" w:cs="Arial" w:hint="eastAsia"/>
          <w:bCs/>
          <w:kern w:val="2"/>
          <w:sz w:val="22"/>
          <w:szCs w:val="22"/>
        </w:rPr>
        <w:t>出）第</w:t>
      </w:r>
      <w:r w:rsidR="00F623EF">
        <w:rPr>
          <w:rFonts w:ascii="Arial" w:eastAsia="仿宋_GB2312" w:hAnsi="Arial" w:cs="Arial" w:hint="eastAsia"/>
          <w:bCs/>
          <w:kern w:val="2"/>
          <w:sz w:val="22"/>
          <w:szCs w:val="22"/>
        </w:rPr>
        <w:t>00112</w:t>
      </w:r>
      <w:r w:rsidR="00F623EF">
        <w:rPr>
          <w:rFonts w:ascii="Arial" w:eastAsia="仿宋_GB2312" w:hAnsi="Arial" w:cs="Arial" w:hint="eastAsia"/>
          <w:bCs/>
          <w:kern w:val="2"/>
          <w:sz w:val="22"/>
          <w:szCs w:val="22"/>
        </w:rPr>
        <w:t>号</w:t>
      </w:r>
      <w:r w:rsidR="004744BE" w:rsidRPr="006B7B4B">
        <w:rPr>
          <w:rFonts w:ascii="Arial" w:eastAsia="仿宋_GB2312" w:hAnsi="Arial" w:cs="Arial" w:hint="eastAsia"/>
          <w:bCs/>
          <w:kern w:val="2"/>
          <w:sz w:val="22"/>
          <w:szCs w:val="22"/>
        </w:rPr>
        <w:t>]</w:t>
      </w:r>
      <w:r w:rsidR="004744BE" w:rsidRPr="006B7B4B">
        <w:rPr>
          <w:rFonts w:ascii="Arial" w:eastAsia="仿宋_GB2312" w:hAnsi="Arial" w:cs="Arial" w:hint="eastAsia"/>
          <w:bCs/>
          <w:kern w:val="2"/>
          <w:sz w:val="22"/>
          <w:szCs w:val="22"/>
        </w:rPr>
        <w:t>、《关于北京市中心城区和新城地区控规维护部门联审会议纪要（第</w:t>
      </w:r>
      <w:r w:rsidR="004744BE" w:rsidRPr="006B7B4B">
        <w:rPr>
          <w:rFonts w:ascii="Arial" w:eastAsia="仿宋_GB2312" w:hAnsi="Arial" w:cs="Arial" w:hint="eastAsia"/>
          <w:bCs/>
          <w:kern w:val="2"/>
          <w:sz w:val="22"/>
          <w:szCs w:val="22"/>
        </w:rPr>
        <w:t>34</w:t>
      </w:r>
      <w:r w:rsidR="004744BE" w:rsidRPr="006B7B4B">
        <w:rPr>
          <w:rFonts w:ascii="Arial" w:eastAsia="仿宋_GB2312" w:hAnsi="Arial" w:cs="Arial" w:hint="eastAsia"/>
          <w:bCs/>
          <w:kern w:val="2"/>
          <w:sz w:val="22"/>
          <w:szCs w:val="22"/>
        </w:rPr>
        <w:t>期）</w:t>
      </w:r>
      <w:r w:rsidR="004744BE" w:rsidRPr="006B7B4B">
        <w:rPr>
          <w:rFonts w:ascii="Arial" w:eastAsia="仿宋_GB2312" w:hAnsi="Arial" w:cs="Arial" w:hint="eastAsia"/>
          <w:bCs/>
          <w:kern w:val="2"/>
          <w:sz w:val="22"/>
          <w:szCs w:val="22"/>
        </w:rPr>
        <w:t>2019</w:t>
      </w:r>
      <w:r w:rsidR="004744BE" w:rsidRPr="006B7B4B">
        <w:rPr>
          <w:rFonts w:ascii="Arial" w:eastAsia="仿宋_GB2312" w:hAnsi="Arial" w:cs="Arial" w:hint="eastAsia"/>
          <w:bCs/>
          <w:kern w:val="2"/>
          <w:sz w:val="22"/>
          <w:szCs w:val="22"/>
        </w:rPr>
        <w:t>年</w:t>
      </w:r>
      <w:r w:rsidR="004744BE" w:rsidRPr="006B7B4B">
        <w:rPr>
          <w:rFonts w:ascii="Arial" w:eastAsia="仿宋_GB2312" w:hAnsi="Arial" w:cs="Arial" w:hint="eastAsia"/>
          <w:bCs/>
          <w:kern w:val="2"/>
          <w:sz w:val="22"/>
          <w:szCs w:val="22"/>
        </w:rPr>
        <w:t>3</w:t>
      </w:r>
      <w:r w:rsidR="004744BE" w:rsidRPr="006B7B4B">
        <w:rPr>
          <w:rFonts w:ascii="Arial" w:eastAsia="仿宋_GB2312" w:hAnsi="Arial" w:cs="Arial" w:hint="eastAsia"/>
          <w:bCs/>
          <w:kern w:val="2"/>
          <w:sz w:val="22"/>
          <w:szCs w:val="22"/>
        </w:rPr>
        <w:t>月</w:t>
      </w:r>
      <w:r w:rsidR="004744BE" w:rsidRPr="006B7B4B">
        <w:rPr>
          <w:rFonts w:ascii="Arial" w:eastAsia="仿宋_GB2312" w:hAnsi="Arial" w:cs="Arial" w:hint="eastAsia"/>
          <w:bCs/>
          <w:kern w:val="2"/>
          <w:sz w:val="22"/>
          <w:szCs w:val="22"/>
        </w:rPr>
        <w:t xml:space="preserve">12 </w:t>
      </w:r>
      <w:r w:rsidR="004744BE" w:rsidRPr="006B7B4B">
        <w:rPr>
          <w:rFonts w:ascii="Arial" w:eastAsia="仿宋_GB2312" w:hAnsi="Arial" w:cs="Arial" w:hint="eastAsia"/>
          <w:bCs/>
          <w:kern w:val="2"/>
          <w:sz w:val="22"/>
          <w:szCs w:val="22"/>
        </w:rPr>
        <w:t>日》、</w:t>
      </w:r>
      <w:bookmarkStart w:id="116" w:name="_Hlk95486593"/>
      <w:r w:rsidR="004744BE" w:rsidRPr="006B7B4B">
        <w:rPr>
          <w:rFonts w:ascii="Arial" w:eastAsia="仿宋_GB2312" w:hAnsi="Arial" w:cs="Arial" w:hint="eastAsia"/>
          <w:bCs/>
          <w:kern w:val="2"/>
          <w:sz w:val="22"/>
          <w:szCs w:val="22"/>
        </w:rPr>
        <w:t>《建设工程规划用地测量条件》</w:t>
      </w:r>
      <w:r w:rsidR="004744BE" w:rsidRPr="006B7B4B">
        <w:rPr>
          <w:rFonts w:ascii="Arial" w:eastAsia="仿宋_GB2312" w:hAnsi="Arial" w:cs="Arial" w:hint="eastAsia"/>
          <w:bCs/>
          <w:kern w:val="2"/>
          <w:sz w:val="22"/>
          <w:szCs w:val="22"/>
        </w:rPr>
        <w:t>[2020</w:t>
      </w:r>
      <w:proofErr w:type="gramStart"/>
      <w:r w:rsidR="004744BE" w:rsidRPr="006B7B4B">
        <w:rPr>
          <w:rFonts w:ascii="Arial" w:eastAsia="仿宋_GB2312" w:hAnsi="Arial" w:cs="Arial" w:hint="eastAsia"/>
          <w:bCs/>
          <w:kern w:val="2"/>
          <w:sz w:val="22"/>
          <w:szCs w:val="22"/>
        </w:rPr>
        <w:t>规</w:t>
      </w:r>
      <w:proofErr w:type="gramEnd"/>
      <w:r w:rsidR="004744BE" w:rsidRPr="006B7B4B">
        <w:rPr>
          <w:rFonts w:ascii="Arial" w:eastAsia="仿宋_GB2312" w:hAnsi="Arial" w:cs="Arial" w:hint="eastAsia"/>
          <w:bCs/>
          <w:kern w:val="2"/>
          <w:sz w:val="22"/>
          <w:szCs w:val="22"/>
        </w:rPr>
        <w:t>自（西）测字</w:t>
      </w:r>
      <w:r w:rsidR="004744BE" w:rsidRPr="006B7B4B">
        <w:rPr>
          <w:rFonts w:ascii="Arial" w:eastAsia="仿宋_GB2312" w:hAnsi="Arial" w:cs="Arial" w:hint="eastAsia"/>
          <w:bCs/>
          <w:kern w:val="2"/>
          <w:sz w:val="22"/>
          <w:szCs w:val="22"/>
        </w:rPr>
        <w:t>0006</w:t>
      </w:r>
      <w:r w:rsidR="004744BE" w:rsidRPr="006B7B4B">
        <w:rPr>
          <w:rFonts w:ascii="Arial" w:eastAsia="仿宋_GB2312" w:hAnsi="Arial" w:cs="Arial" w:hint="eastAsia"/>
          <w:bCs/>
          <w:kern w:val="2"/>
          <w:sz w:val="22"/>
          <w:szCs w:val="22"/>
        </w:rPr>
        <w:t>号</w:t>
      </w:r>
      <w:r w:rsidR="004744BE" w:rsidRPr="006B7B4B">
        <w:rPr>
          <w:rFonts w:ascii="Arial" w:eastAsia="仿宋_GB2312" w:hAnsi="Arial" w:cs="Arial" w:hint="eastAsia"/>
          <w:bCs/>
          <w:kern w:val="2"/>
          <w:sz w:val="22"/>
          <w:szCs w:val="22"/>
        </w:rPr>
        <w:t>]</w:t>
      </w:r>
      <w:bookmarkEnd w:id="116"/>
      <w:r w:rsidR="004744BE" w:rsidRPr="006B7B4B">
        <w:rPr>
          <w:rFonts w:ascii="Arial" w:eastAsia="仿宋_GB2312" w:hAnsi="Arial" w:cs="Arial" w:hint="eastAsia"/>
          <w:bCs/>
          <w:kern w:val="2"/>
          <w:sz w:val="22"/>
          <w:szCs w:val="22"/>
        </w:rPr>
        <w:t>、《中国工商银行关于申请办理半步桥</w:t>
      </w:r>
      <w:r w:rsidR="004744BE" w:rsidRPr="006B7B4B">
        <w:rPr>
          <w:rFonts w:ascii="Arial" w:eastAsia="仿宋_GB2312" w:hAnsi="Arial" w:cs="Arial" w:hint="eastAsia"/>
          <w:bCs/>
          <w:kern w:val="2"/>
          <w:sz w:val="22"/>
          <w:szCs w:val="22"/>
        </w:rPr>
        <w:t>15</w:t>
      </w:r>
      <w:r w:rsidR="004744BE" w:rsidRPr="006B7B4B">
        <w:rPr>
          <w:rFonts w:ascii="Arial" w:eastAsia="仿宋_GB2312" w:hAnsi="Arial" w:cs="Arial" w:hint="eastAsia"/>
          <w:bCs/>
          <w:kern w:val="2"/>
          <w:sz w:val="22"/>
          <w:szCs w:val="22"/>
        </w:rPr>
        <w:t>号地块规划调整手续的函》</w:t>
      </w:r>
      <w:r w:rsidR="004744BE" w:rsidRPr="006B7B4B">
        <w:rPr>
          <w:rFonts w:ascii="Arial" w:eastAsia="仿宋_GB2312" w:hAnsi="Arial" w:cs="Arial" w:hint="eastAsia"/>
          <w:bCs/>
          <w:kern w:val="2"/>
          <w:sz w:val="22"/>
          <w:szCs w:val="22"/>
        </w:rPr>
        <w:t>[</w:t>
      </w:r>
      <w:r w:rsidR="004744BE" w:rsidRPr="006B7B4B">
        <w:rPr>
          <w:rFonts w:ascii="Arial" w:eastAsia="仿宋_GB2312" w:hAnsi="Arial" w:cs="Arial" w:hint="eastAsia"/>
          <w:bCs/>
          <w:kern w:val="2"/>
          <w:sz w:val="22"/>
          <w:szCs w:val="22"/>
        </w:rPr>
        <w:t>工银函（</w:t>
      </w:r>
      <w:r w:rsidR="004744BE" w:rsidRPr="006B7B4B">
        <w:rPr>
          <w:rFonts w:ascii="Arial" w:eastAsia="仿宋_GB2312" w:hAnsi="Arial" w:cs="Arial" w:hint="eastAsia"/>
          <w:bCs/>
          <w:kern w:val="2"/>
          <w:sz w:val="22"/>
          <w:szCs w:val="22"/>
        </w:rPr>
        <w:t>2021</w:t>
      </w:r>
      <w:r w:rsidR="004744BE" w:rsidRPr="006B7B4B">
        <w:rPr>
          <w:rFonts w:ascii="Arial" w:eastAsia="仿宋_GB2312" w:hAnsi="Arial" w:cs="Arial" w:hint="eastAsia"/>
          <w:bCs/>
          <w:kern w:val="2"/>
          <w:sz w:val="22"/>
          <w:szCs w:val="22"/>
        </w:rPr>
        <w:t>）</w:t>
      </w:r>
      <w:r w:rsidR="004744BE" w:rsidRPr="006B7B4B">
        <w:rPr>
          <w:rFonts w:ascii="Arial" w:eastAsia="仿宋_GB2312" w:hAnsi="Arial" w:cs="Arial" w:hint="eastAsia"/>
          <w:bCs/>
          <w:kern w:val="2"/>
          <w:sz w:val="22"/>
          <w:szCs w:val="22"/>
        </w:rPr>
        <w:t>172</w:t>
      </w:r>
      <w:r w:rsidR="004744BE" w:rsidRPr="006B7B4B">
        <w:rPr>
          <w:rFonts w:ascii="Arial" w:eastAsia="仿宋_GB2312" w:hAnsi="Arial" w:cs="Arial" w:hint="eastAsia"/>
          <w:bCs/>
          <w:kern w:val="2"/>
          <w:sz w:val="22"/>
          <w:szCs w:val="22"/>
        </w:rPr>
        <w:t>号</w:t>
      </w:r>
      <w:r w:rsidR="004744BE" w:rsidRPr="006B7B4B">
        <w:rPr>
          <w:rFonts w:ascii="Arial" w:eastAsia="仿宋_GB2312" w:hAnsi="Arial" w:cs="Arial" w:hint="eastAsia"/>
          <w:bCs/>
          <w:kern w:val="2"/>
          <w:sz w:val="22"/>
          <w:szCs w:val="22"/>
        </w:rPr>
        <w:t>]</w:t>
      </w:r>
      <w:r w:rsidR="004744BE" w:rsidRPr="006B7B4B">
        <w:rPr>
          <w:rFonts w:ascii="Arial" w:eastAsia="仿宋_GB2312" w:hAnsi="Arial" w:cs="Arial" w:hint="eastAsia"/>
          <w:bCs/>
          <w:kern w:val="2"/>
          <w:sz w:val="22"/>
          <w:szCs w:val="22"/>
        </w:rPr>
        <w:t>、《关于工商银行北京分行金融交易中心建设项目“多规合一”协同平台初审意见的函》</w:t>
      </w:r>
      <w:r w:rsidR="004744BE" w:rsidRPr="006B7B4B">
        <w:rPr>
          <w:rFonts w:ascii="Arial" w:eastAsia="仿宋_GB2312" w:hAnsi="Arial" w:cs="Arial" w:hint="eastAsia"/>
          <w:bCs/>
          <w:kern w:val="2"/>
          <w:sz w:val="22"/>
          <w:szCs w:val="22"/>
        </w:rPr>
        <w:t>[</w:t>
      </w:r>
      <w:r w:rsidR="004744BE" w:rsidRPr="006B7B4B">
        <w:rPr>
          <w:rFonts w:ascii="Arial" w:eastAsia="仿宋_GB2312" w:hAnsi="Arial" w:cs="Arial" w:hint="eastAsia"/>
          <w:bCs/>
          <w:kern w:val="2"/>
          <w:sz w:val="22"/>
          <w:szCs w:val="22"/>
        </w:rPr>
        <w:t>京</w:t>
      </w:r>
      <w:proofErr w:type="gramStart"/>
      <w:r w:rsidR="004744BE" w:rsidRPr="006B7B4B">
        <w:rPr>
          <w:rFonts w:ascii="Arial" w:eastAsia="仿宋_GB2312" w:hAnsi="Arial" w:cs="Arial" w:hint="eastAsia"/>
          <w:bCs/>
          <w:kern w:val="2"/>
          <w:sz w:val="22"/>
          <w:szCs w:val="22"/>
        </w:rPr>
        <w:t>规</w:t>
      </w:r>
      <w:proofErr w:type="gramEnd"/>
      <w:r w:rsidR="004744BE" w:rsidRPr="006B7B4B">
        <w:rPr>
          <w:rFonts w:ascii="Arial" w:eastAsia="仿宋_GB2312" w:hAnsi="Arial" w:cs="Arial" w:hint="eastAsia"/>
          <w:bCs/>
          <w:kern w:val="2"/>
          <w:sz w:val="22"/>
          <w:szCs w:val="22"/>
        </w:rPr>
        <w:t>自（西）初审函（</w:t>
      </w:r>
      <w:r w:rsidR="004744BE" w:rsidRPr="006B7B4B">
        <w:rPr>
          <w:rFonts w:ascii="Arial" w:eastAsia="仿宋_GB2312" w:hAnsi="Arial" w:cs="Arial" w:hint="eastAsia"/>
          <w:bCs/>
          <w:kern w:val="2"/>
          <w:sz w:val="22"/>
          <w:szCs w:val="22"/>
        </w:rPr>
        <w:t>2021</w:t>
      </w:r>
      <w:r w:rsidR="004744BE" w:rsidRPr="006B7B4B">
        <w:rPr>
          <w:rFonts w:ascii="Arial" w:eastAsia="仿宋_GB2312" w:hAnsi="Arial" w:cs="Arial" w:hint="eastAsia"/>
          <w:bCs/>
          <w:kern w:val="2"/>
          <w:sz w:val="22"/>
          <w:szCs w:val="22"/>
        </w:rPr>
        <w:t>）</w:t>
      </w:r>
      <w:r w:rsidR="004744BE" w:rsidRPr="006B7B4B">
        <w:rPr>
          <w:rFonts w:ascii="Arial" w:eastAsia="仿宋_GB2312" w:hAnsi="Arial" w:cs="Arial" w:hint="eastAsia"/>
          <w:bCs/>
          <w:kern w:val="2"/>
          <w:sz w:val="22"/>
          <w:szCs w:val="22"/>
        </w:rPr>
        <w:t>0007</w:t>
      </w:r>
      <w:r w:rsidR="004744BE" w:rsidRPr="006B7B4B">
        <w:rPr>
          <w:rFonts w:ascii="Arial" w:eastAsia="仿宋_GB2312" w:hAnsi="Arial" w:cs="Arial" w:hint="eastAsia"/>
          <w:bCs/>
          <w:kern w:val="2"/>
          <w:sz w:val="22"/>
          <w:szCs w:val="22"/>
        </w:rPr>
        <w:t>号</w:t>
      </w:r>
      <w:r w:rsidR="004744BE" w:rsidRPr="006B7B4B">
        <w:rPr>
          <w:rFonts w:ascii="Arial" w:eastAsia="仿宋_GB2312" w:hAnsi="Arial" w:cs="Arial" w:hint="eastAsia"/>
          <w:bCs/>
          <w:kern w:val="2"/>
          <w:sz w:val="22"/>
          <w:szCs w:val="22"/>
        </w:rPr>
        <w:t>]</w:t>
      </w:r>
      <w:r w:rsidR="004744BE" w:rsidRPr="006B7B4B">
        <w:rPr>
          <w:rFonts w:ascii="Arial" w:eastAsia="仿宋_GB2312" w:hAnsi="Arial" w:cs="Arial" w:hint="eastAsia"/>
          <w:bCs/>
          <w:kern w:val="2"/>
          <w:sz w:val="22"/>
          <w:szCs w:val="22"/>
        </w:rPr>
        <w:t>、</w:t>
      </w:r>
      <w:r w:rsidR="002942FE" w:rsidRPr="006B7B4B">
        <w:rPr>
          <w:rFonts w:ascii="Arial" w:eastAsia="仿宋_GB2312" w:hAnsi="Arial" w:cs="Arial" w:hint="eastAsia"/>
          <w:bCs/>
          <w:kern w:val="2"/>
          <w:sz w:val="22"/>
          <w:szCs w:val="22"/>
        </w:rPr>
        <w:t>《中国工商银行股份有限公司北京市分行金融交易中心建设项目可行性研究报告（二</w:t>
      </w:r>
      <w:r w:rsidR="002942FE" w:rsidRPr="006B7B4B">
        <w:rPr>
          <w:rFonts w:ascii="微软雅黑" w:eastAsia="微软雅黑" w:hAnsi="微软雅黑" w:cs="微软雅黑" w:hint="eastAsia"/>
          <w:bCs/>
          <w:kern w:val="2"/>
          <w:sz w:val="22"/>
          <w:szCs w:val="22"/>
        </w:rPr>
        <w:t>〇</w:t>
      </w:r>
      <w:r w:rsidR="002942FE" w:rsidRPr="006B7B4B">
        <w:rPr>
          <w:rFonts w:ascii="仿宋_GB2312" w:eastAsia="仿宋_GB2312" w:hAnsi="仿宋_GB2312" w:cs="仿宋_GB2312" w:hint="eastAsia"/>
          <w:bCs/>
          <w:kern w:val="2"/>
          <w:sz w:val="22"/>
          <w:szCs w:val="22"/>
        </w:rPr>
        <w:t>二一年八月）》</w:t>
      </w:r>
      <w:r w:rsidRPr="006B7B4B">
        <w:rPr>
          <w:rFonts w:ascii="Arial" w:eastAsia="仿宋_GB2312" w:hAnsi="Arial" w:cs="Arial"/>
          <w:bCs/>
          <w:kern w:val="2"/>
          <w:sz w:val="22"/>
          <w:szCs w:val="22"/>
        </w:rPr>
        <w:t>及</w:t>
      </w:r>
      <w:r w:rsidR="00C37382" w:rsidRPr="006B7B4B">
        <w:rPr>
          <w:rFonts w:ascii="Arial" w:eastAsia="仿宋_GB2312" w:hAnsi="Arial" w:cs="Arial"/>
          <w:bCs/>
          <w:kern w:val="2"/>
          <w:sz w:val="22"/>
          <w:szCs w:val="22"/>
        </w:rPr>
        <w:t>《咨询委托书》</w:t>
      </w:r>
      <w:r w:rsidRPr="006B7B4B">
        <w:rPr>
          <w:rFonts w:ascii="Arial" w:eastAsia="仿宋_GB2312" w:hAnsi="Arial" w:cs="Arial"/>
          <w:bCs/>
          <w:kern w:val="2"/>
          <w:sz w:val="22"/>
          <w:szCs w:val="22"/>
        </w:rPr>
        <w:t>等；</w:t>
      </w:r>
      <w:r w:rsidRPr="006B7B4B">
        <w:rPr>
          <w:rFonts w:ascii="Arial" w:eastAsia="仿宋_GB2312" w:hAnsi="Arial" w:cs="Arial"/>
          <w:bCs/>
          <w:kern w:val="2"/>
          <w:sz w:val="22"/>
          <w:szCs w:val="22"/>
        </w:rPr>
        <w:t xml:space="preserve"> </w:t>
      </w:r>
    </w:p>
    <w:p w14:paraId="3517342B" w14:textId="77777777" w:rsidR="00AA61FC" w:rsidRPr="006B7B4B" w:rsidRDefault="001C25E5">
      <w:pPr>
        <w:spacing w:line="240" w:lineRule="auto"/>
        <w:ind w:left="2"/>
        <w:jc w:val="both"/>
        <w:rPr>
          <w:rFonts w:ascii="Arial" w:eastAsia="仿宋_GB2312" w:hAnsi="Arial" w:cs="Arial"/>
          <w:bCs/>
          <w:sz w:val="22"/>
          <w:szCs w:val="18"/>
        </w:rPr>
      </w:pPr>
      <w:r w:rsidRPr="006B7B4B">
        <w:rPr>
          <w:rFonts w:ascii="Arial" w:eastAsia="仿宋_GB2312" w:hAnsi="Arial" w:cs="Arial"/>
          <w:bCs/>
          <w:kern w:val="2"/>
          <w:sz w:val="22"/>
          <w:szCs w:val="22"/>
        </w:rPr>
        <w:t>（四）影响土地价格的其他限定条件：</w:t>
      </w:r>
      <w:r w:rsidRPr="006B7B4B">
        <w:rPr>
          <w:rFonts w:ascii="Arial" w:eastAsia="仿宋_GB2312" w:hAnsi="Arial" w:cs="Arial"/>
          <w:bCs/>
          <w:sz w:val="22"/>
          <w:szCs w:val="22"/>
        </w:rPr>
        <w:t>无</w:t>
      </w:r>
      <w:r w:rsidRPr="006B7B4B">
        <w:rPr>
          <w:rFonts w:ascii="Arial" w:eastAsia="仿宋_GB2312" w:hAnsi="Arial" w:cs="Arial"/>
          <w:bCs/>
          <w:sz w:val="22"/>
          <w:szCs w:val="18"/>
        </w:rPr>
        <w:t>。</w:t>
      </w:r>
    </w:p>
    <w:p w14:paraId="56393561" w14:textId="77777777" w:rsidR="00AA61FC" w:rsidRPr="006B7B4B" w:rsidRDefault="001C25E5">
      <w:pPr>
        <w:spacing w:line="240" w:lineRule="auto"/>
        <w:jc w:val="both"/>
        <w:rPr>
          <w:rFonts w:ascii="Arial" w:eastAsia="仿宋_GB2312" w:hAnsi="Arial" w:cs="Arial"/>
          <w:bCs/>
          <w:sz w:val="22"/>
          <w:szCs w:val="18"/>
        </w:rPr>
      </w:pPr>
      <w:r w:rsidRPr="006B7B4B">
        <w:rPr>
          <w:rFonts w:ascii="Arial" w:eastAsia="仿宋_GB2312" w:hAnsi="Arial" w:cs="Arial"/>
          <w:b/>
          <w:sz w:val="22"/>
          <w:szCs w:val="18"/>
        </w:rPr>
        <w:t>二、其他需要说明的事项</w:t>
      </w:r>
      <w:r w:rsidRPr="006B7B4B">
        <w:rPr>
          <w:rFonts w:ascii="Arial" w:eastAsia="仿宋_GB2312" w:hAnsi="Arial" w:cs="Arial"/>
          <w:bCs/>
          <w:sz w:val="22"/>
          <w:szCs w:val="18"/>
        </w:rPr>
        <w:t>：详见报告中的特殊事项说明及假设和限制条件。</w:t>
      </w:r>
    </w:p>
    <w:p w14:paraId="6BC1A952" w14:textId="77777777" w:rsidR="00AA61FC" w:rsidRPr="006B7B4B" w:rsidRDefault="001C25E5">
      <w:pPr>
        <w:spacing w:line="240" w:lineRule="auto"/>
        <w:rPr>
          <w:rFonts w:ascii="Arial" w:eastAsia="仿宋_GB2312" w:hAnsi="Arial" w:cs="Arial"/>
          <w:bCs/>
          <w:sz w:val="22"/>
          <w:szCs w:val="18"/>
        </w:rPr>
      </w:pPr>
      <w:r w:rsidRPr="006B7B4B">
        <w:rPr>
          <w:rFonts w:ascii="Arial" w:eastAsia="仿宋_GB2312" w:hAnsi="Arial" w:cs="Arial"/>
          <w:bCs/>
          <w:sz w:val="22"/>
          <w:szCs w:val="18"/>
        </w:rPr>
        <w:t xml:space="preserve"> </w:t>
      </w:r>
    </w:p>
    <w:p w14:paraId="7F899BE2" w14:textId="77777777" w:rsidR="00AA61FC" w:rsidRPr="00833F5C" w:rsidRDefault="00AA61FC">
      <w:pPr>
        <w:spacing w:line="240" w:lineRule="auto"/>
        <w:rPr>
          <w:rFonts w:ascii="Arial" w:eastAsia="仿宋_GB2312" w:hAnsi="Arial" w:cs="Arial"/>
          <w:bCs/>
        </w:rPr>
      </w:pPr>
    </w:p>
    <w:p w14:paraId="60692936" w14:textId="77777777" w:rsidR="00AA61FC" w:rsidRPr="00833F5C" w:rsidRDefault="00AA61FC" w:rsidP="00BA08D0">
      <w:pPr>
        <w:spacing w:line="240" w:lineRule="auto"/>
        <w:ind w:right="480"/>
        <w:rPr>
          <w:rFonts w:ascii="Arial" w:eastAsia="仿宋_GB2312" w:hAnsi="Arial" w:cs="Arial"/>
          <w:bCs/>
        </w:rPr>
      </w:pPr>
    </w:p>
    <w:p w14:paraId="3D5EEF08" w14:textId="77777777" w:rsidR="00AA61FC" w:rsidRPr="00833F5C" w:rsidRDefault="001C25E5">
      <w:pPr>
        <w:spacing w:line="240" w:lineRule="auto"/>
        <w:ind w:firstLine="3828"/>
        <w:jc w:val="right"/>
        <w:rPr>
          <w:rFonts w:ascii="Arial" w:eastAsia="仿宋_GB2312" w:hAnsi="Arial" w:cs="Arial"/>
          <w:bCs/>
        </w:rPr>
      </w:pPr>
      <w:r w:rsidRPr="00833F5C">
        <w:rPr>
          <w:rFonts w:ascii="Arial" w:eastAsia="仿宋_GB2312" w:hAnsi="Arial" w:cs="Arial"/>
          <w:bCs/>
        </w:rPr>
        <w:t>估价机构：</w:t>
      </w:r>
      <w:proofErr w:type="gramStart"/>
      <w:r w:rsidRPr="00833F5C">
        <w:rPr>
          <w:rFonts w:ascii="Arial" w:eastAsia="仿宋_GB2312" w:hAnsi="Arial" w:cs="Arial"/>
          <w:bCs/>
        </w:rPr>
        <w:t>北京康正宏</w:t>
      </w:r>
      <w:proofErr w:type="gramEnd"/>
      <w:r w:rsidRPr="00833F5C">
        <w:rPr>
          <w:rFonts w:ascii="Arial" w:eastAsia="仿宋_GB2312" w:hAnsi="Arial" w:cs="Arial"/>
          <w:bCs/>
        </w:rPr>
        <w:t>基房地产评估有限公司</w:t>
      </w:r>
    </w:p>
    <w:p w14:paraId="7E04EDC1" w14:textId="6D3F766A" w:rsidR="00AA61FC" w:rsidRPr="00833F5C" w:rsidRDefault="001C25E5">
      <w:pPr>
        <w:spacing w:line="240" w:lineRule="auto"/>
        <w:ind w:firstLineChars="3077" w:firstLine="7385"/>
        <w:jc w:val="right"/>
        <w:rPr>
          <w:rFonts w:ascii="Arial" w:eastAsia="仿宋_GB2312" w:hAnsi="Arial" w:cs="Arial"/>
          <w:sz w:val="28"/>
        </w:rPr>
      </w:pPr>
      <w:r w:rsidRPr="00833F5C">
        <w:rPr>
          <w:rFonts w:ascii="Arial" w:eastAsia="仿宋_GB2312" w:hAnsi="Arial" w:cs="Arial"/>
          <w:bCs/>
        </w:rPr>
        <w:t xml:space="preserve">                </w:t>
      </w:r>
      <w:r w:rsidR="002C5486">
        <w:rPr>
          <w:rFonts w:ascii="Arial" w:eastAsia="仿宋_GB2312" w:hAnsi="Arial" w:cs="Arial"/>
          <w:bCs/>
        </w:rPr>
        <w:t>2022</w:t>
      </w:r>
      <w:r w:rsidR="002C5486">
        <w:rPr>
          <w:rFonts w:ascii="Arial" w:eastAsia="仿宋_GB2312" w:hAnsi="Arial" w:cs="Arial"/>
          <w:bCs/>
        </w:rPr>
        <w:t>年</w:t>
      </w:r>
      <w:r w:rsidR="002C5486">
        <w:rPr>
          <w:rFonts w:ascii="Arial" w:eastAsia="仿宋_GB2312" w:hAnsi="Arial" w:cs="Arial"/>
          <w:bCs/>
        </w:rPr>
        <w:t>2</w:t>
      </w:r>
      <w:r w:rsidR="002C5486">
        <w:rPr>
          <w:rFonts w:ascii="Arial" w:eastAsia="仿宋_GB2312" w:hAnsi="Arial" w:cs="Arial"/>
          <w:bCs/>
        </w:rPr>
        <w:t>月</w:t>
      </w:r>
      <w:r w:rsidR="002C5486">
        <w:rPr>
          <w:rFonts w:ascii="Arial" w:eastAsia="仿宋_GB2312" w:hAnsi="Arial" w:cs="Arial"/>
          <w:bCs/>
        </w:rPr>
        <w:t>22</w:t>
      </w:r>
      <w:r w:rsidR="002C5486">
        <w:rPr>
          <w:rFonts w:ascii="Arial" w:eastAsia="仿宋_GB2312" w:hAnsi="Arial" w:cs="Arial"/>
          <w:bCs/>
        </w:rPr>
        <w:t>日</w:t>
      </w:r>
    </w:p>
    <w:p w14:paraId="1E21FBE1" w14:textId="77777777" w:rsidR="00AA61FC" w:rsidRPr="00833F5C" w:rsidRDefault="00AA61FC">
      <w:pPr>
        <w:spacing w:line="240" w:lineRule="auto"/>
        <w:ind w:firstLineChars="3077" w:firstLine="7385"/>
        <w:jc w:val="right"/>
        <w:rPr>
          <w:rFonts w:ascii="Arial" w:eastAsia="仿宋_GB2312" w:hAnsi="Arial" w:cs="Arial"/>
          <w:bCs/>
        </w:rPr>
      </w:pPr>
    </w:p>
    <w:p w14:paraId="18C89678" w14:textId="77777777" w:rsidR="00AA61FC" w:rsidRPr="00833F5C" w:rsidRDefault="00AA61FC">
      <w:pPr>
        <w:spacing w:line="240" w:lineRule="auto"/>
        <w:ind w:firstLineChars="3077" w:firstLine="7385"/>
        <w:jc w:val="right"/>
        <w:rPr>
          <w:rFonts w:ascii="Arial" w:eastAsia="仿宋_GB2312" w:hAnsi="Arial" w:cs="Arial"/>
          <w:bCs/>
        </w:rPr>
      </w:pPr>
    </w:p>
    <w:p w14:paraId="23105D81" w14:textId="77777777" w:rsidR="00BA08D0" w:rsidRDefault="00BA08D0">
      <w:pPr>
        <w:spacing w:line="360" w:lineRule="auto"/>
        <w:jc w:val="center"/>
        <w:outlineLvl w:val="0"/>
        <w:rPr>
          <w:rFonts w:ascii="Arial" w:hAnsi="Arial" w:cs="Arial"/>
          <w:b/>
          <w:sz w:val="32"/>
        </w:rPr>
      </w:pPr>
      <w:bookmarkStart w:id="117" w:name="_Toc469066311"/>
      <w:bookmarkStart w:id="118" w:name="_Toc416783528"/>
      <w:bookmarkStart w:id="119" w:name="_Toc425250313"/>
      <w:bookmarkStart w:id="120" w:name="_Toc524335065"/>
      <w:bookmarkStart w:id="121" w:name="_Toc418750891"/>
      <w:bookmarkStart w:id="122" w:name="_Toc515458366"/>
      <w:bookmarkStart w:id="123" w:name="_Toc95495711"/>
      <w:bookmarkStart w:id="124" w:name="_Toc95495884"/>
      <w:bookmarkStart w:id="125" w:name="_Toc95498284"/>
      <w:bookmarkStart w:id="126" w:name="_Toc95498343"/>
      <w:bookmarkStart w:id="127" w:name="_Toc95996747"/>
      <w:r>
        <w:rPr>
          <w:rFonts w:ascii="Arial" w:hAnsi="Arial" w:cs="Arial"/>
          <w:b/>
          <w:sz w:val="32"/>
        </w:rPr>
        <w:br w:type="page"/>
      </w:r>
    </w:p>
    <w:p w14:paraId="44C1CC58" w14:textId="11C3E40C" w:rsidR="00AA61FC" w:rsidRPr="00833F5C" w:rsidRDefault="001C25E5">
      <w:pPr>
        <w:spacing w:line="360" w:lineRule="auto"/>
        <w:jc w:val="center"/>
        <w:outlineLvl w:val="0"/>
        <w:rPr>
          <w:rFonts w:ascii="Arial" w:hAnsi="Arial" w:cs="Arial"/>
          <w:b/>
          <w:sz w:val="32"/>
        </w:rPr>
      </w:pPr>
      <w:r w:rsidRPr="00156070">
        <w:rPr>
          <w:rFonts w:ascii="Arial" w:hAnsi="Arial" w:cs="Arial"/>
          <w:b/>
          <w:sz w:val="32"/>
        </w:rPr>
        <w:lastRenderedPageBreak/>
        <w:t>第二部分</w:t>
      </w:r>
      <w:r w:rsidRPr="00156070">
        <w:rPr>
          <w:rFonts w:ascii="Arial" w:eastAsia="仿宋_GB2312" w:hAnsi="Arial" w:cs="Arial"/>
          <w:b/>
          <w:sz w:val="32"/>
        </w:rPr>
        <w:t xml:space="preserve">  </w:t>
      </w:r>
      <w:r w:rsidR="00332016" w:rsidRPr="00156070">
        <w:rPr>
          <w:rFonts w:ascii="Arial" w:hAnsi="Arial" w:cs="Arial"/>
          <w:b/>
          <w:sz w:val="32"/>
        </w:rPr>
        <w:t>咨询对象</w:t>
      </w:r>
      <w:r w:rsidRPr="00156070">
        <w:rPr>
          <w:rFonts w:ascii="Arial" w:hAnsi="Arial" w:cs="Arial"/>
          <w:b/>
          <w:sz w:val="32"/>
        </w:rPr>
        <w:t>界定</w:t>
      </w:r>
      <w:bookmarkEnd w:id="117"/>
      <w:bookmarkEnd w:id="118"/>
      <w:bookmarkEnd w:id="119"/>
      <w:bookmarkEnd w:id="120"/>
      <w:bookmarkEnd w:id="121"/>
      <w:bookmarkEnd w:id="122"/>
      <w:bookmarkEnd w:id="123"/>
      <w:bookmarkEnd w:id="124"/>
      <w:bookmarkEnd w:id="125"/>
      <w:bookmarkEnd w:id="126"/>
      <w:bookmarkEnd w:id="127"/>
    </w:p>
    <w:p w14:paraId="59C913AD" w14:textId="77777777" w:rsidR="00AA61FC" w:rsidRPr="00833F5C" w:rsidRDefault="00AA61FC">
      <w:pPr>
        <w:spacing w:line="360" w:lineRule="auto"/>
        <w:rPr>
          <w:rFonts w:ascii="Arial" w:eastAsia="仿宋_GB2312" w:hAnsi="Arial" w:cs="Arial"/>
          <w:sz w:val="28"/>
        </w:rPr>
      </w:pPr>
    </w:p>
    <w:p w14:paraId="1204A72C" w14:textId="2E702E9F" w:rsidR="00AA61FC" w:rsidRPr="00833F5C" w:rsidRDefault="001C25E5">
      <w:pPr>
        <w:spacing w:line="360" w:lineRule="auto"/>
        <w:outlineLvl w:val="1"/>
        <w:rPr>
          <w:rFonts w:ascii="Arial" w:eastAsia="仿宋_GB2312" w:hAnsi="Arial" w:cs="Arial"/>
          <w:b/>
          <w:sz w:val="28"/>
        </w:rPr>
      </w:pPr>
      <w:bookmarkStart w:id="128" w:name="_Toc469066312"/>
      <w:bookmarkStart w:id="129" w:name="_Toc515261594"/>
      <w:bookmarkStart w:id="130" w:name="_Toc418750892"/>
      <w:bookmarkStart w:id="131" w:name="_Toc425250314"/>
      <w:bookmarkStart w:id="132" w:name="_Toc416783529"/>
      <w:bookmarkStart w:id="133" w:name="_Toc524335066"/>
      <w:bookmarkStart w:id="134" w:name="_Toc515458367"/>
      <w:bookmarkStart w:id="135" w:name="_Toc95495712"/>
      <w:bookmarkStart w:id="136" w:name="_Toc95495885"/>
      <w:bookmarkStart w:id="137" w:name="_Toc95498285"/>
      <w:bookmarkStart w:id="138" w:name="_Toc95498344"/>
      <w:bookmarkStart w:id="139" w:name="_Toc95996748"/>
      <w:bookmarkStart w:id="140" w:name="_Toc469066315"/>
      <w:bookmarkStart w:id="141" w:name="_Toc425250317"/>
      <w:bookmarkStart w:id="142" w:name="_Toc418750895"/>
      <w:bookmarkStart w:id="143" w:name="_Toc416783532"/>
      <w:r w:rsidRPr="00833F5C">
        <w:rPr>
          <w:rFonts w:ascii="Arial" w:eastAsia="仿宋_GB2312" w:hAnsi="Arial" w:cs="Arial"/>
          <w:b/>
          <w:sz w:val="28"/>
        </w:rPr>
        <w:t>一、</w:t>
      </w:r>
      <w:r w:rsidR="00156070">
        <w:rPr>
          <w:rFonts w:ascii="Arial" w:eastAsia="仿宋_GB2312" w:hAnsi="Arial" w:cs="Arial"/>
          <w:b/>
          <w:sz w:val="28"/>
        </w:rPr>
        <w:t>委托咨询方</w:t>
      </w:r>
      <w:bookmarkEnd w:id="128"/>
      <w:bookmarkEnd w:id="129"/>
      <w:bookmarkEnd w:id="130"/>
      <w:bookmarkEnd w:id="131"/>
      <w:bookmarkEnd w:id="132"/>
      <w:bookmarkEnd w:id="133"/>
      <w:bookmarkEnd w:id="134"/>
      <w:bookmarkEnd w:id="135"/>
      <w:bookmarkEnd w:id="136"/>
      <w:bookmarkEnd w:id="137"/>
      <w:bookmarkEnd w:id="138"/>
      <w:bookmarkEnd w:id="139"/>
    </w:p>
    <w:p w14:paraId="578DF5DC" w14:textId="7017204F" w:rsidR="00AA61FC" w:rsidRPr="00833F5C" w:rsidRDefault="001C25E5">
      <w:pPr>
        <w:spacing w:line="360" w:lineRule="auto"/>
        <w:ind w:firstLine="570"/>
        <w:jc w:val="both"/>
        <w:rPr>
          <w:rFonts w:ascii="Arial" w:eastAsia="仿宋_GB2312" w:hAnsi="Arial" w:cs="Arial"/>
          <w:sz w:val="28"/>
        </w:rPr>
      </w:pPr>
      <w:r w:rsidRPr="00833F5C">
        <w:rPr>
          <w:rFonts w:ascii="Arial" w:eastAsia="仿宋_GB2312" w:hAnsi="Arial" w:cs="Arial"/>
          <w:sz w:val="28"/>
        </w:rPr>
        <w:t>本次评估</w:t>
      </w:r>
      <w:r w:rsidR="00156070">
        <w:rPr>
          <w:rFonts w:ascii="Arial" w:eastAsia="仿宋_GB2312" w:hAnsi="Arial" w:cs="Arial"/>
          <w:sz w:val="28"/>
        </w:rPr>
        <w:t>委托咨询方</w:t>
      </w:r>
      <w:r w:rsidRPr="00833F5C">
        <w:rPr>
          <w:rFonts w:ascii="Arial" w:eastAsia="仿宋_GB2312" w:hAnsi="Arial" w:cs="Arial"/>
          <w:sz w:val="28"/>
        </w:rPr>
        <w:t>为</w:t>
      </w:r>
      <w:r w:rsidR="00C37382">
        <w:rPr>
          <w:rFonts w:ascii="Arial" w:eastAsia="仿宋_GB2312" w:hAnsi="Arial" w:cs="Arial"/>
          <w:sz w:val="28"/>
        </w:rPr>
        <w:t>中国工商银行股份有限公司北京市分行</w:t>
      </w:r>
      <w:r w:rsidRPr="00833F5C">
        <w:rPr>
          <w:rFonts w:ascii="Arial" w:eastAsia="仿宋_GB2312" w:hAnsi="Arial" w:cs="Arial"/>
          <w:sz w:val="28"/>
        </w:rPr>
        <w:t>，</w:t>
      </w:r>
      <w:r w:rsidR="00ED3B68">
        <w:rPr>
          <w:rFonts w:ascii="Arial" w:eastAsia="仿宋_GB2312" w:hAnsi="Arial" w:cs="Arial" w:hint="eastAsia"/>
          <w:sz w:val="28"/>
        </w:rPr>
        <w:t>为</w:t>
      </w:r>
      <w:r w:rsidR="00332016">
        <w:rPr>
          <w:rFonts w:ascii="Arial" w:eastAsia="仿宋_GB2312" w:hAnsi="Arial" w:cs="Arial"/>
          <w:sz w:val="28"/>
        </w:rPr>
        <w:t>咨询对象</w:t>
      </w:r>
      <w:r w:rsidRPr="00833F5C">
        <w:rPr>
          <w:rFonts w:ascii="Arial" w:eastAsia="仿宋_GB2312" w:hAnsi="Arial" w:cs="Arial"/>
          <w:sz w:val="28"/>
        </w:rPr>
        <w:t>的</w:t>
      </w:r>
      <w:r w:rsidR="00E84F95">
        <w:rPr>
          <w:rFonts w:ascii="Arial" w:eastAsia="仿宋_GB2312" w:hAnsi="Arial" w:cs="Arial"/>
          <w:sz w:val="28"/>
        </w:rPr>
        <w:t>土地使用权人</w:t>
      </w:r>
      <w:r w:rsidRPr="00833F5C">
        <w:rPr>
          <w:rFonts w:ascii="Arial" w:eastAsia="仿宋_GB2312" w:hAnsi="Arial" w:cs="Arial"/>
          <w:sz w:val="28"/>
        </w:rPr>
        <w:t>。</w:t>
      </w:r>
    </w:p>
    <w:p w14:paraId="7C1DDF92" w14:textId="03E0C6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单位名称：</w:t>
      </w:r>
      <w:r w:rsidR="00C37382">
        <w:rPr>
          <w:rFonts w:ascii="Arial" w:eastAsia="仿宋_GB2312" w:hAnsi="Arial" w:cs="Arial"/>
          <w:sz w:val="28"/>
        </w:rPr>
        <w:t>中国工商银行股份有限公司北京市分行</w:t>
      </w:r>
    </w:p>
    <w:p w14:paraId="4F439C92" w14:textId="4B07221F" w:rsidR="00AA61FC" w:rsidRPr="00CE23D5" w:rsidRDefault="001C25E5" w:rsidP="00156070">
      <w:pPr>
        <w:snapToGrid w:val="0"/>
        <w:spacing w:line="360" w:lineRule="auto"/>
        <w:ind w:firstLine="556"/>
        <w:rPr>
          <w:rFonts w:ascii="Arial" w:eastAsia="仿宋_GB2312" w:hAnsi="Arial" w:cs="Arial"/>
          <w:sz w:val="28"/>
          <w:szCs w:val="28"/>
        </w:rPr>
      </w:pPr>
      <w:r w:rsidRPr="00833F5C">
        <w:rPr>
          <w:rFonts w:ascii="Arial" w:eastAsia="仿宋_GB2312" w:hAnsi="Arial" w:cs="Arial"/>
          <w:sz w:val="28"/>
          <w:szCs w:val="28"/>
        </w:rPr>
        <w:t>单位地址：</w:t>
      </w:r>
      <w:r w:rsidR="00156070">
        <w:rPr>
          <w:rFonts w:ascii="Arial" w:eastAsia="仿宋_GB2312" w:hAnsi="Arial" w:cs="Arial" w:hint="eastAsia"/>
          <w:sz w:val="28"/>
          <w:szCs w:val="28"/>
        </w:rPr>
        <w:t>北京市西城区复兴门南大街</w:t>
      </w:r>
      <w:r w:rsidR="00156070">
        <w:rPr>
          <w:rFonts w:ascii="Arial" w:eastAsia="仿宋_GB2312" w:hAnsi="Arial" w:cs="Arial" w:hint="eastAsia"/>
          <w:sz w:val="28"/>
          <w:szCs w:val="28"/>
        </w:rPr>
        <w:t>2</w:t>
      </w:r>
      <w:r w:rsidR="00156070">
        <w:rPr>
          <w:rFonts w:ascii="Arial" w:eastAsia="仿宋_GB2312" w:hAnsi="Arial" w:cs="Arial" w:hint="eastAsia"/>
          <w:sz w:val="28"/>
          <w:szCs w:val="28"/>
        </w:rPr>
        <w:t>号</w:t>
      </w:r>
      <w:r w:rsidR="00156070">
        <w:rPr>
          <w:rFonts w:ascii="Arial" w:eastAsia="仿宋_GB2312" w:hAnsi="Arial" w:cs="Arial" w:hint="eastAsia"/>
          <w:sz w:val="28"/>
          <w:szCs w:val="28"/>
        </w:rPr>
        <w:t>B</w:t>
      </w:r>
      <w:r w:rsidR="00156070">
        <w:rPr>
          <w:rFonts w:ascii="Arial" w:eastAsia="仿宋_GB2312" w:hAnsi="Arial" w:cs="Arial" w:hint="eastAsia"/>
          <w:sz w:val="28"/>
          <w:szCs w:val="28"/>
        </w:rPr>
        <w:t>段</w:t>
      </w:r>
    </w:p>
    <w:p w14:paraId="6FDA6BE5" w14:textId="77777777" w:rsidR="00AA61FC" w:rsidRPr="00833F5C" w:rsidRDefault="00AA61FC">
      <w:pPr>
        <w:spacing w:line="360" w:lineRule="auto"/>
        <w:jc w:val="both"/>
        <w:rPr>
          <w:rFonts w:ascii="Arial" w:eastAsia="仿宋_GB2312" w:hAnsi="Arial" w:cs="Arial"/>
          <w:b/>
          <w:sz w:val="28"/>
        </w:rPr>
      </w:pPr>
    </w:p>
    <w:p w14:paraId="296A2EBF" w14:textId="0C2EBB5F" w:rsidR="00AA61FC" w:rsidRPr="00833F5C" w:rsidRDefault="001C25E5">
      <w:pPr>
        <w:spacing w:line="360" w:lineRule="auto"/>
        <w:outlineLvl w:val="1"/>
        <w:rPr>
          <w:rFonts w:ascii="Arial" w:eastAsia="仿宋_GB2312" w:hAnsi="Arial" w:cs="Arial"/>
          <w:b/>
          <w:sz w:val="28"/>
        </w:rPr>
      </w:pPr>
      <w:bookmarkStart w:id="144" w:name="_Toc524335067"/>
      <w:bookmarkStart w:id="145" w:name="_Toc425250315"/>
      <w:bookmarkStart w:id="146" w:name="_Toc515458368"/>
      <w:bookmarkStart w:id="147" w:name="_Toc469066313"/>
      <w:bookmarkStart w:id="148" w:name="_Toc416783530"/>
      <w:bookmarkStart w:id="149" w:name="_Toc418750893"/>
      <w:bookmarkStart w:id="150" w:name="_Toc515261595"/>
      <w:bookmarkStart w:id="151" w:name="_Toc95495713"/>
      <w:bookmarkStart w:id="152" w:name="_Toc95495886"/>
      <w:bookmarkStart w:id="153" w:name="_Toc95498286"/>
      <w:bookmarkStart w:id="154" w:name="_Toc95498345"/>
      <w:bookmarkStart w:id="155" w:name="_Toc95996749"/>
      <w:r w:rsidRPr="00833F5C">
        <w:rPr>
          <w:rFonts w:ascii="Arial" w:eastAsia="仿宋_GB2312" w:hAnsi="Arial" w:cs="Arial"/>
          <w:b/>
          <w:sz w:val="28"/>
        </w:rPr>
        <w:t>二、</w:t>
      </w:r>
      <w:r w:rsidR="00332016">
        <w:rPr>
          <w:rFonts w:ascii="Arial" w:eastAsia="仿宋_GB2312" w:hAnsi="Arial" w:cs="Arial"/>
          <w:b/>
          <w:sz w:val="28"/>
        </w:rPr>
        <w:t>咨询对象</w:t>
      </w:r>
      <w:bookmarkEnd w:id="144"/>
      <w:bookmarkEnd w:id="145"/>
      <w:bookmarkEnd w:id="146"/>
      <w:bookmarkEnd w:id="147"/>
      <w:bookmarkEnd w:id="148"/>
      <w:bookmarkEnd w:id="149"/>
      <w:bookmarkEnd w:id="150"/>
      <w:bookmarkEnd w:id="151"/>
      <w:bookmarkEnd w:id="152"/>
      <w:bookmarkEnd w:id="153"/>
      <w:bookmarkEnd w:id="154"/>
      <w:bookmarkEnd w:id="155"/>
    </w:p>
    <w:p w14:paraId="69902748" w14:textId="558BDC31" w:rsidR="00AA61FC" w:rsidRDefault="00332016">
      <w:pPr>
        <w:tabs>
          <w:tab w:val="left" w:pos="9027"/>
        </w:tabs>
        <w:spacing w:line="360" w:lineRule="auto"/>
        <w:ind w:firstLineChars="200" w:firstLine="560"/>
        <w:jc w:val="both"/>
        <w:rPr>
          <w:rFonts w:ascii="Arial" w:eastAsia="仿宋_GB2312" w:hAnsi="Arial" w:cs="Arial"/>
          <w:sz w:val="28"/>
        </w:rPr>
      </w:pPr>
      <w:r>
        <w:rPr>
          <w:rFonts w:ascii="Arial" w:eastAsia="仿宋_GB2312" w:hAnsi="Arial" w:cs="Arial"/>
          <w:sz w:val="28"/>
        </w:rPr>
        <w:t>咨询对象</w:t>
      </w:r>
      <w:r w:rsidR="001C25E5" w:rsidRPr="00833F5C">
        <w:rPr>
          <w:rFonts w:ascii="Arial" w:eastAsia="仿宋_GB2312" w:hAnsi="Arial" w:cs="Arial"/>
          <w:sz w:val="28"/>
        </w:rPr>
        <w:t>为</w:t>
      </w:r>
      <w:r w:rsidR="007A3026">
        <w:rPr>
          <w:rFonts w:ascii="Arial" w:eastAsia="仿宋_GB2312" w:hAnsi="Arial" w:cs="Arial"/>
          <w:bCs/>
          <w:sz w:val="28"/>
        </w:rPr>
        <w:t>中国工商银行股份有限公司北京市分行</w:t>
      </w:r>
      <w:r w:rsidR="007A3026">
        <w:rPr>
          <w:rFonts w:ascii="Arial" w:eastAsia="仿宋_GB2312" w:hAnsi="Arial" w:cs="Arial" w:hint="eastAsia"/>
          <w:bCs/>
          <w:sz w:val="28"/>
        </w:rPr>
        <w:t>使用</w:t>
      </w:r>
      <w:r w:rsidR="001C25E5" w:rsidRPr="00833F5C">
        <w:rPr>
          <w:rFonts w:ascii="Arial" w:eastAsia="仿宋_GB2312" w:hAnsi="Arial" w:cs="Arial"/>
          <w:sz w:val="28"/>
        </w:rPr>
        <w:t>的</w:t>
      </w:r>
      <w:r w:rsidR="002F7A4F">
        <w:rPr>
          <w:rFonts w:ascii="Arial" w:eastAsia="仿宋_GB2312" w:hAnsi="Arial" w:cs="Arial"/>
          <w:sz w:val="28"/>
        </w:rPr>
        <w:t>北京市西城区半步桥</w:t>
      </w:r>
      <w:r w:rsidR="002F7A4F">
        <w:rPr>
          <w:rFonts w:ascii="Arial" w:eastAsia="仿宋_GB2312" w:hAnsi="Arial" w:cs="Arial"/>
          <w:sz w:val="28"/>
        </w:rPr>
        <w:t>15</w:t>
      </w:r>
      <w:r w:rsidR="002F7A4F">
        <w:rPr>
          <w:rFonts w:ascii="Arial" w:eastAsia="仿宋_GB2312" w:hAnsi="Arial" w:cs="Arial"/>
          <w:sz w:val="28"/>
        </w:rPr>
        <w:t>号地块</w:t>
      </w:r>
      <w:r w:rsidR="001C25E5" w:rsidRPr="00833F5C">
        <w:rPr>
          <w:rFonts w:ascii="Arial" w:eastAsia="仿宋_GB2312" w:hAnsi="Arial" w:cs="Arial"/>
          <w:sz w:val="28"/>
        </w:rPr>
        <w:t>项目用地。</w:t>
      </w:r>
      <w:r>
        <w:rPr>
          <w:rFonts w:ascii="Arial" w:eastAsia="仿宋_GB2312" w:hAnsi="Arial" w:cs="Arial"/>
          <w:sz w:val="28"/>
        </w:rPr>
        <w:t>咨询对象</w:t>
      </w:r>
      <w:r w:rsidR="004C1697">
        <w:rPr>
          <w:rFonts w:ascii="Arial" w:eastAsia="仿宋_GB2312" w:hAnsi="Arial" w:cs="Arial" w:hint="eastAsia"/>
          <w:sz w:val="28"/>
        </w:rPr>
        <w:t>拟调整规划后，</w:t>
      </w:r>
      <w:r w:rsidR="007A3026">
        <w:rPr>
          <w:rFonts w:ascii="Arial" w:eastAsia="仿宋_GB2312" w:hAnsi="Arial" w:cs="Arial" w:hint="eastAsia"/>
          <w:sz w:val="28"/>
        </w:rPr>
        <w:t>总</w:t>
      </w:r>
      <w:r w:rsidR="004C1697">
        <w:rPr>
          <w:rFonts w:ascii="Arial" w:eastAsia="仿宋_GB2312" w:hAnsi="Arial" w:cs="Arial" w:hint="eastAsia"/>
          <w:sz w:val="28"/>
        </w:rPr>
        <w:t>建设用地面积约</w:t>
      </w:r>
      <w:r w:rsidR="004C1697">
        <w:rPr>
          <w:rFonts w:ascii="Arial" w:eastAsia="仿宋_GB2312" w:hAnsi="Arial" w:cs="Arial" w:hint="eastAsia"/>
          <w:sz w:val="28"/>
        </w:rPr>
        <w:t>1</w:t>
      </w:r>
      <w:r w:rsidR="004C1697">
        <w:rPr>
          <w:rFonts w:ascii="Arial" w:eastAsia="仿宋_GB2312" w:hAnsi="Arial" w:cs="Arial"/>
          <w:sz w:val="28"/>
        </w:rPr>
        <w:t>1989.50</w:t>
      </w:r>
      <w:r w:rsidR="004C1697">
        <w:rPr>
          <w:rFonts w:ascii="Arial" w:eastAsia="仿宋_GB2312" w:hAnsi="Arial" w:cs="Arial" w:hint="eastAsia"/>
          <w:sz w:val="28"/>
        </w:rPr>
        <w:t>平方米</w:t>
      </w:r>
      <w:r w:rsidR="001C25E5" w:rsidRPr="00833F5C">
        <w:rPr>
          <w:rFonts w:ascii="Arial" w:eastAsia="仿宋_GB2312" w:hAnsi="Arial" w:cs="Arial"/>
          <w:sz w:val="28"/>
        </w:rPr>
        <w:t>，总</w:t>
      </w:r>
      <w:r w:rsidR="009B6F31">
        <w:rPr>
          <w:rFonts w:ascii="Arial" w:eastAsia="仿宋_GB2312" w:hAnsi="Arial" w:cs="Arial"/>
          <w:sz w:val="28"/>
        </w:rPr>
        <w:t>规划建筑面积</w:t>
      </w:r>
      <w:r w:rsidR="007A3026">
        <w:rPr>
          <w:rFonts w:ascii="Arial" w:eastAsia="仿宋_GB2312" w:hAnsi="Arial" w:cs="Arial" w:hint="eastAsia"/>
          <w:sz w:val="28"/>
        </w:rPr>
        <w:t>约</w:t>
      </w:r>
      <w:r w:rsidR="007A3026" w:rsidRPr="007A3026">
        <w:rPr>
          <w:rFonts w:ascii="Arial" w:eastAsia="仿宋_GB2312" w:hAnsi="Arial" w:cs="Arial"/>
          <w:sz w:val="28"/>
        </w:rPr>
        <w:t>29998.70</w:t>
      </w:r>
      <w:r w:rsidR="001C25E5" w:rsidRPr="00CE23D5">
        <w:rPr>
          <w:rFonts w:ascii="Arial" w:eastAsia="仿宋_GB2312" w:hAnsi="Arial" w:cs="Arial"/>
          <w:sz w:val="28"/>
        </w:rPr>
        <w:t>平方米，具体详见下表：</w:t>
      </w:r>
    </w:p>
    <w:p w14:paraId="2E0B8DBF" w14:textId="718B38D6" w:rsidR="004C1697" w:rsidRPr="002942FE" w:rsidRDefault="004C1697" w:rsidP="004C1697">
      <w:pPr>
        <w:snapToGrid w:val="0"/>
        <w:spacing w:line="360" w:lineRule="auto"/>
        <w:jc w:val="center"/>
        <w:rPr>
          <w:rFonts w:ascii="Arial" w:eastAsia="仿宋_GB2312" w:hAnsi="Arial" w:cs="Arial"/>
          <w:b/>
          <w:bCs/>
          <w:szCs w:val="18"/>
        </w:rPr>
      </w:pPr>
      <w:r w:rsidRPr="002942FE">
        <w:rPr>
          <w:rFonts w:ascii="Arial" w:eastAsia="仿宋_GB2312" w:hAnsi="Arial" w:cs="Arial" w:hint="eastAsia"/>
          <w:b/>
          <w:bCs/>
          <w:szCs w:val="18"/>
        </w:rPr>
        <w:t>表</w:t>
      </w:r>
      <w:r w:rsidRPr="002942FE">
        <w:rPr>
          <w:rFonts w:ascii="Arial" w:eastAsia="仿宋_GB2312" w:hAnsi="Arial" w:cs="Arial" w:hint="eastAsia"/>
          <w:b/>
          <w:bCs/>
          <w:szCs w:val="18"/>
        </w:rPr>
        <w:t>1</w:t>
      </w:r>
      <w:r w:rsidRPr="002942FE">
        <w:rPr>
          <w:rFonts w:ascii="Arial" w:eastAsia="仿宋_GB2312" w:hAnsi="Arial" w:cs="Arial" w:hint="eastAsia"/>
          <w:b/>
          <w:bCs/>
          <w:szCs w:val="18"/>
        </w:rPr>
        <w:t>：咨询对象规划用途及</w:t>
      </w:r>
      <w:r w:rsidR="009B6F31">
        <w:rPr>
          <w:rFonts w:ascii="Arial" w:eastAsia="仿宋_GB2312" w:hAnsi="Arial" w:cs="Arial" w:hint="eastAsia"/>
          <w:b/>
          <w:bCs/>
          <w:szCs w:val="18"/>
        </w:rPr>
        <w:t>规划建筑面积</w:t>
      </w:r>
      <w:r w:rsidRPr="002942FE">
        <w:rPr>
          <w:rFonts w:ascii="Arial" w:eastAsia="仿宋_GB2312" w:hAnsi="Arial" w:cs="Arial" w:hint="eastAsia"/>
          <w:b/>
          <w:bCs/>
          <w:szCs w:val="18"/>
        </w:rPr>
        <w:t>明细</w:t>
      </w:r>
      <w:r>
        <w:rPr>
          <w:rFonts w:ascii="Arial" w:eastAsia="仿宋_GB2312" w:hAnsi="Arial" w:cs="Arial" w:hint="eastAsia"/>
          <w:b/>
          <w:bCs/>
          <w:szCs w:val="18"/>
        </w:rPr>
        <w:t>表</w:t>
      </w:r>
    </w:p>
    <w:tbl>
      <w:tblPr>
        <w:tblW w:w="5071" w:type="pct"/>
        <w:jc w:val="center"/>
        <w:tblLook w:val="04A0" w:firstRow="1" w:lastRow="0" w:firstColumn="1" w:lastColumn="0" w:noHBand="0" w:noVBand="1"/>
      </w:tblPr>
      <w:tblGrid>
        <w:gridCol w:w="1135"/>
        <w:gridCol w:w="695"/>
        <w:gridCol w:w="838"/>
        <w:gridCol w:w="1079"/>
        <w:gridCol w:w="1079"/>
        <w:gridCol w:w="1150"/>
        <w:gridCol w:w="1150"/>
        <w:gridCol w:w="2524"/>
      </w:tblGrid>
      <w:tr w:rsidR="00C80EDA" w:rsidRPr="002942FE" w14:paraId="659E1F17" w14:textId="77777777" w:rsidTr="0021076A">
        <w:trPr>
          <w:trHeight w:val="126"/>
          <w:tblHeader/>
          <w:jc w:val="center"/>
        </w:trPr>
        <w:tc>
          <w:tcPr>
            <w:tcW w:w="58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AA01B9E" w14:textId="77777777" w:rsidR="00C80EDA" w:rsidRPr="002942FE" w:rsidRDefault="00C80EDA" w:rsidP="00AD0255">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内容</w:t>
            </w:r>
          </w:p>
        </w:tc>
        <w:tc>
          <w:tcPr>
            <w:tcW w:w="360" w:type="pct"/>
            <w:tcBorders>
              <w:top w:val="single" w:sz="8" w:space="0" w:color="auto"/>
              <w:left w:val="nil"/>
              <w:bottom w:val="single" w:sz="8" w:space="0" w:color="auto"/>
              <w:right w:val="single" w:sz="8" w:space="0" w:color="auto"/>
            </w:tcBorders>
            <w:shd w:val="clear" w:color="auto" w:fill="auto"/>
            <w:vAlign w:val="center"/>
            <w:hideMark/>
          </w:tcPr>
          <w:p w14:paraId="6B507136" w14:textId="77777777" w:rsidR="00C80EDA" w:rsidRPr="002942FE" w:rsidRDefault="00C80EDA" w:rsidP="00AD0255">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部位</w:t>
            </w:r>
          </w:p>
        </w:tc>
        <w:tc>
          <w:tcPr>
            <w:tcW w:w="434" w:type="pct"/>
            <w:tcBorders>
              <w:top w:val="single" w:sz="8" w:space="0" w:color="auto"/>
              <w:left w:val="nil"/>
              <w:bottom w:val="single" w:sz="8" w:space="0" w:color="auto"/>
              <w:right w:val="single" w:sz="8" w:space="0" w:color="auto"/>
            </w:tcBorders>
            <w:shd w:val="clear" w:color="auto" w:fill="auto"/>
            <w:vAlign w:val="center"/>
            <w:hideMark/>
          </w:tcPr>
          <w:p w14:paraId="0814055A" w14:textId="77777777" w:rsidR="00C80EDA" w:rsidRPr="002942FE" w:rsidRDefault="00C80EDA" w:rsidP="00AD0255">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用途</w:t>
            </w:r>
          </w:p>
        </w:tc>
        <w:tc>
          <w:tcPr>
            <w:tcW w:w="559" w:type="pct"/>
            <w:tcBorders>
              <w:top w:val="single" w:sz="8" w:space="0" w:color="auto"/>
              <w:left w:val="nil"/>
              <w:bottom w:val="single" w:sz="8" w:space="0" w:color="auto"/>
              <w:right w:val="single" w:sz="8" w:space="0" w:color="auto"/>
            </w:tcBorders>
            <w:shd w:val="clear" w:color="auto" w:fill="auto"/>
            <w:vAlign w:val="center"/>
            <w:hideMark/>
          </w:tcPr>
          <w:p w14:paraId="031E145B" w14:textId="77777777" w:rsidR="00C80EDA" w:rsidRPr="002942FE" w:rsidRDefault="00C80EDA" w:rsidP="00AD0255">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调整前</w:t>
            </w:r>
          </w:p>
        </w:tc>
        <w:tc>
          <w:tcPr>
            <w:tcW w:w="559" w:type="pct"/>
            <w:tcBorders>
              <w:top w:val="single" w:sz="8" w:space="0" w:color="auto"/>
              <w:left w:val="nil"/>
              <w:bottom w:val="single" w:sz="8" w:space="0" w:color="auto"/>
              <w:right w:val="single" w:sz="8" w:space="0" w:color="auto"/>
            </w:tcBorders>
            <w:shd w:val="clear" w:color="auto" w:fill="auto"/>
            <w:vAlign w:val="center"/>
            <w:hideMark/>
          </w:tcPr>
          <w:p w14:paraId="33FFA58D" w14:textId="77777777" w:rsidR="00C80EDA" w:rsidRPr="002942FE" w:rsidRDefault="00C80EDA" w:rsidP="00AD0255">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调整后</w:t>
            </w:r>
          </w:p>
        </w:tc>
        <w:tc>
          <w:tcPr>
            <w:tcW w:w="596" w:type="pct"/>
            <w:tcBorders>
              <w:top w:val="single" w:sz="8" w:space="0" w:color="auto"/>
              <w:left w:val="nil"/>
              <w:bottom w:val="single" w:sz="8" w:space="0" w:color="auto"/>
              <w:right w:val="single" w:sz="8" w:space="0" w:color="auto"/>
            </w:tcBorders>
            <w:shd w:val="clear" w:color="auto" w:fill="auto"/>
            <w:vAlign w:val="center"/>
            <w:hideMark/>
          </w:tcPr>
          <w:p w14:paraId="717ED86E" w14:textId="77777777" w:rsidR="00C80EDA" w:rsidRPr="002942FE" w:rsidRDefault="00C80EDA" w:rsidP="00AD0255">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调整内容</w:t>
            </w:r>
          </w:p>
        </w:tc>
        <w:tc>
          <w:tcPr>
            <w:tcW w:w="596" w:type="pct"/>
            <w:tcBorders>
              <w:top w:val="single" w:sz="8" w:space="0" w:color="auto"/>
              <w:left w:val="nil"/>
              <w:bottom w:val="single" w:sz="8" w:space="0" w:color="auto"/>
              <w:right w:val="single" w:sz="8" w:space="0" w:color="auto"/>
            </w:tcBorders>
            <w:shd w:val="clear" w:color="auto" w:fill="auto"/>
            <w:vAlign w:val="center"/>
            <w:hideMark/>
          </w:tcPr>
          <w:p w14:paraId="2A41EC5F" w14:textId="77777777" w:rsidR="00C80EDA" w:rsidRPr="002942FE" w:rsidRDefault="00C80EDA" w:rsidP="00AD0255">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变化幅度</w:t>
            </w:r>
          </w:p>
        </w:tc>
        <w:tc>
          <w:tcPr>
            <w:tcW w:w="1309" w:type="pct"/>
            <w:tcBorders>
              <w:top w:val="single" w:sz="8" w:space="0" w:color="auto"/>
              <w:left w:val="nil"/>
              <w:bottom w:val="single" w:sz="8" w:space="0" w:color="auto"/>
              <w:right w:val="single" w:sz="8" w:space="0" w:color="auto"/>
            </w:tcBorders>
            <w:shd w:val="clear" w:color="auto" w:fill="auto"/>
            <w:vAlign w:val="center"/>
            <w:hideMark/>
          </w:tcPr>
          <w:p w14:paraId="3E15CE74" w14:textId="77777777" w:rsidR="00C80EDA" w:rsidRPr="002942FE" w:rsidRDefault="00C80EDA" w:rsidP="00AD0255">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备注</w:t>
            </w:r>
          </w:p>
        </w:tc>
      </w:tr>
      <w:tr w:rsidR="00C80EDA" w:rsidRPr="002942FE" w14:paraId="40D6A586" w14:textId="77777777" w:rsidTr="0021076A">
        <w:trPr>
          <w:trHeight w:val="276"/>
          <w:jc w:val="center"/>
        </w:trPr>
        <w:tc>
          <w:tcPr>
            <w:tcW w:w="588" w:type="pct"/>
            <w:vMerge w:val="restart"/>
            <w:tcBorders>
              <w:top w:val="nil"/>
              <w:left w:val="single" w:sz="8" w:space="0" w:color="auto"/>
              <w:bottom w:val="single" w:sz="8" w:space="0" w:color="000000"/>
              <w:right w:val="single" w:sz="8" w:space="0" w:color="auto"/>
            </w:tcBorders>
            <w:shd w:val="clear" w:color="auto" w:fill="auto"/>
            <w:vAlign w:val="center"/>
            <w:hideMark/>
          </w:tcPr>
          <w:p w14:paraId="7E1BA538"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规划建设用地面积（m2）</w:t>
            </w:r>
          </w:p>
        </w:tc>
        <w:tc>
          <w:tcPr>
            <w:tcW w:w="360" w:type="pct"/>
            <w:vMerge w:val="restart"/>
            <w:tcBorders>
              <w:top w:val="nil"/>
              <w:left w:val="single" w:sz="8" w:space="0" w:color="auto"/>
              <w:bottom w:val="single" w:sz="8" w:space="0" w:color="000000"/>
              <w:right w:val="single" w:sz="8" w:space="0" w:color="auto"/>
            </w:tcBorders>
            <w:shd w:val="clear" w:color="auto" w:fill="auto"/>
            <w:vAlign w:val="center"/>
            <w:hideMark/>
          </w:tcPr>
          <w:p w14:paraId="059E5CD1"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34" w:type="pct"/>
            <w:vMerge w:val="restart"/>
            <w:tcBorders>
              <w:top w:val="nil"/>
              <w:left w:val="single" w:sz="8" w:space="0" w:color="auto"/>
              <w:bottom w:val="single" w:sz="8" w:space="0" w:color="000000"/>
              <w:right w:val="single" w:sz="8" w:space="0" w:color="auto"/>
            </w:tcBorders>
            <w:shd w:val="clear" w:color="auto" w:fill="auto"/>
            <w:vAlign w:val="center"/>
            <w:hideMark/>
          </w:tcPr>
          <w:p w14:paraId="275B80FD"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59" w:type="pct"/>
            <w:vMerge w:val="restart"/>
            <w:tcBorders>
              <w:top w:val="nil"/>
              <w:left w:val="single" w:sz="8" w:space="0" w:color="auto"/>
              <w:bottom w:val="single" w:sz="8" w:space="0" w:color="000000"/>
              <w:right w:val="single" w:sz="8" w:space="0" w:color="auto"/>
            </w:tcBorders>
            <w:shd w:val="clear" w:color="auto" w:fill="auto"/>
            <w:vAlign w:val="center"/>
            <w:hideMark/>
          </w:tcPr>
          <w:p w14:paraId="7C703330"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16443.30</w:t>
            </w:r>
          </w:p>
        </w:tc>
        <w:tc>
          <w:tcPr>
            <w:tcW w:w="559" w:type="pct"/>
            <w:vMerge w:val="restart"/>
            <w:tcBorders>
              <w:top w:val="nil"/>
              <w:left w:val="single" w:sz="8" w:space="0" w:color="auto"/>
              <w:bottom w:val="single" w:sz="8" w:space="0" w:color="000000"/>
              <w:right w:val="single" w:sz="8" w:space="0" w:color="auto"/>
            </w:tcBorders>
            <w:shd w:val="clear" w:color="auto" w:fill="auto"/>
            <w:vAlign w:val="center"/>
            <w:hideMark/>
          </w:tcPr>
          <w:p w14:paraId="7768AB00"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11989.50</w:t>
            </w:r>
          </w:p>
        </w:tc>
        <w:tc>
          <w:tcPr>
            <w:tcW w:w="596" w:type="pct"/>
            <w:vMerge w:val="restart"/>
            <w:tcBorders>
              <w:top w:val="nil"/>
              <w:left w:val="single" w:sz="8" w:space="0" w:color="auto"/>
              <w:bottom w:val="single" w:sz="8" w:space="0" w:color="000000"/>
              <w:right w:val="single" w:sz="8" w:space="0" w:color="auto"/>
            </w:tcBorders>
            <w:shd w:val="clear" w:color="auto" w:fill="auto"/>
            <w:vAlign w:val="center"/>
            <w:hideMark/>
          </w:tcPr>
          <w:p w14:paraId="057514DE"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-4453.80</w:t>
            </w:r>
          </w:p>
        </w:tc>
        <w:tc>
          <w:tcPr>
            <w:tcW w:w="596" w:type="pct"/>
            <w:vMerge w:val="restart"/>
            <w:tcBorders>
              <w:top w:val="nil"/>
              <w:left w:val="single" w:sz="8" w:space="0" w:color="auto"/>
              <w:bottom w:val="nil"/>
              <w:right w:val="single" w:sz="8" w:space="0" w:color="auto"/>
            </w:tcBorders>
            <w:shd w:val="clear" w:color="auto" w:fill="auto"/>
            <w:vAlign w:val="center"/>
            <w:hideMark/>
          </w:tcPr>
          <w:p w14:paraId="77AE317B"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-27%</w:t>
            </w:r>
          </w:p>
        </w:tc>
        <w:tc>
          <w:tcPr>
            <w:tcW w:w="1309" w:type="pct"/>
            <w:vMerge w:val="restart"/>
            <w:tcBorders>
              <w:top w:val="nil"/>
              <w:left w:val="single" w:sz="8" w:space="0" w:color="auto"/>
              <w:bottom w:val="single" w:sz="8" w:space="0" w:color="000000"/>
              <w:right w:val="single" w:sz="8" w:space="0" w:color="auto"/>
            </w:tcBorders>
            <w:shd w:val="clear" w:color="auto" w:fill="auto"/>
            <w:vAlign w:val="center"/>
            <w:hideMark/>
          </w:tcPr>
          <w:p w14:paraId="70AD3BA9"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规划建设用地面积减少4453.80平方米，重新规划为其他道路用地，总宗地面积不变</w:t>
            </w:r>
          </w:p>
        </w:tc>
      </w:tr>
      <w:tr w:rsidR="00C80EDA" w:rsidRPr="002942FE" w14:paraId="7A142EB8" w14:textId="77777777" w:rsidTr="0021076A">
        <w:trPr>
          <w:trHeight w:val="285"/>
          <w:jc w:val="center"/>
        </w:trPr>
        <w:tc>
          <w:tcPr>
            <w:tcW w:w="588" w:type="pct"/>
            <w:vMerge/>
            <w:tcBorders>
              <w:top w:val="nil"/>
              <w:left w:val="single" w:sz="8" w:space="0" w:color="auto"/>
              <w:bottom w:val="single" w:sz="8" w:space="0" w:color="000000"/>
              <w:right w:val="single" w:sz="8" w:space="0" w:color="auto"/>
            </w:tcBorders>
            <w:vAlign w:val="center"/>
            <w:hideMark/>
          </w:tcPr>
          <w:p w14:paraId="0598EB83"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360" w:type="pct"/>
            <w:vMerge/>
            <w:tcBorders>
              <w:top w:val="nil"/>
              <w:left w:val="single" w:sz="8" w:space="0" w:color="auto"/>
              <w:bottom w:val="single" w:sz="8" w:space="0" w:color="000000"/>
              <w:right w:val="single" w:sz="8" w:space="0" w:color="auto"/>
            </w:tcBorders>
            <w:vAlign w:val="center"/>
            <w:hideMark/>
          </w:tcPr>
          <w:p w14:paraId="568FAE4C"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p>
        </w:tc>
        <w:tc>
          <w:tcPr>
            <w:tcW w:w="434" w:type="pct"/>
            <w:vMerge/>
            <w:tcBorders>
              <w:top w:val="nil"/>
              <w:left w:val="single" w:sz="8" w:space="0" w:color="auto"/>
              <w:bottom w:val="single" w:sz="8" w:space="0" w:color="000000"/>
              <w:right w:val="single" w:sz="8" w:space="0" w:color="auto"/>
            </w:tcBorders>
            <w:vAlign w:val="center"/>
            <w:hideMark/>
          </w:tcPr>
          <w:p w14:paraId="611E6BCE"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p>
        </w:tc>
        <w:tc>
          <w:tcPr>
            <w:tcW w:w="559" w:type="pct"/>
            <w:vMerge/>
            <w:tcBorders>
              <w:top w:val="nil"/>
              <w:left w:val="single" w:sz="8" w:space="0" w:color="auto"/>
              <w:bottom w:val="single" w:sz="8" w:space="0" w:color="000000"/>
              <w:right w:val="single" w:sz="8" w:space="0" w:color="auto"/>
            </w:tcBorders>
            <w:vAlign w:val="center"/>
            <w:hideMark/>
          </w:tcPr>
          <w:p w14:paraId="671AA1A3"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p>
        </w:tc>
        <w:tc>
          <w:tcPr>
            <w:tcW w:w="559" w:type="pct"/>
            <w:vMerge/>
            <w:tcBorders>
              <w:top w:val="nil"/>
              <w:left w:val="single" w:sz="8" w:space="0" w:color="auto"/>
              <w:bottom w:val="single" w:sz="8" w:space="0" w:color="000000"/>
              <w:right w:val="single" w:sz="8" w:space="0" w:color="auto"/>
            </w:tcBorders>
            <w:vAlign w:val="center"/>
            <w:hideMark/>
          </w:tcPr>
          <w:p w14:paraId="03B7E853"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p>
        </w:tc>
        <w:tc>
          <w:tcPr>
            <w:tcW w:w="596" w:type="pct"/>
            <w:vMerge/>
            <w:tcBorders>
              <w:top w:val="nil"/>
              <w:left w:val="single" w:sz="8" w:space="0" w:color="auto"/>
              <w:bottom w:val="single" w:sz="8" w:space="0" w:color="000000"/>
              <w:right w:val="single" w:sz="8" w:space="0" w:color="auto"/>
            </w:tcBorders>
            <w:vAlign w:val="center"/>
            <w:hideMark/>
          </w:tcPr>
          <w:p w14:paraId="4158602A"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p>
        </w:tc>
        <w:tc>
          <w:tcPr>
            <w:tcW w:w="596" w:type="pct"/>
            <w:vMerge/>
            <w:tcBorders>
              <w:top w:val="nil"/>
              <w:left w:val="single" w:sz="8" w:space="0" w:color="auto"/>
              <w:bottom w:val="nil"/>
              <w:right w:val="single" w:sz="8" w:space="0" w:color="auto"/>
            </w:tcBorders>
            <w:vAlign w:val="center"/>
            <w:hideMark/>
          </w:tcPr>
          <w:p w14:paraId="766E04F2"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p>
        </w:tc>
        <w:tc>
          <w:tcPr>
            <w:tcW w:w="1309" w:type="pct"/>
            <w:vMerge/>
            <w:tcBorders>
              <w:top w:val="nil"/>
              <w:left w:val="single" w:sz="8" w:space="0" w:color="auto"/>
              <w:bottom w:val="single" w:sz="8" w:space="0" w:color="000000"/>
              <w:right w:val="single" w:sz="8" w:space="0" w:color="auto"/>
            </w:tcBorders>
            <w:vAlign w:val="center"/>
            <w:hideMark/>
          </w:tcPr>
          <w:p w14:paraId="75C0A202"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r>
      <w:tr w:rsidR="00C80EDA" w:rsidRPr="002942FE" w14:paraId="77678DB9" w14:textId="77777777" w:rsidTr="0021076A">
        <w:trPr>
          <w:trHeight w:val="465"/>
          <w:jc w:val="center"/>
        </w:trPr>
        <w:tc>
          <w:tcPr>
            <w:tcW w:w="588" w:type="pct"/>
            <w:vMerge w:val="restart"/>
            <w:tcBorders>
              <w:top w:val="nil"/>
              <w:left w:val="single" w:sz="8" w:space="0" w:color="auto"/>
              <w:bottom w:val="single" w:sz="8" w:space="0" w:color="000000"/>
              <w:right w:val="single" w:sz="8" w:space="0" w:color="auto"/>
            </w:tcBorders>
            <w:shd w:val="clear" w:color="auto" w:fill="auto"/>
            <w:vAlign w:val="center"/>
            <w:hideMark/>
          </w:tcPr>
          <w:p w14:paraId="73513CC1"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Pr>
                <w:rFonts w:ascii="仿宋" w:eastAsia="仿宋" w:hAnsi="仿宋" w:cs="宋体" w:hint="eastAsia"/>
                <w:color w:val="000000"/>
                <w:sz w:val="20"/>
              </w:rPr>
              <w:t>规划建筑面积</w:t>
            </w:r>
            <w:r w:rsidRPr="002942FE">
              <w:rPr>
                <w:rFonts w:ascii="仿宋" w:eastAsia="仿宋" w:hAnsi="仿宋" w:cs="宋体" w:hint="eastAsia"/>
                <w:color w:val="000000"/>
                <w:sz w:val="20"/>
              </w:rPr>
              <w:t>（m2）</w:t>
            </w:r>
          </w:p>
        </w:tc>
        <w:tc>
          <w:tcPr>
            <w:tcW w:w="360" w:type="pct"/>
            <w:vMerge w:val="restart"/>
            <w:tcBorders>
              <w:top w:val="nil"/>
              <w:left w:val="single" w:sz="8" w:space="0" w:color="auto"/>
              <w:bottom w:val="single" w:sz="8" w:space="0" w:color="000000"/>
              <w:right w:val="single" w:sz="8" w:space="0" w:color="auto"/>
            </w:tcBorders>
            <w:shd w:val="clear" w:color="auto" w:fill="auto"/>
            <w:vAlign w:val="center"/>
            <w:hideMark/>
          </w:tcPr>
          <w:p w14:paraId="0E94B852"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w:t>
            </w:r>
          </w:p>
        </w:tc>
        <w:tc>
          <w:tcPr>
            <w:tcW w:w="434" w:type="pct"/>
            <w:tcBorders>
              <w:top w:val="nil"/>
              <w:left w:val="nil"/>
              <w:bottom w:val="single" w:sz="8" w:space="0" w:color="auto"/>
              <w:right w:val="single" w:sz="8" w:space="0" w:color="auto"/>
            </w:tcBorders>
            <w:shd w:val="clear" w:color="auto" w:fill="auto"/>
            <w:vAlign w:val="center"/>
            <w:hideMark/>
          </w:tcPr>
          <w:p w14:paraId="7A6FCD2B"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地上商业用房</w:t>
            </w:r>
          </w:p>
        </w:tc>
        <w:tc>
          <w:tcPr>
            <w:tcW w:w="559" w:type="pct"/>
            <w:tcBorders>
              <w:top w:val="nil"/>
              <w:left w:val="nil"/>
              <w:bottom w:val="single" w:sz="8" w:space="0" w:color="auto"/>
              <w:right w:val="single" w:sz="8" w:space="0" w:color="auto"/>
            </w:tcBorders>
            <w:shd w:val="clear" w:color="auto" w:fill="auto"/>
            <w:vAlign w:val="center"/>
            <w:hideMark/>
          </w:tcPr>
          <w:p w14:paraId="2E1EF158"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59" w:type="pct"/>
            <w:tcBorders>
              <w:top w:val="nil"/>
              <w:left w:val="nil"/>
              <w:bottom w:val="single" w:sz="8" w:space="0" w:color="auto"/>
              <w:right w:val="single" w:sz="8" w:space="0" w:color="auto"/>
            </w:tcBorders>
            <w:shd w:val="clear" w:color="auto" w:fill="auto"/>
            <w:vAlign w:val="center"/>
            <w:hideMark/>
          </w:tcPr>
          <w:p w14:paraId="741D8738"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96" w:type="pct"/>
            <w:tcBorders>
              <w:top w:val="nil"/>
              <w:left w:val="nil"/>
              <w:bottom w:val="single" w:sz="8" w:space="0" w:color="auto"/>
              <w:right w:val="nil"/>
            </w:tcBorders>
            <w:shd w:val="clear" w:color="auto" w:fill="auto"/>
            <w:vAlign w:val="center"/>
            <w:hideMark/>
          </w:tcPr>
          <w:p w14:paraId="2BD96FC6"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96"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FA1BF4B"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调整用途</w:t>
            </w:r>
          </w:p>
        </w:tc>
        <w:tc>
          <w:tcPr>
            <w:tcW w:w="1309" w:type="pct"/>
            <w:vMerge w:val="restart"/>
            <w:tcBorders>
              <w:top w:val="nil"/>
              <w:left w:val="single" w:sz="8" w:space="0" w:color="auto"/>
              <w:bottom w:val="single" w:sz="8" w:space="0" w:color="000000"/>
              <w:right w:val="single" w:sz="8" w:space="0" w:color="auto"/>
            </w:tcBorders>
            <w:shd w:val="clear" w:color="auto" w:fill="auto"/>
            <w:vAlign w:val="center"/>
            <w:hideMark/>
          </w:tcPr>
          <w:p w14:paraId="0B347B36"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地上调整用途，需评估咨询对象地上新、旧用途分别于新、旧容积率及规划条件下的熟地价</w:t>
            </w:r>
          </w:p>
        </w:tc>
      </w:tr>
      <w:tr w:rsidR="00C80EDA" w:rsidRPr="002942FE" w14:paraId="482436B1" w14:textId="77777777" w:rsidTr="0021076A">
        <w:trPr>
          <w:trHeight w:val="303"/>
          <w:jc w:val="center"/>
        </w:trPr>
        <w:tc>
          <w:tcPr>
            <w:tcW w:w="588" w:type="pct"/>
            <w:vMerge/>
            <w:tcBorders>
              <w:top w:val="nil"/>
              <w:left w:val="single" w:sz="8" w:space="0" w:color="auto"/>
              <w:bottom w:val="single" w:sz="8" w:space="0" w:color="000000"/>
              <w:right w:val="single" w:sz="8" w:space="0" w:color="auto"/>
            </w:tcBorders>
            <w:vAlign w:val="center"/>
            <w:hideMark/>
          </w:tcPr>
          <w:p w14:paraId="5AB4DA82"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360" w:type="pct"/>
            <w:vMerge/>
            <w:tcBorders>
              <w:top w:val="nil"/>
              <w:left w:val="single" w:sz="8" w:space="0" w:color="auto"/>
              <w:bottom w:val="single" w:sz="8" w:space="0" w:color="000000"/>
              <w:right w:val="single" w:sz="8" w:space="0" w:color="auto"/>
            </w:tcBorders>
            <w:vAlign w:val="center"/>
            <w:hideMark/>
          </w:tcPr>
          <w:p w14:paraId="672F8112"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434" w:type="pct"/>
            <w:tcBorders>
              <w:top w:val="nil"/>
              <w:left w:val="nil"/>
              <w:bottom w:val="single" w:sz="8" w:space="0" w:color="auto"/>
              <w:right w:val="single" w:sz="8" w:space="0" w:color="auto"/>
            </w:tcBorders>
            <w:shd w:val="clear" w:color="auto" w:fill="auto"/>
            <w:vAlign w:val="center"/>
            <w:hideMark/>
          </w:tcPr>
          <w:p w14:paraId="24777332"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59" w:type="pct"/>
            <w:tcBorders>
              <w:top w:val="nil"/>
              <w:left w:val="nil"/>
              <w:bottom w:val="single" w:sz="8" w:space="0" w:color="auto"/>
              <w:right w:val="single" w:sz="8" w:space="0" w:color="auto"/>
            </w:tcBorders>
            <w:shd w:val="clear" w:color="auto" w:fill="auto"/>
            <w:vAlign w:val="center"/>
            <w:hideMark/>
          </w:tcPr>
          <w:p w14:paraId="158B0EF9"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59" w:type="pct"/>
            <w:tcBorders>
              <w:top w:val="nil"/>
              <w:left w:val="nil"/>
              <w:bottom w:val="single" w:sz="8" w:space="0" w:color="auto"/>
              <w:right w:val="single" w:sz="8" w:space="0" w:color="auto"/>
            </w:tcBorders>
            <w:shd w:val="clear" w:color="auto" w:fill="auto"/>
            <w:vAlign w:val="center"/>
            <w:hideMark/>
          </w:tcPr>
          <w:p w14:paraId="12CA16B7"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96" w:type="pct"/>
            <w:tcBorders>
              <w:top w:val="nil"/>
              <w:left w:val="nil"/>
              <w:bottom w:val="single" w:sz="8" w:space="0" w:color="auto"/>
              <w:right w:val="nil"/>
            </w:tcBorders>
            <w:shd w:val="clear" w:color="auto" w:fill="auto"/>
            <w:vAlign w:val="center"/>
            <w:hideMark/>
          </w:tcPr>
          <w:p w14:paraId="6DD61D0E"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96" w:type="pct"/>
            <w:vMerge/>
            <w:tcBorders>
              <w:top w:val="single" w:sz="8" w:space="0" w:color="auto"/>
              <w:left w:val="single" w:sz="8" w:space="0" w:color="auto"/>
              <w:bottom w:val="single" w:sz="8" w:space="0" w:color="auto"/>
              <w:right w:val="single" w:sz="8" w:space="0" w:color="auto"/>
            </w:tcBorders>
            <w:vAlign w:val="center"/>
            <w:hideMark/>
          </w:tcPr>
          <w:p w14:paraId="4A25933A"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1309" w:type="pct"/>
            <w:vMerge/>
            <w:tcBorders>
              <w:top w:val="nil"/>
              <w:left w:val="single" w:sz="8" w:space="0" w:color="auto"/>
              <w:bottom w:val="single" w:sz="8" w:space="0" w:color="000000"/>
              <w:right w:val="single" w:sz="8" w:space="0" w:color="auto"/>
            </w:tcBorders>
            <w:vAlign w:val="center"/>
            <w:hideMark/>
          </w:tcPr>
          <w:p w14:paraId="1E8DFCB4"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r>
      <w:tr w:rsidR="00C80EDA" w:rsidRPr="002942FE" w14:paraId="2EBCD990" w14:textId="77777777" w:rsidTr="0021076A">
        <w:trPr>
          <w:trHeight w:val="465"/>
          <w:jc w:val="center"/>
        </w:trPr>
        <w:tc>
          <w:tcPr>
            <w:tcW w:w="588" w:type="pct"/>
            <w:vMerge/>
            <w:tcBorders>
              <w:top w:val="nil"/>
              <w:left w:val="single" w:sz="8" w:space="0" w:color="auto"/>
              <w:bottom w:val="single" w:sz="8" w:space="0" w:color="000000"/>
              <w:right w:val="single" w:sz="8" w:space="0" w:color="auto"/>
            </w:tcBorders>
            <w:vAlign w:val="center"/>
          </w:tcPr>
          <w:p w14:paraId="30531212"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360" w:type="pct"/>
            <w:vMerge/>
            <w:tcBorders>
              <w:top w:val="nil"/>
              <w:left w:val="single" w:sz="8" w:space="0" w:color="auto"/>
              <w:bottom w:val="single" w:sz="8" w:space="0" w:color="000000"/>
              <w:right w:val="single" w:sz="8" w:space="0" w:color="auto"/>
            </w:tcBorders>
            <w:vAlign w:val="center"/>
          </w:tcPr>
          <w:p w14:paraId="7DE91A59"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434" w:type="pct"/>
            <w:tcBorders>
              <w:top w:val="nil"/>
              <w:left w:val="nil"/>
              <w:bottom w:val="single" w:sz="8" w:space="0" w:color="auto"/>
              <w:right w:val="single" w:sz="8" w:space="0" w:color="auto"/>
            </w:tcBorders>
            <w:shd w:val="clear" w:color="auto" w:fill="auto"/>
            <w:vAlign w:val="center"/>
          </w:tcPr>
          <w:p w14:paraId="72A4B20E"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59" w:type="pct"/>
            <w:tcBorders>
              <w:top w:val="nil"/>
              <w:left w:val="nil"/>
              <w:bottom w:val="single" w:sz="8" w:space="0" w:color="auto"/>
              <w:right w:val="single" w:sz="8" w:space="0" w:color="auto"/>
            </w:tcBorders>
            <w:shd w:val="clear" w:color="auto" w:fill="auto"/>
            <w:vAlign w:val="center"/>
          </w:tcPr>
          <w:p w14:paraId="334FA851"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0</w:t>
            </w:r>
            <w:r w:rsidRPr="002942FE">
              <w:rPr>
                <w:rFonts w:ascii="Arial" w:hAnsi="Arial" w:cs="Arial"/>
                <w:color w:val="000000"/>
                <w:sz w:val="20"/>
              </w:rPr>
              <w:t>.00</w:t>
            </w:r>
          </w:p>
        </w:tc>
        <w:tc>
          <w:tcPr>
            <w:tcW w:w="559" w:type="pct"/>
            <w:tcBorders>
              <w:top w:val="nil"/>
              <w:left w:val="nil"/>
              <w:bottom w:val="single" w:sz="8" w:space="0" w:color="auto"/>
              <w:right w:val="single" w:sz="8" w:space="0" w:color="auto"/>
            </w:tcBorders>
            <w:shd w:val="clear" w:color="auto" w:fill="auto"/>
            <w:vAlign w:val="center"/>
          </w:tcPr>
          <w:p w14:paraId="11F8EE31"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96" w:type="pct"/>
            <w:tcBorders>
              <w:top w:val="nil"/>
              <w:left w:val="nil"/>
              <w:bottom w:val="single" w:sz="8" w:space="0" w:color="auto"/>
              <w:right w:val="nil"/>
            </w:tcBorders>
            <w:shd w:val="clear" w:color="auto" w:fill="auto"/>
            <w:vAlign w:val="center"/>
          </w:tcPr>
          <w:p w14:paraId="15D67B36"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96" w:type="pct"/>
            <w:tcBorders>
              <w:top w:val="single" w:sz="8" w:space="0" w:color="auto"/>
              <w:left w:val="single" w:sz="8" w:space="0" w:color="auto"/>
              <w:bottom w:val="single" w:sz="8" w:space="0" w:color="auto"/>
              <w:right w:val="single" w:sz="8" w:space="0" w:color="auto"/>
            </w:tcBorders>
            <w:vAlign w:val="center"/>
          </w:tcPr>
          <w:p w14:paraId="60417CF0"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w:t>
            </w:r>
            <w:r>
              <w:rPr>
                <w:rFonts w:ascii="仿宋" w:eastAsia="仿宋" w:hAnsi="仿宋" w:cs="宋体" w:hint="eastAsia"/>
                <w:color w:val="000000"/>
                <w:sz w:val="20"/>
              </w:rPr>
              <w:t>规划建筑面积</w:t>
            </w:r>
          </w:p>
        </w:tc>
        <w:tc>
          <w:tcPr>
            <w:tcW w:w="1309" w:type="pct"/>
            <w:tcBorders>
              <w:top w:val="nil"/>
              <w:left w:val="single" w:sz="8" w:space="0" w:color="auto"/>
              <w:bottom w:val="single" w:sz="8" w:space="0" w:color="000000"/>
              <w:right w:val="single" w:sz="8" w:space="0" w:color="auto"/>
            </w:tcBorders>
            <w:vAlign w:val="center"/>
          </w:tcPr>
          <w:p w14:paraId="4B62F77A"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地上新增</w:t>
            </w:r>
            <w:r>
              <w:rPr>
                <w:rFonts w:ascii="仿宋" w:eastAsia="仿宋" w:hAnsi="仿宋" w:cs="宋体" w:hint="eastAsia"/>
                <w:color w:val="000000"/>
                <w:sz w:val="20"/>
              </w:rPr>
              <w:t>规划建筑面积</w:t>
            </w:r>
            <w:r w:rsidRPr="002942FE">
              <w:rPr>
                <w:rFonts w:ascii="仿宋" w:eastAsia="仿宋" w:hAnsi="仿宋" w:cs="宋体" w:hint="eastAsia"/>
                <w:color w:val="000000"/>
                <w:sz w:val="20"/>
              </w:rPr>
              <w:t>，需评估咨询对象地上新增部分于新容积率及规划条件下的熟地价</w:t>
            </w:r>
          </w:p>
        </w:tc>
      </w:tr>
      <w:tr w:rsidR="00C80EDA" w:rsidRPr="002942FE" w14:paraId="5939BCC4" w14:textId="77777777" w:rsidTr="0021076A">
        <w:trPr>
          <w:trHeight w:val="236"/>
          <w:jc w:val="center"/>
        </w:trPr>
        <w:tc>
          <w:tcPr>
            <w:tcW w:w="588" w:type="pct"/>
            <w:vMerge/>
            <w:tcBorders>
              <w:top w:val="nil"/>
              <w:left w:val="single" w:sz="8" w:space="0" w:color="auto"/>
              <w:bottom w:val="single" w:sz="8" w:space="0" w:color="000000"/>
              <w:right w:val="single" w:sz="8" w:space="0" w:color="auto"/>
            </w:tcBorders>
            <w:vAlign w:val="center"/>
            <w:hideMark/>
          </w:tcPr>
          <w:p w14:paraId="1DF345C7"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360" w:type="pct"/>
            <w:vMerge/>
            <w:tcBorders>
              <w:top w:val="nil"/>
              <w:left w:val="single" w:sz="8" w:space="0" w:color="auto"/>
              <w:bottom w:val="single" w:sz="8" w:space="0" w:color="000000"/>
              <w:right w:val="single" w:sz="8" w:space="0" w:color="auto"/>
            </w:tcBorders>
            <w:vAlign w:val="center"/>
            <w:hideMark/>
          </w:tcPr>
          <w:p w14:paraId="18C89C51"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434" w:type="pct"/>
            <w:tcBorders>
              <w:top w:val="nil"/>
              <w:left w:val="nil"/>
              <w:bottom w:val="single" w:sz="8" w:space="0" w:color="auto"/>
              <w:right w:val="single" w:sz="8" w:space="0" w:color="auto"/>
            </w:tcBorders>
            <w:shd w:val="clear" w:color="auto" w:fill="auto"/>
            <w:vAlign w:val="center"/>
            <w:hideMark/>
          </w:tcPr>
          <w:p w14:paraId="63218BAB"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59" w:type="pct"/>
            <w:tcBorders>
              <w:top w:val="nil"/>
              <w:left w:val="nil"/>
              <w:bottom w:val="single" w:sz="8" w:space="0" w:color="auto"/>
              <w:right w:val="single" w:sz="8" w:space="0" w:color="auto"/>
            </w:tcBorders>
            <w:shd w:val="clear" w:color="auto" w:fill="auto"/>
            <w:vAlign w:val="center"/>
            <w:hideMark/>
          </w:tcPr>
          <w:p w14:paraId="18F7FA76"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59" w:type="pct"/>
            <w:tcBorders>
              <w:top w:val="nil"/>
              <w:left w:val="nil"/>
              <w:bottom w:val="single" w:sz="8" w:space="0" w:color="auto"/>
              <w:right w:val="single" w:sz="8" w:space="0" w:color="auto"/>
            </w:tcBorders>
            <w:shd w:val="clear" w:color="auto" w:fill="auto"/>
            <w:vAlign w:val="center"/>
            <w:hideMark/>
          </w:tcPr>
          <w:p w14:paraId="7C504473"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14999.25</w:t>
            </w:r>
          </w:p>
        </w:tc>
        <w:tc>
          <w:tcPr>
            <w:tcW w:w="596" w:type="pct"/>
            <w:tcBorders>
              <w:top w:val="nil"/>
              <w:left w:val="nil"/>
              <w:bottom w:val="single" w:sz="8" w:space="0" w:color="auto"/>
              <w:right w:val="single" w:sz="8" w:space="0" w:color="auto"/>
            </w:tcBorders>
            <w:shd w:val="clear" w:color="auto" w:fill="auto"/>
            <w:vAlign w:val="center"/>
            <w:hideMark/>
          </w:tcPr>
          <w:p w14:paraId="2E5EE9D6"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4277.95</w:t>
            </w:r>
          </w:p>
        </w:tc>
        <w:tc>
          <w:tcPr>
            <w:tcW w:w="596" w:type="pct"/>
            <w:tcBorders>
              <w:top w:val="nil"/>
              <w:left w:val="nil"/>
              <w:bottom w:val="single" w:sz="8" w:space="0" w:color="auto"/>
              <w:right w:val="single" w:sz="8" w:space="0" w:color="auto"/>
            </w:tcBorders>
            <w:shd w:val="clear" w:color="auto" w:fill="auto"/>
            <w:vAlign w:val="center"/>
            <w:hideMark/>
          </w:tcPr>
          <w:p w14:paraId="0A3D8C8A" w14:textId="728C8A83" w:rsidR="00C80EDA" w:rsidRPr="002942FE" w:rsidRDefault="00A3110E"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09" w:type="pct"/>
            <w:tcBorders>
              <w:top w:val="nil"/>
              <w:left w:val="nil"/>
              <w:bottom w:val="single" w:sz="8" w:space="0" w:color="auto"/>
              <w:right w:val="single" w:sz="8" w:space="0" w:color="auto"/>
            </w:tcBorders>
            <w:shd w:val="clear" w:color="auto" w:fill="auto"/>
            <w:vAlign w:val="center"/>
            <w:hideMark/>
          </w:tcPr>
          <w:p w14:paraId="76453CC8"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C80EDA" w:rsidRPr="002942FE" w14:paraId="1A4CB68E" w14:textId="77777777" w:rsidTr="0021076A">
        <w:trPr>
          <w:trHeight w:val="465"/>
          <w:jc w:val="center"/>
        </w:trPr>
        <w:tc>
          <w:tcPr>
            <w:tcW w:w="588" w:type="pct"/>
            <w:vMerge/>
            <w:tcBorders>
              <w:top w:val="nil"/>
              <w:left w:val="single" w:sz="8" w:space="0" w:color="auto"/>
              <w:bottom w:val="single" w:sz="8" w:space="0" w:color="000000"/>
              <w:right w:val="single" w:sz="8" w:space="0" w:color="auto"/>
            </w:tcBorders>
            <w:vAlign w:val="center"/>
            <w:hideMark/>
          </w:tcPr>
          <w:p w14:paraId="170B8BA3"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360" w:type="pct"/>
            <w:vMerge w:val="restart"/>
            <w:tcBorders>
              <w:top w:val="nil"/>
              <w:left w:val="single" w:sz="8" w:space="0" w:color="auto"/>
              <w:bottom w:val="single" w:sz="8" w:space="0" w:color="000000"/>
              <w:right w:val="single" w:sz="8" w:space="0" w:color="auto"/>
            </w:tcBorders>
            <w:shd w:val="clear" w:color="auto" w:fill="auto"/>
            <w:vAlign w:val="center"/>
            <w:hideMark/>
          </w:tcPr>
          <w:p w14:paraId="30F8BD4A"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w:t>
            </w:r>
          </w:p>
        </w:tc>
        <w:tc>
          <w:tcPr>
            <w:tcW w:w="434" w:type="pct"/>
            <w:tcBorders>
              <w:top w:val="nil"/>
              <w:left w:val="nil"/>
              <w:bottom w:val="single" w:sz="8" w:space="0" w:color="auto"/>
              <w:right w:val="single" w:sz="8" w:space="0" w:color="auto"/>
            </w:tcBorders>
            <w:shd w:val="clear" w:color="auto" w:fill="auto"/>
            <w:vAlign w:val="center"/>
            <w:hideMark/>
          </w:tcPr>
          <w:p w14:paraId="518287E3"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地下办公用房</w:t>
            </w:r>
          </w:p>
        </w:tc>
        <w:tc>
          <w:tcPr>
            <w:tcW w:w="559" w:type="pct"/>
            <w:tcBorders>
              <w:top w:val="nil"/>
              <w:left w:val="nil"/>
              <w:bottom w:val="single" w:sz="8" w:space="0" w:color="auto"/>
              <w:right w:val="single" w:sz="8" w:space="0" w:color="auto"/>
            </w:tcBorders>
            <w:shd w:val="clear" w:color="auto" w:fill="auto"/>
            <w:vAlign w:val="center"/>
            <w:hideMark/>
          </w:tcPr>
          <w:p w14:paraId="17A3FEA9"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59" w:type="pct"/>
            <w:tcBorders>
              <w:top w:val="nil"/>
              <w:left w:val="nil"/>
              <w:bottom w:val="single" w:sz="8" w:space="0" w:color="auto"/>
              <w:right w:val="single" w:sz="8" w:space="0" w:color="auto"/>
            </w:tcBorders>
            <w:shd w:val="clear" w:color="auto" w:fill="auto"/>
            <w:vAlign w:val="center"/>
            <w:hideMark/>
          </w:tcPr>
          <w:p w14:paraId="096D6227"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96" w:type="pct"/>
            <w:tcBorders>
              <w:top w:val="nil"/>
              <w:left w:val="nil"/>
              <w:bottom w:val="single" w:sz="8" w:space="0" w:color="auto"/>
              <w:right w:val="single" w:sz="8" w:space="0" w:color="auto"/>
            </w:tcBorders>
            <w:shd w:val="clear" w:color="auto" w:fill="auto"/>
            <w:vAlign w:val="center"/>
            <w:hideMark/>
          </w:tcPr>
          <w:p w14:paraId="445B33F4"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96" w:type="pct"/>
            <w:vMerge w:val="restart"/>
            <w:tcBorders>
              <w:top w:val="nil"/>
              <w:left w:val="single" w:sz="8" w:space="0" w:color="auto"/>
              <w:bottom w:val="single" w:sz="8" w:space="0" w:color="auto"/>
              <w:right w:val="single" w:sz="8" w:space="0" w:color="auto"/>
            </w:tcBorders>
            <w:shd w:val="clear" w:color="auto" w:fill="auto"/>
            <w:vAlign w:val="center"/>
            <w:hideMark/>
          </w:tcPr>
          <w:p w14:paraId="79E503E9"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新增用途</w:t>
            </w:r>
          </w:p>
        </w:tc>
        <w:tc>
          <w:tcPr>
            <w:tcW w:w="1309" w:type="pct"/>
            <w:vMerge w:val="restart"/>
            <w:tcBorders>
              <w:top w:val="nil"/>
              <w:left w:val="single" w:sz="8" w:space="0" w:color="auto"/>
              <w:bottom w:val="single" w:sz="8" w:space="0" w:color="000000"/>
              <w:right w:val="single" w:sz="8" w:space="0" w:color="auto"/>
            </w:tcBorders>
            <w:shd w:val="clear" w:color="auto" w:fill="auto"/>
            <w:vAlign w:val="center"/>
            <w:hideMark/>
          </w:tcPr>
          <w:p w14:paraId="61D3ED8A"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地下新增用途，需评估咨询对象新增部分</w:t>
            </w:r>
            <w:r>
              <w:rPr>
                <w:rFonts w:ascii="仿宋" w:eastAsia="仿宋" w:hAnsi="仿宋" w:cs="宋体" w:hint="eastAsia"/>
                <w:color w:val="000000"/>
                <w:sz w:val="20"/>
              </w:rPr>
              <w:t>于</w:t>
            </w:r>
            <w:r w:rsidRPr="002942FE">
              <w:rPr>
                <w:rFonts w:ascii="仿宋" w:eastAsia="仿宋" w:hAnsi="仿宋" w:cs="宋体" w:hint="eastAsia"/>
                <w:color w:val="000000"/>
                <w:sz w:val="20"/>
              </w:rPr>
              <w:t>新容积率及规划条件下的熟地价及政府土地出让收益</w:t>
            </w:r>
          </w:p>
        </w:tc>
      </w:tr>
      <w:tr w:rsidR="00C80EDA" w:rsidRPr="002942FE" w14:paraId="72D5CF40" w14:textId="77777777" w:rsidTr="0021076A">
        <w:trPr>
          <w:trHeight w:val="465"/>
          <w:jc w:val="center"/>
        </w:trPr>
        <w:tc>
          <w:tcPr>
            <w:tcW w:w="588" w:type="pct"/>
            <w:vMerge/>
            <w:tcBorders>
              <w:top w:val="nil"/>
              <w:left w:val="single" w:sz="8" w:space="0" w:color="auto"/>
              <w:bottom w:val="single" w:sz="8" w:space="0" w:color="000000"/>
              <w:right w:val="single" w:sz="8" w:space="0" w:color="auto"/>
            </w:tcBorders>
            <w:vAlign w:val="center"/>
            <w:hideMark/>
          </w:tcPr>
          <w:p w14:paraId="0C041CE3"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360" w:type="pct"/>
            <w:vMerge/>
            <w:tcBorders>
              <w:top w:val="nil"/>
              <w:left w:val="single" w:sz="8" w:space="0" w:color="auto"/>
              <w:bottom w:val="single" w:sz="8" w:space="0" w:color="000000"/>
              <w:right w:val="single" w:sz="8" w:space="0" w:color="auto"/>
            </w:tcBorders>
            <w:vAlign w:val="center"/>
            <w:hideMark/>
          </w:tcPr>
          <w:p w14:paraId="14D4E5E4"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434" w:type="pct"/>
            <w:tcBorders>
              <w:top w:val="nil"/>
              <w:left w:val="nil"/>
              <w:bottom w:val="single" w:sz="8" w:space="0" w:color="auto"/>
              <w:right w:val="single" w:sz="8" w:space="0" w:color="auto"/>
            </w:tcBorders>
            <w:shd w:val="clear" w:color="auto" w:fill="auto"/>
            <w:vAlign w:val="center"/>
            <w:hideMark/>
          </w:tcPr>
          <w:p w14:paraId="468422DC"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地下仓储用房</w:t>
            </w:r>
          </w:p>
        </w:tc>
        <w:tc>
          <w:tcPr>
            <w:tcW w:w="559" w:type="pct"/>
            <w:tcBorders>
              <w:top w:val="nil"/>
              <w:left w:val="nil"/>
              <w:bottom w:val="single" w:sz="8" w:space="0" w:color="auto"/>
              <w:right w:val="single" w:sz="8" w:space="0" w:color="auto"/>
            </w:tcBorders>
            <w:shd w:val="clear" w:color="auto" w:fill="auto"/>
            <w:vAlign w:val="center"/>
            <w:hideMark/>
          </w:tcPr>
          <w:p w14:paraId="563A3341"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59" w:type="pct"/>
            <w:tcBorders>
              <w:top w:val="nil"/>
              <w:left w:val="nil"/>
              <w:bottom w:val="single" w:sz="8" w:space="0" w:color="auto"/>
              <w:right w:val="single" w:sz="8" w:space="0" w:color="auto"/>
            </w:tcBorders>
            <w:shd w:val="clear" w:color="auto" w:fill="auto"/>
            <w:vAlign w:val="center"/>
            <w:hideMark/>
          </w:tcPr>
          <w:p w14:paraId="11CD1C95"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96" w:type="pct"/>
            <w:tcBorders>
              <w:top w:val="nil"/>
              <w:left w:val="nil"/>
              <w:bottom w:val="single" w:sz="8" w:space="0" w:color="auto"/>
              <w:right w:val="single" w:sz="8" w:space="0" w:color="auto"/>
            </w:tcBorders>
            <w:shd w:val="clear" w:color="auto" w:fill="auto"/>
            <w:vAlign w:val="center"/>
            <w:hideMark/>
          </w:tcPr>
          <w:p w14:paraId="04CE3D0D"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96" w:type="pct"/>
            <w:vMerge/>
            <w:tcBorders>
              <w:top w:val="nil"/>
              <w:left w:val="single" w:sz="8" w:space="0" w:color="auto"/>
              <w:bottom w:val="single" w:sz="8" w:space="0" w:color="auto"/>
              <w:right w:val="single" w:sz="8" w:space="0" w:color="auto"/>
            </w:tcBorders>
            <w:vAlign w:val="center"/>
            <w:hideMark/>
          </w:tcPr>
          <w:p w14:paraId="7708C2AF"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1309" w:type="pct"/>
            <w:vMerge/>
            <w:tcBorders>
              <w:top w:val="nil"/>
              <w:left w:val="single" w:sz="8" w:space="0" w:color="auto"/>
              <w:bottom w:val="single" w:sz="8" w:space="0" w:color="000000"/>
              <w:right w:val="single" w:sz="8" w:space="0" w:color="auto"/>
            </w:tcBorders>
            <w:vAlign w:val="center"/>
            <w:hideMark/>
          </w:tcPr>
          <w:p w14:paraId="26219ECC"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r>
      <w:tr w:rsidR="00C80EDA" w:rsidRPr="002942FE" w14:paraId="455C22F3" w14:textId="77777777" w:rsidTr="0021076A">
        <w:trPr>
          <w:trHeight w:val="465"/>
          <w:jc w:val="center"/>
        </w:trPr>
        <w:tc>
          <w:tcPr>
            <w:tcW w:w="588" w:type="pct"/>
            <w:vMerge/>
            <w:tcBorders>
              <w:top w:val="nil"/>
              <w:left w:val="single" w:sz="8" w:space="0" w:color="auto"/>
              <w:bottom w:val="single" w:sz="8" w:space="0" w:color="000000"/>
              <w:right w:val="single" w:sz="8" w:space="0" w:color="auto"/>
            </w:tcBorders>
            <w:vAlign w:val="center"/>
            <w:hideMark/>
          </w:tcPr>
          <w:p w14:paraId="0F7CAD9C"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360" w:type="pct"/>
            <w:vMerge/>
            <w:tcBorders>
              <w:top w:val="nil"/>
              <w:left w:val="single" w:sz="8" w:space="0" w:color="auto"/>
              <w:bottom w:val="single" w:sz="8" w:space="0" w:color="000000"/>
              <w:right w:val="single" w:sz="8" w:space="0" w:color="auto"/>
            </w:tcBorders>
            <w:vAlign w:val="center"/>
            <w:hideMark/>
          </w:tcPr>
          <w:p w14:paraId="3D1CE7C1"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434" w:type="pct"/>
            <w:tcBorders>
              <w:top w:val="nil"/>
              <w:left w:val="nil"/>
              <w:bottom w:val="single" w:sz="8" w:space="0" w:color="auto"/>
              <w:right w:val="single" w:sz="8" w:space="0" w:color="auto"/>
            </w:tcBorders>
            <w:shd w:val="clear" w:color="auto" w:fill="auto"/>
            <w:vAlign w:val="center"/>
            <w:hideMark/>
          </w:tcPr>
          <w:p w14:paraId="18F3A5CA"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地下车库用房</w:t>
            </w:r>
          </w:p>
        </w:tc>
        <w:tc>
          <w:tcPr>
            <w:tcW w:w="559" w:type="pct"/>
            <w:tcBorders>
              <w:top w:val="nil"/>
              <w:left w:val="nil"/>
              <w:bottom w:val="single" w:sz="8" w:space="0" w:color="auto"/>
              <w:right w:val="single" w:sz="8" w:space="0" w:color="auto"/>
            </w:tcBorders>
            <w:shd w:val="clear" w:color="auto" w:fill="auto"/>
            <w:vAlign w:val="center"/>
            <w:hideMark/>
          </w:tcPr>
          <w:p w14:paraId="562C0595"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59" w:type="pct"/>
            <w:tcBorders>
              <w:top w:val="nil"/>
              <w:left w:val="nil"/>
              <w:bottom w:val="single" w:sz="8" w:space="0" w:color="auto"/>
              <w:right w:val="single" w:sz="8" w:space="0" w:color="auto"/>
            </w:tcBorders>
            <w:shd w:val="clear" w:color="auto" w:fill="auto"/>
            <w:vAlign w:val="center"/>
            <w:hideMark/>
          </w:tcPr>
          <w:p w14:paraId="71DEFEBE"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96" w:type="pct"/>
            <w:tcBorders>
              <w:top w:val="nil"/>
              <w:left w:val="nil"/>
              <w:bottom w:val="single" w:sz="8" w:space="0" w:color="auto"/>
              <w:right w:val="single" w:sz="8" w:space="0" w:color="auto"/>
            </w:tcBorders>
            <w:shd w:val="clear" w:color="auto" w:fill="auto"/>
            <w:vAlign w:val="center"/>
            <w:hideMark/>
          </w:tcPr>
          <w:p w14:paraId="12DFA228"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96" w:type="pct"/>
            <w:vMerge/>
            <w:tcBorders>
              <w:top w:val="nil"/>
              <w:left w:val="single" w:sz="8" w:space="0" w:color="auto"/>
              <w:bottom w:val="single" w:sz="8" w:space="0" w:color="auto"/>
              <w:right w:val="single" w:sz="8" w:space="0" w:color="auto"/>
            </w:tcBorders>
            <w:vAlign w:val="center"/>
            <w:hideMark/>
          </w:tcPr>
          <w:p w14:paraId="285C97FF"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1309" w:type="pct"/>
            <w:vMerge/>
            <w:tcBorders>
              <w:top w:val="nil"/>
              <w:left w:val="single" w:sz="8" w:space="0" w:color="auto"/>
              <w:bottom w:val="single" w:sz="8" w:space="0" w:color="000000"/>
              <w:right w:val="single" w:sz="8" w:space="0" w:color="auto"/>
            </w:tcBorders>
            <w:vAlign w:val="center"/>
            <w:hideMark/>
          </w:tcPr>
          <w:p w14:paraId="033FE5B6"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r>
      <w:tr w:rsidR="00C80EDA" w:rsidRPr="002942FE" w14:paraId="1453C81B" w14:textId="77777777" w:rsidTr="0021076A">
        <w:trPr>
          <w:trHeight w:val="465"/>
          <w:jc w:val="center"/>
        </w:trPr>
        <w:tc>
          <w:tcPr>
            <w:tcW w:w="588" w:type="pct"/>
            <w:vMerge/>
            <w:tcBorders>
              <w:top w:val="nil"/>
              <w:left w:val="single" w:sz="8" w:space="0" w:color="auto"/>
              <w:bottom w:val="single" w:sz="8" w:space="0" w:color="000000"/>
              <w:right w:val="single" w:sz="8" w:space="0" w:color="auto"/>
            </w:tcBorders>
            <w:vAlign w:val="center"/>
            <w:hideMark/>
          </w:tcPr>
          <w:p w14:paraId="7AB5A815"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360" w:type="pct"/>
            <w:vMerge/>
            <w:tcBorders>
              <w:top w:val="nil"/>
              <w:left w:val="single" w:sz="8" w:space="0" w:color="auto"/>
              <w:bottom w:val="single" w:sz="8" w:space="0" w:color="000000"/>
              <w:right w:val="single" w:sz="8" w:space="0" w:color="auto"/>
            </w:tcBorders>
            <w:vAlign w:val="center"/>
            <w:hideMark/>
          </w:tcPr>
          <w:p w14:paraId="25FE1C60"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434" w:type="pct"/>
            <w:tcBorders>
              <w:top w:val="nil"/>
              <w:left w:val="nil"/>
              <w:bottom w:val="single" w:sz="8" w:space="0" w:color="auto"/>
              <w:right w:val="single" w:sz="8" w:space="0" w:color="auto"/>
            </w:tcBorders>
            <w:shd w:val="clear" w:color="auto" w:fill="auto"/>
            <w:vAlign w:val="center"/>
            <w:hideMark/>
          </w:tcPr>
          <w:p w14:paraId="20935456"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非经营性用途</w:t>
            </w:r>
          </w:p>
        </w:tc>
        <w:tc>
          <w:tcPr>
            <w:tcW w:w="559" w:type="pct"/>
            <w:tcBorders>
              <w:top w:val="nil"/>
              <w:left w:val="nil"/>
              <w:bottom w:val="single" w:sz="8" w:space="0" w:color="auto"/>
              <w:right w:val="single" w:sz="8" w:space="0" w:color="auto"/>
            </w:tcBorders>
            <w:shd w:val="clear" w:color="auto" w:fill="auto"/>
            <w:vAlign w:val="center"/>
            <w:hideMark/>
          </w:tcPr>
          <w:p w14:paraId="4F172954"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59" w:type="pct"/>
            <w:tcBorders>
              <w:top w:val="nil"/>
              <w:left w:val="nil"/>
              <w:bottom w:val="single" w:sz="8" w:space="0" w:color="auto"/>
              <w:right w:val="single" w:sz="8" w:space="0" w:color="auto"/>
            </w:tcBorders>
            <w:shd w:val="clear" w:color="auto" w:fill="auto"/>
            <w:vAlign w:val="center"/>
            <w:hideMark/>
          </w:tcPr>
          <w:p w14:paraId="46995D4C"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96" w:type="pct"/>
            <w:tcBorders>
              <w:top w:val="nil"/>
              <w:left w:val="nil"/>
              <w:bottom w:val="single" w:sz="8" w:space="0" w:color="auto"/>
              <w:right w:val="single" w:sz="8" w:space="0" w:color="auto"/>
            </w:tcBorders>
            <w:shd w:val="clear" w:color="auto" w:fill="auto"/>
            <w:vAlign w:val="center"/>
            <w:hideMark/>
          </w:tcPr>
          <w:p w14:paraId="049D0807"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96" w:type="pct"/>
            <w:vMerge/>
            <w:tcBorders>
              <w:top w:val="nil"/>
              <w:left w:val="single" w:sz="8" w:space="0" w:color="auto"/>
              <w:bottom w:val="single" w:sz="8" w:space="0" w:color="auto"/>
              <w:right w:val="single" w:sz="8" w:space="0" w:color="auto"/>
            </w:tcBorders>
            <w:vAlign w:val="center"/>
            <w:hideMark/>
          </w:tcPr>
          <w:p w14:paraId="174998BC"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1309" w:type="pct"/>
            <w:tcBorders>
              <w:top w:val="nil"/>
              <w:left w:val="nil"/>
              <w:bottom w:val="single" w:sz="8" w:space="0" w:color="auto"/>
              <w:right w:val="single" w:sz="8" w:space="0" w:color="auto"/>
            </w:tcBorders>
            <w:shd w:val="clear" w:color="auto" w:fill="auto"/>
            <w:vAlign w:val="center"/>
            <w:hideMark/>
          </w:tcPr>
          <w:p w14:paraId="7D7533DE"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根据北京市现行基准地价，暂不收取政府土地出让收益，故无需</w:t>
            </w:r>
            <w:proofErr w:type="gramStart"/>
            <w:r w:rsidRPr="002942FE">
              <w:rPr>
                <w:rFonts w:ascii="仿宋" w:eastAsia="仿宋" w:hAnsi="仿宋" w:cs="宋体" w:hint="eastAsia"/>
                <w:color w:val="000000"/>
                <w:sz w:val="20"/>
              </w:rPr>
              <w:t>评估此</w:t>
            </w:r>
            <w:proofErr w:type="gramEnd"/>
            <w:r w:rsidRPr="002942FE">
              <w:rPr>
                <w:rFonts w:ascii="仿宋" w:eastAsia="仿宋" w:hAnsi="仿宋" w:cs="宋体" w:hint="eastAsia"/>
                <w:color w:val="000000"/>
                <w:sz w:val="20"/>
              </w:rPr>
              <w:t>部分</w:t>
            </w:r>
          </w:p>
        </w:tc>
      </w:tr>
      <w:tr w:rsidR="00C80EDA" w:rsidRPr="002942FE" w14:paraId="725E2775" w14:textId="77777777" w:rsidTr="0021076A">
        <w:trPr>
          <w:trHeight w:val="199"/>
          <w:jc w:val="center"/>
        </w:trPr>
        <w:tc>
          <w:tcPr>
            <w:tcW w:w="588" w:type="pct"/>
            <w:vMerge/>
            <w:tcBorders>
              <w:top w:val="nil"/>
              <w:left w:val="single" w:sz="8" w:space="0" w:color="auto"/>
              <w:bottom w:val="single" w:sz="8" w:space="0" w:color="000000"/>
              <w:right w:val="single" w:sz="8" w:space="0" w:color="auto"/>
            </w:tcBorders>
            <w:vAlign w:val="center"/>
            <w:hideMark/>
          </w:tcPr>
          <w:p w14:paraId="6D308268"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360" w:type="pct"/>
            <w:vMerge/>
            <w:tcBorders>
              <w:top w:val="nil"/>
              <w:left w:val="single" w:sz="8" w:space="0" w:color="auto"/>
              <w:bottom w:val="single" w:sz="8" w:space="0" w:color="000000"/>
              <w:right w:val="single" w:sz="8" w:space="0" w:color="auto"/>
            </w:tcBorders>
            <w:vAlign w:val="center"/>
            <w:hideMark/>
          </w:tcPr>
          <w:p w14:paraId="7907BE5F"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434" w:type="pct"/>
            <w:tcBorders>
              <w:top w:val="nil"/>
              <w:left w:val="nil"/>
              <w:bottom w:val="single" w:sz="8" w:space="0" w:color="auto"/>
              <w:right w:val="single" w:sz="8" w:space="0" w:color="auto"/>
            </w:tcBorders>
            <w:shd w:val="clear" w:color="auto" w:fill="auto"/>
            <w:vAlign w:val="center"/>
            <w:hideMark/>
          </w:tcPr>
          <w:p w14:paraId="391F469C"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59" w:type="pct"/>
            <w:tcBorders>
              <w:top w:val="nil"/>
              <w:left w:val="nil"/>
              <w:bottom w:val="single" w:sz="8" w:space="0" w:color="auto"/>
              <w:right w:val="single" w:sz="8" w:space="0" w:color="auto"/>
            </w:tcBorders>
            <w:shd w:val="clear" w:color="auto" w:fill="auto"/>
            <w:vAlign w:val="center"/>
            <w:hideMark/>
          </w:tcPr>
          <w:p w14:paraId="7FE4B180"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59" w:type="pct"/>
            <w:tcBorders>
              <w:top w:val="nil"/>
              <w:left w:val="nil"/>
              <w:bottom w:val="single" w:sz="8" w:space="0" w:color="auto"/>
              <w:right w:val="single" w:sz="8" w:space="0" w:color="auto"/>
            </w:tcBorders>
            <w:shd w:val="clear" w:color="auto" w:fill="auto"/>
            <w:vAlign w:val="center"/>
            <w:hideMark/>
          </w:tcPr>
          <w:p w14:paraId="037A6BBF"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96" w:type="pct"/>
            <w:tcBorders>
              <w:top w:val="nil"/>
              <w:left w:val="nil"/>
              <w:bottom w:val="single" w:sz="8" w:space="0" w:color="auto"/>
              <w:right w:val="single" w:sz="8" w:space="0" w:color="auto"/>
            </w:tcBorders>
            <w:shd w:val="clear" w:color="auto" w:fill="auto"/>
            <w:vAlign w:val="center"/>
            <w:hideMark/>
          </w:tcPr>
          <w:p w14:paraId="0A8435C3"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96" w:type="pct"/>
            <w:tcBorders>
              <w:top w:val="nil"/>
              <w:left w:val="nil"/>
              <w:bottom w:val="single" w:sz="8" w:space="0" w:color="auto"/>
              <w:right w:val="single" w:sz="8" w:space="0" w:color="auto"/>
            </w:tcBorders>
            <w:shd w:val="clear" w:color="auto" w:fill="auto"/>
            <w:vAlign w:val="center"/>
            <w:hideMark/>
          </w:tcPr>
          <w:p w14:paraId="0D0F363C"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09" w:type="pct"/>
            <w:tcBorders>
              <w:top w:val="nil"/>
              <w:left w:val="nil"/>
              <w:bottom w:val="single" w:sz="8" w:space="0" w:color="auto"/>
              <w:right w:val="single" w:sz="8" w:space="0" w:color="auto"/>
            </w:tcBorders>
            <w:shd w:val="clear" w:color="auto" w:fill="auto"/>
            <w:vAlign w:val="center"/>
            <w:hideMark/>
          </w:tcPr>
          <w:p w14:paraId="1BA05EB6"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C80EDA" w:rsidRPr="002942FE" w14:paraId="265E5C3E" w14:textId="77777777" w:rsidTr="0021076A">
        <w:trPr>
          <w:trHeight w:val="175"/>
          <w:jc w:val="center"/>
        </w:trPr>
        <w:tc>
          <w:tcPr>
            <w:tcW w:w="588" w:type="pct"/>
            <w:vMerge/>
            <w:tcBorders>
              <w:top w:val="nil"/>
              <w:left w:val="single" w:sz="8" w:space="0" w:color="auto"/>
              <w:bottom w:val="single" w:sz="8" w:space="0" w:color="000000"/>
              <w:right w:val="single" w:sz="8" w:space="0" w:color="auto"/>
            </w:tcBorders>
            <w:vAlign w:val="center"/>
            <w:hideMark/>
          </w:tcPr>
          <w:p w14:paraId="211CAE50"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794" w:type="pct"/>
            <w:gridSpan w:val="2"/>
            <w:tcBorders>
              <w:top w:val="single" w:sz="8" w:space="0" w:color="auto"/>
              <w:left w:val="nil"/>
              <w:bottom w:val="single" w:sz="8" w:space="0" w:color="auto"/>
              <w:right w:val="single" w:sz="8" w:space="0" w:color="000000"/>
            </w:tcBorders>
            <w:shd w:val="clear" w:color="auto" w:fill="auto"/>
            <w:vAlign w:val="center"/>
            <w:hideMark/>
          </w:tcPr>
          <w:p w14:paraId="645801CF"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合计</w:t>
            </w:r>
          </w:p>
        </w:tc>
        <w:tc>
          <w:tcPr>
            <w:tcW w:w="559" w:type="pct"/>
            <w:tcBorders>
              <w:top w:val="nil"/>
              <w:left w:val="nil"/>
              <w:bottom w:val="single" w:sz="8" w:space="0" w:color="auto"/>
              <w:right w:val="single" w:sz="8" w:space="0" w:color="auto"/>
            </w:tcBorders>
            <w:shd w:val="clear" w:color="auto" w:fill="auto"/>
            <w:vAlign w:val="center"/>
            <w:hideMark/>
          </w:tcPr>
          <w:p w14:paraId="1F4A5EBB"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59" w:type="pct"/>
            <w:tcBorders>
              <w:top w:val="nil"/>
              <w:left w:val="nil"/>
              <w:bottom w:val="single" w:sz="8" w:space="0" w:color="auto"/>
              <w:right w:val="single" w:sz="8" w:space="0" w:color="auto"/>
            </w:tcBorders>
            <w:shd w:val="clear" w:color="auto" w:fill="auto"/>
            <w:vAlign w:val="center"/>
            <w:hideMark/>
          </w:tcPr>
          <w:p w14:paraId="0321016E"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29998.70</w:t>
            </w:r>
          </w:p>
        </w:tc>
        <w:tc>
          <w:tcPr>
            <w:tcW w:w="596" w:type="pct"/>
            <w:tcBorders>
              <w:top w:val="nil"/>
              <w:left w:val="nil"/>
              <w:bottom w:val="single" w:sz="8" w:space="0" w:color="auto"/>
              <w:right w:val="single" w:sz="8" w:space="0" w:color="auto"/>
            </w:tcBorders>
            <w:shd w:val="clear" w:color="auto" w:fill="auto"/>
            <w:vAlign w:val="center"/>
            <w:hideMark/>
          </w:tcPr>
          <w:p w14:paraId="2440961B"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19277.40</w:t>
            </w:r>
          </w:p>
        </w:tc>
        <w:tc>
          <w:tcPr>
            <w:tcW w:w="596" w:type="pct"/>
            <w:tcBorders>
              <w:top w:val="nil"/>
              <w:left w:val="nil"/>
              <w:bottom w:val="single" w:sz="8" w:space="0" w:color="auto"/>
              <w:right w:val="single" w:sz="8" w:space="0" w:color="auto"/>
            </w:tcBorders>
            <w:shd w:val="clear" w:color="auto" w:fill="auto"/>
            <w:vAlign w:val="center"/>
            <w:hideMark/>
          </w:tcPr>
          <w:p w14:paraId="5CCB45AD"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Arial" w:hAnsi="Arial" w:cs="Arial"/>
                <w:color w:val="000000"/>
                <w:sz w:val="20"/>
              </w:rPr>
              <w:t>—</w:t>
            </w:r>
          </w:p>
        </w:tc>
        <w:tc>
          <w:tcPr>
            <w:tcW w:w="1309" w:type="pct"/>
            <w:tcBorders>
              <w:top w:val="nil"/>
              <w:left w:val="nil"/>
              <w:bottom w:val="single" w:sz="8" w:space="0" w:color="auto"/>
              <w:right w:val="single" w:sz="8" w:space="0" w:color="auto"/>
            </w:tcBorders>
            <w:shd w:val="clear" w:color="auto" w:fill="auto"/>
            <w:vAlign w:val="center"/>
            <w:hideMark/>
          </w:tcPr>
          <w:p w14:paraId="7D3CF3B5"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项目整体</w:t>
            </w:r>
            <w:r>
              <w:rPr>
                <w:rFonts w:ascii="仿宋" w:eastAsia="仿宋" w:hAnsi="仿宋" w:cs="宋体" w:hint="eastAsia"/>
                <w:color w:val="000000"/>
                <w:sz w:val="20"/>
              </w:rPr>
              <w:t>规划建筑面积</w:t>
            </w:r>
            <w:r w:rsidRPr="002942FE">
              <w:rPr>
                <w:rFonts w:ascii="仿宋" w:eastAsia="仿宋" w:hAnsi="仿宋" w:cs="宋体" w:hint="eastAsia"/>
                <w:color w:val="000000"/>
                <w:sz w:val="20"/>
              </w:rPr>
              <w:t>增加</w:t>
            </w:r>
          </w:p>
        </w:tc>
      </w:tr>
      <w:tr w:rsidR="00C80EDA" w:rsidRPr="002942FE" w14:paraId="7D64AE40" w14:textId="77777777" w:rsidTr="0021076A">
        <w:trPr>
          <w:trHeight w:val="285"/>
          <w:jc w:val="center"/>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0D05892C"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地上容积率</w:t>
            </w:r>
          </w:p>
        </w:tc>
        <w:tc>
          <w:tcPr>
            <w:tcW w:w="360" w:type="pct"/>
            <w:tcBorders>
              <w:top w:val="nil"/>
              <w:left w:val="nil"/>
              <w:bottom w:val="single" w:sz="8" w:space="0" w:color="auto"/>
              <w:right w:val="single" w:sz="8" w:space="0" w:color="auto"/>
            </w:tcBorders>
            <w:shd w:val="clear" w:color="auto" w:fill="auto"/>
            <w:vAlign w:val="center"/>
            <w:hideMark/>
          </w:tcPr>
          <w:p w14:paraId="286C1DE0"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34" w:type="pct"/>
            <w:tcBorders>
              <w:top w:val="nil"/>
              <w:left w:val="nil"/>
              <w:bottom w:val="single" w:sz="8" w:space="0" w:color="auto"/>
              <w:right w:val="single" w:sz="8" w:space="0" w:color="auto"/>
            </w:tcBorders>
            <w:shd w:val="clear" w:color="auto" w:fill="auto"/>
            <w:vAlign w:val="center"/>
            <w:hideMark/>
          </w:tcPr>
          <w:p w14:paraId="56C2D963"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59" w:type="pct"/>
            <w:tcBorders>
              <w:top w:val="nil"/>
              <w:left w:val="nil"/>
              <w:bottom w:val="single" w:sz="8" w:space="0" w:color="auto"/>
              <w:right w:val="single" w:sz="8" w:space="0" w:color="auto"/>
            </w:tcBorders>
            <w:shd w:val="clear" w:color="auto" w:fill="auto"/>
            <w:vAlign w:val="center"/>
            <w:hideMark/>
          </w:tcPr>
          <w:p w14:paraId="0C1AA1F4"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0.65</w:t>
            </w:r>
          </w:p>
        </w:tc>
        <w:tc>
          <w:tcPr>
            <w:tcW w:w="559" w:type="pct"/>
            <w:tcBorders>
              <w:top w:val="nil"/>
              <w:left w:val="nil"/>
              <w:bottom w:val="single" w:sz="8" w:space="0" w:color="auto"/>
              <w:right w:val="single" w:sz="8" w:space="0" w:color="auto"/>
            </w:tcBorders>
            <w:shd w:val="clear" w:color="auto" w:fill="auto"/>
            <w:vAlign w:val="center"/>
            <w:hideMark/>
          </w:tcPr>
          <w:p w14:paraId="74C3D232"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1.25</w:t>
            </w:r>
          </w:p>
        </w:tc>
        <w:tc>
          <w:tcPr>
            <w:tcW w:w="596" w:type="pct"/>
            <w:tcBorders>
              <w:top w:val="nil"/>
              <w:left w:val="nil"/>
              <w:bottom w:val="single" w:sz="8" w:space="0" w:color="auto"/>
              <w:right w:val="single" w:sz="8" w:space="0" w:color="auto"/>
            </w:tcBorders>
            <w:shd w:val="clear" w:color="auto" w:fill="auto"/>
            <w:vAlign w:val="center"/>
            <w:hideMark/>
          </w:tcPr>
          <w:p w14:paraId="1763D016"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96" w:type="pct"/>
            <w:tcBorders>
              <w:top w:val="nil"/>
              <w:left w:val="nil"/>
              <w:bottom w:val="single" w:sz="8" w:space="0" w:color="auto"/>
              <w:right w:val="single" w:sz="8" w:space="0" w:color="auto"/>
            </w:tcBorders>
            <w:shd w:val="clear" w:color="auto" w:fill="auto"/>
            <w:vAlign w:val="center"/>
            <w:hideMark/>
          </w:tcPr>
          <w:p w14:paraId="6B32A2A6"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09" w:type="pct"/>
            <w:tcBorders>
              <w:top w:val="nil"/>
              <w:left w:val="nil"/>
              <w:bottom w:val="single" w:sz="8" w:space="0" w:color="auto"/>
              <w:right w:val="single" w:sz="8" w:space="0" w:color="auto"/>
            </w:tcBorders>
            <w:shd w:val="clear" w:color="auto" w:fill="auto"/>
            <w:vAlign w:val="center"/>
            <w:hideMark/>
          </w:tcPr>
          <w:p w14:paraId="10969F29"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容积率调整</w:t>
            </w:r>
          </w:p>
        </w:tc>
      </w:tr>
    </w:tbl>
    <w:p w14:paraId="5A3FE373" w14:textId="1A7DBC99" w:rsidR="00AA61FC" w:rsidRPr="007A3026" w:rsidRDefault="004C1697" w:rsidP="007A3026">
      <w:pPr>
        <w:snapToGrid w:val="0"/>
        <w:spacing w:line="240" w:lineRule="auto"/>
        <w:ind w:firstLineChars="200" w:firstLine="361"/>
        <w:jc w:val="both"/>
        <w:rPr>
          <w:rFonts w:ascii="Arial" w:eastAsia="仿宋_GB2312" w:hAnsi="Arial" w:cs="Arial"/>
          <w:sz w:val="16"/>
          <w:szCs w:val="16"/>
        </w:rPr>
      </w:pPr>
      <w:r w:rsidRPr="002942FE">
        <w:rPr>
          <w:rFonts w:ascii="Arial" w:eastAsia="仿宋_GB2312" w:hAnsi="Arial" w:cs="Arial" w:hint="eastAsia"/>
          <w:b/>
          <w:bCs/>
          <w:sz w:val="18"/>
          <w:szCs w:val="18"/>
        </w:rPr>
        <w:t>注：</w:t>
      </w:r>
      <w:proofErr w:type="gramStart"/>
      <w:r w:rsidRPr="002942FE">
        <w:rPr>
          <w:rFonts w:ascii="Arial" w:eastAsia="仿宋_GB2312" w:hAnsi="Arial" w:cs="Arial" w:hint="eastAsia"/>
          <w:b/>
          <w:bCs/>
          <w:sz w:val="18"/>
          <w:szCs w:val="18"/>
        </w:rPr>
        <w:t>因咨询</w:t>
      </w:r>
      <w:proofErr w:type="gramEnd"/>
      <w:r w:rsidRPr="002942FE">
        <w:rPr>
          <w:rFonts w:ascii="Arial" w:eastAsia="仿宋_GB2312" w:hAnsi="Arial" w:cs="Arial" w:hint="eastAsia"/>
          <w:b/>
          <w:bCs/>
          <w:sz w:val="18"/>
          <w:szCs w:val="18"/>
        </w:rPr>
        <w:t>对象于估价期日尚未取得详细规划指标，</w:t>
      </w:r>
      <w:r>
        <w:rPr>
          <w:rFonts w:ascii="Arial" w:eastAsia="仿宋_GB2312" w:hAnsi="Arial" w:cs="Arial" w:hint="eastAsia"/>
          <w:b/>
          <w:bCs/>
          <w:sz w:val="18"/>
          <w:szCs w:val="18"/>
        </w:rPr>
        <w:t>拟</w:t>
      </w:r>
      <w:r w:rsidRPr="002942FE">
        <w:rPr>
          <w:rFonts w:ascii="Arial" w:eastAsia="仿宋_GB2312" w:hAnsi="Arial" w:cs="Arial" w:hint="eastAsia"/>
          <w:b/>
          <w:bCs/>
          <w:sz w:val="18"/>
          <w:szCs w:val="18"/>
        </w:rPr>
        <w:t>调整后</w:t>
      </w:r>
      <w:r>
        <w:rPr>
          <w:rFonts w:ascii="Arial" w:eastAsia="仿宋_GB2312" w:hAnsi="Arial" w:cs="Arial" w:hint="eastAsia"/>
          <w:b/>
          <w:bCs/>
          <w:sz w:val="18"/>
          <w:szCs w:val="18"/>
        </w:rPr>
        <w:t>的建设用地面积及</w:t>
      </w:r>
      <w:r w:rsidRPr="002942FE">
        <w:rPr>
          <w:rFonts w:ascii="Arial" w:eastAsia="仿宋_GB2312" w:hAnsi="Arial" w:cs="Arial" w:hint="eastAsia"/>
          <w:b/>
          <w:bCs/>
          <w:sz w:val="18"/>
          <w:szCs w:val="18"/>
        </w:rPr>
        <w:t>建筑</w:t>
      </w:r>
      <w:r>
        <w:rPr>
          <w:rFonts w:ascii="Arial" w:eastAsia="仿宋_GB2312" w:hAnsi="Arial" w:cs="Arial" w:hint="eastAsia"/>
          <w:b/>
          <w:bCs/>
          <w:sz w:val="18"/>
          <w:szCs w:val="18"/>
        </w:rPr>
        <w:t>规模</w:t>
      </w:r>
      <w:r w:rsidRPr="002942FE">
        <w:rPr>
          <w:rFonts w:ascii="Arial" w:eastAsia="仿宋_GB2312" w:hAnsi="Arial" w:cs="Arial" w:hint="eastAsia"/>
          <w:b/>
          <w:bCs/>
          <w:sz w:val="18"/>
          <w:szCs w:val="18"/>
        </w:rPr>
        <w:t>经与委托咨询方</w:t>
      </w:r>
      <w:r w:rsidR="0003368B">
        <w:rPr>
          <w:rFonts w:ascii="Arial" w:eastAsia="仿宋_GB2312" w:hAnsi="Arial" w:cs="Arial" w:hint="eastAsia"/>
          <w:b/>
          <w:bCs/>
          <w:sz w:val="18"/>
          <w:szCs w:val="18"/>
        </w:rPr>
        <w:t>沟通</w:t>
      </w:r>
      <w:r w:rsidRPr="002942FE">
        <w:rPr>
          <w:rFonts w:ascii="Arial" w:eastAsia="仿宋_GB2312" w:hAnsi="Arial" w:cs="Arial" w:hint="eastAsia"/>
          <w:b/>
          <w:bCs/>
          <w:sz w:val="18"/>
          <w:szCs w:val="18"/>
        </w:rPr>
        <w:t>确认以《关于工商银行北京分行金融交易中心建设项目“多规合一”协同平台初审意见的函》</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京</w:t>
      </w:r>
      <w:proofErr w:type="gramStart"/>
      <w:r w:rsidRPr="002942FE">
        <w:rPr>
          <w:rFonts w:ascii="Arial" w:eastAsia="仿宋_GB2312" w:hAnsi="Arial" w:cs="Arial" w:hint="eastAsia"/>
          <w:b/>
          <w:bCs/>
          <w:sz w:val="18"/>
          <w:szCs w:val="18"/>
        </w:rPr>
        <w:t>规</w:t>
      </w:r>
      <w:proofErr w:type="gramEnd"/>
      <w:r w:rsidRPr="002942FE">
        <w:rPr>
          <w:rFonts w:ascii="Arial" w:eastAsia="仿宋_GB2312" w:hAnsi="Arial" w:cs="Arial" w:hint="eastAsia"/>
          <w:b/>
          <w:bCs/>
          <w:sz w:val="18"/>
          <w:szCs w:val="18"/>
        </w:rPr>
        <w:t>自（西）初审函（</w:t>
      </w:r>
      <w:r w:rsidRPr="002942FE">
        <w:rPr>
          <w:rFonts w:ascii="Arial" w:eastAsia="仿宋_GB2312" w:hAnsi="Arial" w:cs="Arial" w:hint="eastAsia"/>
          <w:b/>
          <w:bCs/>
          <w:sz w:val="18"/>
          <w:szCs w:val="18"/>
        </w:rPr>
        <w:t>2021</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0007</w:t>
      </w:r>
      <w:r w:rsidRPr="002942FE">
        <w:rPr>
          <w:rFonts w:ascii="Arial" w:eastAsia="仿宋_GB2312" w:hAnsi="Arial" w:cs="Arial" w:hint="eastAsia"/>
          <w:b/>
          <w:bCs/>
          <w:sz w:val="18"/>
          <w:szCs w:val="18"/>
        </w:rPr>
        <w:t>号</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、《中国工商银行股份有限公司北京市分行金融交易中心建设项目可行性研究报告（二</w:t>
      </w:r>
      <w:r w:rsidRPr="002942FE">
        <w:rPr>
          <w:rFonts w:ascii="微软雅黑" w:eastAsia="微软雅黑" w:hAnsi="微软雅黑" w:cs="微软雅黑" w:hint="eastAsia"/>
          <w:b/>
          <w:bCs/>
          <w:sz w:val="18"/>
          <w:szCs w:val="18"/>
        </w:rPr>
        <w:t>〇</w:t>
      </w:r>
      <w:r w:rsidRPr="002942FE">
        <w:rPr>
          <w:rFonts w:ascii="仿宋_GB2312" w:eastAsia="仿宋_GB2312" w:hAnsi="仿宋_GB2312" w:cs="仿宋_GB2312" w:hint="eastAsia"/>
          <w:b/>
          <w:bCs/>
          <w:sz w:val="18"/>
          <w:szCs w:val="18"/>
        </w:rPr>
        <w:t>二一年八月）》</w:t>
      </w:r>
      <w:r w:rsidRPr="002942FE">
        <w:rPr>
          <w:rFonts w:ascii="Arial" w:eastAsia="仿宋_GB2312" w:hAnsi="Arial" w:cs="Arial" w:hint="eastAsia"/>
          <w:b/>
          <w:bCs/>
          <w:sz w:val="18"/>
          <w:szCs w:val="18"/>
        </w:rPr>
        <w:t>为依据，准确的规划指标以规划部门核发的文件为准</w:t>
      </w:r>
      <w:r>
        <w:rPr>
          <w:rFonts w:ascii="Arial" w:eastAsia="仿宋_GB2312" w:hAnsi="Arial" w:cs="Arial" w:hint="eastAsia"/>
          <w:b/>
          <w:bCs/>
          <w:sz w:val="18"/>
          <w:szCs w:val="18"/>
        </w:rPr>
        <w:t>。如设定用途及</w:t>
      </w:r>
      <w:r w:rsidR="009B6F31">
        <w:rPr>
          <w:rFonts w:ascii="Arial" w:eastAsia="仿宋_GB2312" w:hAnsi="Arial" w:cs="Arial" w:hint="eastAsia"/>
          <w:b/>
          <w:bCs/>
          <w:sz w:val="18"/>
          <w:szCs w:val="18"/>
        </w:rPr>
        <w:t>规划建筑面积</w:t>
      </w:r>
      <w:r>
        <w:rPr>
          <w:rFonts w:ascii="Arial" w:eastAsia="仿宋_GB2312" w:hAnsi="Arial" w:cs="Arial" w:hint="eastAsia"/>
          <w:b/>
          <w:bCs/>
          <w:sz w:val="18"/>
          <w:szCs w:val="18"/>
        </w:rPr>
        <w:t>有所出入，需依准确的规划文件调整咨询结果</w:t>
      </w:r>
      <w:r w:rsidRPr="002942FE">
        <w:rPr>
          <w:rFonts w:ascii="Arial" w:eastAsia="仿宋_GB2312" w:hAnsi="Arial" w:cs="Arial" w:hint="eastAsia"/>
          <w:b/>
          <w:bCs/>
          <w:sz w:val="18"/>
          <w:szCs w:val="18"/>
        </w:rPr>
        <w:t>。</w:t>
      </w:r>
    </w:p>
    <w:p w14:paraId="6CA0DABC" w14:textId="3AA9074B" w:rsidR="003C093E" w:rsidRDefault="004C1697" w:rsidP="004C1697">
      <w:pPr>
        <w:spacing w:beforeLines="100" w:before="240"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咨询对象所属</w:t>
      </w:r>
      <w:r w:rsidR="001C25E5" w:rsidRPr="00CE23D5">
        <w:rPr>
          <w:rFonts w:ascii="Arial" w:eastAsia="仿宋_GB2312" w:hAnsi="Arial" w:cs="Arial"/>
          <w:sz w:val="28"/>
          <w:szCs w:val="28"/>
        </w:rPr>
        <w:t>宗</w:t>
      </w:r>
      <w:proofErr w:type="gramStart"/>
      <w:r w:rsidR="001C25E5" w:rsidRPr="00CE23D5">
        <w:rPr>
          <w:rFonts w:ascii="Arial" w:eastAsia="仿宋_GB2312" w:hAnsi="Arial" w:cs="Arial"/>
          <w:sz w:val="28"/>
          <w:szCs w:val="28"/>
        </w:rPr>
        <w:t>地</w:t>
      </w:r>
      <w:r w:rsidR="007A3026">
        <w:rPr>
          <w:rFonts w:ascii="Arial" w:eastAsia="仿宋_GB2312" w:hAnsi="Arial" w:cs="Arial" w:hint="eastAsia"/>
          <w:sz w:val="28"/>
          <w:szCs w:val="28"/>
        </w:rPr>
        <w:t>拟</w:t>
      </w:r>
      <w:r w:rsidR="001C25E5" w:rsidRPr="00CE23D5">
        <w:rPr>
          <w:rFonts w:ascii="Arial" w:eastAsia="仿宋_GB2312" w:hAnsi="Arial" w:cs="Arial"/>
          <w:sz w:val="28"/>
          <w:szCs w:val="28"/>
        </w:rPr>
        <w:t>经规划</w:t>
      </w:r>
      <w:proofErr w:type="gramEnd"/>
      <w:r w:rsidR="001C25E5" w:rsidRPr="00CE23D5">
        <w:rPr>
          <w:rFonts w:ascii="Arial" w:eastAsia="仿宋_GB2312" w:hAnsi="Arial" w:cs="Arial"/>
          <w:sz w:val="28"/>
          <w:szCs w:val="28"/>
        </w:rPr>
        <w:t>批准调整规划用途，</w:t>
      </w:r>
      <w:r w:rsidR="007A3026">
        <w:rPr>
          <w:rFonts w:ascii="Arial" w:eastAsia="仿宋_GB2312" w:hAnsi="Arial" w:cs="Arial" w:hint="eastAsia"/>
          <w:sz w:val="28"/>
          <w:szCs w:val="28"/>
        </w:rPr>
        <w:t>原</w:t>
      </w:r>
      <w:r w:rsidR="001C25E5" w:rsidRPr="00833F5C">
        <w:rPr>
          <w:rFonts w:ascii="Arial" w:eastAsia="仿宋_GB2312" w:hAnsi="Arial" w:cs="Arial"/>
          <w:sz w:val="28"/>
          <w:szCs w:val="28"/>
        </w:rPr>
        <w:t>地上</w:t>
      </w:r>
      <w:r w:rsidR="007A3026">
        <w:rPr>
          <w:rFonts w:ascii="Arial" w:eastAsia="仿宋_GB2312" w:hAnsi="Arial" w:cs="Arial" w:hint="eastAsia"/>
          <w:sz w:val="28"/>
          <w:szCs w:val="28"/>
        </w:rPr>
        <w:t>全部</w:t>
      </w:r>
      <w:r w:rsidR="00C737A2">
        <w:rPr>
          <w:rFonts w:ascii="Arial" w:eastAsia="仿宋_GB2312" w:hAnsi="Arial" w:cs="Arial" w:hint="eastAsia"/>
          <w:sz w:val="28"/>
          <w:szCs w:val="28"/>
        </w:rPr>
        <w:t>商业</w:t>
      </w:r>
      <w:r w:rsidR="001C25E5" w:rsidRPr="00833F5C">
        <w:rPr>
          <w:rFonts w:ascii="Arial" w:eastAsia="仿宋_GB2312" w:hAnsi="Arial" w:cs="Arial"/>
          <w:sz w:val="28"/>
          <w:szCs w:val="28"/>
        </w:rPr>
        <w:t>用途调整</w:t>
      </w:r>
      <w:r w:rsidR="007A3026">
        <w:rPr>
          <w:rFonts w:ascii="Arial" w:eastAsia="仿宋_GB2312" w:hAnsi="Arial" w:cs="Arial" w:hint="eastAsia"/>
          <w:sz w:val="28"/>
          <w:szCs w:val="28"/>
        </w:rPr>
        <w:t>为地上办公用途，调整用途</w:t>
      </w:r>
      <w:r>
        <w:rPr>
          <w:rFonts w:ascii="Arial" w:eastAsia="仿宋_GB2312" w:hAnsi="Arial" w:cs="Arial" w:hint="eastAsia"/>
          <w:sz w:val="28"/>
          <w:szCs w:val="28"/>
        </w:rPr>
        <w:t>部分</w:t>
      </w:r>
      <w:r w:rsidR="009B6F31">
        <w:rPr>
          <w:rFonts w:ascii="Arial" w:eastAsia="仿宋_GB2312" w:hAnsi="Arial" w:cs="Arial" w:hint="eastAsia"/>
          <w:sz w:val="28"/>
          <w:szCs w:val="28"/>
        </w:rPr>
        <w:t>规划建筑面积</w:t>
      </w:r>
      <w:r>
        <w:rPr>
          <w:rFonts w:ascii="Arial" w:eastAsia="仿宋_GB2312" w:hAnsi="Arial" w:cs="Arial" w:hint="eastAsia"/>
          <w:sz w:val="28"/>
          <w:szCs w:val="28"/>
        </w:rPr>
        <w:t>约</w:t>
      </w:r>
      <w:r w:rsidR="007A3026">
        <w:rPr>
          <w:rFonts w:ascii="Arial" w:eastAsia="仿宋_GB2312" w:hAnsi="Arial" w:cs="Arial" w:hint="eastAsia"/>
          <w:sz w:val="28"/>
          <w:szCs w:val="28"/>
        </w:rPr>
        <w:t>1</w:t>
      </w:r>
      <w:r w:rsidR="007A3026">
        <w:rPr>
          <w:rFonts w:ascii="Arial" w:eastAsia="仿宋_GB2312" w:hAnsi="Arial" w:cs="Arial"/>
          <w:sz w:val="28"/>
          <w:szCs w:val="28"/>
        </w:rPr>
        <w:t>0721.30</w:t>
      </w:r>
      <w:r w:rsidR="007A3026">
        <w:rPr>
          <w:rFonts w:ascii="Arial" w:eastAsia="仿宋_GB2312" w:hAnsi="Arial" w:cs="Arial" w:hint="eastAsia"/>
          <w:sz w:val="28"/>
          <w:szCs w:val="28"/>
        </w:rPr>
        <w:t>平方米；新增地上</w:t>
      </w:r>
      <w:r w:rsidR="00C737A2">
        <w:rPr>
          <w:rFonts w:ascii="Arial" w:eastAsia="仿宋_GB2312" w:hAnsi="Arial" w:cs="Arial" w:hint="eastAsia"/>
          <w:sz w:val="28"/>
          <w:szCs w:val="28"/>
        </w:rPr>
        <w:t>办公</w:t>
      </w:r>
      <w:r>
        <w:rPr>
          <w:rFonts w:ascii="Arial" w:eastAsia="仿宋_GB2312" w:hAnsi="Arial" w:cs="Arial" w:hint="eastAsia"/>
          <w:sz w:val="28"/>
          <w:szCs w:val="28"/>
        </w:rPr>
        <w:t>用途</w:t>
      </w:r>
      <w:r w:rsidR="009B6F31">
        <w:rPr>
          <w:rFonts w:ascii="Arial" w:eastAsia="仿宋_GB2312" w:hAnsi="Arial" w:cs="Arial" w:hint="eastAsia"/>
          <w:sz w:val="28"/>
          <w:szCs w:val="28"/>
        </w:rPr>
        <w:t>规划建筑面积</w:t>
      </w:r>
      <w:r w:rsidR="007A3026">
        <w:rPr>
          <w:rFonts w:ascii="Arial" w:eastAsia="仿宋_GB2312" w:hAnsi="Arial" w:cs="Arial" w:hint="eastAsia"/>
          <w:sz w:val="28"/>
          <w:szCs w:val="28"/>
        </w:rPr>
        <w:t>约</w:t>
      </w:r>
      <w:r w:rsidR="007A3026">
        <w:rPr>
          <w:rFonts w:ascii="Arial" w:eastAsia="仿宋_GB2312" w:hAnsi="Arial" w:cs="Arial" w:hint="eastAsia"/>
          <w:sz w:val="28"/>
          <w:szCs w:val="28"/>
        </w:rPr>
        <w:t>4</w:t>
      </w:r>
      <w:r w:rsidR="007A3026">
        <w:rPr>
          <w:rFonts w:ascii="Arial" w:eastAsia="仿宋_GB2312" w:hAnsi="Arial" w:cs="Arial"/>
          <w:sz w:val="28"/>
          <w:szCs w:val="28"/>
        </w:rPr>
        <w:t>277.95</w:t>
      </w:r>
      <w:r w:rsidR="007A3026">
        <w:rPr>
          <w:rFonts w:ascii="Arial" w:eastAsia="仿宋_GB2312" w:hAnsi="Arial" w:cs="Arial" w:hint="eastAsia"/>
          <w:sz w:val="28"/>
          <w:szCs w:val="28"/>
        </w:rPr>
        <w:t>平方米，</w:t>
      </w:r>
      <w:r w:rsidR="001C25E5" w:rsidRPr="00833F5C">
        <w:rPr>
          <w:rFonts w:ascii="Arial" w:eastAsia="仿宋_GB2312" w:hAnsi="Arial" w:cs="Arial"/>
          <w:sz w:val="28"/>
          <w:szCs w:val="28"/>
        </w:rPr>
        <w:t>面积变动幅度</w:t>
      </w:r>
      <w:r w:rsidR="007A3026">
        <w:rPr>
          <w:rFonts w:ascii="Arial" w:eastAsia="仿宋_GB2312" w:hAnsi="Arial" w:cs="Arial" w:hint="eastAsia"/>
          <w:sz w:val="28"/>
          <w:szCs w:val="28"/>
        </w:rPr>
        <w:t>大</w:t>
      </w:r>
      <w:r w:rsidR="005917BB">
        <w:rPr>
          <w:rFonts w:ascii="Arial" w:eastAsia="仿宋_GB2312" w:hAnsi="Arial" w:cs="Arial" w:hint="eastAsia"/>
          <w:sz w:val="28"/>
          <w:szCs w:val="28"/>
        </w:rPr>
        <w:t>于</w:t>
      </w:r>
      <w:r w:rsidR="001C25E5" w:rsidRPr="00833F5C">
        <w:rPr>
          <w:rFonts w:ascii="Arial" w:eastAsia="仿宋_GB2312" w:hAnsi="Arial" w:cs="Arial"/>
          <w:sz w:val="28"/>
          <w:szCs w:val="28"/>
        </w:rPr>
        <w:t>3%</w:t>
      </w:r>
      <w:r w:rsidR="001C25E5" w:rsidRPr="00833F5C">
        <w:rPr>
          <w:rFonts w:ascii="Arial" w:eastAsia="仿宋_GB2312" w:hAnsi="Arial" w:cs="Arial"/>
          <w:sz w:val="28"/>
          <w:szCs w:val="28"/>
        </w:rPr>
        <w:t>。</w:t>
      </w:r>
    </w:p>
    <w:p w14:paraId="5EED671F" w14:textId="2C4F6D57" w:rsidR="00AA61FC" w:rsidRDefault="001C25E5" w:rsidP="007A3026">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新增地下</w:t>
      </w:r>
      <w:r w:rsidR="003C093E">
        <w:rPr>
          <w:rFonts w:ascii="Arial" w:eastAsia="仿宋_GB2312" w:hAnsi="Arial" w:cs="Arial" w:hint="eastAsia"/>
          <w:sz w:val="28"/>
          <w:szCs w:val="28"/>
        </w:rPr>
        <w:t>办公</w:t>
      </w:r>
      <w:r w:rsidRPr="00CE23D5">
        <w:rPr>
          <w:rFonts w:ascii="Arial" w:eastAsia="仿宋_GB2312" w:hAnsi="Arial" w:cs="Arial"/>
          <w:sz w:val="28"/>
          <w:szCs w:val="28"/>
        </w:rPr>
        <w:t>用途</w:t>
      </w:r>
      <w:r w:rsidR="009B6F31">
        <w:rPr>
          <w:rFonts w:ascii="Arial" w:eastAsia="仿宋_GB2312" w:hAnsi="Arial" w:cs="Arial"/>
          <w:sz w:val="28"/>
          <w:szCs w:val="28"/>
        </w:rPr>
        <w:t>规划建筑面积</w:t>
      </w:r>
      <w:r w:rsidR="003C093E">
        <w:rPr>
          <w:rFonts w:ascii="Arial" w:eastAsia="仿宋_GB2312" w:hAnsi="Arial" w:cs="Arial"/>
          <w:sz w:val="28"/>
        </w:rPr>
        <w:t>4429.25</w:t>
      </w:r>
      <w:r w:rsidRPr="00CE23D5">
        <w:rPr>
          <w:rFonts w:ascii="Arial" w:eastAsia="仿宋_GB2312" w:hAnsi="Arial" w:cs="Arial"/>
          <w:sz w:val="28"/>
          <w:szCs w:val="28"/>
        </w:rPr>
        <w:t>平方米，</w:t>
      </w:r>
      <w:r w:rsidR="009A2FC1" w:rsidRPr="00CE23D5">
        <w:rPr>
          <w:rFonts w:ascii="Arial" w:eastAsia="仿宋_GB2312" w:hAnsi="Arial" w:cs="Arial"/>
          <w:sz w:val="28"/>
          <w:szCs w:val="28"/>
        </w:rPr>
        <w:t>新增地下</w:t>
      </w:r>
      <w:r w:rsidR="003C093E">
        <w:rPr>
          <w:rFonts w:ascii="Arial" w:eastAsia="仿宋_GB2312" w:hAnsi="Arial" w:cs="Arial" w:hint="eastAsia"/>
          <w:sz w:val="28"/>
          <w:szCs w:val="28"/>
        </w:rPr>
        <w:t>仓储</w:t>
      </w:r>
      <w:r w:rsidR="009A2FC1" w:rsidRPr="00CE23D5">
        <w:rPr>
          <w:rFonts w:ascii="Arial" w:eastAsia="仿宋_GB2312" w:hAnsi="Arial" w:cs="Arial"/>
          <w:sz w:val="28"/>
          <w:szCs w:val="28"/>
        </w:rPr>
        <w:t>用途</w:t>
      </w:r>
      <w:r w:rsidR="009B6F31">
        <w:rPr>
          <w:rFonts w:ascii="Arial" w:eastAsia="仿宋_GB2312" w:hAnsi="Arial" w:cs="Arial"/>
          <w:sz w:val="28"/>
          <w:szCs w:val="28"/>
        </w:rPr>
        <w:t>规划建筑面积</w:t>
      </w:r>
      <w:r w:rsidR="003C093E">
        <w:rPr>
          <w:rFonts w:ascii="Arial" w:eastAsia="仿宋_GB2312" w:hAnsi="Arial" w:cs="Arial"/>
          <w:sz w:val="28"/>
        </w:rPr>
        <w:t>1130.00</w:t>
      </w:r>
      <w:r w:rsidR="009A2FC1" w:rsidRPr="00CE23D5">
        <w:rPr>
          <w:rFonts w:ascii="Arial" w:eastAsia="仿宋_GB2312" w:hAnsi="Arial" w:cs="Arial"/>
          <w:sz w:val="28"/>
          <w:szCs w:val="28"/>
        </w:rPr>
        <w:t>平方米，</w:t>
      </w:r>
      <w:r w:rsidR="009A2FC1" w:rsidRPr="009E12D2">
        <w:rPr>
          <w:rFonts w:ascii="Arial" w:eastAsia="仿宋_GB2312" w:hAnsi="Arial" w:cs="Arial"/>
          <w:sz w:val="28"/>
          <w:szCs w:val="28"/>
        </w:rPr>
        <w:t>新增地下车库用途</w:t>
      </w:r>
      <w:r w:rsidR="009B6F31">
        <w:rPr>
          <w:rFonts w:ascii="Arial" w:eastAsia="仿宋_GB2312" w:hAnsi="Arial" w:cs="Arial"/>
          <w:sz w:val="28"/>
          <w:szCs w:val="28"/>
        </w:rPr>
        <w:t>规划建筑面积</w:t>
      </w:r>
      <w:r w:rsidR="003C093E">
        <w:rPr>
          <w:rFonts w:ascii="Arial" w:eastAsia="仿宋_GB2312" w:hAnsi="Arial" w:cs="Arial"/>
          <w:sz w:val="28"/>
        </w:rPr>
        <w:t>3744.59</w:t>
      </w:r>
      <w:r w:rsidR="009A2FC1" w:rsidRPr="009E12D2">
        <w:rPr>
          <w:rFonts w:ascii="Arial" w:eastAsia="仿宋_GB2312" w:hAnsi="Arial" w:cs="Arial"/>
          <w:sz w:val="28"/>
          <w:szCs w:val="28"/>
        </w:rPr>
        <w:t>平方米</w:t>
      </w:r>
      <w:r w:rsidRPr="009E12D2">
        <w:rPr>
          <w:rFonts w:ascii="Arial" w:eastAsia="仿宋_GB2312" w:hAnsi="Arial" w:cs="Arial"/>
          <w:sz w:val="28"/>
          <w:szCs w:val="28"/>
        </w:rPr>
        <w:t>。</w:t>
      </w:r>
      <w:r w:rsidR="00C37382">
        <w:rPr>
          <w:rFonts w:ascii="Arial" w:eastAsia="仿宋_GB2312" w:hAnsi="Arial" w:cs="Arial"/>
          <w:sz w:val="28"/>
          <w:szCs w:val="28"/>
        </w:rPr>
        <w:t>《咨询委托书》</w:t>
      </w:r>
      <w:r w:rsidRPr="009E12D2">
        <w:rPr>
          <w:rFonts w:ascii="Arial" w:eastAsia="仿宋_GB2312" w:hAnsi="Arial" w:cs="Arial"/>
          <w:sz w:val="28"/>
          <w:szCs w:val="28"/>
        </w:rPr>
        <w:t>仅委托</w:t>
      </w:r>
      <w:r w:rsidR="00E84F95">
        <w:rPr>
          <w:rFonts w:ascii="Arial" w:eastAsia="仿宋_GB2312" w:hAnsi="Arial" w:cs="Arial" w:hint="eastAsia"/>
          <w:sz w:val="28"/>
          <w:szCs w:val="28"/>
        </w:rPr>
        <w:t>咨询</w:t>
      </w:r>
      <w:r w:rsidR="003C093E" w:rsidRPr="00C37382">
        <w:rPr>
          <w:rFonts w:ascii="Arial" w:eastAsia="仿宋_GB2312" w:hAnsi="Arial" w:cs="Arial" w:hint="eastAsia"/>
          <w:sz w:val="28"/>
        </w:rPr>
        <w:t>于设定条件下可能因规划文件</w:t>
      </w:r>
      <w:r w:rsidR="003C093E">
        <w:rPr>
          <w:rFonts w:ascii="Arial" w:eastAsia="仿宋_GB2312" w:hAnsi="Arial" w:cs="Arial" w:hint="eastAsia"/>
          <w:sz w:val="28"/>
        </w:rPr>
        <w:t>调整</w:t>
      </w:r>
      <w:r w:rsidRPr="009E12D2">
        <w:rPr>
          <w:rFonts w:ascii="Arial" w:eastAsia="仿宋_GB2312" w:hAnsi="Arial" w:cs="Arial"/>
          <w:sz w:val="28"/>
          <w:szCs w:val="28"/>
        </w:rPr>
        <w:t>，</w:t>
      </w:r>
      <w:r w:rsidR="003C093E" w:rsidRPr="009E12D2">
        <w:rPr>
          <w:rFonts w:ascii="Arial" w:eastAsia="仿宋_GB2312" w:hAnsi="Arial" w:cs="Arial"/>
          <w:sz w:val="28"/>
          <w:szCs w:val="28"/>
        </w:rPr>
        <w:t>变更前后</w:t>
      </w:r>
      <w:r w:rsidRPr="009E12D2">
        <w:rPr>
          <w:rFonts w:ascii="Arial" w:eastAsia="仿宋_GB2312" w:hAnsi="Arial" w:cs="Arial"/>
          <w:sz w:val="28"/>
          <w:szCs w:val="28"/>
        </w:rPr>
        <w:t>各用途变化导致的出让地价的差值，确认是否存在地价增值。</w:t>
      </w:r>
      <w:r w:rsidR="00814450">
        <w:rPr>
          <w:rFonts w:ascii="Arial" w:eastAsia="仿宋_GB2312" w:hAnsi="Arial" w:cs="Arial" w:hint="eastAsia"/>
          <w:sz w:val="28"/>
          <w:szCs w:val="28"/>
        </w:rPr>
        <w:t>如上述设定的规划指标同后续规划部门核发的规划文件不一致，则需</w:t>
      </w:r>
      <w:r w:rsidR="00814450" w:rsidRPr="00814450">
        <w:rPr>
          <w:rFonts w:ascii="Arial" w:eastAsia="仿宋_GB2312" w:hAnsi="Arial" w:cs="Arial" w:hint="eastAsia"/>
          <w:sz w:val="28"/>
          <w:szCs w:val="28"/>
        </w:rPr>
        <w:t>依准确的规划文件调整咨询结果。</w:t>
      </w:r>
    </w:p>
    <w:p w14:paraId="3165252D" w14:textId="10500897" w:rsidR="00FA2226" w:rsidRDefault="00FA2226" w:rsidP="007A3026">
      <w:pPr>
        <w:spacing w:line="360" w:lineRule="auto"/>
        <w:ind w:firstLineChars="200" w:firstLine="560"/>
        <w:jc w:val="both"/>
        <w:rPr>
          <w:rFonts w:ascii="Arial" w:eastAsia="仿宋_GB2312" w:hAnsi="Arial" w:cs="Arial"/>
          <w:sz w:val="28"/>
          <w:szCs w:val="28"/>
        </w:rPr>
      </w:pPr>
    </w:p>
    <w:p w14:paraId="69664924" w14:textId="671867EA" w:rsidR="00FA2226" w:rsidRPr="00CE23D5" w:rsidRDefault="00FA2226" w:rsidP="007A3026">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14:paraId="5499F1E4" w14:textId="77777777" w:rsidR="00AA61FC" w:rsidRPr="00CE23D5" w:rsidRDefault="00AA61FC">
      <w:pPr>
        <w:spacing w:line="360" w:lineRule="auto"/>
        <w:jc w:val="both"/>
        <w:rPr>
          <w:rFonts w:ascii="Arial" w:eastAsia="仿宋_GB2312" w:hAnsi="Arial" w:cs="Arial"/>
          <w:b/>
          <w:sz w:val="21"/>
          <w:szCs w:val="21"/>
        </w:rPr>
      </w:pPr>
    </w:p>
    <w:p w14:paraId="4F57A5D3" w14:textId="77777777" w:rsidR="00FA2226" w:rsidRDefault="00FA2226">
      <w:pPr>
        <w:spacing w:line="360" w:lineRule="auto"/>
        <w:outlineLvl w:val="1"/>
        <w:rPr>
          <w:rFonts w:ascii="Arial" w:eastAsia="仿宋_GB2312" w:hAnsi="Arial" w:cs="Arial"/>
          <w:b/>
          <w:sz w:val="28"/>
        </w:rPr>
      </w:pPr>
      <w:bookmarkStart w:id="156" w:name="_Toc469066314"/>
      <w:bookmarkStart w:id="157" w:name="_Toc418750894"/>
      <w:bookmarkStart w:id="158" w:name="_Toc425250316"/>
      <w:bookmarkStart w:id="159" w:name="_Toc515261596"/>
      <w:bookmarkStart w:id="160" w:name="_Toc515458369"/>
      <w:bookmarkStart w:id="161" w:name="_Toc416783531"/>
      <w:bookmarkStart w:id="162" w:name="_Toc524335068"/>
      <w:r>
        <w:rPr>
          <w:rFonts w:ascii="Arial" w:eastAsia="仿宋_GB2312" w:hAnsi="Arial" w:cs="Arial"/>
          <w:b/>
          <w:sz w:val="28"/>
        </w:rPr>
        <w:br w:type="page"/>
      </w:r>
    </w:p>
    <w:p w14:paraId="30E1ABAB" w14:textId="0A6E9505" w:rsidR="00AA61FC" w:rsidRPr="00833F5C" w:rsidRDefault="001C25E5">
      <w:pPr>
        <w:spacing w:line="360" w:lineRule="auto"/>
        <w:outlineLvl w:val="1"/>
        <w:rPr>
          <w:rFonts w:ascii="Arial" w:eastAsia="仿宋_GB2312" w:hAnsi="Arial" w:cs="Arial"/>
          <w:b/>
          <w:sz w:val="28"/>
        </w:rPr>
      </w:pPr>
      <w:bookmarkStart w:id="163" w:name="_Toc95495714"/>
      <w:bookmarkStart w:id="164" w:name="_Toc95495887"/>
      <w:bookmarkStart w:id="165" w:name="_Toc95498287"/>
      <w:bookmarkStart w:id="166" w:name="_Toc95498346"/>
      <w:bookmarkStart w:id="167" w:name="_Toc95996750"/>
      <w:r w:rsidRPr="00833F5C">
        <w:rPr>
          <w:rFonts w:ascii="Arial" w:eastAsia="仿宋_GB2312" w:hAnsi="Arial" w:cs="Arial"/>
          <w:b/>
          <w:sz w:val="28"/>
        </w:rPr>
        <w:lastRenderedPageBreak/>
        <w:t>三、</w:t>
      </w:r>
      <w:r w:rsidR="00332016">
        <w:rPr>
          <w:rFonts w:ascii="Arial" w:eastAsia="仿宋_GB2312" w:hAnsi="Arial" w:cs="Arial"/>
          <w:b/>
          <w:sz w:val="28"/>
        </w:rPr>
        <w:t>咨询对象</w:t>
      </w:r>
      <w:r w:rsidRPr="00833F5C">
        <w:rPr>
          <w:rFonts w:ascii="Arial" w:eastAsia="仿宋_GB2312" w:hAnsi="Arial" w:cs="Arial"/>
          <w:b/>
          <w:sz w:val="28"/>
        </w:rPr>
        <w:t>概况</w:t>
      </w:r>
      <w:bookmarkEnd w:id="156"/>
      <w:bookmarkEnd w:id="157"/>
      <w:bookmarkEnd w:id="158"/>
      <w:bookmarkEnd w:id="159"/>
      <w:bookmarkEnd w:id="160"/>
      <w:bookmarkEnd w:id="161"/>
      <w:bookmarkEnd w:id="162"/>
      <w:bookmarkEnd w:id="163"/>
      <w:bookmarkEnd w:id="164"/>
      <w:bookmarkEnd w:id="165"/>
      <w:bookmarkEnd w:id="166"/>
      <w:bookmarkEnd w:id="167"/>
    </w:p>
    <w:p w14:paraId="5C8391EA"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（一）土地登记状况</w:t>
      </w:r>
    </w:p>
    <w:p w14:paraId="3E81B332" w14:textId="0C8049BF" w:rsidR="00AA61F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bCs/>
          <w:sz w:val="28"/>
        </w:rPr>
        <w:t>土地来源：</w:t>
      </w:r>
      <w:r w:rsidR="00332016">
        <w:rPr>
          <w:rFonts w:ascii="Arial" w:eastAsia="仿宋_GB2312" w:hAnsi="Arial" w:cs="Arial"/>
          <w:bCs/>
          <w:sz w:val="28"/>
        </w:rPr>
        <w:t>咨询对象</w:t>
      </w:r>
      <w:r w:rsidRPr="00833F5C">
        <w:rPr>
          <w:rFonts w:ascii="Arial" w:eastAsia="仿宋_GB2312" w:hAnsi="Arial" w:cs="Arial"/>
          <w:bCs/>
          <w:sz w:val="28"/>
        </w:rPr>
        <w:t>为</w:t>
      </w:r>
      <w:r w:rsidR="002F7A4F">
        <w:rPr>
          <w:rFonts w:ascii="Arial" w:eastAsia="仿宋_GB2312" w:hAnsi="Arial" w:cs="Arial"/>
          <w:sz w:val="28"/>
        </w:rPr>
        <w:t>北京市西城区半步桥</w:t>
      </w:r>
      <w:r w:rsidR="002F7A4F">
        <w:rPr>
          <w:rFonts w:ascii="Arial" w:eastAsia="仿宋_GB2312" w:hAnsi="Arial" w:cs="Arial"/>
          <w:sz w:val="28"/>
        </w:rPr>
        <w:t>15</w:t>
      </w:r>
      <w:r w:rsidR="002F7A4F">
        <w:rPr>
          <w:rFonts w:ascii="Arial" w:eastAsia="仿宋_GB2312" w:hAnsi="Arial" w:cs="Arial"/>
          <w:sz w:val="28"/>
        </w:rPr>
        <w:t>号地块</w:t>
      </w:r>
      <w:r w:rsidRPr="00833F5C">
        <w:rPr>
          <w:rFonts w:ascii="Arial" w:eastAsia="仿宋_GB2312" w:hAnsi="Arial" w:cs="Arial"/>
          <w:sz w:val="28"/>
        </w:rPr>
        <w:t>项目用地</w:t>
      </w:r>
      <w:r w:rsidRPr="00833F5C">
        <w:rPr>
          <w:rFonts w:ascii="Arial" w:eastAsia="仿宋_GB2312" w:hAnsi="Arial" w:cs="Arial"/>
          <w:bCs/>
          <w:sz w:val="28"/>
        </w:rPr>
        <w:t>，</w:t>
      </w:r>
      <w:r w:rsidRPr="00833F5C">
        <w:rPr>
          <w:rFonts w:ascii="Arial" w:eastAsia="仿宋_GB2312" w:hAnsi="Arial" w:cs="Arial"/>
          <w:sz w:val="28"/>
        </w:rPr>
        <w:t>根据</w:t>
      </w:r>
      <w:r w:rsidR="005953DA">
        <w:rPr>
          <w:rFonts w:ascii="Arial" w:eastAsia="仿宋_GB2312" w:hAnsi="Arial" w:cs="Arial"/>
          <w:sz w:val="28"/>
        </w:rPr>
        <w:t>《北京市国有土地使用权出让合同（正本）》</w:t>
      </w:r>
      <w:r w:rsidR="005953DA">
        <w:rPr>
          <w:rFonts w:ascii="Arial" w:eastAsia="仿宋_GB2312" w:hAnsi="Arial" w:cs="Arial"/>
          <w:sz w:val="28"/>
        </w:rPr>
        <w:t>[</w:t>
      </w:r>
      <w:r w:rsidR="005953DA">
        <w:rPr>
          <w:rFonts w:ascii="Arial" w:eastAsia="仿宋_GB2312" w:hAnsi="Arial" w:cs="Arial"/>
          <w:sz w:val="28"/>
        </w:rPr>
        <w:t>京地出（合）字（</w:t>
      </w:r>
      <w:r w:rsidR="005953DA">
        <w:rPr>
          <w:rFonts w:ascii="Arial" w:eastAsia="仿宋_GB2312" w:hAnsi="Arial" w:cs="Arial"/>
          <w:sz w:val="28"/>
        </w:rPr>
        <w:t>2007</w:t>
      </w:r>
      <w:r w:rsidR="005953DA">
        <w:rPr>
          <w:rFonts w:ascii="Arial" w:eastAsia="仿宋_GB2312" w:hAnsi="Arial" w:cs="Arial"/>
          <w:sz w:val="28"/>
        </w:rPr>
        <w:t>）第</w:t>
      </w:r>
      <w:r w:rsidR="005953DA">
        <w:rPr>
          <w:rFonts w:ascii="Arial" w:eastAsia="仿宋_GB2312" w:hAnsi="Arial" w:cs="Arial"/>
          <w:sz w:val="28"/>
        </w:rPr>
        <w:t>218</w:t>
      </w:r>
      <w:r w:rsidR="005953DA">
        <w:rPr>
          <w:rFonts w:ascii="Arial" w:eastAsia="仿宋_GB2312" w:hAnsi="Arial" w:cs="Arial"/>
          <w:sz w:val="28"/>
        </w:rPr>
        <w:t>号</w:t>
      </w:r>
      <w:r w:rsidR="005953DA">
        <w:rPr>
          <w:rFonts w:ascii="Arial" w:eastAsia="仿宋_GB2312" w:hAnsi="Arial" w:cs="Arial"/>
          <w:sz w:val="28"/>
        </w:rPr>
        <w:t>]</w:t>
      </w:r>
      <w:r w:rsidR="005953DA">
        <w:rPr>
          <w:rFonts w:ascii="Arial" w:eastAsia="仿宋_GB2312" w:hAnsi="Arial" w:cs="Arial"/>
          <w:sz w:val="28"/>
        </w:rPr>
        <w:t>及其补充协议</w:t>
      </w:r>
      <w:r w:rsidRPr="00833F5C">
        <w:rPr>
          <w:rFonts w:ascii="Arial" w:eastAsia="仿宋_GB2312" w:hAnsi="Arial" w:cs="Arial"/>
          <w:sz w:val="28"/>
        </w:rPr>
        <w:t>，</w:t>
      </w:r>
      <w:r w:rsidR="00BA4705">
        <w:rPr>
          <w:rFonts w:ascii="Arial" w:eastAsia="仿宋_GB2312" w:hAnsi="Arial" w:cs="Arial"/>
          <w:bCs/>
          <w:sz w:val="28"/>
        </w:rPr>
        <w:t>中国工商银行股份有限公司北京市分行</w:t>
      </w:r>
      <w:r w:rsidRPr="00833F5C">
        <w:rPr>
          <w:rFonts w:ascii="Arial" w:eastAsia="仿宋_GB2312" w:hAnsi="Arial" w:cs="Arial"/>
          <w:bCs/>
          <w:sz w:val="28"/>
        </w:rPr>
        <w:t>于</w:t>
      </w:r>
      <w:r w:rsidR="00BA4705">
        <w:rPr>
          <w:rFonts w:ascii="Arial" w:eastAsia="仿宋_GB2312" w:hAnsi="Arial" w:cs="Arial"/>
          <w:bCs/>
          <w:sz w:val="28"/>
        </w:rPr>
        <w:t>2007</w:t>
      </w:r>
      <w:r w:rsidRPr="00833F5C">
        <w:rPr>
          <w:rFonts w:ascii="Arial" w:eastAsia="仿宋_GB2312" w:hAnsi="Arial" w:cs="Arial"/>
          <w:bCs/>
          <w:sz w:val="28"/>
        </w:rPr>
        <w:t>年</w:t>
      </w:r>
      <w:r w:rsidR="00BA4705">
        <w:rPr>
          <w:rFonts w:ascii="Arial" w:eastAsia="仿宋_GB2312" w:hAnsi="Arial" w:cs="Arial"/>
          <w:bCs/>
          <w:sz w:val="28"/>
        </w:rPr>
        <w:t>6</w:t>
      </w:r>
      <w:r w:rsidRPr="00833F5C">
        <w:rPr>
          <w:rFonts w:ascii="Arial" w:eastAsia="仿宋_GB2312" w:hAnsi="Arial" w:cs="Arial"/>
          <w:bCs/>
          <w:sz w:val="28"/>
        </w:rPr>
        <w:t>月</w:t>
      </w:r>
      <w:r w:rsidRPr="00833F5C">
        <w:rPr>
          <w:rFonts w:ascii="Arial" w:eastAsia="仿宋_GB2312" w:hAnsi="Arial" w:cs="Arial"/>
          <w:bCs/>
          <w:sz w:val="28"/>
        </w:rPr>
        <w:t>1</w:t>
      </w:r>
      <w:r w:rsidR="00BA4705">
        <w:rPr>
          <w:rFonts w:ascii="Arial" w:eastAsia="仿宋_GB2312" w:hAnsi="Arial" w:cs="Arial"/>
          <w:bCs/>
          <w:sz w:val="28"/>
        </w:rPr>
        <w:t>3</w:t>
      </w:r>
      <w:r w:rsidRPr="00833F5C">
        <w:rPr>
          <w:rFonts w:ascii="Arial" w:eastAsia="仿宋_GB2312" w:hAnsi="Arial" w:cs="Arial"/>
          <w:bCs/>
          <w:sz w:val="28"/>
        </w:rPr>
        <w:t>日</w:t>
      </w:r>
      <w:r w:rsidRPr="00CE23D5">
        <w:rPr>
          <w:rFonts w:ascii="Arial" w:eastAsia="仿宋_GB2312" w:hAnsi="Arial" w:cs="Arial"/>
          <w:bCs/>
          <w:sz w:val="28"/>
        </w:rPr>
        <w:t>通过协议出让方式取得</w:t>
      </w:r>
      <w:r w:rsidR="00332016">
        <w:rPr>
          <w:rFonts w:ascii="Arial" w:eastAsia="仿宋_GB2312" w:hAnsi="Arial" w:cs="Arial"/>
          <w:bCs/>
          <w:sz w:val="28"/>
        </w:rPr>
        <w:t>咨询对象</w:t>
      </w:r>
      <w:r w:rsidRPr="00CE23D5">
        <w:rPr>
          <w:rFonts w:ascii="Arial" w:eastAsia="仿宋_GB2312" w:hAnsi="Arial" w:cs="Arial"/>
          <w:bCs/>
          <w:sz w:val="28"/>
        </w:rPr>
        <w:t>国有建设用地使用权</w:t>
      </w:r>
      <w:r w:rsidRPr="00833F5C">
        <w:rPr>
          <w:rFonts w:ascii="Arial" w:eastAsia="仿宋_GB2312" w:hAnsi="Arial" w:cs="Arial"/>
          <w:sz w:val="28"/>
        </w:rPr>
        <w:t>，</w:t>
      </w:r>
      <w:r w:rsidRPr="00CE23D5">
        <w:rPr>
          <w:rFonts w:ascii="Arial" w:eastAsia="仿宋_GB2312" w:hAnsi="Arial" w:cs="Arial"/>
          <w:sz w:val="28"/>
        </w:rPr>
        <w:t>根据</w:t>
      </w:r>
      <w:r w:rsidR="00BA4705" w:rsidRPr="002F7A4F">
        <w:rPr>
          <w:rFonts w:ascii="Arial" w:eastAsia="仿宋_GB2312" w:hAnsi="Arial" w:cs="Arial" w:hint="eastAsia"/>
          <w:sz w:val="28"/>
          <w:szCs w:val="28"/>
        </w:rPr>
        <w:t>《国有土地使用证》</w:t>
      </w:r>
      <w:r w:rsidR="00BA4705"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BA4705" w:rsidRPr="002F7A4F">
        <w:rPr>
          <w:rFonts w:ascii="Arial" w:eastAsia="仿宋_GB2312" w:hAnsi="Arial" w:cs="Arial" w:hint="eastAsia"/>
          <w:sz w:val="28"/>
          <w:szCs w:val="28"/>
        </w:rPr>
        <w:t>]</w:t>
      </w:r>
      <w:r w:rsidRPr="00CE23D5">
        <w:rPr>
          <w:rFonts w:ascii="Arial" w:eastAsia="仿宋_GB2312" w:hAnsi="Arial" w:cs="Arial"/>
          <w:sz w:val="28"/>
        </w:rPr>
        <w:t>，</w:t>
      </w:r>
      <w:r w:rsidR="00FA2226">
        <w:rPr>
          <w:rFonts w:ascii="Arial" w:eastAsia="仿宋_GB2312" w:hAnsi="Arial" w:cs="Arial" w:hint="eastAsia"/>
          <w:sz w:val="28"/>
        </w:rPr>
        <w:t>土地</w:t>
      </w:r>
      <w:r w:rsidRPr="00CE23D5">
        <w:rPr>
          <w:rFonts w:ascii="Arial" w:eastAsia="仿宋_GB2312" w:hAnsi="Arial" w:cs="Arial"/>
          <w:sz w:val="28"/>
        </w:rPr>
        <w:t>登记情况如下</w:t>
      </w:r>
      <w:r w:rsidRPr="00CE23D5">
        <w:rPr>
          <w:rFonts w:ascii="Arial" w:eastAsia="仿宋_GB2312" w:hAnsi="Arial" w:cs="Arial"/>
          <w:sz w:val="28"/>
        </w:rPr>
        <w:t>:</w:t>
      </w:r>
    </w:p>
    <w:tbl>
      <w:tblPr>
        <w:tblStyle w:val="aff"/>
        <w:tblW w:w="5000" w:type="pct"/>
        <w:jc w:val="center"/>
        <w:tblLook w:val="04A0" w:firstRow="1" w:lastRow="0" w:firstColumn="1" w:lastColumn="0" w:noHBand="0" w:noVBand="1"/>
      </w:tblPr>
      <w:tblGrid>
        <w:gridCol w:w="1781"/>
        <w:gridCol w:w="7734"/>
      </w:tblGrid>
      <w:tr w:rsidR="000D3688" w:rsidRPr="00212921" w14:paraId="5E068113" w14:textId="77777777" w:rsidTr="00935B82">
        <w:trPr>
          <w:jc w:val="center"/>
        </w:trPr>
        <w:tc>
          <w:tcPr>
            <w:tcW w:w="936" w:type="pct"/>
          </w:tcPr>
          <w:p w14:paraId="02947175" w14:textId="77777777"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土地使用权人</w:t>
            </w:r>
          </w:p>
        </w:tc>
        <w:tc>
          <w:tcPr>
            <w:tcW w:w="4064" w:type="pct"/>
          </w:tcPr>
          <w:p w14:paraId="13D14310" w14:textId="77777777"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中国工商银行股份有限公司北京市分行</w:t>
            </w:r>
          </w:p>
        </w:tc>
      </w:tr>
      <w:tr w:rsidR="000D3688" w:rsidRPr="00212921" w14:paraId="5A3C66E6" w14:textId="77777777" w:rsidTr="00935B82">
        <w:trPr>
          <w:jc w:val="center"/>
        </w:trPr>
        <w:tc>
          <w:tcPr>
            <w:tcW w:w="936" w:type="pct"/>
          </w:tcPr>
          <w:p w14:paraId="3A929297" w14:textId="31270CF3" w:rsidR="000D3688" w:rsidRPr="0045488E" w:rsidRDefault="000D3688" w:rsidP="00935B82">
            <w:pPr>
              <w:spacing w:line="240" w:lineRule="auto"/>
              <w:jc w:val="center"/>
              <w:rPr>
                <w:rFonts w:ascii="Arial" w:eastAsia="仿宋_GB2312" w:hAnsi="Arial" w:cs="Arial"/>
                <w:bCs/>
                <w:sz w:val="21"/>
                <w:szCs w:val="21"/>
              </w:rPr>
            </w:pPr>
            <w:proofErr w:type="gramStart"/>
            <w:r w:rsidRPr="0045488E">
              <w:rPr>
                <w:rFonts w:ascii="Arial" w:eastAsia="仿宋_GB2312" w:hAnsi="Arial" w:cs="Arial" w:hint="eastAsia"/>
                <w:bCs/>
                <w:sz w:val="21"/>
                <w:szCs w:val="21"/>
              </w:rPr>
              <w:t>座落</w:t>
            </w:r>
            <w:proofErr w:type="gramEnd"/>
          </w:p>
        </w:tc>
        <w:tc>
          <w:tcPr>
            <w:tcW w:w="4064" w:type="pct"/>
          </w:tcPr>
          <w:p w14:paraId="240E78C8" w14:textId="3CBC37DB"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西城区半步桥</w:t>
            </w:r>
            <w:r w:rsidRPr="0045488E">
              <w:rPr>
                <w:rFonts w:ascii="Arial" w:eastAsia="仿宋_GB2312" w:hAnsi="Arial" w:cs="Arial"/>
                <w:bCs/>
                <w:sz w:val="21"/>
                <w:szCs w:val="21"/>
              </w:rPr>
              <w:t>15</w:t>
            </w:r>
            <w:r w:rsidRPr="0045488E">
              <w:rPr>
                <w:rFonts w:ascii="Arial" w:eastAsia="仿宋_GB2312" w:hAnsi="Arial" w:cs="Arial"/>
                <w:bCs/>
                <w:sz w:val="21"/>
                <w:szCs w:val="21"/>
              </w:rPr>
              <w:t>号</w:t>
            </w:r>
          </w:p>
        </w:tc>
      </w:tr>
      <w:tr w:rsidR="000D3688" w:rsidRPr="00212921" w14:paraId="3654674A" w14:textId="77777777" w:rsidTr="00935B82">
        <w:trPr>
          <w:jc w:val="center"/>
        </w:trPr>
        <w:tc>
          <w:tcPr>
            <w:tcW w:w="936" w:type="pct"/>
          </w:tcPr>
          <w:p w14:paraId="7D621E89" w14:textId="08319793"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地号</w:t>
            </w:r>
          </w:p>
        </w:tc>
        <w:tc>
          <w:tcPr>
            <w:tcW w:w="4064" w:type="pct"/>
          </w:tcPr>
          <w:p w14:paraId="383A7983" w14:textId="09164069"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0</w:t>
            </w:r>
            <w:r w:rsidRPr="0045488E">
              <w:rPr>
                <w:rFonts w:ascii="Arial" w:eastAsia="仿宋_GB2312" w:hAnsi="Arial" w:cs="Arial"/>
                <w:bCs/>
                <w:sz w:val="21"/>
                <w:szCs w:val="21"/>
              </w:rPr>
              <w:t>21702000013000000</w:t>
            </w:r>
          </w:p>
        </w:tc>
      </w:tr>
      <w:tr w:rsidR="000D3688" w:rsidRPr="00212921" w14:paraId="7E2968A4" w14:textId="77777777" w:rsidTr="00935B82">
        <w:trPr>
          <w:jc w:val="center"/>
        </w:trPr>
        <w:tc>
          <w:tcPr>
            <w:tcW w:w="936" w:type="pct"/>
          </w:tcPr>
          <w:p w14:paraId="64621DA7" w14:textId="26395091"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图号</w:t>
            </w:r>
          </w:p>
        </w:tc>
        <w:tc>
          <w:tcPr>
            <w:tcW w:w="4064" w:type="pct"/>
          </w:tcPr>
          <w:p w14:paraId="23188169" w14:textId="0C229AC3"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I-1-1-82</w:t>
            </w:r>
            <w:r w:rsidRPr="0045488E">
              <w:rPr>
                <w:rFonts w:ascii="Arial" w:eastAsia="仿宋_GB2312" w:hAnsi="Arial" w:cs="Arial" w:hint="eastAsia"/>
                <w:bCs/>
                <w:sz w:val="21"/>
                <w:szCs w:val="21"/>
              </w:rPr>
              <w:t>（</w:t>
            </w:r>
            <w:r w:rsidRPr="0045488E">
              <w:rPr>
                <w:rFonts w:ascii="Arial" w:eastAsia="仿宋_GB2312" w:hAnsi="Arial" w:cs="Arial" w:hint="eastAsia"/>
                <w:bCs/>
                <w:sz w:val="21"/>
                <w:szCs w:val="21"/>
              </w:rPr>
              <w:t>3</w:t>
            </w:r>
            <w:r w:rsidRPr="0045488E">
              <w:rPr>
                <w:rFonts w:ascii="Arial" w:eastAsia="仿宋_GB2312" w:hAnsi="Arial" w:cs="Arial" w:hint="eastAsia"/>
                <w:bCs/>
                <w:sz w:val="21"/>
                <w:szCs w:val="21"/>
              </w:rPr>
              <w:t>）</w:t>
            </w:r>
          </w:p>
        </w:tc>
      </w:tr>
      <w:tr w:rsidR="000D3688" w:rsidRPr="00212921" w14:paraId="0420F042" w14:textId="77777777" w:rsidTr="00935B82">
        <w:trPr>
          <w:jc w:val="center"/>
        </w:trPr>
        <w:tc>
          <w:tcPr>
            <w:tcW w:w="936" w:type="pct"/>
          </w:tcPr>
          <w:p w14:paraId="1DF52503" w14:textId="343E8181"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地类（用途）</w:t>
            </w:r>
          </w:p>
        </w:tc>
        <w:tc>
          <w:tcPr>
            <w:tcW w:w="4064" w:type="pct"/>
          </w:tcPr>
          <w:p w14:paraId="6099B77C" w14:textId="5CFB0854"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商服</w:t>
            </w:r>
          </w:p>
        </w:tc>
      </w:tr>
      <w:tr w:rsidR="000D3688" w:rsidRPr="00212921" w14:paraId="06960E22" w14:textId="77777777" w:rsidTr="00935B82">
        <w:trPr>
          <w:jc w:val="center"/>
        </w:trPr>
        <w:tc>
          <w:tcPr>
            <w:tcW w:w="936" w:type="pct"/>
          </w:tcPr>
          <w:p w14:paraId="4F0C9BB9" w14:textId="7BFA8787"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使用权类型</w:t>
            </w:r>
          </w:p>
        </w:tc>
        <w:tc>
          <w:tcPr>
            <w:tcW w:w="4064" w:type="pct"/>
          </w:tcPr>
          <w:p w14:paraId="31BEFA53" w14:textId="552E420C"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出让</w:t>
            </w:r>
          </w:p>
        </w:tc>
      </w:tr>
      <w:tr w:rsidR="000D3688" w:rsidRPr="00212921" w14:paraId="23FAC66C" w14:textId="77777777" w:rsidTr="00935B82">
        <w:trPr>
          <w:jc w:val="center"/>
        </w:trPr>
        <w:tc>
          <w:tcPr>
            <w:tcW w:w="936" w:type="pct"/>
          </w:tcPr>
          <w:p w14:paraId="7EADD024" w14:textId="3677B15E"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使用权</w:t>
            </w:r>
            <w:r w:rsidRPr="0045488E">
              <w:rPr>
                <w:rFonts w:ascii="Arial" w:eastAsia="仿宋_GB2312" w:hAnsi="Arial" w:cs="Arial"/>
                <w:bCs/>
                <w:sz w:val="21"/>
                <w:szCs w:val="21"/>
              </w:rPr>
              <w:t>面积</w:t>
            </w:r>
          </w:p>
        </w:tc>
        <w:tc>
          <w:tcPr>
            <w:tcW w:w="4064" w:type="pct"/>
          </w:tcPr>
          <w:p w14:paraId="6D16EFCF" w14:textId="0F94EF6F"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1</w:t>
            </w:r>
            <w:r w:rsidRPr="0045488E">
              <w:rPr>
                <w:rFonts w:ascii="Arial" w:eastAsia="仿宋_GB2312" w:hAnsi="Arial" w:cs="Arial"/>
                <w:bCs/>
                <w:sz w:val="21"/>
                <w:szCs w:val="21"/>
              </w:rPr>
              <w:t>6443.30</w:t>
            </w:r>
            <w:r w:rsidRPr="0045488E">
              <w:rPr>
                <w:rFonts w:ascii="Segoe UI Emoji" w:eastAsia="Segoe UI Emoji" w:hAnsi="Segoe UI Emoji" w:cs="Segoe UI Emoji" w:hint="eastAsia"/>
                <w:bCs/>
                <w:sz w:val="21"/>
                <w:szCs w:val="21"/>
              </w:rPr>
              <w:t>㎡</w:t>
            </w:r>
          </w:p>
        </w:tc>
      </w:tr>
      <w:tr w:rsidR="000D3688" w:rsidRPr="00212921" w14:paraId="6F7DB855" w14:textId="77777777" w:rsidTr="00935B82">
        <w:trPr>
          <w:jc w:val="center"/>
        </w:trPr>
        <w:tc>
          <w:tcPr>
            <w:tcW w:w="936" w:type="pct"/>
          </w:tcPr>
          <w:p w14:paraId="52E55086" w14:textId="451597B4"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终止日期</w:t>
            </w:r>
          </w:p>
        </w:tc>
        <w:tc>
          <w:tcPr>
            <w:tcW w:w="4064" w:type="pct"/>
          </w:tcPr>
          <w:p w14:paraId="424F18F8" w14:textId="5A35239D"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2</w:t>
            </w:r>
            <w:r w:rsidRPr="0045488E">
              <w:rPr>
                <w:rFonts w:ascii="Arial" w:eastAsia="仿宋_GB2312" w:hAnsi="Arial" w:cs="Arial"/>
                <w:bCs/>
                <w:sz w:val="21"/>
                <w:szCs w:val="21"/>
              </w:rPr>
              <w:t>047-06-12</w:t>
            </w:r>
          </w:p>
        </w:tc>
      </w:tr>
      <w:tr w:rsidR="000D3688" w:rsidRPr="00212921" w14:paraId="0AC426D8" w14:textId="77777777" w:rsidTr="00935B82">
        <w:trPr>
          <w:jc w:val="center"/>
        </w:trPr>
        <w:tc>
          <w:tcPr>
            <w:tcW w:w="936" w:type="pct"/>
          </w:tcPr>
          <w:p w14:paraId="669AD833" w14:textId="19D22E01" w:rsidR="000D3688" w:rsidRPr="0045488E" w:rsidRDefault="000D3688" w:rsidP="00935B82">
            <w:pPr>
              <w:spacing w:line="240" w:lineRule="auto"/>
              <w:jc w:val="center"/>
              <w:rPr>
                <w:rFonts w:ascii="Arial" w:eastAsia="仿宋_GB2312" w:hAnsi="Arial" w:cs="Arial"/>
                <w:bCs/>
                <w:sz w:val="21"/>
                <w:szCs w:val="21"/>
              </w:rPr>
            </w:pPr>
            <w:proofErr w:type="gramStart"/>
            <w:r w:rsidRPr="0045488E">
              <w:rPr>
                <w:rFonts w:ascii="Arial" w:eastAsia="仿宋_GB2312" w:hAnsi="Arial" w:cs="Arial"/>
                <w:bCs/>
                <w:sz w:val="21"/>
                <w:szCs w:val="21"/>
              </w:rPr>
              <w:t>证载四</w:t>
            </w:r>
            <w:proofErr w:type="gramEnd"/>
            <w:r w:rsidRPr="0045488E">
              <w:rPr>
                <w:rFonts w:ascii="Arial" w:eastAsia="仿宋_GB2312" w:hAnsi="Arial" w:cs="Arial"/>
                <w:bCs/>
                <w:sz w:val="21"/>
                <w:szCs w:val="21"/>
              </w:rPr>
              <w:t>至</w:t>
            </w:r>
          </w:p>
        </w:tc>
        <w:tc>
          <w:tcPr>
            <w:tcW w:w="4064" w:type="pct"/>
          </w:tcPr>
          <w:p w14:paraId="5D651ADB" w14:textId="145F820A" w:rsidR="000D3688" w:rsidRPr="0045488E" w:rsidRDefault="004B476C" w:rsidP="00935B82">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东至</w:t>
            </w:r>
            <w:r w:rsidR="0045488E" w:rsidRPr="0045488E">
              <w:rPr>
                <w:rFonts w:ascii="Arial" w:eastAsia="仿宋_GB2312" w:hAnsi="Arial" w:cs="Arial" w:hint="eastAsia"/>
                <w:bCs/>
                <w:sz w:val="21"/>
                <w:szCs w:val="21"/>
              </w:rPr>
              <w:t>北京邮政局、北京市城乡房屋建设开发公司等</w:t>
            </w:r>
            <w:r w:rsidRPr="0045488E">
              <w:rPr>
                <w:rFonts w:ascii="Arial" w:eastAsia="仿宋_GB2312" w:hAnsi="Arial" w:cs="Arial"/>
                <w:bCs/>
                <w:sz w:val="21"/>
                <w:szCs w:val="21"/>
              </w:rPr>
              <w:t>，南至</w:t>
            </w:r>
            <w:r w:rsidR="0045488E" w:rsidRPr="0045488E">
              <w:rPr>
                <w:rFonts w:ascii="Arial" w:eastAsia="仿宋_GB2312" w:hAnsi="Arial" w:cs="Arial" w:hint="eastAsia"/>
                <w:bCs/>
                <w:sz w:val="21"/>
                <w:szCs w:val="21"/>
              </w:rPr>
              <w:t>北京市宣武区市政管理委员会、半步桥街</w:t>
            </w:r>
            <w:r w:rsidRPr="0045488E">
              <w:rPr>
                <w:rFonts w:ascii="Arial" w:eastAsia="仿宋_GB2312" w:hAnsi="Arial" w:cs="Arial"/>
                <w:bCs/>
                <w:sz w:val="21"/>
                <w:szCs w:val="21"/>
              </w:rPr>
              <w:t>，西至</w:t>
            </w:r>
            <w:r w:rsidR="0045488E" w:rsidRPr="0045488E">
              <w:rPr>
                <w:rFonts w:ascii="Arial" w:eastAsia="仿宋_GB2312" w:hAnsi="Arial" w:cs="Arial" w:hint="eastAsia"/>
                <w:bCs/>
                <w:sz w:val="21"/>
                <w:szCs w:val="21"/>
              </w:rPr>
              <w:t>国家轻工业局机关服务中心</w:t>
            </w:r>
            <w:r w:rsidRPr="0045488E">
              <w:rPr>
                <w:rFonts w:ascii="Arial" w:eastAsia="仿宋_GB2312" w:hAnsi="Arial" w:cs="Arial"/>
                <w:bCs/>
                <w:sz w:val="21"/>
                <w:szCs w:val="21"/>
              </w:rPr>
              <w:t>，北至</w:t>
            </w:r>
            <w:r w:rsidR="0045488E" w:rsidRPr="0045488E">
              <w:rPr>
                <w:rFonts w:ascii="Arial" w:eastAsia="仿宋_GB2312" w:hAnsi="Arial" w:cs="Arial" w:hint="eastAsia"/>
                <w:bCs/>
                <w:sz w:val="21"/>
                <w:szCs w:val="21"/>
              </w:rPr>
              <w:t>中国华北电力集团公司、北京市宣武区白纸坊街道生产服务合作联社</w:t>
            </w:r>
          </w:p>
        </w:tc>
      </w:tr>
      <w:tr w:rsidR="000D3688" w:rsidRPr="00212921" w14:paraId="5E2B02A5" w14:textId="77777777" w:rsidTr="00935B82">
        <w:trPr>
          <w:jc w:val="center"/>
        </w:trPr>
        <w:tc>
          <w:tcPr>
            <w:tcW w:w="936" w:type="pct"/>
          </w:tcPr>
          <w:p w14:paraId="659AF824" w14:textId="2F3B8E0B"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现状四至</w:t>
            </w:r>
          </w:p>
        </w:tc>
        <w:tc>
          <w:tcPr>
            <w:tcW w:w="4064" w:type="pct"/>
          </w:tcPr>
          <w:p w14:paraId="052E5978" w14:textId="59B233F6" w:rsidR="000D3688" w:rsidRPr="0045488E" w:rsidRDefault="00FE4140"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东临半步桥</w:t>
            </w:r>
            <w:r w:rsidRPr="0045488E">
              <w:rPr>
                <w:rFonts w:ascii="Arial" w:eastAsia="仿宋_GB2312" w:hAnsi="Arial" w:cs="Arial" w:hint="eastAsia"/>
                <w:bCs/>
                <w:sz w:val="21"/>
                <w:szCs w:val="21"/>
              </w:rPr>
              <w:t>13</w:t>
            </w:r>
            <w:r w:rsidRPr="0045488E">
              <w:rPr>
                <w:rFonts w:ascii="Arial" w:eastAsia="仿宋_GB2312" w:hAnsi="Arial" w:cs="Arial" w:hint="eastAsia"/>
                <w:bCs/>
                <w:sz w:val="21"/>
                <w:szCs w:val="21"/>
              </w:rPr>
              <w:t>号院住宅小区，南临半步桥街，西</w:t>
            </w:r>
            <w:proofErr w:type="gramStart"/>
            <w:r w:rsidRPr="0045488E">
              <w:rPr>
                <w:rFonts w:ascii="Arial" w:eastAsia="仿宋_GB2312" w:hAnsi="Arial" w:cs="Arial" w:hint="eastAsia"/>
                <w:bCs/>
                <w:sz w:val="21"/>
                <w:szCs w:val="21"/>
              </w:rPr>
              <w:t>临紫金印象</w:t>
            </w:r>
            <w:proofErr w:type="gramEnd"/>
            <w:r w:rsidRPr="0045488E">
              <w:rPr>
                <w:rFonts w:ascii="Arial" w:eastAsia="仿宋_GB2312" w:hAnsi="Arial" w:cs="Arial" w:hint="eastAsia"/>
                <w:bCs/>
                <w:sz w:val="21"/>
                <w:szCs w:val="21"/>
              </w:rPr>
              <w:t>住宅小区，北临育人里小区</w:t>
            </w:r>
          </w:p>
        </w:tc>
      </w:tr>
    </w:tbl>
    <w:p w14:paraId="4ECE9BCB" w14:textId="49311975" w:rsidR="00AA61FC" w:rsidRPr="00833F5C" w:rsidRDefault="001C25E5" w:rsidP="004B476C">
      <w:pPr>
        <w:spacing w:beforeLines="100" w:before="240" w:line="360" w:lineRule="auto"/>
        <w:ind w:firstLineChars="200" w:firstLine="560"/>
        <w:jc w:val="both"/>
        <w:rPr>
          <w:rFonts w:ascii="Arial" w:eastAsia="仿宋_GB2312" w:hAnsi="Arial" w:cs="Arial"/>
          <w:sz w:val="28"/>
        </w:rPr>
      </w:pPr>
      <w:r w:rsidRPr="00CE23D5">
        <w:rPr>
          <w:rFonts w:ascii="Arial" w:eastAsia="仿宋_GB2312" w:hAnsi="Arial" w:cs="Arial"/>
          <w:sz w:val="28"/>
        </w:rPr>
        <w:t>土地级别：根据《北京市人民政府关于更新出让国有建设用地使用权基准地价的通知》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w:t>
      </w:r>
      <w:r w:rsidR="00332016">
        <w:rPr>
          <w:rFonts w:ascii="Arial" w:eastAsia="仿宋_GB2312" w:hAnsi="Arial" w:cs="Arial"/>
          <w:sz w:val="28"/>
        </w:rPr>
        <w:t>咨询对象</w:t>
      </w:r>
      <w:r w:rsidRPr="00833F5C">
        <w:rPr>
          <w:rFonts w:ascii="Arial" w:eastAsia="仿宋_GB2312" w:hAnsi="Arial" w:cs="Arial"/>
          <w:sz w:val="28"/>
        </w:rPr>
        <w:t>属于</w:t>
      </w:r>
      <w:r w:rsidR="0017331A">
        <w:rPr>
          <w:rFonts w:ascii="Arial" w:eastAsia="仿宋_GB2312" w:hAnsi="Arial" w:cs="Arial" w:hint="eastAsia"/>
          <w:sz w:val="28"/>
          <w:szCs w:val="28"/>
        </w:rPr>
        <w:t>商业类三级Ⅲ</w:t>
      </w:r>
      <w:r w:rsidR="0017331A">
        <w:rPr>
          <w:rFonts w:ascii="Arial" w:eastAsia="仿宋_GB2312" w:hAnsi="Arial" w:cs="Arial" w:hint="eastAsia"/>
          <w:sz w:val="28"/>
          <w:szCs w:val="28"/>
        </w:rPr>
        <w:t>-12</w:t>
      </w:r>
      <w:r w:rsidR="0045488E">
        <w:rPr>
          <w:rFonts w:ascii="Arial" w:eastAsia="仿宋_GB2312" w:hAnsi="Arial" w:cs="Arial" w:hint="eastAsia"/>
          <w:sz w:val="28"/>
          <w:szCs w:val="28"/>
        </w:rPr>
        <w:t>、</w:t>
      </w:r>
      <w:r w:rsidR="0017331A">
        <w:rPr>
          <w:rFonts w:ascii="Arial" w:eastAsia="仿宋_GB2312" w:hAnsi="Arial" w:cs="Arial"/>
          <w:sz w:val="28"/>
          <w:szCs w:val="28"/>
        </w:rPr>
        <w:t>办公类三级</w:t>
      </w:r>
      <w:r w:rsidR="0017331A">
        <w:rPr>
          <w:rFonts w:ascii="宋体" w:hAnsi="宋体" w:cs="宋体" w:hint="eastAsia"/>
          <w:sz w:val="28"/>
          <w:szCs w:val="28"/>
        </w:rPr>
        <w:t>Ⅲ</w:t>
      </w:r>
      <w:r w:rsidR="0017331A">
        <w:rPr>
          <w:rFonts w:ascii="Arial" w:eastAsia="仿宋_GB2312" w:hAnsi="Arial" w:cs="Arial"/>
          <w:sz w:val="28"/>
          <w:szCs w:val="28"/>
        </w:rPr>
        <w:t>-10</w:t>
      </w:r>
      <w:r w:rsidRPr="00833F5C">
        <w:rPr>
          <w:rFonts w:ascii="Arial" w:eastAsia="仿宋_GB2312" w:hAnsi="Arial" w:cs="Arial"/>
          <w:sz w:val="28"/>
          <w:szCs w:val="28"/>
        </w:rPr>
        <w:t>区片地价区</w:t>
      </w:r>
      <w:r w:rsidRPr="00833F5C">
        <w:rPr>
          <w:rFonts w:ascii="Arial" w:eastAsia="仿宋_GB2312" w:hAnsi="Arial" w:cs="Arial"/>
          <w:sz w:val="28"/>
        </w:rPr>
        <w:t>。</w:t>
      </w:r>
    </w:p>
    <w:p w14:paraId="673B8E84"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（二）土地权利状况</w:t>
      </w:r>
    </w:p>
    <w:p w14:paraId="2FBB44D9" w14:textId="04C182F4" w:rsidR="00FF1557" w:rsidRDefault="00332016" w:rsidP="0079068D">
      <w:pPr>
        <w:spacing w:line="360" w:lineRule="auto"/>
        <w:ind w:firstLineChars="200" w:firstLine="560"/>
        <w:jc w:val="both"/>
        <w:rPr>
          <w:rFonts w:ascii="Arial" w:eastAsia="仿宋_GB2312" w:hAnsi="Arial" w:cs="Arial"/>
          <w:sz w:val="28"/>
        </w:rPr>
      </w:pPr>
      <w:r>
        <w:rPr>
          <w:rFonts w:ascii="Arial" w:eastAsia="仿宋_GB2312" w:hAnsi="Arial" w:cs="Arial"/>
          <w:sz w:val="28"/>
        </w:rPr>
        <w:t>咨询对象</w:t>
      </w:r>
      <w:r w:rsidR="001C25E5" w:rsidRPr="00833F5C">
        <w:rPr>
          <w:rFonts w:ascii="Arial" w:eastAsia="仿宋_GB2312" w:hAnsi="Arial" w:cs="Arial"/>
          <w:sz w:val="28"/>
        </w:rPr>
        <w:t>为国有土地，土地所有权为国家所有，</w:t>
      </w:r>
      <w:r w:rsidR="00E84F95">
        <w:rPr>
          <w:rFonts w:ascii="Arial" w:eastAsia="仿宋_GB2312" w:hAnsi="Arial" w:cs="Arial"/>
          <w:sz w:val="28"/>
        </w:rPr>
        <w:t>土地使用权人</w:t>
      </w:r>
      <w:r w:rsidR="001C25E5" w:rsidRPr="00833F5C">
        <w:rPr>
          <w:rFonts w:ascii="Arial" w:eastAsia="仿宋_GB2312" w:hAnsi="Arial" w:cs="Arial"/>
          <w:sz w:val="28"/>
        </w:rPr>
        <w:t>为</w:t>
      </w:r>
      <w:r w:rsidR="00BA4705">
        <w:rPr>
          <w:rFonts w:ascii="Arial" w:eastAsia="仿宋_GB2312" w:hAnsi="Arial" w:cs="Arial"/>
          <w:sz w:val="28"/>
        </w:rPr>
        <w:t>中国工商银行股份有限公司北京市分行</w:t>
      </w:r>
      <w:r w:rsidR="001C25E5" w:rsidRPr="00833F5C">
        <w:rPr>
          <w:rFonts w:ascii="Arial" w:eastAsia="仿宋_GB2312" w:hAnsi="Arial" w:cs="Arial"/>
          <w:sz w:val="28"/>
        </w:rPr>
        <w:t>。根据</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0045488E" w:rsidRPr="00833F5C">
        <w:rPr>
          <w:rFonts w:ascii="Arial" w:eastAsia="仿宋_GB2312" w:hAnsi="Arial" w:cs="Arial"/>
          <w:sz w:val="28"/>
          <w:szCs w:val="28"/>
        </w:rPr>
        <w:t>、</w:t>
      </w:r>
      <w:r w:rsidR="0045488E" w:rsidRPr="002F7A4F">
        <w:rPr>
          <w:rFonts w:ascii="Arial" w:eastAsia="仿宋_GB2312" w:hAnsi="Arial" w:cs="Arial" w:hint="eastAsia"/>
          <w:sz w:val="28"/>
          <w:szCs w:val="28"/>
        </w:rPr>
        <w:t>《国有土地使用证》</w:t>
      </w:r>
      <w:r w:rsidR="0045488E"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45488E" w:rsidRPr="002F7A4F">
        <w:rPr>
          <w:rFonts w:ascii="Arial" w:eastAsia="仿宋_GB2312" w:hAnsi="Arial" w:cs="Arial" w:hint="eastAsia"/>
          <w:sz w:val="28"/>
          <w:szCs w:val="28"/>
        </w:rPr>
        <w:t>]</w:t>
      </w:r>
      <w:r w:rsidR="001C25E5" w:rsidRPr="00CE23D5">
        <w:rPr>
          <w:rFonts w:ascii="Arial" w:eastAsia="仿宋_GB2312" w:hAnsi="Arial" w:cs="Arial"/>
          <w:sz w:val="28"/>
        </w:rPr>
        <w:t>，土地用途为</w:t>
      </w:r>
      <w:r w:rsidR="0045488E">
        <w:rPr>
          <w:rFonts w:ascii="Arial" w:eastAsia="仿宋_GB2312" w:hAnsi="Arial" w:cs="Arial" w:hint="eastAsia"/>
          <w:bCs/>
          <w:sz w:val="28"/>
        </w:rPr>
        <w:t>商服</w:t>
      </w:r>
      <w:r w:rsidR="001C25E5" w:rsidRPr="00CE23D5">
        <w:rPr>
          <w:rFonts w:ascii="Arial" w:eastAsia="仿宋_GB2312" w:hAnsi="Arial" w:cs="Arial"/>
          <w:sz w:val="28"/>
        </w:rPr>
        <w:t>，批准使用年限为</w:t>
      </w:r>
      <w:r w:rsidR="00D02D88">
        <w:rPr>
          <w:rFonts w:ascii="Arial" w:eastAsia="仿宋_GB2312" w:hAnsi="Arial" w:cs="Arial" w:hint="eastAsia"/>
          <w:bCs/>
          <w:sz w:val="28"/>
        </w:rPr>
        <w:t>商服</w:t>
      </w:r>
      <w:r w:rsidR="00D02D88">
        <w:rPr>
          <w:rFonts w:ascii="Arial" w:eastAsia="仿宋_GB2312" w:hAnsi="Arial" w:cs="Arial" w:hint="eastAsia"/>
          <w:bCs/>
          <w:sz w:val="28"/>
        </w:rPr>
        <w:t>40</w:t>
      </w:r>
      <w:r w:rsidR="00D02D88">
        <w:rPr>
          <w:rFonts w:ascii="Arial" w:eastAsia="仿宋_GB2312" w:hAnsi="Arial" w:cs="Arial" w:hint="eastAsia"/>
          <w:bCs/>
          <w:sz w:val="28"/>
        </w:rPr>
        <w:t>年</w:t>
      </w:r>
      <w:r w:rsidR="001C25E5" w:rsidRPr="00CE23D5">
        <w:rPr>
          <w:rFonts w:ascii="Arial" w:eastAsia="仿宋_GB2312" w:hAnsi="Arial" w:cs="Arial"/>
          <w:sz w:val="28"/>
        </w:rPr>
        <w:t>，终止日期为</w:t>
      </w:r>
      <w:r w:rsidR="00B711DB">
        <w:rPr>
          <w:rFonts w:ascii="Arial" w:eastAsia="仿宋_GB2312" w:hAnsi="Arial" w:cs="Arial"/>
          <w:sz w:val="28"/>
        </w:rPr>
        <w:t>20</w:t>
      </w:r>
      <w:r w:rsidR="0045488E">
        <w:rPr>
          <w:rFonts w:ascii="Arial" w:eastAsia="仿宋_GB2312" w:hAnsi="Arial" w:cs="Arial"/>
          <w:sz w:val="28"/>
        </w:rPr>
        <w:t>47</w:t>
      </w:r>
      <w:r w:rsidR="00B711DB" w:rsidRPr="00833F5C">
        <w:rPr>
          <w:rFonts w:ascii="Arial" w:eastAsia="仿宋_GB2312" w:hAnsi="Arial" w:cs="Arial"/>
          <w:sz w:val="28"/>
        </w:rPr>
        <w:t>年</w:t>
      </w:r>
      <w:r w:rsidR="0045488E">
        <w:rPr>
          <w:rFonts w:ascii="Arial" w:eastAsia="仿宋_GB2312" w:hAnsi="Arial" w:cs="Arial"/>
          <w:sz w:val="28"/>
        </w:rPr>
        <w:t>6</w:t>
      </w:r>
      <w:r w:rsidR="00B711DB" w:rsidRPr="00833F5C">
        <w:rPr>
          <w:rFonts w:ascii="Arial" w:eastAsia="仿宋_GB2312" w:hAnsi="Arial" w:cs="Arial"/>
          <w:sz w:val="28"/>
        </w:rPr>
        <w:t>月</w:t>
      </w:r>
      <w:r w:rsidR="00B711DB" w:rsidRPr="00833F5C">
        <w:rPr>
          <w:rFonts w:ascii="Arial" w:eastAsia="仿宋_GB2312" w:hAnsi="Arial" w:cs="Arial"/>
          <w:sz w:val="28"/>
        </w:rPr>
        <w:t>1</w:t>
      </w:r>
      <w:r w:rsidR="0045488E">
        <w:rPr>
          <w:rFonts w:ascii="Arial" w:eastAsia="仿宋_GB2312" w:hAnsi="Arial" w:cs="Arial"/>
          <w:sz w:val="28"/>
        </w:rPr>
        <w:t>2</w:t>
      </w:r>
      <w:r w:rsidR="00B711DB" w:rsidRPr="00833F5C">
        <w:rPr>
          <w:rFonts w:ascii="Arial" w:eastAsia="仿宋_GB2312" w:hAnsi="Arial" w:cs="Arial"/>
          <w:sz w:val="28"/>
        </w:rPr>
        <w:t>日</w:t>
      </w:r>
      <w:r w:rsidR="001C25E5" w:rsidRPr="00CE23D5">
        <w:rPr>
          <w:rFonts w:ascii="Arial" w:eastAsia="仿宋_GB2312" w:hAnsi="Arial" w:cs="Arial"/>
          <w:sz w:val="28"/>
        </w:rPr>
        <w:t>。</w:t>
      </w:r>
      <w:r w:rsidR="0045488E" w:rsidRPr="007016F0">
        <w:rPr>
          <w:rFonts w:ascii="Arial" w:eastAsia="仿宋_GB2312" w:hAnsi="Arial" w:cs="Arial"/>
          <w:sz w:val="28"/>
        </w:rPr>
        <w:t>于估价期日</w:t>
      </w:r>
      <w:r w:rsidR="0045488E" w:rsidRPr="007016F0">
        <w:rPr>
          <w:rFonts w:ascii="Arial" w:eastAsia="仿宋_GB2312" w:hAnsi="Arial" w:cs="Arial"/>
          <w:sz w:val="28"/>
        </w:rPr>
        <w:t>2022</w:t>
      </w:r>
      <w:r w:rsidR="0045488E" w:rsidRPr="007016F0">
        <w:rPr>
          <w:rFonts w:ascii="Arial" w:eastAsia="仿宋_GB2312" w:hAnsi="Arial" w:cs="Arial"/>
          <w:sz w:val="28"/>
        </w:rPr>
        <w:t>年</w:t>
      </w:r>
      <w:r w:rsidR="0045488E" w:rsidRPr="007016F0">
        <w:rPr>
          <w:rFonts w:ascii="Arial" w:eastAsia="仿宋_GB2312" w:hAnsi="Arial" w:cs="Arial"/>
          <w:sz w:val="28"/>
        </w:rPr>
        <w:t>1</w:t>
      </w:r>
      <w:r w:rsidR="0045488E" w:rsidRPr="007016F0">
        <w:rPr>
          <w:rFonts w:ascii="Arial" w:eastAsia="仿宋_GB2312" w:hAnsi="Arial" w:cs="Arial"/>
          <w:sz w:val="28"/>
        </w:rPr>
        <w:t>月</w:t>
      </w:r>
      <w:r w:rsidR="0045488E" w:rsidRPr="007016F0">
        <w:rPr>
          <w:rFonts w:ascii="Arial" w:eastAsia="仿宋_GB2312" w:hAnsi="Arial" w:cs="Arial"/>
          <w:sz w:val="28"/>
        </w:rPr>
        <w:t>10</w:t>
      </w:r>
      <w:r w:rsidR="0045488E" w:rsidRPr="007016F0">
        <w:rPr>
          <w:rFonts w:ascii="Arial" w:eastAsia="仿宋_GB2312" w:hAnsi="Arial" w:cs="Arial"/>
          <w:sz w:val="28"/>
        </w:rPr>
        <w:t>日，</w:t>
      </w:r>
      <w:r w:rsidR="0045488E" w:rsidRPr="007016F0">
        <w:rPr>
          <w:rFonts w:ascii="Arial" w:eastAsia="仿宋_GB2312" w:hAnsi="Arial" w:cs="Arial" w:hint="eastAsia"/>
          <w:sz w:val="28"/>
        </w:rPr>
        <w:t>商服用地土地剩余使用年限为</w:t>
      </w:r>
      <w:r w:rsidR="0045488E" w:rsidRPr="007016F0">
        <w:rPr>
          <w:rFonts w:ascii="Arial" w:eastAsia="仿宋_GB2312" w:hAnsi="Arial" w:cs="Arial" w:hint="eastAsia"/>
          <w:sz w:val="28"/>
        </w:rPr>
        <w:t>2</w:t>
      </w:r>
      <w:r w:rsidR="0045488E" w:rsidRPr="007016F0">
        <w:rPr>
          <w:rFonts w:ascii="Arial" w:eastAsia="仿宋_GB2312" w:hAnsi="Arial" w:cs="Arial"/>
          <w:sz w:val="28"/>
        </w:rPr>
        <w:t>5.43</w:t>
      </w:r>
      <w:r w:rsidR="0045488E" w:rsidRPr="007016F0">
        <w:rPr>
          <w:rFonts w:ascii="Arial" w:eastAsia="仿宋_GB2312" w:hAnsi="Arial" w:cs="Arial" w:hint="eastAsia"/>
          <w:sz w:val="28"/>
        </w:rPr>
        <w:t>年。</w:t>
      </w:r>
      <w:r w:rsidR="0058615B" w:rsidRPr="007016F0">
        <w:rPr>
          <w:rFonts w:ascii="Arial" w:eastAsia="仿宋_GB2312" w:hAnsi="Arial" w:cs="Arial" w:hint="eastAsia"/>
          <w:sz w:val="28"/>
          <w:szCs w:val="28"/>
        </w:rPr>
        <w:t>根据《中华人民共和国城镇国有土</w:t>
      </w:r>
      <w:r w:rsidR="0058615B" w:rsidRPr="007016F0">
        <w:rPr>
          <w:rFonts w:ascii="Arial" w:eastAsia="仿宋_GB2312" w:hAnsi="Arial" w:cs="Arial" w:hint="eastAsia"/>
          <w:sz w:val="28"/>
          <w:szCs w:val="28"/>
        </w:rPr>
        <w:lastRenderedPageBreak/>
        <w:t>地使用权出让和转让暂行条例》</w:t>
      </w:r>
      <w:r w:rsidR="0058615B" w:rsidRPr="007016F0">
        <w:rPr>
          <w:rFonts w:ascii="Arial" w:eastAsia="仿宋_GB2312" w:hAnsi="Arial" w:cs="Arial"/>
          <w:sz w:val="28"/>
          <w:szCs w:val="28"/>
        </w:rPr>
        <w:t>[</w:t>
      </w:r>
      <w:r w:rsidR="0058615B" w:rsidRPr="007016F0">
        <w:rPr>
          <w:rFonts w:ascii="Arial" w:eastAsia="仿宋_GB2312" w:hAnsi="Arial" w:cs="Arial" w:hint="eastAsia"/>
          <w:sz w:val="28"/>
          <w:szCs w:val="28"/>
        </w:rPr>
        <w:t>国务院令第</w:t>
      </w:r>
      <w:r w:rsidR="0058615B" w:rsidRPr="007016F0">
        <w:rPr>
          <w:rFonts w:ascii="Arial" w:eastAsia="仿宋_GB2312" w:hAnsi="Arial" w:cs="Arial"/>
          <w:sz w:val="28"/>
          <w:szCs w:val="28"/>
        </w:rPr>
        <w:t>55</w:t>
      </w:r>
      <w:r w:rsidR="0058615B" w:rsidRPr="007016F0">
        <w:rPr>
          <w:rFonts w:ascii="Arial" w:eastAsia="仿宋_GB2312" w:hAnsi="Arial" w:cs="Arial" w:hint="eastAsia"/>
          <w:sz w:val="28"/>
          <w:szCs w:val="28"/>
        </w:rPr>
        <w:t>号</w:t>
      </w:r>
      <w:r w:rsidR="0058615B" w:rsidRPr="007016F0">
        <w:rPr>
          <w:rFonts w:ascii="Arial" w:eastAsia="仿宋_GB2312" w:hAnsi="Arial" w:cs="Arial"/>
          <w:sz w:val="28"/>
          <w:szCs w:val="28"/>
        </w:rPr>
        <w:t>]</w:t>
      </w:r>
      <w:r w:rsidR="0058615B" w:rsidRPr="007016F0">
        <w:rPr>
          <w:rFonts w:ascii="Arial" w:eastAsia="仿宋_GB2312" w:hAnsi="Arial" w:cs="Arial" w:hint="eastAsia"/>
          <w:sz w:val="28"/>
          <w:szCs w:val="28"/>
        </w:rPr>
        <w:t>的有关规定，</w:t>
      </w:r>
      <w:r w:rsidR="0058615B">
        <w:rPr>
          <w:rFonts w:ascii="Arial" w:eastAsia="仿宋_GB2312" w:hAnsi="Arial" w:cs="Arial" w:hint="eastAsia"/>
          <w:sz w:val="28"/>
        </w:rPr>
        <w:t>结合本次</w:t>
      </w:r>
      <w:r w:rsidR="0058615B">
        <w:rPr>
          <w:rFonts w:ascii="Arial" w:eastAsia="仿宋_GB2312" w:hAnsi="Arial" w:cs="Arial"/>
          <w:sz w:val="28"/>
        </w:rPr>
        <w:t>咨询目的</w:t>
      </w:r>
      <w:r w:rsidR="0058615B" w:rsidRPr="00833F5C">
        <w:rPr>
          <w:rFonts w:ascii="Arial" w:eastAsia="仿宋_GB2312" w:hAnsi="Arial" w:cs="Arial"/>
          <w:sz w:val="28"/>
        </w:rPr>
        <w:t>及拟</w:t>
      </w:r>
      <w:r w:rsidR="0058615B">
        <w:rPr>
          <w:rFonts w:ascii="Arial" w:eastAsia="仿宋_GB2312" w:hAnsi="Arial" w:cs="Arial" w:hint="eastAsia"/>
          <w:sz w:val="28"/>
        </w:rPr>
        <w:t>调整规划的可</w:t>
      </w:r>
      <w:proofErr w:type="gramStart"/>
      <w:r w:rsidR="0058615B">
        <w:rPr>
          <w:rFonts w:ascii="Arial" w:eastAsia="仿宋_GB2312" w:hAnsi="Arial" w:cs="Arial" w:hint="eastAsia"/>
          <w:sz w:val="28"/>
        </w:rPr>
        <w:t>研</w:t>
      </w:r>
      <w:proofErr w:type="gramEnd"/>
      <w:r w:rsidR="0058615B">
        <w:rPr>
          <w:rFonts w:ascii="Arial" w:eastAsia="仿宋_GB2312" w:hAnsi="Arial" w:cs="Arial" w:hint="eastAsia"/>
          <w:sz w:val="28"/>
        </w:rPr>
        <w:t>指标</w:t>
      </w:r>
      <w:r w:rsidR="0058615B" w:rsidRPr="00833F5C">
        <w:rPr>
          <w:rFonts w:ascii="Arial" w:eastAsia="仿宋_GB2312" w:hAnsi="Arial" w:cs="Arial"/>
          <w:sz w:val="28"/>
        </w:rPr>
        <w:t>，</w:t>
      </w:r>
      <w:r w:rsidR="00AD0255" w:rsidRPr="007016F0">
        <w:rPr>
          <w:rFonts w:ascii="Arial" w:eastAsia="仿宋_GB2312" w:hAnsi="Arial" w:cs="Arial" w:hint="eastAsia"/>
          <w:sz w:val="28"/>
          <w:szCs w:val="28"/>
        </w:rPr>
        <w:t>咨询对象属于现状改建引起的规划文件调整，不属于重新立项</w:t>
      </w:r>
      <w:r w:rsidR="00AD0255">
        <w:rPr>
          <w:rFonts w:ascii="Arial" w:eastAsia="仿宋_GB2312" w:hAnsi="Arial" w:cs="Arial" w:hint="eastAsia"/>
          <w:sz w:val="28"/>
          <w:szCs w:val="28"/>
        </w:rPr>
        <w:t>的项目</w:t>
      </w:r>
      <w:r w:rsidR="00AD0255" w:rsidRPr="007016F0">
        <w:rPr>
          <w:rFonts w:ascii="Arial" w:eastAsia="仿宋_GB2312" w:hAnsi="Arial" w:cs="Arial" w:hint="eastAsia"/>
          <w:sz w:val="28"/>
          <w:szCs w:val="28"/>
        </w:rPr>
        <w:t>，原出让合同仍对其具有约束性，故</w:t>
      </w:r>
      <w:r w:rsidR="00AD0255" w:rsidRPr="007016F0">
        <w:rPr>
          <w:rFonts w:ascii="Arial" w:eastAsia="仿宋_GB2312" w:hAnsi="Arial" w:cs="Arial"/>
          <w:sz w:val="28"/>
          <w:szCs w:val="28"/>
        </w:rPr>
        <w:t>本次设定</w:t>
      </w:r>
      <w:r w:rsidR="00AD0255" w:rsidRPr="007016F0">
        <w:rPr>
          <w:rFonts w:ascii="Arial" w:eastAsia="仿宋_GB2312" w:hAnsi="Arial" w:cs="Arial" w:hint="eastAsia"/>
          <w:sz w:val="28"/>
          <w:szCs w:val="28"/>
        </w:rPr>
        <w:t>咨询</w:t>
      </w:r>
      <w:r w:rsidR="00AD0255" w:rsidRPr="007016F0">
        <w:rPr>
          <w:rFonts w:ascii="Arial" w:eastAsia="仿宋_GB2312" w:hAnsi="Arial" w:cs="Arial"/>
          <w:sz w:val="28"/>
          <w:szCs w:val="28"/>
        </w:rPr>
        <w:t>对象</w:t>
      </w:r>
      <w:r w:rsidR="00AD0255" w:rsidRPr="007016F0">
        <w:rPr>
          <w:rFonts w:ascii="Arial" w:eastAsia="仿宋_GB2312" w:hAnsi="Arial" w:cs="Arial" w:hint="eastAsia"/>
          <w:sz w:val="28"/>
          <w:szCs w:val="28"/>
        </w:rPr>
        <w:t>现状改建后</w:t>
      </w:r>
      <w:r w:rsidR="00AD0255" w:rsidRPr="007016F0">
        <w:rPr>
          <w:rFonts w:ascii="Arial" w:eastAsia="仿宋_GB2312" w:hAnsi="Arial" w:cs="Arial"/>
          <w:sz w:val="28"/>
          <w:szCs w:val="28"/>
        </w:rPr>
        <w:t>国有建设用地各用途剩余使用年限</w:t>
      </w:r>
      <w:r w:rsidR="00AD0255" w:rsidRPr="007016F0">
        <w:rPr>
          <w:rFonts w:ascii="Arial" w:eastAsia="仿宋_GB2312" w:hAnsi="Arial" w:cs="Arial" w:hint="eastAsia"/>
          <w:sz w:val="28"/>
          <w:szCs w:val="28"/>
        </w:rPr>
        <w:t>均为</w:t>
      </w:r>
      <w:r w:rsidR="00AD0255" w:rsidRPr="007016F0">
        <w:rPr>
          <w:rFonts w:ascii="Arial" w:eastAsia="仿宋_GB2312" w:hAnsi="Arial" w:cs="Arial" w:hint="eastAsia"/>
          <w:sz w:val="28"/>
          <w:szCs w:val="28"/>
        </w:rPr>
        <w:t>2</w:t>
      </w:r>
      <w:r w:rsidR="00AD0255" w:rsidRPr="007016F0">
        <w:rPr>
          <w:rFonts w:ascii="Arial" w:eastAsia="仿宋_GB2312" w:hAnsi="Arial" w:cs="Arial"/>
          <w:sz w:val="28"/>
          <w:szCs w:val="28"/>
        </w:rPr>
        <w:t>5.43</w:t>
      </w:r>
      <w:r w:rsidR="00AD0255" w:rsidRPr="007016F0">
        <w:rPr>
          <w:rFonts w:ascii="Arial" w:eastAsia="仿宋_GB2312" w:hAnsi="Arial" w:cs="Arial" w:hint="eastAsia"/>
          <w:sz w:val="28"/>
          <w:szCs w:val="28"/>
        </w:rPr>
        <w:t>年</w:t>
      </w:r>
      <w:r w:rsidR="00AD0255" w:rsidRPr="007016F0">
        <w:rPr>
          <w:rFonts w:ascii="Arial" w:eastAsia="仿宋_GB2312" w:hAnsi="Arial" w:cs="Arial"/>
          <w:sz w:val="28"/>
        </w:rPr>
        <w:t>。</w:t>
      </w:r>
    </w:p>
    <w:p w14:paraId="45F17381" w14:textId="20610A8F" w:rsidR="00AA61FC" w:rsidRPr="00A4639D" w:rsidRDefault="00FF1557" w:rsidP="0058615B">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根据</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Pr="00833F5C">
        <w:rPr>
          <w:rFonts w:ascii="Arial" w:eastAsia="仿宋_GB2312" w:hAnsi="Arial" w:cs="Arial"/>
          <w:sz w:val="28"/>
          <w:szCs w:val="28"/>
        </w:rPr>
        <w:t>、</w:t>
      </w:r>
      <w:r w:rsidR="0079068D" w:rsidRPr="002F7A4F">
        <w:rPr>
          <w:rFonts w:ascii="Arial" w:eastAsia="仿宋_GB2312" w:hAnsi="Arial" w:cs="Arial" w:hint="eastAsia"/>
          <w:sz w:val="28"/>
          <w:szCs w:val="28"/>
        </w:rPr>
        <w:t>《国有土地使用证》</w:t>
      </w:r>
      <w:r w:rsidR="0079068D"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79068D" w:rsidRPr="002F7A4F">
        <w:rPr>
          <w:rFonts w:ascii="Arial" w:eastAsia="仿宋_GB2312" w:hAnsi="Arial" w:cs="Arial" w:hint="eastAsia"/>
          <w:sz w:val="28"/>
          <w:szCs w:val="28"/>
        </w:rPr>
        <w:t>]</w:t>
      </w:r>
      <w:r w:rsidR="0079068D">
        <w:rPr>
          <w:rFonts w:ascii="Arial" w:eastAsia="仿宋_GB2312" w:hAnsi="Arial" w:cs="Arial" w:hint="eastAsia"/>
          <w:sz w:val="28"/>
          <w:szCs w:val="28"/>
        </w:rPr>
        <w:t>、</w:t>
      </w:r>
      <w:r w:rsidR="0079068D" w:rsidRPr="002F7A4F">
        <w:rPr>
          <w:rFonts w:ascii="Arial" w:eastAsia="仿宋_GB2312" w:hAnsi="Arial" w:cs="Arial" w:hint="eastAsia"/>
          <w:sz w:val="28"/>
          <w:szCs w:val="28"/>
        </w:rPr>
        <w:t>《关于工商银行北京分行金融交易中心建设项目“多规合一”协同平台初审意见的函》</w:t>
      </w:r>
      <w:r w:rsidR="0079068D" w:rsidRPr="002F7A4F">
        <w:rPr>
          <w:rFonts w:ascii="Arial" w:eastAsia="仿宋_GB2312" w:hAnsi="Arial" w:cs="Arial" w:hint="eastAsia"/>
          <w:sz w:val="28"/>
          <w:szCs w:val="28"/>
        </w:rPr>
        <w:t>[</w:t>
      </w:r>
      <w:r w:rsidR="0079068D" w:rsidRPr="002F7A4F">
        <w:rPr>
          <w:rFonts w:ascii="Arial" w:eastAsia="仿宋_GB2312" w:hAnsi="Arial" w:cs="Arial" w:hint="eastAsia"/>
          <w:sz w:val="28"/>
          <w:szCs w:val="28"/>
        </w:rPr>
        <w:t>京</w:t>
      </w:r>
      <w:proofErr w:type="gramStart"/>
      <w:r w:rsidR="0079068D" w:rsidRPr="002F7A4F">
        <w:rPr>
          <w:rFonts w:ascii="Arial" w:eastAsia="仿宋_GB2312" w:hAnsi="Arial" w:cs="Arial" w:hint="eastAsia"/>
          <w:sz w:val="28"/>
          <w:szCs w:val="28"/>
        </w:rPr>
        <w:t>规</w:t>
      </w:r>
      <w:proofErr w:type="gramEnd"/>
      <w:r w:rsidR="0079068D" w:rsidRPr="002F7A4F">
        <w:rPr>
          <w:rFonts w:ascii="Arial" w:eastAsia="仿宋_GB2312" w:hAnsi="Arial" w:cs="Arial" w:hint="eastAsia"/>
          <w:sz w:val="28"/>
          <w:szCs w:val="28"/>
        </w:rPr>
        <w:t>自（西）初审函（</w:t>
      </w:r>
      <w:r w:rsidR="0079068D" w:rsidRPr="002F7A4F">
        <w:rPr>
          <w:rFonts w:ascii="Arial" w:eastAsia="仿宋_GB2312" w:hAnsi="Arial" w:cs="Arial" w:hint="eastAsia"/>
          <w:sz w:val="28"/>
          <w:szCs w:val="28"/>
        </w:rPr>
        <w:t>2021</w:t>
      </w:r>
      <w:r w:rsidR="0079068D" w:rsidRPr="002F7A4F">
        <w:rPr>
          <w:rFonts w:ascii="Arial" w:eastAsia="仿宋_GB2312" w:hAnsi="Arial" w:cs="Arial" w:hint="eastAsia"/>
          <w:sz w:val="28"/>
          <w:szCs w:val="28"/>
        </w:rPr>
        <w:t>）</w:t>
      </w:r>
      <w:r w:rsidR="0079068D" w:rsidRPr="002F7A4F">
        <w:rPr>
          <w:rFonts w:ascii="Arial" w:eastAsia="仿宋_GB2312" w:hAnsi="Arial" w:cs="Arial" w:hint="eastAsia"/>
          <w:sz w:val="28"/>
          <w:szCs w:val="28"/>
        </w:rPr>
        <w:t>0007</w:t>
      </w:r>
      <w:r w:rsidR="0079068D" w:rsidRPr="002F7A4F">
        <w:rPr>
          <w:rFonts w:ascii="Arial" w:eastAsia="仿宋_GB2312" w:hAnsi="Arial" w:cs="Arial" w:hint="eastAsia"/>
          <w:sz w:val="28"/>
          <w:szCs w:val="28"/>
        </w:rPr>
        <w:t>号</w:t>
      </w:r>
      <w:r w:rsidR="0079068D" w:rsidRPr="002F7A4F">
        <w:rPr>
          <w:rFonts w:ascii="Arial" w:eastAsia="仿宋_GB2312" w:hAnsi="Arial" w:cs="Arial" w:hint="eastAsia"/>
          <w:sz w:val="28"/>
          <w:szCs w:val="28"/>
        </w:rPr>
        <w:t>]</w:t>
      </w:r>
      <w:r w:rsidR="0079068D">
        <w:rPr>
          <w:rFonts w:ascii="Arial" w:eastAsia="仿宋_GB2312" w:hAnsi="Arial" w:cs="Arial" w:hint="eastAsia"/>
          <w:sz w:val="28"/>
          <w:szCs w:val="28"/>
        </w:rPr>
        <w:t>、</w:t>
      </w:r>
      <w:r w:rsidR="002942FE">
        <w:rPr>
          <w:rFonts w:ascii="Arial" w:eastAsia="仿宋_GB2312" w:hAnsi="Arial" w:cs="Arial" w:hint="eastAsia"/>
          <w:sz w:val="28"/>
          <w:szCs w:val="28"/>
        </w:rPr>
        <w:t>《中国工商银行股份有限公司北京市分行金融交易中心建设项目可行性研究报告（二</w:t>
      </w:r>
      <w:r w:rsidR="002942FE">
        <w:rPr>
          <w:rFonts w:ascii="微软雅黑" w:eastAsia="微软雅黑" w:hAnsi="微软雅黑" w:cs="微软雅黑" w:hint="eastAsia"/>
          <w:sz w:val="28"/>
          <w:szCs w:val="28"/>
        </w:rPr>
        <w:t>〇</w:t>
      </w:r>
      <w:r w:rsidR="002942FE">
        <w:rPr>
          <w:rFonts w:ascii="仿宋_GB2312" w:eastAsia="仿宋_GB2312" w:hAnsi="仿宋_GB2312" w:cs="仿宋_GB2312" w:hint="eastAsia"/>
          <w:sz w:val="28"/>
          <w:szCs w:val="28"/>
        </w:rPr>
        <w:t>二一年八月）》</w:t>
      </w:r>
      <w:r w:rsidR="00A4639D">
        <w:rPr>
          <w:rFonts w:ascii="Arial" w:eastAsia="仿宋_GB2312" w:hAnsi="Arial" w:cs="Arial" w:hint="eastAsia"/>
          <w:sz w:val="28"/>
          <w:szCs w:val="28"/>
        </w:rPr>
        <w:t>，</w:t>
      </w:r>
      <w:r w:rsidR="0058615B">
        <w:rPr>
          <w:rFonts w:ascii="Arial" w:eastAsia="仿宋_GB2312" w:hAnsi="Arial" w:cs="Arial" w:hint="eastAsia"/>
          <w:sz w:val="28"/>
          <w:szCs w:val="28"/>
        </w:rPr>
        <w:t>咨询对象项目</w:t>
      </w:r>
      <w:proofErr w:type="gramStart"/>
      <w:r w:rsidR="0058615B">
        <w:rPr>
          <w:rFonts w:ascii="Arial" w:eastAsia="仿宋_GB2312" w:hAnsi="Arial" w:cs="Arial" w:hint="eastAsia"/>
          <w:sz w:val="28"/>
          <w:szCs w:val="28"/>
        </w:rPr>
        <w:t>改建后</w:t>
      </w:r>
      <w:r w:rsidR="0058615B" w:rsidRPr="00833F5C">
        <w:rPr>
          <w:rFonts w:ascii="Arial" w:eastAsia="仿宋_GB2312" w:hAnsi="Arial" w:cs="Arial"/>
          <w:sz w:val="28"/>
          <w:szCs w:val="28"/>
        </w:rPr>
        <w:t>宗地</w:t>
      </w:r>
      <w:proofErr w:type="gramEnd"/>
      <w:r w:rsidR="0058615B" w:rsidRPr="00833F5C">
        <w:rPr>
          <w:rFonts w:ascii="Arial" w:eastAsia="仿宋_GB2312" w:hAnsi="Arial" w:cs="Arial"/>
          <w:sz w:val="28"/>
          <w:szCs w:val="28"/>
        </w:rPr>
        <w:t>总面积</w:t>
      </w:r>
      <w:r w:rsidR="0058615B" w:rsidRPr="00DF3100">
        <w:rPr>
          <w:rFonts w:ascii="Arial" w:eastAsia="仿宋_GB2312" w:hAnsi="Arial" w:cs="Arial"/>
          <w:sz w:val="28"/>
          <w:szCs w:val="28"/>
        </w:rPr>
        <w:t>为</w:t>
      </w:r>
      <w:r w:rsidR="0058615B">
        <w:rPr>
          <w:rFonts w:ascii="Arial" w:eastAsia="仿宋_GB2312" w:hAnsi="Arial" w:cs="Arial"/>
          <w:sz w:val="28"/>
        </w:rPr>
        <w:t>16443.30</w:t>
      </w:r>
      <w:r w:rsidR="0058615B" w:rsidRPr="00DF3100">
        <w:rPr>
          <w:rFonts w:ascii="Arial" w:eastAsia="仿宋_GB2312" w:hAnsi="Arial" w:cs="Arial"/>
          <w:sz w:val="28"/>
          <w:szCs w:val="28"/>
        </w:rPr>
        <w:t>平方米</w:t>
      </w:r>
      <w:r w:rsidR="0058615B">
        <w:rPr>
          <w:rFonts w:ascii="Arial" w:eastAsia="仿宋_GB2312" w:hAnsi="Arial" w:cs="Arial" w:hint="eastAsia"/>
          <w:sz w:val="28"/>
          <w:szCs w:val="28"/>
        </w:rPr>
        <w:t>（其中，拟调整规划建设用地面积约</w:t>
      </w:r>
      <w:r w:rsidR="0058615B">
        <w:rPr>
          <w:rFonts w:ascii="Arial" w:eastAsia="仿宋_GB2312" w:hAnsi="Arial" w:cs="Arial" w:hint="eastAsia"/>
          <w:sz w:val="28"/>
          <w:szCs w:val="28"/>
        </w:rPr>
        <w:t>1</w:t>
      </w:r>
      <w:r w:rsidR="0058615B">
        <w:rPr>
          <w:rFonts w:ascii="Arial" w:eastAsia="仿宋_GB2312" w:hAnsi="Arial" w:cs="Arial"/>
          <w:sz w:val="28"/>
          <w:szCs w:val="28"/>
        </w:rPr>
        <w:t>1989.50</w:t>
      </w:r>
      <w:r w:rsidR="0058615B">
        <w:rPr>
          <w:rFonts w:ascii="Arial" w:eastAsia="仿宋_GB2312" w:hAnsi="Arial" w:cs="Arial" w:hint="eastAsia"/>
          <w:sz w:val="28"/>
          <w:szCs w:val="28"/>
        </w:rPr>
        <w:t>平方米，规划道路用地面积约</w:t>
      </w:r>
      <w:r w:rsidR="0058615B">
        <w:rPr>
          <w:rFonts w:ascii="Arial" w:eastAsia="仿宋_GB2312" w:hAnsi="Arial" w:cs="Arial" w:hint="eastAsia"/>
          <w:sz w:val="28"/>
          <w:szCs w:val="28"/>
        </w:rPr>
        <w:t>4</w:t>
      </w:r>
      <w:r w:rsidR="0058615B">
        <w:rPr>
          <w:rFonts w:ascii="Arial" w:eastAsia="仿宋_GB2312" w:hAnsi="Arial" w:cs="Arial"/>
          <w:sz w:val="28"/>
          <w:szCs w:val="28"/>
        </w:rPr>
        <w:t>452.80</w:t>
      </w:r>
      <w:r w:rsidR="0058615B">
        <w:rPr>
          <w:rFonts w:ascii="Arial" w:eastAsia="仿宋_GB2312" w:hAnsi="Arial" w:cs="Arial" w:hint="eastAsia"/>
          <w:sz w:val="28"/>
          <w:szCs w:val="28"/>
        </w:rPr>
        <w:t>平方米）。</w:t>
      </w:r>
      <w:r w:rsidR="0058615B" w:rsidRPr="00833F5C">
        <w:rPr>
          <w:rFonts w:ascii="Arial" w:eastAsia="仿宋_GB2312" w:hAnsi="Arial" w:cs="Arial"/>
          <w:sz w:val="28"/>
          <w:szCs w:val="28"/>
        </w:rPr>
        <w:t>总</w:t>
      </w:r>
      <w:r w:rsidR="009B6F31">
        <w:rPr>
          <w:rFonts w:ascii="Arial" w:eastAsia="仿宋_GB2312" w:hAnsi="Arial" w:cs="Arial"/>
          <w:sz w:val="28"/>
          <w:szCs w:val="28"/>
        </w:rPr>
        <w:t>规划建筑面积</w:t>
      </w:r>
      <w:r w:rsidR="0058615B">
        <w:rPr>
          <w:rFonts w:ascii="Arial" w:eastAsia="仿宋_GB2312" w:hAnsi="Arial" w:cs="Arial" w:hint="eastAsia"/>
          <w:sz w:val="28"/>
          <w:szCs w:val="28"/>
        </w:rPr>
        <w:t>拟</w:t>
      </w:r>
      <w:r w:rsidR="0058615B" w:rsidRPr="00833F5C">
        <w:rPr>
          <w:rFonts w:ascii="Arial" w:eastAsia="仿宋_GB2312" w:hAnsi="Arial" w:cs="Arial"/>
          <w:sz w:val="28"/>
          <w:szCs w:val="28"/>
        </w:rPr>
        <w:t>调整为</w:t>
      </w:r>
      <w:r w:rsidR="0058615B" w:rsidRPr="003B5C0B">
        <w:rPr>
          <w:rFonts w:ascii="Arial" w:eastAsia="仿宋_GB2312" w:hAnsi="Arial" w:cs="Arial"/>
          <w:sz w:val="28"/>
        </w:rPr>
        <w:t>29998.70</w:t>
      </w:r>
      <w:r w:rsidR="0058615B" w:rsidRPr="00833F5C">
        <w:rPr>
          <w:rFonts w:ascii="Arial" w:eastAsia="仿宋_GB2312" w:hAnsi="Arial" w:cs="Arial"/>
          <w:sz w:val="28"/>
          <w:szCs w:val="28"/>
        </w:rPr>
        <w:t>平方米</w:t>
      </w:r>
      <w:r w:rsidR="0058615B">
        <w:rPr>
          <w:rFonts w:ascii="Arial" w:eastAsia="仿宋_GB2312" w:hAnsi="Arial" w:cs="Arial" w:hint="eastAsia"/>
          <w:sz w:val="28"/>
          <w:szCs w:val="28"/>
        </w:rPr>
        <w:t>（其中，地上</w:t>
      </w:r>
      <w:r w:rsidR="009B6F31">
        <w:rPr>
          <w:rFonts w:ascii="Arial" w:eastAsia="仿宋_GB2312" w:hAnsi="Arial" w:cs="Arial" w:hint="eastAsia"/>
          <w:sz w:val="28"/>
          <w:szCs w:val="28"/>
        </w:rPr>
        <w:t>规划建筑面积</w:t>
      </w:r>
      <w:r w:rsidR="0058615B">
        <w:rPr>
          <w:rFonts w:ascii="Arial" w:eastAsia="仿宋_GB2312" w:hAnsi="Arial" w:cs="Arial" w:hint="eastAsia"/>
          <w:sz w:val="28"/>
          <w:szCs w:val="28"/>
        </w:rPr>
        <w:t>约</w:t>
      </w:r>
      <w:r w:rsidR="0058615B" w:rsidRPr="003B5C0B">
        <w:rPr>
          <w:rFonts w:ascii="Arial" w:eastAsia="仿宋_GB2312" w:hAnsi="Arial" w:cs="Arial"/>
          <w:sz w:val="28"/>
          <w:szCs w:val="28"/>
        </w:rPr>
        <w:t>14999.25</w:t>
      </w:r>
      <w:r w:rsidR="0058615B">
        <w:rPr>
          <w:rFonts w:ascii="Arial" w:eastAsia="仿宋_GB2312" w:hAnsi="Arial" w:cs="Arial" w:hint="eastAsia"/>
          <w:sz w:val="28"/>
          <w:szCs w:val="28"/>
        </w:rPr>
        <w:t>平方米，均为办公用房</w:t>
      </w:r>
      <w:r w:rsidR="0058615B" w:rsidRPr="00833F5C">
        <w:rPr>
          <w:rFonts w:ascii="Arial" w:eastAsia="仿宋_GB2312" w:hAnsi="Arial" w:cs="Arial"/>
          <w:sz w:val="28"/>
          <w:szCs w:val="28"/>
        </w:rPr>
        <w:t>，地下</w:t>
      </w:r>
      <w:r w:rsidR="009B6F31">
        <w:rPr>
          <w:rFonts w:ascii="Arial" w:eastAsia="仿宋_GB2312" w:hAnsi="Arial" w:cs="Arial"/>
          <w:sz w:val="28"/>
          <w:szCs w:val="28"/>
        </w:rPr>
        <w:t>规划建筑面积</w:t>
      </w:r>
      <w:r w:rsidR="0058615B">
        <w:rPr>
          <w:rFonts w:ascii="Arial" w:eastAsia="仿宋_GB2312" w:hAnsi="Arial" w:cs="Arial" w:hint="eastAsia"/>
          <w:sz w:val="28"/>
          <w:szCs w:val="28"/>
        </w:rPr>
        <w:t>约</w:t>
      </w:r>
      <w:r w:rsidR="0058615B" w:rsidRPr="003B5C0B">
        <w:rPr>
          <w:rFonts w:ascii="Arial" w:eastAsia="仿宋_GB2312" w:hAnsi="Arial" w:cs="Arial"/>
          <w:sz w:val="28"/>
        </w:rPr>
        <w:t>14999.45</w:t>
      </w:r>
      <w:r w:rsidR="0058615B" w:rsidRPr="00833F5C">
        <w:rPr>
          <w:rFonts w:ascii="Arial" w:eastAsia="仿宋_GB2312" w:hAnsi="Arial" w:cs="Arial"/>
          <w:sz w:val="28"/>
          <w:szCs w:val="28"/>
        </w:rPr>
        <w:t>平方米（其中</w:t>
      </w:r>
      <w:r w:rsidR="0058615B">
        <w:rPr>
          <w:rFonts w:ascii="Arial" w:eastAsia="仿宋_GB2312" w:hAnsi="Arial" w:cs="Arial" w:hint="eastAsia"/>
          <w:sz w:val="28"/>
          <w:szCs w:val="28"/>
        </w:rPr>
        <w:t>，</w:t>
      </w:r>
      <w:r w:rsidR="0058615B" w:rsidRPr="00833F5C">
        <w:rPr>
          <w:rFonts w:ascii="Arial" w:eastAsia="仿宋_GB2312" w:hAnsi="Arial" w:cs="Arial"/>
          <w:sz w:val="28"/>
          <w:szCs w:val="28"/>
        </w:rPr>
        <w:t>地下</w:t>
      </w:r>
      <w:r w:rsidR="0058615B">
        <w:rPr>
          <w:rFonts w:ascii="Arial" w:eastAsia="仿宋_GB2312" w:hAnsi="Arial" w:cs="Arial" w:hint="eastAsia"/>
          <w:sz w:val="28"/>
          <w:szCs w:val="28"/>
        </w:rPr>
        <w:t>办公</w:t>
      </w:r>
      <w:r w:rsidR="0058615B">
        <w:rPr>
          <w:rFonts w:ascii="Arial" w:eastAsia="仿宋_GB2312" w:hAnsi="Arial" w:cs="Arial"/>
          <w:sz w:val="28"/>
          <w:szCs w:val="28"/>
        </w:rPr>
        <w:t>4429.25</w:t>
      </w:r>
      <w:r w:rsidR="0058615B" w:rsidRPr="00833F5C">
        <w:rPr>
          <w:rFonts w:ascii="Arial" w:eastAsia="仿宋_GB2312" w:hAnsi="Arial" w:cs="Arial"/>
          <w:sz w:val="28"/>
          <w:szCs w:val="28"/>
        </w:rPr>
        <w:t>平方米，</w:t>
      </w:r>
      <w:r w:rsidR="0058615B">
        <w:rPr>
          <w:rFonts w:ascii="Arial" w:eastAsia="仿宋_GB2312" w:hAnsi="Arial" w:cs="Arial" w:hint="eastAsia"/>
          <w:sz w:val="28"/>
          <w:szCs w:val="28"/>
        </w:rPr>
        <w:t>地下仓储</w:t>
      </w:r>
      <w:r w:rsidR="0058615B" w:rsidRPr="0011503C">
        <w:rPr>
          <w:rFonts w:ascii="Arial" w:eastAsia="仿宋_GB2312" w:hAnsi="Arial" w:cs="Arial"/>
          <w:sz w:val="28"/>
          <w:szCs w:val="28"/>
        </w:rPr>
        <w:t>1130.00</w:t>
      </w:r>
      <w:r w:rsidR="0058615B">
        <w:rPr>
          <w:rFonts w:ascii="Arial" w:eastAsia="仿宋_GB2312" w:hAnsi="Arial" w:cs="Arial" w:hint="eastAsia"/>
          <w:sz w:val="28"/>
          <w:szCs w:val="28"/>
        </w:rPr>
        <w:t>平方米，</w:t>
      </w:r>
      <w:r w:rsidR="0058615B" w:rsidRPr="00833F5C">
        <w:rPr>
          <w:rFonts w:ascii="Arial" w:eastAsia="仿宋_GB2312" w:hAnsi="Arial" w:cs="Arial"/>
          <w:sz w:val="28"/>
          <w:szCs w:val="28"/>
        </w:rPr>
        <w:t>地下</w:t>
      </w:r>
      <w:r w:rsidR="0058615B">
        <w:rPr>
          <w:rFonts w:ascii="Arial" w:eastAsia="仿宋_GB2312" w:hAnsi="Arial" w:cs="Arial" w:hint="eastAsia"/>
          <w:sz w:val="28"/>
          <w:szCs w:val="28"/>
        </w:rPr>
        <w:t>车库</w:t>
      </w:r>
      <w:r w:rsidR="0058615B" w:rsidRPr="0011503C">
        <w:rPr>
          <w:rFonts w:ascii="Arial" w:eastAsia="仿宋_GB2312" w:hAnsi="Arial" w:cs="Arial"/>
          <w:sz w:val="28"/>
        </w:rPr>
        <w:t>3744.59</w:t>
      </w:r>
      <w:r w:rsidR="0058615B" w:rsidRPr="00833F5C">
        <w:rPr>
          <w:rFonts w:ascii="Arial" w:eastAsia="仿宋_GB2312" w:hAnsi="Arial" w:cs="Arial"/>
          <w:sz w:val="28"/>
          <w:szCs w:val="28"/>
        </w:rPr>
        <w:t>平方米，非经营性用途</w:t>
      </w:r>
      <w:r w:rsidR="0058615B">
        <w:rPr>
          <w:rFonts w:ascii="Arial" w:eastAsia="仿宋_GB2312" w:hAnsi="Arial" w:cs="Arial"/>
          <w:sz w:val="28"/>
        </w:rPr>
        <w:t>5695.61</w:t>
      </w:r>
      <w:r w:rsidR="0058615B" w:rsidRPr="00833F5C">
        <w:rPr>
          <w:rFonts w:ascii="Arial" w:eastAsia="仿宋_GB2312" w:hAnsi="Arial" w:cs="Arial"/>
          <w:sz w:val="28"/>
          <w:szCs w:val="28"/>
        </w:rPr>
        <w:t>平方米）</w:t>
      </w:r>
      <w:r w:rsidR="00C3460F">
        <w:rPr>
          <w:rFonts w:ascii="Arial" w:eastAsia="仿宋_GB2312" w:hAnsi="Arial" w:cs="Arial" w:hint="eastAsia"/>
          <w:sz w:val="28"/>
          <w:szCs w:val="28"/>
        </w:rPr>
        <w:t>）</w:t>
      </w:r>
      <w:r w:rsidR="001C25E5" w:rsidRPr="00CE23D5">
        <w:rPr>
          <w:rFonts w:ascii="Arial" w:eastAsia="仿宋_GB2312" w:hAnsi="Arial" w:cs="Arial"/>
          <w:sz w:val="28"/>
        </w:rPr>
        <w:t>。</w:t>
      </w:r>
    </w:p>
    <w:p w14:paraId="5AE8F21B" w14:textId="2EEF7300" w:rsidR="00AA61FC" w:rsidRPr="00833F5C"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评估专业人员根据</w:t>
      </w:r>
      <w:r w:rsidR="00156070">
        <w:rPr>
          <w:rFonts w:ascii="Arial" w:eastAsia="仿宋_GB2312" w:hAnsi="Arial" w:cs="Arial"/>
          <w:sz w:val="28"/>
          <w:szCs w:val="28"/>
        </w:rPr>
        <w:t>委托咨询方</w:t>
      </w:r>
      <w:r w:rsidRPr="00CE23D5">
        <w:rPr>
          <w:rFonts w:ascii="Arial" w:eastAsia="仿宋_GB2312" w:hAnsi="Arial" w:cs="Arial"/>
          <w:sz w:val="28"/>
          <w:szCs w:val="28"/>
        </w:rPr>
        <w:t>所提供的资料（复印件），未发现有抵押、租赁的登记信息，本次评估设定</w:t>
      </w:r>
      <w:r w:rsidR="00332016">
        <w:rPr>
          <w:rFonts w:ascii="Arial" w:eastAsia="仿宋_GB2312" w:hAnsi="Arial" w:cs="Arial"/>
          <w:sz w:val="28"/>
          <w:szCs w:val="28"/>
        </w:rPr>
        <w:t>咨询对象</w:t>
      </w:r>
      <w:r w:rsidRPr="00CE23D5">
        <w:rPr>
          <w:rFonts w:ascii="Arial" w:eastAsia="仿宋_GB2312" w:hAnsi="Arial" w:cs="Arial"/>
          <w:sz w:val="28"/>
          <w:szCs w:val="28"/>
        </w:rPr>
        <w:t>不存在抵押、租赁等他项权利。</w:t>
      </w:r>
    </w:p>
    <w:p w14:paraId="359CD245"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（三）土地利用状况</w:t>
      </w:r>
    </w:p>
    <w:p w14:paraId="5C3B8073"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土地规划设计条件</w:t>
      </w:r>
    </w:p>
    <w:p w14:paraId="71BB9E61" w14:textId="54157784" w:rsidR="00AA61FC" w:rsidRPr="00CE23D5" w:rsidRDefault="00FF1557" w:rsidP="005E18DD">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20</w:t>
      </w:r>
      <w:r w:rsidR="005E18DD">
        <w:rPr>
          <w:rFonts w:ascii="Arial" w:eastAsia="仿宋_GB2312" w:hAnsi="Arial" w:cs="Arial"/>
          <w:sz w:val="28"/>
          <w:szCs w:val="28"/>
        </w:rPr>
        <w:t>07</w:t>
      </w:r>
      <w:r w:rsidR="001C25E5" w:rsidRPr="00833F5C">
        <w:rPr>
          <w:rFonts w:ascii="Arial" w:eastAsia="仿宋_GB2312" w:hAnsi="Arial" w:cs="Arial"/>
          <w:sz w:val="28"/>
          <w:szCs w:val="28"/>
        </w:rPr>
        <w:t>年</w:t>
      </w:r>
      <w:r w:rsidR="005E18DD">
        <w:rPr>
          <w:rFonts w:ascii="Arial" w:eastAsia="仿宋_GB2312" w:hAnsi="Arial" w:cs="Arial"/>
          <w:sz w:val="28"/>
          <w:szCs w:val="28"/>
        </w:rPr>
        <w:t>6</w:t>
      </w:r>
      <w:r w:rsidR="001C25E5" w:rsidRPr="00833F5C">
        <w:rPr>
          <w:rFonts w:ascii="Arial" w:eastAsia="仿宋_GB2312" w:hAnsi="Arial" w:cs="Arial"/>
          <w:sz w:val="28"/>
          <w:szCs w:val="28"/>
        </w:rPr>
        <w:t>月</w:t>
      </w:r>
      <w:r w:rsidR="001C25E5" w:rsidRPr="00833F5C">
        <w:rPr>
          <w:rFonts w:ascii="Arial" w:eastAsia="仿宋_GB2312" w:hAnsi="Arial" w:cs="Arial"/>
          <w:sz w:val="28"/>
          <w:szCs w:val="28"/>
        </w:rPr>
        <w:t>1</w:t>
      </w:r>
      <w:r w:rsidR="005E18DD">
        <w:rPr>
          <w:rFonts w:ascii="Arial" w:eastAsia="仿宋_GB2312" w:hAnsi="Arial" w:cs="Arial"/>
          <w:sz w:val="28"/>
          <w:szCs w:val="28"/>
        </w:rPr>
        <w:t>3</w:t>
      </w:r>
      <w:r w:rsidR="001C25E5" w:rsidRPr="00CE23D5">
        <w:rPr>
          <w:rFonts w:ascii="Arial" w:eastAsia="仿宋_GB2312" w:hAnsi="Arial" w:cs="Arial"/>
          <w:sz w:val="28"/>
          <w:szCs w:val="28"/>
        </w:rPr>
        <w:t>日，</w:t>
      </w:r>
      <w:r w:rsidR="00BA4705">
        <w:rPr>
          <w:rFonts w:ascii="Arial" w:eastAsia="仿宋_GB2312" w:hAnsi="Arial" w:cs="Arial"/>
          <w:sz w:val="28"/>
          <w:szCs w:val="28"/>
        </w:rPr>
        <w:t>中国工商银行股份有限公司北京市分行</w:t>
      </w:r>
      <w:r w:rsidR="001C25E5" w:rsidRPr="00833F5C">
        <w:rPr>
          <w:rFonts w:ascii="Arial" w:eastAsia="仿宋_GB2312" w:hAnsi="Arial" w:cs="Arial"/>
          <w:sz w:val="28"/>
          <w:szCs w:val="28"/>
        </w:rPr>
        <w:t>与</w:t>
      </w:r>
      <w:r w:rsidR="005E18DD">
        <w:rPr>
          <w:rFonts w:ascii="Arial" w:eastAsia="仿宋_GB2312" w:hAnsi="Arial" w:cs="Arial" w:hint="eastAsia"/>
          <w:sz w:val="28"/>
          <w:szCs w:val="28"/>
        </w:rPr>
        <w:t>北京市国土资源局</w:t>
      </w:r>
      <w:r w:rsidR="001C25E5" w:rsidRPr="00833F5C">
        <w:rPr>
          <w:rFonts w:ascii="Arial" w:eastAsia="仿宋_GB2312" w:hAnsi="Arial" w:cs="Arial"/>
          <w:sz w:val="28"/>
          <w:szCs w:val="28"/>
        </w:rPr>
        <w:t>签订</w:t>
      </w:r>
      <w:r w:rsidR="009D513F">
        <w:rPr>
          <w:rFonts w:ascii="Arial" w:eastAsia="仿宋_GB2312" w:hAnsi="Arial" w:cs="Arial"/>
          <w:sz w:val="28"/>
          <w:szCs w:val="28"/>
        </w:rPr>
        <w:t>《北京市国有土地使用权出让合同》</w:t>
      </w:r>
      <w:r w:rsidR="009D513F">
        <w:rPr>
          <w:rFonts w:ascii="Arial" w:eastAsia="仿宋_GB2312" w:hAnsi="Arial" w:cs="Arial"/>
          <w:sz w:val="28"/>
          <w:szCs w:val="28"/>
        </w:rPr>
        <w:t>[</w:t>
      </w:r>
      <w:r w:rsidR="009D513F">
        <w:rPr>
          <w:rFonts w:ascii="Arial" w:eastAsia="仿宋_GB2312" w:hAnsi="Arial" w:cs="Arial"/>
          <w:sz w:val="28"/>
          <w:szCs w:val="28"/>
        </w:rPr>
        <w:t>京地出（合）（</w:t>
      </w:r>
      <w:r w:rsidR="009D513F">
        <w:rPr>
          <w:rFonts w:ascii="Arial" w:eastAsia="仿宋_GB2312" w:hAnsi="Arial" w:cs="Arial"/>
          <w:sz w:val="28"/>
          <w:szCs w:val="28"/>
        </w:rPr>
        <w:t>2007</w:t>
      </w:r>
      <w:r w:rsidR="009D513F">
        <w:rPr>
          <w:rFonts w:ascii="Arial" w:eastAsia="仿宋_GB2312" w:hAnsi="Arial" w:cs="Arial"/>
          <w:sz w:val="28"/>
          <w:szCs w:val="28"/>
        </w:rPr>
        <w:t>）第</w:t>
      </w:r>
      <w:r w:rsidR="009D513F">
        <w:rPr>
          <w:rFonts w:ascii="Arial" w:eastAsia="仿宋_GB2312" w:hAnsi="Arial" w:cs="Arial"/>
          <w:sz w:val="28"/>
          <w:szCs w:val="28"/>
        </w:rPr>
        <w:t>218</w:t>
      </w:r>
      <w:r w:rsidR="009D513F">
        <w:rPr>
          <w:rFonts w:ascii="Arial" w:eastAsia="仿宋_GB2312" w:hAnsi="Arial" w:cs="Arial"/>
          <w:sz w:val="28"/>
          <w:szCs w:val="28"/>
        </w:rPr>
        <w:t>号</w:t>
      </w:r>
      <w:r w:rsidR="009D513F">
        <w:rPr>
          <w:rFonts w:ascii="Arial" w:eastAsia="仿宋_GB2312" w:hAnsi="Arial" w:cs="Arial"/>
          <w:sz w:val="28"/>
          <w:szCs w:val="28"/>
        </w:rPr>
        <w:t>]</w:t>
      </w:r>
      <w:r w:rsidR="00F11804">
        <w:rPr>
          <w:rFonts w:ascii="Arial" w:eastAsia="仿宋_GB2312" w:hAnsi="Arial" w:cs="Arial" w:hint="eastAsia"/>
          <w:sz w:val="28"/>
          <w:szCs w:val="28"/>
        </w:rPr>
        <w:t>，于</w:t>
      </w:r>
      <w:r w:rsidR="00F11804">
        <w:rPr>
          <w:rFonts w:ascii="Arial" w:eastAsia="仿宋_GB2312" w:hAnsi="Arial" w:cs="Arial" w:hint="eastAsia"/>
          <w:sz w:val="28"/>
          <w:szCs w:val="28"/>
        </w:rPr>
        <w:t>2</w:t>
      </w:r>
      <w:r w:rsidR="00F11804">
        <w:rPr>
          <w:rFonts w:ascii="Arial" w:eastAsia="仿宋_GB2312" w:hAnsi="Arial" w:cs="Arial"/>
          <w:sz w:val="28"/>
          <w:szCs w:val="28"/>
        </w:rPr>
        <w:t>010</w:t>
      </w:r>
      <w:r w:rsidR="00F11804">
        <w:rPr>
          <w:rFonts w:ascii="Arial" w:eastAsia="仿宋_GB2312" w:hAnsi="Arial" w:cs="Arial" w:hint="eastAsia"/>
          <w:sz w:val="28"/>
          <w:szCs w:val="28"/>
        </w:rPr>
        <w:t>年</w:t>
      </w:r>
      <w:r w:rsidR="00F11804">
        <w:rPr>
          <w:rFonts w:ascii="Arial" w:eastAsia="仿宋_GB2312" w:hAnsi="Arial" w:cs="Arial" w:hint="eastAsia"/>
          <w:sz w:val="28"/>
          <w:szCs w:val="28"/>
        </w:rPr>
        <w:t>3</w:t>
      </w:r>
      <w:r w:rsidR="00F11804">
        <w:rPr>
          <w:rFonts w:ascii="Arial" w:eastAsia="仿宋_GB2312" w:hAnsi="Arial" w:cs="Arial" w:hint="eastAsia"/>
          <w:sz w:val="28"/>
          <w:szCs w:val="28"/>
        </w:rPr>
        <w:t>月</w:t>
      </w:r>
      <w:r w:rsidR="00F11804">
        <w:rPr>
          <w:rFonts w:ascii="Arial" w:eastAsia="仿宋_GB2312" w:hAnsi="Arial" w:cs="Arial" w:hint="eastAsia"/>
          <w:sz w:val="28"/>
          <w:szCs w:val="28"/>
        </w:rPr>
        <w:t>3</w:t>
      </w:r>
      <w:r w:rsidR="00F11804">
        <w:rPr>
          <w:rFonts w:ascii="Arial" w:eastAsia="仿宋_GB2312" w:hAnsi="Arial" w:cs="Arial"/>
          <w:sz w:val="28"/>
          <w:szCs w:val="28"/>
        </w:rPr>
        <w:t>0</w:t>
      </w:r>
      <w:r w:rsidR="00F11804">
        <w:rPr>
          <w:rFonts w:ascii="Arial" w:eastAsia="仿宋_GB2312" w:hAnsi="Arial" w:cs="Arial" w:hint="eastAsia"/>
          <w:sz w:val="28"/>
          <w:szCs w:val="28"/>
        </w:rPr>
        <w:t>日签订其</w:t>
      </w:r>
      <w:r w:rsidR="00F11804" w:rsidRPr="00833F5C">
        <w:rPr>
          <w:rFonts w:ascii="Arial" w:eastAsia="仿宋_GB2312" w:hAnsi="Arial" w:cs="Arial"/>
          <w:sz w:val="28"/>
          <w:szCs w:val="28"/>
        </w:rPr>
        <w:t>补充协议</w:t>
      </w:r>
      <w:r w:rsidR="00F11804">
        <w:rPr>
          <w:rFonts w:ascii="Arial" w:eastAsia="仿宋_GB2312" w:hAnsi="Arial" w:cs="Arial" w:hint="eastAsia"/>
          <w:sz w:val="28"/>
          <w:szCs w:val="28"/>
        </w:rPr>
        <w:t>，约定</w:t>
      </w:r>
      <w:r w:rsidR="001C25E5" w:rsidRPr="00CE23D5">
        <w:rPr>
          <w:rFonts w:ascii="Arial" w:eastAsia="仿宋_GB2312" w:hAnsi="Arial" w:cs="Arial"/>
          <w:sz w:val="28"/>
          <w:szCs w:val="28"/>
        </w:rPr>
        <w:t>：</w:t>
      </w:r>
    </w:p>
    <w:p w14:paraId="45B7F0F0" w14:textId="15FB84DF" w:rsidR="00AA61FC" w:rsidRPr="00CE23D5" w:rsidRDefault="001C25E5">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该项目位于：</w:t>
      </w:r>
      <w:r w:rsidR="00332016">
        <w:rPr>
          <w:rFonts w:ascii="Arial" w:eastAsia="仿宋_GB2312" w:hAnsi="Arial" w:cs="Arial" w:hint="eastAsia"/>
          <w:sz w:val="28"/>
          <w:szCs w:val="28"/>
        </w:rPr>
        <w:t>北京市西城区半步桥</w:t>
      </w:r>
      <w:r w:rsidR="00332016">
        <w:rPr>
          <w:rFonts w:ascii="Arial" w:eastAsia="仿宋_GB2312" w:hAnsi="Arial" w:cs="Arial" w:hint="eastAsia"/>
          <w:sz w:val="28"/>
          <w:szCs w:val="28"/>
        </w:rPr>
        <w:t>15</w:t>
      </w:r>
      <w:r w:rsidR="00332016">
        <w:rPr>
          <w:rFonts w:ascii="Arial" w:eastAsia="仿宋_GB2312" w:hAnsi="Arial" w:cs="Arial" w:hint="eastAsia"/>
          <w:sz w:val="28"/>
          <w:szCs w:val="28"/>
        </w:rPr>
        <w:t>号地块</w:t>
      </w:r>
    </w:p>
    <w:p w14:paraId="3CA31136" w14:textId="7E19748A"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土地用途：</w:t>
      </w:r>
      <w:r w:rsidR="00E26511">
        <w:rPr>
          <w:rFonts w:ascii="Arial" w:eastAsia="仿宋_GB2312" w:hAnsi="Arial" w:cs="Arial" w:hint="eastAsia"/>
          <w:sz w:val="28"/>
          <w:szCs w:val="28"/>
        </w:rPr>
        <w:t>商服</w:t>
      </w:r>
    </w:p>
    <w:p w14:paraId="56D81F48" w14:textId="7AF9F9D8"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lastRenderedPageBreak/>
        <w:t>总用地面积：</w:t>
      </w:r>
      <w:r w:rsidR="002F7A4F">
        <w:rPr>
          <w:rFonts w:ascii="Arial" w:eastAsia="仿宋_GB2312" w:hAnsi="Arial" w:cs="Arial"/>
          <w:sz w:val="28"/>
          <w:szCs w:val="28"/>
        </w:rPr>
        <w:t>16443.30</w:t>
      </w:r>
      <w:r w:rsidRPr="00833F5C">
        <w:rPr>
          <w:rFonts w:ascii="Arial" w:eastAsia="仿宋_GB2312" w:hAnsi="Arial" w:cs="Arial"/>
          <w:sz w:val="28"/>
          <w:szCs w:val="28"/>
        </w:rPr>
        <w:t>平方米</w:t>
      </w:r>
    </w:p>
    <w:p w14:paraId="3C34DEC1" w14:textId="3AF6685F" w:rsidR="00AA61FC" w:rsidRPr="00CE23D5" w:rsidRDefault="001C25E5">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总建设面积：</w:t>
      </w:r>
      <w:r w:rsidR="00E26511">
        <w:rPr>
          <w:rFonts w:ascii="Arial" w:eastAsia="仿宋_GB2312" w:hAnsi="Arial" w:cs="Arial"/>
          <w:sz w:val="28"/>
        </w:rPr>
        <w:t>10721.30</w:t>
      </w:r>
      <w:r w:rsidRPr="00CE23D5">
        <w:rPr>
          <w:rFonts w:ascii="Arial" w:eastAsia="仿宋_GB2312" w:hAnsi="Arial" w:cs="Arial"/>
          <w:sz w:val="28"/>
          <w:szCs w:val="28"/>
        </w:rPr>
        <w:t>平方米</w:t>
      </w:r>
    </w:p>
    <w:p w14:paraId="16031DAF" w14:textId="77924788" w:rsidR="00E26511"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地上</w:t>
      </w:r>
      <w:r w:rsidR="009B6F31">
        <w:rPr>
          <w:rFonts w:ascii="Arial" w:eastAsia="仿宋_GB2312" w:hAnsi="Arial" w:cs="Arial"/>
          <w:sz w:val="28"/>
          <w:szCs w:val="28"/>
        </w:rPr>
        <w:t>规划建筑面积</w:t>
      </w:r>
      <w:r w:rsidRPr="00833F5C">
        <w:rPr>
          <w:rFonts w:ascii="Arial" w:eastAsia="仿宋_GB2312" w:hAnsi="Arial" w:cs="Arial"/>
          <w:sz w:val="28"/>
          <w:szCs w:val="28"/>
        </w:rPr>
        <w:t>：</w:t>
      </w:r>
      <w:r w:rsidR="00E26511">
        <w:rPr>
          <w:rFonts w:ascii="Arial" w:eastAsia="仿宋_GB2312" w:hAnsi="Arial" w:cs="Arial"/>
          <w:sz w:val="28"/>
        </w:rPr>
        <w:t>10721.30</w:t>
      </w:r>
      <w:r w:rsidRPr="00833F5C">
        <w:rPr>
          <w:rFonts w:ascii="Arial" w:eastAsia="仿宋_GB2312" w:hAnsi="Arial" w:cs="Arial"/>
          <w:sz w:val="28"/>
          <w:szCs w:val="28"/>
        </w:rPr>
        <w:t>平方米</w:t>
      </w:r>
      <w:r w:rsidRPr="00833F5C">
        <w:rPr>
          <w:rFonts w:ascii="Arial" w:eastAsia="仿宋_GB2312" w:hAnsi="Arial" w:cs="Arial"/>
          <w:sz w:val="28"/>
          <w:szCs w:val="28"/>
        </w:rPr>
        <w:t xml:space="preserve"> </w:t>
      </w:r>
    </w:p>
    <w:p w14:paraId="53526489" w14:textId="41CF269D"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00E26511">
        <w:rPr>
          <w:rFonts w:ascii="Arial" w:eastAsia="仿宋_GB2312" w:hAnsi="Arial" w:cs="Arial"/>
          <w:sz w:val="28"/>
          <w:szCs w:val="28"/>
        </w:rPr>
        <w:t xml:space="preserve">   </w:t>
      </w:r>
      <w:r w:rsidR="00E26511" w:rsidRPr="00833F5C">
        <w:rPr>
          <w:rFonts w:ascii="Arial" w:eastAsia="仿宋_GB2312" w:hAnsi="Arial" w:cs="Arial"/>
          <w:sz w:val="28"/>
          <w:szCs w:val="28"/>
        </w:rPr>
        <w:t>地</w:t>
      </w:r>
      <w:r w:rsidR="00E26511">
        <w:rPr>
          <w:rFonts w:ascii="Arial" w:eastAsia="仿宋_GB2312" w:hAnsi="Arial" w:cs="Arial" w:hint="eastAsia"/>
          <w:sz w:val="28"/>
          <w:szCs w:val="28"/>
        </w:rPr>
        <w:t>下</w:t>
      </w:r>
      <w:r w:rsidR="009B6F31">
        <w:rPr>
          <w:rFonts w:ascii="Arial" w:eastAsia="仿宋_GB2312" w:hAnsi="Arial" w:cs="Arial"/>
          <w:sz w:val="28"/>
          <w:szCs w:val="28"/>
        </w:rPr>
        <w:t>规划建筑面积</w:t>
      </w:r>
      <w:r w:rsidR="00E26511" w:rsidRPr="00833F5C">
        <w:rPr>
          <w:rFonts w:ascii="Arial" w:eastAsia="仿宋_GB2312" w:hAnsi="Arial" w:cs="Arial"/>
          <w:sz w:val="28"/>
          <w:szCs w:val="28"/>
        </w:rPr>
        <w:t>：</w:t>
      </w:r>
      <w:r w:rsidR="00E26511">
        <w:rPr>
          <w:rFonts w:ascii="Arial" w:eastAsia="仿宋_GB2312" w:hAnsi="Arial" w:cs="Arial"/>
          <w:sz w:val="28"/>
        </w:rPr>
        <w:t>0</w:t>
      </w:r>
      <w:r w:rsidR="00E26511" w:rsidRPr="00833F5C">
        <w:rPr>
          <w:rFonts w:ascii="Arial" w:eastAsia="仿宋_GB2312" w:hAnsi="Arial" w:cs="Arial"/>
          <w:sz w:val="28"/>
          <w:szCs w:val="28"/>
        </w:rPr>
        <w:t>平方米</w:t>
      </w:r>
    </w:p>
    <w:p w14:paraId="1AE7AE1E" w14:textId="3CA4AA71"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容积率：</w:t>
      </w:r>
      <w:r w:rsidR="00E26511">
        <w:rPr>
          <w:rFonts w:ascii="Arial" w:eastAsia="仿宋_GB2312" w:hAnsi="Arial" w:cs="Arial"/>
          <w:sz w:val="28"/>
          <w:szCs w:val="28"/>
        </w:rPr>
        <w:t>0.65</w:t>
      </w:r>
    </w:p>
    <w:p w14:paraId="450F8047" w14:textId="656DB543"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根据</w:t>
      </w:r>
      <w:r w:rsidR="00B11349" w:rsidRPr="002F7A4F">
        <w:rPr>
          <w:rFonts w:ascii="Arial" w:eastAsia="仿宋_GB2312" w:hAnsi="Arial" w:cs="Arial" w:hint="eastAsia"/>
          <w:sz w:val="28"/>
          <w:szCs w:val="28"/>
        </w:rPr>
        <w:t>《关于工商银行北京分行金融交易中心建设项目“多规合一”协同平台初审意见的函》</w:t>
      </w:r>
      <w:r w:rsidR="00B11349" w:rsidRPr="002F7A4F">
        <w:rPr>
          <w:rFonts w:ascii="Arial" w:eastAsia="仿宋_GB2312" w:hAnsi="Arial" w:cs="Arial" w:hint="eastAsia"/>
          <w:sz w:val="28"/>
          <w:szCs w:val="28"/>
        </w:rPr>
        <w:t>[</w:t>
      </w:r>
      <w:r w:rsidR="00B11349" w:rsidRPr="002F7A4F">
        <w:rPr>
          <w:rFonts w:ascii="Arial" w:eastAsia="仿宋_GB2312" w:hAnsi="Arial" w:cs="Arial" w:hint="eastAsia"/>
          <w:sz w:val="28"/>
          <w:szCs w:val="28"/>
        </w:rPr>
        <w:t>京</w:t>
      </w:r>
      <w:proofErr w:type="gramStart"/>
      <w:r w:rsidR="00B11349" w:rsidRPr="002F7A4F">
        <w:rPr>
          <w:rFonts w:ascii="Arial" w:eastAsia="仿宋_GB2312" w:hAnsi="Arial" w:cs="Arial" w:hint="eastAsia"/>
          <w:sz w:val="28"/>
          <w:szCs w:val="28"/>
        </w:rPr>
        <w:t>规</w:t>
      </w:r>
      <w:proofErr w:type="gramEnd"/>
      <w:r w:rsidR="00B11349" w:rsidRPr="002F7A4F">
        <w:rPr>
          <w:rFonts w:ascii="Arial" w:eastAsia="仿宋_GB2312" w:hAnsi="Arial" w:cs="Arial" w:hint="eastAsia"/>
          <w:sz w:val="28"/>
          <w:szCs w:val="28"/>
        </w:rPr>
        <w:t>自（西）初审函（</w:t>
      </w:r>
      <w:r w:rsidR="00B11349" w:rsidRPr="002F7A4F">
        <w:rPr>
          <w:rFonts w:ascii="Arial" w:eastAsia="仿宋_GB2312" w:hAnsi="Arial" w:cs="Arial" w:hint="eastAsia"/>
          <w:sz w:val="28"/>
          <w:szCs w:val="28"/>
        </w:rPr>
        <w:t>2021</w:t>
      </w:r>
      <w:r w:rsidR="00B11349" w:rsidRPr="002F7A4F">
        <w:rPr>
          <w:rFonts w:ascii="Arial" w:eastAsia="仿宋_GB2312" w:hAnsi="Arial" w:cs="Arial" w:hint="eastAsia"/>
          <w:sz w:val="28"/>
          <w:szCs w:val="28"/>
        </w:rPr>
        <w:t>）</w:t>
      </w:r>
      <w:r w:rsidR="00B11349" w:rsidRPr="002F7A4F">
        <w:rPr>
          <w:rFonts w:ascii="Arial" w:eastAsia="仿宋_GB2312" w:hAnsi="Arial" w:cs="Arial" w:hint="eastAsia"/>
          <w:sz w:val="28"/>
          <w:szCs w:val="28"/>
        </w:rPr>
        <w:t>0007</w:t>
      </w:r>
      <w:r w:rsidR="00B11349" w:rsidRPr="002F7A4F">
        <w:rPr>
          <w:rFonts w:ascii="Arial" w:eastAsia="仿宋_GB2312" w:hAnsi="Arial" w:cs="Arial" w:hint="eastAsia"/>
          <w:sz w:val="28"/>
          <w:szCs w:val="28"/>
        </w:rPr>
        <w:t>号</w:t>
      </w:r>
      <w:r w:rsidR="00B11349" w:rsidRPr="002F7A4F">
        <w:rPr>
          <w:rFonts w:ascii="Arial" w:eastAsia="仿宋_GB2312" w:hAnsi="Arial" w:cs="Arial" w:hint="eastAsia"/>
          <w:sz w:val="28"/>
          <w:szCs w:val="28"/>
        </w:rPr>
        <w:t>]</w:t>
      </w:r>
      <w:r w:rsidR="00B11349">
        <w:rPr>
          <w:rFonts w:ascii="Arial" w:eastAsia="仿宋_GB2312" w:hAnsi="Arial" w:cs="Arial" w:hint="eastAsia"/>
          <w:sz w:val="28"/>
          <w:szCs w:val="28"/>
        </w:rPr>
        <w:t>、</w:t>
      </w:r>
      <w:r w:rsidR="002942FE">
        <w:rPr>
          <w:rFonts w:ascii="Arial" w:eastAsia="仿宋_GB2312" w:hAnsi="Arial" w:cs="Arial" w:hint="eastAsia"/>
          <w:sz w:val="28"/>
          <w:szCs w:val="28"/>
        </w:rPr>
        <w:t>《中国工商银行股份有限公司北京市分行金融交易中心建设项目可行性研究报告（二</w:t>
      </w:r>
      <w:r w:rsidR="002942FE">
        <w:rPr>
          <w:rFonts w:ascii="微软雅黑" w:eastAsia="微软雅黑" w:hAnsi="微软雅黑" w:cs="微软雅黑" w:hint="eastAsia"/>
          <w:sz w:val="28"/>
          <w:szCs w:val="28"/>
        </w:rPr>
        <w:t>〇</w:t>
      </w:r>
      <w:r w:rsidR="002942FE">
        <w:rPr>
          <w:rFonts w:ascii="仿宋_GB2312" w:eastAsia="仿宋_GB2312" w:hAnsi="仿宋_GB2312" w:cs="仿宋_GB2312" w:hint="eastAsia"/>
          <w:sz w:val="28"/>
          <w:szCs w:val="28"/>
        </w:rPr>
        <w:t>二一年八月）》</w:t>
      </w:r>
      <w:r w:rsidRPr="00833F5C">
        <w:rPr>
          <w:rFonts w:ascii="Arial" w:eastAsia="仿宋_GB2312" w:hAnsi="Arial" w:cs="Arial"/>
          <w:sz w:val="28"/>
          <w:szCs w:val="28"/>
        </w:rPr>
        <w:t>，本次土地利用情况如下：</w:t>
      </w:r>
    </w:p>
    <w:p w14:paraId="7EB8F34A" w14:textId="49C0FB99" w:rsidR="00AA61FC" w:rsidRPr="00CE23D5" w:rsidRDefault="001C25E5">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该项目位于：</w:t>
      </w:r>
      <w:r w:rsidR="00B11349">
        <w:rPr>
          <w:rFonts w:ascii="Arial" w:eastAsia="仿宋_GB2312" w:hAnsi="Arial" w:cs="Arial" w:hint="eastAsia"/>
          <w:sz w:val="28"/>
          <w:szCs w:val="28"/>
        </w:rPr>
        <w:t>北京市西城区半步桥</w:t>
      </w:r>
      <w:r w:rsidR="00B11349">
        <w:rPr>
          <w:rFonts w:ascii="Arial" w:eastAsia="仿宋_GB2312" w:hAnsi="Arial" w:cs="Arial" w:hint="eastAsia"/>
          <w:sz w:val="28"/>
          <w:szCs w:val="28"/>
        </w:rPr>
        <w:t>15</w:t>
      </w:r>
      <w:r w:rsidR="00B11349">
        <w:rPr>
          <w:rFonts w:ascii="Arial" w:eastAsia="仿宋_GB2312" w:hAnsi="Arial" w:cs="Arial" w:hint="eastAsia"/>
          <w:sz w:val="28"/>
          <w:szCs w:val="28"/>
        </w:rPr>
        <w:t>号地块</w:t>
      </w:r>
    </w:p>
    <w:p w14:paraId="185A5360" w14:textId="45A386DF"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规划土地用途：</w:t>
      </w:r>
      <w:r w:rsidR="00E34A29">
        <w:rPr>
          <w:rFonts w:ascii="Arial" w:eastAsia="仿宋_GB2312" w:hAnsi="Arial" w:cs="Arial" w:hint="eastAsia"/>
          <w:sz w:val="28"/>
          <w:szCs w:val="28"/>
        </w:rPr>
        <w:t>B21</w:t>
      </w:r>
      <w:r w:rsidR="00E34A29">
        <w:rPr>
          <w:rFonts w:ascii="Arial" w:eastAsia="仿宋_GB2312" w:hAnsi="Arial" w:cs="Arial" w:hint="eastAsia"/>
          <w:sz w:val="28"/>
          <w:szCs w:val="28"/>
        </w:rPr>
        <w:t>金融保险用地</w:t>
      </w:r>
    </w:p>
    <w:p w14:paraId="5CF1F14E" w14:textId="46A0A134" w:rsidR="0019383B" w:rsidRDefault="0019383B" w:rsidP="0019383B">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总用地面积：</w:t>
      </w:r>
      <w:r w:rsidR="002F7A4F">
        <w:rPr>
          <w:rFonts w:ascii="Arial" w:eastAsia="仿宋_GB2312" w:hAnsi="Arial" w:cs="Arial"/>
          <w:sz w:val="28"/>
          <w:szCs w:val="28"/>
        </w:rPr>
        <w:t>16443.30</w:t>
      </w:r>
      <w:r w:rsidRPr="00833F5C">
        <w:rPr>
          <w:rFonts w:ascii="Arial" w:eastAsia="仿宋_GB2312" w:hAnsi="Arial" w:cs="Arial"/>
          <w:sz w:val="28"/>
          <w:szCs w:val="28"/>
        </w:rPr>
        <w:t>平方米</w:t>
      </w:r>
    </w:p>
    <w:p w14:paraId="1B552541" w14:textId="5F2FF499" w:rsidR="00B11349" w:rsidRDefault="00B11349" w:rsidP="0019383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建设用地面积：</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w:t>
      </w:r>
    </w:p>
    <w:p w14:paraId="0A5A5F7B" w14:textId="13EEEC3C" w:rsidR="00B11349" w:rsidRPr="00CE23D5" w:rsidRDefault="00B11349" w:rsidP="0019383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规划道路面积：</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p>
    <w:p w14:paraId="48C32017" w14:textId="4C561101" w:rsidR="0019383B" w:rsidRPr="00CE23D5" w:rsidRDefault="0019383B" w:rsidP="0019383B">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总建设面积：</w:t>
      </w:r>
      <w:r w:rsidR="00B11349" w:rsidRPr="003B5C0B">
        <w:rPr>
          <w:rFonts w:ascii="Arial" w:eastAsia="仿宋_GB2312" w:hAnsi="Arial" w:cs="Arial"/>
          <w:sz w:val="28"/>
        </w:rPr>
        <w:t>29998.70</w:t>
      </w:r>
      <w:r w:rsidRPr="00CE23D5">
        <w:rPr>
          <w:rFonts w:ascii="Arial" w:eastAsia="仿宋_GB2312" w:hAnsi="Arial" w:cs="Arial"/>
          <w:sz w:val="28"/>
          <w:szCs w:val="28"/>
        </w:rPr>
        <w:t>平方米</w:t>
      </w:r>
    </w:p>
    <w:p w14:paraId="25F37509" w14:textId="430938C4"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地上</w:t>
      </w:r>
      <w:r w:rsidR="009B6F31">
        <w:rPr>
          <w:rFonts w:ascii="Arial" w:eastAsia="仿宋_GB2312" w:hAnsi="Arial" w:cs="Arial"/>
          <w:sz w:val="28"/>
          <w:szCs w:val="28"/>
        </w:rPr>
        <w:t>规划建筑面积</w:t>
      </w:r>
      <w:r w:rsidRPr="00833F5C">
        <w:rPr>
          <w:rFonts w:ascii="Arial" w:eastAsia="仿宋_GB2312" w:hAnsi="Arial" w:cs="Arial"/>
          <w:sz w:val="28"/>
          <w:szCs w:val="28"/>
        </w:rPr>
        <w:t>：</w:t>
      </w:r>
      <w:r w:rsidR="00B11349" w:rsidRPr="003B5C0B">
        <w:rPr>
          <w:rFonts w:ascii="Arial" w:eastAsia="仿宋_GB2312" w:hAnsi="Arial" w:cs="Arial"/>
          <w:sz w:val="28"/>
          <w:szCs w:val="28"/>
        </w:rPr>
        <w:t>14999.25</w:t>
      </w:r>
      <w:r w:rsidRPr="00833F5C">
        <w:rPr>
          <w:rFonts w:ascii="Arial" w:eastAsia="仿宋_GB2312" w:hAnsi="Arial" w:cs="Arial"/>
          <w:sz w:val="28"/>
          <w:szCs w:val="28"/>
        </w:rPr>
        <w:t>平方米</w:t>
      </w:r>
    </w:p>
    <w:p w14:paraId="07DDAAE5" w14:textId="53D387FA"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地下</w:t>
      </w:r>
      <w:r w:rsidR="009B6F31">
        <w:rPr>
          <w:rFonts w:ascii="Arial" w:eastAsia="仿宋_GB2312" w:hAnsi="Arial" w:cs="Arial"/>
          <w:sz w:val="28"/>
          <w:szCs w:val="28"/>
        </w:rPr>
        <w:t>规划建筑面积</w:t>
      </w:r>
      <w:r w:rsidRPr="00833F5C">
        <w:rPr>
          <w:rFonts w:ascii="Arial" w:eastAsia="仿宋_GB2312" w:hAnsi="Arial" w:cs="Arial"/>
          <w:sz w:val="28"/>
          <w:szCs w:val="28"/>
        </w:rPr>
        <w:t>：</w:t>
      </w:r>
      <w:r w:rsidR="00B11349" w:rsidRPr="003B5C0B">
        <w:rPr>
          <w:rFonts w:ascii="Arial" w:eastAsia="仿宋_GB2312" w:hAnsi="Arial" w:cs="Arial"/>
          <w:sz w:val="28"/>
        </w:rPr>
        <w:t>14999.45</w:t>
      </w:r>
      <w:r w:rsidRPr="00833F5C">
        <w:rPr>
          <w:rFonts w:ascii="Arial" w:eastAsia="仿宋_GB2312" w:hAnsi="Arial" w:cs="Arial"/>
          <w:sz w:val="28"/>
          <w:szCs w:val="28"/>
        </w:rPr>
        <w:t>平方米</w:t>
      </w:r>
    </w:p>
    <w:p w14:paraId="5DF1D7C0" w14:textId="252F0829"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容积率：</w:t>
      </w:r>
      <w:r w:rsidR="00B11349">
        <w:rPr>
          <w:rFonts w:ascii="Arial" w:eastAsia="仿宋_GB2312" w:hAnsi="Arial" w:cs="Arial"/>
          <w:sz w:val="28"/>
          <w:szCs w:val="28"/>
        </w:rPr>
        <w:t>1.25</w:t>
      </w:r>
    </w:p>
    <w:p w14:paraId="21EEC24F" w14:textId="77777777" w:rsidR="00AA61FC" w:rsidRPr="00CE23D5" w:rsidRDefault="001C25E5">
      <w:pPr>
        <w:spacing w:line="360" w:lineRule="auto"/>
        <w:ind w:firstLineChars="200" w:firstLine="512"/>
        <w:jc w:val="both"/>
        <w:rPr>
          <w:rFonts w:ascii="Arial" w:eastAsia="仿宋_GB2312" w:hAnsi="Arial" w:cs="Arial"/>
          <w:spacing w:val="-12"/>
          <w:sz w:val="28"/>
        </w:rPr>
      </w:pPr>
      <w:r w:rsidRPr="00F11804">
        <w:rPr>
          <w:rFonts w:ascii="Arial" w:eastAsia="仿宋_GB2312" w:hAnsi="Arial" w:cs="Arial"/>
          <w:spacing w:val="-12"/>
          <w:sz w:val="28"/>
        </w:rPr>
        <w:t>2.</w:t>
      </w:r>
      <w:r w:rsidRPr="00F11804">
        <w:rPr>
          <w:rFonts w:ascii="Arial" w:eastAsia="仿宋_GB2312" w:hAnsi="Arial" w:cs="Arial"/>
          <w:spacing w:val="-12"/>
          <w:sz w:val="28"/>
        </w:rPr>
        <w:t>土地利用现状</w:t>
      </w:r>
    </w:p>
    <w:p w14:paraId="73AA652F" w14:textId="592CEB53" w:rsidR="003D63B8" w:rsidRDefault="00F11804" w:rsidP="003D63B8">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2022</w:t>
      </w:r>
      <w:r>
        <w:rPr>
          <w:rFonts w:ascii="Arial" w:eastAsia="仿宋_GB2312" w:hAnsi="Arial" w:cs="Arial"/>
          <w:sz w:val="28"/>
          <w:szCs w:val="28"/>
        </w:rPr>
        <w:t>年</w:t>
      </w:r>
      <w:r>
        <w:rPr>
          <w:rFonts w:ascii="Arial" w:eastAsia="仿宋_GB2312" w:hAnsi="Arial" w:cs="Arial"/>
          <w:sz w:val="28"/>
          <w:szCs w:val="28"/>
        </w:rPr>
        <w:t>2</w:t>
      </w:r>
      <w:r>
        <w:rPr>
          <w:rFonts w:ascii="Arial" w:eastAsia="仿宋_GB2312" w:hAnsi="Arial" w:cs="Arial"/>
          <w:sz w:val="28"/>
          <w:szCs w:val="28"/>
        </w:rPr>
        <w:t>月</w:t>
      </w:r>
      <w:r>
        <w:rPr>
          <w:rFonts w:ascii="Arial" w:eastAsia="仿宋_GB2312" w:hAnsi="Arial" w:cs="Arial"/>
          <w:sz w:val="28"/>
          <w:szCs w:val="28"/>
        </w:rPr>
        <w:t>16</w:t>
      </w:r>
      <w:r>
        <w:rPr>
          <w:rFonts w:ascii="Arial" w:eastAsia="仿宋_GB2312" w:hAnsi="Arial" w:cs="Arial"/>
          <w:sz w:val="28"/>
          <w:szCs w:val="28"/>
        </w:rPr>
        <w:t>日</w:t>
      </w:r>
      <w:r w:rsidR="001C25E5" w:rsidRPr="00F52F29">
        <w:rPr>
          <w:rFonts w:ascii="Arial" w:eastAsia="仿宋_GB2312" w:hAnsi="Arial" w:cs="Arial"/>
          <w:sz w:val="28"/>
          <w:szCs w:val="28"/>
        </w:rPr>
        <w:t>评估专业人员对</w:t>
      </w:r>
      <w:r>
        <w:rPr>
          <w:rFonts w:ascii="Arial" w:eastAsia="仿宋_GB2312" w:hAnsi="Arial" w:cs="Arial" w:hint="eastAsia"/>
          <w:sz w:val="28"/>
          <w:szCs w:val="28"/>
        </w:rPr>
        <w:t>咨询对象进行</w:t>
      </w:r>
      <w:r w:rsidR="001C25E5" w:rsidRPr="00F52F29">
        <w:rPr>
          <w:rFonts w:ascii="Arial" w:eastAsia="仿宋_GB2312" w:hAnsi="Arial" w:cs="Arial"/>
          <w:sz w:val="28"/>
          <w:szCs w:val="28"/>
        </w:rPr>
        <w:t>现场踏勘，</w:t>
      </w:r>
      <w:r>
        <w:rPr>
          <w:rFonts w:ascii="Arial" w:eastAsia="仿宋_GB2312" w:hAnsi="Arial" w:cs="Arial" w:hint="eastAsia"/>
          <w:sz w:val="28"/>
          <w:szCs w:val="28"/>
        </w:rPr>
        <w:t>于实地查勘日，咨询对象所属宗地内</w:t>
      </w:r>
      <w:r w:rsidRPr="006B3852">
        <w:rPr>
          <w:rFonts w:ascii="Arial" w:eastAsia="仿宋_GB2312" w:hAnsi="Arial" w:cs="Arial" w:hint="eastAsia"/>
          <w:sz w:val="28"/>
          <w:szCs w:val="28"/>
        </w:rPr>
        <w:t>尚有部分未拆除</w:t>
      </w:r>
      <w:r w:rsidRPr="006B3852">
        <w:rPr>
          <w:rFonts w:ascii="Arial" w:eastAsia="仿宋_GB2312" w:hAnsi="Arial" w:cs="Arial"/>
          <w:sz w:val="28"/>
          <w:szCs w:val="28"/>
        </w:rPr>
        <w:t>建筑物</w:t>
      </w:r>
      <w:r>
        <w:rPr>
          <w:rFonts w:ascii="Arial" w:eastAsia="仿宋_GB2312" w:hAnsi="Arial" w:cs="Arial" w:hint="eastAsia"/>
          <w:sz w:val="28"/>
          <w:szCs w:val="28"/>
        </w:rPr>
        <w:t>，</w:t>
      </w:r>
      <w:r w:rsidR="00C37E00">
        <w:rPr>
          <w:rFonts w:ascii="Arial" w:eastAsia="仿宋_GB2312" w:hAnsi="Arial" w:cs="Arial" w:hint="eastAsia"/>
          <w:sz w:val="28"/>
          <w:szCs w:val="28"/>
        </w:rPr>
        <w:t>土地使用权人对该地块</w:t>
      </w:r>
      <w:r w:rsidRPr="00FF56E2">
        <w:rPr>
          <w:rFonts w:ascii="Arial" w:eastAsia="仿宋_GB2312" w:hAnsi="Arial" w:cs="Arial"/>
          <w:color w:val="000000" w:themeColor="text1"/>
          <w:sz w:val="28"/>
          <w:szCs w:val="28"/>
        </w:rPr>
        <w:t>现状开发程度</w:t>
      </w:r>
      <w:r>
        <w:rPr>
          <w:rFonts w:ascii="Arial" w:eastAsia="仿宋_GB2312" w:hAnsi="Arial" w:cs="Arial" w:hint="eastAsia"/>
          <w:color w:val="000000" w:themeColor="text1"/>
          <w:sz w:val="28"/>
          <w:szCs w:val="28"/>
        </w:rPr>
        <w:t>尚不能明确</w:t>
      </w:r>
      <w:r w:rsidR="001C25E5" w:rsidRPr="00F52F29">
        <w:rPr>
          <w:rFonts w:ascii="Arial" w:eastAsia="仿宋_GB2312" w:hAnsi="Arial" w:cs="Arial"/>
          <w:sz w:val="28"/>
          <w:szCs w:val="28"/>
        </w:rPr>
        <w:t>。</w:t>
      </w:r>
      <w:bookmarkStart w:id="168" w:name="_Toc515261597"/>
      <w:bookmarkStart w:id="169" w:name="_Toc524335069"/>
      <w:bookmarkStart w:id="170" w:name="_Toc515458370"/>
      <w:bookmarkEnd w:id="23"/>
      <w:bookmarkEnd w:id="140"/>
      <w:bookmarkEnd w:id="141"/>
      <w:bookmarkEnd w:id="142"/>
      <w:bookmarkEnd w:id="143"/>
      <w:r>
        <w:rPr>
          <w:rFonts w:ascii="Arial" w:eastAsia="仿宋_GB2312" w:hAnsi="Arial" w:cs="Arial" w:hint="eastAsia"/>
          <w:sz w:val="28"/>
          <w:szCs w:val="28"/>
        </w:rPr>
        <w:t>结合本次</w:t>
      </w:r>
      <w:r w:rsidRPr="006B3852">
        <w:rPr>
          <w:rFonts w:ascii="Arial" w:eastAsia="仿宋_GB2312" w:hAnsi="Arial" w:cs="Arial"/>
          <w:sz w:val="28"/>
          <w:szCs w:val="28"/>
        </w:rPr>
        <w:t>咨询目的，</w:t>
      </w:r>
      <w:r>
        <w:rPr>
          <w:rFonts w:ascii="Arial" w:eastAsia="仿宋_GB2312" w:hAnsi="Arial" w:cs="Arial" w:hint="eastAsia"/>
          <w:sz w:val="28"/>
          <w:szCs w:val="28"/>
        </w:rPr>
        <w:t>经与委托咨询方沟通确认，</w:t>
      </w:r>
      <w:r w:rsidRPr="006B3852">
        <w:rPr>
          <w:rFonts w:ascii="Arial" w:eastAsia="仿宋_GB2312" w:hAnsi="Arial" w:cs="Arial"/>
          <w:sz w:val="28"/>
          <w:szCs w:val="28"/>
        </w:rPr>
        <w:t>本次评估设定咨询对象开发程度</w:t>
      </w:r>
      <w:r w:rsidRPr="00FF56E2">
        <w:rPr>
          <w:rFonts w:ascii="Arial" w:eastAsia="仿宋_GB2312" w:hAnsi="Arial" w:cs="Arial"/>
          <w:color w:val="000000" w:themeColor="text1"/>
          <w:sz w:val="28"/>
          <w:szCs w:val="28"/>
        </w:rPr>
        <w:t>为宗地外</w:t>
      </w:r>
      <w:r w:rsidRPr="00FF56E2">
        <w:rPr>
          <w:rFonts w:ascii="Arial" w:eastAsia="仿宋_GB2312" w:hAnsi="Arial" w:cs="Arial"/>
          <w:color w:val="000000" w:themeColor="text1"/>
          <w:sz w:val="28"/>
          <w:szCs w:val="28"/>
        </w:rPr>
        <w:t>“</w:t>
      </w:r>
      <w:r w:rsidRPr="00FF56E2">
        <w:rPr>
          <w:rFonts w:ascii="Arial" w:eastAsia="仿宋_GB2312" w:hAnsi="Arial" w:cs="Arial" w:hint="eastAsia"/>
          <w:color w:val="000000" w:themeColor="text1"/>
          <w:sz w:val="28"/>
          <w:szCs w:val="28"/>
        </w:rPr>
        <w:t>七通</w:t>
      </w:r>
      <w:r w:rsidRPr="00FF56E2">
        <w:rPr>
          <w:rFonts w:ascii="Arial" w:eastAsia="仿宋_GB2312" w:hAnsi="Arial" w:cs="Arial"/>
          <w:color w:val="000000" w:themeColor="text1"/>
          <w:sz w:val="28"/>
          <w:szCs w:val="28"/>
        </w:rPr>
        <w:t>”</w:t>
      </w:r>
      <w:r w:rsidRPr="00FF56E2">
        <w:rPr>
          <w:rFonts w:ascii="Arial" w:eastAsia="仿宋_GB2312" w:hAnsi="Arial" w:cs="Arial"/>
          <w:color w:val="000000" w:themeColor="text1"/>
          <w:sz w:val="28"/>
          <w:szCs w:val="28"/>
        </w:rPr>
        <w:t>（即通路、通上水、通下水、通电、通讯</w:t>
      </w:r>
      <w:r w:rsidRPr="00FF56E2">
        <w:rPr>
          <w:rFonts w:ascii="Arial" w:eastAsia="仿宋_GB2312" w:hAnsi="Arial" w:cs="Arial" w:hint="eastAsia"/>
          <w:color w:val="000000" w:themeColor="text1"/>
          <w:sz w:val="28"/>
          <w:szCs w:val="28"/>
        </w:rPr>
        <w:t>、通热、通</w:t>
      </w:r>
      <w:r w:rsidRPr="00FF56E2">
        <w:rPr>
          <w:rFonts w:ascii="Arial" w:eastAsia="仿宋_GB2312" w:hAnsi="Arial" w:cs="Arial" w:hint="eastAsia"/>
          <w:sz w:val="28"/>
          <w:szCs w:val="28"/>
        </w:rPr>
        <w:t>燃气</w:t>
      </w:r>
      <w:r w:rsidRPr="00FF56E2">
        <w:rPr>
          <w:rFonts w:ascii="Arial" w:eastAsia="仿宋_GB2312" w:hAnsi="Arial" w:cs="Arial"/>
          <w:sz w:val="28"/>
          <w:szCs w:val="28"/>
        </w:rPr>
        <w:t>）</w:t>
      </w:r>
      <w:r w:rsidRPr="00833F5C">
        <w:rPr>
          <w:rFonts w:ascii="Arial" w:eastAsia="仿宋_GB2312" w:hAnsi="Arial" w:cs="Arial"/>
          <w:sz w:val="28"/>
          <w:szCs w:val="28"/>
        </w:rPr>
        <w:t>，宗地内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w:t>
      </w:r>
      <w:r w:rsidR="003D63B8">
        <w:rPr>
          <w:rFonts w:ascii="Arial" w:eastAsia="仿宋_GB2312" w:hAnsi="Arial" w:cs="Arial"/>
          <w:sz w:val="28"/>
          <w:szCs w:val="28"/>
        </w:rPr>
        <w:br w:type="page"/>
      </w:r>
    </w:p>
    <w:p w14:paraId="33C61D6F" w14:textId="6C116DB3" w:rsidR="00AA61FC" w:rsidRPr="00870853" w:rsidRDefault="001C25E5" w:rsidP="00870853">
      <w:pPr>
        <w:spacing w:line="360" w:lineRule="auto"/>
        <w:outlineLvl w:val="1"/>
        <w:rPr>
          <w:rFonts w:ascii="Arial" w:eastAsia="仿宋_GB2312" w:hAnsi="Arial" w:cs="Arial"/>
          <w:b/>
          <w:sz w:val="28"/>
        </w:rPr>
      </w:pPr>
      <w:bookmarkStart w:id="171" w:name="_Toc95498288"/>
      <w:bookmarkStart w:id="172" w:name="_Toc95498347"/>
      <w:bookmarkStart w:id="173" w:name="_Toc95996751"/>
      <w:r w:rsidRPr="00870853">
        <w:rPr>
          <w:rFonts w:ascii="Arial" w:eastAsia="仿宋_GB2312" w:hAnsi="Arial" w:cs="Arial"/>
          <w:b/>
          <w:sz w:val="28"/>
        </w:rPr>
        <w:lastRenderedPageBreak/>
        <w:t>四、影响地价的因素说明</w:t>
      </w:r>
      <w:bookmarkEnd w:id="168"/>
      <w:bookmarkEnd w:id="169"/>
      <w:bookmarkEnd w:id="170"/>
      <w:bookmarkEnd w:id="171"/>
      <w:bookmarkEnd w:id="172"/>
      <w:bookmarkEnd w:id="173"/>
    </w:p>
    <w:p w14:paraId="35C9E77F" w14:textId="77777777" w:rsidR="00635DD2" w:rsidRPr="008258E2" w:rsidRDefault="00635DD2" w:rsidP="00635DD2">
      <w:pPr>
        <w:spacing w:line="360" w:lineRule="auto"/>
        <w:jc w:val="both"/>
        <w:rPr>
          <w:rFonts w:ascii="Arial" w:eastAsia="仿宋_GB2312" w:hAnsi="Arial"/>
          <w:sz w:val="28"/>
        </w:rPr>
      </w:pPr>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14:paraId="1DC2D42C" w14:textId="77777777" w:rsidR="00635DD2" w:rsidRPr="008258E2" w:rsidRDefault="00635DD2" w:rsidP="00635DD2">
      <w:pPr>
        <w:spacing w:line="360" w:lineRule="auto"/>
        <w:ind w:right="205" w:firstLineChars="200" w:firstLine="560"/>
        <w:jc w:val="both"/>
        <w:outlineLvl w:val="0"/>
        <w:rPr>
          <w:rFonts w:ascii="Arial" w:eastAsia="仿宋_GB2312" w:hAnsi="Arial"/>
          <w:bCs/>
          <w:i/>
          <w:sz w:val="28"/>
          <w:szCs w:val="28"/>
        </w:rPr>
      </w:pPr>
      <w:bookmarkStart w:id="174" w:name="_Toc95477537"/>
      <w:bookmarkStart w:id="175" w:name="_Toc95495715"/>
      <w:bookmarkStart w:id="176" w:name="_Toc95495888"/>
      <w:bookmarkStart w:id="177" w:name="_Toc95498121"/>
      <w:bookmarkStart w:id="178" w:name="_Toc95498170"/>
      <w:bookmarkStart w:id="179" w:name="_Toc95498289"/>
      <w:bookmarkStart w:id="180" w:name="_Toc95498348"/>
      <w:bookmarkStart w:id="181" w:name="_Toc95996752"/>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bookmarkEnd w:id="174"/>
      <w:bookmarkEnd w:id="175"/>
      <w:bookmarkEnd w:id="176"/>
      <w:bookmarkEnd w:id="177"/>
      <w:bookmarkEnd w:id="178"/>
      <w:bookmarkEnd w:id="179"/>
      <w:bookmarkEnd w:id="180"/>
      <w:bookmarkEnd w:id="181"/>
    </w:p>
    <w:p w14:paraId="56525813" w14:textId="77777777" w:rsidR="00635DD2" w:rsidRPr="00F82213" w:rsidRDefault="00635DD2" w:rsidP="00635DD2">
      <w:pPr>
        <w:widowControl/>
        <w:spacing w:line="360" w:lineRule="auto"/>
        <w:ind w:firstLineChars="200" w:firstLine="560"/>
        <w:jc w:val="both"/>
        <w:rPr>
          <w:rFonts w:ascii="Arial" w:eastAsia="仿宋_GB2312" w:hAnsi="Arial" w:cs="Arial"/>
          <w:color w:val="000000"/>
          <w:sz w:val="28"/>
        </w:rPr>
      </w:pPr>
      <w:r w:rsidRPr="00F82213">
        <w:rPr>
          <w:rFonts w:ascii="Arial" w:eastAsia="仿宋_GB2312" w:hAnsi="Arial" w:cs="Arial" w:hint="eastAsia"/>
          <w:color w:val="000000"/>
          <w:sz w:val="28"/>
        </w:rPr>
        <w:t>北京市位于北纬</w:t>
      </w:r>
      <w:r w:rsidRPr="00F82213">
        <w:rPr>
          <w:rFonts w:ascii="Arial" w:eastAsia="仿宋_GB2312" w:hAnsi="Arial" w:cs="Arial" w:hint="eastAsia"/>
          <w:color w:val="000000"/>
          <w:sz w:val="28"/>
        </w:rPr>
        <w:t>39</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56</w:t>
      </w:r>
      <w:r w:rsidRPr="00F82213">
        <w:rPr>
          <w:rFonts w:ascii="Arial" w:eastAsia="仿宋_GB2312" w:hAnsi="Arial" w:cs="Arial" w:hint="eastAsia"/>
          <w:color w:val="000000"/>
          <w:sz w:val="28"/>
        </w:rPr>
        <w:t>分，东经</w:t>
      </w:r>
      <w:r w:rsidRPr="00F82213">
        <w:rPr>
          <w:rFonts w:ascii="Arial" w:eastAsia="仿宋_GB2312" w:hAnsi="Arial" w:cs="Arial" w:hint="eastAsia"/>
          <w:color w:val="000000"/>
          <w:sz w:val="28"/>
        </w:rPr>
        <w:t>116</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20</w:t>
      </w:r>
      <w:r w:rsidRPr="00F82213">
        <w:rPr>
          <w:rFonts w:ascii="Arial" w:eastAsia="仿宋_GB2312" w:hAnsi="Arial" w:cs="Arial" w:hint="eastAsia"/>
          <w:color w:val="000000"/>
          <w:sz w:val="28"/>
        </w:rPr>
        <w:t>分，地处华北大平原的北部，北京市土地面积</w:t>
      </w:r>
      <w:r w:rsidRPr="00F82213">
        <w:rPr>
          <w:rFonts w:ascii="Arial" w:eastAsia="仿宋_GB2312" w:hAnsi="Arial" w:cs="Arial" w:hint="eastAsia"/>
          <w:color w:val="000000"/>
          <w:sz w:val="28"/>
        </w:rPr>
        <w:t>16410.54</w:t>
      </w:r>
      <w:r w:rsidRPr="00F82213">
        <w:rPr>
          <w:rFonts w:ascii="Arial" w:eastAsia="仿宋_GB2312" w:hAnsi="Arial" w:cs="Arial" w:hint="eastAsia"/>
          <w:color w:val="000000"/>
          <w:sz w:val="28"/>
        </w:rPr>
        <w:t>平方公里。北京地势西北高耸，东南低缓。西部、北部和东北部是连绵不断的群山，东南是一片缓缓向渤海倾斜的平原。北京市东部与天津市毗邻，其余均与河北省交界。北京市目前为</w:t>
      </w:r>
      <w:r w:rsidRPr="00F82213">
        <w:rPr>
          <w:rFonts w:ascii="Arial" w:eastAsia="仿宋_GB2312" w:hAnsi="Arial" w:cs="Arial" w:hint="eastAsia"/>
          <w:color w:val="000000"/>
          <w:sz w:val="28"/>
        </w:rPr>
        <w:t>16</w:t>
      </w:r>
      <w:r w:rsidRPr="00F82213">
        <w:rPr>
          <w:rFonts w:ascii="Arial" w:eastAsia="仿宋_GB2312" w:hAnsi="Arial" w:cs="Arial" w:hint="eastAsia"/>
          <w:color w:val="000000"/>
          <w:sz w:val="28"/>
        </w:rPr>
        <w:t>区格局，即东城、西城、海淀、朝阳、丰台、顺义、昌平、通州、门头沟、石景山、房山、大兴、怀柔、平谷、密云、延庆。</w:t>
      </w:r>
    </w:p>
    <w:p w14:paraId="3009C4AB" w14:textId="77777777" w:rsidR="00635DD2" w:rsidRPr="001D2A49" w:rsidRDefault="00635DD2" w:rsidP="00635DD2">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截至</w:t>
      </w:r>
      <w:r>
        <w:rPr>
          <w:rFonts w:ascii="Arial" w:eastAsia="仿宋_GB2312" w:hAnsi="Arial" w:cs="Arial" w:hint="eastAsia"/>
          <w:bCs/>
          <w:sz w:val="28"/>
          <w:szCs w:val="28"/>
        </w:rPr>
        <w:t>2020</w:t>
      </w:r>
      <w:r w:rsidRPr="001D2A49">
        <w:rPr>
          <w:rFonts w:ascii="Arial" w:eastAsia="仿宋_GB2312" w:hAnsi="Arial" w:cs="Arial" w:hint="eastAsia"/>
          <w:bCs/>
          <w:sz w:val="28"/>
          <w:szCs w:val="28"/>
        </w:rPr>
        <w:t>年</w:t>
      </w:r>
      <w:r>
        <w:rPr>
          <w:rFonts w:ascii="Arial" w:eastAsia="仿宋_GB2312" w:hAnsi="Arial" w:cs="Arial" w:hint="eastAsia"/>
          <w:bCs/>
          <w:sz w:val="28"/>
          <w:szCs w:val="28"/>
        </w:rPr>
        <w:t>10</w:t>
      </w:r>
      <w:r>
        <w:rPr>
          <w:rFonts w:ascii="Arial" w:eastAsia="仿宋_GB2312" w:hAnsi="Arial" w:cs="Arial" w:hint="eastAsia"/>
          <w:bCs/>
          <w:sz w:val="28"/>
          <w:szCs w:val="28"/>
        </w:rPr>
        <w:t>月</w:t>
      </w:r>
      <w:r w:rsidRPr="001D2A49">
        <w:rPr>
          <w:rFonts w:ascii="Arial" w:eastAsia="仿宋_GB2312" w:hAnsi="Arial" w:cs="Arial" w:hint="eastAsia"/>
          <w:bCs/>
          <w:sz w:val="28"/>
          <w:szCs w:val="28"/>
        </w:rPr>
        <w:t>末，北京市常住人口为</w:t>
      </w:r>
      <w:r>
        <w:rPr>
          <w:rFonts w:ascii="Arial" w:eastAsia="仿宋_GB2312" w:hAnsi="Arial" w:cs="Arial" w:hint="eastAsia"/>
          <w:bCs/>
          <w:sz w:val="28"/>
          <w:szCs w:val="28"/>
        </w:rPr>
        <w:t>2189.3</w:t>
      </w:r>
      <w:r w:rsidRPr="001D2A49">
        <w:rPr>
          <w:rFonts w:ascii="Arial" w:eastAsia="仿宋_GB2312" w:hAnsi="Arial" w:cs="Arial" w:hint="eastAsia"/>
          <w:bCs/>
          <w:sz w:val="28"/>
          <w:szCs w:val="28"/>
        </w:rPr>
        <w:t>万人，从年龄构成看，</w:t>
      </w:r>
      <w:r w:rsidRPr="001D2A49">
        <w:rPr>
          <w:rFonts w:ascii="Arial" w:eastAsia="仿宋_GB2312" w:hAnsi="Arial" w:cs="Arial" w:hint="eastAsia"/>
          <w:bCs/>
          <w:sz w:val="28"/>
          <w:szCs w:val="28"/>
        </w:rPr>
        <w:t>0-14</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259.1</w:t>
      </w:r>
      <w:r w:rsidRPr="001D2A49">
        <w:rPr>
          <w:rFonts w:ascii="Arial" w:eastAsia="仿宋_GB2312" w:hAnsi="Arial" w:cs="Arial" w:hint="eastAsia"/>
          <w:bCs/>
          <w:sz w:val="28"/>
          <w:szCs w:val="28"/>
        </w:rPr>
        <w:t>万人，占全市常住人口的比重为</w:t>
      </w:r>
      <w:r>
        <w:rPr>
          <w:rFonts w:ascii="Arial" w:eastAsia="仿宋_GB2312" w:hAnsi="Arial" w:cs="Arial" w:hint="eastAsia"/>
          <w:bCs/>
          <w:sz w:val="28"/>
          <w:szCs w:val="28"/>
        </w:rPr>
        <w:t>11.9</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15-59</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1500.3</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68.5</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60</w:t>
      </w:r>
      <w:r w:rsidRPr="001D2A49">
        <w:rPr>
          <w:rFonts w:ascii="Arial" w:eastAsia="仿宋_GB2312" w:hAnsi="Arial" w:cs="Arial" w:hint="eastAsia"/>
          <w:bCs/>
          <w:sz w:val="28"/>
          <w:szCs w:val="28"/>
        </w:rPr>
        <w:t>岁及以上常住人口</w:t>
      </w:r>
      <w:r>
        <w:rPr>
          <w:rFonts w:ascii="Arial" w:eastAsia="仿宋_GB2312" w:hAnsi="Arial" w:cs="Arial" w:hint="eastAsia"/>
          <w:bCs/>
          <w:sz w:val="28"/>
          <w:szCs w:val="28"/>
        </w:rPr>
        <w:t>429.9</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19.6</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p>
    <w:p w14:paraId="01CA9FF4" w14:textId="77777777" w:rsidR="00635DD2" w:rsidRPr="00390823" w:rsidRDefault="00635DD2" w:rsidP="00635DD2">
      <w:pPr>
        <w:overflowPunct w:val="0"/>
        <w:spacing w:line="360" w:lineRule="auto"/>
        <w:jc w:val="center"/>
        <w:textAlignment w:val="auto"/>
        <w:rPr>
          <w:rFonts w:ascii="Arial" w:eastAsia="仿宋_GB2312" w:hAnsi="Arial"/>
          <w:b/>
          <w:bCs/>
          <w:szCs w:val="24"/>
        </w:rPr>
      </w:pPr>
      <w:r w:rsidRPr="00390823">
        <w:rPr>
          <w:rFonts w:ascii="Arial" w:eastAsia="仿宋_GB2312" w:hAnsi="Arial" w:hint="eastAsia"/>
          <w:b/>
          <w:bCs/>
          <w:szCs w:val="24"/>
        </w:rPr>
        <w:t>201</w:t>
      </w:r>
      <w:r>
        <w:rPr>
          <w:rFonts w:ascii="Arial" w:eastAsia="仿宋_GB2312" w:hAnsi="Arial" w:hint="eastAsia"/>
          <w:b/>
          <w:bCs/>
          <w:szCs w:val="24"/>
        </w:rPr>
        <w:t>6</w:t>
      </w:r>
      <w:r w:rsidRPr="00390823">
        <w:rPr>
          <w:rFonts w:ascii="Arial" w:eastAsia="仿宋_GB2312" w:hAnsi="Arial" w:hint="eastAsia"/>
          <w:b/>
          <w:bCs/>
          <w:szCs w:val="24"/>
        </w:rPr>
        <w:t>-20</w:t>
      </w:r>
      <w:r>
        <w:rPr>
          <w:rFonts w:ascii="Arial" w:eastAsia="仿宋_GB2312" w:hAnsi="Arial" w:hint="eastAsia"/>
          <w:b/>
          <w:bCs/>
          <w:szCs w:val="24"/>
        </w:rPr>
        <w:t>20</w:t>
      </w:r>
      <w:r w:rsidRPr="00390823">
        <w:rPr>
          <w:rFonts w:ascii="Arial" w:eastAsia="仿宋_GB2312" w:hAnsi="Arial" w:hint="eastAsia"/>
          <w:b/>
          <w:bCs/>
          <w:szCs w:val="24"/>
        </w:rPr>
        <w:t>年常住人口增量及增长速度</w:t>
      </w:r>
    </w:p>
    <w:p w14:paraId="55670039" w14:textId="24E51C66" w:rsidR="00635DD2" w:rsidRPr="0096539F" w:rsidRDefault="00635DD2" w:rsidP="00635DD2">
      <w:pPr>
        <w:widowControl/>
        <w:overflowPunct w:val="0"/>
        <w:spacing w:line="360" w:lineRule="auto"/>
        <w:jc w:val="center"/>
        <w:textAlignment w:val="auto"/>
        <w:rPr>
          <w:rFonts w:ascii="仿宋_GB2312" w:eastAsia="仿宋_GB2312" w:hAnsi="Arial" w:cs="宋体"/>
          <w:sz w:val="28"/>
          <w:szCs w:val="28"/>
        </w:rPr>
      </w:pPr>
      <w:r w:rsidRPr="00467B97">
        <w:rPr>
          <w:noProof/>
        </w:rPr>
        <w:drawing>
          <wp:inline distT="0" distB="0" distL="0" distR="0" wp14:anchorId="14B91719" wp14:editId="187994D6">
            <wp:extent cx="5143500" cy="2381250"/>
            <wp:effectExtent l="0" t="0" r="0" b="0"/>
            <wp:docPr id="21" name="图表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806778" w14:textId="77777777" w:rsidR="00635DD2" w:rsidRPr="000F1F58" w:rsidRDefault="00635DD2" w:rsidP="00635DD2">
      <w:pPr>
        <w:spacing w:line="360" w:lineRule="auto"/>
        <w:ind w:right="205" w:firstLineChars="200" w:firstLine="560"/>
        <w:jc w:val="both"/>
        <w:rPr>
          <w:rFonts w:ascii="Arial" w:eastAsia="仿宋_GB2312" w:hAnsi="Arial"/>
          <w:bCs/>
          <w:sz w:val="28"/>
          <w:szCs w:val="28"/>
        </w:rPr>
      </w:pPr>
      <w:r w:rsidRPr="000F1F58">
        <w:rPr>
          <w:rFonts w:ascii="Arial" w:eastAsia="仿宋_GB2312" w:hAnsi="Arial" w:hint="eastAsia"/>
          <w:bCs/>
          <w:sz w:val="28"/>
          <w:szCs w:val="28"/>
        </w:rPr>
        <w:t>2.</w:t>
      </w:r>
      <w:r w:rsidRPr="000F1F58">
        <w:rPr>
          <w:rFonts w:ascii="Arial" w:eastAsia="仿宋_GB2312" w:hAnsi="Arial" w:hint="eastAsia"/>
          <w:bCs/>
          <w:sz w:val="28"/>
          <w:szCs w:val="28"/>
        </w:rPr>
        <w:t>房地产市场状况（办公及商业）</w:t>
      </w:r>
    </w:p>
    <w:p w14:paraId="380E527E" w14:textId="77777777" w:rsidR="00635DD2" w:rsidRPr="000F1F58" w:rsidRDefault="00635DD2" w:rsidP="00635DD2">
      <w:pPr>
        <w:widowControl/>
        <w:adjustRightInd/>
        <w:spacing w:line="360" w:lineRule="auto"/>
        <w:ind w:left="420"/>
        <w:jc w:val="both"/>
        <w:textAlignment w:val="auto"/>
        <w:rPr>
          <w:rFonts w:ascii="Arial" w:eastAsia="仿宋_GB2312" w:hAnsi="Arial"/>
          <w:bCs/>
          <w:sz w:val="28"/>
          <w:szCs w:val="28"/>
        </w:rPr>
      </w:pPr>
      <w:r w:rsidRPr="000F1F58">
        <w:rPr>
          <w:rFonts w:ascii="Arial" w:eastAsia="仿宋_GB2312" w:hAnsi="Arial" w:hint="eastAsia"/>
          <w:bCs/>
          <w:sz w:val="28"/>
          <w:szCs w:val="28"/>
        </w:rPr>
        <w:t>（</w:t>
      </w:r>
      <w:r w:rsidRPr="000F1F58">
        <w:rPr>
          <w:rFonts w:ascii="Arial" w:eastAsia="仿宋_GB2312" w:hAnsi="Arial" w:hint="eastAsia"/>
          <w:bCs/>
          <w:sz w:val="28"/>
          <w:szCs w:val="28"/>
        </w:rPr>
        <w:t>1</w:t>
      </w:r>
      <w:r w:rsidRPr="000F1F58">
        <w:rPr>
          <w:rFonts w:ascii="Arial" w:eastAsia="仿宋_GB2312" w:hAnsi="Arial" w:hint="eastAsia"/>
          <w:bCs/>
          <w:sz w:val="28"/>
          <w:szCs w:val="28"/>
        </w:rPr>
        <w:t>）土地市场</w:t>
      </w:r>
    </w:p>
    <w:p w14:paraId="187F74D5" w14:textId="77777777" w:rsidR="00635DD2" w:rsidRDefault="00635DD2" w:rsidP="00635DD2">
      <w:pPr>
        <w:widowControl/>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2021</w:t>
      </w:r>
      <w:r>
        <w:rPr>
          <w:rFonts w:ascii="Arial" w:eastAsia="仿宋_GB2312" w:hAnsi="Arial" w:cs="Arial" w:hint="eastAsia"/>
          <w:color w:val="000000"/>
          <w:sz w:val="28"/>
        </w:rPr>
        <w:t>北京商办用地推出</w:t>
      </w:r>
      <w:r>
        <w:rPr>
          <w:rFonts w:ascii="Arial" w:eastAsia="仿宋_GB2312" w:hAnsi="Arial" w:cs="Arial" w:hint="eastAsia"/>
          <w:color w:val="000000"/>
          <w:sz w:val="28"/>
        </w:rPr>
        <w:t>12</w:t>
      </w:r>
      <w:r>
        <w:rPr>
          <w:rFonts w:ascii="Arial" w:eastAsia="仿宋_GB2312" w:hAnsi="Arial" w:cs="Arial" w:hint="eastAsia"/>
          <w:color w:val="000000"/>
          <w:sz w:val="28"/>
        </w:rPr>
        <w:t>宗地块，推出</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94.45</w:t>
      </w:r>
      <w:r>
        <w:rPr>
          <w:rFonts w:ascii="Arial" w:eastAsia="仿宋_GB2312" w:hAnsi="Arial" w:cs="Arial" w:hint="eastAsia"/>
          <w:color w:val="000000"/>
          <w:sz w:val="28"/>
        </w:rPr>
        <w:t>万平方米，同比下降</w:t>
      </w:r>
      <w:r>
        <w:rPr>
          <w:rFonts w:ascii="Arial" w:eastAsia="仿宋_GB2312" w:hAnsi="Arial" w:cs="Arial" w:hint="eastAsia"/>
          <w:color w:val="000000"/>
          <w:sz w:val="28"/>
        </w:rPr>
        <w:t>26%</w:t>
      </w:r>
      <w:r>
        <w:rPr>
          <w:rFonts w:ascii="Arial" w:eastAsia="仿宋_GB2312" w:hAnsi="Arial" w:cs="Arial" w:hint="eastAsia"/>
          <w:color w:val="000000"/>
          <w:sz w:val="28"/>
        </w:rPr>
        <w:t>；全年成交</w:t>
      </w:r>
      <w:r>
        <w:rPr>
          <w:rFonts w:ascii="Arial" w:eastAsia="仿宋_GB2312" w:hAnsi="Arial" w:cs="Arial" w:hint="eastAsia"/>
          <w:color w:val="000000"/>
          <w:sz w:val="28"/>
        </w:rPr>
        <w:t>10</w:t>
      </w:r>
      <w:r>
        <w:rPr>
          <w:rFonts w:ascii="Arial" w:eastAsia="仿宋_GB2312" w:hAnsi="Arial" w:cs="Arial" w:hint="eastAsia"/>
          <w:color w:val="000000"/>
          <w:sz w:val="28"/>
        </w:rPr>
        <w:t>宗商办用地，累计成交规模</w:t>
      </w:r>
      <w:r>
        <w:rPr>
          <w:rFonts w:ascii="Arial" w:eastAsia="仿宋_GB2312" w:hAnsi="Arial" w:cs="Arial" w:hint="eastAsia"/>
          <w:color w:val="000000"/>
          <w:sz w:val="28"/>
        </w:rPr>
        <w:t>70.36</w:t>
      </w:r>
      <w:r>
        <w:rPr>
          <w:rFonts w:ascii="Arial" w:eastAsia="仿宋_GB2312" w:hAnsi="Arial" w:cs="Arial" w:hint="eastAsia"/>
          <w:color w:val="000000"/>
          <w:sz w:val="28"/>
        </w:rPr>
        <w:t>万平，同比下</w:t>
      </w:r>
      <w:r>
        <w:rPr>
          <w:rFonts w:ascii="Arial" w:eastAsia="仿宋_GB2312" w:hAnsi="Arial" w:cs="Arial" w:hint="eastAsia"/>
          <w:color w:val="000000"/>
          <w:sz w:val="28"/>
        </w:rPr>
        <w:lastRenderedPageBreak/>
        <w:t>降</w:t>
      </w:r>
      <w:r>
        <w:rPr>
          <w:rFonts w:ascii="Arial" w:eastAsia="仿宋_GB2312" w:hAnsi="Arial" w:cs="Arial" w:hint="eastAsia"/>
          <w:color w:val="000000"/>
          <w:sz w:val="28"/>
        </w:rPr>
        <w:t>45%</w:t>
      </w:r>
      <w:r>
        <w:rPr>
          <w:rFonts w:ascii="Arial" w:eastAsia="仿宋_GB2312" w:hAnsi="Arial" w:cs="Arial" w:hint="eastAsia"/>
          <w:color w:val="000000"/>
          <w:sz w:val="28"/>
        </w:rPr>
        <w:t>，成交规模为</w:t>
      </w:r>
      <w:r>
        <w:rPr>
          <w:rFonts w:ascii="Arial" w:eastAsia="仿宋_GB2312" w:hAnsi="Arial" w:cs="Arial" w:hint="eastAsia"/>
          <w:color w:val="000000"/>
          <w:sz w:val="28"/>
        </w:rPr>
        <w:t>08</w:t>
      </w:r>
      <w:r>
        <w:rPr>
          <w:rFonts w:ascii="Arial" w:eastAsia="仿宋_GB2312" w:hAnsi="Arial" w:cs="Arial" w:hint="eastAsia"/>
          <w:color w:val="000000"/>
          <w:sz w:val="28"/>
        </w:rPr>
        <w:t>年以来的最低水平。从区域分布来看，</w:t>
      </w:r>
      <w:r>
        <w:rPr>
          <w:rFonts w:ascii="Arial" w:eastAsia="仿宋_GB2312" w:hAnsi="Arial" w:cs="Arial" w:hint="eastAsia"/>
          <w:color w:val="000000"/>
          <w:sz w:val="28"/>
        </w:rPr>
        <w:t>2021</w:t>
      </w:r>
      <w:r>
        <w:rPr>
          <w:rFonts w:ascii="Arial" w:eastAsia="仿宋_GB2312" w:hAnsi="Arial" w:cs="Arial" w:hint="eastAsia"/>
          <w:color w:val="000000"/>
          <w:sz w:val="28"/>
        </w:rPr>
        <w:t>年成交</w:t>
      </w:r>
      <w:r>
        <w:rPr>
          <w:rFonts w:ascii="Arial" w:eastAsia="仿宋_GB2312" w:hAnsi="Arial" w:cs="Arial" w:hint="eastAsia"/>
          <w:color w:val="000000"/>
          <w:sz w:val="28"/>
        </w:rPr>
        <w:t>10</w:t>
      </w:r>
      <w:r>
        <w:rPr>
          <w:rFonts w:ascii="Arial" w:eastAsia="仿宋_GB2312" w:hAnsi="Arial" w:cs="Arial" w:hint="eastAsia"/>
          <w:color w:val="000000"/>
          <w:sz w:val="28"/>
        </w:rPr>
        <w:t>宗商办地块分别分布在海淀、通州、东城、石景山、大兴和怀柔。其中，通州成交</w:t>
      </w:r>
      <w:r>
        <w:rPr>
          <w:rFonts w:ascii="Arial" w:eastAsia="仿宋_GB2312" w:hAnsi="Arial" w:cs="Arial" w:hint="eastAsia"/>
          <w:color w:val="000000"/>
          <w:sz w:val="28"/>
        </w:rPr>
        <w:t>3</w:t>
      </w:r>
      <w:r>
        <w:rPr>
          <w:rFonts w:ascii="Arial" w:eastAsia="仿宋_GB2312" w:hAnsi="Arial" w:cs="Arial" w:hint="eastAsia"/>
          <w:color w:val="000000"/>
          <w:sz w:val="28"/>
        </w:rPr>
        <w:t>宗商办用地，累计</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40.25</w:t>
      </w:r>
      <w:r>
        <w:rPr>
          <w:rFonts w:ascii="Arial" w:eastAsia="仿宋_GB2312" w:hAnsi="Arial" w:cs="Arial" w:hint="eastAsia"/>
          <w:color w:val="000000"/>
          <w:sz w:val="28"/>
        </w:rPr>
        <w:t>万平方米；海淀成交</w:t>
      </w:r>
      <w:r>
        <w:rPr>
          <w:rFonts w:ascii="Arial" w:eastAsia="仿宋_GB2312" w:hAnsi="Arial" w:cs="Arial" w:hint="eastAsia"/>
          <w:color w:val="000000"/>
          <w:sz w:val="28"/>
        </w:rPr>
        <w:t>3</w:t>
      </w:r>
      <w:r>
        <w:rPr>
          <w:rFonts w:ascii="Arial" w:eastAsia="仿宋_GB2312" w:hAnsi="Arial" w:cs="Arial" w:hint="eastAsia"/>
          <w:color w:val="000000"/>
          <w:sz w:val="28"/>
        </w:rPr>
        <w:t>宗商办用地，成交</w:t>
      </w:r>
      <w:proofErr w:type="gramStart"/>
      <w:r>
        <w:rPr>
          <w:rFonts w:ascii="Arial" w:eastAsia="仿宋_GB2312" w:hAnsi="Arial" w:cs="Arial" w:hint="eastAsia"/>
          <w:color w:val="000000"/>
          <w:sz w:val="28"/>
        </w:rPr>
        <w:t>规划建面约</w:t>
      </w:r>
      <w:proofErr w:type="gramEnd"/>
      <w:r>
        <w:rPr>
          <w:rFonts w:ascii="Arial" w:eastAsia="仿宋_GB2312" w:hAnsi="Arial" w:cs="Arial" w:hint="eastAsia"/>
          <w:color w:val="000000"/>
          <w:sz w:val="28"/>
        </w:rPr>
        <w:t>20.55</w:t>
      </w:r>
      <w:r>
        <w:rPr>
          <w:rFonts w:ascii="Arial" w:eastAsia="仿宋_GB2312" w:hAnsi="Arial" w:cs="Arial" w:hint="eastAsia"/>
          <w:color w:val="000000"/>
          <w:sz w:val="28"/>
        </w:rPr>
        <w:t>万平方米。</w:t>
      </w:r>
    </w:p>
    <w:p w14:paraId="6CB1C6AC" w14:textId="57B66FA3" w:rsidR="00635DD2" w:rsidRDefault="00635DD2" w:rsidP="00635DD2">
      <w:pPr>
        <w:widowControl/>
        <w:spacing w:line="360" w:lineRule="auto"/>
        <w:jc w:val="center"/>
        <w:rPr>
          <w:rFonts w:ascii="Arial" w:eastAsia="仿宋_GB2312" w:hAnsi="Arial" w:cs="Arial"/>
          <w:color w:val="000000"/>
          <w:sz w:val="28"/>
        </w:rPr>
      </w:pPr>
      <w:r w:rsidRPr="00D619C5">
        <w:rPr>
          <w:noProof/>
        </w:rPr>
        <w:drawing>
          <wp:inline distT="0" distB="0" distL="0" distR="0" wp14:anchorId="1BB7C8EA" wp14:editId="53B38F2F">
            <wp:extent cx="4867275" cy="2704042"/>
            <wp:effectExtent l="0" t="0" r="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2026" cy="2706681"/>
                    </a:xfrm>
                    <a:prstGeom prst="rect">
                      <a:avLst/>
                    </a:prstGeom>
                    <a:noFill/>
                    <a:ln>
                      <a:noFill/>
                    </a:ln>
                  </pic:spPr>
                </pic:pic>
              </a:graphicData>
            </a:graphic>
          </wp:inline>
        </w:drawing>
      </w:r>
    </w:p>
    <w:p w14:paraId="7B1FB6A2" w14:textId="77777777" w:rsidR="00635DD2" w:rsidRDefault="00635DD2" w:rsidP="00635DD2">
      <w:pPr>
        <w:widowControl/>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受海淀、通州等区域成交结构影响，</w:t>
      </w:r>
      <w:r>
        <w:rPr>
          <w:rFonts w:ascii="Arial" w:eastAsia="仿宋_GB2312" w:hAnsi="Arial" w:cs="Arial" w:hint="eastAsia"/>
          <w:color w:val="000000"/>
          <w:sz w:val="28"/>
        </w:rPr>
        <w:t>2021</w:t>
      </w:r>
      <w:r>
        <w:rPr>
          <w:rFonts w:ascii="Arial" w:eastAsia="仿宋_GB2312" w:hAnsi="Arial" w:cs="Arial" w:hint="eastAsia"/>
          <w:color w:val="000000"/>
          <w:sz w:val="28"/>
        </w:rPr>
        <w:t>年北京商办用地成交楼面价升至</w:t>
      </w:r>
      <w:r>
        <w:rPr>
          <w:rFonts w:ascii="Arial" w:eastAsia="仿宋_GB2312" w:hAnsi="Arial" w:cs="Arial" w:hint="eastAsia"/>
          <w:color w:val="000000"/>
          <w:sz w:val="28"/>
        </w:rPr>
        <w:t>16996</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平方米，同比增长</w:t>
      </w:r>
      <w:r>
        <w:rPr>
          <w:rFonts w:ascii="Arial" w:eastAsia="仿宋_GB2312" w:hAnsi="Arial" w:cs="Arial" w:hint="eastAsia"/>
          <w:color w:val="000000"/>
          <w:sz w:val="28"/>
        </w:rPr>
        <w:t>24%</w:t>
      </w:r>
      <w:r>
        <w:rPr>
          <w:rFonts w:ascii="Arial" w:eastAsia="仿宋_GB2312" w:hAnsi="Arial" w:cs="Arial" w:hint="eastAsia"/>
          <w:color w:val="000000"/>
          <w:sz w:val="28"/>
        </w:rPr>
        <w:t>；成交溢价率方面，</w:t>
      </w:r>
      <w:r>
        <w:rPr>
          <w:rFonts w:ascii="Arial" w:eastAsia="仿宋_GB2312" w:hAnsi="Arial" w:cs="Arial" w:hint="eastAsia"/>
          <w:color w:val="000000"/>
          <w:sz w:val="28"/>
        </w:rPr>
        <w:t>2021</w:t>
      </w:r>
      <w:r>
        <w:rPr>
          <w:rFonts w:ascii="Arial" w:eastAsia="仿宋_GB2312" w:hAnsi="Arial" w:cs="Arial" w:hint="eastAsia"/>
          <w:color w:val="000000"/>
          <w:sz w:val="28"/>
        </w:rPr>
        <w:t>年成交的</w:t>
      </w:r>
      <w:r>
        <w:rPr>
          <w:rFonts w:ascii="Arial" w:eastAsia="仿宋_GB2312" w:hAnsi="Arial" w:cs="Arial" w:hint="eastAsia"/>
          <w:color w:val="000000"/>
          <w:sz w:val="28"/>
        </w:rPr>
        <w:t>10</w:t>
      </w:r>
      <w:r>
        <w:rPr>
          <w:rFonts w:ascii="Arial" w:eastAsia="仿宋_GB2312" w:hAnsi="Arial" w:cs="Arial" w:hint="eastAsia"/>
          <w:color w:val="000000"/>
          <w:sz w:val="28"/>
        </w:rPr>
        <w:t>宗地块均为底价成交，商办市场保持相对冷清。整体来看，近几年北京商办用地市场持续低位运行，自</w:t>
      </w:r>
      <w:r>
        <w:rPr>
          <w:rFonts w:ascii="Arial" w:eastAsia="仿宋_GB2312" w:hAnsi="Arial" w:cs="Arial" w:hint="eastAsia"/>
          <w:color w:val="000000"/>
          <w:sz w:val="28"/>
        </w:rPr>
        <w:t>2018</w:t>
      </w:r>
      <w:r>
        <w:rPr>
          <w:rFonts w:ascii="Arial" w:eastAsia="仿宋_GB2312" w:hAnsi="Arial" w:cs="Arial" w:hint="eastAsia"/>
          <w:color w:val="000000"/>
          <w:sz w:val="28"/>
        </w:rPr>
        <w:t>年以来，北京商办用地多以底价成交，溢价率降至冰点。</w:t>
      </w:r>
    </w:p>
    <w:p w14:paraId="0AAE5253" w14:textId="3A4142BE" w:rsidR="00635DD2" w:rsidRDefault="00635DD2" w:rsidP="00635DD2">
      <w:pPr>
        <w:widowControl/>
        <w:spacing w:line="360" w:lineRule="auto"/>
        <w:jc w:val="center"/>
        <w:rPr>
          <w:rFonts w:ascii="Arial" w:eastAsia="仿宋_GB2312" w:hAnsi="Arial" w:cs="Arial"/>
          <w:color w:val="000000"/>
          <w:sz w:val="28"/>
        </w:rPr>
      </w:pPr>
      <w:r w:rsidRPr="00D619C5">
        <w:rPr>
          <w:noProof/>
        </w:rPr>
        <w:drawing>
          <wp:inline distT="0" distB="0" distL="0" distR="0" wp14:anchorId="74A38C23" wp14:editId="4B056665">
            <wp:extent cx="4809803" cy="24574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4319" cy="2459757"/>
                    </a:xfrm>
                    <a:prstGeom prst="rect">
                      <a:avLst/>
                    </a:prstGeom>
                    <a:noFill/>
                    <a:ln>
                      <a:noFill/>
                    </a:ln>
                  </pic:spPr>
                </pic:pic>
              </a:graphicData>
            </a:graphic>
          </wp:inline>
        </w:drawing>
      </w:r>
    </w:p>
    <w:p w14:paraId="5C98FC2A" w14:textId="77777777" w:rsidR="00635DD2" w:rsidRPr="00880A98" w:rsidRDefault="00635DD2" w:rsidP="00635DD2">
      <w:pPr>
        <w:widowControl/>
        <w:spacing w:line="360" w:lineRule="auto"/>
        <w:ind w:firstLineChars="200" w:firstLine="560"/>
        <w:jc w:val="both"/>
        <w:rPr>
          <w:rFonts w:ascii="Arial" w:eastAsia="仿宋_GB2312" w:hAnsi="Arial" w:cs="Arial"/>
          <w:sz w:val="28"/>
        </w:rPr>
      </w:pPr>
      <w:r w:rsidRPr="00880A98">
        <w:rPr>
          <w:rFonts w:ascii="Arial" w:eastAsia="仿宋_GB2312" w:hAnsi="Arial" w:cs="Arial" w:hint="eastAsia"/>
          <w:sz w:val="28"/>
        </w:rPr>
        <w:lastRenderedPageBreak/>
        <w:t>202</w:t>
      </w:r>
      <w:r>
        <w:rPr>
          <w:rFonts w:ascii="Arial" w:eastAsia="仿宋_GB2312" w:hAnsi="Arial" w:cs="Arial" w:hint="eastAsia"/>
          <w:sz w:val="28"/>
        </w:rPr>
        <w:t>1</w:t>
      </w:r>
      <w:r w:rsidRPr="00880A98">
        <w:rPr>
          <w:rFonts w:ascii="Arial" w:eastAsia="仿宋_GB2312" w:hAnsi="Arial" w:cs="Arial" w:hint="eastAsia"/>
          <w:sz w:val="28"/>
        </w:rPr>
        <w:t>年商办用地具体成交信息如下：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635DD2" w:rsidRPr="00690DEE" w14:paraId="2A927524" w14:textId="77777777" w:rsidTr="00922D83">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14:paraId="740EB211" w14:textId="77777777"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2D23C12" w14:textId="77777777"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6576F29" w14:textId="77777777"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建设用地面积</w:t>
            </w:r>
            <w:r w:rsidRPr="00690DEE">
              <w:rPr>
                <w:rFonts w:ascii="Arial" w:eastAsia="仿宋" w:hAnsi="Arial" w:cs="Arial"/>
                <w:sz w:val="18"/>
                <w:szCs w:val="18"/>
              </w:rPr>
              <w:t>(</w:t>
            </w:r>
            <w:r w:rsidRPr="00690DEE">
              <w:rPr>
                <w:rFonts w:ascii="Arial" w:eastAsia="仿宋" w:hAnsi="Arial" w:cs="Arial" w:hint="eastAsia"/>
                <w:sz w:val="18"/>
                <w:szCs w:val="18"/>
              </w:rPr>
              <w:t>㎡</w:t>
            </w:r>
            <w:r w:rsidRPr="00690DEE">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3502BAB" w14:textId="493E7A7F"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规划</w:t>
            </w:r>
            <w:r w:rsidR="009B6F31">
              <w:rPr>
                <w:rFonts w:ascii="Arial" w:eastAsia="仿宋" w:hAnsi="Arial" w:cs="Arial" w:hint="eastAsia"/>
                <w:sz w:val="18"/>
                <w:szCs w:val="18"/>
              </w:rPr>
              <w:t>规划建筑面积</w:t>
            </w:r>
            <w:r w:rsidRPr="00690DEE">
              <w:rPr>
                <w:rFonts w:ascii="Arial" w:eastAsia="仿宋" w:hAnsi="Arial" w:cs="Arial"/>
                <w:sz w:val="18"/>
                <w:szCs w:val="18"/>
              </w:rPr>
              <w:t>(</w:t>
            </w:r>
            <w:r w:rsidRPr="00690DEE">
              <w:rPr>
                <w:rFonts w:ascii="Arial" w:eastAsia="仿宋" w:hAnsi="Arial" w:cs="Arial" w:hint="eastAsia"/>
                <w:sz w:val="18"/>
                <w:szCs w:val="18"/>
              </w:rPr>
              <w:t>㎡</w:t>
            </w:r>
            <w:r w:rsidRPr="00690DEE">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5A82CAB" w14:textId="77777777"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FC66506" w14:textId="77777777"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91E8D45" w14:textId="77777777"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成交价</w:t>
            </w:r>
            <w:r w:rsidRPr="00690DEE">
              <w:rPr>
                <w:rFonts w:ascii="Arial" w:eastAsia="仿宋" w:hAnsi="Arial" w:cs="Arial"/>
                <w:sz w:val="18"/>
                <w:szCs w:val="18"/>
              </w:rPr>
              <w:t>(</w:t>
            </w:r>
            <w:r w:rsidRPr="00690DEE">
              <w:rPr>
                <w:rFonts w:ascii="Arial" w:eastAsia="仿宋" w:hAnsi="Arial" w:cs="Arial" w:hint="eastAsia"/>
                <w:sz w:val="18"/>
                <w:szCs w:val="18"/>
              </w:rPr>
              <w:t>万元</w:t>
            </w:r>
            <w:r w:rsidRPr="00690DEE">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41E4DBC" w14:textId="77777777"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成交楼面价</w:t>
            </w:r>
            <w:r w:rsidRPr="00690DEE">
              <w:rPr>
                <w:rFonts w:ascii="Arial" w:eastAsia="仿宋" w:hAnsi="Arial" w:cs="Arial"/>
                <w:sz w:val="18"/>
                <w:szCs w:val="18"/>
              </w:rPr>
              <w:t>(</w:t>
            </w:r>
            <w:r w:rsidRPr="00690DEE">
              <w:rPr>
                <w:rFonts w:ascii="Arial" w:eastAsia="仿宋" w:hAnsi="Arial" w:cs="Arial" w:hint="eastAsia"/>
                <w:sz w:val="18"/>
                <w:szCs w:val="18"/>
              </w:rPr>
              <w:t>元</w:t>
            </w:r>
            <w:r w:rsidRPr="00690DEE">
              <w:rPr>
                <w:rFonts w:ascii="Arial" w:eastAsia="仿宋" w:hAnsi="Arial" w:cs="Arial"/>
                <w:sz w:val="18"/>
                <w:szCs w:val="18"/>
              </w:rPr>
              <w:t>/</w:t>
            </w:r>
            <w:r w:rsidRPr="00690DEE">
              <w:rPr>
                <w:rFonts w:ascii="Arial" w:eastAsia="仿宋" w:hAnsi="Arial" w:cs="Arial" w:hint="eastAsia"/>
                <w:sz w:val="18"/>
                <w:szCs w:val="18"/>
              </w:rPr>
              <w:t>㎡</w:t>
            </w:r>
            <w:r w:rsidRPr="00690DEE">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hideMark/>
          </w:tcPr>
          <w:p w14:paraId="6998EB94" w14:textId="77777777"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溢价率</w:t>
            </w:r>
          </w:p>
        </w:tc>
      </w:tr>
      <w:tr w:rsidR="00635DD2" w:rsidRPr="00984ECB" w14:paraId="3B7123A6"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FA4C0E4"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w:t>
            </w:r>
            <w:proofErr w:type="gramStart"/>
            <w:r w:rsidRPr="003534FA">
              <w:rPr>
                <w:rFonts w:ascii="Arial" w:eastAsia="仿宋" w:hAnsi="Arial" w:cs="Arial" w:hint="eastAsia"/>
                <w:sz w:val="18"/>
                <w:szCs w:val="18"/>
              </w:rPr>
              <w:t>大兴区</w:t>
            </w:r>
            <w:proofErr w:type="gramEnd"/>
            <w:r w:rsidRPr="003534FA">
              <w:rPr>
                <w:rFonts w:ascii="Arial" w:eastAsia="仿宋" w:hAnsi="Arial" w:cs="Arial" w:hint="eastAsia"/>
                <w:sz w:val="18"/>
                <w:szCs w:val="18"/>
              </w:rPr>
              <w:t>黄村镇</w:t>
            </w:r>
            <w:r w:rsidRPr="003534FA">
              <w:rPr>
                <w:rFonts w:ascii="Arial" w:eastAsia="仿宋" w:hAnsi="Arial" w:cs="Arial" w:hint="eastAsia"/>
                <w:sz w:val="18"/>
                <w:szCs w:val="18"/>
              </w:rPr>
              <w:t>DX00-0201-6001</w:t>
            </w:r>
            <w:r w:rsidRPr="003534FA">
              <w:rPr>
                <w:rFonts w:ascii="Arial" w:eastAsia="仿宋" w:hAnsi="Arial" w:cs="Arial" w:hint="eastAsia"/>
                <w:sz w:val="18"/>
                <w:szCs w:val="18"/>
              </w:rPr>
              <w:t>地块</w:t>
            </w:r>
            <w:r w:rsidRPr="003534FA">
              <w:rPr>
                <w:rFonts w:ascii="Arial" w:eastAsia="仿宋" w:hAnsi="Arial" w:cs="Arial" w:hint="eastAsia"/>
                <w:sz w:val="18"/>
                <w:szCs w:val="18"/>
              </w:rPr>
              <w:t>B14</w:t>
            </w:r>
            <w:r w:rsidRPr="003534FA">
              <w:rPr>
                <w:rFonts w:ascii="Arial" w:eastAsia="仿宋" w:hAnsi="Arial" w:cs="Arial" w:hint="eastAsia"/>
                <w:sz w:val="18"/>
                <w:szCs w:val="18"/>
              </w:rPr>
              <w:t>旅馆用地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7E88CA5C"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B14</w:t>
            </w:r>
            <w:r w:rsidRPr="003534FA">
              <w:rPr>
                <w:rFonts w:ascii="Arial" w:eastAsia="仿宋" w:hAnsi="Arial" w:cs="Arial" w:hint="eastAsia"/>
                <w:sz w:val="18"/>
                <w:szCs w:val="18"/>
              </w:rPr>
              <w:t>旅馆用地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0C81BF6"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15197.52</w:t>
            </w:r>
          </w:p>
        </w:tc>
        <w:tc>
          <w:tcPr>
            <w:tcW w:w="993" w:type="dxa"/>
            <w:tcBorders>
              <w:top w:val="single" w:sz="4" w:space="0" w:color="auto"/>
              <w:left w:val="single" w:sz="4" w:space="0" w:color="auto"/>
              <w:bottom w:val="single" w:sz="4" w:space="0" w:color="auto"/>
              <w:right w:val="single" w:sz="4" w:space="0" w:color="auto"/>
            </w:tcBorders>
            <w:noWrap/>
            <w:vAlign w:val="center"/>
          </w:tcPr>
          <w:p w14:paraId="77E5A5F9"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30395.05</w:t>
            </w:r>
          </w:p>
        </w:tc>
        <w:tc>
          <w:tcPr>
            <w:tcW w:w="992" w:type="dxa"/>
            <w:tcBorders>
              <w:top w:val="single" w:sz="4" w:space="0" w:color="auto"/>
              <w:left w:val="single" w:sz="4" w:space="0" w:color="auto"/>
              <w:bottom w:val="single" w:sz="4" w:space="0" w:color="auto"/>
              <w:right w:val="single" w:sz="4" w:space="0" w:color="auto"/>
            </w:tcBorders>
            <w:noWrap/>
            <w:vAlign w:val="center"/>
          </w:tcPr>
          <w:p w14:paraId="401D3A18"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w:t>
            </w:r>
          </w:p>
        </w:tc>
        <w:tc>
          <w:tcPr>
            <w:tcW w:w="992" w:type="dxa"/>
            <w:tcBorders>
              <w:top w:val="single" w:sz="4" w:space="0" w:color="auto"/>
              <w:left w:val="single" w:sz="4" w:space="0" w:color="auto"/>
              <w:bottom w:val="single" w:sz="4" w:space="0" w:color="auto"/>
              <w:right w:val="single" w:sz="4" w:space="0" w:color="auto"/>
            </w:tcBorders>
            <w:noWrap/>
            <w:vAlign w:val="center"/>
          </w:tcPr>
          <w:p w14:paraId="3C4A6F47"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2021/12/24</w:t>
            </w:r>
          </w:p>
        </w:tc>
        <w:tc>
          <w:tcPr>
            <w:tcW w:w="851" w:type="dxa"/>
            <w:tcBorders>
              <w:top w:val="single" w:sz="4" w:space="0" w:color="auto"/>
              <w:left w:val="single" w:sz="4" w:space="0" w:color="auto"/>
              <w:bottom w:val="single" w:sz="4" w:space="0" w:color="auto"/>
              <w:right w:val="single" w:sz="4" w:space="0" w:color="auto"/>
            </w:tcBorders>
            <w:noWrap/>
            <w:vAlign w:val="center"/>
          </w:tcPr>
          <w:p w14:paraId="0E9BD85A"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42600</w:t>
            </w:r>
          </w:p>
        </w:tc>
        <w:tc>
          <w:tcPr>
            <w:tcW w:w="850" w:type="dxa"/>
            <w:tcBorders>
              <w:top w:val="single" w:sz="4" w:space="0" w:color="auto"/>
              <w:left w:val="single" w:sz="4" w:space="0" w:color="auto"/>
              <w:bottom w:val="single" w:sz="4" w:space="0" w:color="auto"/>
              <w:right w:val="single" w:sz="4" w:space="0" w:color="auto"/>
            </w:tcBorders>
            <w:noWrap/>
            <w:vAlign w:val="center"/>
          </w:tcPr>
          <w:p w14:paraId="0BC7BB35"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14015</w:t>
            </w:r>
          </w:p>
        </w:tc>
        <w:tc>
          <w:tcPr>
            <w:tcW w:w="652" w:type="dxa"/>
            <w:tcBorders>
              <w:top w:val="single" w:sz="4" w:space="0" w:color="auto"/>
              <w:left w:val="single" w:sz="4" w:space="0" w:color="auto"/>
              <w:bottom w:val="single" w:sz="4" w:space="0" w:color="auto"/>
              <w:right w:val="single" w:sz="4" w:space="0" w:color="auto"/>
            </w:tcBorders>
            <w:noWrap/>
            <w:vAlign w:val="center"/>
          </w:tcPr>
          <w:p w14:paraId="086590D0"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635DD2" w:rsidRPr="00984ECB" w14:paraId="4CD18855"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E7177F5" w14:textId="6A5C4862"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w:t>
            </w:r>
            <w:r w:rsidR="00922D83">
              <w:rPr>
                <w:rFonts w:ascii="Arial" w:eastAsia="仿宋" w:hAnsi="Arial" w:cs="Arial" w:hint="eastAsia"/>
                <w:sz w:val="18"/>
                <w:szCs w:val="18"/>
              </w:rPr>
              <w:t>西城区半步桥</w:t>
            </w:r>
            <w:r w:rsidR="00922D83">
              <w:rPr>
                <w:rFonts w:ascii="Arial" w:eastAsia="仿宋" w:hAnsi="Arial" w:cs="Arial" w:hint="eastAsia"/>
                <w:sz w:val="18"/>
                <w:szCs w:val="18"/>
              </w:rPr>
              <w:t>15</w:t>
            </w:r>
            <w:r w:rsidR="00922D83">
              <w:rPr>
                <w:rFonts w:ascii="Arial" w:eastAsia="仿宋" w:hAnsi="Arial" w:cs="Arial" w:hint="eastAsia"/>
                <w:sz w:val="18"/>
                <w:szCs w:val="18"/>
              </w:rPr>
              <w:t>号</w:t>
            </w:r>
            <w:r w:rsidRPr="003534FA">
              <w:rPr>
                <w:rFonts w:ascii="Arial" w:eastAsia="仿宋" w:hAnsi="Arial" w:cs="Arial" w:hint="eastAsia"/>
                <w:sz w:val="18"/>
                <w:szCs w:val="18"/>
              </w:rPr>
              <w:t>永丰产业基地</w:t>
            </w:r>
            <w:r w:rsidRPr="003534FA">
              <w:rPr>
                <w:rFonts w:ascii="Arial" w:eastAsia="仿宋" w:hAnsi="Arial" w:cs="Arial" w:hint="eastAsia"/>
                <w:sz w:val="18"/>
                <w:szCs w:val="18"/>
              </w:rPr>
              <w:t>(</w:t>
            </w:r>
            <w:r w:rsidRPr="003534FA">
              <w:rPr>
                <w:rFonts w:ascii="Arial" w:eastAsia="仿宋" w:hAnsi="Arial" w:cs="Arial" w:hint="eastAsia"/>
                <w:sz w:val="18"/>
                <w:szCs w:val="18"/>
              </w:rPr>
              <w:t>新</w:t>
            </w:r>
            <w:r w:rsidRPr="003534FA">
              <w:rPr>
                <w:rFonts w:ascii="Arial" w:eastAsia="仿宋" w:hAnsi="Arial" w:cs="Arial" w:hint="eastAsia"/>
                <w:sz w:val="18"/>
                <w:szCs w:val="18"/>
              </w:rPr>
              <w:t>)HD00-0403-024</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6213FE58"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411580D"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38252.55</w:t>
            </w:r>
          </w:p>
        </w:tc>
        <w:tc>
          <w:tcPr>
            <w:tcW w:w="993" w:type="dxa"/>
            <w:tcBorders>
              <w:top w:val="single" w:sz="4" w:space="0" w:color="auto"/>
              <w:left w:val="single" w:sz="4" w:space="0" w:color="auto"/>
              <w:bottom w:val="single" w:sz="4" w:space="0" w:color="auto"/>
              <w:right w:val="single" w:sz="4" w:space="0" w:color="auto"/>
            </w:tcBorders>
            <w:noWrap/>
            <w:vAlign w:val="center"/>
          </w:tcPr>
          <w:p w14:paraId="186BBBA6"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84155.61</w:t>
            </w:r>
          </w:p>
        </w:tc>
        <w:tc>
          <w:tcPr>
            <w:tcW w:w="992" w:type="dxa"/>
            <w:tcBorders>
              <w:top w:val="single" w:sz="4" w:space="0" w:color="auto"/>
              <w:left w:val="single" w:sz="4" w:space="0" w:color="auto"/>
              <w:bottom w:val="single" w:sz="4" w:space="0" w:color="auto"/>
              <w:right w:val="single" w:sz="4" w:space="0" w:color="auto"/>
            </w:tcBorders>
            <w:noWrap/>
            <w:vAlign w:val="center"/>
          </w:tcPr>
          <w:p w14:paraId="780A895F"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2.2</w:t>
            </w:r>
          </w:p>
        </w:tc>
        <w:tc>
          <w:tcPr>
            <w:tcW w:w="992" w:type="dxa"/>
            <w:tcBorders>
              <w:top w:val="single" w:sz="4" w:space="0" w:color="auto"/>
              <w:left w:val="single" w:sz="4" w:space="0" w:color="auto"/>
              <w:bottom w:val="single" w:sz="4" w:space="0" w:color="auto"/>
              <w:right w:val="single" w:sz="4" w:space="0" w:color="auto"/>
            </w:tcBorders>
            <w:noWrap/>
            <w:vAlign w:val="center"/>
          </w:tcPr>
          <w:p w14:paraId="4744F8F3"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3C0F4A6F"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175000</w:t>
            </w:r>
          </w:p>
        </w:tc>
        <w:tc>
          <w:tcPr>
            <w:tcW w:w="850" w:type="dxa"/>
            <w:tcBorders>
              <w:top w:val="single" w:sz="4" w:space="0" w:color="auto"/>
              <w:left w:val="single" w:sz="4" w:space="0" w:color="auto"/>
              <w:bottom w:val="single" w:sz="4" w:space="0" w:color="auto"/>
              <w:right w:val="single" w:sz="4" w:space="0" w:color="auto"/>
            </w:tcBorders>
            <w:noWrap/>
            <w:vAlign w:val="center"/>
          </w:tcPr>
          <w:p w14:paraId="31A75B18"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20795</w:t>
            </w:r>
          </w:p>
        </w:tc>
        <w:tc>
          <w:tcPr>
            <w:tcW w:w="652" w:type="dxa"/>
            <w:tcBorders>
              <w:top w:val="single" w:sz="4" w:space="0" w:color="auto"/>
              <w:left w:val="single" w:sz="4" w:space="0" w:color="auto"/>
              <w:bottom w:val="single" w:sz="4" w:space="0" w:color="auto"/>
              <w:right w:val="single" w:sz="4" w:space="0" w:color="auto"/>
            </w:tcBorders>
            <w:noWrap/>
            <w:vAlign w:val="center"/>
          </w:tcPr>
          <w:p w14:paraId="7C5E683B"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635DD2" w:rsidRPr="00984ECB" w14:paraId="078C5CC9"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1D680A1C" w14:textId="69ABC435"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w:t>
            </w:r>
            <w:r w:rsidR="00922D83">
              <w:rPr>
                <w:rFonts w:ascii="Arial" w:eastAsia="仿宋" w:hAnsi="Arial" w:cs="Arial" w:hint="eastAsia"/>
                <w:sz w:val="18"/>
                <w:szCs w:val="18"/>
              </w:rPr>
              <w:t>西城区半步桥</w:t>
            </w:r>
            <w:r w:rsidR="00922D83">
              <w:rPr>
                <w:rFonts w:ascii="Arial" w:eastAsia="仿宋" w:hAnsi="Arial" w:cs="Arial" w:hint="eastAsia"/>
                <w:sz w:val="18"/>
                <w:szCs w:val="18"/>
              </w:rPr>
              <w:t>15</w:t>
            </w:r>
            <w:r w:rsidR="00922D83">
              <w:rPr>
                <w:rFonts w:ascii="Arial" w:eastAsia="仿宋" w:hAnsi="Arial" w:cs="Arial" w:hint="eastAsia"/>
                <w:sz w:val="18"/>
                <w:szCs w:val="18"/>
              </w:rPr>
              <w:t>号</w:t>
            </w:r>
            <w:r w:rsidRPr="003534FA">
              <w:rPr>
                <w:rFonts w:ascii="Arial" w:eastAsia="仿宋" w:hAnsi="Arial" w:cs="Arial" w:hint="eastAsia"/>
                <w:sz w:val="18"/>
                <w:szCs w:val="18"/>
              </w:rPr>
              <w:t>永丰产业基地</w:t>
            </w:r>
            <w:r w:rsidRPr="003534FA">
              <w:rPr>
                <w:rFonts w:ascii="Arial" w:eastAsia="仿宋" w:hAnsi="Arial" w:cs="Arial" w:hint="eastAsia"/>
                <w:sz w:val="18"/>
                <w:szCs w:val="18"/>
              </w:rPr>
              <w:t>(</w:t>
            </w:r>
            <w:r w:rsidRPr="003534FA">
              <w:rPr>
                <w:rFonts w:ascii="Arial" w:eastAsia="仿宋" w:hAnsi="Arial" w:cs="Arial" w:hint="eastAsia"/>
                <w:sz w:val="18"/>
                <w:szCs w:val="18"/>
              </w:rPr>
              <w:t>新</w:t>
            </w:r>
            <w:r w:rsidRPr="003534FA">
              <w:rPr>
                <w:rFonts w:ascii="Arial" w:eastAsia="仿宋" w:hAnsi="Arial" w:cs="Arial" w:hint="eastAsia"/>
                <w:sz w:val="18"/>
                <w:szCs w:val="18"/>
              </w:rPr>
              <w:t>)HD00-0403-011</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3B5896DC"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0A042B9"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30025.18</w:t>
            </w:r>
          </w:p>
        </w:tc>
        <w:tc>
          <w:tcPr>
            <w:tcW w:w="993" w:type="dxa"/>
            <w:tcBorders>
              <w:top w:val="single" w:sz="4" w:space="0" w:color="auto"/>
              <w:left w:val="single" w:sz="4" w:space="0" w:color="auto"/>
              <w:bottom w:val="single" w:sz="4" w:space="0" w:color="auto"/>
              <w:right w:val="single" w:sz="4" w:space="0" w:color="auto"/>
            </w:tcBorders>
            <w:noWrap/>
            <w:vAlign w:val="center"/>
          </w:tcPr>
          <w:p w14:paraId="2F2C9404"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66055.39</w:t>
            </w:r>
          </w:p>
        </w:tc>
        <w:tc>
          <w:tcPr>
            <w:tcW w:w="992" w:type="dxa"/>
            <w:tcBorders>
              <w:top w:val="single" w:sz="4" w:space="0" w:color="auto"/>
              <w:left w:val="single" w:sz="4" w:space="0" w:color="auto"/>
              <w:bottom w:val="single" w:sz="4" w:space="0" w:color="auto"/>
              <w:right w:val="single" w:sz="4" w:space="0" w:color="auto"/>
            </w:tcBorders>
            <w:noWrap/>
            <w:vAlign w:val="center"/>
          </w:tcPr>
          <w:p w14:paraId="5C372B01"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2.2</w:t>
            </w:r>
          </w:p>
        </w:tc>
        <w:tc>
          <w:tcPr>
            <w:tcW w:w="992" w:type="dxa"/>
            <w:tcBorders>
              <w:top w:val="single" w:sz="4" w:space="0" w:color="auto"/>
              <w:left w:val="single" w:sz="4" w:space="0" w:color="auto"/>
              <w:bottom w:val="single" w:sz="4" w:space="0" w:color="auto"/>
              <w:right w:val="single" w:sz="4" w:space="0" w:color="auto"/>
            </w:tcBorders>
            <w:noWrap/>
            <w:vAlign w:val="center"/>
          </w:tcPr>
          <w:p w14:paraId="4B799F21"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13DA7FB2"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137000</w:t>
            </w:r>
          </w:p>
        </w:tc>
        <w:tc>
          <w:tcPr>
            <w:tcW w:w="850" w:type="dxa"/>
            <w:tcBorders>
              <w:top w:val="single" w:sz="4" w:space="0" w:color="auto"/>
              <w:left w:val="single" w:sz="4" w:space="0" w:color="auto"/>
              <w:bottom w:val="single" w:sz="4" w:space="0" w:color="auto"/>
              <w:right w:val="single" w:sz="4" w:space="0" w:color="auto"/>
            </w:tcBorders>
            <w:noWrap/>
            <w:vAlign w:val="center"/>
          </w:tcPr>
          <w:p w14:paraId="406186D0"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20740</w:t>
            </w:r>
          </w:p>
        </w:tc>
        <w:tc>
          <w:tcPr>
            <w:tcW w:w="652" w:type="dxa"/>
            <w:tcBorders>
              <w:top w:val="single" w:sz="4" w:space="0" w:color="auto"/>
              <w:left w:val="single" w:sz="4" w:space="0" w:color="auto"/>
              <w:bottom w:val="single" w:sz="4" w:space="0" w:color="auto"/>
              <w:right w:val="single" w:sz="4" w:space="0" w:color="auto"/>
            </w:tcBorders>
            <w:noWrap/>
            <w:vAlign w:val="center"/>
          </w:tcPr>
          <w:p w14:paraId="787DA769"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635DD2" w:rsidRPr="00984ECB" w14:paraId="6E335CD4"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ED04564"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北京市通州区张家湾车辆段综合利用供地项目</w:t>
            </w:r>
            <w:r w:rsidRPr="003534FA">
              <w:rPr>
                <w:rFonts w:ascii="Arial" w:eastAsia="仿宋" w:hAnsi="Arial" w:cs="Arial" w:hint="eastAsia"/>
                <w:sz w:val="18"/>
                <w:szCs w:val="18"/>
              </w:rPr>
              <w:t>FZX-1202-0079-02(</w:t>
            </w:r>
            <w:r w:rsidRPr="003534FA">
              <w:rPr>
                <w:rFonts w:ascii="Arial" w:eastAsia="仿宋" w:hAnsi="Arial" w:cs="Arial" w:hint="eastAsia"/>
                <w:sz w:val="18"/>
                <w:szCs w:val="18"/>
              </w:rPr>
              <w:t>上盖区</w:t>
            </w:r>
            <w:r w:rsidRPr="003534FA">
              <w:rPr>
                <w:rFonts w:ascii="Arial" w:eastAsia="仿宋" w:hAnsi="Arial" w:cs="Arial" w:hint="eastAsia"/>
                <w:sz w:val="18"/>
                <w:szCs w:val="18"/>
              </w:rPr>
              <w:t>)</w:t>
            </w:r>
            <w:r w:rsidRPr="003534FA">
              <w:rPr>
                <w:rFonts w:ascii="Arial" w:eastAsia="仿宋" w:hAnsi="Arial" w:cs="Arial" w:hint="eastAsia"/>
                <w:sz w:val="18"/>
                <w:szCs w:val="18"/>
              </w:rPr>
              <w:t>、</w:t>
            </w:r>
            <w:r w:rsidRPr="003534FA">
              <w:rPr>
                <w:rFonts w:ascii="Arial" w:eastAsia="仿宋" w:hAnsi="Arial" w:cs="Arial" w:hint="eastAsia"/>
                <w:sz w:val="18"/>
                <w:szCs w:val="18"/>
              </w:rPr>
              <w:t>FZX-1202-0079-03(</w:t>
            </w:r>
            <w:r w:rsidRPr="003534FA">
              <w:rPr>
                <w:rFonts w:ascii="Arial" w:eastAsia="仿宋" w:hAnsi="Arial" w:cs="Arial" w:hint="eastAsia"/>
                <w:sz w:val="18"/>
                <w:szCs w:val="18"/>
              </w:rPr>
              <w:t>落地区</w:t>
            </w:r>
            <w:r w:rsidRPr="003534FA">
              <w:rPr>
                <w:rFonts w:ascii="Arial" w:eastAsia="仿宋" w:hAnsi="Arial" w:cs="Arial" w:hint="eastAsia"/>
                <w:sz w:val="18"/>
                <w:szCs w:val="18"/>
              </w:rPr>
              <w:t>)</w:t>
            </w:r>
            <w:r w:rsidRPr="003534FA">
              <w:rPr>
                <w:rFonts w:ascii="Arial" w:eastAsia="仿宋" w:hAnsi="Arial" w:cs="Arial" w:hint="eastAsia"/>
                <w:sz w:val="18"/>
                <w:szCs w:val="18"/>
              </w:rPr>
              <w:t>、</w:t>
            </w:r>
            <w:r w:rsidRPr="003534FA">
              <w:rPr>
                <w:rFonts w:ascii="Arial" w:eastAsia="仿宋" w:hAnsi="Arial" w:cs="Arial" w:hint="eastAsia"/>
                <w:sz w:val="18"/>
                <w:szCs w:val="18"/>
              </w:rPr>
              <w:t>FZX-1202-0079-04(</w:t>
            </w:r>
            <w:r w:rsidRPr="003534FA">
              <w:rPr>
                <w:rFonts w:ascii="Arial" w:eastAsia="仿宋" w:hAnsi="Arial" w:cs="Arial" w:hint="eastAsia"/>
                <w:sz w:val="18"/>
                <w:szCs w:val="18"/>
              </w:rPr>
              <w:t>落地区</w:t>
            </w:r>
            <w:r w:rsidRPr="003534FA">
              <w:rPr>
                <w:rFonts w:ascii="Arial" w:eastAsia="仿宋" w:hAnsi="Arial" w:cs="Arial" w:hint="eastAsia"/>
                <w:sz w:val="18"/>
                <w:szCs w:val="18"/>
              </w:rPr>
              <w:t>)</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0702D3EA"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2886F88"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204418.11</w:t>
            </w:r>
          </w:p>
        </w:tc>
        <w:tc>
          <w:tcPr>
            <w:tcW w:w="993" w:type="dxa"/>
            <w:tcBorders>
              <w:top w:val="single" w:sz="4" w:space="0" w:color="auto"/>
              <w:left w:val="single" w:sz="4" w:space="0" w:color="auto"/>
              <w:bottom w:val="single" w:sz="4" w:space="0" w:color="auto"/>
              <w:right w:val="single" w:sz="4" w:space="0" w:color="auto"/>
            </w:tcBorders>
            <w:noWrap/>
            <w:vAlign w:val="center"/>
          </w:tcPr>
          <w:p w14:paraId="172B7EBD"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302000</w:t>
            </w:r>
          </w:p>
        </w:tc>
        <w:tc>
          <w:tcPr>
            <w:tcW w:w="992" w:type="dxa"/>
            <w:tcBorders>
              <w:top w:val="single" w:sz="4" w:space="0" w:color="auto"/>
              <w:left w:val="single" w:sz="4" w:space="0" w:color="auto"/>
              <w:bottom w:val="single" w:sz="4" w:space="0" w:color="auto"/>
              <w:right w:val="single" w:sz="4" w:space="0" w:color="auto"/>
            </w:tcBorders>
            <w:noWrap/>
            <w:vAlign w:val="center"/>
          </w:tcPr>
          <w:p w14:paraId="7AA9D353"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1.5</w:t>
            </w:r>
          </w:p>
        </w:tc>
        <w:tc>
          <w:tcPr>
            <w:tcW w:w="992" w:type="dxa"/>
            <w:tcBorders>
              <w:top w:val="single" w:sz="4" w:space="0" w:color="auto"/>
              <w:left w:val="single" w:sz="4" w:space="0" w:color="auto"/>
              <w:bottom w:val="single" w:sz="4" w:space="0" w:color="auto"/>
              <w:right w:val="single" w:sz="4" w:space="0" w:color="auto"/>
            </w:tcBorders>
            <w:noWrap/>
            <w:vAlign w:val="center"/>
          </w:tcPr>
          <w:p w14:paraId="601D1FF8"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58606102"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506700</w:t>
            </w:r>
          </w:p>
        </w:tc>
        <w:tc>
          <w:tcPr>
            <w:tcW w:w="850" w:type="dxa"/>
            <w:tcBorders>
              <w:top w:val="single" w:sz="4" w:space="0" w:color="auto"/>
              <w:left w:val="single" w:sz="4" w:space="0" w:color="auto"/>
              <w:bottom w:val="single" w:sz="4" w:space="0" w:color="auto"/>
              <w:right w:val="single" w:sz="4" w:space="0" w:color="auto"/>
            </w:tcBorders>
            <w:noWrap/>
            <w:vAlign w:val="center"/>
          </w:tcPr>
          <w:p w14:paraId="0476637F"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16778</w:t>
            </w:r>
          </w:p>
        </w:tc>
        <w:tc>
          <w:tcPr>
            <w:tcW w:w="652" w:type="dxa"/>
            <w:tcBorders>
              <w:top w:val="single" w:sz="4" w:space="0" w:color="auto"/>
              <w:left w:val="single" w:sz="4" w:space="0" w:color="auto"/>
              <w:bottom w:val="single" w:sz="4" w:space="0" w:color="auto"/>
              <w:right w:val="single" w:sz="4" w:space="0" w:color="auto"/>
            </w:tcBorders>
            <w:noWrap/>
            <w:vAlign w:val="center"/>
          </w:tcPr>
          <w:p w14:paraId="4CD3A37A"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635DD2" w:rsidRPr="00984ECB" w14:paraId="292A06F5"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37D253B"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北京市石景山区首钢园区东南区土地一级开发项目</w:t>
            </w:r>
            <w:r w:rsidRPr="003534FA">
              <w:rPr>
                <w:rFonts w:ascii="Arial" w:eastAsia="仿宋" w:hAnsi="Arial" w:cs="Arial" w:hint="eastAsia"/>
                <w:sz w:val="18"/>
                <w:szCs w:val="18"/>
              </w:rPr>
              <w:t>1612-774</w:t>
            </w:r>
            <w:r w:rsidRPr="003534FA">
              <w:rPr>
                <w:rFonts w:ascii="Arial" w:eastAsia="仿宋" w:hAnsi="Arial" w:cs="Arial" w:hint="eastAsia"/>
                <w:sz w:val="18"/>
                <w:szCs w:val="18"/>
              </w:rPr>
              <w:t>地块</w:t>
            </w:r>
            <w:r w:rsidRPr="003534FA">
              <w:rPr>
                <w:rFonts w:ascii="Arial" w:eastAsia="仿宋" w:hAnsi="Arial" w:cs="Arial" w:hint="eastAsia"/>
                <w:sz w:val="18"/>
                <w:szCs w:val="18"/>
              </w:rPr>
              <w:t>B4</w:t>
            </w:r>
            <w:r w:rsidRPr="003534FA">
              <w:rPr>
                <w:rFonts w:ascii="Arial" w:eastAsia="仿宋" w:hAnsi="Arial" w:cs="Arial" w:hint="eastAsia"/>
                <w:sz w:val="18"/>
                <w:szCs w:val="18"/>
              </w:rPr>
              <w:t>综合性商业金融服务业用地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330A17C9"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B4</w:t>
            </w:r>
            <w:r w:rsidRPr="003534FA">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53F3B36"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12136.3</w:t>
            </w:r>
          </w:p>
        </w:tc>
        <w:tc>
          <w:tcPr>
            <w:tcW w:w="993" w:type="dxa"/>
            <w:tcBorders>
              <w:top w:val="single" w:sz="4" w:space="0" w:color="auto"/>
              <w:left w:val="single" w:sz="4" w:space="0" w:color="auto"/>
              <w:bottom w:val="single" w:sz="4" w:space="0" w:color="auto"/>
              <w:right w:val="single" w:sz="4" w:space="0" w:color="auto"/>
            </w:tcBorders>
            <w:noWrap/>
            <w:vAlign w:val="center"/>
          </w:tcPr>
          <w:p w14:paraId="05CF3B25"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42477</w:t>
            </w:r>
          </w:p>
        </w:tc>
        <w:tc>
          <w:tcPr>
            <w:tcW w:w="992" w:type="dxa"/>
            <w:tcBorders>
              <w:top w:val="single" w:sz="4" w:space="0" w:color="auto"/>
              <w:left w:val="single" w:sz="4" w:space="0" w:color="auto"/>
              <w:bottom w:val="single" w:sz="4" w:space="0" w:color="auto"/>
              <w:right w:val="single" w:sz="4" w:space="0" w:color="auto"/>
            </w:tcBorders>
            <w:noWrap/>
            <w:vAlign w:val="center"/>
          </w:tcPr>
          <w:p w14:paraId="7A1CBA94"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3.5</w:t>
            </w:r>
          </w:p>
        </w:tc>
        <w:tc>
          <w:tcPr>
            <w:tcW w:w="992" w:type="dxa"/>
            <w:tcBorders>
              <w:top w:val="single" w:sz="4" w:space="0" w:color="auto"/>
              <w:left w:val="single" w:sz="4" w:space="0" w:color="auto"/>
              <w:bottom w:val="single" w:sz="4" w:space="0" w:color="auto"/>
              <w:right w:val="single" w:sz="4" w:space="0" w:color="auto"/>
            </w:tcBorders>
            <w:noWrap/>
            <w:vAlign w:val="center"/>
          </w:tcPr>
          <w:p w14:paraId="3B2EAC30"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089080FC"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71000</w:t>
            </w:r>
          </w:p>
        </w:tc>
        <w:tc>
          <w:tcPr>
            <w:tcW w:w="850" w:type="dxa"/>
            <w:tcBorders>
              <w:top w:val="single" w:sz="4" w:space="0" w:color="auto"/>
              <w:left w:val="single" w:sz="4" w:space="0" w:color="auto"/>
              <w:bottom w:val="single" w:sz="4" w:space="0" w:color="auto"/>
              <w:right w:val="single" w:sz="4" w:space="0" w:color="auto"/>
            </w:tcBorders>
            <w:noWrap/>
            <w:vAlign w:val="center"/>
          </w:tcPr>
          <w:p w14:paraId="2AB10B54"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16715</w:t>
            </w:r>
          </w:p>
        </w:tc>
        <w:tc>
          <w:tcPr>
            <w:tcW w:w="652" w:type="dxa"/>
            <w:tcBorders>
              <w:top w:val="single" w:sz="4" w:space="0" w:color="auto"/>
              <w:left w:val="single" w:sz="4" w:space="0" w:color="auto"/>
              <w:bottom w:val="single" w:sz="4" w:space="0" w:color="auto"/>
              <w:right w:val="single" w:sz="4" w:space="0" w:color="auto"/>
            </w:tcBorders>
            <w:noWrap/>
            <w:vAlign w:val="center"/>
          </w:tcPr>
          <w:p w14:paraId="650C6FCD"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635DD2" w:rsidRPr="00984ECB" w14:paraId="0A52CE4D"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C59A5AB"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北京市东城区广渠门外大街马圈土地一级开发项目</w:t>
            </w:r>
            <w:r w:rsidRPr="003534FA">
              <w:rPr>
                <w:rFonts w:ascii="Arial" w:eastAsia="仿宋" w:hAnsi="Arial" w:cs="Arial" w:hint="eastAsia"/>
                <w:sz w:val="18"/>
                <w:szCs w:val="18"/>
              </w:rPr>
              <w:t>0407-001</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26356199"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其他多功能用地</w:t>
            </w:r>
            <w:r w:rsidRPr="003534FA">
              <w:rPr>
                <w:rFonts w:ascii="Arial" w:eastAsia="仿宋" w:hAnsi="Arial" w:cs="Arial"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14:paraId="68EDE134"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5907.54</w:t>
            </w:r>
          </w:p>
        </w:tc>
        <w:tc>
          <w:tcPr>
            <w:tcW w:w="993" w:type="dxa"/>
            <w:tcBorders>
              <w:top w:val="single" w:sz="4" w:space="0" w:color="auto"/>
              <w:left w:val="single" w:sz="4" w:space="0" w:color="auto"/>
              <w:bottom w:val="single" w:sz="4" w:space="0" w:color="auto"/>
              <w:right w:val="single" w:sz="4" w:space="0" w:color="auto"/>
            </w:tcBorders>
            <w:noWrap/>
            <w:vAlign w:val="center"/>
          </w:tcPr>
          <w:p w14:paraId="08E571B1"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21900</w:t>
            </w:r>
          </w:p>
        </w:tc>
        <w:tc>
          <w:tcPr>
            <w:tcW w:w="992" w:type="dxa"/>
            <w:tcBorders>
              <w:top w:val="single" w:sz="4" w:space="0" w:color="auto"/>
              <w:left w:val="single" w:sz="4" w:space="0" w:color="auto"/>
              <w:bottom w:val="single" w:sz="4" w:space="0" w:color="auto"/>
              <w:right w:val="single" w:sz="4" w:space="0" w:color="auto"/>
            </w:tcBorders>
            <w:noWrap/>
            <w:vAlign w:val="center"/>
          </w:tcPr>
          <w:p w14:paraId="6547590F"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3.71</w:t>
            </w:r>
          </w:p>
        </w:tc>
        <w:tc>
          <w:tcPr>
            <w:tcW w:w="992" w:type="dxa"/>
            <w:tcBorders>
              <w:top w:val="single" w:sz="4" w:space="0" w:color="auto"/>
              <w:left w:val="single" w:sz="4" w:space="0" w:color="auto"/>
              <w:bottom w:val="single" w:sz="4" w:space="0" w:color="auto"/>
              <w:right w:val="single" w:sz="4" w:space="0" w:color="auto"/>
            </w:tcBorders>
            <w:noWrap/>
            <w:vAlign w:val="center"/>
          </w:tcPr>
          <w:p w14:paraId="7D307268"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46A1F771"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46000</w:t>
            </w:r>
          </w:p>
        </w:tc>
        <w:tc>
          <w:tcPr>
            <w:tcW w:w="850" w:type="dxa"/>
            <w:tcBorders>
              <w:top w:val="single" w:sz="4" w:space="0" w:color="auto"/>
              <w:left w:val="single" w:sz="4" w:space="0" w:color="auto"/>
              <w:bottom w:val="single" w:sz="4" w:space="0" w:color="auto"/>
              <w:right w:val="single" w:sz="4" w:space="0" w:color="auto"/>
            </w:tcBorders>
            <w:noWrap/>
            <w:vAlign w:val="center"/>
          </w:tcPr>
          <w:p w14:paraId="4E9E8709"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21005</w:t>
            </w:r>
          </w:p>
        </w:tc>
        <w:tc>
          <w:tcPr>
            <w:tcW w:w="652" w:type="dxa"/>
            <w:tcBorders>
              <w:top w:val="single" w:sz="4" w:space="0" w:color="auto"/>
              <w:left w:val="single" w:sz="4" w:space="0" w:color="auto"/>
              <w:bottom w:val="single" w:sz="4" w:space="0" w:color="auto"/>
              <w:right w:val="single" w:sz="4" w:space="0" w:color="auto"/>
            </w:tcBorders>
            <w:noWrap/>
            <w:vAlign w:val="center"/>
          </w:tcPr>
          <w:p w14:paraId="32AF4E12"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635DD2" w:rsidRPr="00984ECB" w14:paraId="4B59ED4A"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5C11792" w14:textId="0E3C6BC5"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w:t>
            </w:r>
            <w:r w:rsidR="00922D83">
              <w:rPr>
                <w:rFonts w:ascii="Arial" w:eastAsia="仿宋" w:hAnsi="Arial" w:cs="Arial" w:hint="eastAsia"/>
                <w:sz w:val="18"/>
                <w:szCs w:val="18"/>
              </w:rPr>
              <w:t>西城区半步桥</w:t>
            </w:r>
            <w:r w:rsidR="00922D83">
              <w:rPr>
                <w:rFonts w:ascii="Arial" w:eastAsia="仿宋" w:hAnsi="Arial" w:cs="Arial" w:hint="eastAsia"/>
                <w:sz w:val="18"/>
                <w:szCs w:val="18"/>
              </w:rPr>
              <w:t>15</w:t>
            </w:r>
            <w:r w:rsidR="00922D83">
              <w:rPr>
                <w:rFonts w:ascii="Arial" w:eastAsia="仿宋" w:hAnsi="Arial" w:cs="Arial" w:hint="eastAsia"/>
                <w:sz w:val="18"/>
                <w:szCs w:val="18"/>
              </w:rPr>
              <w:t>号</w:t>
            </w:r>
            <w:r w:rsidRPr="003534FA">
              <w:rPr>
                <w:rFonts w:ascii="Arial" w:eastAsia="仿宋" w:hAnsi="Arial" w:cs="Arial" w:hint="eastAsia"/>
                <w:sz w:val="18"/>
                <w:szCs w:val="18"/>
              </w:rPr>
              <w:t>永丰产业基地</w:t>
            </w:r>
            <w:r w:rsidRPr="003534FA">
              <w:rPr>
                <w:rFonts w:ascii="Arial" w:eastAsia="仿宋" w:hAnsi="Arial" w:cs="Arial" w:hint="eastAsia"/>
                <w:sz w:val="18"/>
                <w:szCs w:val="18"/>
              </w:rPr>
              <w:t>(</w:t>
            </w:r>
            <w:r w:rsidRPr="003534FA">
              <w:rPr>
                <w:rFonts w:ascii="Arial" w:eastAsia="仿宋" w:hAnsi="Arial" w:cs="Arial" w:hint="eastAsia"/>
                <w:sz w:val="18"/>
                <w:szCs w:val="18"/>
              </w:rPr>
              <w:t>新</w:t>
            </w:r>
            <w:r w:rsidRPr="003534FA">
              <w:rPr>
                <w:rFonts w:ascii="Arial" w:eastAsia="仿宋" w:hAnsi="Arial" w:cs="Arial" w:hint="eastAsia"/>
                <w:sz w:val="18"/>
                <w:szCs w:val="18"/>
              </w:rPr>
              <w:t>)HD00-0403-003</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7BB20D55"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8B67926"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25121.77</w:t>
            </w:r>
          </w:p>
        </w:tc>
        <w:tc>
          <w:tcPr>
            <w:tcW w:w="993" w:type="dxa"/>
            <w:tcBorders>
              <w:top w:val="single" w:sz="4" w:space="0" w:color="auto"/>
              <w:left w:val="single" w:sz="4" w:space="0" w:color="auto"/>
              <w:bottom w:val="single" w:sz="4" w:space="0" w:color="auto"/>
              <w:right w:val="single" w:sz="4" w:space="0" w:color="auto"/>
            </w:tcBorders>
            <w:noWrap/>
            <w:vAlign w:val="center"/>
          </w:tcPr>
          <w:p w14:paraId="0B52B000"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55267.89</w:t>
            </w:r>
          </w:p>
        </w:tc>
        <w:tc>
          <w:tcPr>
            <w:tcW w:w="992" w:type="dxa"/>
            <w:tcBorders>
              <w:top w:val="single" w:sz="4" w:space="0" w:color="auto"/>
              <w:left w:val="single" w:sz="4" w:space="0" w:color="auto"/>
              <w:bottom w:val="single" w:sz="4" w:space="0" w:color="auto"/>
              <w:right w:val="single" w:sz="4" w:space="0" w:color="auto"/>
            </w:tcBorders>
            <w:noWrap/>
            <w:vAlign w:val="center"/>
          </w:tcPr>
          <w:p w14:paraId="7E36B9F3"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2.2</w:t>
            </w:r>
          </w:p>
        </w:tc>
        <w:tc>
          <w:tcPr>
            <w:tcW w:w="992" w:type="dxa"/>
            <w:tcBorders>
              <w:top w:val="single" w:sz="4" w:space="0" w:color="auto"/>
              <w:left w:val="single" w:sz="4" w:space="0" w:color="auto"/>
              <w:bottom w:val="single" w:sz="4" w:space="0" w:color="auto"/>
              <w:right w:val="single" w:sz="4" w:space="0" w:color="auto"/>
            </w:tcBorders>
            <w:noWrap/>
            <w:vAlign w:val="center"/>
          </w:tcPr>
          <w:p w14:paraId="1488AA33"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59F61103"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115000</w:t>
            </w:r>
          </w:p>
        </w:tc>
        <w:tc>
          <w:tcPr>
            <w:tcW w:w="850" w:type="dxa"/>
            <w:tcBorders>
              <w:top w:val="single" w:sz="4" w:space="0" w:color="auto"/>
              <w:left w:val="single" w:sz="4" w:space="0" w:color="auto"/>
              <w:bottom w:val="single" w:sz="4" w:space="0" w:color="auto"/>
              <w:right w:val="single" w:sz="4" w:space="0" w:color="auto"/>
            </w:tcBorders>
            <w:noWrap/>
            <w:vAlign w:val="center"/>
          </w:tcPr>
          <w:p w14:paraId="4FF7798E"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20808</w:t>
            </w:r>
          </w:p>
        </w:tc>
        <w:tc>
          <w:tcPr>
            <w:tcW w:w="652" w:type="dxa"/>
            <w:tcBorders>
              <w:top w:val="single" w:sz="4" w:space="0" w:color="auto"/>
              <w:left w:val="single" w:sz="4" w:space="0" w:color="auto"/>
              <w:bottom w:val="single" w:sz="4" w:space="0" w:color="auto"/>
              <w:right w:val="single" w:sz="4" w:space="0" w:color="auto"/>
            </w:tcBorders>
            <w:noWrap/>
            <w:vAlign w:val="center"/>
          </w:tcPr>
          <w:p w14:paraId="63FF11C7"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635DD2" w:rsidRPr="00984ECB" w14:paraId="78BD266E"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3F0FC3C"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北京城市副中心</w:t>
            </w:r>
            <w:r w:rsidRPr="00984ECB">
              <w:rPr>
                <w:rFonts w:ascii="Arial" w:eastAsia="仿宋" w:hAnsi="Arial" w:cs="Arial"/>
                <w:sz w:val="18"/>
                <w:szCs w:val="18"/>
              </w:rPr>
              <w:t>FZX-0902-0229</w:t>
            </w:r>
            <w:r w:rsidRPr="00984ECB">
              <w:rPr>
                <w:rFonts w:ascii="Arial" w:eastAsia="仿宋" w:hAnsi="Arial" w:cs="Arial"/>
                <w:sz w:val="18"/>
                <w:szCs w:val="18"/>
              </w:rPr>
              <w:t>、</w:t>
            </w:r>
            <w:r w:rsidRPr="00984ECB">
              <w:rPr>
                <w:rFonts w:ascii="Arial" w:eastAsia="仿宋" w:hAnsi="Arial" w:cs="Arial"/>
                <w:sz w:val="18"/>
                <w:szCs w:val="18"/>
              </w:rPr>
              <w:t>0230</w:t>
            </w:r>
            <w:r w:rsidRPr="00984ECB">
              <w:rPr>
                <w:rFonts w:ascii="Arial" w:eastAsia="仿宋" w:hAnsi="Arial" w:cs="Arial"/>
                <w:sz w:val="18"/>
                <w:szCs w:val="18"/>
              </w:rPr>
              <w:t>地块</w:t>
            </w:r>
          </w:p>
        </w:tc>
        <w:tc>
          <w:tcPr>
            <w:tcW w:w="992" w:type="dxa"/>
            <w:tcBorders>
              <w:top w:val="single" w:sz="4" w:space="0" w:color="auto"/>
              <w:left w:val="single" w:sz="4" w:space="0" w:color="auto"/>
              <w:bottom w:val="single" w:sz="4" w:space="0" w:color="auto"/>
              <w:right w:val="single" w:sz="4" w:space="0" w:color="auto"/>
            </w:tcBorders>
            <w:noWrap/>
            <w:vAlign w:val="center"/>
          </w:tcPr>
          <w:p w14:paraId="5F096728"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B2</w:t>
            </w:r>
            <w:r w:rsidRPr="00984ECB">
              <w:rPr>
                <w:rFonts w:ascii="Arial" w:eastAsia="仿宋" w:hAnsi="Arial" w:cs="Arial"/>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6C74FD0"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17147.95</w:t>
            </w:r>
          </w:p>
        </w:tc>
        <w:tc>
          <w:tcPr>
            <w:tcW w:w="993" w:type="dxa"/>
            <w:tcBorders>
              <w:top w:val="single" w:sz="4" w:space="0" w:color="auto"/>
              <w:left w:val="single" w:sz="4" w:space="0" w:color="auto"/>
              <w:bottom w:val="single" w:sz="4" w:space="0" w:color="auto"/>
              <w:right w:val="single" w:sz="4" w:space="0" w:color="auto"/>
            </w:tcBorders>
            <w:noWrap/>
            <w:vAlign w:val="center"/>
          </w:tcPr>
          <w:p w14:paraId="274D8FB8"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53158.65</w:t>
            </w:r>
          </w:p>
        </w:tc>
        <w:tc>
          <w:tcPr>
            <w:tcW w:w="992" w:type="dxa"/>
            <w:tcBorders>
              <w:top w:val="single" w:sz="4" w:space="0" w:color="auto"/>
              <w:left w:val="single" w:sz="4" w:space="0" w:color="auto"/>
              <w:bottom w:val="single" w:sz="4" w:space="0" w:color="auto"/>
              <w:right w:val="single" w:sz="4" w:space="0" w:color="auto"/>
            </w:tcBorders>
            <w:noWrap/>
            <w:vAlign w:val="center"/>
          </w:tcPr>
          <w:p w14:paraId="658F3F50"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≤3.1</w:t>
            </w:r>
          </w:p>
        </w:tc>
        <w:tc>
          <w:tcPr>
            <w:tcW w:w="992" w:type="dxa"/>
            <w:tcBorders>
              <w:top w:val="single" w:sz="4" w:space="0" w:color="auto"/>
              <w:left w:val="single" w:sz="4" w:space="0" w:color="auto"/>
              <w:bottom w:val="single" w:sz="4" w:space="0" w:color="auto"/>
              <w:right w:val="single" w:sz="4" w:space="0" w:color="auto"/>
            </w:tcBorders>
            <w:noWrap/>
            <w:vAlign w:val="center"/>
          </w:tcPr>
          <w:p w14:paraId="437CC61D"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2021-05-19</w:t>
            </w:r>
          </w:p>
        </w:tc>
        <w:tc>
          <w:tcPr>
            <w:tcW w:w="851" w:type="dxa"/>
            <w:tcBorders>
              <w:top w:val="single" w:sz="4" w:space="0" w:color="auto"/>
              <w:left w:val="single" w:sz="4" w:space="0" w:color="auto"/>
              <w:bottom w:val="single" w:sz="4" w:space="0" w:color="auto"/>
              <w:right w:val="single" w:sz="4" w:space="0" w:color="auto"/>
            </w:tcBorders>
            <w:noWrap/>
            <w:vAlign w:val="center"/>
          </w:tcPr>
          <w:p w14:paraId="24C92F83"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69200</w:t>
            </w:r>
          </w:p>
        </w:tc>
        <w:tc>
          <w:tcPr>
            <w:tcW w:w="850" w:type="dxa"/>
            <w:tcBorders>
              <w:top w:val="single" w:sz="4" w:space="0" w:color="auto"/>
              <w:left w:val="single" w:sz="4" w:space="0" w:color="auto"/>
              <w:bottom w:val="single" w:sz="4" w:space="0" w:color="auto"/>
              <w:right w:val="single" w:sz="4" w:space="0" w:color="auto"/>
            </w:tcBorders>
            <w:noWrap/>
            <w:vAlign w:val="center"/>
          </w:tcPr>
          <w:p w14:paraId="55307A6C"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13017.63</w:t>
            </w:r>
          </w:p>
        </w:tc>
        <w:tc>
          <w:tcPr>
            <w:tcW w:w="652" w:type="dxa"/>
            <w:tcBorders>
              <w:top w:val="single" w:sz="4" w:space="0" w:color="auto"/>
              <w:left w:val="single" w:sz="4" w:space="0" w:color="auto"/>
              <w:bottom w:val="single" w:sz="4" w:space="0" w:color="auto"/>
              <w:right w:val="single" w:sz="4" w:space="0" w:color="auto"/>
            </w:tcBorders>
            <w:noWrap/>
            <w:vAlign w:val="center"/>
          </w:tcPr>
          <w:p w14:paraId="3FD5662A"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hint="eastAsia"/>
                <w:sz w:val="18"/>
                <w:szCs w:val="18"/>
              </w:rPr>
              <w:t>0</w:t>
            </w:r>
          </w:p>
        </w:tc>
      </w:tr>
      <w:tr w:rsidR="00635DD2" w:rsidRPr="00984ECB" w14:paraId="670FFEB8"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0B784D9D"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北京城市副中心</w:t>
            </w:r>
            <w:r w:rsidRPr="00984ECB">
              <w:rPr>
                <w:rFonts w:ascii="Arial" w:eastAsia="仿宋" w:hAnsi="Arial" w:cs="Arial"/>
                <w:sz w:val="18"/>
                <w:szCs w:val="18"/>
              </w:rPr>
              <w:t>12</w:t>
            </w:r>
            <w:r w:rsidRPr="00984ECB">
              <w:rPr>
                <w:rFonts w:ascii="Arial" w:eastAsia="仿宋" w:hAnsi="Arial" w:cs="Arial"/>
                <w:sz w:val="18"/>
                <w:szCs w:val="18"/>
              </w:rPr>
              <w:t>组团西北部</w:t>
            </w:r>
          </w:p>
        </w:tc>
        <w:tc>
          <w:tcPr>
            <w:tcW w:w="992" w:type="dxa"/>
            <w:tcBorders>
              <w:top w:val="single" w:sz="4" w:space="0" w:color="auto"/>
              <w:left w:val="single" w:sz="4" w:space="0" w:color="auto"/>
              <w:bottom w:val="single" w:sz="4" w:space="0" w:color="auto"/>
              <w:right w:val="single" w:sz="4" w:space="0" w:color="auto"/>
            </w:tcBorders>
            <w:noWrap/>
            <w:vAlign w:val="center"/>
          </w:tcPr>
          <w:p w14:paraId="2146390F"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F3</w:t>
            </w:r>
            <w:r w:rsidRPr="00984ECB">
              <w:rPr>
                <w:rFonts w:ascii="Arial" w:eastAsia="仿宋" w:hAnsi="Arial" w:cs="Arial"/>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E07B0B2"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22058.78</w:t>
            </w:r>
          </w:p>
        </w:tc>
        <w:tc>
          <w:tcPr>
            <w:tcW w:w="993" w:type="dxa"/>
            <w:tcBorders>
              <w:top w:val="single" w:sz="4" w:space="0" w:color="auto"/>
              <w:left w:val="single" w:sz="4" w:space="0" w:color="auto"/>
              <w:bottom w:val="single" w:sz="4" w:space="0" w:color="auto"/>
              <w:right w:val="single" w:sz="4" w:space="0" w:color="auto"/>
            </w:tcBorders>
            <w:noWrap/>
            <w:vAlign w:val="center"/>
          </w:tcPr>
          <w:p w14:paraId="281251A4"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47390</w:t>
            </w:r>
          </w:p>
        </w:tc>
        <w:tc>
          <w:tcPr>
            <w:tcW w:w="992" w:type="dxa"/>
            <w:tcBorders>
              <w:top w:val="single" w:sz="4" w:space="0" w:color="auto"/>
              <w:left w:val="single" w:sz="4" w:space="0" w:color="auto"/>
              <w:bottom w:val="single" w:sz="4" w:space="0" w:color="auto"/>
              <w:right w:val="single" w:sz="4" w:space="0" w:color="auto"/>
            </w:tcBorders>
            <w:noWrap/>
            <w:vAlign w:val="center"/>
          </w:tcPr>
          <w:p w14:paraId="61D2C429"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≤2.15</w:t>
            </w:r>
          </w:p>
        </w:tc>
        <w:tc>
          <w:tcPr>
            <w:tcW w:w="992" w:type="dxa"/>
            <w:tcBorders>
              <w:top w:val="single" w:sz="4" w:space="0" w:color="auto"/>
              <w:left w:val="single" w:sz="4" w:space="0" w:color="auto"/>
              <w:bottom w:val="single" w:sz="4" w:space="0" w:color="auto"/>
              <w:right w:val="single" w:sz="4" w:space="0" w:color="auto"/>
            </w:tcBorders>
            <w:noWrap/>
            <w:vAlign w:val="center"/>
          </w:tcPr>
          <w:p w14:paraId="6DBC52F3"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2021-02-07</w:t>
            </w:r>
          </w:p>
        </w:tc>
        <w:tc>
          <w:tcPr>
            <w:tcW w:w="851" w:type="dxa"/>
            <w:tcBorders>
              <w:top w:val="single" w:sz="4" w:space="0" w:color="auto"/>
              <w:left w:val="single" w:sz="4" w:space="0" w:color="auto"/>
              <w:bottom w:val="single" w:sz="4" w:space="0" w:color="auto"/>
              <w:right w:val="single" w:sz="4" w:space="0" w:color="auto"/>
            </w:tcBorders>
            <w:noWrap/>
            <w:vAlign w:val="center"/>
          </w:tcPr>
          <w:p w14:paraId="6CC7305B"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32700</w:t>
            </w:r>
          </w:p>
        </w:tc>
        <w:tc>
          <w:tcPr>
            <w:tcW w:w="850" w:type="dxa"/>
            <w:tcBorders>
              <w:top w:val="single" w:sz="4" w:space="0" w:color="auto"/>
              <w:left w:val="single" w:sz="4" w:space="0" w:color="auto"/>
              <w:bottom w:val="single" w:sz="4" w:space="0" w:color="auto"/>
              <w:right w:val="single" w:sz="4" w:space="0" w:color="auto"/>
            </w:tcBorders>
            <w:noWrap/>
            <w:vAlign w:val="center"/>
          </w:tcPr>
          <w:p w14:paraId="30970B78"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6900.18</w:t>
            </w:r>
          </w:p>
        </w:tc>
        <w:tc>
          <w:tcPr>
            <w:tcW w:w="652" w:type="dxa"/>
            <w:tcBorders>
              <w:top w:val="single" w:sz="4" w:space="0" w:color="auto"/>
              <w:left w:val="single" w:sz="4" w:space="0" w:color="auto"/>
              <w:bottom w:val="single" w:sz="4" w:space="0" w:color="auto"/>
              <w:right w:val="single" w:sz="4" w:space="0" w:color="auto"/>
            </w:tcBorders>
            <w:noWrap/>
            <w:vAlign w:val="center"/>
          </w:tcPr>
          <w:p w14:paraId="2D9FD08A"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hint="eastAsia"/>
                <w:sz w:val="18"/>
                <w:szCs w:val="18"/>
              </w:rPr>
              <w:t>0</w:t>
            </w:r>
          </w:p>
        </w:tc>
      </w:tr>
      <w:tr w:rsidR="00635DD2" w:rsidRPr="00984ECB" w14:paraId="7C20962D"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BABC8B6"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北京市怀柔</w:t>
            </w:r>
            <w:proofErr w:type="gramStart"/>
            <w:r w:rsidRPr="00984ECB">
              <w:rPr>
                <w:rFonts w:ascii="Arial" w:eastAsia="仿宋" w:hAnsi="Arial" w:cs="Arial"/>
                <w:sz w:val="18"/>
                <w:szCs w:val="18"/>
              </w:rPr>
              <w:t>区怀北镇雁柏</w:t>
            </w:r>
            <w:proofErr w:type="gramEnd"/>
            <w:r w:rsidRPr="00984ECB">
              <w:rPr>
                <w:rFonts w:ascii="Arial" w:eastAsia="仿宋" w:hAnsi="Arial" w:cs="Arial"/>
                <w:sz w:val="18"/>
                <w:szCs w:val="18"/>
              </w:rPr>
              <w:t>山庄北侧地块</w:t>
            </w:r>
            <w:r w:rsidRPr="00984ECB">
              <w:rPr>
                <w:rFonts w:ascii="Arial" w:eastAsia="仿宋" w:hAnsi="Arial" w:cs="Arial"/>
                <w:sz w:val="18"/>
                <w:szCs w:val="18"/>
              </w:rPr>
              <w:t>B1</w:t>
            </w:r>
            <w:r w:rsidRPr="00984ECB">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83FCF3A"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B1</w:t>
            </w:r>
            <w:r w:rsidRPr="00984ECB">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2FDA723"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1676.22</w:t>
            </w:r>
          </w:p>
        </w:tc>
        <w:tc>
          <w:tcPr>
            <w:tcW w:w="993" w:type="dxa"/>
            <w:tcBorders>
              <w:top w:val="single" w:sz="4" w:space="0" w:color="auto"/>
              <w:left w:val="single" w:sz="4" w:space="0" w:color="auto"/>
              <w:bottom w:val="single" w:sz="4" w:space="0" w:color="auto"/>
              <w:right w:val="single" w:sz="4" w:space="0" w:color="auto"/>
            </w:tcBorders>
            <w:noWrap/>
            <w:vAlign w:val="center"/>
          </w:tcPr>
          <w:p w14:paraId="58018CA1"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753.4</w:t>
            </w:r>
          </w:p>
        </w:tc>
        <w:tc>
          <w:tcPr>
            <w:tcW w:w="992" w:type="dxa"/>
            <w:tcBorders>
              <w:top w:val="single" w:sz="4" w:space="0" w:color="auto"/>
              <w:left w:val="single" w:sz="4" w:space="0" w:color="auto"/>
              <w:bottom w:val="single" w:sz="4" w:space="0" w:color="auto"/>
              <w:right w:val="single" w:sz="4" w:space="0" w:color="auto"/>
            </w:tcBorders>
            <w:noWrap/>
            <w:vAlign w:val="center"/>
          </w:tcPr>
          <w:p w14:paraId="4E7CEF0E"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≤0.45</w:t>
            </w:r>
          </w:p>
        </w:tc>
        <w:tc>
          <w:tcPr>
            <w:tcW w:w="992" w:type="dxa"/>
            <w:tcBorders>
              <w:top w:val="single" w:sz="4" w:space="0" w:color="auto"/>
              <w:left w:val="single" w:sz="4" w:space="0" w:color="auto"/>
              <w:bottom w:val="single" w:sz="4" w:space="0" w:color="auto"/>
              <w:right w:val="single" w:sz="4" w:space="0" w:color="auto"/>
            </w:tcBorders>
            <w:noWrap/>
            <w:vAlign w:val="center"/>
          </w:tcPr>
          <w:p w14:paraId="29EBD284"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2021-01-28</w:t>
            </w:r>
          </w:p>
        </w:tc>
        <w:tc>
          <w:tcPr>
            <w:tcW w:w="851" w:type="dxa"/>
            <w:tcBorders>
              <w:top w:val="single" w:sz="4" w:space="0" w:color="auto"/>
              <w:left w:val="single" w:sz="4" w:space="0" w:color="auto"/>
              <w:bottom w:val="single" w:sz="4" w:space="0" w:color="auto"/>
              <w:right w:val="single" w:sz="4" w:space="0" w:color="auto"/>
            </w:tcBorders>
            <w:noWrap/>
            <w:vAlign w:val="center"/>
          </w:tcPr>
          <w:p w14:paraId="56F7D10B"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550</w:t>
            </w:r>
          </w:p>
        </w:tc>
        <w:tc>
          <w:tcPr>
            <w:tcW w:w="850" w:type="dxa"/>
            <w:tcBorders>
              <w:top w:val="single" w:sz="4" w:space="0" w:color="auto"/>
              <w:left w:val="single" w:sz="4" w:space="0" w:color="auto"/>
              <w:bottom w:val="single" w:sz="4" w:space="0" w:color="auto"/>
              <w:right w:val="single" w:sz="4" w:space="0" w:color="auto"/>
            </w:tcBorders>
            <w:noWrap/>
            <w:vAlign w:val="center"/>
          </w:tcPr>
          <w:p w14:paraId="7C1B6A95"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7300.23</w:t>
            </w:r>
          </w:p>
        </w:tc>
        <w:tc>
          <w:tcPr>
            <w:tcW w:w="652" w:type="dxa"/>
            <w:tcBorders>
              <w:top w:val="single" w:sz="4" w:space="0" w:color="auto"/>
              <w:left w:val="single" w:sz="4" w:space="0" w:color="auto"/>
              <w:bottom w:val="single" w:sz="4" w:space="0" w:color="auto"/>
              <w:right w:val="single" w:sz="4" w:space="0" w:color="auto"/>
            </w:tcBorders>
            <w:noWrap/>
            <w:vAlign w:val="center"/>
          </w:tcPr>
          <w:p w14:paraId="42D4E34B"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hint="eastAsia"/>
                <w:sz w:val="18"/>
                <w:szCs w:val="18"/>
              </w:rPr>
              <w:t>0</w:t>
            </w:r>
          </w:p>
        </w:tc>
      </w:tr>
    </w:tbl>
    <w:p w14:paraId="092E25B3" w14:textId="77777777" w:rsidR="00635DD2" w:rsidRPr="00384608" w:rsidRDefault="00635DD2" w:rsidP="00635DD2">
      <w:pPr>
        <w:widowControl/>
        <w:adjustRightInd/>
        <w:spacing w:line="240" w:lineRule="exact"/>
        <w:rPr>
          <w:rFonts w:ascii="Arial" w:eastAsia="仿宋" w:hAnsi="Arial" w:cs="Arial"/>
          <w:color w:val="C00000"/>
          <w:sz w:val="18"/>
          <w:szCs w:val="18"/>
        </w:rPr>
      </w:pPr>
    </w:p>
    <w:p w14:paraId="4A69067D" w14:textId="77777777" w:rsidR="00635DD2" w:rsidRPr="000F1F58" w:rsidRDefault="00635DD2" w:rsidP="00635DD2">
      <w:pPr>
        <w:widowControl/>
        <w:adjustRightInd/>
        <w:spacing w:line="360" w:lineRule="auto"/>
        <w:ind w:firstLineChars="200" w:firstLine="560"/>
        <w:jc w:val="both"/>
        <w:rPr>
          <w:rFonts w:ascii="Arial" w:eastAsia="仿宋_GB2312" w:hAnsi="Arial"/>
          <w:bCs/>
          <w:sz w:val="28"/>
          <w:szCs w:val="28"/>
        </w:rPr>
      </w:pPr>
      <w:r w:rsidRPr="000F1F58">
        <w:rPr>
          <w:rFonts w:ascii="Arial" w:eastAsia="仿宋_GB2312" w:hAnsi="Arial" w:hint="eastAsia"/>
          <w:bCs/>
          <w:sz w:val="28"/>
          <w:szCs w:val="28"/>
        </w:rPr>
        <w:t>（</w:t>
      </w:r>
      <w:r w:rsidRPr="000F1F58">
        <w:rPr>
          <w:rFonts w:ascii="Arial" w:eastAsia="仿宋_GB2312" w:hAnsi="Arial" w:hint="eastAsia"/>
          <w:bCs/>
          <w:sz w:val="28"/>
          <w:szCs w:val="28"/>
        </w:rPr>
        <w:t>2</w:t>
      </w:r>
      <w:r w:rsidRPr="000F1F58">
        <w:rPr>
          <w:rFonts w:ascii="Arial" w:eastAsia="仿宋_GB2312" w:hAnsi="Arial" w:hint="eastAsia"/>
          <w:bCs/>
          <w:sz w:val="28"/>
          <w:szCs w:val="28"/>
        </w:rPr>
        <w:t>）房地产开发</w:t>
      </w:r>
    </w:p>
    <w:p w14:paraId="3A2AC7AC" w14:textId="77777777" w:rsidR="00635DD2" w:rsidRPr="00C87CFC" w:rsidRDefault="00635DD2" w:rsidP="00635DD2">
      <w:pPr>
        <w:spacing w:line="360" w:lineRule="auto"/>
        <w:ind w:firstLineChars="200" w:firstLine="560"/>
        <w:jc w:val="both"/>
        <w:rPr>
          <w:rFonts w:ascii="Arial" w:eastAsia="仿宋_GB2312" w:hAnsi="Arial" w:cs="Arial"/>
          <w:bCs/>
          <w:sz w:val="28"/>
          <w:szCs w:val="28"/>
        </w:rPr>
      </w:pPr>
      <w:r w:rsidRPr="00C87CFC">
        <w:rPr>
          <w:rFonts w:ascii="Arial" w:eastAsia="仿宋_GB2312" w:hAnsi="Arial" w:cs="Arial" w:hint="eastAsia"/>
          <w:bCs/>
          <w:sz w:val="28"/>
          <w:szCs w:val="28"/>
        </w:rPr>
        <w:t>根据北京市统计局</w:t>
      </w:r>
      <w:r>
        <w:rPr>
          <w:rFonts w:ascii="Arial" w:eastAsia="仿宋_GB2312" w:hAnsi="Arial" w:cs="Arial" w:hint="eastAsia"/>
          <w:bCs/>
          <w:sz w:val="28"/>
          <w:szCs w:val="28"/>
        </w:rPr>
        <w:t>公布</w:t>
      </w:r>
      <w:r w:rsidRPr="000F1F58">
        <w:rPr>
          <w:rFonts w:ascii="Arial" w:eastAsia="仿宋_GB2312" w:hAnsi="Arial" w:cs="Arial" w:hint="eastAsia"/>
          <w:bCs/>
          <w:sz w:val="28"/>
          <w:szCs w:val="28"/>
        </w:rPr>
        <w:t>的数据</w:t>
      </w:r>
      <w:r w:rsidRPr="00C87CFC">
        <w:rPr>
          <w:rFonts w:ascii="Arial" w:eastAsia="仿宋_GB2312" w:hAnsi="Arial" w:cs="Arial" w:hint="eastAsia"/>
          <w:bCs/>
          <w:sz w:val="28"/>
          <w:szCs w:val="28"/>
        </w:rPr>
        <w:t>，</w:t>
      </w:r>
      <w:r w:rsidRPr="00C87CFC">
        <w:rPr>
          <w:rFonts w:ascii="Arial" w:eastAsia="仿宋_GB2312" w:hAnsi="Arial" w:cs="Arial" w:hint="eastAsia"/>
          <w:bCs/>
          <w:sz w:val="28"/>
          <w:szCs w:val="28"/>
        </w:rPr>
        <w:t>2021</w:t>
      </w:r>
      <w:r w:rsidRPr="00C87CFC">
        <w:rPr>
          <w:rFonts w:ascii="Arial" w:eastAsia="仿宋_GB2312" w:hAnsi="Arial" w:cs="Arial" w:hint="eastAsia"/>
          <w:bCs/>
          <w:sz w:val="28"/>
          <w:szCs w:val="28"/>
        </w:rPr>
        <w:t>年北京市市房地产开发企业房屋新</w:t>
      </w:r>
      <w:r w:rsidRPr="00C87CFC">
        <w:rPr>
          <w:rFonts w:ascii="Arial" w:eastAsia="仿宋_GB2312" w:hAnsi="Arial" w:cs="Arial" w:hint="eastAsia"/>
          <w:bCs/>
          <w:sz w:val="28"/>
          <w:szCs w:val="28"/>
        </w:rPr>
        <w:lastRenderedPageBreak/>
        <w:t>开工面积为</w:t>
      </w:r>
      <w:r w:rsidRPr="003C2D73">
        <w:rPr>
          <w:rFonts w:ascii="Arial" w:eastAsia="仿宋_GB2312" w:hAnsi="Arial" w:cs="Arial" w:hint="eastAsia"/>
          <w:bCs/>
          <w:sz w:val="28"/>
          <w:szCs w:val="28"/>
        </w:rPr>
        <w:t>1895.9</w:t>
      </w:r>
      <w:r w:rsidRPr="003C2D73">
        <w:rPr>
          <w:rFonts w:ascii="Arial" w:eastAsia="仿宋_GB2312" w:hAnsi="Arial" w:cs="Arial" w:hint="eastAsia"/>
          <w:bCs/>
          <w:sz w:val="28"/>
          <w:szCs w:val="28"/>
        </w:rPr>
        <w:t>万平方米，同比下降</w:t>
      </w:r>
      <w:r w:rsidRPr="003C2D73">
        <w:rPr>
          <w:rFonts w:ascii="Arial" w:eastAsia="仿宋_GB2312" w:hAnsi="Arial" w:cs="Arial" w:hint="eastAsia"/>
          <w:bCs/>
          <w:sz w:val="28"/>
          <w:szCs w:val="28"/>
        </w:rPr>
        <w:t>36.9%</w:t>
      </w:r>
      <w:r w:rsidRPr="003C2D73">
        <w:rPr>
          <w:rFonts w:ascii="Arial" w:eastAsia="仿宋_GB2312" w:hAnsi="Arial" w:cs="Arial" w:hint="eastAsia"/>
          <w:bCs/>
          <w:sz w:val="28"/>
          <w:szCs w:val="28"/>
        </w:rPr>
        <w:t>。其中，住宅新开工面积为</w:t>
      </w:r>
      <w:r w:rsidRPr="003C2D73">
        <w:rPr>
          <w:rFonts w:ascii="Arial" w:eastAsia="仿宋_GB2312" w:hAnsi="Arial" w:cs="Arial" w:hint="eastAsia"/>
          <w:bCs/>
          <w:sz w:val="28"/>
          <w:szCs w:val="28"/>
        </w:rPr>
        <w:t>1025.9</w:t>
      </w:r>
      <w:r w:rsidRPr="003C2D73">
        <w:rPr>
          <w:rFonts w:ascii="Arial" w:eastAsia="仿宋_GB2312" w:hAnsi="Arial" w:cs="Arial" w:hint="eastAsia"/>
          <w:bCs/>
          <w:sz w:val="28"/>
          <w:szCs w:val="28"/>
        </w:rPr>
        <w:t>万平方米，同比下降</w:t>
      </w:r>
      <w:r w:rsidRPr="003C2D73">
        <w:rPr>
          <w:rFonts w:ascii="Arial" w:eastAsia="仿宋_GB2312" w:hAnsi="Arial" w:cs="Arial" w:hint="eastAsia"/>
          <w:bCs/>
          <w:sz w:val="28"/>
          <w:szCs w:val="28"/>
        </w:rPr>
        <w:t>40.2%</w:t>
      </w:r>
      <w:r w:rsidRPr="003C2D73">
        <w:rPr>
          <w:rFonts w:ascii="Arial" w:eastAsia="仿宋_GB2312" w:hAnsi="Arial" w:cs="Arial" w:hint="eastAsia"/>
          <w:bCs/>
          <w:sz w:val="28"/>
          <w:szCs w:val="28"/>
        </w:rPr>
        <w:t>；办公楼为</w:t>
      </w:r>
      <w:r w:rsidRPr="003C2D73">
        <w:rPr>
          <w:rFonts w:ascii="Arial" w:eastAsia="仿宋_GB2312" w:hAnsi="Arial" w:cs="Arial" w:hint="eastAsia"/>
          <w:bCs/>
          <w:sz w:val="28"/>
          <w:szCs w:val="28"/>
        </w:rPr>
        <w:t>74.6</w:t>
      </w:r>
      <w:r w:rsidRPr="003C2D73">
        <w:rPr>
          <w:rFonts w:ascii="Arial" w:eastAsia="仿宋_GB2312" w:hAnsi="Arial" w:cs="Arial" w:hint="eastAsia"/>
          <w:bCs/>
          <w:sz w:val="28"/>
          <w:szCs w:val="28"/>
        </w:rPr>
        <w:t>万平方米，下降</w:t>
      </w:r>
      <w:r w:rsidRPr="003C2D73">
        <w:rPr>
          <w:rFonts w:ascii="Arial" w:eastAsia="仿宋_GB2312" w:hAnsi="Arial" w:cs="Arial" w:hint="eastAsia"/>
          <w:bCs/>
          <w:sz w:val="28"/>
          <w:szCs w:val="28"/>
        </w:rPr>
        <w:t>42.9%</w:t>
      </w:r>
      <w:r w:rsidRPr="003C2D73">
        <w:rPr>
          <w:rFonts w:ascii="Arial" w:eastAsia="仿宋_GB2312" w:hAnsi="Arial" w:cs="Arial" w:hint="eastAsia"/>
          <w:bCs/>
          <w:sz w:val="28"/>
          <w:szCs w:val="28"/>
        </w:rPr>
        <w:t>；商业营业用房为</w:t>
      </w:r>
      <w:r w:rsidRPr="003C2D73">
        <w:rPr>
          <w:rFonts w:ascii="Arial" w:eastAsia="仿宋_GB2312" w:hAnsi="Arial" w:cs="Arial" w:hint="eastAsia"/>
          <w:bCs/>
          <w:sz w:val="28"/>
          <w:szCs w:val="28"/>
        </w:rPr>
        <w:t>107.6</w:t>
      </w:r>
      <w:r w:rsidRPr="003C2D73">
        <w:rPr>
          <w:rFonts w:ascii="Arial" w:eastAsia="仿宋_GB2312" w:hAnsi="Arial" w:cs="Arial" w:hint="eastAsia"/>
          <w:bCs/>
          <w:sz w:val="28"/>
          <w:szCs w:val="28"/>
        </w:rPr>
        <w:t>万平方米，下降</w:t>
      </w:r>
      <w:r w:rsidRPr="003C2D73">
        <w:rPr>
          <w:rFonts w:ascii="Arial" w:eastAsia="仿宋_GB2312" w:hAnsi="Arial" w:cs="Arial" w:hint="eastAsia"/>
          <w:bCs/>
          <w:sz w:val="28"/>
          <w:szCs w:val="28"/>
        </w:rPr>
        <w:t>13.6%</w:t>
      </w:r>
      <w:r w:rsidRPr="00C87CFC">
        <w:rPr>
          <w:rFonts w:ascii="Arial" w:eastAsia="仿宋_GB2312" w:hAnsi="Arial" w:cs="Arial" w:hint="eastAsia"/>
          <w:bCs/>
          <w:sz w:val="28"/>
          <w:szCs w:val="28"/>
        </w:rPr>
        <w:t>。</w:t>
      </w:r>
    </w:p>
    <w:p w14:paraId="163AD84B" w14:textId="77777777" w:rsidR="00635DD2" w:rsidRPr="00C87CFC" w:rsidRDefault="00635DD2" w:rsidP="00635DD2">
      <w:pPr>
        <w:widowControl/>
        <w:spacing w:line="360" w:lineRule="auto"/>
        <w:ind w:firstLineChars="200" w:firstLine="560"/>
        <w:jc w:val="both"/>
        <w:rPr>
          <w:rFonts w:ascii="Arial" w:eastAsia="仿宋_GB2312" w:hAnsi="Arial" w:cs="Arial"/>
          <w:bCs/>
          <w:sz w:val="28"/>
          <w:szCs w:val="28"/>
        </w:rPr>
      </w:pPr>
      <w:r w:rsidRPr="00C87CFC">
        <w:rPr>
          <w:rFonts w:ascii="Arial" w:eastAsia="仿宋_GB2312" w:hAnsi="Arial" w:cs="Arial" w:hint="eastAsia"/>
          <w:bCs/>
          <w:sz w:val="28"/>
          <w:szCs w:val="28"/>
        </w:rPr>
        <w:t>全市房屋竣工面积为</w:t>
      </w:r>
      <w:r w:rsidRPr="003C2D73">
        <w:rPr>
          <w:rFonts w:ascii="Arial" w:eastAsia="仿宋_GB2312" w:hAnsi="Arial" w:cs="Arial" w:hint="eastAsia"/>
          <w:bCs/>
          <w:sz w:val="28"/>
          <w:szCs w:val="28"/>
        </w:rPr>
        <w:t>1983.9</w:t>
      </w:r>
      <w:r w:rsidRPr="003C2D73">
        <w:rPr>
          <w:rFonts w:ascii="Arial" w:eastAsia="仿宋_GB2312" w:hAnsi="Arial" w:cs="Arial" w:hint="eastAsia"/>
          <w:bCs/>
          <w:sz w:val="28"/>
          <w:szCs w:val="28"/>
        </w:rPr>
        <w:t>万平方米，同比增长</w:t>
      </w:r>
      <w:r w:rsidRPr="003C2D73">
        <w:rPr>
          <w:rFonts w:ascii="Arial" w:eastAsia="仿宋_GB2312" w:hAnsi="Arial" w:cs="Arial" w:hint="eastAsia"/>
          <w:bCs/>
          <w:sz w:val="28"/>
          <w:szCs w:val="28"/>
        </w:rPr>
        <w:t>28.3%</w:t>
      </w:r>
      <w:r w:rsidRPr="003C2D73">
        <w:rPr>
          <w:rFonts w:ascii="Arial" w:eastAsia="仿宋_GB2312" w:hAnsi="Arial" w:cs="Arial" w:hint="eastAsia"/>
          <w:bCs/>
          <w:sz w:val="28"/>
          <w:szCs w:val="28"/>
        </w:rPr>
        <w:t>。其中，住宅竣工面积为</w:t>
      </w:r>
      <w:r w:rsidRPr="003C2D73">
        <w:rPr>
          <w:rFonts w:ascii="Arial" w:eastAsia="仿宋_GB2312" w:hAnsi="Arial" w:cs="Arial" w:hint="eastAsia"/>
          <w:bCs/>
          <w:sz w:val="28"/>
          <w:szCs w:val="28"/>
        </w:rPr>
        <w:t>981.1</w:t>
      </w:r>
      <w:r w:rsidRPr="003C2D73">
        <w:rPr>
          <w:rFonts w:ascii="Arial" w:eastAsia="仿宋_GB2312" w:hAnsi="Arial" w:cs="Arial" w:hint="eastAsia"/>
          <w:bCs/>
          <w:sz w:val="28"/>
          <w:szCs w:val="28"/>
        </w:rPr>
        <w:t>万平方米，增长</w:t>
      </w:r>
      <w:r w:rsidRPr="003C2D73">
        <w:rPr>
          <w:rFonts w:ascii="Arial" w:eastAsia="仿宋_GB2312" w:hAnsi="Arial" w:cs="Arial" w:hint="eastAsia"/>
          <w:bCs/>
          <w:sz w:val="28"/>
          <w:szCs w:val="28"/>
        </w:rPr>
        <w:t>34.7%</w:t>
      </w:r>
      <w:r w:rsidRPr="003C2D73">
        <w:rPr>
          <w:rFonts w:ascii="Arial" w:eastAsia="仿宋_GB2312" w:hAnsi="Arial" w:cs="Arial" w:hint="eastAsia"/>
          <w:bCs/>
          <w:sz w:val="28"/>
          <w:szCs w:val="28"/>
        </w:rPr>
        <w:t>；办公楼为</w:t>
      </w:r>
      <w:r w:rsidRPr="003C2D73">
        <w:rPr>
          <w:rFonts w:ascii="Arial" w:eastAsia="仿宋_GB2312" w:hAnsi="Arial" w:cs="Arial" w:hint="eastAsia"/>
          <w:bCs/>
          <w:sz w:val="28"/>
          <w:szCs w:val="28"/>
        </w:rPr>
        <w:t>142.9</w:t>
      </w:r>
      <w:r w:rsidRPr="003C2D73">
        <w:rPr>
          <w:rFonts w:ascii="Arial" w:eastAsia="仿宋_GB2312" w:hAnsi="Arial" w:cs="Arial" w:hint="eastAsia"/>
          <w:bCs/>
          <w:sz w:val="28"/>
          <w:szCs w:val="28"/>
        </w:rPr>
        <w:t>万平方米，下降</w:t>
      </w:r>
      <w:r w:rsidRPr="003C2D73">
        <w:rPr>
          <w:rFonts w:ascii="Arial" w:eastAsia="仿宋_GB2312" w:hAnsi="Arial" w:cs="Arial" w:hint="eastAsia"/>
          <w:bCs/>
          <w:sz w:val="28"/>
          <w:szCs w:val="28"/>
        </w:rPr>
        <w:t>41%</w:t>
      </w:r>
      <w:r w:rsidRPr="003C2D73">
        <w:rPr>
          <w:rFonts w:ascii="Arial" w:eastAsia="仿宋_GB2312" w:hAnsi="Arial" w:cs="Arial" w:hint="eastAsia"/>
          <w:bCs/>
          <w:sz w:val="28"/>
          <w:szCs w:val="28"/>
        </w:rPr>
        <w:t>；商业营业用房为</w:t>
      </w:r>
      <w:r w:rsidRPr="003C2D73">
        <w:rPr>
          <w:rFonts w:ascii="Arial" w:eastAsia="仿宋_GB2312" w:hAnsi="Arial" w:cs="Arial" w:hint="eastAsia"/>
          <w:bCs/>
          <w:sz w:val="28"/>
          <w:szCs w:val="28"/>
        </w:rPr>
        <w:t>191.6</w:t>
      </w:r>
      <w:r w:rsidRPr="003C2D73">
        <w:rPr>
          <w:rFonts w:ascii="Arial" w:eastAsia="仿宋_GB2312" w:hAnsi="Arial" w:cs="Arial" w:hint="eastAsia"/>
          <w:bCs/>
          <w:sz w:val="28"/>
          <w:szCs w:val="28"/>
        </w:rPr>
        <w:t>万平方米，增长</w:t>
      </w:r>
      <w:r w:rsidRPr="003C2D73">
        <w:rPr>
          <w:rFonts w:ascii="Arial" w:eastAsia="仿宋_GB2312" w:hAnsi="Arial" w:cs="Arial" w:hint="eastAsia"/>
          <w:bCs/>
          <w:sz w:val="28"/>
          <w:szCs w:val="28"/>
        </w:rPr>
        <w:t>1</w:t>
      </w:r>
      <w:r w:rsidRPr="003C2D73">
        <w:rPr>
          <w:rFonts w:ascii="Arial" w:eastAsia="仿宋_GB2312" w:hAnsi="Arial" w:cs="Arial" w:hint="eastAsia"/>
          <w:bCs/>
          <w:sz w:val="28"/>
          <w:szCs w:val="28"/>
        </w:rPr>
        <w:t>倍</w:t>
      </w:r>
      <w:r w:rsidRPr="00C87CFC">
        <w:rPr>
          <w:rFonts w:ascii="Arial" w:eastAsia="仿宋_GB2312" w:hAnsi="Arial" w:cs="Arial" w:hint="eastAsia"/>
          <w:bCs/>
          <w:sz w:val="28"/>
          <w:szCs w:val="28"/>
        </w:rPr>
        <w:t>。</w:t>
      </w:r>
    </w:p>
    <w:p w14:paraId="6A8881AC" w14:textId="77777777" w:rsidR="00635DD2" w:rsidRPr="00C87CFC" w:rsidRDefault="00635DD2" w:rsidP="00635DD2">
      <w:pPr>
        <w:widowControl/>
        <w:adjustRightInd/>
        <w:spacing w:line="360" w:lineRule="auto"/>
        <w:ind w:firstLineChars="200" w:firstLine="560"/>
        <w:jc w:val="both"/>
        <w:rPr>
          <w:rFonts w:ascii="Arial" w:eastAsia="仿宋_GB2312" w:hAnsi="Arial" w:cs="Arial"/>
          <w:bCs/>
          <w:sz w:val="28"/>
          <w:szCs w:val="28"/>
        </w:rPr>
      </w:pPr>
      <w:r w:rsidRPr="00C87CFC">
        <w:rPr>
          <w:rFonts w:ascii="Arial" w:eastAsia="仿宋_GB2312" w:hAnsi="Arial" w:cs="Arial" w:hint="eastAsia"/>
          <w:bCs/>
          <w:sz w:val="28"/>
          <w:szCs w:val="28"/>
        </w:rPr>
        <w:t>（</w:t>
      </w:r>
      <w:r w:rsidRPr="00C87CFC">
        <w:rPr>
          <w:rFonts w:ascii="Arial" w:eastAsia="仿宋_GB2312" w:hAnsi="Arial" w:cs="Arial" w:hint="eastAsia"/>
          <w:bCs/>
          <w:sz w:val="28"/>
          <w:szCs w:val="28"/>
        </w:rPr>
        <w:t>3</w:t>
      </w:r>
      <w:r w:rsidRPr="00C87CFC">
        <w:rPr>
          <w:rFonts w:ascii="Arial" w:eastAsia="仿宋_GB2312" w:hAnsi="Arial" w:cs="Arial" w:hint="eastAsia"/>
          <w:bCs/>
          <w:sz w:val="28"/>
          <w:szCs w:val="28"/>
        </w:rPr>
        <w:t>）房地产市场供需情况</w:t>
      </w:r>
    </w:p>
    <w:p w14:paraId="11E387D1"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2021</w:t>
      </w:r>
      <w:r>
        <w:rPr>
          <w:rFonts w:ascii="Arial" w:eastAsia="仿宋_GB2312" w:hAnsi="Arial" w:cs="Arial" w:hint="eastAsia"/>
          <w:bCs/>
          <w:sz w:val="28"/>
          <w:szCs w:val="28"/>
        </w:rPr>
        <w:t>年北京市商办类产品累计供应规模为</w:t>
      </w:r>
      <w:r>
        <w:rPr>
          <w:rFonts w:ascii="Arial" w:eastAsia="仿宋_GB2312" w:hAnsi="Arial" w:cs="Arial" w:hint="eastAsia"/>
          <w:bCs/>
          <w:sz w:val="28"/>
          <w:szCs w:val="28"/>
        </w:rPr>
        <w:t>259.44</w:t>
      </w:r>
      <w:r>
        <w:rPr>
          <w:rFonts w:ascii="Arial" w:eastAsia="仿宋_GB2312" w:hAnsi="Arial" w:cs="Arial" w:hint="eastAsia"/>
          <w:bCs/>
          <w:sz w:val="28"/>
          <w:szCs w:val="28"/>
        </w:rPr>
        <w:t>万平方米，同比显著减少</w:t>
      </w:r>
      <w:r>
        <w:rPr>
          <w:rFonts w:ascii="Arial" w:eastAsia="仿宋_GB2312" w:hAnsi="Arial" w:cs="Arial" w:hint="eastAsia"/>
          <w:bCs/>
          <w:sz w:val="28"/>
          <w:szCs w:val="28"/>
        </w:rPr>
        <w:t>20%</w:t>
      </w:r>
      <w:r>
        <w:rPr>
          <w:rFonts w:ascii="Arial" w:eastAsia="仿宋_GB2312" w:hAnsi="Arial" w:cs="Arial" w:hint="eastAsia"/>
          <w:bCs/>
          <w:sz w:val="28"/>
          <w:szCs w:val="28"/>
        </w:rPr>
        <w:t>。受宏观经济下行压力较大影响，教培、房地产行业受挫，金融、互联网等头部行业调整与波动，企业规模扩张趋于谨慎，新租、扩租动力不足，叠加短期内持续供大于求压力，商办产品去化风险进一步累积。</w:t>
      </w:r>
    </w:p>
    <w:p w14:paraId="60DE18B8"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2021</w:t>
      </w:r>
      <w:r>
        <w:rPr>
          <w:rFonts w:ascii="Arial" w:eastAsia="仿宋_GB2312" w:hAnsi="Arial" w:cs="Arial" w:hint="eastAsia"/>
          <w:bCs/>
          <w:sz w:val="28"/>
          <w:szCs w:val="28"/>
        </w:rPr>
        <w:t>年北京市商办类市场累计成交</w:t>
      </w:r>
      <w:r>
        <w:rPr>
          <w:rFonts w:ascii="Arial" w:eastAsia="仿宋_GB2312" w:hAnsi="Arial" w:cs="Arial" w:hint="eastAsia"/>
          <w:bCs/>
          <w:sz w:val="28"/>
          <w:szCs w:val="28"/>
        </w:rPr>
        <w:t>152.78</w:t>
      </w:r>
      <w:r>
        <w:rPr>
          <w:rFonts w:ascii="Arial" w:eastAsia="仿宋_GB2312" w:hAnsi="Arial" w:cs="Arial" w:hint="eastAsia"/>
          <w:bCs/>
          <w:sz w:val="28"/>
          <w:szCs w:val="28"/>
        </w:rPr>
        <w:t>万平方米，同比下跌</w:t>
      </w:r>
      <w:r>
        <w:rPr>
          <w:rFonts w:ascii="Arial" w:eastAsia="仿宋_GB2312" w:hAnsi="Arial" w:cs="Arial" w:hint="eastAsia"/>
          <w:bCs/>
          <w:sz w:val="28"/>
          <w:szCs w:val="28"/>
        </w:rPr>
        <w:t>14%</w:t>
      </w:r>
      <w:r>
        <w:rPr>
          <w:rFonts w:ascii="Arial" w:eastAsia="仿宋_GB2312" w:hAnsi="Arial" w:cs="Arial" w:hint="eastAsia"/>
          <w:bCs/>
          <w:sz w:val="28"/>
          <w:szCs w:val="28"/>
        </w:rPr>
        <w:t>，月均成交约</w:t>
      </w:r>
      <w:r>
        <w:rPr>
          <w:rFonts w:ascii="Arial" w:eastAsia="仿宋_GB2312" w:hAnsi="Arial" w:cs="Arial" w:hint="eastAsia"/>
          <w:bCs/>
          <w:sz w:val="28"/>
          <w:szCs w:val="28"/>
        </w:rPr>
        <w:t>13</w:t>
      </w:r>
      <w:r>
        <w:rPr>
          <w:rFonts w:ascii="Arial" w:eastAsia="仿宋_GB2312" w:hAnsi="Arial" w:cs="Arial" w:hint="eastAsia"/>
          <w:bCs/>
          <w:sz w:val="28"/>
          <w:szCs w:val="28"/>
        </w:rPr>
        <w:t>万平方米。其中，</w:t>
      </w:r>
      <w:r>
        <w:rPr>
          <w:rFonts w:ascii="Arial" w:eastAsia="仿宋_GB2312" w:hAnsi="Arial" w:cs="Arial" w:hint="eastAsia"/>
          <w:bCs/>
          <w:sz w:val="28"/>
          <w:szCs w:val="28"/>
        </w:rPr>
        <w:t>11</w:t>
      </w:r>
      <w:r>
        <w:rPr>
          <w:rFonts w:ascii="Arial" w:eastAsia="仿宋_GB2312" w:hAnsi="Arial" w:cs="Arial" w:hint="eastAsia"/>
          <w:bCs/>
          <w:sz w:val="28"/>
          <w:szCs w:val="28"/>
        </w:rPr>
        <w:t>月、</w:t>
      </w:r>
      <w:r>
        <w:rPr>
          <w:rFonts w:ascii="Arial" w:eastAsia="仿宋_GB2312" w:hAnsi="Arial" w:cs="Arial" w:hint="eastAsia"/>
          <w:bCs/>
          <w:sz w:val="28"/>
          <w:szCs w:val="28"/>
        </w:rPr>
        <w:t>12</w:t>
      </w:r>
      <w:r>
        <w:rPr>
          <w:rFonts w:ascii="Arial" w:eastAsia="仿宋_GB2312" w:hAnsi="Arial" w:cs="Arial" w:hint="eastAsia"/>
          <w:bCs/>
          <w:sz w:val="28"/>
          <w:szCs w:val="28"/>
        </w:rPr>
        <w:t>月百</w:t>
      </w:r>
      <w:proofErr w:type="gramStart"/>
      <w:r>
        <w:rPr>
          <w:rFonts w:ascii="Arial" w:eastAsia="仿宋_GB2312" w:hAnsi="Arial" w:cs="Arial" w:hint="eastAsia"/>
          <w:bCs/>
          <w:sz w:val="28"/>
          <w:szCs w:val="28"/>
        </w:rPr>
        <w:t>旺润商</w:t>
      </w:r>
      <w:proofErr w:type="gramEnd"/>
      <w:r>
        <w:rPr>
          <w:rFonts w:ascii="Arial" w:eastAsia="仿宋_GB2312" w:hAnsi="Arial" w:cs="Arial" w:hint="eastAsia"/>
          <w:bCs/>
          <w:sz w:val="28"/>
          <w:szCs w:val="28"/>
        </w:rPr>
        <w:t>大厦、长安九里、</w:t>
      </w:r>
      <w:proofErr w:type="gramStart"/>
      <w:r>
        <w:rPr>
          <w:rFonts w:ascii="Arial" w:eastAsia="仿宋_GB2312" w:hAnsi="Arial" w:cs="Arial" w:hint="eastAsia"/>
          <w:bCs/>
          <w:sz w:val="28"/>
          <w:szCs w:val="28"/>
        </w:rPr>
        <w:t>丰台金茂广场</w:t>
      </w:r>
      <w:proofErr w:type="gramEnd"/>
      <w:r>
        <w:rPr>
          <w:rFonts w:ascii="Arial" w:eastAsia="仿宋_GB2312" w:hAnsi="Arial" w:cs="Arial" w:hint="eastAsia"/>
          <w:bCs/>
          <w:sz w:val="28"/>
          <w:szCs w:val="28"/>
        </w:rPr>
        <w:t>等项目去化速度加快，带动整体成交规模回升。成交均价方面，</w:t>
      </w:r>
      <w:proofErr w:type="gramStart"/>
      <w:r>
        <w:rPr>
          <w:rFonts w:ascii="Arial" w:eastAsia="仿宋_GB2312" w:hAnsi="Arial" w:cs="Arial" w:hint="eastAsia"/>
          <w:bCs/>
          <w:sz w:val="28"/>
          <w:szCs w:val="28"/>
        </w:rPr>
        <w:t>受成交</w:t>
      </w:r>
      <w:proofErr w:type="gramEnd"/>
      <w:r>
        <w:rPr>
          <w:rFonts w:ascii="Arial" w:eastAsia="仿宋_GB2312" w:hAnsi="Arial" w:cs="Arial" w:hint="eastAsia"/>
          <w:bCs/>
          <w:sz w:val="28"/>
          <w:szCs w:val="28"/>
        </w:rPr>
        <w:t>项目主力多位于大兴、顺义、通州等近郊区的影响，</w:t>
      </w:r>
      <w:r>
        <w:rPr>
          <w:rFonts w:ascii="Arial" w:eastAsia="仿宋_GB2312" w:hAnsi="Arial" w:cs="Arial" w:hint="eastAsia"/>
          <w:bCs/>
          <w:sz w:val="28"/>
          <w:szCs w:val="28"/>
        </w:rPr>
        <w:t>2021</w:t>
      </w:r>
      <w:r>
        <w:rPr>
          <w:rFonts w:ascii="Arial" w:eastAsia="仿宋_GB2312" w:hAnsi="Arial" w:cs="Arial" w:hint="eastAsia"/>
          <w:bCs/>
          <w:sz w:val="28"/>
          <w:szCs w:val="28"/>
        </w:rPr>
        <w:t>年商办产品整体成交均价为</w:t>
      </w:r>
      <w:r>
        <w:rPr>
          <w:rFonts w:ascii="Arial" w:eastAsia="仿宋_GB2312" w:hAnsi="Arial" w:cs="Arial" w:hint="eastAsia"/>
          <w:bCs/>
          <w:sz w:val="28"/>
          <w:szCs w:val="28"/>
        </w:rPr>
        <w:t>27934</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平方米，同比下降</w:t>
      </w:r>
      <w:r>
        <w:rPr>
          <w:rFonts w:ascii="Arial" w:eastAsia="仿宋_GB2312" w:hAnsi="Arial" w:cs="Arial" w:hint="eastAsia"/>
          <w:bCs/>
          <w:sz w:val="28"/>
          <w:szCs w:val="28"/>
        </w:rPr>
        <w:t>9%</w:t>
      </w:r>
      <w:r>
        <w:rPr>
          <w:rFonts w:ascii="Arial" w:eastAsia="仿宋_GB2312" w:hAnsi="Arial" w:cs="Arial" w:hint="eastAsia"/>
          <w:bCs/>
          <w:sz w:val="28"/>
          <w:szCs w:val="28"/>
        </w:rPr>
        <w:t>。</w:t>
      </w:r>
    </w:p>
    <w:p w14:paraId="436722BC" w14:textId="34F0EA8A" w:rsidR="00635DD2" w:rsidRDefault="00635DD2" w:rsidP="00635DD2">
      <w:pPr>
        <w:widowControl/>
        <w:spacing w:line="360" w:lineRule="auto"/>
        <w:jc w:val="both"/>
        <w:rPr>
          <w:rFonts w:ascii="Arial" w:eastAsia="仿宋_GB2312" w:hAnsi="Arial" w:cs="Arial"/>
          <w:bCs/>
          <w:sz w:val="28"/>
          <w:szCs w:val="28"/>
        </w:rPr>
      </w:pPr>
      <w:r w:rsidRPr="00D619C5">
        <w:rPr>
          <w:noProof/>
        </w:rPr>
        <w:drawing>
          <wp:inline distT="0" distB="0" distL="0" distR="0" wp14:anchorId="41441C14" wp14:editId="6E0445A6">
            <wp:extent cx="5904865" cy="1809750"/>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4865" cy="1809750"/>
                    </a:xfrm>
                    <a:prstGeom prst="rect">
                      <a:avLst/>
                    </a:prstGeom>
                    <a:noFill/>
                    <a:ln>
                      <a:noFill/>
                    </a:ln>
                  </pic:spPr>
                </pic:pic>
              </a:graphicData>
            </a:graphic>
          </wp:inline>
        </w:drawing>
      </w:r>
    </w:p>
    <w:p w14:paraId="66AC629B"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从成交绝对量来看，</w:t>
      </w:r>
      <w:r>
        <w:rPr>
          <w:rFonts w:ascii="Arial" w:eastAsia="仿宋_GB2312" w:hAnsi="Arial" w:cs="Arial" w:hint="eastAsia"/>
          <w:bCs/>
          <w:sz w:val="28"/>
          <w:szCs w:val="28"/>
        </w:rPr>
        <w:t>2021</w:t>
      </w:r>
      <w:r>
        <w:rPr>
          <w:rFonts w:ascii="Arial" w:eastAsia="仿宋_GB2312" w:hAnsi="Arial" w:cs="Arial" w:hint="eastAsia"/>
          <w:bCs/>
          <w:sz w:val="28"/>
          <w:szCs w:val="28"/>
        </w:rPr>
        <w:t>年大兴、顺义、丰台、海淀、通州商办类产品成交量相对较大，成交面积均超</w:t>
      </w:r>
      <w:r>
        <w:rPr>
          <w:rFonts w:ascii="Arial" w:eastAsia="仿宋_GB2312" w:hAnsi="Arial" w:cs="Arial" w:hint="eastAsia"/>
          <w:bCs/>
          <w:sz w:val="28"/>
          <w:szCs w:val="28"/>
        </w:rPr>
        <w:t>15</w:t>
      </w:r>
      <w:r>
        <w:rPr>
          <w:rFonts w:ascii="Arial" w:eastAsia="仿宋_GB2312" w:hAnsi="Arial" w:cs="Arial" w:hint="eastAsia"/>
          <w:bCs/>
          <w:sz w:val="28"/>
          <w:szCs w:val="28"/>
        </w:rPr>
        <w:t>万平方米，占比均超</w:t>
      </w:r>
      <w:r>
        <w:rPr>
          <w:rFonts w:ascii="Arial" w:eastAsia="仿宋_GB2312" w:hAnsi="Arial" w:cs="Arial" w:hint="eastAsia"/>
          <w:bCs/>
          <w:sz w:val="28"/>
          <w:szCs w:val="28"/>
        </w:rPr>
        <w:t>10%</w:t>
      </w:r>
      <w:r>
        <w:rPr>
          <w:rFonts w:ascii="Arial" w:eastAsia="仿宋_GB2312" w:hAnsi="Arial" w:cs="Arial" w:hint="eastAsia"/>
          <w:bCs/>
          <w:sz w:val="28"/>
          <w:szCs w:val="28"/>
        </w:rPr>
        <w:t>，其中</w:t>
      </w:r>
      <w:proofErr w:type="gramStart"/>
      <w:r>
        <w:rPr>
          <w:rFonts w:ascii="Arial" w:eastAsia="仿宋_GB2312" w:hAnsi="Arial" w:cs="Arial" w:hint="eastAsia"/>
          <w:bCs/>
          <w:sz w:val="28"/>
          <w:szCs w:val="28"/>
        </w:rPr>
        <w:t>大兴区成交</w:t>
      </w:r>
      <w:proofErr w:type="gramEnd"/>
      <w:r>
        <w:rPr>
          <w:rFonts w:ascii="Arial" w:eastAsia="仿宋_GB2312" w:hAnsi="Arial" w:cs="Arial" w:hint="eastAsia"/>
          <w:bCs/>
          <w:sz w:val="28"/>
          <w:szCs w:val="28"/>
        </w:rPr>
        <w:t>规模达</w:t>
      </w:r>
      <w:r>
        <w:rPr>
          <w:rFonts w:ascii="Arial" w:eastAsia="仿宋_GB2312" w:hAnsi="Arial" w:cs="Arial" w:hint="eastAsia"/>
          <w:bCs/>
          <w:sz w:val="28"/>
          <w:szCs w:val="28"/>
        </w:rPr>
        <w:t>24.5</w:t>
      </w:r>
      <w:r>
        <w:rPr>
          <w:rFonts w:ascii="Arial" w:eastAsia="仿宋_GB2312" w:hAnsi="Arial" w:cs="Arial" w:hint="eastAsia"/>
          <w:bCs/>
          <w:sz w:val="28"/>
          <w:szCs w:val="28"/>
        </w:rPr>
        <w:t>万平方米，占全市成交规模的</w:t>
      </w:r>
      <w:r>
        <w:rPr>
          <w:rFonts w:ascii="Arial" w:eastAsia="仿宋_GB2312" w:hAnsi="Arial" w:cs="Arial" w:hint="eastAsia"/>
          <w:bCs/>
          <w:sz w:val="28"/>
          <w:szCs w:val="28"/>
        </w:rPr>
        <w:t>16%</w:t>
      </w:r>
      <w:r>
        <w:rPr>
          <w:rFonts w:ascii="Arial" w:eastAsia="仿宋_GB2312" w:hAnsi="Arial" w:cs="Arial" w:hint="eastAsia"/>
          <w:bCs/>
          <w:sz w:val="28"/>
          <w:szCs w:val="28"/>
        </w:rPr>
        <w:t>；从成交规模变化来看，</w:t>
      </w:r>
      <w:r>
        <w:rPr>
          <w:rFonts w:ascii="Arial" w:eastAsia="仿宋_GB2312" w:hAnsi="Arial" w:cs="Arial" w:hint="eastAsia"/>
          <w:bCs/>
          <w:sz w:val="28"/>
          <w:szCs w:val="28"/>
        </w:rPr>
        <w:lastRenderedPageBreak/>
        <w:t>2021</w:t>
      </w:r>
      <w:r>
        <w:rPr>
          <w:rFonts w:ascii="Arial" w:eastAsia="仿宋_GB2312" w:hAnsi="Arial" w:cs="Arial" w:hint="eastAsia"/>
          <w:bCs/>
          <w:sz w:val="28"/>
          <w:szCs w:val="28"/>
        </w:rPr>
        <w:t>年密云、怀柔、东城、石景山等区域商办类产品成交量同比大幅提升，西城、延庆、朝阳、通州等区域成交量明显下滑，下滑幅度均超五成。</w:t>
      </w:r>
    </w:p>
    <w:p w14:paraId="7E4FCC1E" w14:textId="62DC114A" w:rsidR="00635DD2" w:rsidRDefault="00635DD2" w:rsidP="00635DD2">
      <w:pPr>
        <w:widowControl/>
        <w:spacing w:line="360" w:lineRule="auto"/>
        <w:jc w:val="both"/>
        <w:rPr>
          <w:rFonts w:ascii="Arial" w:eastAsia="仿宋_GB2312" w:hAnsi="Arial" w:cs="Arial"/>
          <w:bCs/>
          <w:sz w:val="28"/>
          <w:szCs w:val="28"/>
        </w:rPr>
      </w:pPr>
      <w:r w:rsidRPr="00321F06">
        <w:rPr>
          <w:noProof/>
        </w:rPr>
        <w:drawing>
          <wp:inline distT="0" distB="0" distL="0" distR="0" wp14:anchorId="6CF60926" wp14:editId="131EC1EE">
            <wp:extent cx="5904865" cy="2819400"/>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4865" cy="2819400"/>
                    </a:xfrm>
                    <a:prstGeom prst="rect">
                      <a:avLst/>
                    </a:prstGeom>
                    <a:noFill/>
                    <a:ln>
                      <a:noFill/>
                    </a:ln>
                  </pic:spPr>
                </pic:pic>
              </a:graphicData>
            </a:graphic>
          </wp:inline>
        </w:drawing>
      </w:r>
    </w:p>
    <w:p w14:paraId="565685BF" w14:textId="77777777" w:rsidR="00635DD2" w:rsidRDefault="00635DD2" w:rsidP="00635DD2">
      <w:pPr>
        <w:widowControl/>
        <w:adjustRightInd/>
        <w:spacing w:line="240" w:lineRule="exact"/>
        <w:rPr>
          <w:rFonts w:ascii="Arial" w:eastAsia="仿宋" w:hAnsi="Arial" w:cs="宋体"/>
          <w:color w:val="C00000"/>
          <w:sz w:val="18"/>
        </w:rPr>
      </w:pPr>
    </w:p>
    <w:p w14:paraId="5055CB20" w14:textId="77777777" w:rsidR="00635DD2" w:rsidRPr="00F95CC4" w:rsidRDefault="00635DD2" w:rsidP="00635DD2">
      <w:pPr>
        <w:widowControl/>
        <w:overflowPunct w:val="0"/>
        <w:spacing w:line="360" w:lineRule="auto"/>
        <w:jc w:val="center"/>
        <w:rPr>
          <w:rFonts w:ascii="Arial" w:eastAsia="仿宋" w:hAnsi="Arial"/>
          <w:b/>
          <w:bCs/>
          <w:szCs w:val="24"/>
        </w:rPr>
      </w:pPr>
      <w:r w:rsidRPr="00F95CC4">
        <w:rPr>
          <w:rFonts w:ascii="Arial" w:eastAsia="仿宋" w:hAnsi="Arial"/>
          <w:b/>
          <w:bCs/>
          <w:szCs w:val="24"/>
        </w:rPr>
        <w:t>20</w:t>
      </w:r>
      <w:r w:rsidRPr="00F95CC4">
        <w:rPr>
          <w:rFonts w:ascii="Arial" w:eastAsia="仿宋" w:hAnsi="Arial" w:hint="eastAsia"/>
          <w:b/>
          <w:bCs/>
          <w:szCs w:val="24"/>
        </w:rPr>
        <w:t>2</w:t>
      </w:r>
      <w:r>
        <w:rPr>
          <w:rFonts w:ascii="Arial" w:eastAsia="仿宋" w:hAnsi="Arial" w:hint="eastAsia"/>
          <w:b/>
          <w:bCs/>
          <w:szCs w:val="24"/>
        </w:rPr>
        <w:t>1</w:t>
      </w:r>
      <w:r w:rsidRPr="00F95CC4">
        <w:rPr>
          <w:rFonts w:ascii="Arial" w:eastAsia="仿宋" w:hAnsi="Arial" w:hint="eastAsia"/>
          <w:b/>
          <w:bCs/>
          <w:szCs w:val="24"/>
        </w:rPr>
        <w:t>年</w:t>
      </w:r>
      <w:r>
        <w:rPr>
          <w:rFonts w:ascii="Arial" w:eastAsia="仿宋" w:hAnsi="Arial" w:hint="eastAsia"/>
          <w:b/>
          <w:bCs/>
          <w:szCs w:val="24"/>
        </w:rPr>
        <w:t>度</w:t>
      </w:r>
      <w:r w:rsidRPr="00F95CC4">
        <w:rPr>
          <w:rFonts w:ascii="Arial" w:eastAsia="仿宋" w:hAnsi="Arial" w:hint="eastAsia"/>
          <w:b/>
          <w:bCs/>
          <w:szCs w:val="24"/>
        </w:rPr>
        <w:t>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635DD2" w:rsidRPr="00F95CC4" w14:paraId="5E85D67A" w14:textId="77777777" w:rsidTr="00922D83">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065E6332" w14:textId="77777777" w:rsidR="00635DD2" w:rsidRPr="00F95CC4" w:rsidRDefault="00635DD2" w:rsidP="00922D83">
            <w:pPr>
              <w:widowControl/>
              <w:adjustRightInd/>
              <w:spacing w:line="240" w:lineRule="exact"/>
              <w:rPr>
                <w:rFonts w:ascii="Arial" w:eastAsia="仿宋" w:hAnsi="Arial" w:cs="宋体"/>
                <w:b/>
                <w:sz w:val="18"/>
              </w:rPr>
            </w:pPr>
            <w:r w:rsidRPr="00F95CC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14:paraId="6E101D19" w14:textId="77777777" w:rsidR="00635DD2" w:rsidRPr="00F95CC4" w:rsidRDefault="00635DD2" w:rsidP="00922D83">
            <w:pPr>
              <w:widowControl/>
              <w:adjustRightInd/>
              <w:spacing w:line="240" w:lineRule="exact"/>
              <w:rPr>
                <w:rFonts w:ascii="Arial" w:eastAsia="仿宋" w:hAnsi="Arial" w:cs="宋体"/>
                <w:b/>
                <w:sz w:val="18"/>
              </w:rPr>
            </w:pPr>
            <w:r w:rsidRPr="00F95CC4">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14:paraId="7B39412A" w14:textId="77777777" w:rsidR="00635DD2" w:rsidRPr="00F95CC4" w:rsidRDefault="00635DD2" w:rsidP="00922D83">
            <w:pPr>
              <w:widowControl/>
              <w:adjustRightInd/>
              <w:spacing w:line="240" w:lineRule="exact"/>
              <w:rPr>
                <w:rFonts w:ascii="Arial" w:eastAsia="仿宋" w:hAnsi="Arial" w:cs="宋体"/>
                <w:b/>
                <w:sz w:val="18"/>
              </w:rPr>
            </w:pPr>
            <w:r w:rsidRPr="00F95CC4">
              <w:rPr>
                <w:rFonts w:ascii="Arial" w:eastAsia="仿宋" w:hAnsi="Arial" w:cs="宋体" w:hint="eastAsia"/>
                <w:b/>
                <w:sz w:val="18"/>
              </w:rPr>
              <w:t>环线排名</w:t>
            </w:r>
          </w:p>
        </w:tc>
      </w:tr>
      <w:tr w:rsidR="00635DD2" w:rsidRPr="00250C7B" w14:paraId="6B63C414" w14:textId="77777777" w:rsidTr="00922D83">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F81E7A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5A0C9A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4642F22" w14:textId="77777777" w:rsidR="00635DD2" w:rsidRPr="00250C7B" w:rsidRDefault="00E351D4" w:rsidP="00922D83">
            <w:pPr>
              <w:widowControl/>
              <w:adjustRightInd/>
              <w:spacing w:line="240" w:lineRule="exact"/>
              <w:rPr>
                <w:rFonts w:ascii="Arial" w:eastAsia="仿宋" w:hAnsi="Arial" w:cs="宋体"/>
                <w:sz w:val="18"/>
              </w:rPr>
            </w:pPr>
            <w:hyperlink r:id="rId29" w:history="1">
              <w:r w:rsidR="00635DD2" w:rsidRPr="00250C7B">
                <w:rPr>
                  <w:rFonts w:ascii="Arial" w:eastAsia="仿宋" w:hAnsi="Arial" w:cs="宋体" w:hint="eastAsia"/>
                  <w:sz w:val="18"/>
                </w:rPr>
                <w:t>成交均价</w:t>
              </w:r>
              <w:r w:rsidR="00635DD2" w:rsidRPr="00250C7B">
                <w:rPr>
                  <w:rFonts w:ascii="Arial" w:eastAsia="仿宋" w:hAnsi="Arial" w:cs="宋体"/>
                  <w:sz w:val="18"/>
                </w:rPr>
                <w:t>(</w:t>
              </w:r>
              <w:r w:rsidR="00635DD2" w:rsidRPr="00250C7B">
                <w:rPr>
                  <w:rFonts w:ascii="Arial" w:eastAsia="仿宋" w:hAnsi="Arial" w:cs="宋体" w:hint="eastAsia"/>
                  <w:sz w:val="18"/>
                </w:rPr>
                <w:t>元</w:t>
              </w:r>
              <w:r w:rsidR="00635DD2" w:rsidRPr="00250C7B">
                <w:rPr>
                  <w:rFonts w:ascii="Arial" w:eastAsia="仿宋" w:hAnsi="Arial" w:cs="宋体"/>
                  <w:sz w:val="18"/>
                </w:rPr>
                <w:t>/</w:t>
              </w:r>
              <w:r w:rsidR="00635DD2" w:rsidRPr="00250C7B">
                <w:rPr>
                  <w:rFonts w:ascii="Arial" w:eastAsia="仿宋" w:hAnsi="Arial" w:cs="宋体" w:hint="eastAsia"/>
                  <w:sz w:val="18"/>
                </w:rPr>
                <w:t>㎡</w:t>
              </w:r>
              <w:r w:rsidR="00635DD2" w:rsidRPr="00250C7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270F8AD"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5300F01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606B99B"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B0B4BB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r>
      <w:tr w:rsidR="00635DD2" w:rsidRPr="00250C7B" w14:paraId="5FC606AE"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6D6619FD"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玉河文保项目</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01000051"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818CB3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199999</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6A38C1C3"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1E6E57D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126564</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0A2CB291"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6FCB27E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120440</w:t>
            </w:r>
          </w:p>
        </w:tc>
      </w:tr>
      <w:tr w:rsidR="00635DD2" w:rsidRPr="00250C7B" w14:paraId="1ADB038F"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4AFB2B89"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北京</w:t>
            </w:r>
            <w:proofErr w:type="gramStart"/>
            <w:r w:rsidRPr="00250C7B">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20C1F6F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4C2B630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56384</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3782D77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3190B47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41891</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17690B7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33E95E7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57255</w:t>
            </w:r>
          </w:p>
        </w:tc>
      </w:tr>
      <w:tr w:rsidR="00635DD2" w:rsidRPr="00250C7B" w14:paraId="4D77BF03"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5F243B1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玉河文保项目</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0BFCFA9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327378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158100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1289C50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4A5883F9"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41094</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40CBBD8D"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633398B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28599</w:t>
            </w:r>
          </w:p>
        </w:tc>
      </w:tr>
      <w:tr w:rsidR="00635DD2" w:rsidRPr="00250C7B" w14:paraId="2656287C"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05E7B7F3"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北京壹号院</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2588A14C"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5A0A70C"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130000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7F3520F1"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343DB67C"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38663</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3E8E937B"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7EBCA6C1"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28229</w:t>
            </w:r>
          </w:p>
        </w:tc>
      </w:tr>
      <w:tr w:rsidR="00635DD2" w:rsidRPr="00250C7B" w14:paraId="08C74AB5"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525BE5F4"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鲁能·丰和台</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2A91915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2D8280D1"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119237</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0294983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19A011A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33878</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2CD1284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6F04088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19052</w:t>
            </w:r>
          </w:p>
        </w:tc>
      </w:tr>
      <w:tr w:rsidR="00635DD2" w:rsidRPr="00250C7B" w14:paraId="6428FA22"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6089AF6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长安源</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1D1A343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15123BB"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75478</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70D46DE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208A621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32980</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77E1ADF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vAlign w:val="bottom"/>
            <w:hideMark/>
          </w:tcPr>
          <w:p w14:paraId="27DCFED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18306</w:t>
            </w:r>
          </w:p>
        </w:tc>
      </w:tr>
      <w:tr w:rsidR="00635DD2" w:rsidRPr="00250C7B" w14:paraId="75CE5E87"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1310D281"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方恒时尚</w:t>
            </w:r>
            <w:proofErr w:type="gramEnd"/>
            <w:r w:rsidRPr="00250C7B">
              <w:rPr>
                <w:rFonts w:ascii="Arial" w:eastAsia="仿宋" w:hAnsi="Arial" w:cs="宋体" w:hint="eastAsia"/>
                <w:sz w:val="18"/>
              </w:rPr>
              <w:t>中心</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076864C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4AEEC57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71016</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451A2F49"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1894E12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31868</w:t>
            </w:r>
          </w:p>
        </w:tc>
        <w:tc>
          <w:tcPr>
            <w:tcW w:w="2636" w:type="dxa"/>
            <w:gridSpan w:val="2"/>
            <w:vMerge w:val="restart"/>
            <w:tcBorders>
              <w:top w:val="single" w:sz="2" w:space="0" w:color="404040"/>
              <w:left w:val="double" w:sz="4" w:space="0" w:color="auto"/>
              <w:bottom w:val="single" w:sz="2" w:space="0" w:color="404040"/>
              <w:right w:val="single" w:sz="2" w:space="0" w:color="404040"/>
            </w:tcBorders>
            <w:noWrap/>
            <w:vAlign w:val="center"/>
          </w:tcPr>
          <w:p w14:paraId="228F7D80" w14:textId="77777777" w:rsidR="00635DD2" w:rsidRPr="00250C7B" w:rsidRDefault="00635DD2" w:rsidP="00922D83">
            <w:pPr>
              <w:widowControl/>
              <w:adjustRightInd/>
              <w:spacing w:line="240" w:lineRule="exact"/>
              <w:rPr>
                <w:rFonts w:ascii="Arial" w:eastAsia="仿宋" w:hAnsi="Arial" w:cs="宋体"/>
                <w:sz w:val="18"/>
              </w:rPr>
            </w:pPr>
          </w:p>
        </w:tc>
      </w:tr>
      <w:tr w:rsidR="00635DD2" w:rsidRPr="00250C7B" w14:paraId="036109C1"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090D68BE"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融达国际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6277F2B3"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2EA6A74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57000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4A6C17FF"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2FE17D3C"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25965</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788E3A57" w14:textId="77777777" w:rsidR="00635DD2" w:rsidRPr="00250C7B" w:rsidRDefault="00635DD2" w:rsidP="00922D83">
            <w:pPr>
              <w:widowControl/>
              <w:adjustRightInd/>
              <w:spacing w:line="240" w:lineRule="exact"/>
              <w:rPr>
                <w:rFonts w:ascii="Arial" w:eastAsia="仿宋" w:hAnsi="Arial" w:cs="宋体"/>
                <w:sz w:val="18"/>
              </w:rPr>
            </w:pPr>
          </w:p>
        </w:tc>
      </w:tr>
      <w:tr w:rsidR="00635DD2" w:rsidRPr="00250C7B" w14:paraId="73640C39"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3CBFE530"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合景中心</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28C8457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261ED18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56083</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075A2C2D"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295D69E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23498</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7FB5900C" w14:textId="77777777" w:rsidR="00635DD2" w:rsidRPr="00250C7B" w:rsidRDefault="00635DD2" w:rsidP="00922D83">
            <w:pPr>
              <w:widowControl/>
              <w:adjustRightInd/>
              <w:spacing w:line="240" w:lineRule="exact"/>
              <w:rPr>
                <w:rFonts w:ascii="Arial" w:eastAsia="仿宋" w:hAnsi="Arial" w:cs="宋体"/>
                <w:sz w:val="18"/>
              </w:rPr>
            </w:pPr>
          </w:p>
        </w:tc>
      </w:tr>
      <w:tr w:rsidR="00635DD2" w:rsidRPr="00250C7B" w14:paraId="6618B70A"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6035EE40"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达美中心广场</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1001FDB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76F47F9"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53662</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4328E3EA"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12BC544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21326</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5DFA4AE9" w14:textId="77777777" w:rsidR="00635DD2" w:rsidRPr="00250C7B" w:rsidRDefault="00635DD2" w:rsidP="00922D83">
            <w:pPr>
              <w:widowControl/>
              <w:adjustRightInd/>
              <w:spacing w:line="240" w:lineRule="exact"/>
              <w:rPr>
                <w:rFonts w:ascii="Arial" w:eastAsia="仿宋" w:hAnsi="Arial" w:cs="宋体"/>
                <w:sz w:val="18"/>
              </w:rPr>
            </w:pPr>
          </w:p>
        </w:tc>
      </w:tr>
      <w:tr w:rsidR="00635DD2" w:rsidRPr="00250C7B" w14:paraId="2100E821" w14:textId="77777777" w:rsidTr="00922D83">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14:paraId="5D32F823" w14:textId="77777777" w:rsidR="00635DD2" w:rsidRPr="00250C7B"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7663A13"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77CE98D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19815</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4BCA0A7B" w14:textId="77777777" w:rsidR="00635DD2" w:rsidRPr="00250C7B" w:rsidRDefault="00635DD2" w:rsidP="00922D83">
            <w:pPr>
              <w:widowControl/>
              <w:adjustRightInd/>
              <w:spacing w:line="240" w:lineRule="exact"/>
              <w:rPr>
                <w:rFonts w:ascii="Arial" w:eastAsia="仿宋" w:hAnsi="Arial" w:cs="宋体"/>
                <w:sz w:val="18"/>
              </w:rPr>
            </w:pPr>
          </w:p>
        </w:tc>
      </w:tr>
      <w:tr w:rsidR="00635DD2" w:rsidRPr="00250C7B" w14:paraId="77BB1E0D" w14:textId="77777777" w:rsidTr="00922D83">
        <w:trPr>
          <w:cantSplit/>
          <w:jc w:val="center"/>
        </w:trPr>
        <w:tc>
          <w:tcPr>
            <w:tcW w:w="4112" w:type="dxa"/>
            <w:gridSpan w:val="3"/>
            <w:vMerge/>
            <w:tcBorders>
              <w:left w:val="single" w:sz="2" w:space="0" w:color="404040"/>
              <w:right w:val="double" w:sz="2" w:space="0" w:color="404040"/>
            </w:tcBorders>
            <w:noWrap/>
            <w:vAlign w:val="center"/>
          </w:tcPr>
          <w:p w14:paraId="3AD5EC7E" w14:textId="77777777" w:rsidR="00635DD2" w:rsidRPr="00250C7B"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3BDE6196"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5D5279BA" w14:textId="7313E2CC" w:rsidR="00635DD2" w:rsidRPr="00250C7B" w:rsidRDefault="00C37E00" w:rsidP="00922D83">
            <w:pPr>
              <w:widowControl/>
              <w:adjustRightInd/>
              <w:spacing w:line="240" w:lineRule="exact"/>
              <w:rPr>
                <w:rFonts w:ascii="Arial" w:eastAsia="仿宋" w:hAnsi="Arial" w:cs="宋体"/>
                <w:sz w:val="18"/>
              </w:rPr>
            </w:pPr>
            <w:r>
              <w:rPr>
                <w:rFonts w:ascii="Arial" w:eastAsia="仿宋" w:hAnsi="Arial" w:cs="宋体" w:hint="eastAsia"/>
                <w:sz w:val="18"/>
              </w:rPr>
              <w:t>1446</w:t>
            </w:r>
            <w:r w:rsidR="00635DD2" w:rsidRPr="00250C7B">
              <w:rPr>
                <w:rFonts w:ascii="Arial" w:eastAsia="仿宋" w:hAnsi="Arial" w:cs="宋体" w:hint="eastAsia"/>
                <w:sz w:val="18"/>
              </w:rPr>
              <w:t>7</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4014C44A" w14:textId="77777777" w:rsidR="00635DD2" w:rsidRPr="00250C7B" w:rsidRDefault="00635DD2" w:rsidP="00922D83">
            <w:pPr>
              <w:widowControl/>
              <w:adjustRightInd/>
              <w:spacing w:line="240" w:lineRule="exact"/>
              <w:rPr>
                <w:rFonts w:ascii="Arial" w:eastAsia="仿宋" w:hAnsi="Arial" w:cs="宋体"/>
                <w:sz w:val="18"/>
              </w:rPr>
            </w:pPr>
          </w:p>
        </w:tc>
      </w:tr>
      <w:tr w:rsidR="00635DD2" w:rsidRPr="00250C7B" w14:paraId="6B11DDCD" w14:textId="77777777" w:rsidTr="00922D83">
        <w:trPr>
          <w:cantSplit/>
          <w:jc w:val="center"/>
        </w:trPr>
        <w:tc>
          <w:tcPr>
            <w:tcW w:w="4112" w:type="dxa"/>
            <w:gridSpan w:val="3"/>
            <w:vMerge/>
            <w:tcBorders>
              <w:left w:val="single" w:sz="2" w:space="0" w:color="404040"/>
              <w:right w:val="double" w:sz="2" w:space="0" w:color="404040"/>
            </w:tcBorders>
            <w:noWrap/>
            <w:vAlign w:val="center"/>
          </w:tcPr>
          <w:p w14:paraId="607CCA63" w14:textId="77777777" w:rsidR="00635DD2" w:rsidRPr="00250C7B"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E6D26E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2C7B790A" w14:textId="03E8EC3B" w:rsidR="00635DD2" w:rsidRPr="00250C7B" w:rsidRDefault="00C37E00" w:rsidP="00922D83">
            <w:pPr>
              <w:widowControl/>
              <w:adjustRightInd/>
              <w:spacing w:line="240" w:lineRule="exact"/>
              <w:rPr>
                <w:rFonts w:ascii="Arial" w:eastAsia="仿宋" w:hAnsi="Arial" w:cs="宋体"/>
                <w:sz w:val="18"/>
              </w:rPr>
            </w:pPr>
            <w:r>
              <w:rPr>
                <w:rFonts w:ascii="Arial" w:eastAsia="仿宋" w:hAnsi="Arial" w:cs="宋体" w:hint="eastAsia"/>
                <w:sz w:val="18"/>
              </w:rPr>
              <w:t>1446</w:t>
            </w:r>
            <w:r w:rsidR="00635DD2" w:rsidRPr="00250C7B">
              <w:rPr>
                <w:rFonts w:ascii="Arial" w:eastAsia="仿宋" w:hAnsi="Arial" w:cs="宋体" w:hint="eastAsia"/>
                <w:sz w:val="18"/>
              </w:rPr>
              <w:t>5</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17DF42C9" w14:textId="77777777" w:rsidR="00635DD2" w:rsidRPr="00250C7B" w:rsidRDefault="00635DD2" w:rsidP="00922D83">
            <w:pPr>
              <w:widowControl/>
              <w:adjustRightInd/>
              <w:spacing w:line="240" w:lineRule="exact"/>
              <w:rPr>
                <w:rFonts w:ascii="Arial" w:eastAsia="仿宋" w:hAnsi="Arial" w:cs="宋体"/>
                <w:sz w:val="18"/>
              </w:rPr>
            </w:pPr>
          </w:p>
        </w:tc>
      </w:tr>
      <w:tr w:rsidR="00635DD2" w:rsidRPr="00F95CC4" w14:paraId="23E83A2C" w14:textId="77777777" w:rsidTr="00922D83">
        <w:trPr>
          <w:cantSplit/>
          <w:jc w:val="center"/>
        </w:trPr>
        <w:tc>
          <w:tcPr>
            <w:tcW w:w="4112" w:type="dxa"/>
            <w:gridSpan w:val="3"/>
            <w:vMerge/>
            <w:tcBorders>
              <w:left w:val="single" w:sz="2" w:space="0" w:color="404040"/>
              <w:right w:val="double" w:sz="2" w:space="0" w:color="404040"/>
            </w:tcBorders>
            <w:noWrap/>
            <w:vAlign w:val="center"/>
          </w:tcPr>
          <w:p w14:paraId="2776F7F0" w14:textId="77777777" w:rsidR="00635DD2" w:rsidRPr="00F95CC4"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1A126C69"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4FD5B0C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12950</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53EC1B82" w14:textId="77777777" w:rsidR="00635DD2" w:rsidRPr="00F95CC4" w:rsidRDefault="00635DD2" w:rsidP="00922D83">
            <w:pPr>
              <w:widowControl/>
              <w:adjustRightInd/>
              <w:spacing w:line="240" w:lineRule="exact"/>
              <w:rPr>
                <w:rFonts w:ascii="Arial" w:eastAsia="仿宋" w:hAnsi="Arial" w:cs="宋体"/>
                <w:sz w:val="18"/>
              </w:rPr>
            </w:pPr>
          </w:p>
        </w:tc>
      </w:tr>
      <w:tr w:rsidR="00635DD2" w:rsidRPr="00F95CC4" w14:paraId="5826EE24" w14:textId="77777777" w:rsidTr="00922D83">
        <w:trPr>
          <w:cantSplit/>
          <w:jc w:val="center"/>
        </w:trPr>
        <w:tc>
          <w:tcPr>
            <w:tcW w:w="4112" w:type="dxa"/>
            <w:gridSpan w:val="3"/>
            <w:vMerge/>
            <w:tcBorders>
              <w:left w:val="single" w:sz="2" w:space="0" w:color="404040"/>
              <w:right w:val="double" w:sz="2" w:space="0" w:color="404040"/>
            </w:tcBorders>
            <w:noWrap/>
            <w:vAlign w:val="center"/>
          </w:tcPr>
          <w:p w14:paraId="1F0C6BB3" w14:textId="77777777" w:rsidR="00635DD2" w:rsidRPr="00F95CC4"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A8C70F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38D6A3C0"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12208</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1D54C56F" w14:textId="77777777" w:rsidR="00635DD2" w:rsidRPr="00F95CC4" w:rsidRDefault="00635DD2" w:rsidP="00922D83">
            <w:pPr>
              <w:widowControl/>
              <w:adjustRightInd/>
              <w:spacing w:line="240" w:lineRule="exact"/>
              <w:rPr>
                <w:rFonts w:ascii="Arial" w:eastAsia="仿宋" w:hAnsi="Arial" w:cs="宋体"/>
                <w:sz w:val="18"/>
              </w:rPr>
            </w:pPr>
          </w:p>
        </w:tc>
      </w:tr>
    </w:tbl>
    <w:p w14:paraId="36E87DA5" w14:textId="1E028AF9" w:rsidR="00635DD2" w:rsidRDefault="00635DD2" w:rsidP="00635DD2">
      <w:pPr>
        <w:widowControl/>
        <w:overflowPunct w:val="0"/>
        <w:spacing w:line="360" w:lineRule="auto"/>
        <w:jc w:val="center"/>
        <w:rPr>
          <w:rFonts w:ascii="Arial" w:eastAsia="仿宋" w:hAnsi="Arial" w:cs="宋体"/>
          <w:color w:val="C00000"/>
          <w:sz w:val="18"/>
        </w:rPr>
      </w:pPr>
    </w:p>
    <w:p w14:paraId="629A3F2F" w14:textId="77777777" w:rsidR="00635DD2" w:rsidRDefault="00635DD2" w:rsidP="00635DD2">
      <w:pPr>
        <w:widowControl/>
        <w:overflowPunct w:val="0"/>
        <w:spacing w:line="360" w:lineRule="auto"/>
        <w:jc w:val="center"/>
        <w:rPr>
          <w:rFonts w:ascii="Arial" w:eastAsia="仿宋" w:hAnsi="Arial"/>
          <w:b/>
          <w:bCs/>
          <w:szCs w:val="24"/>
        </w:rPr>
      </w:pPr>
    </w:p>
    <w:p w14:paraId="2FACA61E" w14:textId="699679AD" w:rsidR="00635DD2" w:rsidRPr="005A67E4" w:rsidRDefault="00635DD2" w:rsidP="00635DD2">
      <w:pPr>
        <w:widowControl/>
        <w:overflowPunct w:val="0"/>
        <w:spacing w:line="360" w:lineRule="auto"/>
        <w:jc w:val="center"/>
        <w:rPr>
          <w:rFonts w:ascii="Arial" w:eastAsia="仿宋" w:hAnsi="Arial"/>
          <w:b/>
          <w:bCs/>
          <w:szCs w:val="24"/>
        </w:rPr>
      </w:pPr>
      <w:r w:rsidRPr="005A67E4">
        <w:rPr>
          <w:rFonts w:ascii="Arial" w:eastAsia="仿宋" w:hAnsi="Arial"/>
          <w:b/>
          <w:bCs/>
          <w:szCs w:val="24"/>
        </w:rPr>
        <w:lastRenderedPageBreak/>
        <w:t>20</w:t>
      </w:r>
      <w:r w:rsidRPr="005A67E4">
        <w:rPr>
          <w:rFonts w:ascii="Arial" w:eastAsia="仿宋" w:hAnsi="Arial" w:hint="eastAsia"/>
          <w:b/>
          <w:bCs/>
          <w:szCs w:val="24"/>
        </w:rPr>
        <w:t>2</w:t>
      </w:r>
      <w:r>
        <w:rPr>
          <w:rFonts w:ascii="Arial" w:eastAsia="仿宋" w:hAnsi="Arial" w:hint="eastAsia"/>
          <w:b/>
          <w:bCs/>
          <w:szCs w:val="24"/>
        </w:rPr>
        <w:t>1</w:t>
      </w:r>
      <w:r w:rsidRPr="005A67E4">
        <w:rPr>
          <w:rFonts w:ascii="Arial" w:eastAsia="仿宋" w:hAnsi="Arial" w:hint="eastAsia"/>
          <w:b/>
          <w:bCs/>
          <w:szCs w:val="24"/>
        </w:rPr>
        <w:t>年</w:t>
      </w:r>
      <w:r>
        <w:rPr>
          <w:rFonts w:ascii="Arial" w:eastAsia="仿宋" w:hAnsi="Arial" w:hint="eastAsia"/>
          <w:b/>
          <w:bCs/>
          <w:szCs w:val="24"/>
        </w:rPr>
        <w:t>度</w:t>
      </w:r>
      <w:r w:rsidRPr="005A67E4">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635DD2" w:rsidRPr="005A67E4" w14:paraId="4598B167" w14:textId="77777777" w:rsidTr="00922D83">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0D6D997B" w14:textId="77777777" w:rsidR="00635DD2" w:rsidRPr="005A67E4" w:rsidRDefault="00635DD2" w:rsidP="00922D83">
            <w:pPr>
              <w:widowControl/>
              <w:adjustRightInd/>
              <w:spacing w:line="240" w:lineRule="exact"/>
              <w:rPr>
                <w:rFonts w:ascii="Arial" w:eastAsia="仿宋" w:hAnsi="Arial" w:cs="宋体"/>
                <w:b/>
                <w:sz w:val="18"/>
              </w:rPr>
            </w:pPr>
            <w:r w:rsidRPr="005A67E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40A5A939" w14:textId="77777777" w:rsidR="00635DD2" w:rsidRPr="005A67E4" w:rsidRDefault="00635DD2" w:rsidP="00922D83">
            <w:pPr>
              <w:widowControl/>
              <w:adjustRightInd/>
              <w:spacing w:line="240" w:lineRule="exact"/>
              <w:rPr>
                <w:rFonts w:ascii="Arial" w:eastAsia="仿宋" w:hAnsi="Arial" w:cs="宋体"/>
                <w:b/>
                <w:sz w:val="18"/>
              </w:rPr>
            </w:pPr>
            <w:r w:rsidRPr="005A67E4">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2E59C99F" w14:textId="77777777" w:rsidR="00635DD2" w:rsidRPr="005A67E4" w:rsidRDefault="00635DD2" w:rsidP="00922D83">
            <w:pPr>
              <w:widowControl/>
              <w:adjustRightInd/>
              <w:spacing w:line="240" w:lineRule="exact"/>
              <w:rPr>
                <w:rFonts w:ascii="Arial" w:eastAsia="仿宋" w:hAnsi="Arial" w:cs="宋体"/>
                <w:b/>
                <w:sz w:val="18"/>
              </w:rPr>
            </w:pPr>
            <w:r w:rsidRPr="005A67E4">
              <w:rPr>
                <w:rFonts w:ascii="Arial" w:eastAsia="仿宋" w:hAnsi="Arial" w:cs="宋体" w:hint="eastAsia"/>
                <w:b/>
                <w:sz w:val="18"/>
              </w:rPr>
              <w:t>环线排名</w:t>
            </w:r>
          </w:p>
        </w:tc>
      </w:tr>
      <w:tr w:rsidR="00635DD2" w:rsidRPr="005A67E4" w14:paraId="4180AA83" w14:textId="77777777" w:rsidTr="00922D83">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DDA91B1" w14:textId="77777777" w:rsidR="00635DD2" w:rsidRPr="005A67E4" w:rsidRDefault="00635DD2" w:rsidP="00922D83">
            <w:pPr>
              <w:widowControl/>
              <w:adjustRightInd/>
              <w:spacing w:line="240" w:lineRule="exact"/>
              <w:rPr>
                <w:rFonts w:ascii="Arial" w:eastAsia="仿宋" w:hAnsi="Arial" w:cs="宋体"/>
                <w:sz w:val="18"/>
              </w:rPr>
            </w:pPr>
            <w:r w:rsidRPr="005A67E4">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513DB8A" w14:textId="77777777" w:rsidR="00635DD2" w:rsidRPr="005A67E4" w:rsidRDefault="00635DD2" w:rsidP="00922D83">
            <w:pPr>
              <w:widowControl/>
              <w:adjustRightInd/>
              <w:spacing w:line="240" w:lineRule="exact"/>
              <w:rPr>
                <w:rFonts w:ascii="Arial" w:eastAsia="仿宋" w:hAnsi="Arial" w:cs="宋体"/>
                <w:sz w:val="18"/>
              </w:rPr>
            </w:pPr>
            <w:r w:rsidRPr="005A67E4">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5DA055D" w14:textId="77777777" w:rsidR="00635DD2" w:rsidRPr="005A67E4" w:rsidRDefault="00E351D4" w:rsidP="00922D83">
            <w:pPr>
              <w:widowControl/>
              <w:adjustRightInd/>
              <w:spacing w:line="240" w:lineRule="exact"/>
              <w:rPr>
                <w:rFonts w:ascii="Arial" w:eastAsia="仿宋" w:hAnsi="Arial" w:cs="宋体"/>
                <w:sz w:val="18"/>
              </w:rPr>
            </w:pPr>
            <w:hyperlink r:id="rId30" w:history="1">
              <w:r w:rsidR="00635DD2" w:rsidRPr="005A67E4">
                <w:rPr>
                  <w:rFonts w:ascii="Arial" w:eastAsia="仿宋" w:hAnsi="Arial" w:cs="宋体" w:hint="eastAsia"/>
                  <w:sz w:val="18"/>
                </w:rPr>
                <w:t>成交均价</w:t>
              </w:r>
              <w:r w:rsidR="00635DD2" w:rsidRPr="005A67E4">
                <w:rPr>
                  <w:rFonts w:ascii="Arial" w:eastAsia="仿宋" w:hAnsi="Arial" w:cs="宋体"/>
                  <w:sz w:val="18"/>
                </w:rPr>
                <w:t>(</w:t>
              </w:r>
              <w:r w:rsidR="00635DD2" w:rsidRPr="005A67E4">
                <w:rPr>
                  <w:rFonts w:ascii="Arial" w:eastAsia="仿宋" w:hAnsi="Arial" w:cs="宋体" w:hint="eastAsia"/>
                  <w:sz w:val="18"/>
                </w:rPr>
                <w:t>元</w:t>
              </w:r>
              <w:r w:rsidR="00635DD2" w:rsidRPr="005A67E4">
                <w:rPr>
                  <w:rFonts w:ascii="Arial" w:eastAsia="仿宋" w:hAnsi="Arial" w:cs="宋体"/>
                  <w:sz w:val="18"/>
                </w:rPr>
                <w:t>/</w:t>
              </w:r>
              <w:r w:rsidR="00635DD2" w:rsidRPr="005A67E4">
                <w:rPr>
                  <w:rFonts w:ascii="Arial" w:eastAsia="仿宋" w:hAnsi="Arial" w:cs="宋体" w:hint="eastAsia"/>
                  <w:sz w:val="18"/>
                </w:rPr>
                <w:t>㎡</w:t>
              </w:r>
              <w:r w:rsidR="00635DD2" w:rsidRPr="005A67E4">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80C9E86" w14:textId="77777777" w:rsidR="00635DD2" w:rsidRPr="005A67E4" w:rsidRDefault="00635DD2" w:rsidP="00922D83">
            <w:pPr>
              <w:widowControl/>
              <w:adjustRightInd/>
              <w:spacing w:line="240" w:lineRule="exact"/>
              <w:rPr>
                <w:rFonts w:ascii="Arial" w:eastAsia="仿宋" w:hAnsi="Arial" w:cs="宋体"/>
                <w:sz w:val="18"/>
              </w:rPr>
            </w:pPr>
            <w:r w:rsidRPr="005A67E4">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72A3712" w14:textId="77777777" w:rsidR="00635DD2" w:rsidRPr="005A67E4" w:rsidRDefault="00635DD2" w:rsidP="00922D83">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98F96D0" w14:textId="77777777" w:rsidR="00635DD2" w:rsidRPr="005A67E4" w:rsidRDefault="00635DD2" w:rsidP="00922D83">
            <w:pPr>
              <w:widowControl/>
              <w:adjustRightInd/>
              <w:spacing w:line="240" w:lineRule="exact"/>
              <w:rPr>
                <w:rFonts w:ascii="Arial" w:eastAsia="仿宋" w:hAnsi="Arial" w:cs="宋体"/>
                <w:sz w:val="18"/>
              </w:rPr>
            </w:pPr>
            <w:r w:rsidRPr="005A67E4">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4998B44" w14:textId="77777777" w:rsidR="00635DD2" w:rsidRPr="005A67E4" w:rsidRDefault="00635DD2" w:rsidP="00922D83">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r>
      <w:tr w:rsidR="00635DD2" w:rsidRPr="005A67E4" w14:paraId="0A9269FA"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001A325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玉河文保项目</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080A09C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425C66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256562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83A0F1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662C014"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76400</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356F8B7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13464A0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78694</w:t>
            </w:r>
          </w:p>
        </w:tc>
      </w:tr>
      <w:tr w:rsidR="00635DD2" w:rsidRPr="005A67E4" w14:paraId="0C4470CC"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2DF84C3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9910D9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CC2F60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133505</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1E654FC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2FB2219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76290</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5FC07733"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75A9C05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58316</w:t>
            </w:r>
          </w:p>
        </w:tc>
      </w:tr>
      <w:tr w:rsidR="00635DD2" w:rsidRPr="005A67E4" w14:paraId="2580B3B7"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38A7F59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阳光丽景</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E854D2B"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AEE1DA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92300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1BF4378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0303282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33243</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2B2878E0"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4AB1E3E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27620</w:t>
            </w:r>
          </w:p>
        </w:tc>
      </w:tr>
      <w:tr w:rsidR="00635DD2" w:rsidRPr="005A67E4" w14:paraId="4F16239D"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57B400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亚林时代中心</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4554B59"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738959D"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86476</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20D05A50"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74258454"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32334</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5E527F7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1DF159F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24772</w:t>
            </w:r>
          </w:p>
        </w:tc>
      </w:tr>
      <w:tr w:rsidR="00635DD2" w:rsidRPr="005A67E4" w14:paraId="7DD1553A"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1F611CAC"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绿地商务中心</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6B95B5C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696B24C0"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86000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4E6DC00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636CA40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31545</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59DEB34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4F90B73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24200</w:t>
            </w:r>
          </w:p>
        </w:tc>
      </w:tr>
      <w:tr w:rsidR="00635DD2" w:rsidRPr="005A67E4" w14:paraId="21716CAE"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62BF7E44"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合景中心</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675BDBA1"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4A05A30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83249</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554C20D4"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64944453"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29044</w:t>
            </w:r>
          </w:p>
        </w:tc>
        <w:tc>
          <w:tcPr>
            <w:tcW w:w="1275" w:type="dxa"/>
            <w:tcBorders>
              <w:top w:val="single" w:sz="2" w:space="0" w:color="404040"/>
              <w:left w:val="double" w:sz="2" w:space="0" w:color="404040"/>
              <w:bottom w:val="single" w:sz="2" w:space="0" w:color="404040"/>
              <w:right w:val="single" w:sz="4" w:space="0" w:color="auto"/>
            </w:tcBorders>
            <w:noWrap/>
            <w:vAlign w:val="bottom"/>
            <w:hideMark/>
          </w:tcPr>
          <w:p w14:paraId="270DFFCB"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四至五环间</w:t>
            </w:r>
          </w:p>
        </w:tc>
        <w:tc>
          <w:tcPr>
            <w:tcW w:w="1361" w:type="dxa"/>
            <w:tcBorders>
              <w:top w:val="single" w:sz="2" w:space="0" w:color="404040"/>
              <w:left w:val="single" w:sz="4" w:space="0" w:color="auto"/>
              <w:bottom w:val="single" w:sz="2" w:space="0" w:color="404040"/>
              <w:right w:val="single" w:sz="2" w:space="0" w:color="404040"/>
            </w:tcBorders>
            <w:vAlign w:val="bottom"/>
            <w:hideMark/>
          </w:tcPr>
          <w:p w14:paraId="5F1AC7D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23492</w:t>
            </w:r>
          </w:p>
        </w:tc>
      </w:tr>
      <w:tr w:rsidR="00635DD2" w:rsidRPr="005A67E4" w14:paraId="61C7551B"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1763266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保利大都汇</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51C60DEC"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610E6E9"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82174</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417739C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15EF9B6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26751</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24295C51" w14:textId="77777777" w:rsidR="00635DD2" w:rsidRPr="005A67E4" w:rsidRDefault="00635DD2" w:rsidP="00922D83">
            <w:pPr>
              <w:widowControl/>
              <w:adjustRightInd/>
              <w:spacing w:line="240" w:lineRule="exact"/>
              <w:rPr>
                <w:rFonts w:ascii="Arial" w:eastAsia="仿宋" w:hAnsi="Arial" w:cs="宋体"/>
                <w:sz w:val="18"/>
              </w:rPr>
            </w:pPr>
          </w:p>
        </w:tc>
      </w:tr>
      <w:tr w:rsidR="00635DD2" w:rsidRPr="005A67E4" w14:paraId="0F4F17AC"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3718EA2A"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中骏天宸</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51DC22AD"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52B2363"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77642</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62F94CF4"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110A0B21"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26580</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959A656" w14:textId="77777777" w:rsidR="00635DD2" w:rsidRPr="005A67E4" w:rsidRDefault="00635DD2" w:rsidP="00922D83">
            <w:pPr>
              <w:widowControl/>
              <w:adjustRightInd/>
              <w:spacing w:line="240" w:lineRule="auto"/>
              <w:rPr>
                <w:rFonts w:ascii="Arial" w:eastAsia="仿宋" w:hAnsi="Arial" w:cs="宋体"/>
                <w:sz w:val="18"/>
              </w:rPr>
            </w:pPr>
          </w:p>
        </w:tc>
      </w:tr>
      <w:tr w:rsidR="00635DD2" w:rsidRPr="005A67E4" w14:paraId="29A10C49"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684BE09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通州富力中心</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41F33EF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2BC47D14"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71319</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2BFF23D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760E8BB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26315</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2713473F" w14:textId="77777777" w:rsidR="00635DD2" w:rsidRPr="005A67E4" w:rsidRDefault="00635DD2" w:rsidP="00922D83">
            <w:pPr>
              <w:widowControl/>
              <w:adjustRightInd/>
              <w:spacing w:line="240" w:lineRule="auto"/>
              <w:rPr>
                <w:rFonts w:ascii="Arial" w:eastAsia="仿宋" w:hAnsi="Arial" w:cs="宋体"/>
                <w:sz w:val="18"/>
              </w:rPr>
            </w:pPr>
          </w:p>
        </w:tc>
      </w:tr>
      <w:tr w:rsidR="00635DD2" w:rsidRPr="005A67E4" w14:paraId="312F67D1"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2261228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中</w:t>
            </w:r>
            <w:proofErr w:type="gramStart"/>
            <w:r w:rsidRPr="00250C7B">
              <w:rPr>
                <w:rFonts w:ascii="Arial" w:eastAsia="仿宋" w:hAnsi="Arial" w:cs="宋体" w:hint="eastAsia"/>
                <w:sz w:val="18"/>
              </w:rPr>
              <w:t>创芯中心</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0376CFB1"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00A7EB0"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70499</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2DAAE10F"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0F88BBF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24389</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0BA0C197" w14:textId="77777777" w:rsidR="00635DD2" w:rsidRPr="005A67E4" w:rsidRDefault="00635DD2" w:rsidP="00922D83">
            <w:pPr>
              <w:widowControl/>
              <w:adjustRightInd/>
              <w:spacing w:line="240" w:lineRule="auto"/>
              <w:rPr>
                <w:rFonts w:ascii="Arial" w:eastAsia="仿宋" w:hAnsi="Arial" w:cs="宋体"/>
                <w:sz w:val="18"/>
              </w:rPr>
            </w:pPr>
          </w:p>
        </w:tc>
      </w:tr>
      <w:tr w:rsidR="00635DD2" w:rsidRPr="005A67E4" w14:paraId="72FF93DF" w14:textId="77777777" w:rsidTr="00922D83">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14:paraId="02AE8BFB" w14:textId="77777777" w:rsidR="00635DD2" w:rsidRPr="005A67E4"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D3CC17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1ED81083"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21868</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61FE473B" w14:textId="77777777" w:rsidR="00635DD2" w:rsidRPr="005A67E4" w:rsidRDefault="00635DD2" w:rsidP="00922D83">
            <w:pPr>
              <w:widowControl/>
              <w:adjustRightInd/>
              <w:spacing w:line="240" w:lineRule="auto"/>
              <w:rPr>
                <w:rFonts w:ascii="Arial" w:eastAsia="仿宋" w:hAnsi="Arial" w:cs="宋体"/>
                <w:sz w:val="18"/>
              </w:rPr>
            </w:pPr>
          </w:p>
        </w:tc>
      </w:tr>
      <w:tr w:rsidR="00635DD2" w:rsidRPr="005A67E4" w14:paraId="49DA0D9E" w14:textId="77777777" w:rsidTr="00922D83">
        <w:trPr>
          <w:cantSplit/>
          <w:jc w:val="center"/>
        </w:trPr>
        <w:tc>
          <w:tcPr>
            <w:tcW w:w="4112" w:type="dxa"/>
            <w:gridSpan w:val="3"/>
            <w:vMerge/>
            <w:tcBorders>
              <w:left w:val="single" w:sz="2" w:space="0" w:color="404040"/>
              <w:right w:val="double" w:sz="2" w:space="0" w:color="404040"/>
            </w:tcBorders>
            <w:noWrap/>
            <w:vAlign w:val="bottom"/>
          </w:tcPr>
          <w:p w14:paraId="51D8D25D" w14:textId="77777777" w:rsidR="00635DD2" w:rsidRPr="005A67E4"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60B1979"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2DCE8B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20382</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1FD858F9" w14:textId="77777777" w:rsidR="00635DD2" w:rsidRPr="005A67E4" w:rsidRDefault="00635DD2" w:rsidP="00922D83">
            <w:pPr>
              <w:widowControl/>
              <w:adjustRightInd/>
              <w:spacing w:line="240" w:lineRule="auto"/>
              <w:rPr>
                <w:rFonts w:ascii="Arial" w:eastAsia="仿宋" w:hAnsi="Arial" w:cs="宋体"/>
                <w:sz w:val="18"/>
              </w:rPr>
            </w:pPr>
          </w:p>
        </w:tc>
      </w:tr>
      <w:tr w:rsidR="00635DD2" w:rsidRPr="005A67E4" w14:paraId="7AE56342" w14:textId="77777777" w:rsidTr="00922D83">
        <w:trPr>
          <w:cantSplit/>
          <w:jc w:val="center"/>
        </w:trPr>
        <w:tc>
          <w:tcPr>
            <w:tcW w:w="4112" w:type="dxa"/>
            <w:gridSpan w:val="3"/>
            <w:vMerge/>
            <w:tcBorders>
              <w:left w:val="single" w:sz="2" w:space="0" w:color="404040"/>
              <w:right w:val="double" w:sz="2" w:space="0" w:color="404040"/>
            </w:tcBorders>
            <w:noWrap/>
            <w:vAlign w:val="bottom"/>
          </w:tcPr>
          <w:p w14:paraId="4D4932FA" w14:textId="77777777" w:rsidR="00635DD2" w:rsidRPr="005A67E4"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C356CB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898CF1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17229</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194EB0E8" w14:textId="77777777" w:rsidR="00635DD2" w:rsidRPr="005A67E4" w:rsidRDefault="00635DD2" w:rsidP="00922D83">
            <w:pPr>
              <w:widowControl/>
              <w:adjustRightInd/>
              <w:spacing w:line="240" w:lineRule="auto"/>
              <w:rPr>
                <w:rFonts w:ascii="Arial" w:eastAsia="仿宋" w:hAnsi="Arial" w:cs="宋体"/>
                <w:sz w:val="18"/>
              </w:rPr>
            </w:pPr>
          </w:p>
        </w:tc>
      </w:tr>
      <w:tr w:rsidR="00635DD2" w:rsidRPr="005A67E4" w14:paraId="726C6D9F" w14:textId="77777777" w:rsidTr="00922D83">
        <w:trPr>
          <w:cantSplit/>
          <w:jc w:val="center"/>
        </w:trPr>
        <w:tc>
          <w:tcPr>
            <w:tcW w:w="4112" w:type="dxa"/>
            <w:gridSpan w:val="3"/>
            <w:vMerge/>
            <w:tcBorders>
              <w:left w:val="single" w:sz="2" w:space="0" w:color="404040"/>
              <w:right w:val="double" w:sz="2" w:space="0" w:color="404040"/>
            </w:tcBorders>
            <w:noWrap/>
            <w:vAlign w:val="bottom"/>
          </w:tcPr>
          <w:p w14:paraId="4D1DD6E8" w14:textId="77777777" w:rsidR="00635DD2" w:rsidRPr="005A67E4"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0CCA6CE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4CC0C5F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16384</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1A776BBA" w14:textId="77777777" w:rsidR="00635DD2" w:rsidRPr="005A67E4" w:rsidRDefault="00635DD2" w:rsidP="00922D83">
            <w:pPr>
              <w:widowControl/>
              <w:adjustRightInd/>
              <w:spacing w:line="240" w:lineRule="auto"/>
              <w:rPr>
                <w:rFonts w:ascii="Arial" w:eastAsia="仿宋" w:hAnsi="Arial" w:cs="宋体"/>
                <w:sz w:val="18"/>
              </w:rPr>
            </w:pPr>
          </w:p>
        </w:tc>
      </w:tr>
      <w:tr w:rsidR="00635DD2" w:rsidRPr="005A67E4" w14:paraId="53653ED6" w14:textId="77777777" w:rsidTr="00922D83">
        <w:trPr>
          <w:cantSplit/>
          <w:jc w:val="center"/>
        </w:trPr>
        <w:tc>
          <w:tcPr>
            <w:tcW w:w="4112" w:type="dxa"/>
            <w:gridSpan w:val="3"/>
            <w:vMerge/>
            <w:tcBorders>
              <w:left w:val="single" w:sz="2" w:space="0" w:color="404040"/>
              <w:right w:val="double" w:sz="2" w:space="0" w:color="404040"/>
            </w:tcBorders>
            <w:noWrap/>
            <w:vAlign w:val="center"/>
          </w:tcPr>
          <w:p w14:paraId="44B66FA9" w14:textId="77777777" w:rsidR="00635DD2" w:rsidRPr="005A67E4"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5E68CD3"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18B539B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15629</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7B75059C" w14:textId="77777777" w:rsidR="00635DD2" w:rsidRPr="005A67E4" w:rsidRDefault="00635DD2" w:rsidP="00922D83">
            <w:pPr>
              <w:widowControl/>
              <w:adjustRightInd/>
              <w:spacing w:line="240" w:lineRule="auto"/>
              <w:rPr>
                <w:rFonts w:ascii="Arial" w:eastAsia="仿宋" w:hAnsi="Arial" w:cs="宋体"/>
                <w:sz w:val="18"/>
              </w:rPr>
            </w:pPr>
          </w:p>
        </w:tc>
      </w:tr>
      <w:tr w:rsidR="00635DD2" w:rsidRPr="005A67E4" w14:paraId="7293ABF9" w14:textId="77777777" w:rsidTr="00922D83">
        <w:trPr>
          <w:cantSplit/>
          <w:jc w:val="center"/>
        </w:trPr>
        <w:tc>
          <w:tcPr>
            <w:tcW w:w="4112" w:type="dxa"/>
            <w:gridSpan w:val="3"/>
            <w:vMerge/>
            <w:tcBorders>
              <w:left w:val="single" w:sz="2" w:space="0" w:color="404040"/>
              <w:right w:val="double" w:sz="2" w:space="0" w:color="404040"/>
            </w:tcBorders>
            <w:noWrap/>
            <w:vAlign w:val="center"/>
          </w:tcPr>
          <w:p w14:paraId="6E2879AC" w14:textId="77777777" w:rsidR="00635DD2" w:rsidRPr="005A67E4"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1D0A4D6"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C506834"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11647</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13BA7127" w14:textId="77777777" w:rsidR="00635DD2" w:rsidRPr="005A67E4" w:rsidRDefault="00635DD2" w:rsidP="00922D83">
            <w:pPr>
              <w:widowControl/>
              <w:adjustRightInd/>
              <w:spacing w:line="240" w:lineRule="auto"/>
              <w:rPr>
                <w:rFonts w:ascii="Arial" w:eastAsia="仿宋" w:hAnsi="Arial" w:cs="宋体"/>
                <w:sz w:val="18"/>
              </w:rPr>
            </w:pPr>
          </w:p>
        </w:tc>
      </w:tr>
    </w:tbl>
    <w:p w14:paraId="027AEF38" w14:textId="77777777" w:rsidR="00635DD2" w:rsidRPr="00384608" w:rsidRDefault="00635DD2" w:rsidP="00635DD2">
      <w:pPr>
        <w:widowControl/>
        <w:adjustRightInd/>
        <w:spacing w:line="240" w:lineRule="exact"/>
        <w:rPr>
          <w:rFonts w:ascii="Arial" w:eastAsia="仿宋" w:hAnsi="Arial" w:cs="宋体"/>
          <w:color w:val="C00000"/>
          <w:sz w:val="18"/>
        </w:rPr>
      </w:pPr>
    </w:p>
    <w:p w14:paraId="4137F323" w14:textId="77777777" w:rsidR="00635DD2" w:rsidRDefault="00635DD2" w:rsidP="00635DD2">
      <w:pPr>
        <w:widowControl/>
        <w:spacing w:line="360" w:lineRule="auto"/>
        <w:ind w:firstLineChars="200" w:firstLine="560"/>
        <w:jc w:val="both"/>
        <w:rPr>
          <w:rFonts w:ascii="Arial" w:eastAsia="仿宋_GB2312" w:hAnsi="Arial" w:cs="Arial"/>
          <w:bCs/>
          <w:color w:val="000000"/>
          <w:sz w:val="28"/>
          <w:szCs w:val="28"/>
        </w:rPr>
      </w:pPr>
      <w:r w:rsidRPr="00123E68">
        <w:rPr>
          <w:rFonts w:ascii="Arial" w:eastAsia="仿宋_GB2312" w:hAnsi="Arial" w:cs="Arial" w:hint="eastAsia"/>
          <w:bCs/>
          <w:color w:val="000000"/>
          <w:sz w:val="28"/>
          <w:szCs w:val="28"/>
        </w:rPr>
        <w:t>3.</w:t>
      </w:r>
      <w:r w:rsidRPr="00123E68">
        <w:rPr>
          <w:rFonts w:ascii="Arial" w:eastAsia="仿宋_GB2312" w:hAnsi="Arial" w:cs="Arial" w:hint="eastAsia"/>
          <w:bCs/>
          <w:color w:val="000000"/>
          <w:sz w:val="28"/>
          <w:szCs w:val="28"/>
        </w:rPr>
        <w:t>产业政策</w:t>
      </w:r>
    </w:p>
    <w:p w14:paraId="1A775D9C" w14:textId="77777777" w:rsidR="00635DD2" w:rsidRDefault="00635DD2" w:rsidP="00635DD2">
      <w:pPr>
        <w:widowControl/>
        <w:spacing w:line="360" w:lineRule="auto"/>
        <w:ind w:firstLineChars="200" w:firstLine="560"/>
        <w:jc w:val="both"/>
        <w:rPr>
          <w:rFonts w:ascii="Arial" w:eastAsia="仿宋_GB2312" w:hAnsi="Arial" w:cs="Arial"/>
          <w:bCs/>
          <w:color w:val="000000"/>
          <w:sz w:val="28"/>
          <w:szCs w:val="28"/>
        </w:rPr>
      </w:pPr>
      <w:r w:rsidRPr="00123E68">
        <w:rPr>
          <w:rFonts w:ascii="Arial" w:eastAsia="仿宋_GB2312" w:hAnsi="Arial" w:cs="Arial" w:hint="eastAsia"/>
          <w:bCs/>
          <w:color w:val="000000"/>
          <w:sz w:val="28"/>
          <w:szCs w:val="28"/>
        </w:rPr>
        <w:t>（</w:t>
      </w:r>
      <w:r w:rsidRPr="00123E68">
        <w:rPr>
          <w:rFonts w:ascii="Arial" w:eastAsia="仿宋_GB2312" w:hAnsi="Arial" w:cs="Arial" w:hint="eastAsia"/>
          <w:bCs/>
          <w:color w:val="000000"/>
          <w:sz w:val="28"/>
          <w:szCs w:val="28"/>
        </w:rPr>
        <w:t>1</w:t>
      </w:r>
      <w:r w:rsidRPr="00123E68">
        <w:rPr>
          <w:rFonts w:ascii="Arial" w:eastAsia="仿宋_GB2312" w:hAnsi="Arial" w:cs="Arial" w:hint="eastAsia"/>
          <w:bCs/>
          <w:color w:val="000000"/>
          <w:sz w:val="28"/>
          <w:szCs w:val="28"/>
        </w:rPr>
        <w:t>）全国政策</w:t>
      </w:r>
    </w:p>
    <w:p w14:paraId="704EF69F" w14:textId="77777777" w:rsidR="00635DD2" w:rsidRDefault="00635DD2" w:rsidP="00635DD2">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年政府工作报告中，关于房地产调控内容整体延续了往年提法，除了“房住不炒”外，“稳地价、稳房价、稳预期”目标亦写入政府工作报告</w:t>
      </w:r>
      <w:r>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Pr>
          <w:rFonts w:ascii="Arial" w:eastAsia="仿宋_GB2312" w:hAnsi="Arial" w:hint="eastAsia"/>
          <w:bCs/>
          <w:color w:val="000000"/>
          <w:sz w:val="28"/>
          <w:szCs w:val="28"/>
        </w:rPr>
        <w:t>前三季度，房地产市场调控政策不断完善升级，四季度，调控政策有所转向，收紧调控逐渐减少，发布“扶持性”政策的明显增多</w:t>
      </w:r>
      <w:r w:rsidRPr="00042364">
        <w:rPr>
          <w:rFonts w:ascii="Arial" w:eastAsia="仿宋_GB2312" w:hAnsi="Arial" w:hint="eastAsia"/>
          <w:bCs/>
          <w:color w:val="000000"/>
          <w:sz w:val="28"/>
          <w:szCs w:val="28"/>
        </w:rPr>
        <w:t>。</w:t>
      </w:r>
    </w:p>
    <w:p w14:paraId="20582082" w14:textId="77777777" w:rsidR="00635DD2" w:rsidRDefault="00635DD2" w:rsidP="00635DD2">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月底，按照自然资源</w:t>
      </w:r>
      <w:proofErr w:type="gramStart"/>
      <w:r w:rsidRPr="00042364">
        <w:rPr>
          <w:rFonts w:ascii="Arial" w:eastAsia="仿宋_GB2312" w:hAnsi="Arial" w:hint="eastAsia"/>
          <w:bCs/>
          <w:color w:val="000000"/>
          <w:sz w:val="28"/>
          <w:szCs w:val="28"/>
        </w:rPr>
        <w:t>部住宅</w:t>
      </w:r>
      <w:proofErr w:type="gramEnd"/>
      <w:r w:rsidRPr="00042364">
        <w:rPr>
          <w:rFonts w:ascii="Arial" w:eastAsia="仿宋_GB2312" w:hAnsi="Arial" w:hint="eastAsia"/>
          <w:bCs/>
          <w:color w:val="000000"/>
          <w:sz w:val="28"/>
          <w:szCs w:val="28"/>
        </w:rPr>
        <w:t>用地分类调控文件要求，</w:t>
      </w:r>
      <w:r w:rsidRPr="00042364">
        <w:rPr>
          <w:rFonts w:ascii="Arial" w:eastAsia="仿宋_GB2312" w:hAnsi="Arial" w:hint="eastAsia"/>
          <w:bCs/>
          <w:color w:val="000000"/>
          <w:sz w:val="28"/>
          <w:szCs w:val="28"/>
        </w:rPr>
        <w:t>22</w:t>
      </w:r>
      <w:r w:rsidRPr="00042364">
        <w:rPr>
          <w:rFonts w:ascii="Arial" w:eastAsia="仿宋_GB2312" w:hAnsi="Arial" w:hint="eastAsia"/>
          <w:bCs/>
          <w:color w:val="000000"/>
          <w:sz w:val="28"/>
          <w:szCs w:val="28"/>
        </w:rPr>
        <w:t>个重点城市实现“两集中”，</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年发布住宅用地公告不能超过</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次。</w:t>
      </w:r>
    </w:p>
    <w:p w14:paraId="6FE3E0AF" w14:textId="77777777" w:rsidR="00635DD2" w:rsidRDefault="00635DD2" w:rsidP="00635DD2">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13</w:t>
      </w:r>
      <w:r w:rsidRPr="00042364">
        <w:rPr>
          <w:rFonts w:ascii="Arial" w:eastAsia="仿宋_GB2312" w:hAnsi="Arial" w:hint="eastAsia"/>
          <w:bCs/>
          <w:color w:val="000000"/>
          <w:sz w:val="28"/>
          <w:szCs w:val="28"/>
        </w:rPr>
        <w:t>日，全国人大通过《中华人民共和国国民经济和社会发展第十四个五年规划和</w:t>
      </w:r>
      <w:r w:rsidRPr="00042364">
        <w:rPr>
          <w:rFonts w:ascii="Arial" w:eastAsia="仿宋_GB2312" w:hAnsi="Arial" w:hint="eastAsia"/>
          <w:bCs/>
          <w:color w:val="000000"/>
          <w:sz w:val="28"/>
          <w:szCs w:val="28"/>
        </w:rPr>
        <w:t>2035</w:t>
      </w:r>
      <w:r w:rsidRPr="00042364">
        <w:rPr>
          <w:rFonts w:ascii="Arial" w:eastAsia="仿宋_GB2312" w:hAnsi="Arial" w:hint="eastAsia"/>
          <w:bCs/>
          <w:color w:val="000000"/>
          <w:sz w:val="28"/>
          <w:szCs w:val="28"/>
        </w:rPr>
        <w:t>年远景目标纲要》，指出完善住房市场体系和住房保障体系。坚持房子是用来住的、不是用来炒的定位，加快建立多主体</w:t>
      </w:r>
      <w:r w:rsidRPr="00042364">
        <w:rPr>
          <w:rFonts w:ascii="Arial" w:eastAsia="仿宋_GB2312" w:hAnsi="Arial" w:hint="eastAsia"/>
          <w:bCs/>
          <w:color w:val="000000"/>
          <w:sz w:val="28"/>
          <w:szCs w:val="28"/>
        </w:rPr>
        <w:lastRenderedPageBreak/>
        <w:t>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042364">
        <w:rPr>
          <w:rFonts w:ascii="Arial" w:eastAsia="仿宋_GB2312" w:hAnsi="Arial" w:hint="eastAsia"/>
          <w:bCs/>
          <w:color w:val="000000"/>
          <w:sz w:val="28"/>
          <w:szCs w:val="28"/>
        </w:rPr>
        <w:t>2016</w:t>
      </w:r>
      <w:r w:rsidRPr="00042364">
        <w:rPr>
          <w:rFonts w:ascii="Arial" w:eastAsia="仿宋_GB2312" w:hAnsi="Arial" w:hint="eastAsia"/>
          <w:bCs/>
          <w:color w:val="000000"/>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142F8207" w14:textId="77777777" w:rsidR="00635DD2" w:rsidRDefault="00635DD2" w:rsidP="00635DD2">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26</w:t>
      </w:r>
      <w:r w:rsidRPr="00042364">
        <w:rPr>
          <w:rFonts w:ascii="Arial" w:eastAsia="仿宋_GB2312" w:hAnsi="Arial" w:hint="eastAsia"/>
          <w:bCs/>
          <w:color w:val="000000"/>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w:t>
      </w:r>
      <w:r w:rsidRPr="00042364">
        <w:rPr>
          <w:rFonts w:ascii="Arial" w:eastAsia="仿宋_GB2312" w:hAnsi="Arial" w:hint="eastAsia"/>
          <w:bCs/>
          <w:color w:val="000000"/>
          <w:sz w:val="28"/>
          <w:szCs w:val="28"/>
        </w:rPr>
        <w:lastRenderedPageBreak/>
        <w:t>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042364">
        <w:rPr>
          <w:rFonts w:ascii="Arial" w:eastAsia="仿宋_GB2312" w:hAnsi="Arial" w:hint="eastAsia"/>
          <w:bCs/>
          <w:color w:val="000000"/>
          <w:sz w:val="28"/>
          <w:szCs w:val="28"/>
        </w:rPr>
        <w:t>房抵经营贷</w:t>
      </w:r>
      <w:proofErr w:type="gramEnd"/>
      <w:r w:rsidRPr="00042364">
        <w:rPr>
          <w:rFonts w:ascii="Arial" w:eastAsia="仿宋_GB2312" w:hAnsi="Arial" w:hint="eastAsia"/>
          <w:bCs/>
          <w:color w:val="000000"/>
          <w:sz w:val="28"/>
          <w:szCs w:val="28"/>
        </w:rPr>
        <w:t>等金融产品的咨询和服务，不得诱导购房人违规使用经营用途资金。</w:t>
      </w:r>
    </w:p>
    <w:p w14:paraId="7D9C021C" w14:textId="77777777" w:rsidR="00635DD2" w:rsidRDefault="00635DD2" w:rsidP="00635DD2">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6</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日中国银保监会召开新闻发布会，在回答记者提问环节中强调，在银行业金融机构房地产贷款集中</w:t>
      </w:r>
      <w:proofErr w:type="gramStart"/>
      <w:r w:rsidRPr="00042364">
        <w:rPr>
          <w:rFonts w:ascii="Arial" w:eastAsia="仿宋_GB2312" w:hAnsi="Arial" w:hint="eastAsia"/>
          <w:bCs/>
          <w:color w:val="000000"/>
          <w:sz w:val="28"/>
          <w:szCs w:val="28"/>
        </w:rPr>
        <w:t>度管理</w:t>
      </w:r>
      <w:proofErr w:type="gramEnd"/>
      <w:r w:rsidRPr="00042364">
        <w:rPr>
          <w:rFonts w:ascii="Arial" w:eastAsia="仿宋_GB2312" w:hAnsi="Arial" w:hint="eastAsia"/>
          <w:bCs/>
          <w:color w:val="000000"/>
          <w:sz w:val="28"/>
          <w:szCs w:val="28"/>
        </w:rPr>
        <w:t>执行过程中，发现的一些地方中小银行利用大型银行退出的时机，争抢房地产贷款市场份额，房地产贷款增速较快，房地产贷款集中度有所上升的情形，银保监会对新增房地产贷款</w:t>
      </w:r>
      <w:proofErr w:type="gramStart"/>
      <w:r w:rsidRPr="00042364">
        <w:rPr>
          <w:rFonts w:ascii="Arial" w:eastAsia="仿宋_GB2312" w:hAnsi="Arial" w:hint="eastAsia"/>
          <w:bCs/>
          <w:color w:val="000000"/>
          <w:sz w:val="28"/>
          <w:szCs w:val="28"/>
        </w:rPr>
        <w:t>占比较</w:t>
      </w:r>
      <w:proofErr w:type="gramEnd"/>
      <w:r w:rsidRPr="00042364">
        <w:rPr>
          <w:rFonts w:ascii="Arial" w:eastAsia="仿宋_GB2312" w:hAnsi="Arial" w:hint="eastAsia"/>
          <w:bCs/>
          <w:color w:val="000000"/>
          <w:sz w:val="28"/>
          <w:szCs w:val="28"/>
        </w:rPr>
        <w:t>高的银行实施名单制管理，督促这些银行落实房地产金融调控要求，合理控制房地产贷款增速。</w:t>
      </w:r>
    </w:p>
    <w:p w14:paraId="6509D585" w14:textId="77777777" w:rsidR="00635DD2" w:rsidRDefault="00635DD2" w:rsidP="00635DD2">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24</w:t>
      </w:r>
      <w:r w:rsidRPr="00042364">
        <w:rPr>
          <w:rFonts w:ascii="Arial" w:eastAsia="仿宋_GB2312" w:hAnsi="Arial" w:hint="eastAsia"/>
          <w:bCs/>
          <w:color w:val="000000"/>
          <w:sz w:val="28"/>
          <w:szCs w:val="28"/>
        </w:rPr>
        <w:t>日，中国人民银行货币政策委员会召开</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年第三季度例会。会议指出，维护房地产市场的健康发展，维护住房消费者的合法权益。</w:t>
      </w:r>
    </w:p>
    <w:p w14:paraId="45513824" w14:textId="77777777" w:rsidR="00635DD2" w:rsidRDefault="00635DD2" w:rsidP="00635DD2">
      <w:pPr>
        <w:widowControl/>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2021</w:t>
      </w:r>
      <w:r>
        <w:rPr>
          <w:rFonts w:ascii="Arial" w:eastAsia="仿宋_GB2312" w:hAnsi="Arial" w:hint="eastAsia"/>
          <w:bCs/>
          <w:color w:val="000000"/>
          <w:sz w:val="28"/>
          <w:szCs w:val="28"/>
        </w:rPr>
        <w:t>年</w:t>
      </w:r>
      <w:r>
        <w:rPr>
          <w:rFonts w:ascii="Arial" w:eastAsia="仿宋_GB2312" w:hAnsi="Arial" w:hint="eastAsia"/>
          <w:bCs/>
          <w:color w:val="000000"/>
          <w:sz w:val="28"/>
          <w:szCs w:val="28"/>
        </w:rPr>
        <w:t>12</w:t>
      </w:r>
      <w:r>
        <w:rPr>
          <w:rFonts w:ascii="Arial" w:eastAsia="仿宋_GB2312" w:hAnsi="Arial" w:hint="eastAsia"/>
          <w:bCs/>
          <w:color w:val="000000"/>
          <w:sz w:val="28"/>
          <w:szCs w:val="28"/>
        </w:rPr>
        <w:t>月</w:t>
      </w:r>
      <w:r>
        <w:rPr>
          <w:rFonts w:ascii="Arial" w:eastAsia="仿宋_GB2312" w:hAnsi="Arial" w:hint="eastAsia"/>
          <w:bCs/>
          <w:color w:val="000000"/>
          <w:sz w:val="28"/>
          <w:szCs w:val="28"/>
        </w:rPr>
        <w:t>6</w:t>
      </w:r>
      <w:r>
        <w:rPr>
          <w:rFonts w:ascii="Arial" w:eastAsia="仿宋_GB2312" w:hAnsi="Arial" w:hint="eastAsia"/>
          <w:bCs/>
          <w:color w:val="000000"/>
          <w:sz w:val="28"/>
          <w:szCs w:val="28"/>
        </w:rPr>
        <w:t>日召开的中央政治局会议提出，推进保障性住房建设，支持商品房市场满足合理住房需求，促进房地产业健康发展和良性循环。</w:t>
      </w:r>
    </w:p>
    <w:p w14:paraId="57E39B56" w14:textId="77777777" w:rsidR="00635DD2" w:rsidRPr="00123E68" w:rsidRDefault="00635DD2" w:rsidP="00635DD2">
      <w:pPr>
        <w:widowControl/>
        <w:spacing w:line="360" w:lineRule="auto"/>
        <w:ind w:firstLineChars="200" w:firstLine="560"/>
        <w:jc w:val="both"/>
        <w:rPr>
          <w:rFonts w:ascii="Arial" w:eastAsia="仿宋_GB2312" w:hAnsi="Arial" w:cs="Arial"/>
          <w:bCs/>
          <w:color w:val="000000"/>
          <w:sz w:val="28"/>
          <w:szCs w:val="28"/>
        </w:rPr>
      </w:pPr>
      <w:r>
        <w:rPr>
          <w:rFonts w:ascii="Arial" w:eastAsia="仿宋_GB2312" w:hAnsi="Arial" w:hint="eastAsia"/>
          <w:bCs/>
          <w:color w:val="000000"/>
          <w:sz w:val="28"/>
          <w:szCs w:val="28"/>
        </w:rPr>
        <w:t>2021</w:t>
      </w:r>
      <w:r>
        <w:rPr>
          <w:rFonts w:ascii="Arial" w:eastAsia="仿宋_GB2312" w:hAnsi="Arial" w:hint="eastAsia"/>
          <w:bCs/>
          <w:color w:val="000000"/>
          <w:sz w:val="28"/>
          <w:szCs w:val="28"/>
        </w:rPr>
        <w:t>年召开的中央经济工作会议提出，要坚持房子是用来住的、不是用来炒的定位，加强预期引导，探索新的发展模式，坚持租购并举，加快发展长租房市场，推进保障性住房建设，支持商品房市场更好满足购房者的合理住房需求，因城施策促进房地产业良性循环和健康发展。</w:t>
      </w:r>
    </w:p>
    <w:p w14:paraId="51CB1F69" w14:textId="77777777" w:rsidR="00635DD2" w:rsidRPr="00123E68" w:rsidRDefault="00635DD2" w:rsidP="00635DD2">
      <w:pPr>
        <w:widowControl/>
        <w:spacing w:line="360" w:lineRule="auto"/>
        <w:ind w:firstLineChars="200" w:firstLine="560"/>
        <w:jc w:val="both"/>
        <w:rPr>
          <w:rFonts w:ascii="Arial" w:eastAsia="仿宋_GB2312" w:hAnsi="Arial" w:cs="Arial"/>
          <w:bCs/>
          <w:color w:val="000000"/>
          <w:sz w:val="28"/>
          <w:szCs w:val="28"/>
        </w:rPr>
      </w:pPr>
      <w:r w:rsidRPr="00123E68">
        <w:rPr>
          <w:rFonts w:ascii="Arial" w:eastAsia="仿宋_GB2312" w:hAnsi="Arial" w:cs="Arial" w:hint="eastAsia"/>
          <w:bCs/>
          <w:color w:val="000000"/>
          <w:sz w:val="28"/>
          <w:szCs w:val="28"/>
        </w:rPr>
        <w:t>（</w:t>
      </w:r>
      <w:r w:rsidRPr="00123E68">
        <w:rPr>
          <w:rFonts w:ascii="Arial" w:eastAsia="仿宋_GB2312" w:hAnsi="Arial" w:cs="Arial" w:hint="eastAsia"/>
          <w:bCs/>
          <w:color w:val="000000"/>
          <w:sz w:val="28"/>
          <w:szCs w:val="28"/>
        </w:rPr>
        <w:t>2</w:t>
      </w:r>
      <w:r w:rsidRPr="00123E68">
        <w:rPr>
          <w:rFonts w:ascii="Arial" w:eastAsia="仿宋_GB2312" w:hAnsi="Arial" w:cs="Arial" w:hint="eastAsia"/>
          <w:bCs/>
          <w:color w:val="000000"/>
          <w:sz w:val="28"/>
          <w:szCs w:val="28"/>
        </w:rPr>
        <w:t>）地方政策</w:t>
      </w:r>
    </w:p>
    <w:p w14:paraId="7880F1EE"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2021</w:t>
      </w:r>
      <w:r>
        <w:rPr>
          <w:rFonts w:ascii="Arial" w:eastAsia="仿宋_GB2312" w:hAnsi="Arial" w:cs="Arial" w:hint="eastAsia"/>
          <w:bCs/>
          <w:sz w:val="28"/>
          <w:szCs w:val="28"/>
        </w:rPr>
        <w:t>年</w:t>
      </w:r>
      <w:r>
        <w:rPr>
          <w:rFonts w:ascii="Arial" w:eastAsia="仿宋_GB2312" w:hAnsi="Arial" w:cs="Arial" w:hint="eastAsia"/>
          <w:bCs/>
          <w:sz w:val="28"/>
          <w:szCs w:val="28"/>
        </w:rPr>
        <w:t>2</w:t>
      </w:r>
      <w:r>
        <w:rPr>
          <w:rFonts w:ascii="Arial" w:eastAsia="仿宋_GB2312" w:hAnsi="Arial" w:cs="Arial" w:hint="eastAsia"/>
          <w:bCs/>
          <w:sz w:val="28"/>
          <w:szCs w:val="28"/>
        </w:rPr>
        <w:t>月</w:t>
      </w:r>
      <w:r>
        <w:rPr>
          <w:rFonts w:ascii="Arial" w:eastAsia="仿宋_GB2312" w:hAnsi="Arial" w:cs="Arial" w:hint="eastAsia"/>
          <w:bCs/>
          <w:sz w:val="28"/>
          <w:szCs w:val="28"/>
        </w:rPr>
        <w:t>8</w:t>
      </w:r>
      <w:r>
        <w:rPr>
          <w:rFonts w:ascii="Arial" w:eastAsia="仿宋_GB2312" w:hAnsi="Arial" w:cs="Arial" w:hint="eastAsia"/>
          <w:bCs/>
          <w:sz w:val="28"/>
          <w:szCs w:val="28"/>
        </w:rPr>
        <w:t>日，北京市</w:t>
      </w:r>
      <w:r>
        <w:rPr>
          <w:rFonts w:ascii="Arial" w:eastAsia="仿宋_GB2312" w:hAnsi="Arial" w:cs="Arial" w:hint="eastAsia"/>
          <w:bCs/>
          <w:sz w:val="28"/>
          <w:szCs w:val="28"/>
        </w:rPr>
        <w:t>2021</w:t>
      </w:r>
      <w:r>
        <w:rPr>
          <w:rFonts w:ascii="Arial" w:eastAsia="仿宋_GB2312" w:hAnsi="Arial" w:cs="Arial" w:hint="eastAsia"/>
          <w:bCs/>
          <w:sz w:val="28"/>
          <w:szCs w:val="28"/>
        </w:rPr>
        <w:t>年商务工作会议</w:t>
      </w:r>
      <w:r w:rsidRPr="00E10D31">
        <w:rPr>
          <w:rFonts w:ascii="Arial" w:eastAsia="仿宋_GB2312" w:hAnsi="Arial" w:cs="Arial" w:hint="eastAsia"/>
          <w:bCs/>
          <w:sz w:val="28"/>
          <w:szCs w:val="28"/>
        </w:rPr>
        <w:t>以电视电话会议形式召</w:t>
      </w:r>
      <w:r>
        <w:rPr>
          <w:rFonts w:ascii="Arial" w:eastAsia="仿宋_GB2312" w:hAnsi="Arial" w:cs="Arial" w:hint="eastAsia"/>
          <w:bCs/>
          <w:sz w:val="28"/>
          <w:szCs w:val="28"/>
        </w:rPr>
        <w:t>开。</w:t>
      </w:r>
      <w:r w:rsidRPr="00E10D31">
        <w:rPr>
          <w:rFonts w:ascii="Arial" w:eastAsia="仿宋_GB2312" w:hAnsi="Arial" w:cs="Arial" w:hint="eastAsia"/>
          <w:bCs/>
          <w:sz w:val="28"/>
          <w:szCs w:val="28"/>
        </w:rPr>
        <w:t>会议总结了“十三五”时期和</w:t>
      </w:r>
      <w:r w:rsidRPr="00E10D31">
        <w:rPr>
          <w:rFonts w:ascii="Arial" w:eastAsia="仿宋_GB2312" w:hAnsi="Arial" w:cs="Arial" w:hint="eastAsia"/>
          <w:bCs/>
          <w:sz w:val="28"/>
          <w:szCs w:val="28"/>
        </w:rPr>
        <w:t>2020</w:t>
      </w:r>
      <w:r w:rsidRPr="00E10D31">
        <w:rPr>
          <w:rFonts w:ascii="Arial" w:eastAsia="仿宋_GB2312" w:hAnsi="Arial" w:cs="Arial" w:hint="eastAsia"/>
          <w:bCs/>
          <w:sz w:val="28"/>
          <w:szCs w:val="28"/>
        </w:rPr>
        <w:t>年商务工作，明确“十四五”时期</w:t>
      </w:r>
      <w:r w:rsidRPr="00E10D31">
        <w:rPr>
          <w:rFonts w:ascii="Arial" w:eastAsia="仿宋_GB2312" w:hAnsi="Arial" w:cs="Arial" w:hint="eastAsia"/>
          <w:bCs/>
          <w:sz w:val="28"/>
          <w:szCs w:val="28"/>
        </w:rPr>
        <w:lastRenderedPageBreak/>
        <w:t>发展重点，部署</w:t>
      </w:r>
      <w:r w:rsidRPr="00E10D31">
        <w:rPr>
          <w:rFonts w:ascii="Arial" w:eastAsia="仿宋_GB2312" w:hAnsi="Arial" w:cs="Arial" w:hint="eastAsia"/>
          <w:bCs/>
          <w:sz w:val="28"/>
          <w:szCs w:val="28"/>
        </w:rPr>
        <w:t>2021</w:t>
      </w:r>
      <w:r w:rsidRPr="00E10D31">
        <w:rPr>
          <w:rFonts w:ascii="Arial" w:eastAsia="仿宋_GB2312" w:hAnsi="Arial" w:cs="Arial" w:hint="eastAsia"/>
          <w:bCs/>
          <w:sz w:val="28"/>
          <w:szCs w:val="28"/>
        </w:rPr>
        <w:t>年重点任务。会议要求，</w:t>
      </w:r>
      <w:r w:rsidRPr="00E10D31">
        <w:rPr>
          <w:rFonts w:ascii="Arial" w:eastAsia="仿宋_GB2312" w:hAnsi="Arial" w:cs="Arial" w:hint="eastAsia"/>
          <w:bCs/>
          <w:sz w:val="28"/>
          <w:szCs w:val="28"/>
        </w:rPr>
        <w:t>2021</w:t>
      </w:r>
      <w:r w:rsidRPr="00E10D31">
        <w:rPr>
          <w:rFonts w:ascii="Arial" w:eastAsia="仿宋_GB2312" w:hAnsi="Arial" w:cs="Arial" w:hint="eastAsia"/>
          <w:bCs/>
          <w:sz w:val="28"/>
          <w:szCs w:val="28"/>
        </w:rPr>
        <w:t>年要以构建新发展格局为引领，努力实现“十四五”商务发展良好开局，着力推进五项重点工作：</w:t>
      </w:r>
    </w:p>
    <w:p w14:paraId="05CE4228"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1</w:t>
      </w:r>
      <w:r>
        <w:rPr>
          <w:rFonts w:ascii="Arial" w:eastAsia="仿宋_GB2312" w:hAnsi="Arial" w:cs="Arial" w:hint="eastAsia"/>
          <w:bCs/>
          <w:sz w:val="28"/>
          <w:szCs w:val="28"/>
        </w:rPr>
        <w:t>）</w:t>
      </w:r>
      <w:r w:rsidRPr="00E10D31">
        <w:rPr>
          <w:rFonts w:ascii="Arial" w:eastAsia="仿宋_GB2312" w:hAnsi="Arial" w:cs="Arial" w:hint="eastAsia"/>
          <w:bCs/>
          <w:sz w:val="28"/>
          <w:szCs w:val="28"/>
        </w:rPr>
        <w:t>着力推进“两区”</w:t>
      </w:r>
      <w:proofErr w:type="gramStart"/>
      <w:r w:rsidRPr="00E10D31">
        <w:rPr>
          <w:rFonts w:ascii="Arial" w:eastAsia="仿宋_GB2312" w:hAnsi="Arial" w:cs="Arial" w:hint="eastAsia"/>
          <w:bCs/>
          <w:sz w:val="28"/>
          <w:szCs w:val="28"/>
        </w:rPr>
        <w:t>和服贸会平台</w:t>
      </w:r>
      <w:proofErr w:type="gramEnd"/>
      <w:r w:rsidRPr="00E10D31">
        <w:rPr>
          <w:rFonts w:ascii="Arial" w:eastAsia="仿宋_GB2312" w:hAnsi="Arial" w:cs="Arial" w:hint="eastAsia"/>
          <w:bCs/>
          <w:sz w:val="28"/>
          <w:szCs w:val="28"/>
        </w:rPr>
        <w:t>建设，打造改革开放的“北京样板”。狠抓“两区”建设</w:t>
      </w:r>
      <w:r w:rsidRPr="00E10D31">
        <w:rPr>
          <w:rFonts w:ascii="Arial" w:eastAsia="仿宋_GB2312" w:hAnsi="Arial" w:cs="Arial" w:hint="eastAsia"/>
          <w:bCs/>
          <w:sz w:val="28"/>
          <w:szCs w:val="28"/>
        </w:rPr>
        <w:t>251</w:t>
      </w:r>
      <w:r w:rsidRPr="00E10D31">
        <w:rPr>
          <w:rFonts w:ascii="Arial" w:eastAsia="仿宋_GB2312" w:hAnsi="Arial" w:cs="Arial" w:hint="eastAsia"/>
          <w:bCs/>
          <w:sz w:val="28"/>
          <w:szCs w:val="28"/>
        </w:rPr>
        <w:t>项任务实施，差异化探索制度创新，示范性打造特色园区，系统性推进项目落地，创新型谋划开放政策。高水平办好</w:t>
      </w:r>
      <w:r w:rsidRPr="00E10D31">
        <w:rPr>
          <w:rFonts w:ascii="Arial" w:eastAsia="仿宋_GB2312" w:hAnsi="Arial" w:cs="Arial" w:hint="eastAsia"/>
          <w:bCs/>
          <w:sz w:val="28"/>
          <w:szCs w:val="28"/>
        </w:rPr>
        <w:t>2021</w:t>
      </w:r>
      <w:r w:rsidRPr="00E10D31">
        <w:rPr>
          <w:rFonts w:ascii="Arial" w:eastAsia="仿宋_GB2312" w:hAnsi="Arial" w:cs="Arial" w:hint="eastAsia"/>
          <w:bCs/>
          <w:sz w:val="28"/>
          <w:szCs w:val="28"/>
        </w:rPr>
        <w:t>年</w:t>
      </w:r>
      <w:proofErr w:type="gramStart"/>
      <w:r w:rsidRPr="00E10D31">
        <w:rPr>
          <w:rFonts w:ascii="Arial" w:eastAsia="仿宋_GB2312" w:hAnsi="Arial" w:cs="Arial" w:hint="eastAsia"/>
          <w:bCs/>
          <w:sz w:val="28"/>
          <w:szCs w:val="28"/>
        </w:rPr>
        <w:t>服贸会</w:t>
      </w:r>
      <w:proofErr w:type="gramEnd"/>
      <w:r w:rsidRPr="00E10D31">
        <w:rPr>
          <w:rFonts w:ascii="Arial" w:eastAsia="仿宋_GB2312" w:hAnsi="Arial" w:cs="Arial" w:hint="eastAsia"/>
          <w:bCs/>
          <w:sz w:val="28"/>
          <w:szCs w:val="28"/>
        </w:rPr>
        <w:t>。</w:t>
      </w:r>
    </w:p>
    <w:p w14:paraId="54CCB466"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2</w:t>
      </w:r>
      <w:r>
        <w:rPr>
          <w:rFonts w:ascii="Arial" w:eastAsia="仿宋_GB2312" w:hAnsi="Arial" w:cs="Arial" w:hint="eastAsia"/>
          <w:bCs/>
          <w:sz w:val="28"/>
          <w:szCs w:val="28"/>
        </w:rPr>
        <w:t>）</w:t>
      </w:r>
      <w:r w:rsidRPr="00E10D31">
        <w:rPr>
          <w:rFonts w:ascii="Arial" w:eastAsia="仿宋_GB2312" w:hAnsi="Arial" w:cs="Arial" w:hint="eastAsia"/>
          <w:bCs/>
          <w:sz w:val="28"/>
          <w:szCs w:val="28"/>
        </w:rPr>
        <w:t>着力推动消费高品质发展，助力畅通国内大循环。建设国际消费中心城市，实施商业设施提质行动、多元消费培育行动、消费品牌培育行动、数字赋能行动、国际化消费提升行动。</w:t>
      </w:r>
    </w:p>
    <w:p w14:paraId="4C318BEA"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3</w:t>
      </w:r>
      <w:r>
        <w:rPr>
          <w:rFonts w:ascii="Arial" w:eastAsia="仿宋_GB2312" w:hAnsi="Arial" w:cs="Arial" w:hint="eastAsia"/>
          <w:bCs/>
          <w:sz w:val="28"/>
          <w:szCs w:val="28"/>
        </w:rPr>
        <w:t>）</w:t>
      </w:r>
      <w:r w:rsidRPr="00E10D31">
        <w:rPr>
          <w:rFonts w:ascii="Arial" w:eastAsia="仿宋_GB2312" w:hAnsi="Arial" w:cs="Arial" w:hint="eastAsia"/>
          <w:bCs/>
          <w:sz w:val="28"/>
          <w:szCs w:val="28"/>
        </w:rPr>
        <w:t>着力稳住外贸外资基本盘，为国内国际双循环相互促进创造良好条件。推进贸易创新发展，探索组建促进出口联盟，支持外贸综合服务、跨境电商等新模式新业态发展，推动数字贸易试验区建设。提升双向投资质量，健全外资促进体系，优化投资管理服务体系，完善对外投资合作体系。</w:t>
      </w:r>
    </w:p>
    <w:p w14:paraId="23D16833"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4</w:t>
      </w:r>
      <w:r>
        <w:rPr>
          <w:rFonts w:ascii="Arial" w:eastAsia="仿宋_GB2312" w:hAnsi="Arial" w:cs="Arial" w:hint="eastAsia"/>
          <w:bCs/>
          <w:sz w:val="28"/>
          <w:szCs w:val="28"/>
        </w:rPr>
        <w:t>）</w:t>
      </w:r>
      <w:r w:rsidRPr="00E10D31">
        <w:rPr>
          <w:rFonts w:ascii="Arial" w:eastAsia="仿宋_GB2312" w:hAnsi="Arial" w:cs="Arial" w:hint="eastAsia"/>
          <w:bCs/>
          <w:sz w:val="28"/>
          <w:szCs w:val="28"/>
        </w:rPr>
        <w:t>着力提升服务和保障水平，为“四个服务”贡献商务力量。加强便民商业体系建设，构建支撑高精尖经济结构的优质商务服务业体系，做好商务供应服务保障。</w:t>
      </w:r>
    </w:p>
    <w:p w14:paraId="33973E5A"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5</w:t>
      </w:r>
      <w:r>
        <w:rPr>
          <w:rFonts w:ascii="Arial" w:eastAsia="仿宋_GB2312" w:hAnsi="Arial" w:cs="Arial" w:hint="eastAsia"/>
          <w:bCs/>
          <w:sz w:val="28"/>
          <w:szCs w:val="28"/>
        </w:rPr>
        <w:t>）</w:t>
      </w:r>
      <w:r w:rsidRPr="00E10D31">
        <w:rPr>
          <w:rFonts w:ascii="Arial" w:eastAsia="仿宋_GB2312" w:hAnsi="Arial" w:cs="Arial" w:hint="eastAsia"/>
          <w:bCs/>
          <w:sz w:val="28"/>
          <w:szCs w:val="28"/>
        </w:rPr>
        <w:t>着力增强商务工作效能，统筹好发展和安全。强化政治引领，坚持系统观念，继续抓好常态化疫情防控，防范化解各类风险隐患。切实提高新发展格局下做好商务工作的专业化能力。</w:t>
      </w:r>
    </w:p>
    <w:p w14:paraId="4C3FC3A8"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北京商务局围绕“建设国际消费中心城市”推出了促进消费的“十大专项行动”。</w:t>
      </w:r>
      <w:r w:rsidRPr="00E10D31">
        <w:rPr>
          <w:rFonts w:ascii="Arial" w:eastAsia="仿宋_GB2312" w:hAnsi="Arial" w:cs="Arial" w:hint="eastAsia"/>
          <w:bCs/>
          <w:sz w:val="28"/>
          <w:szCs w:val="28"/>
        </w:rPr>
        <w:t>2021</w:t>
      </w:r>
      <w:r w:rsidRPr="00E10D31">
        <w:rPr>
          <w:rFonts w:ascii="Arial" w:eastAsia="仿宋_GB2312" w:hAnsi="Arial" w:cs="Arial" w:hint="eastAsia"/>
          <w:bCs/>
          <w:sz w:val="28"/>
          <w:szCs w:val="28"/>
        </w:rPr>
        <w:t>年，北京消费季活动将重点围绕国际消费中心城市建设持续开展，助力北京不断提升全球枢纽度、创新引领度、产业支撑度、生态融合度和政策开放度。通过系列促消费活动，不断提升“京品”品牌影响力和</w:t>
      </w:r>
      <w:proofErr w:type="gramStart"/>
      <w:r w:rsidRPr="00E10D31">
        <w:rPr>
          <w:rFonts w:ascii="Arial" w:eastAsia="仿宋_GB2312" w:hAnsi="Arial" w:cs="Arial" w:hint="eastAsia"/>
          <w:bCs/>
          <w:sz w:val="28"/>
          <w:szCs w:val="28"/>
        </w:rPr>
        <w:t>文</w:t>
      </w:r>
      <w:r w:rsidRPr="00E10D31">
        <w:rPr>
          <w:rFonts w:ascii="Arial" w:eastAsia="仿宋_GB2312" w:hAnsi="Arial" w:cs="Arial" w:hint="eastAsia"/>
          <w:bCs/>
          <w:sz w:val="28"/>
          <w:szCs w:val="28"/>
        </w:rPr>
        <w:lastRenderedPageBreak/>
        <w:t>旅</w:t>
      </w:r>
      <w:proofErr w:type="gramEnd"/>
      <w:r w:rsidRPr="00E10D31">
        <w:rPr>
          <w:rFonts w:ascii="Arial" w:eastAsia="仿宋_GB2312" w:hAnsi="Arial" w:cs="Arial" w:hint="eastAsia"/>
          <w:bCs/>
          <w:sz w:val="28"/>
          <w:szCs w:val="28"/>
        </w:rPr>
        <w:t>服务消费能级，挖掘体育服务消费潜力，扩大教育服务消费规模，培育健康服务消费市场，满足多层次、多样化、个性化消费需求。</w:t>
      </w:r>
    </w:p>
    <w:p w14:paraId="4541F061" w14:textId="77777777" w:rsidR="00635DD2" w:rsidRDefault="00635DD2" w:rsidP="00635DD2">
      <w:pPr>
        <w:widowControl/>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10</w:t>
      </w:r>
      <w:r>
        <w:rPr>
          <w:rFonts w:ascii="Arial" w:eastAsia="仿宋_GB2312" w:hAnsi="Arial" w:hint="eastAsia"/>
          <w:bCs/>
          <w:sz w:val="28"/>
          <w:szCs w:val="28"/>
        </w:rPr>
        <w:t>日，</w:t>
      </w:r>
      <w:r w:rsidRPr="00CD14A8">
        <w:rPr>
          <w:rFonts w:ascii="Arial" w:eastAsia="仿宋_GB2312" w:hAnsi="Arial" w:hint="eastAsia"/>
          <w:bCs/>
          <w:sz w:val="28"/>
          <w:szCs w:val="28"/>
        </w:rPr>
        <w:t>北京银保监局</w:t>
      </w:r>
      <w:r>
        <w:rPr>
          <w:rFonts w:ascii="Arial" w:eastAsia="仿宋_GB2312" w:hAnsi="Arial" w:hint="eastAsia"/>
          <w:bCs/>
          <w:sz w:val="28"/>
          <w:szCs w:val="28"/>
        </w:rPr>
        <w:t>、</w:t>
      </w:r>
      <w:r w:rsidRPr="00CD14A8">
        <w:rPr>
          <w:rFonts w:ascii="Arial" w:eastAsia="仿宋_GB2312" w:hAnsi="Arial" w:hint="eastAsia"/>
          <w:bCs/>
          <w:sz w:val="28"/>
          <w:szCs w:val="28"/>
        </w:rPr>
        <w:t>人行营业管理部</w:t>
      </w:r>
      <w:r>
        <w:rPr>
          <w:rFonts w:ascii="Arial" w:eastAsia="仿宋_GB2312" w:hAnsi="Arial" w:hint="eastAsia"/>
          <w:bCs/>
          <w:sz w:val="28"/>
          <w:szCs w:val="28"/>
        </w:rPr>
        <w:t>发布《</w:t>
      </w:r>
      <w:r w:rsidRPr="00CD14A8">
        <w:rPr>
          <w:rFonts w:ascii="Arial" w:eastAsia="仿宋_GB2312" w:hAnsi="Arial" w:hint="eastAsia"/>
          <w:bCs/>
          <w:sz w:val="28"/>
          <w:szCs w:val="28"/>
        </w:rPr>
        <w:t>关于加强个人经营性贷款管理</w:t>
      </w:r>
      <w:r w:rsidRPr="00CD14A8">
        <w:rPr>
          <w:rFonts w:ascii="Arial" w:eastAsia="仿宋_GB2312" w:hAnsi="Arial" w:hint="eastAsia"/>
          <w:bCs/>
          <w:sz w:val="28"/>
          <w:szCs w:val="28"/>
        </w:rPr>
        <w:t xml:space="preserve"> </w:t>
      </w:r>
      <w:r w:rsidRPr="00CD14A8">
        <w:rPr>
          <w:rFonts w:ascii="Arial" w:eastAsia="仿宋_GB2312" w:hAnsi="Arial" w:hint="eastAsia"/>
          <w:bCs/>
          <w:sz w:val="28"/>
          <w:szCs w:val="28"/>
        </w:rPr>
        <w:t>防范信贷资金违规流入房地产市场的通知</w:t>
      </w:r>
      <w:r>
        <w:rPr>
          <w:rFonts w:ascii="Arial" w:eastAsia="仿宋_GB2312" w:hAnsi="Arial" w:hint="eastAsia"/>
          <w:bCs/>
          <w:sz w:val="28"/>
          <w:szCs w:val="28"/>
        </w:rPr>
        <w:t>》。要求</w:t>
      </w:r>
      <w:r w:rsidRPr="00CD14A8">
        <w:rPr>
          <w:rFonts w:ascii="Arial" w:eastAsia="仿宋_GB2312" w:hAnsi="Arial" w:hint="eastAsia"/>
          <w:bCs/>
          <w:sz w:val="28"/>
          <w:szCs w:val="28"/>
        </w:rPr>
        <w:t>严格实施贷前调查，加强客户资质和信用状况审核，关注客户获得经营性贷款借款人资格的时间，审慎发放仅以企业实际控制人身份申请的个人经营性贷款，</w:t>
      </w:r>
      <w:proofErr w:type="gramStart"/>
      <w:r w:rsidRPr="00CD14A8">
        <w:rPr>
          <w:rFonts w:ascii="Arial" w:eastAsia="仿宋_GB2312" w:hAnsi="Arial" w:hint="eastAsia"/>
          <w:bCs/>
          <w:sz w:val="28"/>
          <w:szCs w:val="28"/>
        </w:rPr>
        <w:t>审慎向</w:t>
      </w:r>
      <w:proofErr w:type="gramEnd"/>
      <w:r w:rsidRPr="00CD14A8">
        <w:rPr>
          <w:rFonts w:ascii="Arial" w:eastAsia="仿宋_GB2312" w:hAnsi="Arial" w:hint="eastAsia"/>
          <w:bCs/>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0DAF85BE" w14:textId="77777777" w:rsidR="00635DD2" w:rsidRDefault="00635DD2" w:rsidP="00635DD2">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23</w:t>
      </w:r>
      <w:r>
        <w:rPr>
          <w:rFonts w:ascii="Arial" w:eastAsia="仿宋_GB2312" w:hAnsi="Arial" w:hint="eastAsia"/>
          <w:bCs/>
          <w:sz w:val="28"/>
          <w:szCs w:val="28"/>
        </w:rPr>
        <w:t>日，北京银保监局发布消息称，涉嫌违规流入北京房地产市场的个人经营性贷款金额约</w:t>
      </w:r>
      <w:r>
        <w:rPr>
          <w:rFonts w:ascii="Arial" w:eastAsia="仿宋_GB2312" w:hAnsi="Arial" w:hint="eastAsia"/>
          <w:bCs/>
          <w:sz w:val="28"/>
          <w:szCs w:val="28"/>
        </w:rPr>
        <w:t>3.4</w:t>
      </w:r>
      <w:r>
        <w:rPr>
          <w:rFonts w:ascii="Arial" w:eastAsia="仿宋_GB2312" w:hAnsi="Arial" w:hint="eastAsia"/>
          <w:bCs/>
          <w:sz w:val="28"/>
          <w:szCs w:val="28"/>
        </w:rPr>
        <w:t>亿元，约占经营贷自查业务总量的</w:t>
      </w:r>
      <w:r>
        <w:rPr>
          <w:rFonts w:ascii="Arial" w:eastAsia="仿宋_GB2312" w:hAnsi="Arial" w:hint="eastAsia"/>
          <w:bCs/>
          <w:sz w:val="28"/>
          <w:szCs w:val="28"/>
        </w:rPr>
        <w:t>0.35%</w:t>
      </w:r>
      <w:r>
        <w:rPr>
          <w:rFonts w:ascii="Arial" w:eastAsia="仿宋_GB2312" w:hAnsi="Arial" w:hint="eastAsia"/>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eastAsia="仿宋_GB2312" w:hAnsi="Arial" w:hint="eastAsia"/>
          <w:bCs/>
          <w:sz w:val="28"/>
          <w:szCs w:val="28"/>
        </w:rPr>
        <w:t>4</w:t>
      </w:r>
      <w:r>
        <w:rPr>
          <w:rFonts w:ascii="Arial" w:eastAsia="仿宋_GB2312" w:hAnsi="Arial" w:hint="eastAsia"/>
          <w:bCs/>
          <w:sz w:val="28"/>
          <w:szCs w:val="28"/>
        </w:rPr>
        <w:t>家银行的行政处罚立案程序和调查取证工作。</w:t>
      </w:r>
    </w:p>
    <w:p w14:paraId="21AA8EF6"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4</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w:t>
      </w:r>
      <w:r w:rsidRPr="006B72E0">
        <w:rPr>
          <w:rFonts w:ascii="Arial" w:eastAsia="仿宋_GB2312" w:hAnsi="Arial" w:hint="eastAsia"/>
          <w:bCs/>
          <w:sz w:val="28"/>
          <w:szCs w:val="28"/>
        </w:rPr>
        <w:t>北京市住房和城乡建设委员会</w:t>
      </w:r>
      <w:r>
        <w:rPr>
          <w:rFonts w:ascii="Arial" w:eastAsia="仿宋_GB2312" w:hAnsi="Arial" w:hint="eastAsia"/>
          <w:bCs/>
          <w:sz w:val="28"/>
          <w:szCs w:val="28"/>
        </w:rPr>
        <w:t>发布《</w:t>
      </w:r>
      <w:r w:rsidRPr="006B72E0">
        <w:rPr>
          <w:rFonts w:ascii="Arial" w:eastAsia="仿宋_GB2312" w:hAnsi="Arial" w:hint="eastAsia"/>
          <w:bCs/>
          <w:sz w:val="28"/>
          <w:szCs w:val="28"/>
        </w:rPr>
        <w:t>关于进一步加强房地产市场秩序整治工作的通知</w:t>
      </w:r>
      <w:r>
        <w:rPr>
          <w:rFonts w:ascii="Arial" w:eastAsia="仿宋_GB2312" w:hAnsi="Arial" w:hint="eastAsia"/>
          <w:bCs/>
          <w:sz w:val="28"/>
          <w:szCs w:val="28"/>
        </w:rPr>
        <w:t>》，工作目标是</w:t>
      </w:r>
      <w:r w:rsidRPr="006B72E0">
        <w:rPr>
          <w:rFonts w:ascii="Arial" w:eastAsia="仿宋_GB2312" w:hAnsi="Arial" w:hint="eastAsia"/>
          <w:bCs/>
          <w:sz w:val="28"/>
          <w:szCs w:val="28"/>
        </w:rPr>
        <w:t>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6B72E0">
        <w:rPr>
          <w:rFonts w:ascii="Arial" w:eastAsia="仿宋_GB2312" w:hAnsi="Arial" w:hint="eastAsia"/>
          <w:bCs/>
          <w:sz w:val="28"/>
          <w:szCs w:val="28"/>
        </w:rPr>
        <w:t>规</w:t>
      </w:r>
      <w:proofErr w:type="gramEnd"/>
      <w:r w:rsidRPr="006B72E0">
        <w:rPr>
          <w:rFonts w:ascii="Arial" w:eastAsia="仿宋_GB2312" w:hAnsi="Arial" w:hint="eastAsia"/>
          <w:bCs/>
          <w:sz w:val="28"/>
          <w:szCs w:val="28"/>
        </w:rPr>
        <w:t>经营，共同营造</w:t>
      </w:r>
      <w:r w:rsidRPr="006B72E0">
        <w:rPr>
          <w:rFonts w:ascii="Arial" w:eastAsia="仿宋_GB2312" w:hAnsi="Arial" w:hint="eastAsia"/>
          <w:bCs/>
          <w:sz w:val="28"/>
          <w:szCs w:val="28"/>
        </w:rPr>
        <w:lastRenderedPageBreak/>
        <w:t>良好市场环境；切实解决群众关切的问题，推动解决重点民生诉求，研究形成巩固成果、防止问题反弹的日常管理长效工作机制，确保房地产市场平稳健康发展。</w:t>
      </w:r>
    </w:p>
    <w:p w14:paraId="273B2B0A" w14:textId="77777777" w:rsidR="00635DD2" w:rsidRPr="00262DB5" w:rsidRDefault="00635DD2" w:rsidP="00635DD2">
      <w:pPr>
        <w:widowControl/>
        <w:spacing w:line="360" w:lineRule="auto"/>
        <w:ind w:firstLineChars="200" w:firstLine="560"/>
        <w:jc w:val="both"/>
        <w:rPr>
          <w:rFonts w:ascii="Arial" w:eastAsia="仿宋_GB2312" w:hAnsi="Arial" w:cs="Arial"/>
          <w:bCs/>
          <w:sz w:val="28"/>
          <w:szCs w:val="28"/>
        </w:rPr>
      </w:pPr>
      <w:r w:rsidRPr="00262DB5">
        <w:rPr>
          <w:rFonts w:ascii="Arial" w:eastAsia="仿宋_GB2312" w:hAnsi="Arial" w:cs="Arial" w:hint="eastAsia"/>
          <w:bCs/>
          <w:sz w:val="28"/>
          <w:szCs w:val="28"/>
        </w:rPr>
        <w:t>4.</w:t>
      </w:r>
      <w:r w:rsidRPr="00262DB5">
        <w:rPr>
          <w:rFonts w:ascii="Arial" w:eastAsia="仿宋_GB2312" w:hAnsi="Arial" w:cs="Arial" w:hint="eastAsia"/>
          <w:bCs/>
          <w:sz w:val="28"/>
          <w:szCs w:val="28"/>
        </w:rPr>
        <w:t>城市规划与发展目标</w:t>
      </w:r>
    </w:p>
    <w:p w14:paraId="23EEF6E6" w14:textId="77777777" w:rsidR="00635DD2" w:rsidRPr="004A328E" w:rsidRDefault="00635DD2" w:rsidP="00635DD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sidRPr="002505F6">
        <w:rPr>
          <w:rFonts w:ascii="Arial" w:eastAsia="仿宋_GB2312" w:hAnsi="Arial" w:hint="eastAsia"/>
          <w:bCs/>
          <w:sz w:val="28"/>
          <w:szCs w:val="28"/>
        </w:rPr>
        <w:t>北京市国民经济和社会发展第十四个五年规划和二〇三五年远景目标纲要</w:t>
      </w:r>
      <w:r w:rsidRPr="004A328E">
        <w:rPr>
          <w:rFonts w:ascii="Arial" w:eastAsia="仿宋_GB2312" w:hAnsi="Arial" w:hint="eastAsia"/>
          <w:bCs/>
          <w:sz w:val="28"/>
          <w:szCs w:val="28"/>
        </w:rPr>
        <w:t>》</w:t>
      </w:r>
      <w:r>
        <w:rPr>
          <w:rFonts w:ascii="Arial" w:eastAsia="仿宋_GB2312" w:hAnsi="Arial" w:hint="eastAsia"/>
          <w:bCs/>
          <w:sz w:val="28"/>
          <w:szCs w:val="28"/>
        </w:rPr>
        <w:t>（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功能为“牛鼻子”推动京津冀协同发展，以高水平对外开放打造国际合作和竞争新优势，统筹发展和安全，加快建设现代化</w:t>
      </w:r>
      <w:r w:rsidRPr="002505F6">
        <w:rPr>
          <w:rFonts w:ascii="Arial" w:eastAsia="仿宋_GB2312" w:hAnsi="Arial" w:hint="eastAsia"/>
          <w:bCs/>
          <w:sz w:val="28"/>
          <w:szCs w:val="28"/>
        </w:rPr>
        <w:t>经济体系，率先探索构建新发展格局的有效路径，推进首都治理体系和治理能力现代化，实现经济行稳致远、社会安定和谐，为率先基本实现社会主义现代化开好局、起好步。</w:t>
      </w:r>
    </w:p>
    <w:p w14:paraId="2182AE59" w14:textId="77777777" w:rsidR="00635DD2" w:rsidRDefault="00635DD2" w:rsidP="00635DD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《纲要》提出，“十四五”时期</w:t>
      </w:r>
      <w:r w:rsidRPr="00AB20DB">
        <w:rPr>
          <w:rFonts w:ascii="Arial" w:eastAsia="仿宋_GB2312" w:hAnsi="Arial" w:hint="eastAsia"/>
          <w:bCs/>
          <w:sz w:val="28"/>
          <w:szCs w:val="28"/>
        </w:rPr>
        <w:t>要坚决落实创新在现代化建设全局中的核心地位</w:t>
      </w:r>
      <w:r>
        <w:rPr>
          <w:rFonts w:ascii="Arial" w:eastAsia="仿宋_GB2312" w:hAnsi="Arial" w:hint="eastAsia"/>
          <w:bCs/>
          <w:sz w:val="28"/>
          <w:szCs w:val="28"/>
        </w:rPr>
        <w:t>。</w:t>
      </w:r>
      <w:r w:rsidRPr="003C1D3A">
        <w:rPr>
          <w:rFonts w:ascii="Arial" w:eastAsia="仿宋_GB2312" w:hAnsi="Arial" w:hint="eastAsia"/>
          <w:bCs/>
          <w:sz w:val="28"/>
          <w:szCs w:val="28"/>
        </w:rPr>
        <w:t>加快建设“三城一区”主平台和中关村示范区主阵地</w:t>
      </w:r>
      <w:r>
        <w:rPr>
          <w:rFonts w:ascii="Arial" w:eastAsia="仿宋_GB2312" w:hAnsi="Arial" w:hint="eastAsia"/>
          <w:bCs/>
          <w:sz w:val="28"/>
          <w:szCs w:val="28"/>
        </w:rPr>
        <w:t>：</w:t>
      </w:r>
      <w:r>
        <w:rPr>
          <w:rFonts w:ascii="Arial" w:eastAsia="仿宋_GB2312" w:hAnsi="Arial" w:hint="eastAsia"/>
          <w:bCs/>
          <w:sz w:val="28"/>
          <w:szCs w:val="28"/>
        </w:rPr>
        <w:t>1.</w:t>
      </w:r>
      <w:r w:rsidRPr="003C1D3A">
        <w:rPr>
          <w:rFonts w:ascii="Arial" w:eastAsia="仿宋_GB2312" w:hAnsi="Arial" w:hint="eastAsia"/>
          <w:bCs/>
          <w:sz w:val="28"/>
          <w:szCs w:val="28"/>
        </w:rPr>
        <w:t>聚焦中关村科学城</w:t>
      </w:r>
      <w:r>
        <w:rPr>
          <w:rFonts w:ascii="Arial" w:eastAsia="仿宋_GB2312" w:hAnsi="Arial" w:hint="eastAsia"/>
          <w:bCs/>
          <w:sz w:val="28"/>
          <w:szCs w:val="28"/>
        </w:rPr>
        <w:t>，</w:t>
      </w:r>
      <w:r w:rsidRPr="003C1D3A">
        <w:rPr>
          <w:rFonts w:ascii="Arial" w:eastAsia="仿宋_GB2312" w:hAnsi="Arial" w:hint="eastAsia"/>
          <w:bCs/>
          <w:sz w:val="28"/>
          <w:szCs w:val="28"/>
        </w:rPr>
        <w:t>立足“一轴</w:t>
      </w:r>
      <w:proofErr w:type="gramStart"/>
      <w:r w:rsidRPr="003C1D3A">
        <w:rPr>
          <w:rFonts w:ascii="Arial" w:eastAsia="仿宋_GB2312" w:hAnsi="Arial" w:hint="eastAsia"/>
          <w:bCs/>
          <w:sz w:val="28"/>
          <w:szCs w:val="28"/>
        </w:rPr>
        <w:t>一</w:t>
      </w:r>
      <w:proofErr w:type="gramEnd"/>
      <w:r w:rsidRPr="003C1D3A">
        <w:rPr>
          <w:rFonts w:ascii="Arial" w:eastAsia="仿宋_GB2312" w:hAnsi="Arial" w:hint="eastAsia"/>
          <w:bCs/>
          <w:sz w:val="28"/>
          <w:szCs w:val="28"/>
        </w:rPr>
        <w:t>廊一带，一极多组团多节点”，持续推动产业与空间高效匹配。在中关村科学城北区建设国际创新创业示范区，</w:t>
      </w:r>
      <w:proofErr w:type="gramStart"/>
      <w:r w:rsidRPr="003C1D3A">
        <w:rPr>
          <w:rFonts w:ascii="Arial" w:eastAsia="仿宋_GB2312" w:hAnsi="Arial" w:hint="eastAsia"/>
          <w:bCs/>
          <w:sz w:val="28"/>
          <w:szCs w:val="28"/>
        </w:rPr>
        <w:t>搭建全</w:t>
      </w:r>
      <w:proofErr w:type="gramEnd"/>
      <w:r w:rsidRPr="003C1D3A">
        <w:rPr>
          <w:rFonts w:ascii="Arial" w:eastAsia="仿宋_GB2312" w:hAnsi="Arial" w:hint="eastAsia"/>
          <w:bCs/>
          <w:sz w:val="28"/>
          <w:szCs w:val="28"/>
        </w:rPr>
        <w:t>链条、专业化、国际化的综合服务平台，持续优化国际化宜</w:t>
      </w:r>
      <w:proofErr w:type="gramStart"/>
      <w:r w:rsidRPr="003C1D3A">
        <w:rPr>
          <w:rFonts w:ascii="Arial" w:eastAsia="仿宋_GB2312" w:hAnsi="Arial" w:hint="eastAsia"/>
          <w:bCs/>
          <w:sz w:val="28"/>
          <w:szCs w:val="28"/>
        </w:rPr>
        <w:t>居宜业</w:t>
      </w:r>
      <w:proofErr w:type="gramEnd"/>
      <w:r w:rsidRPr="003C1D3A">
        <w:rPr>
          <w:rFonts w:ascii="Arial" w:eastAsia="仿宋_GB2312" w:hAnsi="Arial" w:hint="eastAsia"/>
          <w:bCs/>
          <w:sz w:val="28"/>
          <w:szCs w:val="28"/>
        </w:rPr>
        <w:t>环境，打造北京国际科技创新中心建设新的重要支撑和新增长极</w:t>
      </w:r>
      <w:r>
        <w:rPr>
          <w:rFonts w:ascii="Arial" w:eastAsia="仿宋_GB2312" w:hAnsi="Arial" w:hint="eastAsia"/>
          <w:bCs/>
          <w:sz w:val="28"/>
          <w:szCs w:val="28"/>
        </w:rPr>
        <w:t>。</w:t>
      </w:r>
      <w:r>
        <w:rPr>
          <w:rFonts w:ascii="Arial" w:eastAsia="仿宋_GB2312" w:hAnsi="Arial" w:hint="eastAsia"/>
          <w:bCs/>
          <w:sz w:val="28"/>
          <w:szCs w:val="28"/>
        </w:rPr>
        <w:t>2.</w:t>
      </w:r>
      <w:r w:rsidRPr="00B62C1A">
        <w:rPr>
          <w:rFonts w:ascii="Arial" w:eastAsia="仿宋_GB2312" w:hAnsi="Arial"/>
          <w:bCs/>
          <w:sz w:val="28"/>
          <w:szCs w:val="28"/>
        </w:rPr>
        <w:t>突破怀柔科学城</w:t>
      </w:r>
      <w:r w:rsidRPr="00B62C1A">
        <w:rPr>
          <w:rFonts w:ascii="Arial" w:eastAsia="仿宋_GB2312" w:hAnsi="Arial" w:hint="eastAsia"/>
          <w:bCs/>
          <w:sz w:val="28"/>
          <w:szCs w:val="28"/>
        </w:rPr>
        <w:t>，</w:t>
      </w:r>
      <w:r w:rsidRPr="00B62C1A">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B62C1A">
        <w:rPr>
          <w:rFonts w:ascii="Arial" w:eastAsia="仿宋_GB2312" w:hAnsi="Arial"/>
          <w:bCs/>
          <w:sz w:val="28"/>
          <w:szCs w:val="28"/>
        </w:rPr>
        <w:t>“</w:t>
      </w:r>
      <w:r w:rsidRPr="00B62C1A">
        <w:rPr>
          <w:rFonts w:ascii="Arial" w:eastAsia="仿宋_GB2312" w:hAnsi="Arial"/>
          <w:bCs/>
          <w:sz w:val="28"/>
          <w:szCs w:val="28"/>
        </w:rPr>
        <w:t>一心</w:t>
      </w:r>
      <w:r w:rsidRPr="00B62C1A">
        <w:rPr>
          <w:rFonts w:ascii="Arial" w:eastAsia="仿宋_GB2312" w:hAnsi="Arial"/>
          <w:bCs/>
          <w:sz w:val="28"/>
          <w:szCs w:val="28"/>
        </w:rPr>
        <w:lastRenderedPageBreak/>
        <w:t>一核</w:t>
      </w:r>
      <w:r w:rsidRPr="00B62C1A">
        <w:rPr>
          <w:rFonts w:ascii="Arial" w:eastAsia="仿宋_GB2312" w:hAnsi="Arial"/>
          <w:bCs/>
          <w:sz w:val="28"/>
          <w:szCs w:val="28"/>
        </w:rPr>
        <w:t>”</w:t>
      </w:r>
      <w:r w:rsidRPr="00B62C1A">
        <w:rPr>
          <w:rFonts w:ascii="Arial" w:eastAsia="仿宋_GB2312" w:hAnsi="Arial"/>
          <w:bCs/>
          <w:sz w:val="28"/>
          <w:szCs w:val="28"/>
        </w:rPr>
        <w:t>，实施城市客厅等一批城市框架起步区品质提升工程。完善</w:t>
      </w:r>
      <w:r w:rsidRPr="00B62C1A">
        <w:rPr>
          <w:rFonts w:ascii="Arial" w:eastAsia="仿宋_GB2312" w:hAnsi="Arial"/>
          <w:bCs/>
          <w:sz w:val="28"/>
          <w:szCs w:val="28"/>
        </w:rPr>
        <w:t>“</w:t>
      </w:r>
      <w:r w:rsidRPr="00B62C1A">
        <w:rPr>
          <w:rFonts w:ascii="Arial" w:eastAsia="仿宋_GB2312" w:hAnsi="Arial"/>
          <w:bCs/>
          <w:sz w:val="28"/>
          <w:szCs w:val="28"/>
        </w:rPr>
        <w:t>三片</w:t>
      </w:r>
      <w:r w:rsidRPr="00B62C1A">
        <w:rPr>
          <w:rFonts w:ascii="Arial" w:eastAsia="仿宋_GB2312" w:hAnsi="Arial"/>
          <w:bCs/>
          <w:sz w:val="28"/>
          <w:szCs w:val="28"/>
        </w:rPr>
        <w:t>”</w:t>
      </w:r>
      <w:r w:rsidRPr="00B62C1A">
        <w:rPr>
          <w:rFonts w:ascii="Arial" w:eastAsia="仿宋_GB2312" w:hAnsi="Arial"/>
          <w:bCs/>
          <w:sz w:val="28"/>
          <w:szCs w:val="28"/>
        </w:rPr>
        <w:t>功能布局。推进怀柔南站交通接驳工程</w:t>
      </w:r>
      <w:r w:rsidRPr="00B62C1A">
        <w:rPr>
          <w:rFonts w:ascii="Arial" w:eastAsia="仿宋_GB2312" w:hAnsi="Arial" w:hint="eastAsia"/>
          <w:bCs/>
          <w:sz w:val="28"/>
          <w:szCs w:val="28"/>
        </w:rPr>
        <w:t>，</w:t>
      </w:r>
      <w:r w:rsidRPr="00B62C1A">
        <w:rPr>
          <w:rFonts w:ascii="Arial" w:eastAsia="仿宋_GB2312" w:hAnsi="Arial"/>
          <w:bCs/>
          <w:sz w:val="28"/>
          <w:szCs w:val="28"/>
        </w:rPr>
        <w:t>布局雁栖小镇等重大项目，推进雁</w:t>
      </w:r>
      <w:proofErr w:type="gramStart"/>
      <w:r w:rsidRPr="00B62C1A">
        <w:rPr>
          <w:rFonts w:ascii="Arial" w:eastAsia="仿宋_GB2312" w:hAnsi="Arial"/>
          <w:bCs/>
          <w:sz w:val="28"/>
          <w:szCs w:val="28"/>
        </w:rPr>
        <w:t>栖国际</w:t>
      </w:r>
      <w:proofErr w:type="gramEnd"/>
      <w:r w:rsidRPr="00B62C1A">
        <w:rPr>
          <w:rFonts w:ascii="Arial" w:eastAsia="仿宋_GB2312" w:hAnsi="Arial"/>
          <w:bCs/>
          <w:sz w:val="28"/>
          <w:szCs w:val="28"/>
        </w:rPr>
        <w:t>人才社区建设，完善多类型分层次住房保障体系。</w:t>
      </w:r>
      <w:r w:rsidRPr="00B62C1A">
        <w:rPr>
          <w:rFonts w:ascii="Arial" w:eastAsia="仿宋_GB2312" w:hAnsi="Arial" w:hint="eastAsia"/>
          <w:bCs/>
          <w:sz w:val="28"/>
          <w:szCs w:val="28"/>
        </w:rPr>
        <w:t>3.</w:t>
      </w:r>
      <w:r w:rsidRPr="00B62C1A">
        <w:rPr>
          <w:rFonts w:ascii="Arial" w:eastAsia="仿宋_GB2312" w:hAnsi="Arial"/>
          <w:bCs/>
          <w:sz w:val="28"/>
          <w:szCs w:val="28"/>
        </w:rPr>
        <w:t xml:space="preserve"> </w:t>
      </w:r>
      <w:r w:rsidRPr="00B62C1A">
        <w:rPr>
          <w:rFonts w:ascii="Arial" w:eastAsia="仿宋_GB2312" w:hAnsi="Arial"/>
          <w:bCs/>
          <w:sz w:val="28"/>
          <w:szCs w:val="28"/>
        </w:rPr>
        <w:t>搞活未来科学城</w:t>
      </w:r>
      <w:r w:rsidRPr="00B62C1A">
        <w:rPr>
          <w:rFonts w:ascii="Arial" w:eastAsia="仿宋_GB2312" w:hAnsi="Arial" w:hint="eastAsia"/>
          <w:bCs/>
          <w:sz w:val="28"/>
          <w:szCs w:val="28"/>
        </w:rPr>
        <w:t>，</w:t>
      </w:r>
      <w:r w:rsidRPr="00B62C1A">
        <w:rPr>
          <w:rFonts w:ascii="Arial" w:eastAsia="仿宋_GB2312" w:hAnsi="Arial"/>
          <w:bCs/>
          <w:sz w:val="28"/>
          <w:szCs w:val="28"/>
        </w:rPr>
        <w:t>依托</w:t>
      </w:r>
      <w:r w:rsidRPr="00B62C1A">
        <w:rPr>
          <w:rFonts w:ascii="Arial" w:eastAsia="仿宋_GB2312" w:hAnsi="Arial"/>
          <w:bCs/>
          <w:sz w:val="28"/>
          <w:szCs w:val="28"/>
        </w:rPr>
        <w:t>“</w:t>
      </w:r>
      <w:r w:rsidRPr="00B62C1A">
        <w:rPr>
          <w:rFonts w:ascii="Arial" w:eastAsia="仿宋_GB2312" w:hAnsi="Arial"/>
          <w:bCs/>
          <w:sz w:val="28"/>
          <w:szCs w:val="28"/>
        </w:rPr>
        <w:t>两谷一园</w:t>
      </w:r>
      <w:r w:rsidRPr="00B62C1A">
        <w:rPr>
          <w:rFonts w:ascii="Arial" w:eastAsia="仿宋_GB2312" w:hAnsi="Arial"/>
          <w:bCs/>
          <w:sz w:val="28"/>
          <w:szCs w:val="28"/>
        </w:rPr>
        <w:t>”</w:t>
      </w:r>
      <w:r w:rsidRPr="00B62C1A">
        <w:rPr>
          <w:rFonts w:ascii="Arial" w:eastAsia="仿宋_GB2312" w:hAnsi="Arial"/>
          <w:bCs/>
          <w:sz w:val="28"/>
          <w:szCs w:val="28"/>
        </w:rPr>
        <w:t>，积极营造</w:t>
      </w:r>
      <w:r w:rsidRPr="00B62C1A">
        <w:rPr>
          <w:rFonts w:ascii="Arial" w:eastAsia="仿宋_GB2312" w:hAnsi="Arial"/>
          <w:bCs/>
          <w:sz w:val="28"/>
          <w:szCs w:val="28"/>
        </w:rPr>
        <w:t>“</w:t>
      </w:r>
      <w:r w:rsidRPr="00B62C1A">
        <w:rPr>
          <w:rFonts w:ascii="Arial" w:eastAsia="仿宋_GB2312" w:hAnsi="Arial"/>
          <w:bCs/>
          <w:sz w:val="28"/>
          <w:szCs w:val="28"/>
        </w:rPr>
        <w:t>龙头企业</w:t>
      </w:r>
      <w:r w:rsidRPr="00B62C1A">
        <w:rPr>
          <w:rFonts w:ascii="Arial" w:eastAsia="仿宋_GB2312" w:hAnsi="Arial"/>
          <w:bCs/>
          <w:sz w:val="28"/>
          <w:szCs w:val="28"/>
        </w:rPr>
        <w:t>+</w:t>
      </w:r>
      <w:r w:rsidRPr="00B62C1A">
        <w:rPr>
          <w:rFonts w:ascii="Arial" w:eastAsia="仿宋_GB2312" w:hAnsi="Arial"/>
          <w:bCs/>
          <w:sz w:val="28"/>
          <w:szCs w:val="28"/>
        </w:rPr>
        <w:t>中小创新企业</w:t>
      </w:r>
      <w:r w:rsidRPr="00B62C1A">
        <w:rPr>
          <w:rFonts w:ascii="Arial" w:eastAsia="仿宋_GB2312" w:hAnsi="Arial"/>
          <w:bCs/>
          <w:sz w:val="28"/>
          <w:szCs w:val="28"/>
        </w:rPr>
        <w:t xml:space="preserve"> +</w:t>
      </w:r>
      <w:r w:rsidRPr="00B62C1A">
        <w:rPr>
          <w:rFonts w:ascii="Arial" w:eastAsia="仿宋_GB2312" w:hAnsi="Arial"/>
          <w:bCs/>
          <w:sz w:val="28"/>
          <w:szCs w:val="28"/>
        </w:rPr>
        <w:t>公共服务平台</w:t>
      </w:r>
      <w:r w:rsidRPr="00B62C1A">
        <w:rPr>
          <w:rFonts w:ascii="Arial" w:eastAsia="仿宋_GB2312" w:hAnsi="Arial"/>
          <w:bCs/>
          <w:sz w:val="28"/>
          <w:szCs w:val="28"/>
        </w:rPr>
        <w:t>+</w:t>
      </w:r>
      <w:r w:rsidRPr="00B62C1A">
        <w:rPr>
          <w:rFonts w:ascii="Arial" w:eastAsia="仿宋_GB2312" w:hAnsi="Arial"/>
          <w:bCs/>
          <w:sz w:val="28"/>
          <w:szCs w:val="28"/>
        </w:rPr>
        <w:t>高校</w:t>
      </w:r>
      <w:r w:rsidRPr="00B62C1A">
        <w:rPr>
          <w:rFonts w:ascii="Arial" w:eastAsia="仿宋_GB2312" w:hAnsi="Arial"/>
          <w:bCs/>
          <w:sz w:val="28"/>
          <w:szCs w:val="28"/>
        </w:rPr>
        <w:t>”</w:t>
      </w:r>
      <w:r w:rsidRPr="00B62C1A">
        <w:rPr>
          <w:rFonts w:ascii="Arial" w:eastAsia="仿宋_GB2312" w:hAnsi="Arial"/>
          <w:bCs/>
          <w:sz w:val="28"/>
          <w:szCs w:val="28"/>
        </w:rPr>
        <w:t>的创新生态。加快</w:t>
      </w:r>
      <w:r w:rsidRPr="00B62C1A">
        <w:rPr>
          <w:rFonts w:ascii="Arial" w:eastAsia="仿宋_GB2312" w:hAnsi="Arial"/>
          <w:bCs/>
          <w:sz w:val="28"/>
          <w:szCs w:val="28"/>
        </w:rPr>
        <w:t>“</w:t>
      </w:r>
      <w:r w:rsidRPr="00B62C1A">
        <w:rPr>
          <w:rFonts w:ascii="Arial" w:eastAsia="仿宋_GB2312" w:hAnsi="Arial"/>
          <w:bCs/>
          <w:sz w:val="28"/>
          <w:szCs w:val="28"/>
        </w:rPr>
        <w:t>能源谷</w:t>
      </w:r>
      <w:r w:rsidRPr="00B62C1A">
        <w:rPr>
          <w:rFonts w:ascii="Arial" w:eastAsia="仿宋_GB2312" w:hAnsi="Arial"/>
          <w:bCs/>
          <w:sz w:val="28"/>
          <w:szCs w:val="28"/>
        </w:rPr>
        <w:t>”</w:t>
      </w:r>
      <w:r w:rsidRPr="00B62C1A">
        <w:rPr>
          <w:rFonts w:ascii="Arial" w:eastAsia="仿宋_GB2312" w:hAnsi="Arial"/>
          <w:bCs/>
          <w:sz w:val="28"/>
          <w:szCs w:val="28"/>
        </w:rPr>
        <w:t>建设，</w:t>
      </w:r>
      <w:r w:rsidRPr="00B62C1A">
        <w:rPr>
          <w:rFonts w:ascii="Arial" w:eastAsia="仿宋_GB2312" w:hAnsi="Arial"/>
          <w:bCs/>
          <w:sz w:val="28"/>
          <w:szCs w:val="28"/>
        </w:rPr>
        <w:t>“</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企</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策</w:t>
      </w:r>
      <w:r w:rsidRPr="00B62C1A">
        <w:rPr>
          <w:rFonts w:ascii="Arial" w:eastAsia="仿宋_GB2312" w:hAnsi="Arial"/>
          <w:bCs/>
          <w:sz w:val="28"/>
          <w:szCs w:val="28"/>
        </w:rPr>
        <w:t>”</w:t>
      </w:r>
      <w:proofErr w:type="gramStart"/>
      <w:r w:rsidRPr="00B62C1A">
        <w:rPr>
          <w:rFonts w:ascii="Arial" w:eastAsia="仿宋_GB2312" w:hAnsi="Arial"/>
          <w:bCs/>
          <w:sz w:val="28"/>
          <w:szCs w:val="28"/>
        </w:rPr>
        <w:t>盘活央企存量</w:t>
      </w:r>
      <w:proofErr w:type="gramEnd"/>
      <w:r w:rsidRPr="00B62C1A">
        <w:rPr>
          <w:rFonts w:ascii="Arial" w:eastAsia="仿宋_GB2312" w:hAnsi="Arial"/>
          <w:bCs/>
          <w:sz w:val="28"/>
          <w:szCs w:val="28"/>
        </w:rPr>
        <w:t>资源，加速形成更具活力的创新空间。提</w:t>
      </w:r>
      <w:r w:rsidRPr="00B62C1A">
        <w:rPr>
          <w:rFonts w:ascii="Arial" w:eastAsia="仿宋_GB2312" w:hAnsi="Arial"/>
          <w:bCs/>
          <w:sz w:val="28"/>
          <w:szCs w:val="28"/>
        </w:rPr>
        <w:t xml:space="preserve"> </w:t>
      </w:r>
      <w:r w:rsidRPr="00B62C1A">
        <w:rPr>
          <w:rFonts w:ascii="Arial" w:eastAsia="仿宋_GB2312" w:hAnsi="Arial"/>
          <w:bCs/>
          <w:sz w:val="28"/>
          <w:szCs w:val="28"/>
        </w:rPr>
        <w:t>升</w:t>
      </w:r>
      <w:r w:rsidRPr="00B62C1A">
        <w:rPr>
          <w:rFonts w:ascii="Arial" w:eastAsia="仿宋_GB2312" w:hAnsi="Arial"/>
          <w:bCs/>
          <w:sz w:val="28"/>
          <w:szCs w:val="28"/>
        </w:rPr>
        <w:t>“</w:t>
      </w:r>
      <w:r w:rsidRPr="00B62C1A">
        <w:rPr>
          <w:rFonts w:ascii="Arial" w:eastAsia="仿宋_GB2312" w:hAnsi="Arial"/>
          <w:bCs/>
          <w:sz w:val="28"/>
          <w:szCs w:val="28"/>
        </w:rPr>
        <w:t>生命谷</w:t>
      </w:r>
      <w:r w:rsidRPr="00B62C1A">
        <w:rPr>
          <w:rFonts w:ascii="Arial" w:eastAsia="仿宋_GB2312" w:hAnsi="Arial"/>
          <w:bCs/>
          <w:sz w:val="28"/>
          <w:szCs w:val="28"/>
        </w:rPr>
        <w:t>”</w:t>
      </w:r>
      <w:r w:rsidRPr="00B62C1A">
        <w:rPr>
          <w:rFonts w:ascii="Arial" w:eastAsia="仿宋_GB2312" w:hAnsi="Arial"/>
          <w:bCs/>
          <w:sz w:val="28"/>
          <w:szCs w:val="28"/>
        </w:rPr>
        <w:t>创新能级，推进</w:t>
      </w:r>
      <w:proofErr w:type="gramStart"/>
      <w:r w:rsidRPr="00B62C1A">
        <w:rPr>
          <w:rFonts w:ascii="Arial" w:eastAsia="仿宋_GB2312" w:hAnsi="Arial"/>
          <w:bCs/>
          <w:sz w:val="28"/>
          <w:szCs w:val="28"/>
        </w:rPr>
        <w:t>生命园</w:t>
      </w:r>
      <w:proofErr w:type="gramEnd"/>
      <w:r w:rsidRPr="00B62C1A">
        <w:rPr>
          <w:rFonts w:ascii="Arial" w:eastAsia="仿宋_GB2312" w:hAnsi="Arial"/>
          <w:bCs/>
          <w:sz w:val="28"/>
          <w:szCs w:val="28"/>
        </w:rPr>
        <w:t>三期建设，进一步拓展居住、产业和商业配套空间。</w:t>
      </w:r>
    </w:p>
    <w:p w14:paraId="2D67492D" w14:textId="77777777" w:rsidR="00635DD2" w:rsidRDefault="00635DD2" w:rsidP="00635DD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纵深推动京津冀协同发展，推动形成更加紧密协同发展格局，</w:t>
      </w:r>
      <w:r w:rsidRPr="00B62C1A">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6E6F09B4" w14:textId="77777777" w:rsidR="00635DD2" w:rsidRDefault="00635DD2" w:rsidP="00635DD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构建特色与活力兼备的现代化经济体系，探索构建新发展格局的有效路径，激发“两区”新活力，全方位打造“产业</w:t>
      </w:r>
      <w:r>
        <w:rPr>
          <w:rFonts w:ascii="Arial" w:eastAsia="仿宋_GB2312" w:hAnsi="Arial" w:hint="eastAsia"/>
          <w:bCs/>
          <w:sz w:val="28"/>
          <w:szCs w:val="28"/>
        </w:rPr>
        <w:t>+</w:t>
      </w:r>
      <w:r>
        <w:rPr>
          <w:rFonts w:ascii="Arial" w:eastAsia="仿宋_GB2312" w:hAnsi="Arial" w:hint="eastAsia"/>
          <w:bCs/>
          <w:sz w:val="28"/>
          <w:szCs w:val="28"/>
        </w:rPr>
        <w:t>园区”协同开放，优化产业空间布局；</w:t>
      </w:r>
      <w:r w:rsidRPr="00B62C1A">
        <w:rPr>
          <w:rFonts w:ascii="Arial" w:eastAsia="仿宋_GB2312" w:hAnsi="Arial"/>
          <w:bCs/>
          <w:sz w:val="28"/>
          <w:szCs w:val="28"/>
        </w:rPr>
        <w:t>全力建设好国家服务业扩大开放综合示范区和中国</w:t>
      </w:r>
      <w:r w:rsidRPr="00B62C1A">
        <w:rPr>
          <w:rFonts w:ascii="Arial" w:eastAsia="仿宋_GB2312" w:hAnsi="Arial"/>
          <w:bCs/>
          <w:sz w:val="28"/>
          <w:szCs w:val="28"/>
        </w:rPr>
        <w:t>(</w:t>
      </w:r>
      <w:r w:rsidRPr="00B62C1A">
        <w:rPr>
          <w:rFonts w:ascii="Arial" w:eastAsia="仿宋_GB2312" w:hAnsi="Arial"/>
          <w:bCs/>
          <w:sz w:val="28"/>
          <w:szCs w:val="28"/>
        </w:rPr>
        <w:t>北京</w:t>
      </w:r>
      <w:r w:rsidRPr="00B62C1A">
        <w:rPr>
          <w:rFonts w:ascii="Arial" w:eastAsia="仿宋_GB2312" w:hAnsi="Arial"/>
          <w:bCs/>
          <w:sz w:val="28"/>
          <w:szCs w:val="28"/>
        </w:rPr>
        <w:t>)</w:t>
      </w:r>
      <w:r w:rsidRPr="00B62C1A">
        <w:rPr>
          <w:rFonts w:ascii="Arial" w:eastAsia="仿宋_GB2312" w:hAnsi="Arial"/>
          <w:bCs/>
          <w:sz w:val="28"/>
          <w:szCs w:val="28"/>
        </w:rPr>
        <w:t>自由贸易试验区</w:t>
      </w:r>
      <w:r w:rsidRPr="00B62C1A">
        <w:rPr>
          <w:rFonts w:ascii="Arial" w:eastAsia="仿宋_GB2312" w:hAnsi="Arial" w:hint="eastAsia"/>
          <w:bCs/>
          <w:sz w:val="28"/>
          <w:szCs w:val="28"/>
        </w:rPr>
        <w:t>。</w:t>
      </w:r>
      <w:r w:rsidRPr="00B62C1A">
        <w:rPr>
          <w:rFonts w:ascii="Arial" w:eastAsia="仿宋_GB2312" w:hAnsi="Arial"/>
          <w:bCs/>
          <w:sz w:val="28"/>
          <w:szCs w:val="28"/>
        </w:rPr>
        <w:t>国家服务业扩大开放综合示范区</w:t>
      </w:r>
      <w:r w:rsidRPr="00B62C1A">
        <w:rPr>
          <w:rFonts w:ascii="Arial" w:eastAsia="仿宋_GB2312" w:hAnsi="Arial"/>
          <w:bCs/>
          <w:sz w:val="28"/>
          <w:szCs w:val="28"/>
        </w:rPr>
        <w:t xml:space="preserve"> </w:t>
      </w:r>
      <w:r w:rsidRPr="00B62C1A">
        <w:rPr>
          <w:rFonts w:ascii="Arial" w:eastAsia="仿宋_GB2312" w:hAnsi="Arial"/>
          <w:bCs/>
          <w:sz w:val="28"/>
          <w:szCs w:val="28"/>
        </w:rPr>
        <w:t>突出金融街、丽泽金融商务区、通州</w:t>
      </w:r>
      <w:proofErr w:type="gramStart"/>
      <w:r w:rsidRPr="00B62C1A">
        <w:rPr>
          <w:rFonts w:ascii="Arial" w:eastAsia="仿宋_GB2312" w:hAnsi="Arial"/>
          <w:bCs/>
          <w:sz w:val="28"/>
          <w:szCs w:val="28"/>
        </w:rPr>
        <w:t>文旅区</w:t>
      </w:r>
      <w:proofErr w:type="gramEnd"/>
      <w:r w:rsidRPr="00B62C1A">
        <w:rPr>
          <w:rFonts w:ascii="Arial" w:eastAsia="仿宋_GB2312" w:hAnsi="Arial"/>
          <w:bCs/>
          <w:sz w:val="28"/>
          <w:szCs w:val="28"/>
        </w:rPr>
        <w:t>、</w:t>
      </w:r>
      <w:r w:rsidRPr="00B62C1A">
        <w:rPr>
          <w:rFonts w:ascii="Arial" w:eastAsia="仿宋_GB2312" w:hAnsi="Arial"/>
          <w:bCs/>
          <w:sz w:val="28"/>
          <w:szCs w:val="28"/>
        </w:rPr>
        <w:t xml:space="preserve">CBD </w:t>
      </w:r>
      <w:r w:rsidRPr="00B62C1A">
        <w:rPr>
          <w:rFonts w:ascii="Arial" w:eastAsia="仿宋_GB2312" w:hAnsi="Arial"/>
          <w:bCs/>
          <w:sz w:val="28"/>
          <w:szCs w:val="28"/>
        </w:rPr>
        <w:t>等</w:t>
      </w:r>
      <w:proofErr w:type="gramStart"/>
      <w:r w:rsidRPr="00B62C1A">
        <w:rPr>
          <w:rFonts w:ascii="Arial" w:eastAsia="仿宋_GB2312" w:hAnsi="Arial"/>
          <w:bCs/>
          <w:sz w:val="28"/>
          <w:szCs w:val="28"/>
        </w:rPr>
        <w:t>重点园</w:t>
      </w:r>
      <w:proofErr w:type="gramEnd"/>
      <w:r w:rsidRPr="00B62C1A">
        <w:rPr>
          <w:rFonts w:ascii="Arial" w:eastAsia="仿宋_GB2312" w:hAnsi="Arial"/>
          <w:bCs/>
          <w:sz w:val="28"/>
          <w:szCs w:val="28"/>
        </w:rPr>
        <w:t xml:space="preserve"> </w:t>
      </w:r>
      <w:r w:rsidRPr="00B62C1A">
        <w:rPr>
          <w:rFonts w:ascii="Arial" w:eastAsia="仿宋_GB2312" w:hAnsi="Arial"/>
          <w:bCs/>
          <w:sz w:val="28"/>
          <w:szCs w:val="28"/>
        </w:rPr>
        <w:t>区建设，与自贸区三个片区衔接联动。</w:t>
      </w:r>
    </w:p>
    <w:p w14:paraId="34D42DBC" w14:textId="77777777" w:rsidR="00635DD2" w:rsidRDefault="00635DD2" w:rsidP="00635DD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建设高品质宜居城市，优化城市空间功能布局，加快推进城市更新。</w:t>
      </w:r>
      <w:r w:rsidRPr="00B62C1A">
        <w:rPr>
          <w:rFonts w:ascii="Arial" w:eastAsia="仿宋_GB2312" w:hAnsi="Arial"/>
          <w:bCs/>
          <w:sz w:val="28"/>
          <w:szCs w:val="28"/>
        </w:rPr>
        <w:t>大力推进老旧小区改造</w:t>
      </w:r>
      <w:r w:rsidRPr="00B62C1A">
        <w:rPr>
          <w:rFonts w:ascii="Arial" w:eastAsia="仿宋_GB2312" w:hAnsi="Arial" w:hint="eastAsia"/>
          <w:bCs/>
          <w:sz w:val="28"/>
          <w:szCs w:val="28"/>
        </w:rPr>
        <w:t>，</w:t>
      </w:r>
      <w:r w:rsidRPr="00B62C1A">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B62C1A">
        <w:rPr>
          <w:rFonts w:ascii="Arial" w:eastAsia="仿宋_GB2312" w:hAnsi="Arial" w:hint="eastAsia"/>
          <w:bCs/>
          <w:sz w:val="28"/>
          <w:szCs w:val="28"/>
        </w:rPr>
        <w:t xml:space="preserve"> </w:t>
      </w:r>
    </w:p>
    <w:p w14:paraId="4AEB5C23" w14:textId="77777777" w:rsidR="00635DD2" w:rsidRPr="00B62C1A" w:rsidRDefault="00635DD2" w:rsidP="00635DD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sidRPr="00B62C1A">
        <w:rPr>
          <w:rFonts w:ascii="Arial" w:eastAsia="仿宋_GB2312" w:hAnsi="Arial"/>
          <w:bCs/>
          <w:sz w:val="28"/>
          <w:szCs w:val="28"/>
        </w:rPr>
        <w:t>坚持</w:t>
      </w:r>
      <w:r w:rsidRPr="00B62C1A">
        <w:rPr>
          <w:rFonts w:ascii="Arial" w:eastAsia="仿宋_GB2312" w:hAnsi="Arial"/>
          <w:bCs/>
          <w:sz w:val="28"/>
          <w:szCs w:val="28"/>
        </w:rPr>
        <w:t>“</w:t>
      </w:r>
      <w:r w:rsidRPr="00B62C1A">
        <w:rPr>
          <w:rFonts w:ascii="Arial" w:eastAsia="仿宋_GB2312" w:hAnsi="Arial"/>
          <w:bCs/>
          <w:sz w:val="28"/>
          <w:szCs w:val="28"/>
        </w:rPr>
        <w:t>房住不炒</w:t>
      </w:r>
      <w:r w:rsidRPr="00B62C1A">
        <w:rPr>
          <w:rFonts w:ascii="Arial" w:eastAsia="仿宋_GB2312" w:hAnsi="Arial"/>
          <w:bCs/>
          <w:sz w:val="28"/>
          <w:szCs w:val="28"/>
        </w:rPr>
        <w:t>”</w:t>
      </w:r>
      <w:r w:rsidRPr="00B62C1A">
        <w:rPr>
          <w:rFonts w:ascii="Arial" w:eastAsia="仿宋_GB2312" w:hAnsi="Arial"/>
          <w:bCs/>
          <w:sz w:val="28"/>
          <w:szCs w:val="28"/>
        </w:rPr>
        <w:t>，完善房地产市场平稳健康发展长效机制，构建与城市</w:t>
      </w:r>
      <w:r w:rsidRPr="00B62C1A">
        <w:rPr>
          <w:rFonts w:ascii="Arial" w:eastAsia="仿宋_GB2312" w:hAnsi="Arial"/>
          <w:bCs/>
          <w:sz w:val="28"/>
          <w:szCs w:val="28"/>
        </w:rPr>
        <w:lastRenderedPageBreak/>
        <w:t>功能定位和发展需求相适应的住房体系，努力实现住有所居、居有所安。加大住房有效供给</w:t>
      </w:r>
      <w:r w:rsidRPr="00B62C1A">
        <w:rPr>
          <w:rFonts w:ascii="Arial" w:eastAsia="仿宋_GB2312" w:hAnsi="Arial" w:hint="eastAsia"/>
          <w:bCs/>
          <w:sz w:val="28"/>
          <w:szCs w:val="28"/>
        </w:rPr>
        <w:t>，</w:t>
      </w:r>
      <w:r w:rsidRPr="00B62C1A">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B62C1A">
        <w:rPr>
          <w:rFonts w:ascii="Arial" w:eastAsia="仿宋_GB2312" w:hAnsi="Arial"/>
          <w:bCs/>
          <w:sz w:val="28"/>
          <w:szCs w:val="28"/>
        </w:rPr>
        <w:t>5000</w:t>
      </w:r>
      <w:r w:rsidRPr="00B62C1A">
        <w:rPr>
          <w:rFonts w:ascii="Arial" w:eastAsia="仿宋_GB2312" w:hAnsi="Arial"/>
          <w:bCs/>
          <w:sz w:val="28"/>
          <w:szCs w:val="28"/>
        </w:rPr>
        <w:t>公顷、供应各类住房</w:t>
      </w:r>
      <w:r w:rsidRPr="00B62C1A">
        <w:rPr>
          <w:rFonts w:ascii="Arial" w:eastAsia="仿宋_GB2312" w:hAnsi="Arial"/>
          <w:bCs/>
          <w:sz w:val="28"/>
          <w:szCs w:val="28"/>
        </w:rPr>
        <w:t xml:space="preserve">100 </w:t>
      </w:r>
      <w:r w:rsidRPr="00B62C1A">
        <w:rPr>
          <w:rFonts w:ascii="Arial" w:eastAsia="仿宋_GB2312" w:hAnsi="Arial"/>
          <w:bCs/>
          <w:sz w:val="28"/>
          <w:szCs w:val="28"/>
        </w:rPr>
        <w:t>万套左右，基本实现总体供需平衡。加大多层次保障性租赁住房供给，</w:t>
      </w:r>
      <w:r w:rsidRPr="00B62C1A">
        <w:rPr>
          <w:rFonts w:ascii="Arial" w:eastAsia="仿宋_GB2312" w:hAnsi="Arial"/>
          <w:bCs/>
          <w:sz w:val="28"/>
          <w:szCs w:val="28"/>
        </w:rPr>
        <w:t xml:space="preserve"> </w:t>
      </w:r>
      <w:r w:rsidRPr="00B62C1A">
        <w:rPr>
          <w:rFonts w:ascii="Arial" w:eastAsia="仿宋_GB2312" w:hAnsi="Arial"/>
          <w:bCs/>
          <w:sz w:val="28"/>
          <w:szCs w:val="28"/>
        </w:rPr>
        <w:t>针对中低收入家庭自住需求，大力筹集建设各类租赁型住房，提高公共租赁住房备案家庭保障率，新增供应套数占比不低于</w:t>
      </w:r>
      <w:r w:rsidRPr="00B62C1A">
        <w:rPr>
          <w:rFonts w:ascii="Arial" w:eastAsia="仿宋_GB2312" w:hAnsi="Arial"/>
          <w:bCs/>
          <w:sz w:val="28"/>
          <w:szCs w:val="28"/>
        </w:rPr>
        <w:t xml:space="preserve"> 40%</w:t>
      </w:r>
      <w:r w:rsidRPr="00B62C1A">
        <w:rPr>
          <w:rFonts w:ascii="Arial" w:eastAsia="仿宋_GB2312" w:hAnsi="Arial"/>
          <w:bCs/>
          <w:sz w:val="28"/>
          <w:szCs w:val="28"/>
        </w:rPr>
        <w:t>。新增集体土地租赁住房等政策性租赁住房供地占比不低于供应总量的</w:t>
      </w:r>
      <w:r w:rsidRPr="00B62C1A">
        <w:rPr>
          <w:rFonts w:ascii="Arial" w:eastAsia="仿宋_GB2312" w:hAnsi="Arial"/>
          <w:bCs/>
          <w:sz w:val="28"/>
          <w:szCs w:val="28"/>
        </w:rPr>
        <w:t xml:space="preserve"> 15%</w:t>
      </w:r>
      <w:r w:rsidRPr="00B62C1A">
        <w:rPr>
          <w:rFonts w:ascii="Arial" w:eastAsia="仿宋_GB2312" w:hAnsi="Arial"/>
          <w:bCs/>
          <w:sz w:val="28"/>
          <w:szCs w:val="28"/>
        </w:rPr>
        <w:t>，鼓励存量低效商业、办公、厂房等建筑改造为租赁</w:t>
      </w:r>
      <w:proofErr w:type="gramStart"/>
      <w:r w:rsidRPr="00B62C1A">
        <w:rPr>
          <w:rFonts w:ascii="Arial" w:eastAsia="仿宋_GB2312" w:hAnsi="Arial"/>
          <w:bCs/>
          <w:sz w:val="28"/>
          <w:szCs w:val="28"/>
        </w:rPr>
        <w:t>型职工</w:t>
      </w:r>
      <w:proofErr w:type="gramEnd"/>
      <w:r w:rsidRPr="00B62C1A">
        <w:rPr>
          <w:rFonts w:ascii="Arial" w:eastAsia="仿宋_GB2312" w:hAnsi="Arial"/>
          <w:bCs/>
          <w:sz w:val="28"/>
          <w:szCs w:val="28"/>
        </w:rPr>
        <w:t>集体宿舍或公寓。加快高层次人才公租房和国际人才公寓建设。确保住房交易市场平稳有序，规范发展住房租赁市场</w:t>
      </w:r>
      <w:r w:rsidRPr="00B62C1A">
        <w:rPr>
          <w:rFonts w:ascii="Arial" w:eastAsia="仿宋_GB2312" w:hAnsi="Arial" w:hint="eastAsia"/>
          <w:bCs/>
          <w:sz w:val="28"/>
          <w:szCs w:val="28"/>
        </w:rPr>
        <w:t>，</w:t>
      </w:r>
      <w:r w:rsidRPr="00B62C1A">
        <w:rPr>
          <w:rFonts w:ascii="Arial" w:eastAsia="仿宋_GB2312" w:hAnsi="Arial"/>
          <w:bCs/>
          <w:sz w:val="28"/>
          <w:szCs w:val="28"/>
        </w:rPr>
        <w:t>保持调控政策连</w:t>
      </w:r>
      <w:r w:rsidRPr="00B62C1A">
        <w:rPr>
          <w:rFonts w:ascii="Arial" w:eastAsia="仿宋_GB2312" w:hAnsi="Arial"/>
          <w:bCs/>
          <w:sz w:val="28"/>
          <w:szCs w:val="28"/>
        </w:rPr>
        <w:t xml:space="preserve"> </w:t>
      </w:r>
      <w:r w:rsidRPr="00B62C1A">
        <w:rPr>
          <w:rFonts w:ascii="Arial" w:eastAsia="仿宋_GB2312" w:hAnsi="Arial"/>
          <w:bCs/>
          <w:sz w:val="28"/>
          <w:szCs w:val="28"/>
        </w:rPr>
        <w:t>续性稳定性，坚决遏制投机炒房，按照</w:t>
      </w:r>
      <w:r w:rsidRPr="00B62C1A">
        <w:rPr>
          <w:rFonts w:ascii="Arial" w:eastAsia="仿宋_GB2312" w:hAnsi="Arial"/>
          <w:bCs/>
          <w:sz w:val="28"/>
          <w:szCs w:val="28"/>
        </w:rPr>
        <w:t>“</w:t>
      </w:r>
      <w:r w:rsidRPr="00B62C1A">
        <w:rPr>
          <w:rFonts w:ascii="Arial" w:eastAsia="仿宋_GB2312" w:hAnsi="Arial"/>
          <w:bCs/>
          <w:sz w:val="28"/>
          <w:szCs w:val="28"/>
        </w:rPr>
        <w:t>全市统筹、因区施策</w:t>
      </w:r>
      <w:r w:rsidRPr="00B62C1A">
        <w:rPr>
          <w:rFonts w:ascii="Arial" w:eastAsia="仿宋_GB2312" w:hAnsi="Arial"/>
          <w:bCs/>
          <w:sz w:val="28"/>
          <w:szCs w:val="28"/>
        </w:rPr>
        <w:t>”</w:t>
      </w:r>
      <w:r w:rsidRPr="00B62C1A">
        <w:rPr>
          <w:rFonts w:ascii="Arial" w:eastAsia="仿宋_GB2312" w:hAnsi="Arial"/>
          <w:bCs/>
          <w:sz w:val="28"/>
          <w:szCs w:val="28"/>
        </w:rPr>
        <w:t>原则，逐步完善各区域调控长效机制，合理设定调控目标，全面落实稳地价、稳房价、稳预期。</w:t>
      </w:r>
    </w:p>
    <w:p w14:paraId="423A988F" w14:textId="77777777" w:rsidR="00635DD2" w:rsidRPr="00F82213" w:rsidRDefault="00635DD2" w:rsidP="00635DD2">
      <w:pPr>
        <w:widowControl/>
        <w:spacing w:line="360" w:lineRule="auto"/>
        <w:ind w:firstLineChars="200" w:firstLine="560"/>
        <w:jc w:val="both"/>
        <w:rPr>
          <w:rFonts w:ascii="Arial" w:eastAsia="仿宋_GB2312" w:hAnsi="Arial" w:cs="Arial"/>
          <w:bCs/>
          <w:sz w:val="28"/>
          <w:szCs w:val="28"/>
        </w:rPr>
      </w:pPr>
      <w:r w:rsidRPr="00B62C1A">
        <w:rPr>
          <w:rFonts w:ascii="Arial" w:eastAsia="仿宋_GB2312" w:hAnsi="Arial"/>
          <w:bCs/>
          <w:sz w:val="28"/>
          <w:szCs w:val="28"/>
        </w:rPr>
        <w:t>推进土地要素集约高效配置。建立健全城乡统一的建设用地市场。推广</w:t>
      </w:r>
      <w:proofErr w:type="gramStart"/>
      <w:r w:rsidRPr="00B62C1A">
        <w:rPr>
          <w:rFonts w:ascii="Arial" w:eastAsia="仿宋_GB2312" w:hAnsi="Arial"/>
          <w:bCs/>
          <w:sz w:val="28"/>
          <w:szCs w:val="28"/>
        </w:rPr>
        <w:t>大兴区</w:t>
      </w:r>
      <w:proofErr w:type="gramEnd"/>
      <w:r w:rsidRPr="00B62C1A">
        <w:rPr>
          <w:rFonts w:ascii="Arial" w:eastAsia="仿宋_GB2312" w:hAnsi="Arial"/>
          <w:bCs/>
          <w:sz w:val="28"/>
          <w:szCs w:val="28"/>
        </w:rPr>
        <w:t>集体建设用地改革试点经验，稳妥推进集体建设用地入市，健全</w:t>
      </w:r>
      <w:r w:rsidRPr="00B62C1A">
        <w:rPr>
          <w:rFonts w:ascii="Arial" w:eastAsia="仿宋_GB2312" w:hAnsi="Arial"/>
          <w:bCs/>
          <w:sz w:val="28"/>
          <w:szCs w:val="28"/>
        </w:rPr>
        <w:t>“</w:t>
      </w:r>
      <w:r w:rsidRPr="00B62C1A">
        <w:rPr>
          <w:rFonts w:ascii="Arial" w:eastAsia="仿宋_GB2312" w:hAnsi="Arial"/>
          <w:bCs/>
          <w:sz w:val="28"/>
          <w:szCs w:val="28"/>
        </w:rPr>
        <w:t>村地区管</w:t>
      </w:r>
      <w:r w:rsidRPr="00B62C1A">
        <w:rPr>
          <w:rFonts w:ascii="Arial" w:eastAsia="仿宋_GB2312" w:hAnsi="Arial"/>
          <w:bCs/>
          <w:sz w:val="28"/>
          <w:szCs w:val="28"/>
        </w:rPr>
        <w:t>”</w:t>
      </w:r>
      <w:r w:rsidRPr="00B62C1A">
        <w:rPr>
          <w:rFonts w:ascii="Arial" w:eastAsia="仿宋_GB2312" w:hAnsi="Arial"/>
          <w:bCs/>
          <w:sz w:val="28"/>
          <w:szCs w:val="28"/>
        </w:rPr>
        <w:t>体制机制。推进农村土地征收制度改革，规范集体土地房屋拆迁，统一</w:t>
      </w:r>
      <w:proofErr w:type="gramStart"/>
      <w:r w:rsidRPr="00B62C1A">
        <w:rPr>
          <w:rFonts w:ascii="Arial" w:eastAsia="仿宋_GB2312" w:hAnsi="Arial"/>
          <w:bCs/>
          <w:sz w:val="28"/>
          <w:szCs w:val="28"/>
        </w:rPr>
        <w:t>地上物</w:t>
      </w:r>
      <w:proofErr w:type="gramEnd"/>
      <w:r w:rsidRPr="00B62C1A">
        <w:rPr>
          <w:rFonts w:ascii="Arial" w:eastAsia="仿宋_GB2312" w:hAnsi="Arial"/>
          <w:bCs/>
          <w:sz w:val="28"/>
          <w:szCs w:val="28"/>
        </w:rPr>
        <w:t>安置补偿标准。稳</w:t>
      </w:r>
      <w:proofErr w:type="gramStart"/>
      <w:r w:rsidRPr="00B62C1A">
        <w:rPr>
          <w:rFonts w:ascii="Arial" w:eastAsia="仿宋_GB2312" w:hAnsi="Arial"/>
          <w:bCs/>
          <w:sz w:val="28"/>
          <w:szCs w:val="28"/>
        </w:rPr>
        <w:t>慎推进</w:t>
      </w:r>
      <w:proofErr w:type="gramEnd"/>
      <w:r w:rsidRPr="00B62C1A">
        <w:rPr>
          <w:rFonts w:ascii="Arial" w:eastAsia="仿宋_GB2312" w:hAnsi="Arial"/>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B62C1A">
        <w:rPr>
          <w:rFonts w:ascii="Arial" w:eastAsia="仿宋_GB2312" w:hAnsi="Arial"/>
          <w:bCs/>
          <w:sz w:val="28"/>
          <w:szCs w:val="28"/>
        </w:rPr>
        <w:t>“</w:t>
      </w:r>
      <w:r w:rsidRPr="00B62C1A">
        <w:rPr>
          <w:rFonts w:ascii="Arial" w:eastAsia="仿宋_GB2312" w:hAnsi="Arial"/>
          <w:bCs/>
          <w:sz w:val="28"/>
          <w:szCs w:val="28"/>
        </w:rPr>
        <w:t>预</w:t>
      </w:r>
      <w:r w:rsidRPr="00B62C1A">
        <w:rPr>
          <w:rFonts w:ascii="Arial" w:eastAsia="仿宋_GB2312" w:hAnsi="Arial"/>
          <w:bCs/>
          <w:sz w:val="28"/>
          <w:szCs w:val="28"/>
        </w:rPr>
        <w:t xml:space="preserve"> </w:t>
      </w:r>
      <w:r w:rsidRPr="00B62C1A">
        <w:rPr>
          <w:rFonts w:ascii="Arial" w:eastAsia="仿宋_GB2312" w:hAnsi="Arial"/>
          <w:bCs/>
          <w:sz w:val="28"/>
          <w:szCs w:val="28"/>
        </w:rPr>
        <w:t>申请</w:t>
      </w:r>
      <w:r w:rsidRPr="00B62C1A">
        <w:rPr>
          <w:rFonts w:ascii="Arial" w:eastAsia="仿宋_GB2312" w:hAnsi="Arial"/>
          <w:bCs/>
          <w:sz w:val="28"/>
          <w:szCs w:val="28"/>
        </w:rPr>
        <w:t>”</w:t>
      </w:r>
      <w:r w:rsidRPr="00B62C1A">
        <w:rPr>
          <w:rFonts w:ascii="Arial" w:eastAsia="仿宋_GB2312" w:hAnsi="Arial"/>
          <w:bCs/>
          <w:sz w:val="28"/>
          <w:szCs w:val="28"/>
        </w:rPr>
        <w:t>方式供应，推进标准厂房建设。健全长期租赁、先租后</w:t>
      </w:r>
      <w:r w:rsidRPr="00B62C1A">
        <w:rPr>
          <w:rFonts w:ascii="Arial" w:eastAsia="仿宋_GB2312" w:hAnsi="Arial"/>
          <w:bCs/>
          <w:sz w:val="28"/>
          <w:szCs w:val="28"/>
        </w:rPr>
        <w:t xml:space="preserve"> </w:t>
      </w:r>
      <w:r w:rsidRPr="00B62C1A">
        <w:rPr>
          <w:rFonts w:ascii="Arial" w:eastAsia="仿宋_GB2312" w:hAnsi="Arial"/>
          <w:bCs/>
          <w:sz w:val="28"/>
          <w:szCs w:val="28"/>
        </w:rPr>
        <w:t>让、租让结合、弹性出让、作价出资（入股）等制度。推行</w:t>
      </w:r>
      <w:r w:rsidRPr="00B62C1A">
        <w:rPr>
          <w:rFonts w:ascii="Arial" w:eastAsia="仿宋_GB2312" w:hAnsi="Arial"/>
          <w:bCs/>
          <w:sz w:val="28"/>
          <w:szCs w:val="28"/>
        </w:rPr>
        <w:t xml:space="preserve"> </w:t>
      </w:r>
      <w:r w:rsidRPr="00B62C1A">
        <w:rPr>
          <w:rFonts w:ascii="Arial" w:eastAsia="仿宋_GB2312" w:hAnsi="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w:t>
      </w:r>
      <w:r w:rsidRPr="00B62C1A">
        <w:rPr>
          <w:rFonts w:ascii="Arial" w:eastAsia="仿宋_GB2312" w:hAnsi="Arial"/>
          <w:bCs/>
          <w:sz w:val="28"/>
          <w:szCs w:val="28"/>
        </w:rPr>
        <w:lastRenderedPageBreak/>
        <w:t>实施预告登记转让制度，加快对开发完成投资总额不足</w:t>
      </w:r>
      <w:r w:rsidRPr="00B62C1A">
        <w:rPr>
          <w:rFonts w:ascii="Arial" w:eastAsia="仿宋_GB2312" w:hAnsi="Arial"/>
          <w:bCs/>
          <w:sz w:val="28"/>
          <w:szCs w:val="28"/>
        </w:rPr>
        <w:t>25%</w:t>
      </w:r>
      <w:r w:rsidRPr="00B62C1A">
        <w:rPr>
          <w:rFonts w:ascii="Arial" w:eastAsia="仿宋_GB2312" w:hAnsi="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5CFB8ABA" w14:textId="77777777" w:rsidR="00635DD2" w:rsidRPr="0043148B" w:rsidRDefault="00635DD2" w:rsidP="00635DD2">
      <w:pPr>
        <w:widowControl/>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sz w:val="28"/>
          <w:szCs w:val="28"/>
        </w:rPr>
        <w:t>5.</w:t>
      </w:r>
      <w:r w:rsidRPr="0043148B">
        <w:rPr>
          <w:rFonts w:ascii="Arial" w:eastAsia="仿宋_GB2312" w:hAnsi="Arial" w:cs="Arial" w:hint="eastAsia"/>
          <w:bCs/>
          <w:color w:val="000000"/>
          <w:sz w:val="28"/>
          <w:szCs w:val="28"/>
        </w:rPr>
        <w:t>城市经济发展运行状况（</w:t>
      </w:r>
      <w:r w:rsidRPr="0043148B">
        <w:rPr>
          <w:rFonts w:ascii="Arial" w:eastAsia="仿宋_GB2312" w:hAnsi="Arial" w:cs="Arial"/>
          <w:bCs/>
          <w:color w:val="000000"/>
          <w:sz w:val="28"/>
          <w:szCs w:val="28"/>
        </w:rPr>
        <w:t>20</w:t>
      </w:r>
      <w:r w:rsidRPr="0043148B">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1</w:t>
      </w:r>
      <w:r w:rsidRPr="0043148B">
        <w:rPr>
          <w:rFonts w:ascii="Arial" w:eastAsia="仿宋_GB2312" w:hAnsi="Arial" w:cs="Arial" w:hint="eastAsia"/>
          <w:bCs/>
          <w:color w:val="000000"/>
          <w:sz w:val="28"/>
          <w:szCs w:val="28"/>
        </w:rPr>
        <w:t>年）</w:t>
      </w:r>
    </w:p>
    <w:p w14:paraId="3905E72C"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202</w:t>
      </w:r>
      <w:r>
        <w:rPr>
          <w:rFonts w:ascii="Arial" w:eastAsia="仿宋_GB2312" w:hAnsi="Arial" w:hint="eastAsia"/>
          <w:bCs/>
          <w:color w:val="000000"/>
          <w:sz w:val="28"/>
          <w:szCs w:val="28"/>
        </w:rPr>
        <w:t>1</w:t>
      </w:r>
      <w:r w:rsidRPr="0043148B">
        <w:rPr>
          <w:rFonts w:ascii="Arial" w:eastAsia="仿宋_GB2312" w:hAnsi="Arial" w:hint="eastAsia"/>
          <w:bCs/>
          <w:color w:val="000000"/>
          <w:sz w:val="28"/>
          <w:szCs w:val="28"/>
        </w:rPr>
        <w:t>年，</w:t>
      </w:r>
      <w:r>
        <w:rPr>
          <w:rFonts w:ascii="Arial" w:eastAsia="仿宋_GB2312" w:hAnsi="Arial" w:hint="eastAsia"/>
          <w:bCs/>
          <w:color w:val="000000"/>
          <w:sz w:val="28"/>
          <w:szCs w:val="28"/>
        </w:rPr>
        <w:t>北京市</w:t>
      </w:r>
      <w:r w:rsidRPr="005313BB">
        <w:rPr>
          <w:rFonts w:ascii="Arial" w:eastAsia="仿宋_GB2312" w:hAnsi="Arial" w:hint="eastAsia"/>
          <w:bCs/>
          <w:color w:val="000000"/>
          <w:sz w:val="28"/>
          <w:szCs w:val="28"/>
        </w:rPr>
        <w:t>全年实现地区生产总值</w:t>
      </w:r>
      <w:r w:rsidRPr="005313BB">
        <w:rPr>
          <w:rFonts w:ascii="Arial" w:eastAsia="仿宋_GB2312" w:hAnsi="Arial" w:hint="eastAsia"/>
          <w:bCs/>
          <w:color w:val="000000"/>
          <w:sz w:val="28"/>
          <w:szCs w:val="28"/>
        </w:rPr>
        <w:t>40269.6</w:t>
      </w:r>
      <w:r w:rsidRPr="005313BB">
        <w:rPr>
          <w:rFonts w:ascii="Arial" w:eastAsia="仿宋_GB2312" w:hAnsi="Arial" w:hint="eastAsia"/>
          <w:bCs/>
          <w:color w:val="000000"/>
          <w:sz w:val="28"/>
          <w:szCs w:val="28"/>
        </w:rPr>
        <w:t>亿元，按不变价格计算，比上年增长</w:t>
      </w:r>
      <w:r w:rsidRPr="005313BB">
        <w:rPr>
          <w:rFonts w:ascii="Arial" w:eastAsia="仿宋_GB2312" w:hAnsi="Arial" w:hint="eastAsia"/>
          <w:bCs/>
          <w:color w:val="000000"/>
          <w:sz w:val="28"/>
          <w:szCs w:val="28"/>
        </w:rPr>
        <w:t>8.5%</w:t>
      </w:r>
      <w:r w:rsidRPr="005313BB">
        <w:rPr>
          <w:rFonts w:ascii="Arial" w:eastAsia="仿宋_GB2312" w:hAnsi="Arial" w:hint="eastAsia"/>
          <w:bCs/>
          <w:color w:val="000000"/>
          <w:sz w:val="28"/>
          <w:szCs w:val="28"/>
        </w:rPr>
        <w:t>，与</w:t>
      </w:r>
      <w:r w:rsidRPr="005313BB">
        <w:rPr>
          <w:rFonts w:ascii="Arial" w:eastAsia="仿宋_GB2312" w:hAnsi="Arial" w:hint="eastAsia"/>
          <w:bCs/>
          <w:color w:val="000000"/>
          <w:sz w:val="28"/>
          <w:szCs w:val="28"/>
        </w:rPr>
        <w:t>2019</w:t>
      </w:r>
      <w:r w:rsidRPr="005313BB">
        <w:rPr>
          <w:rFonts w:ascii="Arial" w:eastAsia="仿宋_GB2312" w:hAnsi="Arial" w:hint="eastAsia"/>
          <w:bCs/>
          <w:color w:val="000000"/>
          <w:sz w:val="28"/>
          <w:szCs w:val="28"/>
        </w:rPr>
        <w:t>年相比，两年平均增长</w:t>
      </w:r>
      <w:r w:rsidRPr="005313BB">
        <w:rPr>
          <w:rFonts w:ascii="Arial" w:eastAsia="仿宋_GB2312" w:hAnsi="Arial" w:hint="eastAsia"/>
          <w:bCs/>
          <w:color w:val="000000"/>
          <w:sz w:val="28"/>
          <w:szCs w:val="28"/>
        </w:rPr>
        <w:t>4.7%</w:t>
      </w:r>
      <w:r w:rsidRPr="005313BB">
        <w:rPr>
          <w:rFonts w:ascii="Arial" w:eastAsia="仿宋_GB2312" w:hAnsi="Arial" w:hint="eastAsia"/>
          <w:bCs/>
          <w:color w:val="000000"/>
          <w:sz w:val="28"/>
          <w:szCs w:val="28"/>
        </w:rPr>
        <w:t>。分产业看，第一产业实现增加值</w:t>
      </w:r>
      <w:r w:rsidRPr="005313BB">
        <w:rPr>
          <w:rFonts w:ascii="Arial" w:eastAsia="仿宋_GB2312" w:hAnsi="Arial" w:hint="eastAsia"/>
          <w:bCs/>
          <w:color w:val="000000"/>
          <w:sz w:val="28"/>
          <w:szCs w:val="28"/>
        </w:rPr>
        <w:t>111.3</w:t>
      </w:r>
      <w:r w:rsidRPr="005313BB">
        <w:rPr>
          <w:rFonts w:ascii="Arial" w:eastAsia="仿宋_GB2312" w:hAnsi="Arial" w:hint="eastAsia"/>
          <w:bCs/>
          <w:color w:val="000000"/>
          <w:sz w:val="28"/>
          <w:szCs w:val="28"/>
        </w:rPr>
        <w:t>亿元，比上年增长</w:t>
      </w:r>
      <w:r w:rsidRPr="005313BB">
        <w:rPr>
          <w:rFonts w:ascii="Arial" w:eastAsia="仿宋_GB2312" w:hAnsi="Arial" w:hint="eastAsia"/>
          <w:bCs/>
          <w:color w:val="000000"/>
          <w:sz w:val="28"/>
          <w:szCs w:val="28"/>
        </w:rPr>
        <w:t>2.7%</w:t>
      </w:r>
      <w:r w:rsidRPr="005313BB">
        <w:rPr>
          <w:rFonts w:ascii="Arial" w:eastAsia="仿宋_GB2312" w:hAnsi="Arial" w:hint="eastAsia"/>
          <w:bCs/>
          <w:color w:val="000000"/>
          <w:sz w:val="28"/>
          <w:szCs w:val="28"/>
        </w:rPr>
        <w:t>；第二产业实现增加值</w:t>
      </w:r>
      <w:r w:rsidRPr="005313BB">
        <w:rPr>
          <w:rFonts w:ascii="Arial" w:eastAsia="仿宋_GB2312" w:hAnsi="Arial" w:hint="eastAsia"/>
          <w:bCs/>
          <w:color w:val="000000"/>
          <w:sz w:val="28"/>
          <w:szCs w:val="28"/>
        </w:rPr>
        <w:t>7268.6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23.2%</w:t>
      </w:r>
      <w:r w:rsidRPr="005313BB">
        <w:rPr>
          <w:rFonts w:ascii="Arial" w:eastAsia="仿宋_GB2312" w:hAnsi="Arial" w:hint="eastAsia"/>
          <w:bCs/>
          <w:color w:val="000000"/>
          <w:sz w:val="28"/>
          <w:szCs w:val="28"/>
        </w:rPr>
        <w:t>；第三产业实现增加值</w:t>
      </w:r>
      <w:r w:rsidRPr="005313BB">
        <w:rPr>
          <w:rFonts w:ascii="Arial" w:eastAsia="仿宋_GB2312" w:hAnsi="Arial" w:hint="eastAsia"/>
          <w:bCs/>
          <w:color w:val="000000"/>
          <w:sz w:val="28"/>
          <w:szCs w:val="28"/>
        </w:rPr>
        <w:t>32889.6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5.7%</w:t>
      </w:r>
      <w:r w:rsidRPr="005313BB">
        <w:rPr>
          <w:rFonts w:ascii="Arial" w:eastAsia="仿宋_GB2312" w:hAnsi="Arial" w:hint="eastAsia"/>
          <w:bCs/>
          <w:color w:val="000000"/>
          <w:sz w:val="28"/>
          <w:szCs w:val="28"/>
        </w:rPr>
        <w:t>。</w:t>
      </w:r>
    </w:p>
    <w:p w14:paraId="32826883"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1</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农业结构优化调整，都市农业逐步回暖</w:t>
      </w:r>
    </w:p>
    <w:p w14:paraId="4FF04826"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市实现农林牧渔业总产值</w:t>
      </w:r>
      <w:r w:rsidRPr="005313BB">
        <w:rPr>
          <w:rFonts w:ascii="Arial" w:eastAsia="仿宋_GB2312" w:hAnsi="Arial" w:hint="eastAsia"/>
          <w:bCs/>
          <w:color w:val="000000"/>
          <w:sz w:val="28"/>
          <w:szCs w:val="28"/>
        </w:rPr>
        <w:t>269.1</w:t>
      </w:r>
      <w:r w:rsidRPr="005313BB">
        <w:rPr>
          <w:rFonts w:ascii="Arial" w:eastAsia="仿宋_GB2312" w:hAnsi="Arial" w:hint="eastAsia"/>
          <w:bCs/>
          <w:color w:val="000000"/>
          <w:sz w:val="28"/>
          <w:szCs w:val="28"/>
        </w:rPr>
        <w:t>亿元，按可比价格计算，比上年增长</w:t>
      </w:r>
      <w:r w:rsidRPr="005313BB">
        <w:rPr>
          <w:rFonts w:ascii="Arial" w:eastAsia="仿宋_GB2312" w:hAnsi="Arial" w:hint="eastAsia"/>
          <w:bCs/>
          <w:color w:val="000000"/>
          <w:sz w:val="28"/>
          <w:szCs w:val="28"/>
        </w:rPr>
        <w:t>2.8%</w:t>
      </w:r>
      <w:r w:rsidRPr="005313BB">
        <w:rPr>
          <w:rFonts w:ascii="Arial" w:eastAsia="仿宋_GB2312" w:hAnsi="Arial" w:hint="eastAsia"/>
          <w:bCs/>
          <w:color w:val="000000"/>
          <w:sz w:val="28"/>
          <w:szCs w:val="28"/>
        </w:rPr>
        <w:t>；其中，农业和牧业产值较快增长。实现农业（种植业）产值</w:t>
      </w:r>
      <w:r w:rsidRPr="005313BB">
        <w:rPr>
          <w:rFonts w:ascii="Arial" w:eastAsia="仿宋_GB2312" w:hAnsi="Arial" w:hint="eastAsia"/>
          <w:bCs/>
          <w:color w:val="000000"/>
          <w:sz w:val="28"/>
          <w:szCs w:val="28"/>
        </w:rPr>
        <w:t>123.0</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11.9%</w:t>
      </w:r>
      <w:r w:rsidRPr="005313BB">
        <w:rPr>
          <w:rFonts w:ascii="Arial" w:eastAsia="仿宋_GB2312" w:hAnsi="Arial" w:hint="eastAsia"/>
          <w:bCs/>
          <w:color w:val="000000"/>
          <w:sz w:val="28"/>
          <w:szCs w:val="28"/>
        </w:rPr>
        <w:t>，蔬菜及食用菌产量</w:t>
      </w:r>
      <w:r w:rsidRPr="005313BB">
        <w:rPr>
          <w:rFonts w:ascii="Arial" w:eastAsia="仿宋_GB2312" w:hAnsi="Arial" w:hint="eastAsia"/>
          <w:bCs/>
          <w:color w:val="000000"/>
          <w:sz w:val="28"/>
          <w:szCs w:val="28"/>
        </w:rPr>
        <w:t>165.6</w:t>
      </w:r>
      <w:r w:rsidRPr="005313BB">
        <w:rPr>
          <w:rFonts w:ascii="Arial" w:eastAsia="仿宋_GB2312" w:hAnsi="Arial" w:hint="eastAsia"/>
          <w:bCs/>
          <w:color w:val="000000"/>
          <w:sz w:val="28"/>
          <w:szCs w:val="28"/>
        </w:rPr>
        <w:t>万吨，增长</w:t>
      </w:r>
      <w:r w:rsidRPr="005313BB">
        <w:rPr>
          <w:rFonts w:ascii="Arial" w:eastAsia="仿宋_GB2312" w:hAnsi="Arial" w:hint="eastAsia"/>
          <w:bCs/>
          <w:color w:val="000000"/>
          <w:sz w:val="28"/>
          <w:szCs w:val="28"/>
        </w:rPr>
        <w:t>20.1%</w:t>
      </w:r>
      <w:r w:rsidRPr="005313BB">
        <w:rPr>
          <w:rFonts w:ascii="Arial" w:eastAsia="仿宋_GB2312" w:hAnsi="Arial" w:hint="eastAsia"/>
          <w:bCs/>
          <w:color w:val="000000"/>
          <w:sz w:val="28"/>
          <w:szCs w:val="28"/>
        </w:rPr>
        <w:t>；实现牧业产值</w:t>
      </w:r>
      <w:r w:rsidRPr="005313BB">
        <w:rPr>
          <w:rFonts w:ascii="Arial" w:eastAsia="仿宋_GB2312" w:hAnsi="Arial" w:hint="eastAsia"/>
          <w:bCs/>
          <w:color w:val="000000"/>
          <w:sz w:val="28"/>
          <w:szCs w:val="28"/>
        </w:rPr>
        <w:t>45.8</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11.2%</w:t>
      </w:r>
      <w:r w:rsidRPr="005313BB">
        <w:rPr>
          <w:rFonts w:ascii="Arial" w:eastAsia="仿宋_GB2312" w:hAnsi="Arial" w:hint="eastAsia"/>
          <w:bCs/>
          <w:color w:val="000000"/>
          <w:sz w:val="28"/>
          <w:szCs w:val="28"/>
        </w:rPr>
        <w:t>，全年生猪出栏</w:t>
      </w:r>
      <w:r w:rsidRPr="005313BB">
        <w:rPr>
          <w:rFonts w:ascii="Arial" w:eastAsia="仿宋_GB2312" w:hAnsi="Arial" w:hint="eastAsia"/>
          <w:bCs/>
          <w:color w:val="000000"/>
          <w:sz w:val="28"/>
          <w:szCs w:val="28"/>
        </w:rPr>
        <w:t>30.9</w:t>
      </w:r>
      <w:r w:rsidRPr="005313BB">
        <w:rPr>
          <w:rFonts w:ascii="Arial" w:eastAsia="仿宋_GB2312" w:hAnsi="Arial" w:hint="eastAsia"/>
          <w:bCs/>
          <w:color w:val="000000"/>
          <w:sz w:val="28"/>
          <w:szCs w:val="28"/>
        </w:rPr>
        <w:t>万头、年末存栏</w:t>
      </w:r>
      <w:r w:rsidRPr="005313BB">
        <w:rPr>
          <w:rFonts w:ascii="Arial" w:eastAsia="仿宋_GB2312" w:hAnsi="Arial" w:hint="eastAsia"/>
          <w:bCs/>
          <w:color w:val="000000"/>
          <w:sz w:val="28"/>
          <w:szCs w:val="28"/>
        </w:rPr>
        <w:t>59.0</w:t>
      </w:r>
      <w:r w:rsidRPr="005313BB">
        <w:rPr>
          <w:rFonts w:ascii="Arial" w:eastAsia="仿宋_GB2312" w:hAnsi="Arial" w:hint="eastAsia"/>
          <w:bCs/>
          <w:color w:val="000000"/>
          <w:sz w:val="28"/>
          <w:szCs w:val="28"/>
        </w:rPr>
        <w:t>万头，分别增长</w:t>
      </w:r>
      <w:r w:rsidRPr="005313BB">
        <w:rPr>
          <w:rFonts w:ascii="Arial" w:eastAsia="仿宋_GB2312" w:hAnsi="Arial" w:hint="eastAsia"/>
          <w:bCs/>
          <w:color w:val="000000"/>
          <w:sz w:val="28"/>
          <w:szCs w:val="28"/>
        </w:rPr>
        <w:t>75.8%</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83.5%</w:t>
      </w:r>
      <w:r w:rsidRPr="005313BB">
        <w:rPr>
          <w:rFonts w:ascii="Arial" w:eastAsia="仿宋_GB2312" w:hAnsi="Arial" w:hint="eastAsia"/>
          <w:bCs/>
          <w:color w:val="000000"/>
          <w:sz w:val="28"/>
          <w:szCs w:val="28"/>
        </w:rPr>
        <w:t>。都市农业逐步恢复，设施农业播种面积和产值比上年分别增长</w:t>
      </w:r>
      <w:r w:rsidRPr="005313BB">
        <w:rPr>
          <w:rFonts w:ascii="Arial" w:eastAsia="仿宋_GB2312" w:hAnsi="Arial" w:hint="eastAsia"/>
          <w:bCs/>
          <w:color w:val="000000"/>
          <w:sz w:val="28"/>
          <w:szCs w:val="28"/>
        </w:rPr>
        <w:t>7.5%</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15.7%</w:t>
      </w:r>
      <w:r w:rsidRPr="005313BB">
        <w:rPr>
          <w:rFonts w:ascii="Arial" w:eastAsia="仿宋_GB2312" w:hAnsi="Arial" w:hint="eastAsia"/>
          <w:bCs/>
          <w:color w:val="000000"/>
          <w:sz w:val="28"/>
          <w:szCs w:val="28"/>
        </w:rPr>
        <w:t>，休闲农业和乡村旅游接待人次</w:t>
      </w:r>
      <w:r w:rsidRPr="005313BB">
        <w:rPr>
          <w:rFonts w:ascii="Arial" w:eastAsia="仿宋_GB2312" w:hAnsi="Arial" w:hint="eastAsia"/>
          <w:bCs/>
          <w:color w:val="000000"/>
          <w:sz w:val="28"/>
          <w:szCs w:val="28"/>
        </w:rPr>
        <w:t>2520.2</w:t>
      </w:r>
      <w:r w:rsidRPr="005313BB">
        <w:rPr>
          <w:rFonts w:ascii="Arial" w:eastAsia="仿宋_GB2312" w:hAnsi="Arial" w:hint="eastAsia"/>
          <w:bCs/>
          <w:color w:val="000000"/>
          <w:sz w:val="28"/>
          <w:szCs w:val="28"/>
        </w:rPr>
        <w:t>万人次，增长</w:t>
      </w:r>
      <w:r w:rsidRPr="005313BB">
        <w:rPr>
          <w:rFonts w:ascii="Arial" w:eastAsia="仿宋_GB2312" w:hAnsi="Arial" w:hint="eastAsia"/>
          <w:bCs/>
          <w:color w:val="000000"/>
          <w:sz w:val="28"/>
          <w:szCs w:val="28"/>
        </w:rPr>
        <w:t>34.2%</w:t>
      </w:r>
      <w:r w:rsidRPr="005313BB">
        <w:rPr>
          <w:rFonts w:ascii="Arial" w:eastAsia="仿宋_GB2312" w:hAnsi="Arial" w:hint="eastAsia"/>
          <w:bCs/>
          <w:color w:val="000000"/>
          <w:sz w:val="28"/>
          <w:szCs w:val="28"/>
        </w:rPr>
        <w:t>，实现收入</w:t>
      </w:r>
      <w:r w:rsidRPr="005313BB">
        <w:rPr>
          <w:rFonts w:ascii="Arial" w:eastAsia="仿宋_GB2312" w:hAnsi="Arial" w:hint="eastAsia"/>
          <w:bCs/>
          <w:color w:val="000000"/>
          <w:sz w:val="28"/>
          <w:szCs w:val="28"/>
        </w:rPr>
        <w:t>32.6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30.4%</w:t>
      </w:r>
      <w:r w:rsidRPr="005313BB">
        <w:rPr>
          <w:rFonts w:ascii="Arial" w:eastAsia="仿宋_GB2312" w:hAnsi="Arial" w:hint="eastAsia"/>
          <w:bCs/>
          <w:color w:val="000000"/>
          <w:sz w:val="28"/>
          <w:szCs w:val="28"/>
        </w:rPr>
        <w:t>。</w:t>
      </w:r>
    </w:p>
    <w:p w14:paraId="500CBC7C"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2</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工业生产较快增长，高端产业增势良好</w:t>
      </w:r>
    </w:p>
    <w:p w14:paraId="13A7C35B"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市规模以上工业增加值按可比价格计算，比上年增长</w:t>
      </w:r>
      <w:r w:rsidRPr="005313BB">
        <w:rPr>
          <w:rFonts w:ascii="Arial" w:eastAsia="仿宋_GB2312" w:hAnsi="Arial" w:hint="eastAsia"/>
          <w:bCs/>
          <w:color w:val="000000"/>
          <w:sz w:val="28"/>
          <w:szCs w:val="28"/>
        </w:rPr>
        <w:t>31.0%</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15.8%</w:t>
      </w:r>
      <w:r w:rsidRPr="005313BB">
        <w:rPr>
          <w:rFonts w:ascii="Arial" w:eastAsia="仿宋_GB2312" w:hAnsi="Arial" w:hint="eastAsia"/>
          <w:bCs/>
          <w:color w:val="000000"/>
          <w:sz w:val="28"/>
          <w:szCs w:val="28"/>
        </w:rPr>
        <w:t>。重点行业中，医药制造业在疫苗生产带动下比上年增长</w:t>
      </w:r>
      <w:r w:rsidRPr="005313BB">
        <w:rPr>
          <w:rFonts w:ascii="Arial" w:eastAsia="仿宋_GB2312" w:hAnsi="Arial" w:hint="eastAsia"/>
          <w:bCs/>
          <w:color w:val="000000"/>
          <w:sz w:val="28"/>
          <w:szCs w:val="28"/>
        </w:rPr>
        <w:t>2.5</w:t>
      </w:r>
      <w:r w:rsidRPr="005313BB">
        <w:rPr>
          <w:rFonts w:ascii="Arial" w:eastAsia="仿宋_GB2312" w:hAnsi="Arial" w:hint="eastAsia"/>
          <w:bCs/>
          <w:color w:val="000000"/>
          <w:sz w:val="28"/>
          <w:szCs w:val="28"/>
        </w:rPr>
        <w:t>倍，计算机、通信和其他电子设备制造业增长</w:t>
      </w:r>
      <w:r w:rsidRPr="005313BB">
        <w:rPr>
          <w:rFonts w:ascii="Arial" w:eastAsia="仿宋_GB2312" w:hAnsi="Arial" w:hint="eastAsia"/>
          <w:bCs/>
          <w:color w:val="000000"/>
          <w:sz w:val="28"/>
          <w:szCs w:val="28"/>
        </w:rPr>
        <w:t>19.6%</w:t>
      </w:r>
      <w:r w:rsidRPr="005313BB">
        <w:rPr>
          <w:rFonts w:ascii="Arial" w:eastAsia="仿宋_GB2312" w:hAnsi="Arial" w:hint="eastAsia"/>
          <w:bCs/>
          <w:color w:val="000000"/>
          <w:sz w:val="28"/>
          <w:szCs w:val="28"/>
        </w:rPr>
        <w:t>，电力、热力生产和供应业增长</w:t>
      </w:r>
      <w:r w:rsidRPr="005313BB">
        <w:rPr>
          <w:rFonts w:ascii="Arial" w:eastAsia="仿宋_GB2312" w:hAnsi="Arial" w:hint="eastAsia"/>
          <w:bCs/>
          <w:color w:val="000000"/>
          <w:sz w:val="28"/>
          <w:szCs w:val="28"/>
        </w:rPr>
        <w:t>6.7%</w:t>
      </w:r>
      <w:r w:rsidRPr="005313BB">
        <w:rPr>
          <w:rFonts w:ascii="Arial" w:eastAsia="仿宋_GB2312" w:hAnsi="Arial" w:hint="eastAsia"/>
          <w:bCs/>
          <w:color w:val="000000"/>
          <w:sz w:val="28"/>
          <w:szCs w:val="28"/>
        </w:rPr>
        <w:t>，汽车制造业下降</w:t>
      </w:r>
      <w:r w:rsidRPr="005313BB">
        <w:rPr>
          <w:rFonts w:ascii="Arial" w:eastAsia="仿宋_GB2312" w:hAnsi="Arial" w:hint="eastAsia"/>
          <w:bCs/>
          <w:color w:val="000000"/>
          <w:sz w:val="28"/>
          <w:szCs w:val="28"/>
        </w:rPr>
        <w:t>12.0%</w:t>
      </w:r>
      <w:r w:rsidRPr="005313BB">
        <w:rPr>
          <w:rFonts w:ascii="Arial" w:eastAsia="仿宋_GB2312" w:hAnsi="Arial" w:hint="eastAsia"/>
          <w:bCs/>
          <w:color w:val="000000"/>
          <w:sz w:val="28"/>
          <w:szCs w:val="28"/>
        </w:rPr>
        <w:t>。高端产业增势良好，高技术制造业、战略性新兴产业增加值比上年分别增长</w:t>
      </w:r>
      <w:r w:rsidRPr="005313BB">
        <w:rPr>
          <w:rFonts w:ascii="Arial" w:eastAsia="仿宋_GB2312" w:hAnsi="Arial" w:hint="eastAsia"/>
          <w:bCs/>
          <w:color w:val="000000"/>
          <w:sz w:val="28"/>
          <w:szCs w:val="28"/>
        </w:rPr>
        <w:t>1.1</w:t>
      </w:r>
      <w:r w:rsidRPr="005313BB">
        <w:rPr>
          <w:rFonts w:ascii="Arial" w:eastAsia="仿宋_GB2312" w:hAnsi="Arial" w:hint="eastAsia"/>
          <w:bCs/>
          <w:color w:val="000000"/>
          <w:sz w:val="28"/>
          <w:szCs w:val="28"/>
        </w:rPr>
        <w:t>倍和</w:t>
      </w:r>
      <w:r w:rsidRPr="005313BB">
        <w:rPr>
          <w:rFonts w:ascii="Arial" w:eastAsia="仿宋_GB2312" w:hAnsi="Arial" w:hint="eastAsia"/>
          <w:bCs/>
          <w:color w:val="000000"/>
          <w:sz w:val="28"/>
          <w:szCs w:val="28"/>
        </w:rPr>
        <w:t>89.2%</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52.5%</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43.7%</w:t>
      </w:r>
      <w:r w:rsidRPr="005313BB">
        <w:rPr>
          <w:rFonts w:ascii="Arial" w:eastAsia="仿宋_GB2312" w:hAnsi="Arial" w:hint="eastAsia"/>
          <w:bCs/>
          <w:color w:val="000000"/>
          <w:sz w:val="28"/>
          <w:szCs w:val="28"/>
        </w:rPr>
        <w:t>。工业机器人、集成电路、智能手机产量比上年</w:t>
      </w:r>
      <w:r w:rsidRPr="005313BB">
        <w:rPr>
          <w:rFonts w:ascii="Arial" w:eastAsia="仿宋_GB2312" w:hAnsi="Arial" w:hint="eastAsia"/>
          <w:bCs/>
          <w:color w:val="000000"/>
          <w:sz w:val="28"/>
          <w:szCs w:val="28"/>
        </w:rPr>
        <w:lastRenderedPageBreak/>
        <w:t>分别增长</w:t>
      </w:r>
      <w:r w:rsidRPr="005313BB">
        <w:rPr>
          <w:rFonts w:ascii="Arial" w:eastAsia="仿宋_GB2312" w:hAnsi="Arial" w:hint="eastAsia"/>
          <w:bCs/>
          <w:color w:val="000000"/>
          <w:sz w:val="28"/>
          <w:szCs w:val="28"/>
        </w:rPr>
        <w:t>56.0%</w:t>
      </w:r>
      <w:r w:rsidRPr="005313B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21.7%</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17.1%</w:t>
      </w:r>
      <w:r w:rsidRPr="005313BB">
        <w:rPr>
          <w:rFonts w:ascii="Arial" w:eastAsia="仿宋_GB2312" w:hAnsi="Arial" w:hint="eastAsia"/>
          <w:bCs/>
          <w:color w:val="000000"/>
          <w:sz w:val="28"/>
          <w:szCs w:val="28"/>
        </w:rPr>
        <w:t>。</w:t>
      </w:r>
    </w:p>
    <w:p w14:paraId="25FE3986"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3</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服务业运行平稳，信息、金融、批发零售行业贡献较大</w:t>
      </w:r>
    </w:p>
    <w:p w14:paraId="24F19DC0"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市第三产业增加值按不变价格计算，比上年增长</w:t>
      </w:r>
      <w:r w:rsidRPr="005313BB">
        <w:rPr>
          <w:rFonts w:ascii="Arial" w:eastAsia="仿宋_GB2312" w:hAnsi="Arial" w:hint="eastAsia"/>
          <w:bCs/>
          <w:color w:val="000000"/>
          <w:sz w:val="28"/>
          <w:szCs w:val="28"/>
        </w:rPr>
        <w:t>5.7%</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3.2%</w:t>
      </w:r>
      <w:r w:rsidRPr="005313BB">
        <w:rPr>
          <w:rFonts w:ascii="Arial" w:eastAsia="仿宋_GB2312" w:hAnsi="Arial" w:hint="eastAsia"/>
          <w:bCs/>
          <w:color w:val="000000"/>
          <w:sz w:val="28"/>
          <w:szCs w:val="28"/>
        </w:rPr>
        <w:t>。其中，信息传输、软件和信息技术服务业实现增加值</w:t>
      </w:r>
      <w:r w:rsidRPr="005313BB">
        <w:rPr>
          <w:rFonts w:ascii="Arial" w:eastAsia="仿宋_GB2312" w:hAnsi="Arial" w:hint="eastAsia"/>
          <w:bCs/>
          <w:color w:val="000000"/>
          <w:sz w:val="28"/>
          <w:szCs w:val="28"/>
        </w:rPr>
        <w:t>6535.3</w:t>
      </w:r>
      <w:r w:rsidRPr="005313BB">
        <w:rPr>
          <w:rFonts w:ascii="Arial" w:eastAsia="仿宋_GB2312" w:hAnsi="Arial" w:hint="eastAsia"/>
          <w:bCs/>
          <w:color w:val="000000"/>
          <w:sz w:val="28"/>
          <w:szCs w:val="28"/>
        </w:rPr>
        <w:t>亿元，比上年增长</w:t>
      </w:r>
      <w:r w:rsidRPr="005313BB">
        <w:rPr>
          <w:rFonts w:ascii="Arial" w:eastAsia="仿宋_GB2312" w:hAnsi="Arial" w:hint="eastAsia"/>
          <w:bCs/>
          <w:color w:val="000000"/>
          <w:sz w:val="28"/>
          <w:szCs w:val="28"/>
        </w:rPr>
        <w:t>11.0%</w:t>
      </w:r>
      <w:r w:rsidRPr="005313BB">
        <w:rPr>
          <w:rFonts w:ascii="Arial" w:eastAsia="仿宋_GB2312" w:hAnsi="Arial" w:hint="eastAsia"/>
          <w:bCs/>
          <w:color w:val="000000"/>
          <w:sz w:val="28"/>
          <w:szCs w:val="28"/>
        </w:rPr>
        <w:t>；金融业实现增加值</w:t>
      </w:r>
      <w:r w:rsidRPr="005313BB">
        <w:rPr>
          <w:rFonts w:ascii="Arial" w:eastAsia="仿宋_GB2312" w:hAnsi="Arial" w:hint="eastAsia"/>
          <w:bCs/>
          <w:color w:val="000000"/>
          <w:sz w:val="28"/>
          <w:szCs w:val="28"/>
        </w:rPr>
        <w:t>7603.7</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4.5%</w:t>
      </w:r>
      <w:r w:rsidRPr="005313BB">
        <w:rPr>
          <w:rFonts w:ascii="Arial" w:eastAsia="仿宋_GB2312" w:hAnsi="Arial" w:hint="eastAsia"/>
          <w:bCs/>
          <w:color w:val="000000"/>
          <w:sz w:val="28"/>
          <w:szCs w:val="28"/>
        </w:rPr>
        <w:t>；批发和零售业实现增加值</w:t>
      </w:r>
      <w:r w:rsidRPr="005313BB">
        <w:rPr>
          <w:rFonts w:ascii="Arial" w:eastAsia="仿宋_GB2312" w:hAnsi="Arial" w:hint="eastAsia"/>
          <w:bCs/>
          <w:color w:val="000000"/>
          <w:sz w:val="28"/>
          <w:szCs w:val="28"/>
        </w:rPr>
        <w:t>3150.6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8.4%</w:t>
      </w:r>
      <w:r w:rsidRPr="005313BB">
        <w:rPr>
          <w:rFonts w:ascii="Arial" w:eastAsia="仿宋_GB2312" w:hAnsi="Arial" w:hint="eastAsia"/>
          <w:bCs/>
          <w:color w:val="000000"/>
          <w:sz w:val="28"/>
          <w:szCs w:val="28"/>
        </w:rPr>
        <w:t>，三个行业对第三产业增长贡献率接近</w:t>
      </w:r>
      <w:r w:rsidRPr="005313BB">
        <w:rPr>
          <w:rFonts w:ascii="Arial" w:eastAsia="仿宋_GB2312" w:hAnsi="Arial" w:hint="eastAsia"/>
          <w:bCs/>
          <w:color w:val="000000"/>
          <w:sz w:val="28"/>
          <w:szCs w:val="28"/>
        </w:rPr>
        <w:t>7</w:t>
      </w:r>
      <w:r w:rsidRPr="005313BB">
        <w:rPr>
          <w:rFonts w:ascii="Arial" w:eastAsia="仿宋_GB2312" w:hAnsi="Arial" w:hint="eastAsia"/>
          <w:bCs/>
          <w:color w:val="000000"/>
          <w:sz w:val="28"/>
          <w:szCs w:val="28"/>
        </w:rPr>
        <w:t>成，是主要支撑力量。住宿和餐饮业，交通运输、仓储和邮政业，租赁和商务服务业增加值分别增长</w:t>
      </w:r>
      <w:r w:rsidRPr="005313BB">
        <w:rPr>
          <w:rFonts w:ascii="Arial" w:eastAsia="仿宋_GB2312" w:hAnsi="Arial" w:hint="eastAsia"/>
          <w:bCs/>
          <w:color w:val="000000"/>
          <w:sz w:val="28"/>
          <w:szCs w:val="28"/>
        </w:rPr>
        <w:t>13.7%</w:t>
      </w:r>
      <w:r w:rsidRPr="005313B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5.9%</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3.4%</w:t>
      </w:r>
      <w:r w:rsidRPr="005313BB">
        <w:rPr>
          <w:rFonts w:ascii="Arial" w:eastAsia="仿宋_GB2312" w:hAnsi="Arial" w:hint="eastAsia"/>
          <w:bCs/>
          <w:color w:val="000000"/>
          <w:sz w:val="28"/>
          <w:szCs w:val="28"/>
        </w:rPr>
        <w:t>，保持恢复性增长</w:t>
      </w:r>
      <w:r w:rsidRPr="0043148B">
        <w:rPr>
          <w:rFonts w:ascii="Arial" w:eastAsia="仿宋_GB2312" w:hAnsi="Arial" w:hint="eastAsia"/>
          <w:bCs/>
          <w:color w:val="000000"/>
          <w:sz w:val="28"/>
          <w:szCs w:val="28"/>
        </w:rPr>
        <w:t>。</w:t>
      </w:r>
    </w:p>
    <w:p w14:paraId="643DA0F2"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4</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固定资产投资稳步增长，制造业投资带动突出</w:t>
      </w:r>
    </w:p>
    <w:p w14:paraId="2B5447B8" w14:textId="77777777" w:rsidR="00635DD2" w:rsidRDefault="00635DD2" w:rsidP="00635DD2">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市固定资产投资（不含农户）比上年增长</w:t>
      </w:r>
      <w:r w:rsidRPr="005313BB">
        <w:rPr>
          <w:rFonts w:ascii="Arial" w:eastAsia="仿宋_GB2312" w:hAnsi="Arial" w:hint="eastAsia"/>
          <w:bCs/>
          <w:color w:val="000000"/>
          <w:sz w:val="28"/>
          <w:szCs w:val="28"/>
        </w:rPr>
        <w:t>4.9%</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3.5%</w:t>
      </w:r>
      <w:r w:rsidRPr="005313BB">
        <w:rPr>
          <w:rFonts w:ascii="Arial" w:eastAsia="仿宋_GB2312" w:hAnsi="Arial" w:hint="eastAsia"/>
          <w:bCs/>
          <w:color w:val="000000"/>
          <w:sz w:val="28"/>
          <w:szCs w:val="28"/>
        </w:rPr>
        <w:t>。分产业看，第一产业投资比上年下降</w:t>
      </w:r>
      <w:r w:rsidRPr="005313BB">
        <w:rPr>
          <w:rFonts w:ascii="Arial" w:eastAsia="仿宋_GB2312" w:hAnsi="Arial" w:hint="eastAsia"/>
          <w:bCs/>
          <w:color w:val="000000"/>
          <w:sz w:val="28"/>
          <w:szCs w:val="28"/>
        </w:rPr>
        <w:t>59.5%</w:t>
      </w:r>
      <w:r w:rsidRPr="005313BB">
        <w:rPr>
          <w:rFonts w:ascii="Arial" w:eastAsia="仿宋_GB2312" w:hAnsi="Arial" w:hint="eastAsia"/>
          <w:bCs/>
          <w:color w:val="000000"/>
          <w:sz w:val="28"/>
          <w:szCs w:val="28"/>
        </w:rPr>
        <w:t>，第二产业投资增长</w:t>
      </w:r>
      <w:r w:rsidRPr="005313BB">
        <w:rPr>
          <w:rFonts w:ascii="Arial" w:eastAsia="仿宋_GB2312" w:hAnsi="Arial" w:hint="eastAsia"/>
          <w:bCs/>
          <w:color w:val="000000"/>
          <w:sz w:val="28"/>
          <w:szCs w:val="28"/>
        </w:rPr>
        <w:t>38.2%</w:t>
      </w:r>
      <w:r w:rsidRPr="005313BB">
        <w:rPr>
          <w:rFonts w:ascii="Arial" w:eastAsia="仿宋_GB2312" w:hAnsi="Arial" w:hint="eastAsia"/>
          <w:bCs/>
          <w:color w:val="000000"/>
          <w:sz w:val="28"/>
          <w:szCs w:val="28"/>
        </w:rPr>
        <w:t>，第三产业投资增长</w:t>
      </w:r>
      <w:r w:rsidRPr="005313BB">
        <w:rPr>
          <w:rFonts w:ascii="Arial" w:eastAsia="仿宋_GB2312" w:hAnsi="Arial" w:hint="eastAsia"/>
          <w:bCs/>
          <w:color w:val="000000"/>
          <w:sz w:val="28"/>
          <w:szCs w:val="28"/>
        </w:rPr>
        <w:t>3.0%</w:t>
      </w:r>
      <w:r w:rsidRPr="005313BB">
        <w:rPr>
          <w:rFonts w:ascii="Arial" w:eastAsia="仿宋_GB2312" w:hAnsi="Arial" w:hint="eastAsia"/>
          <w:bCs/>
          <w:color w:val="000000"/>
          <w:sz w:val="28"/>
          <w:szCs w:val="28"/>
        </w:rPr>
        <w:t>。分行业看，制造业投资增长</w:t>
      </w:r>
      <w:r w:rsidRPr="005313BB">
        <w:rPr>
          <w:rFonts w:ascii="Arial" w:eastAsia="仿宋_GB2312" w:hAnsi="Arial" w:hint="eastAsia"/>
          <w:bCs/>
          <w:color w:val="000000"/>
          <w:sz w:val="28"/>
          <w:szCs w:val="28"/>
        </w:rPr>
        <w:t>68.3%</w:t>
      </w:r>
      <w:r w:rsidRPr="005313BB">
        <w:rPr>
          <w:rFonts w:ascii="Arial" w:eastAsia="仿宋_GB2312" w:hAnsi="Arial" w:hint="eastAsia"/>
          <w:bCs/>
          <w:color w:val="000000"/>
          <w:sz w:val="28"/>
          <w:szCs w:val="28"/>
        </w:rPr>
        <w:t>，其中高技术制造业投资增长</w:t>
      </w:r>
      <w:r w:rsidRPr="005313BB">
        <w:rPr>
          <w:rFonts w:ascii="Arial" w:eastAsia="仿宋_GB2312" w:hAnsi="Arial" w:hint="eastAsia"/>
          <w:bCs/>
          <w:color w:val="000000"/>
          <w:sz w:val="28"/>
          <w:szCs w:val="28"/>
        </w:rPr>
        <w:t>99.6%</w:t>
      </w:r>
      <w:r w:rsidRPr="005313BB">
        <w:rPr>
          <w:rFonts w:ascii="Arial" w:eastAsia="仿宋_GB2312" w:hAnsi="Arial" w:hint="eastAsia"/>
          <w:bCs/>
          <w:color w:val="000000"/>
          <w:sz w:val="28"/>
          <w:szCs w:val="28"/>
        </w:rPr>
        <w:t>；金融业投资增长</w:t>
      </w:r>
      <w:r w:rsidRPr="005313BB">
        <w:rPr>
          <w:rFonts w:ascii="Arial" w:eastAsia="仿宋_GB2312" w:hAnsi="Arial" w:hint="eastAsia"/>
          <w:bCs/>
          <w:color w:val="000000"/>
          <w:sz w:val="28"/>
          <w:szCs w:val="28"/>
        </w:rPr>
        <w:t>68.2%</w:t>
      </w:r>
      <w:r w:rsidRPr="005313BB">
        <w:rPr>
          <w:rFonts w:ascii="Arial" w:eastAsia="仿宋_GB2312" w:hAnsi="Arial" w:hint="eastAsia"/>
          <w:bCs/>
          <w:color w:val="000000"/>
          <w:sz w:val="28"/>
          <w:szCs w:val="28"/>
        </w:rPr>
        <w:t>；卫生和社会工作投资增长</w:t>
      </w:r>
      <w:r w:rsidRPr="005313BB">
        <w:rPr>
          <w:rFonts w:ascii="Arial" w:eastAsia="仿宋_GB2312" w:hAnsi="Arial" w:hint="eastAsia"/>
          <w:bCs/>
          <w:color w:val="000000"/>
          <w:sz w:val="28"/>
          <w:szCs w:val="28"/>
        </w:rPr>
        <w:t>22.8%</w:t>
      </w:r>
      <w:r w:rsidRPr="005313BB">
        <w:rPr>
          <w:rFonts w:ascii="Arial" w:eastAsia="仿宋_GB2312" w:hAnsi="Arial" w:hint="eastAsia"/>
          <w:bCs/>
          <w:color w:val="000000"/>
          <w:sz w:val="28"/>
          <w:szCs w:val="28"/>
        </w:rPr>
        <w:t>。分领域看，基础设施投资下降</w:t>
      </w:r>
      <w:r w:rsidRPr="005313BB">
        <w:rPr>
          <w:rFonts w:ascii="Arial" w:eastAsia="仿宋_GB2312" w:hAnsi="Arial" w:hint="eastAsia"/>
          <w:bCs/>
          <w:color w:val="000000"/>
          <w:sz w:val="28"/>
          <w:szCs w:val="28"/>
        </w:rPr>
        <w:t>8.9%</w:t>
      </w:r>
      <w:r w:rsidRPr="005313BB">
        <w:rPr>
          <w:rFonts w:ascii="Arial" w:eastAsia="仿宋_GB2312" w:hAnsi="Arial" w:hint="eastAsia"/>
          <w:bCs/>
          <w:color w:val="000000"/>
          <w:sz w:val="28"/>
          <w:szCs w:val="28"/>
        </w:rPr>
        <w:t>，房地产开发投资增长</w:t>
      </w:r>
      <w:r w:rsidRPr="005313BB">
        <w:rPr>
          <w:rFonts w:ascii="Arial" w:eastAsia="仿宋_GB2312" w:hAnsi="Arial" w:hint="eastAsia"/>
          <w:bCs/>
          <w:color w:val="000000"/>
          <w:sz w:val="28"/>
          <w:szCs w:val="28"/>
        </w:rPr>
        <w:t>5.1%</w:t>
      </w:r>
      <w:r w:rsidRPr="005313BB">
        <w:rPr>
          <w:rFonts w:ascii="Arial" w:eastAsia="仿宋_GB2312" w:hAnsi="Arial" w:hint="eastAsia"/>
          <w:bCs/>
          <w:color w:val="000000"/>
          <w:sz w:val="28"/>
          <w:szCs w:val="28"/>
        </w:rPr>
        <w:t>，民间投资增长</w:t>
      </w:r>
      <w:r w:rsidRPr="005313BB">
        <w:rPr>
          <w:rFonts w:ascii="Arial" w:eastAsia="仿宋_GB2312" w:hAnsi="Arial" w:hint="eastAsia"/>
          <w:bCs/>
          <w:color w:val="000000"/>
          <w:sz w:val="28"/>
          <w:szCs w:val="28"/>
        </w:rPr>
        <w:t>6.4%</w:t>
      </w:r>
      <w:r w:rsidRPr="005313BB">
        <w:rPr>
          <w:rFonts w:ascii="Arial" w:eastAsia="仿宋_GB2312" w:hAnsi="Arial" w:hint="eastAsia"/>
          <w:bCs/>
          <w:color w:val="000000"/>
          <w:sz w:val="28"/>
          <w:szCs w:val="28"/>
        </w:rPr>
        <w:t>。</w:t>
      </w:r>
    </w:p>
    <w:p w14:paraId="5B503595"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年末，</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市商品房施工面积</w:t>
      </w:r>
      <w:r w:rsidRPr="005313BB">
        <w:rPr>
          <w:rFonts w:ascii="Arial" w:eastAsia="仿宋_GB2312" w:hAnsi="Arial" w:hint="eastAsia"/>
          <w:bCs/>
          <w:color w:val="000000"/>
          <w:sz w:val="28"/>
          <w:szCs w:val="28"/>
        </w:rPr>
        <w:t>14055.3</w:t>
      </w:r>
      <w:r w:rsidRPr="005313BB">
        <w:rPr>
          <w:rFonts w:ascii="Arial" w:eastAsia="仿宋_GB2312" w:hAnsi="Arial" w:hint="eastAsia"/>
          <w:bCs/>
          <w:color w:val="000000"/>
          <w:sz w:val="28"/>
          <w:szCs w:val="28"/>
        </w:rPr>
        <w:t>万平方米，比上年末增长</w:t>
      </w:r>
      <w:r w:rsidRPr="005313BB">
        <w:rPr>
          <w:rFonts w:ascii="Arial" w:eastAsia="仿宋_GB2312" w:hAnsi="Arial" w:hint="eastAsia"/>
          <w:bCs/>
          <w:color w:val="000000"/>
          <w:sz w:val="28"/>
          <w:szCs w:val="28"/>
        </w:rPr>
        <w:t>1.0%</w:t>
      </w:r>
      <w:r w:rsidRPr="005313BB">
        <w:rPr>
          <w:rFonts w:ascii="Arial" w:eastAsia="仿宋_GB2312" w:hAnsi="Arial" w:hint="eastAsia"/>
          <w:bCs/>
          <w:color w:val="000000"/>
          <w:sz w:val="28"/>
          <w:szCs w:val="28"/>
        </w:rPr>
        <w:t>，其中住宅施工面积</w:t>
      </w:r>
      <w:r w:rsidRPr="005313BB">
        <w:rPr>
          <w:rFonts w:ascii="Arial" w:eastAsia="仿宋_GB2312" w:hAnsi="Arial" w:hint="eastAsia"/>
          <w:bCs/>
          <w:color w:val="000000"/>
          <w:sz w:val="28"/>
          <w:szCs w:val="28"/>
        </w:rPr>
        <w:t>6895.6</w:t>
      </w:r>
      <w:r w:rsidRPr="005313BB">
        <w:rPr>
          <w:rFonts w:ascii="Arial" w:eastAsia="仿宋_GB2312" w:hAnsi="Arial" w:hint="eastAsia"/>
          <w:bCs/>
          <w:color w:val="000000"/>
          <w:sz w:val="28"/>
          <w:szCs w:val="28"/>
        </w:rPr>
        <w:t>万平方米，增长</w:t>
      </w:r>
      <w:r w:rsidRPr="005313BB">
        <w:rPr>
          <w:rFonts w:ascii="Arial" w:eastAsia="仿宋_GB2312" w:hAnsi="Arial" w:hint="eastAsia"/>
          <w:bCs/>
          <w:color w:val="000000"/>
          <w:sz w:val="28"/>
          <w:szCs w:val="28"/>
        </w:rPr>
        <w:t>2.7%</w:t>
      </w:r>
      <w:r w:rsidRPr="005313BB">
        <w:rPr>
          <w:rFonts w:ascii="Arial" w:eastAsia="仿宋_GB2312" w:hAnsi="Arial" w:hint="eastAsia"/>
          <w:bCs/>
          <w:color w:val="000000"/>
          <w:sz w:val="28"/>
          <w:szCs w:val="28"/>
        </w:rPr>
        <w:t>。全年商品房销售面积</w:t>
      </w:r>
      <w:r w:rsidRPr="005313BB">
        <w:rPr>
          <w:rFonts w:ascii="Arial" w:eastAsia="仿宋_GB2312" w:hAnsi="Arial" w:hint="eastAsia"/>
          <w:bCs/>
          <w:color w:val="000000"/>
          <w:sz w:val="28"/>
          <w:szCs w:val="28"/>
        </w:rPr>
        <w:t>1107.1</w:t>
      </w:r>
      <w:r w:rsidRPr="005313BB">
        <w:rPr>
          <w:rFonts w:ascii="Arial" w:eastAsia="仿宋_GB2312" w:hAnsi="Arial" w:hint="eastAsia"/>
          <w:bCs/>
          <w:color w:val="000000"/>
          <w:sz w:val="28"/>
          <w:szCs w:val="28"/>
        </w:rPr>
        <w:t>万平方米，增长</w:t>
      </w:r>
      <w:r w:rsidRPr="005313BB">
        <w:rPr>
          <w:rFonts w:ascii="Arial" w:eastAsia="仿宋_GB2312" w:hAnsi="Arial" w:hint="eastAsia"/>
          <w:bCs/>
          <w:color w:val="000000"/>
          <w:sz w:val="28"/>
          <w:szCs w:val="28"/>
        </w:rPr>
        <w:t>14.0%</w:t>
      </w:r>
      <w:r w:rsidRPr="005313BB">
        <w:rPr>
          <w:rFonts w:ascii="Arial" w:eastAsia="仿宋_GB2312" w:hAnsi="Arial" w:hint="eastAsia"/>
          <w:bCs/>
          <w:color w:val="000000"/>
          <w:sz w:val="28"/>
          <w:szCs w:val="28"/>
        </w:rPr>
        <w:t>，其中住宅销售面积</w:t>
      </w:r>
      <w:r w:rsidRPr="005313BB">
        <w:rPr>
          <w:rFonts w:ascii="Arial" w:eastAsia="仿宋_GB2312" w:hAnsi="Arial" w:hint="eastAsia"/>
          <w:bCs/>
          <w:color w:val="000000"/>
          <w:sz w:val="28"/>
          <w:szCs w:val="28"/>
        </w:rPr>
        <w:t>877.1</w:t>
      </w:r>
      <w:r w:rsidRPr="005313BB">
        <w:rPr>
          <w:rFonts w:ascii="Arial" w:eastAsia="仿宋_GB2312" w:hAnsi="Arial" w:hint="eastAsia"/>
          <w:bCs/>
          <w:color w:val="000000"/>
          <w:sz w:val="28"/>
          <w:szCs w:val="28"/>
        </w:rPr>
        <w:t>万平方米，增长</w:t>
      </w:r>
      <w:r w:rsidRPr="005313BB">
        <w:rPr>
          <w:rFonts w:ascii="Arial" w:eastAsia="仿宋_GB2312" w:hAnsi="Arial" w:hint="eastAsia"/>
          <w:bCs/>
          <w:color w:val="000000"/>
          <w:sz w:val="28"/>
          <w:szCs w:val="28"/>
        </w:rPr>
        <w:t>19.6%</w:t>
      </w:r>
      <w:r w:rsidRPr="005313BB">
        <w:rPr>
          <w:rFonts w:ascii="Arial" w:eastAsia="仿宋_GB2312" w:hAnsi="Arial" w:hint="eastAsia"/>
          <w:bCs/>
          <w:color w:val="000000"/>
          <w:sz w:val="28"/>
          <w:szCs w:val="28"/>
        </w:rPr>
        <w:t>。</w:t>
      </w:r>
    </w:p>
    <w:p w14:paraId="2F2489DE"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5</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市场消费规模扩大，网上消费较快增长</w:t>
      </w:r>
    </w:p>
    <w:p w14:paraId="27C9E357" w14:textId="47AAF8AB"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市市场总消费额比上年增长</w:t>
      </w:r>
      <w:r w:rsidRPr="005313BB">
        <w:rPr>
          <w:rFonts w:ascii="Arial" w:eastAsia="仿宋_GB2312" w:hAnsi="Arial" w:hint="eastAsia"/>
          <w:bCs/>
          <w:color w:val="000000"/>
          <w:sz w:val="28"/>
          <w:szCs w:val="28"/>
        </w:rPr>
        <w:t>11.0%</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1.7%</w:t>
      </w:r>
      <w:r w:rsidRPr="005313BB">
        <w:rPr>
          <w:rFonts w:ascii="Arial" w:eastAsia="仿宋_GB2312" w:hAnsi="Arial" w:hint="eastAsia"/>
          <w:bCs/>
          <w:color w:val="000000"/>
          <w:sz w:val="28"/>
          <w:szCs w:val="28"/>
        </w:rPr>
        <w:t>。其中，服务性消费额增长</w:t>
      </w:r>
      <w:r w:rsidRPr="005313BB">
        <w:rPr>
          <w:rFonts w:ascii="Arial" w:eastAsia="仿宋_GB2312" w:hAnsi="Arial" w:hint="eastAsia"/>
          <w:bCs/>
          <w:color w:val="000000"/>
          <w:sz w:val="28"/>
          <w:szCs w:val="28"/>
        </w:rPr>
        <w:t>13.4%</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3.8%</w:t>
      </w:r>
      <w:r w:rsidRPr="005313BB">
        <w:rPr>
          <w:rFonts w:ascii="Arial" w:eastAsia="仿宋_GB2312" w:hAnsi="Arial" w:hint="eastAsia"/>
          <w:bCs/>
          <w:color w:val="000000"/>
          <w:sz w:val="28"/>
          <w:szCs w:val="28"/>
        </w:rPr>
        <w:t>；实现社会消费品零售总额</w:t>
      </w:r>
      <w:r w:rsidRPr="005313BB">
        <w:rPr>
          <w:rFonts w:ascii="Arial" w:eastAsia="仿宋_GB2312" w:hAnsi="Arial" w:hint="eastAsia"/>
          <w:bCs/>
          <w:color w:val="000000"/>
          <w:sz w:val="28"/>
          <w:szCs w:val="28"/>
        </w:rPr>
        <w:t>14867.7</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8.4%</w:t>
      </w:r>
      <w:r w:rsidRPr="005313BB">
        <w:rPr>
          <w:rFonts w:ascii="Arial" w:eastAsia="仿宋_GB2312" w:hAnsi="Arial" w:hint="eastAsia"/>
          <w:bCs/>
          <w:color w:val="000000"/>
          <w:sz w:val="28"/>
          <w:szCs w:val="28"/>
        </w:rPr>
        <w:t>，两年平均下降</w:t>
      </w:r>
      <w:r w:rsidRPr="005313BB">
        <w:rPr>
          <w:rFonts w:ascii="Arial" w:eastAsia="仿宋_GB2312" w:hAnsi="Arial" w:hint="eastAsia"/>
          <w:bCs/>
          <w:color w:val="000000"/>
          <w:sz w:val="28"/>
          <w:szCs w:val="28"/>
        </w:rPr>
        <w:t>0.7%</w:t>
      </w:r>
      <w:r w:rsidRPr="005313BB">
        <w:rPr>
          <w:rFonts w:ascii="Arial" w:eastAsia="仿宋_GB2312" w:hAnsi="Arial" w:hint="eastAsia"/>
          <w:bCs/>
          <w:color w:val="000000"/>
          <w:sz w:val="28"/>
          <w:szCs w:val="28"/>
        </w:rPr>
        <w:t>。社会消费品零售总额</w:t>
      </w:r>
      <w:r w:rsidRPr="005313BB">
        <w:rPr>
          <w:rFonts w:ascii="Arial" w:eastAsia="仿宋_GB2312" w:hAnsi="Arial" w:hint="eastAsia"/>
          <w:bCs/>
          <w:color w:val="000000"/>
          <w:sz w:val="28"/>
          <w:szCs w:val="28"/>
        </w:rPr>
        <w:lastRenderedPageBreak/>
        <w:t>中，按消费形态分，商品零售</w:t>
      </w:r>
      <w:r w:rsidRPr="005313BB">
        <w:rPr>
          <w:rFonts w:ascii="Arial" w:eastAsia="仿宋_GB2312" w:hAnsi="Arial" w:hint="eastAsia"/>
          <w:bCs/>
          <w:color w:val="000000"/>
          <w:sz w:val="28"/>
          <w:szCs w:val="28"/>
        </w:rPr>
        <w:t>13733.1</w:t>
      </w:r>
      <w:r w:rsidRPr="005313BB">
        <w:rPr>
          <w:rFonts w:ascii="Arial" w:eastAsia="仿宋_GB2312" w:hAnsi="Arial" w:hint="eastAsia"/>
          <w:bCs/>
          <w:color w:val="000000"/>
          <w:sz w:val="28"/>
          <w:szCs w:val="28"/>
        </w:rPr>
        <w:t>亿元，比上年增长</w:t>
      </w:r>
      <w:r w:rsidRPr="005313BB">
        <w:rPr>
          <w:rFonts w:ascii="Arial" w:eastAsia="仿宋_GB2312" w:hAnsi="Arial" w:hint="eastAsia"/>
          <w:bCs/>
          <w:color w:val="000000"/>
          <w:sz w:val="28"/>
          <w:szCs w:val="28"/>
        </w:rPr>
        <w:t>7.1%</w:t>
      </w:r>
      <w:r w:rsidRPr="005313BB">
        <w:rPr>
          <w:rFonts w:ascii="Arial" w:eastAsia="仿宋_GB2312" w:hAnsi="Arial" w:hint="eastAsia"/>
          <w:bCs/>
          <w:color w:val="000000"/>
          <w:sz w:val="28"/>
          <w:szCs w:val="28"/>
        </w:rPr>
        <w:t>，餐饮收入</w:t>
      </w:r>
      <w:r w:rsidR="00C37E00">
        <w:rPr>
          <w:rFonts w:ascii="Arial" w:eastAsia="仿宋_GB2312" w:hAnsi="Arial" w:hint="eastAsia"/>
          <w:bCs/>
          <w:color w:val="000000"/>
          <w:sz w:val="28"/>
          <w:szCs w:val="28"/>
        </w:rPr>
        <w:t>1157</w:t>
      </w:r>
      <w:r w:rsidRPr="005313BB">
        <w:rPr>
          <w:rFonts w:ascii="Arial" w:eastAsia="仿宋_GB2312" w:hAnsi="Arial" w:hint="eastAsia"/>
          <w:bCs/>
          <w:color w:val="000000"/>
          <w:sz w:val="28"/>
          <w:szCs w:val="28"/>
        </w:rPr>
        <w:t>.6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27.5%</w:t>
      </w:r>
      <w:r w:rsidRPr="005313BB">
        <w:rPr>
          <w:rFonts w:ascii="Arial" w:eastAsia="仿宋_GB2312" w:hAnsi="Arial" w:hint="eastAsia"/>
          <w:bCs/>
          <w:color w:val="000000"/>
          <w:sz w:val="28"/>
          <w:szCs w:val="28"/>
        </w:rPr>
        <w:t>。按商品类别分，限额以上批发和零售业中，与基本生活消费相关的饮料类、服装鞋帽针纺织品类商品零售额比上年分别增长</w:t>
      </w:r>
      <w:r w:rsidRPr="005313BB">
        <w:rPr>
          <w:rFonts w:ascii="Arial" w:eastAsia="仿宋_GB2312" w:hAnsi="Arial" w:hint="eastAsia"/>
          <w:bCs/>
          <w:color w:val="000000"/>
          <w:sz w:val="28"/>
          <w:szCs w:val="28"/>
        </w:rPr>
        <w:t>36.4%</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16.9%</w:t>
      </w:r>
      <w:r w:rsidRPr="005313BB">
        <w:rPr>
          <w:rFonts w:ascii="Arial" w:eastAsia="仿宋_GB2312" w:hAnsi="Arial" w:hint="eastAsia"/>
          <w:bCs/>
          <w:color w:val="000000"/>
          <w:sz w:val="28"/>
          <w:szCs w:val="28"/>
        </w:rPr>
        <w:t>；与升级类消费相关的文化办公用品类、通讯器材类商品零售额分别增长</w:t>
      </w:r>
      <w:r w:rsidRPr="005313BB">
        <w:rPr>
          <w:rFonts w:ascii="Arial" w:eastAsia="仿宋_GB2312" w:hAnsi="Arial" w:hint="eastAsia"/>
          <w:bCs/>
          <w:color w:val="000000"/>
          <w:sz w:val="28"/>
          <w:szCs w:val="28"/>
        </w:rPr>
        <w:t>21.4%</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16.7%</w:t>
      </w:r>
      <w:r w:rsidRPr="005313BB">
        <w:rPr>
          <w:rFonts w:ascii="Arial" w:eastAsia="仿宋_GB2312" w:hAnsi="Arial" w:hint="eastAsia"/>
          <w:bCs/>
          <w:color w:val="000000"/>
          <w:sz w:val="28"/>
          <w:szCs w:val="28"/>
        </w:rPr>
        <w:t>。限额以上批发零售业、住宿餐饮业实现网上零售额</w:t>
      </w:r>
      <w:r w:rsidRPr="005313BB">
        <w:rPr>
          <w:rFonts w:ascii="Arial" w:eastAsia="仿宋_GB2312" w:hAnsi="Arial" w:hint="eastAsia"/>
          <w:bCs/>
          <w:color w:val="000000"/>
          <w:sz w:val="28"/>
          <w:szCs w:val="28"/>
        </w:rPr>
        <w:t>5392.7</w:t>
      </w:r>
      <w:r w:rsidRPr="005313BB">
        <w:rPr>
          <w:rFonts w:ascii="Arial" w:eastAsia="仿宋_GB2312" w:hAnsi="Arial" w:hint="eastAsia"/>
          <w:bCs/>
          <w:color w:val="000000"/>
          <w:sz w:val="28"/>
          <w:szCs w:val="28"/>
        </w:rPr>
        <w:t>亿元，比上年增长</w:t>
      </w:r>
      <w:r w:rsidRPr="005313BB">
        <w:rPr>
          <w:rFonts w:ascii="Arial" w:eastAsia="仿宋_GB2312" w:hAnsi="Arial" w:hint="eastAsia"/>
          <w:bCs/>
          <w:color w:val="000000"/>
          <w:sz w:val="28"/>
          <w:szCs w:val="28"/>
        </w:rPr>
        <w:t>19.0%</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24.5%</w:t>
      </w:r>
      <w:r w:rsidRPr="005313BB">
        <w:rPr>
          <w:rFonts w:ascii="Arial" w:eastAsia="仿宋_GB2312" w:hAnsi="Arial" w:hint="eastAsia"/>
          <w:bCs/>
          <w:color w:val="000000"/>
          <w:sz w:val="28"/>
          <w:szCs w:val="28"/>
        </w:rPr>
        <w:t>。</w:t>
      </w:r>
    </w:p>
    <w:p w14:paraId="07234458"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6</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居民消费价格涨势温和，工业生产者价格持续上涨</w:t>
      </w:r>
    </w:p>
    <w:p w14:paraId="6F019F3C"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市居民消费价格比上年上涨</w:t>
      </w:r>
      <w:r w:rsidRPr="005313BB">
        <w:rPr>
          <w:rFonts w:ascii="Arial" w:eastAsia="仿宋_GB2312" w:hAnsi="Arial" w:hint="eastAsia"/>
          <w:bCs/>
          <w:color w:val="000000"/>
          <w:sz w:val="28"/>
          <w:szCs w:val="28"/>
        </w:rPr>
        <w:t>1.1%</w:t>
      </w:r>
      <w:r w:rsidRPr="005313BB">
        <w:rPr>
          <w:rFonts w:ascii="Arial" w:eastAsia="仿宋_GB2312" w:hAnsi="Arial" w:hint="eastAsia"/>
          <w:bCs/>
          <w:color w:val="000000"/>
          <w:sz w:val="28"/>
          <w:szCs w:val="28"/>
        </w:rPr>
        <w:t>。其中，消费品价格上涨</w:t>
      </w:r>
      <w:r w:rsidRPr="005313BB">
        <w:rPr>
          <w:rFonts w:ascii="Arial" w:eastAsia="仿宋_GB2312" w:hAnsi="Arial" w:hint="eastAsia"/>
          <w:bCs/>
          <w:color w:val="000000"/>
          <w:sz w:val="28"/>
          <w:szCs w:val="28"/>
        </w:rPr>
        <w:t>1.0%</w:t>
      </w:r>
      <w:r w:rsidRPr="005313BB">
        <w:rPr>
          <w:rFonts w:ascii="Arial" w:eastAsia="仿宋_GB2312" w:hAnsi="Arial" w:hint="eastAsia"/>
          <w:bCs/>
          <w:color w:val="000000"/>
          <w:sz w:val="28"/>
          <w:szCs w:val="28"/>
        </w:rPr>
        <w:t>，服务价格上涨</w:t>
      </w:r>
      <w:r w:rsidRPr="005313BB">
        <w:rPr>
          <w:rFonts w:ascii="Arial" w:eastAsia="仿宋_GB2312" w:hAnsi="Arial" w:hint="eastAsia"/>
          <w:bCs/>
          <w:color w:val="000000"/>
          <w:sz w:val="28"/>
          <w:szCs w:val="28"/>
        </w:rPr>
        <w:t>1.2%</w:t>
      </w:r>
      <w:r w:rsidRPr="005313BB">
        <w:rPr>
          <w:rFonts w:ascii="Arial" w:eastAsia="仿宋_GB2312" w:hAnsi="Arial" w:hint="eastAsia"/>
          <w:bCs/>
          <w:color w:val="000000"/>
          <w:sz w:val="28"/>
          <w:szCs w:val="28"/>
        </w:rPr>
        <w:t>。八大类商品和服务项目价格“四升四降”：交通通信类价格上涨</w:t>
      </w:r>
      <w:r w:rsidRPr="005313BB">
        <w:rPr>
          <w:rFonts w:ascii="Arial" w:eastAsia="仿宋_GB2312" w:hAnsi="Arial" w:hint="eastAsia"/>
          <w:bCs/>
          <w:color w:val="000000"/>
          <w:sz w:val="28"/>
          <w:szCs w:val="28"/>
        </w:rPr>
        <w:t>5.1%</w:t>
      </w:r>
      <w:r w:rsidRPr="005313BB">
        <w:rPr>
          <w:rFonts w:ascii="Arial" w:eastAsia="仿宋_GB2312" w:hAnsi="Arial" w:hint="eastAsia"/>
          <w:bCs/>
          <w:color w:val="000000"/>
          <w:sz w:val="28"/>
          <w:szCs w:val="28"/>
        </w:rPr>
        <w:t>，居住类价格上涨</w:t>
      </w:r>
      <w:r w:rsidRPr="005313BB">
        <w:rPr>
          <w:rFonts w:ascii="Arial" w:eastAsia="仿宋_GB2312" w:hAnsi="Arial" w:hint="eastAsia"/>
          <w:bCs/>
          <w:color w:val="000000"/>
          <w:sz w:val="28"/>
          <w:szCs w:val="28"/>
        </w:rPr>
        <w:t>1.1%</w:t>
      </w:r>
      <w:r w:rsidRPr="005313BB">
        <w:rPr>
          <w:rFonts w:ascii="Arial" w:eastAsia="仿宋_GB2312" w:hAnsi="Arial" w:hint="eastAsia"/>
          <w:bCs/>
          <w:color w:val="000000"/>
          <w:sz w:val="28"/>
          <w:szCs w:val="28"/>
        </w:rPr>
        <w:t>，教育文化娱乐类价格上涨</w:t>
      </w:r>
      <w:r w:rsidRPr="005313BB">
        <w:rPr>
          <w:rFonts w:ascii="Arial" w:eastAsia="仿宋_GB2312" w:hAnsi="Arial" w:hint="eastAsia"/>
          <w:bCs/>
          <w:color w:val="000000"/>
          <w:sz w:val="28"/>
          <w:szCs w:val="28"/>
        </w:rPr>
        <w:t>0.9%</w:t>
      </w:r>
      <w:r w:rsidRPr="005313BB">
        <w:rPr>
          <w:rFonts w:ascii="Arial" w:eastAsia="仿宋_GB2312" w:hAnsi="Arial" w:hint="eastAsia"/>
          <w:bCs/>
          <w:color w:val="000000"/>
          <w:sz w:val="28"/>
          <w:szCs w:val="28"/>
        </w:rPr>
        <w:t>，食品烟酒类价格上涨</w:t>
      </w:r>
      <w:r w:rsidRPr="005313BB">
        <w:rPr>
          <w:rFonts w:ascii="Arial" w:eastAsia="仿宋_GB2312" w:hAnsi="Arial" w:hint="eastAsia"/>
          <w:bCs/>
          <w:color w:val="000000"/>
          <w:sz w:val="28"/>
          <w:szCs w:val="28"/>
        </w:rPr>
        <w:t>0.5%</w:t>
      </w:r>
      <w:r w:rsidRPr="005313BB">
        <w:rPr>
          <w:rFonts w:ascii="Arial" w:eastAsia="仿宋_GB2312" w:hAnsi="Arial" w:hint="eastAsia"/>
          <w:bCs/>
          <w:color w:val="000000"/>
          <w:sz w:val="28"/>
          <w:szCs w:val="28"/>
        </w:rPr>
        <w:t>；其他用品及服务类价格下降</w:t>
      </w:r>
      <w:r w:rsidRPr="005313BB">
        <w:rPr>
          <w:rFonts w:ascii="Arial" w:eastAsia="仿宋_GB2312" w:hAnsi="Arial" w:hint="eastAsia"/>
          <w:bCs/>
          <w:color w:val="000000"/>
          <w:sz w:val="28"/>
          <w:szCs w:val="28"/>
        </w:rPr>
        <w:t>0.5%</w:t>
      </w:r>
      <w:r w:rsidRPr="005313BB">
        <w:rPr>
          <w:rFonts w:ascii="Arial" w:eastAsia="仿宋_GB2312" w:hAnsi="Arial" w:hint="eastAsia"/>
          <w:bCs/>
          <w:color w:val="000000"/>
          <w:sz w:val="28"/>
          <w:szCs w:val="28"/>
        </w:rPr>
        <w:t>，生活用品及服务类价格下降</w:t>
      </w:r>
      <w:r w:rsidRPr="005313BB">
        <w:rPr>
          <w:rFonts w:ascii="Arial" w:eastAsia="仿宋_GB2312" w:hAnsi="Arial" w:hint="eastAsia"/>
          <w:bCs/>
          <w:color w:val="000000"/>
          <w:sz w:val="28"/>
          <w:szCs w:val="28"/>
        </w:rPr>
        <w:t>0.3%</w:t>
      </w:r>
      <w:r w:rsidRPr="005313BB">
        <w:rPr>
          <w:rFonts w:ascii="Arial" w:eastAsia="仿宋_GB2312" w:hAnsi="Arial" w:hint="eastAsia"/>
          <w:bCs/>
          <w:color w:val="000000"/>
          <w:sz w:val="28"/>
          <w:szCs w:val="28"/>
        </w:rPr>
        <w:t>，医疗保健类价格下降</w:t>
      </w:r>
      <w:r w:rsidRPr="005313BB">
        <w:rPr>
          <w:rFonts w:ascii="Arial" w:eastAsia="仿宋_GB2312" w:hAnsi="Arial" w:hint="eastAsia"/>
          <w:bCs/>
          <w:color w:val="000000"/>
          <w:sz w:val="28"/>
          <w:szCs w:val="28"/>
        </w:rPr>
        <w:t>0.2%</w:t>
      </w:r>
      <w:r w:rsidRPr="005313BB">
        <w:rPr>
          <w:rFonts w:ascii="Arial" w:eastAsia="仿宋_GB2312" w:hAnsi="Arial" w:hint="eastAsia"/>
          <w:bCs/>
          <w:color w:val="000000"/>
          <w:sz w:val="28"/>
          <w:szCs w:val="28"/>
        </w:rPr>
        <w:t>，衣着类价格下降</w:t>
      </w:r>
      <w:r w:rsidRPr="005313BB">
        <w:rPr>
          <w:rFonts w:ascii="Arial" w:eastAsia="仿宋_GB2312" w:hAnsi="Arial" w:hint="eastAsia"/>
          <w:bCs/>
          <w:color w:val="000000"/>
          <w:sz w:val="28"/>
          <w:szCs w:val="28"/>
        </w:rPr>
        <w:t>0.2%</w:t>
      </w:r>
      <w:r w:rsidRPr="005313B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12</w:t>
      </w:r>
      <w:r w:rsidRPr="005313BB">
        <w:rPr>
          <w:rFonts w:ascii="Arial" w:eastAsia="仿宋_GB2312" w:hAnsi="Arial" w:hint="eastAsia"/>
          <w:bCs/>
          <w:color w:val="000000"/>
          <w:sz w:val="28"/>
          <w:szCs w:val="28"/>
        </w:rPr>
        <w:t>月份，居民消费价格同比上涨</w:t>
      </w:r>
      <w:r w:rsidRPr="005313BB">
        <w:rPr>
          <w:rFonts w:ascii="Arial" w:eastAsia="仿宋_GB2312" w:hAnsi="Arial" w:hint="eastAsia"/>
          <w:bCs/>
          <w:color w:val="000000"/>
          <w:sz w:val="28"/>
          <w:szCs w:val="28"/>
        </w:rPr>
        <w:t>1.8%</w:t>
      </w:r>
      <w:r w:rsidRPr="005313BB">
        <w:rPr>
          <w:rFonts w:ascii="Arial" w:eastAsia="仿宋_GB2312" w:hAnsi="Arial" w:hint="eastAsia"/>
          <w:bCs/>
          <w:color w:val="000000"/>
          <w:sz w:val="28"/>
          <w:szCs w:val="28"/>
        </w:rPr>
        <w:t>，涨幅比上月回落</w:t>
      </w:r>
      <w:r w:rsidRPr="005313BB">
        <w:rPr>
          <w:rFonts w:ascii="Arial" w:eastAsia="仿宋_GB2312" w:hAnsi="Arial" w:hint="eastAsia"/>
          <w:bCs/>
          <w:color w:val="000000"/>
          <w:sz w:val="28"/>
          <w:szCs w:val="28"/>
        </w:rPr>
        <w:t>0.6</w:t>
      </w:r>
      <w:r w:rsidRPr="005313BB">
        <w:rPr>
          <w:rFonts w:ascii="Arial" w:eastAsia="仿宋_GB2312" w:hAnsi="Arial" w:hint="eastAsia"/>
          <w:bCs/>
          <w:color w:val="000000"/>
          <w:sz w:val="28"/>
          <w:szCs w:val="28"/>
        </w:rPr>
        <w:t>个百分点；环比下降</w:t>
      </w:r>
      <w:r w:rsidRPr="005313BB">
        <w:rPr>
          <w:rFonts w:ascii="Arial" w:eastAsia="仿宋_GB2312" w:hAnsi="Arial" w:hint="eastAsia"/>
          <w:bCs/>
          <w:color w:val="000000"/>
          <w:sz w:val="28"/>
          <w:szCs w:val="28"/>
        </w:rPr>
        <w:t>0.3%</w:t>
      </w:r>
      <w:r w:rsidRPr="005313BB">
        <w:rPr>
          <w:rFonts w:ascii="Arial" w:eastAsia="仿宋_GB2312" w:hAnsi="Arial" w:hint="eastAsia"/>
          <w:bCs/>
          <w:color w:val="000000"/>
          <w:sz w:val="28"/>
          <w:szCs w:val="28"/>
        </w:rPr>
        <w:t>。</w:t>
      </w:r>
    </w:p>
    <w:p w14:paraId="2C46B4A3"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市工业生产者出厂价格比上年上涨</w:t>
      </w:r>
      <w:r w:rsidRPr="005313BB">
        <w:rPr>
          <w:rFonts w:ascii="Arial" w:eastAsia="仿宋_GB2312" w:hAnsi="Arial" w:hint="eastAsia"/>
          <w:bCs/>
          <w:color w:val="000000"/>
          <w:sz w:val="28"/>
          <w:szCs w:val="28"/>
        </w:rPr>
        <w:t>1.1%</w:t>
      </w:r>
      <w:r w:rsidRPr="005313BB">
        <w:rPr>
          <w:rFonts w:ascii="Arial" w:eastAsia="仿宋_GB2312" w:hAnsi="Arial" w:hint="eastAsia"/>
          <w:bCs/>
          <w:color w:val="000000"/>
          <w:sz w:val="28"/>
          <w:szCs w:val="28"/>
        </w:rPr>
        <w:t>，购进价格比上年上涨</w:t>
      </w:r>
      <w:r w:rsidRPr="005313BB">
        <w:rPr>
          <w:rFonts w:ascii="Arial" w:eastAsia="仿宋_GB2312" w:hAnsi="Arial" w:hint="eastAsia"/>
          <w:bCs/>
          <w:color w:val="000000"/>
          <w:sz w:val="28"/>
          <w:szCs w:val="28"/>
        </w:rPr>
        <w:t>3.7%</w:t>
      </w:r>
      <w:r w:rsidRPr="005313B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12</w:t>
      </w:r>
      <w:r w:rsidRPr="005313BB">
        <w:rPr>
          <w:rFonts w:ascii="Arial" w:eastAsia="仿宋_GB2312" w:hAnsi="Arial" w:hint="eastAsia"/>
          <w:bCs/>
          <w:color w:val="000000"/>
          <w:sz w:val="28"/>
          <w:szCs w:val="28"/>
        </w:rPr>
        <w:t>月份，工业生产者出厂价格同比上涨</w:t>
      </w:r>
      <w:r w:rsidRPr="005313BB">
        <w:rPr>
          <w:rFonts w:ascii="Arial" w:eastAsia="仿宋_GB2312" w:hAnsi="Arial" w:hint="eastAsia"/>
          <w:bCs/>
          <w:color w:val="000000"/>
          <w:sz w:val="28"/>
          <w:szCs w:val="28"/>
        </w:rPr>
        <w:t>2.2%</w:t>
      </w:r>
      <w:r w:rsidRPr="005313BB">
        <w:rPr>
          <w:rFonts w:ascii="Arial" w:eastAsia="仿宋_GB2312" w:hAnsi="Arial" w:hint="eastAsia"/>
          <w:bCs/>
          <w:color w:val="000000"/>
          <w:sz w:val="28"/>
          <w:szCs w:val="28"/>
        </w:rPr>
        <w:t>，环比上涨</w:t>
      </w:r>
      <w:r w:rsidRPr="005313BB">
        <w:rPr>
          <w:rFonts w:ascii="Arial" w:eastAsia="仿宋_GB2312" w:hAnsi="Arial" w:hint="eastAsia"/>
          <w:bCs/>
          <w:color w:val="000000"/>
          <w:sz w:val="28"/>
          <w:szCs w:val="28"/>
        </w:rPr>
        <w:t>0.6%</w:t>
      </w:r>
      <w:r w:rsidRPr="005313BB">
        <w:rPr>
          <w:rFonts w:ascii="Arial" w:eastAsia="仿宋_GB2312" w:hAnsi="Arial" w:hint="eastAsia"/>
          <w:bCs/>
          <w:color w:val="000000"/>
          <w:sz w:val="28"/>
          <w:szCs w:val="28"/>
        </w:rPr>
        <w:t>；购进价格同比上涨</w:t>
      </w:r>
      <w:r w:rsidRPr="005313BB">
        <w:rPr>
          <w:rFonts w:ascii="Arial" w:eastAsia="仿宋_GB2312" w:hAnsi="Arial" w:hint="eastAsia"/>
          <w:bCs/>
          <w:color w:val="000000"/>
          <w:sz w:val="28"/>
          <w:szCs w:val="28"/>
        </w:rPr>
        <w:t>7.5%</w:t>
      </w:r>
      <w:r w:rsidRPr="005313BB">
        <w:rPr>
          <w:rFonts w:ascii="Arial" w:eastAsia="仿宋_GB2312" w:hAnsi="Arial" w:hint="eastAsia"/>
          <w:bCs/>
          <w:color w:val="000000"/>
          <w:sz w:val="28"/>
          <w:szCs w:val="28"/>
        </w:rPr>
        <w:t>，环比上涨</w:t>
      </w:r>
      <w:r w:rsidRPr="005313BB">
        <w:rPr>
          <w:rFonts w:ascii="Arial" w:eastAsia="仿宋_GB2312" w:hAnsi="Arial" w:hint="eastAsia"/>
          <w:bCs/>
          <w:color w:val="000000"/>
          <w:sz w:val="28"/>
          <w:szCs w:val="28"/>
        </w:rPr>
        <w:t>1.4%</w:t>
      </w:r>
      <w:r w:rsidRPr="005313BB">
        <w:rPr>
          <w:rFonts w:ascii="Arial" w:eastAsia="仿宋_GB2312" w:hAnsi="Arial" w:hint="eastAsia"/>
          <w:bCs/>
          <w:color w:val="000000"/>
          <w:sz w:val="28"/>
          <w:szCs w:val="28"/>
        </w:rPr>
        <w:t>。</w:t>
      </w:r>
    </w:p>
    <w:p w14:paraId="2F8CA429"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7</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居民收入稳步增加，居民消费逐步恢复</w:t>
      </w:r>
    </w:p>
    <w:p w14:paraId="418295A8" w14:textId="77777777" w:rsidR="00635DD2" w:rsidRDefault="00635DD2" w:rsidP="00635DD2">
      <w:pPr>
        <w:overflowPunct w:val="0"/>
        <w:spacing w:line="360" w:lineRule="auto"/>
        <w:ind w:firstLineChars="200" w:firstLine="560"/>
        <w:jc w:val="both"/>
        <w:rPr>
          <w:rFonts w:ascii="Arial" w:eastAsia="仿宋_GB2312" w:hAnsi="Arial"/>
          <w:bCs/>
          <w:color w:val="000000"/>
          <w:sz w:val="28"/>
          <w:szCs w:val="28"/>
        </w:rPr>
      </w:pPr>
      <w:r w:rsidRPr="00744770">
        <w:rPr>
          <w:rFonts w:ascii="Arial" w:eastAsia="仿宋_GB2312" w:hAnsi="Arial" w:hint="eastAsia"/>
          <w:bCs/>
          <w:color w:val="000000"/>
          <w:sz w:val="28"/>
          <w:szCs w:val="28"/>
        </w:rPr>
        <w:t>2021</w:t>
      </w:r>
      <w:r w:rsidRPr="00744770">
        <w:rPr>
          <w:rFonts w:ascii="Arial" w:eastAsia="仿宋_GB2312" w:hAnsi="Arial" w:hint="eastAsia"/>
          <w:bCs/>
          <w:color w:val="000000"/>
          <w:sz w:val="28"/>
          <w:szCs w:val="28"/>
        </w:rPr>
        <w:t>年，</w:t>
      </w:r>
      <w:r>
        <w:rPr>
          <w:rFonts w:ascii="Arial" w:eastAsia="仿宋_GB2312" w:hAnsi="Arial" w:hint="eastAsia"/>
          <w:bCs/>
          <w:color w:val="000000"/>
          <w:sz w:val="28"/>
          <w:szCs w:val="28"/>
        </w:rPr>
        <w:t>北京市</w:t>
      </w:r>
      <w:r w:rsidRPr="00744770">
        <w:rPr>
          <w:rFonts w:ascii="Arial" w:eastAsia="仿宋_GB2312" w:hAnsi="Arial" w:hint="eastAsia"/>
          <w:bCs/>
          <w:color w:val="000000"/>
          <w:sz w:val="28"/>
          <w:szCs w:val="28"/>
        </w:rPr>
        <w:t>市居民人均可支配收入</w:t>
      </w:r>
      <w:r w:rsidRPr="00744770">
        <w:rPr>
          <w:rFonts w:ascii="Arial" w:eastAsia="仿宋_GB2312" w:hAnsi="Arial" w:hint="eastAsia"/>
          <w:bCs/>
          <w:color w:val="000000"/>
          <w:sz w:val="28"/>
          <w:szCs w:val="28"/>
        </w:rPr>
        <w:t>75002</w:t>
      </w:r>
      <w:r w:rsidRPr="00744770">
        <w:rPr>
          <w:rFonts w:ascii="Arial" w:eastAsia="仿宋_GB2312" w:hAnsi="Arial" w:hint="eastAsia"/>
          <w:bCs/>
          <w:color w:val="000000"/>
          <w:sz w:val="28"/>
          <w:szCs w:val="28"/>
        </w:rPr>
        <w:t>元，比上年增长</w:t>
      </w:r>
      <w:r w:rsidRPr="00744770">
        <w:rPr>
          <w:rFonts w:ascii="Arial" w:eastAsia="仿宋_GB2312" w:hAnsi="Arial" w:hint="eastAsia"/>
          <w:bCs/>
          <w:color w:val="000000"/>
          <w:sz w:val="28"/>
          <w:szCs w:val="28"/>
        </w:rPr>
        <w:t>8.0%</w:t>
      </w:r>
      <w:r w:rsidRPr="00744770">
        <w:rPr>
          <w:rFonts w:ascii="Arial" w:eastAsia="仿宋_GB2312" w:hAnsi="Arial" w:hint="eastAsia"/>
          <w:bCs/>
          <w:color w:val="000000"/>
          <w:sz w:val="28"/>
          <w:szCs w:val="28"/>
        </w:rPr>
        <w:t>。四项收入全面增长：工资性收入增长</w:t>
      </w:r>
      <w:r w:rsidRPr="00744770">
        <w:rPr>
          <w:rFonts w:ascii="Arial" w:eastAsia="仿宋_GB2312" w:hAnsi="Arial" w:hint="eastAsia"/>
          <w:bCs/>
          <w:color w:val="000000"/>
          <w:sz w:val="28"/>
          <w:szCs w:val="28"/>
        </w:rPr>
        <w:t>10.2%</w:t>
      </w:r>
      <w:r w:rsidRPr="00744770">
        <w:rPr>
          <w:rFonts w:ascii="Arial" w:eastAsia="仿宋_GB2312" w:hAnsi="Arial" w:hint="eastAsia"/>
          <w:bCs/>
          <w:color w:val="000000"/>
          <w:sz w:val="28"/>
          <w:szCs w:val="28"/>
        </w:rPr>
        <w:t>，经营净收入增长</w:t>
      </w:r>
      <w:r w:rsidRPr="00744770">
        <w:rPr>
          <w:rFonts w:ascii="Arial" w:eastAsia="仿宋_GB2312" w:hAnsi="Arial" w:hint="eastAsia"/>
          <w:bCs/>
          <w:color w:val="000000"/>
          <w:sz w:val="28"/>
          <w:szCs w:val="28"/>
        </w:rPr>
        <w:t>15.8%</w:t>
      </w:r>
      <w:r w:rsidRPr="00744770">
        <w:rPr>
          <w:rFonts w:ascii="Arial" w:eastAsia="仿宋_GB2312" w:hAnsi="Arial" w:hint="eastAsia"/>
          <w:bCs/>
          <w:color w:val="000000"/>
          <w:sz w:val="28"/>
          <w:szCs w:val="28"/>
        </w:rPr>
        <w:t>，财产净收入增长</w:t>
      </w:r>
      <w:r w:rsidRPr="00744770">
        <w:rPr>
          <w:rFonts w:ascii="Arial" w:eastAsia="仿宋_GB2312" w:hAnsi="Arial" w:hint="eastAsia"/>
          <w:bCs/>
          <w:color w:val="000000"/>
          <w:sz w:val="28"/>
          <w:szCs w:val="28"/>
        </w:rPr>
        <w:t>5.7%</w:t>
      </w:r>
      <w:r w:rsidRPr="00744770">
        <w:rPr>
          <w:rFonts w:ascii="Arial" w:eastAsia="仿宋_GB2312" w:hAnsi="Arial" w:hint="eastAsia"/>
          <w:bCs/>
          <w:color w:val="000000"/>
          <w:sz w:val="28"/>
          <w:szCs w:val="28"/>
        </w:rPr>
        <w:t>，转移净收入增长</w:t>
      </w:r>
      <w:r w:rsidRPr="00744770">
        <w:rPr>
          <w:rFonts w:ascii="Arial" w:eastAsia="仿宋_GB2312" w:hAnsi="Arial" w:hint="eastAsia"/>
          <w:bCs/>
          <w:color w:val="000000"/>
          <w:sz w:val="28"/>
          <w:szCs w:val="28"/>
        </w:rPr>
        <w:t>3.5%</w:t>
      </w:r>
      <w:r w:rsidRPr="00744770">
        <w:rPr>
          <w:rFonts w:ascii="Arial" w:eastAsia="仿宋_GB2312" w:hAnsi="Arial" w:hint="eastAsia"/>
          <w:bCs/>
          <w:color w:val="000000"/>
          <w:sz w:val="28"/>
          <w:szCs w:val="28"/>
        </w:rPr>
        <w:t>。</w:t>
      </w:r>
    </w:p>
    <w:p w14:paraId="49B422ED"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744770">
        <w:rPr>
          <w:rFonts w:ascii="Arial" w:eastAsia="仿宋_GB2312" w:hAnsi="Arial" w:hint="eastAsia"/>
          <w:bCs/>
          <w:color w:val="000000"/>
          <w:sz w:val="28"/>
          <w:szCs w:val="28"/>
        </w:rPr>
        <w:t>2021</w:t>
      </w:r>
      <w:r w:rsidRPr="00744770">
        <w:rPr>
          <w:rFonts w:ascii="Arial" w:eastAsia="仿宋_GB2312" w:hAnsi="Arial" w:hint="eastAsia"/>
          <w:bCs/>
          <w:color w:val="000000"/>
          <w:sz w:val="28"/>
          <w:szCs w:val="28"/>
        </w:rPr>
        <w:t>年，</w:t>
      </w:r>
      <w:r>
        <w:rPr>
          <w:rFonts w:ascii="Arial" w:eastAsia="仿宋_GB2312" w:hAnsi="Arial" w:hint="eastAsia"/>
          <w:bCs/>
          <w:color w:val="000000"/>
          <w:sz w:val="28"/>
          <w:szCs w:val="28"/>
        </w:rPr>
        <w:t>北京市</w:t>
      </w:r>
      <w:r w:rsidRPr="00744770">
        <w:rPr>
          <w:rFonts w:ascii="Arial" w:eastAsia="仿宋_GB2312" w:hAnsi="Arial" w:hint="eastAsia"/>
          <w:bCs/>
          <w:color w:val="000000"/>
          <w:sz w:val="28"/>
          <w:szCs w:val="28"/>
        </w:rPr>
        <w:t>市居民人均消费支出</w:t>
      </w:r>
      <w:r w:rsidRPr="00744770">
        <w:rPr>
          <w:rFonts w:ascii="Arial" w:eastAsia="仿宋_GB2312" w:hAnsi="Arial" w:hint="eastAsia"/>
          <w:bCs/>
          <w:color w:val="000000"/>
          <w:sz w:val="28"/>
          <w:szCs w:val="28"/>
        </w:rPr>
        <w:t>43640</w:t>
      </w:r>
      <w:r w:rsidRPr="00744770">
        <w:rPr>
          <w:rFonts w:ascii="Arial" w:eastAsia="仿宋_GB2312" w:hAnsi="Arial" w:hint="eastAsia"/>
          <w:bCs/>
          <w:color w:val="000000"/>
          <w:sz w:val="28"/>
          <w:szCs w:val="28"/>
        </w:rPr>
        <w:t>元，比上年增长</w:t>
      </w:r>
      <w:r w:rsidRPr="00744770">
        <w:rPr>
          <w:rFonts w:ascii="Arial" w:eastAsia="仿宋_GB2312" w:hAnsi="Arial" w:hint="eastAsia"/>
          <w:bCs/>
          <w:color w:val="000000"/>
          <w:sz w:val="28"/>
          <w:szCs w:val="28"/>
        </w:rPr>
        <w:t>12.2%</w:t>
      </w:r>
      <w:r w:rsidRPr="00744770">
        <w:rPr>
          <w:rFonts w:ascii="Arial" w:eastAsia="仿宋_GB2312" w:hAnsi="Arial" w:hint="eastAsia"/>
          <w:bCs/>
          <w:color w:val="000000"/>
          <w:sz w:val="28"/>
          <w:szCs w:val="28"/>
        </w:rPr>
        <w:t>。八大类消费支出全面增长，其中医疗保健、教育文化娱乐、其他用品及服务消费增速较高，分别为</w:t>
      </w:r>
      <w:r w:rsidRPr="00744770">
        <w:rPr>
          <w:rFonts w:ascii="Arial" w:eastAsia="仿宋_GB2312" w:hAnsi="Arial" w:hint="eastAsia"/>
          <w:bCs/>
          <w:color w:val="000000"/>
          <w:sz w:val="28"/>
          <w:szCs w:val="28"/>
        </w:rPr>
        <w:t>22.0%</w:t>
      </w:r>
      <w:r w:rsidRPr="00744770">
        <w:rPr>
          <w:rFonts w:ascii="Arial" w:eastAsia="仿宋_GB2312" w:hAnsi="Arial" w:hint="eastAsia"/>
          <w:bCs/>
          <w:color w:val="000000"/>
          <w:sz w:val="28"/>
          <w:szCs w:val="28"/>
        </w:rPr>
        <w:t>、</w:t>
      </w:r>
      <w:r w:rsidRPr="00744770">
        <w:rPr>
          <w:rFonts w:ascii="Arial" w:eastAsia="仿宋_GB2312" w:hAnsi="Arial" w:hint="eastAsia"/>
          <w:bCs/>
          <w:color w:val="000000"/>
          <w:sz w:val="28"/>
          <w:szCs w:val="28"/>
        </w:rPr>
        <w:t>21.0%</w:t>
      </w:r>
      <w:r w:rsidRPr="00744770">
        <w:rPr>
          <w:rFonts w:ascii="Arial" w:eastAsia="仿宋_GB2312" w:hAnsi="Arial" w:hint="eastAsia"/>
          <w:bCs/>
          <w:color w:val="000000"/>
          <w:sz w:val="28"/>
          <w:szCs w:val="28"/>
        </w:rPr>
        <w:t>和</w:t>
      </w:r>
      <w:r w:rsidRPr="00744770">
        <w:rPr>
          <w:rFonts w:ascii="Arial" w:eastAsia="仿宋_GB2312" w:hAnsi="Arial" w:hint="eastAsia"/>
          <w:bCs/>
          <w:color w:val="000000"/>
          <w:sz w:val="28"/>
          <w:szCs w:val="28"/>
        </w:rPr>
        <w:t>20.3%</w:t>
      </w:r>
      <w:r w:rsidRPr="00744770">
        <w:rPr>
          <w:rFonts w:ascii="Arial" w:eastAsia="仿宋_GB2312" w:hAnsi="Arial" w:hint="eastAsia"/>
          <w:bCs/>
          <w:color w:val="000000"/>
          <w:sz w:val="28"/>
          <w:szCs w:val="28"/>
        </w:rPr>
        <w:t>。</w:t>
      </w:r>
    </w:p>
    <w:p w14:paraId="0074DD6C" w14:textId="3B76EF8F" w:rsidR="00AA61FC" w:rsidRPr="00635DD2" w:rsidRDefault="00635DD2" w:rsidP="00635DD2">
      <w:pPr>
        <w:widowControl/>
        <w:spacing w:line="360" w:lineRule="auto"/>
        <w:ind w:firstLineChars="200" w:firstLine="560"/>
        <w:jc w:val="both"/>
        <w:rPr>
          <w:rFonts w:ascii="仿宋_GB2312" w:eastAsia="仿宋_GB2312"/>
          <w:sz w:val="28"/>
          <w:szCs w:val="28"/>
        </w:rPr>
      </w:pPr>
      <w:r w:rsidRPr="00744770">
        <w:rPr>
          <w:rFonts w:ascii="Arial" w:eastAsia="仿宋_GB2312" w:hAnsi="Arial" w:hint="eastAsia"/>
          <w:bCs/>
          <w:color w:val="000000"/>
          <w:sz w:val="28"/>
          <w:szCs w:val="28"/>
        </w:rPr>
        <w:lastRenderedPageBreak/>
        <w:t>总的来看，</w:t>
      </w:r>
      <w:r w:rsidRPr="00744770">
        <w:rPr>
          <w:rFonts w:ascii="Arial" w:eastAsia="仿宋_GB2312" w:hAnsi="Arial" w:hint="eastAsia"/>
          <w:bCs/>
          <w:color w:val="000000"/>
          <w:sz w:val="28"/>
          <w:szCs w:val="28"/>
        </w:rPr>
        <w:t>2021</w:t>
      </w:r>
      <w:r w:rsidRPr="00744770">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744770">
        <w:rPr>
          <w:rFonts w:ascii="Arial" w:eastAsia="仿宋_GB2312" w:hAnsi="Arial" w:hint="eastAsia"/>
          <w:bCs/>
          <w:color w:val="000000"/>
          <w:sz w:val="28"/>
          <w:szCs w:val="28"/>
        </w:rPr>
        <w:t>市总体经济稳步恢复，发展质量继续提升</w:t>
      </w:r>
      <w:r w:rsidRPr="0043148B">
        <w:rPr>
          <w:rFonts w:ascii="Arial" w:eastAsia="仿宋_GB2312" w:hAnsi="Arial" w:hint="eastAsia"/>
          <w:bCs/>
          <w:color w:val="000000"/>
          <w:sz w:val="28"/>
          <w:szCs w:val="28"/>
        </w:rPr>
        <w:t>。</w:t>
      </w:r>
    </w:p>
    <w:p w14:paraId="1E5F17A2" w14:textId="77777777" w:rsidR="00AA61FC" w:rsidRPr="00CE23D5" w:rsidRDefault="001C25E5" w:rsidP="001F7F37">
      <w:pPr>
        <w:spacing w:line="360" w:lineRule="auto"/>
        <w:jc w:val="both"/>
        <w:rPr>
          <w:rFonts w:ascii="Arial" w:eastAsia="仿宋_GB2312" w:hAnsi="Arial" w:cs="Arial"/>
          <w:sz w:val="28"/>
        </w:rPr>
      </w:pPr>
      <w:r w:rsidRPr="00CE23D5">
        <w:rPr>
          <w:rFonts w:ascii="Arial" w:eastAsia="仿宋_GB2312" w:hAnsi="Arial" w:cs="Arial"/>
          <w:sz w:val="28"/>
        </w:rPr>
        <w:t>（二）区域因素</w:t>
      </w:r>
    </w:p>
    <w:p w14:paraId="411A5973" w14:textId="77777777" w:rsidR="00AA61FC" w:rsidRPr="00833F5C" w:rsidRDefault="001C25E5" w:rsidP="001F7F37">
      <w:pPr>
        <w:spacing w:line="360" w:lineRule="auto"/>
        <w:ind w:firstLineChars="200" w:firstLine="560"/>
        <w:jc w:val="both"/>
        <w:rPr>
          <w:rFonts w:ascii="Arial" w:eastAsia="仿宋_GB2312" w:hAnsi="Arial" w:cs="Arial"/>
          <w:sz w:val="28"/>
        </w:rPr>
      </w:pPr>
      <w:bookmarkStart w:id="182" w:name="_Hlk79697274"/>
      <w:r w:rsidRPr="00833F5C">
        <w:rPr>
          <w:rFonts w:ascii="Arial" w:eastAsia="仿宋_GB2312" w:hAnsi="Arial" w:cs="Arial"/>
          <w:sz w:val="28"/>
        </w:rPr>
        <w:t>1.</w:t>
      </w:r>
      <w:r w:rsidRPr="00833F5C">
        <w:rPr>
          <w:rFonts w:ascii="Arial" w:eastAsia="仿宋_GB2312" w:hAnsi="Arial" w:cs="Arial"/>
          <w:sz w:val="28"/>
        </w:rPr>
        <w:t>区域概况</w:t>
      </w:r>
    </w:p>
    <w:p w14:paraId="40947962" w14:textId="18152EB0" w:rsidR="00DF0076" w:rsidRPr="00833F5C" w:rsidRDefault="00DF0076" w:rsidP="001F7F37">
      <w:pPr>
        <w:spacing w:line="360" w:lineRule="auto"/>
        <w:ind w:firstLineChars="200" w:firstLine="560"/>
        <w:jc w:val="both"/>
        <w:rPr>
          <w:rFonts w:ascii="Arial" w:eastAsia="仿宋_GB2312" w:hAnsi="Arial" w:cs="Arial"/>
          <w:bCs/>
          <w:sz w:val="28"/>
          <w:szCs w:val="28"/>
        </w:rPr>
      </w:pPr>
      <w:r w:rsidRPr="00DF0076">
        <w:rPr>
          <w:rFonts w:ascii="Arial" w:eastAsia="仿宋_GB2312" w:hAnsi="Arial" w:cs="Arial" w:hint="eastAsia"/>
          <w:bCs/>
          <w:sz w:val="28"/>
          <w:szCs w:val="28"/>
        </w:rPr>
        <w:t>西城区位于北京中心城区西部。</w:t>
      </w:r>
      <w:r w:rsidR="00E63856" w:rsidRPr="00E63856">
        <w:rPr>
          <w:rFonts w:ascii="Arial" w:eastAsia="仿宋_GB2312" w:hAnsi="Arial" w:cs="Arial" w:hint="eastAsia"/>
          <w:bCs/>
          <w:sz w:val="28"/>
          <w:szCs w:val="28"/>
        </w:rPr>
        <w:t>东以鼓楼外大街、人定湖北巷、旧鼓楼大街、地安门外大街、地安门内大街、景山东街、南长街、北长街、天安门广场西侧为界与东城区相连</w:t>
      </w:r>
      <w:r w:rsidR="00E63856" w:rsidRPr="00E63856">
        <w:rPr>
          <w:rFonts w:ascii="Arial" w:eastAsia="仿宋_GB2312" w:hAnsi="Arial" w:cs="Arial" w:hint="eastAsia"/>
          <w:bCs/>
          <w:sz w:val="28"/>
          <w:szCs w:val="28"/>
        </w:rPr>
        <w:t>;</w:t>
      </w:r>
      <w:r w:rsidR="00E63856" w:rsidRPr="00E63856">
        <w:rPr>
          <w:rFonts w:ascii="Arial" w:eastAsia="仿宋_GB2312" w:hAnsi="Arial" w:cs="Arial" w:hint="eastAsia"/>
          <w:bCs/>
          <w:sz w:val="28"/>
          <w:szCs w:val="28"/>
        </w:rPr>
        <w:t>北以南长河、西直门北大街、德胜门西大街、新街口外大街、北三环中路、裕民路为界与海淀区、朝阳区毗邻</w:t>
      </w:r>
      <w:r w:rsidR="00E63856" w:rsidRPr="00E63856">
        <w:rPr>
          <w:rFonts w:ascii="Arial" w:eastAsia="仿宋_GB2312" w:hAnsi="Arial" w:cs="Arial" w:hint="eastAsia"/>
          <w:bCs/>
          <w:sz w:val="28"/>
          <w:szCs w:val="28"/>
        </w:rPr>
        <w:t>;</w:t>
      </w:r>
      <w:r w:rsidR="00E63856" w:rsidRPr="00E63856">
        <w:rPr>
          <w:rFonts w:ascii="Arial" w:eastAsia="仿宋_GB2312" w:hAnsi="Arial" w:cs="Arial" w:hint="eastAsia"/>
          <w:bCs/>
          <w:sz w:val="28"/>
          <w:szCs w:val="28"/>
        </w:rPr>
        <w:t>西以三里河路、莲花池东路、马连道北路为界，与海淀区、丰台区接壤</w:t>
      </w:r>
      <w:r w:rsidR="00E63856" w:rsidRPr="00E63856">
        <w:rPr>
          <w:rFonts w:ascii="Arial" w:eastAsia="仿宋_GB2312" w:hAnsi="Arial" w:cs="Arial" w:hint="eastAsia"/>
          <w:bCs/>
          <w:sz w:val="28"/>
          <w:szCs w:val="28"/>
        </w:rPr>
        <w:t>;</w:t>
      </w:r>
      <w:r w:rsidR="00E63856" w:rsidRPr="00E63856">
        <w:rPr>
          <w:rFonts w:ascii="Arial" w:eastAsia="仿宋_GB2312" w:hAnsi="Arial" w:cs="Arial" w:hint="eastAsia"/>
          <w:bCs/>
          <w:sz w:val="28"/>
          <w:szCs w:val="28"/>
        </w:rPr>
        <w:t>南以永定门西滨河路、右安门东城根、右安门西城根为界，与丰台区相连。</w:t>
      </w:r>
      <w:proofErr w:type="gramStart"/>
      <w:r w:rsidRPr="00DF0076">
        <w:rPr>
          <w:rFonts w:ascii="Arial" w:eastAsia="仿宋_GB2312" w:hAnsi="Arial" w:cs="Arial" w:hint="eastAsia"/>
          <w:bCs/>
          <w:sz w:val="28"/>
          <w:szCs w:val="28"/>
        </w:rPr>
        <w:t>区境东西</w:t>
      </w:r>
      <w:proofErr w:type="gramEnd"/>
      <w:r w:rsidRPr="00DF0076">
        <w:rPr>
          <w:rFonts w:ascii="Arial" w:eastAsia="仿宋_GB2312" w:hAnsi="Arial" w:cs="Arial" w:hint="eastAsia"/>
          <w:bCs/>
          <w:sz w:val="28"/>
          <w:szCs w:val="28"/>
        </w:rPr>
        <w:t>宽</w:t>
      </w:r>
      <w:r w:rsidRPr="00DF0076">
        <w:rPr>
          <w:rFonts w:ascii="Arial" w:eastAsia="仿宋_GB2312" w:hAnsi="Arial" w:cs="Arial" w:hint="eastAsia"/>
          <w:bCs/>
          <w:sz w:val="28"/>
          <w:szCs w:val="28"/>
        </w:rPr>
        <w:t>7.1</w:t>
      </w:r>
      <w:r w:rsidRPr="00DF0076">
        <w:rPr>
          <w:rFonts w:ascii="Arial" w:eastAsia="仿宋_GB2312" w:hAnsi="Arial" w:cs="Arial" w:hint="eastAsia"/>
          <w:bCs/>
          <w:sz w:val="28"/>
          <w:szCs w:val="28"/>
        </w:rPr>
        <w:t>千米，南北长</w:t>
      </w:r>
      <w:r w:rsidRPr="00DF0076">
        <w:rPr>
          <w:rFonts w:ascii="Arial" w:eastAsia="仿宋_GB2312" w:hAnsi="Arial" w:cs="Arial" w:hint="eastAsia"/>
          <w:bCs/>
          <w:sz w:val="28"/>
          <w:szCs w:val="28"/>
        </w:rPr>
        <w:t>11.2</w:t>
      </w:r>
      <w:r w:rsidRPr="00DF0076">
        <w:rPr>
          <w:rFonts w:ascii="Arial" w:eastAsia="仿宋_GB2312" w:hAnsi="Arial" w:cs="Arial" w:hint="eastAsia"/>
          <w:bCs/>
          <w:sz w:val="28"/>
          <w:szCs w:val="28"/>
        </w:rPr>
        <w:t>千米，总面积</w:t>
      </w:r>
      <w:r w:rsidRPr="00DF0076">
        <w:rPr>
          <w:rFonts w:ascii="Arial" w:eastAsia="仿宋_GB2312" w:hAnsi="Arial" w:cs="Arial" w:hint="eastAsia"/>
          <w:bCs/>
          <w:sz w:val="28"/>
          <w:szCs w:val="28"/>
        </w:rPr>
        <w:t>50.70</w:t>
      </w:r>
      <w:r w:rsidRPr="00DF0076">
        <w:rPr>
          <w:rFonts w:ascii="Arial" w:eastAsia="仿宋_GB2312" w:hAnsi="Arial" w:cs="Arial" w:hint="eastAsia"/>
          <w:bCs/>
          <w:sz w:val="28"/>
          <w:szCs w:val="28"/>
        </w:rPr>
        <w:t>平方千米。</w:t>
      </w:r>
      <w:r w:rsidR="00E63856" w:rsidRPr="00E63856">
        <w:rPr>
          <w:rFonts w:ascii="Arial" w:eastAsia="仿宋_GB2312" w:hAnsi="Arial" w:cs="Arial" w:hint="eastAsia"/>
          <w:bCs/>
          <w:sz w:val="28"/>
          <w:szCs w:val="28"/>
        </w:rPr>
        <w:t>下辖</w:t>
      </w:r>
      <w:r w:rsidR="00E63856" w:rsidRPr="00E63856">
        <w:rPr>
          <w:rFonts w:ascii="Arial" w:eastAsia="仿宋_GB2312" w:hAnsi="Arial" w:cs="Arial" w:hint="eastAsia"/>
          <w:bCs/>
          <w:sz w:val="28"/>
          <w:szCs w:val="28"/>
        </w:rPr>
        <w:t>15</w:t>
      </w:r>
      <w:r w:rsidR="00E63856" w:rsidRPr="00E63856">
        <w:rPr>
          <w:rFonts w:ascii="Arial" w:eastAsia="仿宋_GB2312" w:hAnsi="Arial" w:cs="Arial" w:hint="eastAsia"/>
          <w:bCs/>
          <w:sz w:val="28"/>
          <w:szCs w:val="28"/>
        </w:rPr>
        <w:t>个街道、</w:t>
      </w:r>
      <w:r w:rsidR="00E63856" w:rsidRPr="00E63856">
        <w:rPr>
          <w:rFonts w:ascii="Arial" w:eastAsia="仿宋_GB2312" w:hAnsi="Arial" w:cs="Arial" w:hint="eastAsia"/>
          <w:bCs/>
          <w:sz w:val="28"/>
          <w:szCs w:val="28"/>
        </w:rPr>
        <w:t>263</w:t>
      </w:r>
      <w:r w:rsidR="00E63856" w:rsidRPr="00E63856">
        <w:rPr>
          <w:rFonts w:ascii="Arial" w:eastAsia="仿宋_GB2312" w:hAnsi="Arial" w:cs="Arial" w:hint="eastAsia"/>
          <w:bCs/>
          <w:sz w:val="28"/>
          <w:szCs w:val="28"/>
        </w:rPr>
        <w:t>个社区。</w:t>
      </w:r>
    </w:p>
    <w:p w14:paraId="449A16E4" w14:textId="17A64EF3" w:rsidR="00922D83" w:rsidRDefault="001C25E5" w:rsidP="001F7F37">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近年来</w:t>
      </w:r>
      <w:r w:rsidR="00922D83">
        <w:rPr>
          <w:rFonts w:ascii="Arial" w:eastAsia="仿宋_GB2312" w:hAnsi="Arial" w:cs="Arial" w:hint="eastAsia"/>
          <w:bCs/>
          <w:sz w:val="28"/>
          <w:szCs w:val="28"/>
        </w:rPr>
        <w:t>西城</w:t>
      </w:r>
      <w:r w:rsidRPr="00833F5C">
        <w:rPr>
          <w:rFonts w:ascii="Arial" w:eastAsia="仿宋_GB2312" w:hAnsi="Arial" w:cs="Arial"/>
          <w:bCs/>
          <w:sz w:val="28"/>
          <w:szCs w:val="28"/>
        </w:rPr>
        <w:t>区经济总量始终保持快速、稳定的增长势头。</w:t>
      </w:r>
      <w:r w:rsidRPr="00833F5C">
        <w:rPr>
          <w:rFonts w:ascii="Arial" w:eastAsia="仿宋_GB2312" w:hAnsi="Arial" w:cs="Arial"/>
          <w:bCs/>
          <w:sz w:val="28"/>
          <w:szCs w:val="28"/>
        </w:rPr>
        <w:t>202</w:t>
      </w:r>
      <w:r w:rsidR="00922D83">
        <w:rPr>
          <w:rFonts w:ascii="Arial" w:eastAsia="仿宋_GB2312" w:hAnsi="Arial" w:cs="Arial"/>
          <w:bCs/>
          <w:sz w:val="28"/>
          <w:szCs w:val="28"/>
        </w:rPr>
        <w:t>1</w:t>
      </w:r>
      <w:r w:rsidRPr="00833F5C">
        <w:rPr>
          <w:rFonts w:ascii="Arial" w:eastAsia="仿宋_GB2312" w:hAnsi="Arial" w:cs="Arial"/>
          <w:bCs/>
          <w:sz w:val="28"/>
          <w:szCs w:val="28"/>
        </w:rPr>
        <w:t>年</w:t>
      </w:r>
      <w:r w:rsidR="00922D83" w:rsidRPr="00922D83">
        <w:rPr>
          <w:rFonts w:ascii="Arial" w:eastAsia="仿宋_GB2312" w:hAnsi="Arial" w:cs="Arial" w:hint="eastAsia"/>
          <w:bCs/>
          <w:sz w:val="28"/>
          <w:szCs w:val="28"/>
        </w:rPr>
        <w:t>1-</w:t>
      </w:r>
      <w:r w:rsidR="00922D83">
        <w:rPr>
          <w:rFonts w:ascii="Arial" w:eastAsia="仿宋_GB2312" w:hAnsi="Arial" w:cs="Arial"/>
          <w:bCs/>
          <w:sz w:val="28"/>
          <w:szCs w:val="28"/>
        </w:rPr>
        <w:t>4</w:t>
      </w:r>
      <w:r w:rsidR="00922D83">
        <w:rPr>
          <w:rFonts w:ascii="Arial" w:eastAsia="仿宋_GB2312" w:hAnsi="Arial" w:cs="Arial" w:hint="eastAsia"/>
          <w:bCs/>
          <w:sz w:val="28"/>
          <w:szCs w:val="28"/>
        </w:rPr>
        <w:t>季度</w:t>
      </w:r>
      <w:r w:rsidR="00922D83" w:rsidRPr="00922D83">
        <w:rPr>
          <w:rFonts w:ascii="Arial" w:eastAsia="仿宋_GB2312" w:hAnsi="Arial" w:cs="Arial" w:hint="eastAsia"/>
          <w:bCs/>
          <w:sz w:val="28"/>
          <w:szCs w:val="28"/>
        </w:rPr>
        <w:t>，西城区经济运行持续呈现稳健向好态势。地区生产总值稳步恢复，工业产销连续增长，消费领域持续回暖，投资领域同比下降，居民收支位居前列，财政收支“一增一降”，就业形势保持稳定。</w:t>
      </w:r>
      <w:r w:rsidR="00922D83" w:rsidRPr="00833F5C">
        <w:rPr>
          <w:rFonts w:ascii="Arial" w:eastAsia="仿宋_GB2312" w:hAnsi="Arial" w:cs="Arial"/>
          <w:bCs/>
          <w:sz w:val="28"/>
          <w:szCs w:val="28"/>
        </w:rPr>
        <w:t>202</w:t>
      </w:r>
      <w:r w:rsidR="00922D83">
        <w:rPr>
          <w:rFonts w:ascii="Arial" w:eastAsia="仿宋_GB2312" w:hAnsi="Arial" w:cs="Arial"/>
          <w:bCs/>
          <w:sz w:val="28"/>
          <w:szCs w:val="28"/>
        </w:rPr>
        <w:t>1</w:t>
      </w:r>
      <w:r w:rsidR="00922D83" w:rsidRPr="00833F5C">
        <w:rPr>
          <w:rFonts w:ascii="Arial" w:eastAsia="仿宋_GB2312" w:hAnsi="Arial" w:cs="Arial"/>
          <w:bCs/>
          <w:sz w:val="28"/>
          <w:szCs w:val="28"/>
        </w:rPr>
        <w:t>年</w:t>
      </w:r>
      <w:r w:rsidR="00922D83" w:rsidRPr="00922D83">
        <w:rPr>
          <w:rFonts w:ascii="Arial" w:eastAsia="仿宋_GB2312" w:hAnsi="Arial" w:cs="Arial" w:hint="eastAsia"/>
          <w:bCs/>
          <w:sz w:val="28"/>
          <w:szCs w:val="28"/>
        </w:rPr>
        <w:t>1-12</w:t>
      </w:r>
      <w:r w:rsidR="00922D83" w:rsidRPr="00922D83">
        <w:rPr>
          <w:rFonts w:ascii="Arial" w:eastAsia="仿宋_GB2312" w:hAnsi="Arial" w:cs="Arial" w:hint="eastAsia"/>
          <w:bCs/>
          <w:sz w:val="28"/>
          <w:szCs w:val="28"/>
        </w:rPr>
        <w:t>月，西城区实现地区生产总值</w:t>
      </w:r>
      <w:r w:rsidR="00922D83" w:rsidRPr="00922D83">
        <w:rPr>
          <w:rFonts w:ascii="Arial" w:eastAsia="仿宋_GB2312" w:hAnsi="Arial" w:cs="Arial" w:hint="eastAsia"/>
          <w:bCs/>
          <w:sz w:val="28"/>
          <w:szCs w:val="28"/>
        </w:rPr>
        <w:t>5408.1</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8.1%</w:t>
      </w:r>
      <w:r w:rsidR="00922D83" w:rsidRPr="00922D83">
        <w:rPr>
          <w:rFonts w:ascii="Arial" w:eastAsia="仿宋_GB2312" w:hAnsi="Arial" w:cs="Arial" w:hint="eastAsia"/>
          <w:bCs/>
          <w:sz w:val="28"/>
          <w:szCs w:val="28"/>
        </w:rPr>
        <w:t>。其中，第二产业实现增加值</w:t>
      </w:r>
      <w:r w:rsidR="00922D83" w:rsidRPr="00922D83">
        <w:rPr>
          <w:rFonts w:ascii="Arial" w:eastAsia="仿宋_GB2312" w:hAnsi="Arial" w:cs="Arial" w:hint="eastAsia"/>
          <w:bCs/>
          <w:sz w:val="28"/>
          <w:szCs w:val="28"/>
        </w:rPr>
        <w:t>274.7</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4.5%</w:t>
      </w:r>
      <w:r w:rsidR="00922D83" w:rsidRPr="00922D83">
        <w:rPr>
          <w:rFonts w:ascii="Arial" w:eastAsia="仿宋_GB2312" w:hAnsi="Arial" w:cs="Arial" w:hint="eastAsia"/>
          <w:bCs/>
          <w:sz w:val="28"/>
          <w:szCs w:val="28"/>
        </w:rPr>
        <w:t>；第三产业实现增加值</w:t>
      </w:r>
      <w:r w:rsidR="00922D83" w:rsidRPr="00922D83">
        <w:rPr>
          <w:rFonts w:ascii="Arial" w:eastAsia="仿宋_GB2312" w:hAnsi="Arial" w:cs="Arial" w:hint="eastAsia"/>
          <w:bCs/>
          <w:sz w:val="28"/>
          <w:szCs w:val="28"/>
        </w:rPr>
        <w:t>5133.4</w:t>
      </w:r>
      <w:r w:rsidR="00922D83" w:rsidRPr="00922D83">
        <w:rPr>
          <w:rFonts w:ascii="Arial" w:eastAsia="仿宋_GB2312" w:hAnsi="Arial" w:cs="Arial" w:hint="eastAsia"/>
          <w:bCs/>
          <w:sz w:val="28"/>
          <w:szCs w:val="28"/>
        </w:rPr>
        <w:t>亿元，占地区生产总值的</w:t>
      </w:r>
      <w:r w:rsidR="00922D83" w:rsidRPr="00922D83">
        <w:rPr>
          <w:rFonts w:ascii="Arial" w:eastAsia="仿宋_GB2312" w:hAnsi="Arial" w:cs="Arial" w:hint="eastAsia"/>
          <w:bCs/>
          <w:sz w:val="28"/>
          <w:szCs w:val="28"/>
        </w:rPr>
        <w:t>94.9%</w:t>
      </w:r>
      <w:r w:rsidR="00922D83">
        <w:rPr>
          <w:rFonts w:ascii="Arial" w:eastAsia="仿宋_GB2312" w:hAnsi="Arial" w:cs="Arial" w:hint="eastAsia"/>
          <w:bCs/>
          <w:sz w:val="28"/>
          <w:szCs w:val="28"/>
        </w:rPr>
        <w:t>，</w:t>
      </w:r>
      <w:r w:rsidR="00922D83" w:rsidRPr="00922D83">
        <w:rPr>
          <w:rFonts w:ascii="Arial" w:eastAsia="仿宋_GB2312" w:hAnsi="Arial" w:cs="Arial" w:hint="eastAsia"/>
          <w:bCs/>
          <w:sz w:val="28"/>
          <w:szCs w:val="28"/>
        </w:rPr>
        <w:t>同比增长</w:t>
      </w:r>
      <w:r w:rsidR="00922D83" w:rsidRPr="00922D83">
        <w:rPr>
          <w:rFonts w:ascii="Arial" w:eastAsia="仿宋_GB2312" w:hAnsi="Arial" w:cs="Arial" w:hint="eastAsia"/>
          <w:bCs/>
          <w:sz w:val="28"/>
          <w:szCs w:val="28"/>
        </w:rPr>
        <w:t>8.3%</w:t>
      </w:r>
      <w:r w:rsidR="00922D83" w:rsidRPr="00922D83">
        <w:rPr>
          <w:rFonts w:ascii="Arial" w:eastAsia="仿宋_GB2312" w:hAnsi="Arial" w:cs="Arial" w:hint="eastAsia"/>
          <w:bCs/>
          <w:sz w:val="28"/>
          <w:szCs w:val="28"/>
        </w:rPr>
        <w:t>。北京市累计实现社会消费品零售总额</w:t>
      </w:r>
      <w:r w:rsidR="00922D83" w:rsidRPr="00922D83">
        <w:rPr>
          <w:rFonts w:ascii="Arial" w:eastAsia="仿宋_GB2312" w:hAnsi="Arial" w:cs="Arial" w:hint="eastAsia"/>
          <w:bCs/>
          <w:sz w:val="28"/>
          <w:szCs w:val="28"/>
        </w:rPr>
        <w:t>14867.7</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8.4%</w:t>
      </w:r>
      <w:r w:rsidR="00922D83" w:rsidRPr="00922D83">
        <w:rPr>
          <w:rFonts w:ascii="Arial" w:eastAsia="仿宋_GB2312" w:hAnsi="Arial" w:cs="Arial" w:hint="eastAsia"/>
          <w:bCs/>
          <w:sz w:val="28"/>
          <w:szCs w:val="28"/>
        </w:rPr>
        <w:t>，西城区累计实现社会消费品零售总额</w:t>
      </w:r>
      <w:r w:rsidR="00922D83" w:rsidRPr="00922D83">
        <w:rPr>
          <w:rFonts w:ascii="Arial" w:eastAsia="仿宋_GB2312" w:hAnsi="Arial" w:cs="Arial" w:hint="eastAsia"/>
          <w:bCs/>
          <w:sz w:val="28"/>
          <w:szCs w:val="28"/>
        </w:rPr>
        <w:t>1089.4</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9.7%</w:t>
      </w:r>
      <w:r w:rsidR="00922D83" w:rsidRPr="00922D83">
        <w:rPr>
          <w:rFonts w:ascii="Arial" w:eastAsia="仿宋_GB2312" w:hAnsi="Arial" w:cs="Arial" w:hint="eastAsia"/>
          <w:bCs/>
          <w:sz w:val="28"/>
          <w:szCs w:val="28"/>
        </w:rPr>
        <w:t>，占北京市的比重为</w:t>
      </w:r>
      <w:r w:rsidR="00922D83" w:rsidRPr="00922D83">
        <w:rPr>
          <w:rFonts w:ascii="Arial" w:eastAsia="仿宋_GB2312" w:hAnsi="Arial" w:cs="Arial" w:hint="eastAsia"/>
          <w:bCs/>
          <w:sz w:val="28"/>
          <w:szCs w:val="28"/>
        </w:rPr>
        <w:t>7.3%</w:t>
      </w:r>
      <w:r w:rsidR="00922D83" w:rsidRPr="00922D83">
        <w:rPr>
          <w:rFonts w:ascii="Arial" w:eastAsia="仿宋_GB2312" w:hAnsi="Arial" w:cs="Arial" w:hint="eastAsia"/>
          <w:bCs/>
          <w:sz w:val="28"/>
          <w:szCs w:val="28"/>
        </w:rPr>
        <w:t>。其中，限额以上商业企业累计实现网上零售额</w:t>
      </w:r>
      <w:r w:rsidR="00922D83" w:rsidRPr="00922D83">
        <w:rPr>
          <w:rFonts w:ascii="Arial" w:eastAsia="仿宋_GB2312" w:hAnsi="Arial" w:cs="Arial" w:hint="eastAsia"/>
          <w:bCs/>
          <w:sz w:val="28"/>
          <w:szCs w:val="28"/>
        </w:rPr>
        <w:t>383.2</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19.6%</w:t>
      </w:r>
      <w:r w:rsidR="00922D83" w:rsidRPr="00922D83">
        <w:rPr>
          <w:rFonts w:ascii="Arial" w:eastAsia="仿宋_GB2312" w:hAnsi="Arial" w:cs="Arial" w:hint="eastAsia"/>
          <w:bCs/>
          <w:sz w:val="28"/>
          <w:szCs w:val="28"/>
        </w:rPr>
        <w:t>。从各行业累计实现零售额的情况看，零售业累计实现零售额</w:t>
      </w:r>
      <w:r w:rsidR="00922D83" w:rsidRPr="00922D83">
        <w:rPr>
          <w:rFonts w:ascii="Arial" w:eastAsia="仿宋_GB2312" w:hAnsi="Arial" w:cs="Arial" w:hint="eastAsia"/>
          <w:bCs/>
          <w:sz w:val="28"/>
          <w:szCs w:val="28"/>
        </w:rPr>
        <w:t>840.5</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6.8%</w:t>
      </w:r>
      <w:r w:rsidR="00922D83" w:rsidRPr="00922D83">
        <w:rPr>
          <w:rFonts w:ascii="Arial" w:eastAsia="仿宋_GB2312" w:hAnsi="Arial" w:cs="Arial" w:hint="eastAsia"/>
          <w:bCs/>
          <w:sz w:val="28"/>
          <w:szCs w:val="28"/>
        </w:rPr>
        <w:t>；批发业累计实现零售额</w:t>
      </w:r>
      <w:r w:rsidR="00922D83" w:rsidRPr="00922D83">
        <w:rPr>
          <w:rFonts w:ascii="Arial" w:eastAsia="仿宋_GB2312" w:hAnsi="Arial" w:cs="Arial" w:hint="eastAsia"/>
          <w:bCs/>
          <w:sz w:val="28"/>
          <w:szCs w:val="28"/>
        </w:rPr>
        <w:t>112.9</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11.7%</w:t>
      </w:r>
      <w:r w:rsidR="00922D83" w:rsidRPr="00922D83">
        <w:rPr>
          <w:rFonts w:ascii="Arial" w:eastAsia="仿宋_GB2312" w:hAnsi="Arial" w:cs="Arial" w:hint="eastAsia"/>
          <w:bCs/>
          <w:sz w:val="28"/>
          <w:szCs w:val="28"/>
        </w:rPr>
        <w:t>；住宿业累计实现零售额</w:t>
      </w:r>
      <w:r w:rsidR="00922D83" w:rsidRPr="00922D83">
        <w:rPr>
          <w:rFonts w:ascii="Arial" w:eastAsia="仿宋_GB2312" w:hAnsi="Arial" w:cs="Arial" w:hint="eastAsia"/>
          <w:bCs/>
          <w:sz w:val="28"/>
          <w:szCs w:val="28"/>
        </w:rPr>
        <w:t>13.0</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36.9%</w:t>
      </w:r>
      <w:r w:rsidR="00922D83" w:rsidRPr="00922D83">
        <w:rPr>
          <w:rFonts w:ascii="Arial" w:eastAsia="仿宋_GB2312" w:hAnsi="Arial" w:cs="Arial" w:hint="eastAsia"/>
          <w:bCs/>
          <w:sz w:val="28"/>
          <w:szCs w:val="28"/>
        </w:rPr>
        <w:t>；餐饮业累计实现零售额</w:t>
      </w:r>
      <w:r w:rsidR="00922D83" w:rsidRPr="00922D83">
        <w:rPr>
          <w:rFonts w:ascii="Arial" w:eastAsia="仿宋_GB2312" w:hAnsi="Arial" w:cs="Arial" w:hint="eastAsia"/>
          <w:bCs/>
          <w:sz w:val="28"/>
          <w:szCs w:val="28"/>
        </w:rPr>
        <w:t>123.0</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27.9%</w:t>
      </w:r>
      <w:r w:rsidR="00922D83" w:rsidRPr="00922D83">
        <w:rPr>
          <w:rFonts w:ascii="Arial" w:eastAsia="仿宋_GB2312" w:hAnsi="Arial" w:cs="Arial" w:hint="eastAsia"/>
          <w:bCs/>
          <w:sz w:val="28"/>
          <w:szCs w:val="28"/>
        </w:rPr>
        <w:t>。</w:t>
      </w:r>
    </w:p>
    <w:p w14:paraId="3A945643" w14:textId="38A8A9AC" w:rsidR="00922D83" w:rsidRDefault="00332016" w:rsidP="001F7F37">
      <w:pPr>
        <w:spacing w:line="360" w:lineRule="auto"/>
        <w:ind w:firstLineChars="200" w:firstLine="560"/>
        <w:jc w:val="both"/>
        <w:rPr>
          <w:rFonts w:ascii="Arial" w:eastAsia="仿宋_GB2312" w:hAnsi="Arial" w:cs="Arial"/>
          <w:sz w:val="28"/>
        </w:rPr>
      </w:pPr>
      <w:r>
        <w:rPr>
          <w:rFonts w:ascii="Arial" w:eastAsia="仿宋_GB2312" w:hAnsi="Arial" w:cs="Arial"/>
          <w:bCs/>
          <w:sz w:val="28"/>
          <w:szCs w:val="28"/>
        </w:rPr>
        <w:t>咨询对象</w:t>
      </w:r>
      <w:r w:rsidR="001C25E5" w:rsidRPr="00833F5C">
        <w:rPr>
          <w:rFonts w:ascii="Arial" w:eastAsia="仿宋_GB2312" w:hAnsi="Arial" w:cs="Arial"/>
          <w:bCs/>
          <w:sz w:val="28"/>
          <w:szCs w:val="28"/>
        </w:rPr>
        <w:t>位于</w:t>
      </w:r>
      <w:r w:rsidR="00922D83">
        <w:rPr>
          <w:rFonts w:ascii="Arial" w:eastAsia="仿宋_GB2312" w:hAnsi="Arial" w:cs="Arial"/>
          <w:bCs/>
          <w:sz w:val="28"/>
          <w:szCs w:val="28"/>
        </w:rPr>
        <w:t>西城区半步桥</w:t>
      </w:r>
      <w:r w:rsidR="00922D83">
        <w:rPr>
          <w:rFonts w:ascii="Arial" w:eastAsia="仿宋_GB2312" w:hAnsi="Arial" w:cs="Arial"/>
          <w:bCs/>
          <w:sz w:val="28"/>
          <w:szCs w:val="28"/>
        </w:rPr>
        <w:t>15</w:t>
      </w:r>
      <w:r w:rsidR="00922D83">
        <w:rPr>
          <w:rFonts w:ascii="Arial" w:eastAsia="仿宋_GB2312" w:hAnsi="Arial" w:cs="Arial"/>
          <w:bCs/>
          <w:sz w:val="28"/>
          <w:szCs w:val="28"/>
        </w:rPr>
        <w:t>号</w:t>
      </w:r>
      <w:r w:rsidR="001C25E5" w:rsidRPr="00CE23D5">
        <w:rPr>
          <w:rFonts w:ascii="Arial" w:eastAsia="仿宋_GB2312" w:hAnsi="Arial" w:cs="Arial"/>
          <w:bCs/>
          <w:sz w:val="28"/>
          <w:szCs w:val="28"/>
        </w:rPr>
        <w:t>。</w:t>
      </w:r>
      <w:r w:rsidR="00922D83" w:rsidRPr="00D85052">
        <w:rPr>
          <w:rFonts w:ascii="Arial" w:eastAsia="仿宋_GB2312" w:hAnsi="Arial" w:cs="Arial"/>
          <w:sz w:val="28"/>
        </w:rPr>
        <w:t>地块</w:t>
      </w:r>
      <w:r w:rsidR="00922D83" w:rsidRPr="00922D83">
        <w:rPr>
          <w:rFonts w:ascii="Arial" w:eastAsia="仿宋_GB2312" w:hAnsi="Arial" w:cs="Arial" w:hint="eastAsia"/>
          <w:sz w:val="28"/>
        </w:rPr>
        <w:t>东临半步桥</w:t>
      </w:r>
      <w:r w:rsidR="00922D83" w:rsidRPr="00922D83">
        <w:rPr>
          <w:rFonts w:ascii="Arial" w:eastAsia="仿宋_GB2312" w:hAnsi="Arial" w:cs="Arial" w:hint="eastAsia"/>
          <w:sz w:val="28"/>
        </w:rPr>
        <w:t>13</w:t>
      </w:r>
      <w:r w:rsidR="00922D83" w:rsidRPr="00922D83">
        <w:rPr>
          <w:rFonts w:ascii="Arial" w:eastAsia="仿宋_GB2312" w:hAnsi="Arial" w:cs="Arial" w:hint="eastAsia"/>
          <w:sz w:val="28"/>
        </w:rPr>
        <w:t>号院住宅小区，</w:t>
      </w:r>
      <w:r w:rsidR="00922D83" w:rsidRPr="00922D83">
        <w:rPr>
          <w:rFonts w:ascii="Arial" w:eastAsia="仿宋_GB2312" w:hAnsi="Arial" w:cs="Arial" w:hint="eastAsia"/>
          <w:sz w:val="28"/>
        </w:rPr>
        <w:lastRenderedPageBreak/>
        <w:t>南临半步桥街，西</w:t>
      </w:r>
      <w:proofErr w:type="gramStart"/>
      <w:r w:rsidR="00922D83" w:rsidRPr="00922D83">
        <w:rPr>
          <w:rFonts w:ascii="Arial" w:eastAsia="仿宋_GB2312" w:hAnsi="Arial" w:cs="Arial" w:hint="eastAsia"/>
          <w:sz w:val="28"/>
        </w:rPr>
        <w:t>临紫金印象</w:t>
      </w:r>
      <w:proofErr w:type="gramEnd"/>
      <w:r w:rsidR="00922D83" w:rsidRPr="00922D83">
        <w:rPr>
          <w:rFonts w:ascii="Arial" w:eastAsia="仿宋_GB2312" w:hAnsi="Arial" w:cs="Arial" w:hint="eastAsia"/>
          <w:sz w:val="28"/>
        </w:rPr>
        <w:t>住宅小区，北临育人里小区</w:t>
      </w:r>
      <w:r w:rsidR="00922D83">
        <w:rPr>
          <w:rFonts w:ascii="Arial" w:eastAsia="仿宋_GB2312" w:hAnsi="Arial" w:cs="Arial" w:hint="eastAsia"/>
          <w:sz w:val="28"/>
        </w:rPr>
        <w:t>。</w:t>
      </w:r>
      <w:r w:rsidR="00922D83" w:rsidRPr="00D85052">
        <w:rPr>
          <w:rFonts w:ascii="Arial" w:eastAsia="仿宋_GB2312" w:hAnsi="Arial" w:cs="Arial"/>
          <w:sz w:val="28"/>
        </w:rPr>
        <w:t>土地级别属于北京市基准地价</w:t>
      </w:r>
      <w:r w:rsidR="00922D83">
        <w:rPr>
          <w:rFonts w:ascii="Arial" w:eastAsia="仿宋_GB2312" w:hAnsi="Arial" w:cs="Arial" w:hint="eastAsia"/>
          <w:sz w:val="28"/>
          <w:szCs w:val="28"/>
        </w:rPr>
        <w:t>商业类三级Ⅲ</w:t>
      </w:r>
      <w:r w:rsidR="00922D83">
        <w:rPr>
          <w:rFonts w:ascii="Arial" w:eastAsia="仿宋_GB2312" w:hAnsi="Arial" w:cs="Arial" w:hint="eastAsia"/>
          <w:sz w:val="28"/>
          <w:szCs w:val="28"/>
        </w:rPr>
        <w:t>-12</w:t>
      </w:r>
      <w:r w:rsidR="00922D83">
        <w:rPr>
          <w:rFonts w:ascii="Arial" w:eastAsia="仿宋_GB2312" w:hAnsi="Arial" w:cs="Arial" w:hint="eastAsia"/>
          <w:sz w:val="28"/>
          <w:szCs w:val="28"/>
        </w:rPr>
        <w:t>、</w:t>
      </w:r>
      <w:r w:rsidR="00922D83">
        <w:rPr>
          <w:rFonts w:ascii="Arial" w:eastAsia="仿宋_GB2312" w:hAnsi="Arial" w:cs="Arial"/>
          <w:sz w:val="28"/>
          <w:szCs w:val="28"/>
        </w:rPr>
        <w:t>办公类三级</w:t>
      </w:r>
      <w:r w:rsidR="00922D83">
        <w:rPr>
          <w:rFonts w:ascii="宋体" w:hAnsi="宋体" w:cs="宋体" w:hint="eastAsia"/>
          <w:sz w:val="28"/>
          <w:szCs w:val="28"/>
        </w:rPr>
        <w:t>Ⅲ</w:t>
      </w:r>
      <w:r w:rsidR="00922D83">
        <w:rPr>
          <w:rFonts w:ascii="Arial" w:eastAsia="仿宋_GB2312" w:hAnsi="Arial" w:cs="Arial"/>
          <w:sz w:val="28"/>
          <w:szCs w:val="28"/>
        </w:rPr>
        <w:t>-10</w:t>
      </w:r>
      <w:r w:rsidR="00922D83" w:rsidRPr="00833F5C">
        <w:rPr>
          <w:rFonts w:ascii="Arial" w:eastAsia="仿宋_GB2312" w:hAnsi="Arial" w:cs="Arial"/>
          <w:sz w:val="28"/>
          <w:szCs w:val="28"/>
        </w:rPr>
        <w:t>区片地价区</w:t>
      </w:r>
      <w:r w:rsidR="00922D83" w:rsidRPr="00D85052">
        <w:rPr>
          <w:rFonts w:ascii="Arial" w:eastAsia="仿宋_GB2312" w:hAnsi="Arial" w:cs="Arial"/>
          <w:sz w:val="28"/>
        </w:rPr>
        <w:t>，地理位置状况</w:t>
      </w:r>
      <w:r w:rsidR="00922D83">
        <w:rPr>
          <w:rFonts w:ascii="Arial" w:eastAsia="仿宋_GB2312" w:hAnsi="Arial" w:cs="Arial" w:hint="eastAsia"/>
          <w:sz w:val="28"/>
        </w:rPr>
        <w:t>较好</w:t>
      </w:r>
      <w:r w:rsidR="00922D83" w:rsidRPr="00D85052">
        <w:rPr>
          <w:rFonts w:ascii="Arial" w:eastAsia="仿宋_GB2312" w:hAnsi="Arial" w:cs="Arial"/>
          <w:sz w:val="28"/>
        </w:rPr>
        <w:t>。</w:t>
      </w:r>
    </w:p>
    <w:p w14:paraId="4735AF8C" w14:textId="03CDBF78" w:rsidR="00AA61FC" w:rsidRPr="00CE23D5" w:rsidRDefault="00332016" w:rsidP="001F7F37">
      <w:pPr>
        <w:spacing w:line="360" w:lineRule="auto"/>
        <w:ind w:firstLineChars="200" w:firstLine="560"/>
        <w:jc w:val="both"/>
        <w:rPr>
          <w:rFonts w:ascii="Arial" w:eastAsia="仿宋_GB2312" w:hAnsi="Arial" w:cs="Arial"/>
          <w:i/>
          <w:sz w:val="28"/>
        </w:rPr>
      </w:pPr>
      <w:r>
        <w:rPr>
          <w:rFonts w:ascii="Arial" w:eastAsia="仿宋_GB2312" w:hAnsi="Arial" w:cs="Arial"/>
          <w:bCs/>
          <w:sz w:val="28"/>
          <w:szCs w:val="28"/>
        </w:rPr>
        <w:t>咨询对象</w:t>
      </w:r>
      <w:r w:rsidR="001C25E5" w:rsidRPr="00CE23D5">
        <w:rPr>
          <w:rFonts w:ascii="Arial" w:eastAsia="仿宋_GB2312" w:hAnsi="Arial" w:cs="Arial"/>
          <w:bCs/>
          <w:sz w:val="28"/>
          <w:szCs w:val="28"/>
        </w:rPr>
        <w:t>所在区域有</w:t>
      </w:r>
      <w:r w:rsidR="001C25E5" w:rsidRPr="00833F5C">
        <w:rPr>
          <w:rFonts w:ascii="Arial" w:eastAsia="仿宋_GB2312" w:hAnsi="Arial" w:cs="Arial"/>
          <w:bCs/>
          <w:sz w:val="28"/>
          <w:szCs w:val="28"/>
        </w:rPr>
        <w:t>购物场所（</w:t>
      </w:r>
      <w:r w:rsidR="00922D83">
        <w:rPr>
          <w:rFonts w:ascii="Arial" w:eastAsia="仿宋_GB2312" w:hAnsi="Arial" w:cs="Arial" w:hint="eastAsia"/>
          <w:bCs/>
          <w:sz w:val="28"/>
          <w:szCs w:val="28"/>
        </w:rPr>
        <w:t>王府井购物中心（右安门店）、万达广场（西铁营店）、</w:t>
      </w:r>
      <w:proofErr w:type="gramStart"/>
      <w:r w:rsidR="00922D83">
        <w:rPr>
          <w:rFonts w:ascii="Arial" w:eastAsia="仿宋_GB2312" w:hAnsi="Arial" w:cs="Arial" w:hint="eastAsia"/>
          <w:bCs/>
          <w:sz w:val="28"/>
          <w:szCs w:val="28"/>
        </w:rPr>
        <w:t>京客隆</w:t>
      </w:r>
      <w:proofErr w:type="gramEnd"/>
      <w:r w:rsidR="00922D83">
        <w:rPr>
          <w:rFonts w:ascii="Arial" w:eastAsia="仿宋_GB2312" w:hAnsi="Arial" w:cs="Arial" w:hint="eastAsia"/>
          <w:bCs/>
          <w:sz w:val="28"/>
          <w:szCs w:val="28"/>
        </w:rPr>
        <w:t>（里仁街店）、物</w:t>
      </w:r>
      <w:proofErr w:type="gramStart"/>
      <w:r w:rsidR="00922D83">
        <w:rPr>
          <w:rFonts w:ascii="Arial" w:eastAsia="仿宋_GB2312" w:hAnsi="Arial" w:cs="Arial" w:hint="eastAsia"/>
          <w:bCs/>
          <w:sz w:val="28"/>
          <w:szCs w:val="28"/>
        </w:rPr>
        <w:t>美生活</w:t>
      </w:r>
      <w:proofErr w:type="gramEnd"/>
      <w:r w:rsidR="00922D83">
        <w:rPr>
          <w:rFonts w:ascii="Arial" w:eastAsia="仿宋_GB2312" w:hAnsi="Arial" w:cs="Arial" w:hint="eastAsia"/>
          <w:bCs/>
          <w:sz w:val="28"/>
          <w:szCs w:val="28"/>
        </w:rPr>
        <w:t>超市（开阳里二街店）等</w:t>
      </w:r>
      <w:r w:rsidR="001C25E5" w:rsidRPr="00833F5C">
        <w:rPr>
          <w:rFonts w:ascii="Arial" w:eastAsia="仿宋_GB2312" w:hAnsi="Arial" w:cs="Arial"/>
          <w:bCs/>
          <w:sz w:val="28"/>
          <w:szCs w:val="28"/>
        </w:rPr>
        <w:t>）</w:t>
      </w:r>
      <w:r w:rsidR="00922D83">
        <w:rPr>
          <w:rFonts w:ascii="Arial" w:eastAsia="仿宋_GB2312" w:hAnsi="Arial" w:cs="Arial" w:hint="eastAsia"/>
          <w:bCs/>
          <w:sz w:val="28"/>
          <w:szCs w:val="28"/>
        </w:rPr>
        <w:t>；</w:t>
      </w:r>
      <w:r w:rsidR="001C25E5" w:rsidRPr="00833F5C">
        <w:rPr>
          <w:rFonts w:ascii="Arial" w:eastAsia="仿宋_GB2312" w:hAnsi="Arial" w:cs="Arial"/>
          <w:bCs/>
          <w:sz w:val="28"/>
          <w:szCs w:val="28"/>
        </w:rPr>
        <w:t>学校（</w:t>
      </w:r>
      <w:r w:rsidR="00E63856">
        <w:rPr>
          <w:rFonts w:ascii="Arial" w:eastAsia="仿宋_GB2312" w:hAnsi="Arial" w:cs="Arial" w:hint="eastAsia"/>
          <w:bCs/>
          <w:sz w:val="28"/>
          <w:szCs w:val="28"/>
        </w:rPr>
        <w:t>北京市第十五中学（高中部）、</w:t>
      </w:r>
      <w:r w:rsidR="00922D83">
        <w:rPr>
          <w:rFonts w:ascii="Arial" w:eastAsia="仿宋_GB2312" w:hAnsi="Arial" w:cs="Arial" w:hint="eastAsia"/>
          <w:bCs/>
          <w:sz w:val="28"/>
          <w:szCs w:val="28"/>
        </w:rPr>
        <w:t>北京市徐悲鸿中学、</w:t>
      </w:r>
      <w:r w:rsidR="00E63856">
        <w:rPr>
          <w:rFonts w:ascii="Arial" w:eastAsia="仿宋_GB2312" w:hAnsi="Arial" w:cs="Arial" w:hint="eastAsia"/>
          <w:bCs/>
          <w:sz w:val="28"/>
          <w:szCs w:val="28"/>
        </w:rPr>
        <w:t>北京市宣武师范学校附属第一小学、北京第十五中学附属小学、首都医科大学附属小学、北京市西城区三教寺幼儿园等</w:t>
      </w:r>
      <w:r w:rsidR="001C25E5" w:rsidRPr="00833F5C">
        <w:rPr>
          <w:rFonts w:ascii="Arial" w:eastAsia="仿宋_GB2312" w:hAnsi="Arial" w:cs="Arial"/>
          <w:bCs/>
          <w:sz w:val="28"/>
          <w:szCs w:val="28"/>
        </w:rPr>
        <w:t>），医院（</w:t>
      </w:r>
      <w:r w:rsidR="00E63856">
        <w:rPr>
          <w:rFonts w:ascii="Arial" w:eastAsia="仿宋_GB2312" w:hAnsi="Arial" w:cs="Arial" w:hint="eastAsia"/>
          <w:bCs/>
          <w:sz w:val="28"/>
          <w:szCs w:val="28"/>
        </w:rPr>
        <w:t>首都医科大学附属北京佑安医院、北京博爱堂中医医院、北京市</w:t>
      </w:r>
      <w:proofErr w:type="gramStart"/>
      <w:r w:rsidR="00E63856">
        <w:rPr>
          <w:rFonts w:ascii="Arial" w:eastAsia="仿宋_GB2312" w:hAnsi="Arial" w:cs="Arial" w:hint="eastAsia"/>
          <w:bCs/>
          <w:sz w:val="28"/>
          <w:szCs w:val="28"/>
        </w:rPr>
        <w:t>第一建</w:t>
      </w:r>
      <w:proofErr w:type="gramEnd"/>
      <w:r w:rsidR="00E63856">
        <w:rPr>
          <w:rFonts w:ascii="Arial" w:eastAsia="仿宋_GB2312" w:hAnsi="Arial" w:cs="Arial" w:hint="eastAsia"/>
          <w:bCs/>
          <w:sz w:val="28"/>
          <w:szCs w:val="28"/>
        </w:rPr>
        <w:t>综合门诊部等</w:t>
      </w:r>
      <w:r w:rsidR="001C25E5" w:rsidRPr="00833F5C">
        <w:rPr>
          <w:rFonts w:ascii="Arial" w:eastAsia="仿宋_GB2312" w:hAnsi="Arial" w:cs="Arial"/>
          <w:bCs/>
          <w:sz w:val="28"/>
          <w:szCs w:val="28"/>
        </w:rPr>
        <w:t>），银行（</w:t>
      </w:r>
      <w:r w:rsidR="00E52DB4" w:rsidRPr="00E52DB4">
        <w:rPr>
          <w:rFonts w:ascii="Arial" w:eastAsia="仿宋_GB2312" w:hAnsi="Arial" w:cs="Arial" w:hint="eastAsia"/>
          <w:bCs/>
          <w:sz w:val="28"/>
          <w:szCs w:val="28"/>
        </w:rPr>
        <w:t>中国工商银行、</w:t>
      </w:r>
      <w:r w:rsidR="00E63856">
        <w:rPr>
          <w:rFonts w:ascii="Arial" w:eastAsia="仿宋_GB2312" w:hAnsi="Arial" w:cs="Arial" w:hint="eastAsia"/>
          <w:bCs/>
          <w:sz w:val="28"/>
          <w:szCs w:val="28"/>
        </w:rPr>
        <w:t>兴业银行、中国农业银行、北京银行等</w:t>
      </w:r>
      <w:r w:rsidR="001C25E5" w:rsidRPr="00833F5C">
        <w:rPr>
          <w:rFonts w:ascii="Arial" w:eastAsia="仿宋_GB2312" w:hAnsi="Arial" w:cs="Arial"/>
          <w:bCs/>
          <w:sz w:val="28"/>
          <w:szCs w:val="28"/>
        </w:rPr>
        <w:t>）</w:t>
      </w:r>
      <w:r w:rsidR="001C25E5" w:rsidRPr="00CE23D5">
        <w:rPr>
          <w:rFonts w:ascii="Arial" w:eastAsia="仿宋_GB2312" w:hAnsi="Arial" w:cs="Arial"/>
          <w:bCs/>
          <w:sz w:val="28"/>
          <w:szCs w:val="28"/>
        </w:rPr>
        <w:t>，</w:t>
      </w:r>
      <w:r w:rsidR="001C25E5" w:rsidRPr="00CE23D5">
        <w:rPr>
          <w:rFonts w:ascii="Arial" w:eastAsia="仿宋_GB2312" w:hAnsi="Arial" w:cs="Arial"/>
          <w:sz w:val="28"/>
          <w:szCs w:val="28"/>
        </w:rPr>
        <w:t>综合分析，公共配套设施齐备程度</w:t>
      </w:r>
      <w:r w:rsidR="00E63856">
        <w:rPr>
          <w:rFonts w:ascii="Arial" w:eastAsia="仿宋_GB2312" w:hAnsi="Arial" w:cs="Arial" w:hint="eastAsia"/>
          <w:sz w:val="28"/>
          <w:szCs w:val="28"/>
        </w:rPr>
        <w:t>较好</w:t>
      </w:r>
      <w:r w:rsidR="001C25E5" w:rsidRPr="00CE23D5">
        <w:rPr>
          <w:rFonts w:ascii="Arial" w:eastAsia="仿宋_GB2312" w:hAnsi="Arial" w:cs="Arial"/>
          <w:sz w:val="28"/>
          <w:szCs w:val="28"/>
        </w:rPr>
        <w:t>。</w:t>
      </w:r>
    </w:p>
    <w:p w14:paraId="719C55A3" w14:textId="77777777" w:rsidR="00AA61FC" w:rsidRPr="00833F5C" w:rsidRDefault="001C25E5"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交通条件</w:t>
      </w:r>
    </w:p>
    <w:p w14:paraId="0F746FD8" w14:textId="5B2C99AB" w:rsidR="00AA61FC" w:rsidRPr="00CE23D5" w:rsidRDefault="00332016" w:rsidP="001F7F37">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咨询对象</w:t>
      </w:r>
      <w:r w:rsidR="00E52DB4" w:rsidRPr="00E52DB4">
        <w:rPr>
          <w:rFonts w:ascii="Arial" w:eastAsia="仿宋_GB2312" w:hAnsi="Arial" w:cs="Arial" w:hint="eastAsia"/>
          <w:sz w:val="28"/>
          <w:szCs w:val="28"/>
        </w:rPr>
        <w:t>紧邻城市次干道——</w:t>
      </w:r>
      <w:r w:rsidR="008F0A61">
        <w:rPr>
          <w:rFonts w:ascii="Arial" w:eastAsia="仿宋_GB2312" w:hAnsi="Arial" w:cs="Arial" w:hint="eastAsia"/>
          <w:sz w:val="28"/>
          <w:szCs w:val="28"/>
        </w:rPr>
        <w:t>半步桥街</w:t>
      </w:r>
      <w:r w:rsidR="00E52DB4" w:rsidRPr="00E52DB4">
        <w:rPr>
          <w:rFonts w:ascii="Arial" w:eastAsia="仿宋_GB2312" w:hAnsi="Arial" w:cs="Arial" w:hint="eastAsia"/>
          <w:sz w:val="28"/>
          <w:szCs w:val="28"/>
        </w:rPr>
        <w:t>，</w:t>
      </w:r>
      <w:proofErr w:type="gramStart"/>
      <w:r w:rsidR="00CA58A3">
        <w:rPr>
          <w:rFonts w:ascii="Arial" w:eastAsia="仿宋_GB2312" w:hAnsi="Arial" w:cs="Arial" w:hint="eastAsia"/>
          <w:sz w:val="28"/>
          <w:szCs w:val="28"/>
        </w:rPr>
        <w:t>南距南二环</w:t>
      </w:r>
      <w:proofErr w:type="gramEnd"/>
      <w:r w:rsidR="00CA58A3">
        <w:rPr>
          <w:rFonts w:ascii="Arial" w:eastAsia="仿宋_GB2312" w:hAnsi="Arial" w:cs="Arial" w:hint="eastAsia"/>
          <w:sz w:val="28"/>
          <w:szCs w:val="28"/>
        </w:rPr>
        <w:t>约</w:t>
      </w:r>
      <w:r w:rsidR="00CA58A3">
        <w:rPr>
          <w:rFonts w:ascii="Arial" w:eastAsia="仿宋_GB2312" w:hAnsi="Arial" w:cs="Arial" w:hint="eastAsia"/>
          <w:sz w:val="28"/>
          <w:szCs w:val="28"/>
        </w:rPr>
        <w:t>4</w:t>
      </w:r>
      <w:r w:rsidR="00CA58A3">
        <w:rPr>
          <w:rFonts w:ascii="Arial" w:eastAsia="仿宋_GB2312" w:hAnsi="Arial" w:cs="Arial"/>
          <w:sz w:val="28"/>
          <w:szCs w:val="28"/>
        </w:rPr>
        <w:t>50</w:t>
      </w:r>
      <w:r w:rsidR="00CA58A3">
        <w:rPr>
          <w:rFonts w:ascii="Arial" w:eastAsia="仿宋_GB2312" w:hAnsi="Arial" w:cs="Arial" w:hint="eastAsia"/>
          <w:sz w:val="28"/>
          <w:szCs w:val="28"/>
        </w:rPr>
        <w:t>米，</w:t>
      </w:r>
      <w:r w:rsidR="00E52DB4" w:rsidRPr="00E52DB4">
        <w:rPr>
          <w:rFonts w:ascii="Arial" w:eastAsia="仿宋_GB2312" w:hAnsi="Arial" w:cs="Arial" w:hint="eastAsia"/>
          <w:sz w:val="28"/>
          <w:szCs w:val="28"/>
        </w:rPr>
        <w:t>西距西</w:t>
      </w:r>
      <w:r w:rsidR="00CA58A3">
        <w:rPr>
          <w:rFonts w:ascii="Arial" w:eastAsia="仿宋_GB2312" w:hAnsi="Arial" w:cs="Arial" w:hint="eastAsia"/>
          <w:sz w:val="28"/>
          <w:szCs w:val="28"/>
        </w:rPr>
        <w:t>二</w:t>
      </w:r>
      <w:r w:rsidR="00E52DB4" w:rsidRPr="00E52DB4">
        <w:rPr>
          <w:rFonts w:ascii="Arial" w:eastAsia="仿宋_GB2312" w:hAnsi="Arial" w:cs="Arial" w:hint="eastAsia"/>
          <w:sz w:val="28"/>
          <w:szCs w:val="28"/>
        </w:rPr>
        <w:t>环约</w:t>
      </w:r>
      <w:r w:rsidR="00CA58A3">
        <w:rPr>
          <w:rFonts w:ascii="Arial" w:eastAsia="仿宋_GB2312" w:hAnsi="Arial" w:cs="Arial"/>
          <w:sz w:val="28"/>
          <w:szCs w:val="28"/>
        </w:rPr>
        <w:t>1.5</w:t>
      </w:r>
      <w:r w:rsidR="00E52DB4" w:rsidRPr="00E52DB4">
        <w:rPr>
          <w:rFonts w:ascii="Arial" w:eastAsia="仿宋_GB2312" w:hAnsi="Arial" w:cs="Arial" w:hint="eastAsia"/>
          <w:sz w:val="28"/>
          <w:szCs w:val="28"/>
        </w:rPr>
        <w:t>公里，距北京首都国际机场</w:t>
      </w:r>
      <w:r w:rsidR="00CA58A3">
        <w:rPr>
          <w:rFonts w:ascii="Arial" w:eastAsia="仿宋_GB2312" w:hAnsi="Arial" w:cs="Arial" w:hint="eastAsia"/>
          <w:sz w:val="28"/>
          <w:szCs w:val="28"/>
        </w:rPr>
        <w:t>直线</w:t>
      </w:r>
      <w:r w:rsidR="00E52DB4" w:rsidRPr="00E52DB4">
        <w:rPr>
          <w:rFonts w:ascii="Arial" w:eastAsia="仿宋_GB2312" w:hAnsi="Arial" w:cs="Arial" w:hint="eastAsia"/>
          <w:sz w:val="28"/>
          <w:szCs w:val="28"/>
        </w:rPr>
        <w:t>约</w:t>
      </w:r>
      <w:r w:rsidR="00E52DB4" w:rsidRPr="00E52DB4">
        <w:rPr>
          <w:rFonts w:ascii="Arial" w:eastAsia="仿宋_GB2312" w:hAnsi="Arial" w:cs="Arial" w:hint="eastAsia"/>
          <w:sz w:val="28"/>
          <w:szCs w:val="28"/>
        </w:rPr>
        <w:t>31</w:t>
      </w:r>
      <w:r w:rsidR="00E52DB4" w:rsidRPr="00E52DB4">
        <w:rPr>
          <w:rFonts w:ascii="Arial" w:eastAsia="仿宋_GB2312" w:hAnsi="Arial" w:cs="Arial" w:hint="eastAsia"/>
          <w:sz w:val="28"/>
          <w:szCs w:val="28"/>
        </w:rPr>
        <w:t>公里，距</w:t>
      </w:r>
      <w:r w:rsidR="00CA58A3">
        <w:rPr>
          <w:rFonts w:ascii="Arial" w:eastAsia="仿宋_GB2312" w:hAnsi="Arial" w:cs="Arial" w:hint="eastAsia"/>
          <w:sz w:val="28"/>
          <w:szCs w:val="28"/>
        </w:rPr>
        <w:t>北京南站约</w:t>
      </w:r>
      <w:r w:rsidR="00CA58A3">
        <w:rPr>
          <w:rFonts w:ascii="Arial" w:eastAsia="仿宋_GB2312" w:hAnsi="Arial" w:cs="Arial" w:hint="eastAsia"/>
          <w:sz w:val="28"/>
          <w:szCs w:val="28"/>
        </w:rPr>
        <w:t>1</w:t>
      </w:r>
      <w:r w:rsidR="00CA58A3">
        <w:rPr>
          <w:rFonts w:ascii="Arial" w:eastAsia="仿宋_GB2312" w:hAnsi="Arial" w:cs="Arial"/>
          <w:sz w:val="28"/>
          <w:szCs w:val="28"/>
        </w:rPr>
        <w:t>.4</w:t>
      </w:r>
      <w:r w:rsidR="00CA58A3">
        <w:rPr>
          <w:rFonts w:ascii="Arial" w:eastAsia="仿宋_GB2312" w:hAnsi="Arial" w:cs="Arial" w:hint="eastAsia"/>
          <w:sz w:val="28"/>
          <w:szCs w:val="28"/>
        </w:rPr>
        <w:t>公里，临近地铁</w:t>
      </w:r>
      <w:r w:rsidR="00CA58A3">
        <w:rPr>
          <w:rFonts w:ascii="Arial" w:eastAsia="仿宋_GB2312" w:hAnsi="Arial" w:cs="Arial" w:hint="eastAsia"/>
          <w:sz w:val="28"/>
          <w:szCs w:val="28"/>
        </w:rPr>
        <w:t>4</w:t>
      </w:r>
      <w:r w:rsidR="00CA58A3">
        <w:rPr>
          <w:rFonts w:ascii="Arial" w:eastAsia="仿宋_GB2312" w:hAnsi="Arial" w:cs="Arial" w:hint="eastAsia"/>
          <w:sz w:val="28"/>
          <w:szCs w:val="28"/>
        </w:rPr>
        <w:t>号线（陶然亭站）约</w:t>
      </w:r>
      <w:r w:rsidR="00CA58A3">
        <w:rPr>
          <w:rFonts w:ascii="Arial" w:eastAsia="仿宋_GB2312" w:hAnsi="Arial" w:cs="Arial" w:hint="eastAsia"/>
          <w:sz w:val="28"/>
          <w:szCs w:val="28"/>
        </w:rPr>
        <w:t>9</w:t>
      </w:r>
      <w:r w:rsidR="00CA58A3">
        <w:rPr>
          <w:rFonts w:ascii="Arial" w:eastAsia="仿宋_GB2312" w:hAnsi="Arial" w:cs="Arial"/>
          <w:sz w:val="28"/>
          <w:szCs w:val="28"/>
        </w:rPr>
        <w:t>00</w:t>
      </w:r>
      <w:r w:rsidR="00CA58A3">
        <w:rPr>
          <w:rFonts w:ascii="Arial" w:eastAsia="仿宋_GB2312" w:hAnsi="Arial" w:cs="Arial" w:hint="eastAsia"/>
          <w:sz w:val="28"/>
          <w:szCs w:val="28"/>
        </w:rPr>
        <w:t>米</w:t>
      </w:r>
      <w:r w:rsidR="00E52DB4" w:rsidRPr="00E52DB4">
        <w:rPr>
          <w:rFonts w:ascii="Arial" w:eastAsia="仿宋_GB2312" w:hAnsi="Arial" w:cs="Arial" w:hint="eastAsia"/>
          <w:sz w:val="28"/>
          <w:szCs w:val="28"/>
        </w:rPr>
        <w:t>，周边有</w:t>
      </w:r>
      <w:r w:rsidR="00CA58A3">
        <w:rPr>
          <w:rFonts w:ascii="Arial" w:eastAsia="仿宋_GB2312" w:hAnsi="Arial" w:cs="Arial"/>
          <w:sz w:val="28"/>
          <w:szCs w:val="28"/>
        </w:rPr>
        <w:t>19</w:t>
      </w:r>
      <w:r w:rsidR="00E52DB4" w:rsidRPr="00E52DB4">
        <w:rPr>
          <w:rFonts w:ascii="Arial" w:eastAsia="仿宋_GB2312" w:hAnsi="Arial" w:cs="Arial" w:hint="eastAsia"/>
          <w:sz w:val="28"/>
          <w:szCs w:val="28"/>
        </w:rPr>
        <w:t>路、</w:t>
      </w:r>
      <w:r w:rsidR="00CA58A3">
        <w:rPr>
          <w:rFonts w:ascii="Arial" w:eastAsia="仿宋_GB2312" w:hAnsi="Arial" w:cs="Arial"/>
          <w:sz w:val="28"/>
          <w:szCs w:val="28"/>
        </w:rPr>
        <w:t>48</w:t>
      </w:r>
      <w:r w:rsidR="00E52DB4" w:rsidRPr="00E52DB4">
        <w:rPr>
          <w:rFonts w:ascii="Arial" w:eastAsia="仿宋_GB2312" w:hAnsi="Arial" w:cs="Arial" w:hint="eastAsia"/>
          <w:sz w:val="28"/>
          <w:szCs w:val="28"/>
        </w:rPr>
        <w:t>路、</w:t>
      </w:r>
      <w:r w:rsidR="00CA58A3">
        <w:rPr>
          <w:rFonts w:ascii="Arial" w:eastAsia="仿宋_GB2312" w:hAnsi="Arial" w:cs="Arial"/>
          <w:sz w:val="28"/>
          <w:szCs w:val="28"/>
        </w:rPr>
        <w:t>50</w:t>
      </w:r>
      <w:r w:rsidR="00E52DB4" w:rsidRPr="00E52DB4">
        <w:rPr>
          <w:rFonts w:ascii="Arial" w:eastAsia="仿宋_GB2312" w:hAnsi="Arial" w:cs="Arial" w:hint="eastAsia"/>
          <w:sz w:val="28"/>
          <w:szCs w:val="28"/>
        </w:rPr>
        <w:t>路、</w:t>
      </w:r>
      <w:r w:rsidR="00CA58A3">
        <w:rPr>
          <w:rFonts w:ascii="Arial" w:eastAsia="仿宋_GB2312" w:hAnsi="Arial" w:cs="Arial"/>
          <w:sz w:val="28"/>
          <w:szCs w:val="28"/>
        </w:rPr>
        <w:t>59</w:t>
      </w:r>
      <w:r w:rsidR="00E52DB4" w:rsidRPr="00E52DB4">
        <w:rPr>
          <w:rFonts w:ascii="Arial" w:eastAsia="仿宋_GB2312" w:hAnsi="Arial" w:cs="Arial" w:hint="eastAsia"/>
          <w:sz w:val="28"/>
          <w:szCs w:val="28"/>
        </w:rPr>
        <w:t>路、</w:t>
      </w:r>
      <w:r w:rsidR="00CA58A3">
        <w:rPr>
          <w:rFonts w:ascii="Arial" w:eastAsia="仿宋_GB2312" w:hAnsi="Arial" w:cs="Arial"/>
          <w:sz w:val="28"/>
          <w:szCs w:val="28"/>
        </w:rPr>
        <w:t>88</w:t>
      </w:r>
      <w:r w:rsidR="00E52DB4" w:rsidRPr="00E52DB4">
        <w:rPr>
          <w:rFonts w:ascii="Arial" w:eastAsia="仿宋_GB2312" w:hAnsi="Arial" w:cs="Arial" w:hint="eastAsia"/>
          <w:sz w:val="28"/>
          <w:szCs w:val="28"/>
        </w:rPr>
        <w:t>路、</w:t>
      </w:r>
      <w:r w:rsidR="00CA58A3">
        <w:rPr>
          <w:rFonts w:ascii="Arial" w:eastAsia="仿宋_GB2312" w:hAnsi="Arial" w:cs="Arial"/>
          <w:sz w:val="28"/>
          <w:szCs w:val="28"/>
        </w:rPr>
        <w:t>395</w:t>
      </w:r>
      <w:r w:rsidR="00E52DB4" w:rsidRPr="00E52DB4">
        <w:rPr>
          <w:rFonts w:ascii="Arial" w:eastAsia="仿宋_GB2312" w:hAnsi="Arial" w:cs="Arial" w:hint="eastAsia"/>
          <w:sz w:val="28"/>
          <w:szCs w:val="28"/>
        </w:rPr>
        <w:t>路等多条公交线路通过，综合评价交通便捷度</w:t>
      </w:r>
      <w:r w:rsidR="00CA58A3">
        <w:rPr>
          <w:rFonts w:ascii="Arial" w:eastAsia="仿宋_GB2312" w:hAnsi="Arial" w:cs="Arial" w:hint="eastAsia"/>
          <w:sz w:val="28"/>
          <w:szCs w:val="28"/>
        </w:rPr>
        <w:t>较好</w:t>
      </w:r>
      <w:r w:rsidR="00E52DB4">
        <w:rPr>
          <w:rFonts w:ascii="Arial" w:eastAsia="仿宋_GB2312" w:hAnsi="Arial" w:cs="Arial" w:hint="eastAsia"/>
          <w:sz w:val="28"/>
          <w:szCs w:val="28"/>
        </w:rPr>
        <w:t>。</w:t>
      </w:r>
    </w:p>
    <w:p w14:paraId="00F3791B" w14:textId="77777777" w:rsidR="00AA61FC" w:rsidRPr="00833F5C" w:rsidRDefault="001C25E5"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环境条件</w:t>
      </w:r>
    </w:p>
    <w:p w14:paraId="14A2A0AE" w14:textId="7387979C" w:rsidR="00AA61FC" w:rsidRPr="00CE23D5" w:rsidRDefault="00332016" w:rsidP="001F7F37">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咨询对象</w:t>
      </w:r>
      <w:r w:rsidR="001C25E5" w:rsidRPr="00833F5C">
        <w:rPr>
          <w:rFonts w:ascii="Arial" w:eastAsia="仿宋_GB2312" w:hAnsi="Arial" w:cs="Arial"/>
          <w:sz w:val="28"/>
          <w:szCs w:val="28"/>
        </w:rPr>
        <w:t>所在</w:t>
      </w:r>
      <w:r w:rsidR="00922D83">
        <w:rPr>
          <w:rFonts w:ascii="Arial" w:eastAsia="仿宋_GB2312" w:hAnsi="Arial" w:cs="Arial"/>
          <w:sz w:val="28"/>
          <w:szCs w:val="28"/>
        </w:rPr>
        <w:t>西城区半步桥</w:t>
      </w:r>
      <w:r w:rsidR="00922D83">
        <w:rPr>
          <w:rFonts w:ascii="Arial" w:eastAsia="仿宋_GB2312" w:hAnsi="Arial" w:cs="Arial"/>
          <w:sz w:val="28"/>
          <w:szCs w:val="28"/>
        </w:rPr>
        <w:t>15</w:t>
      </w:r>
      <w:r w:rsidR="00922D83">
        <w:rPr>
          <w:rFonts w:ascii="Arial" w:eastAsia="仿宋_GB2312" w:hAnsi="Arial" w:cs="Arial"/>
          <w:sz w:val="28"/>
          <w:szCs w:val="28"/>
        </w:rPr>
        <w:t>号</w:t>
      </w:r>
      <w:r w:rsidR="001C25E5" w:rsidRPr="00CE23D5">
        <w:rPr>
          <w:rFonts w:ascii="Arial" w:eastAsia="仿宋_GB2312" w:hAnsi="Arial" w:cs="Arial"/>
          <w:sz w:val="28"/>
          <w:szCs w:val="28"/>
        </w:rPr>
        <w:t>周边绿化条件较好，</w:t>
      </w:r>
      <w:r w:rsidR="00E52DB4" w:rsidRPr="00E52DB4">
        <w:rPr>
          <w:rFonts w:ascii="Arial" w:eastAsia="仿宋_GB2312" w:hAnsi="Arial" w:cs="Arial" w:hint="eastAsia"/>
          <w:sz w:val="28"/>
          <w:szCs w:val="28"/>
        </w:rPr>
        <w:t>周边</w:t>
      </w:r>
      <w:r w:rsidR="00E52DB4" w:rsidRPr="00E52DB4">
        <w:rPr>
          <w:rFonts w:ascii="Arial" w:eastAsia="仿宋_GB2312" w:hAnsi="Arial" w:cs="Arial" w:hint="eastAsia"/>
          <w:sz w:val="28"/>
          <w:szCs w:val="28"/>
        </w:rPr>
        <w:t>2</w:t>
      </w:r>
      <w:r w:rsidR="00E52DB4" w:rsidRPr="00E52DB4">
        <w:rPr>
          <w:rFonts w:ascii="Arial" w:eastAsia="仿宋_GB2312" w:hAnsi="Arial" w:cs="Arial" w:hint="eastAsia"/>
          <w:sz w:val="28"/>
          <w:szCs w:val="28"/>
        </w:rPr>
        <w:t>公里</w:t>
      </w:r>
      <w:r w:rsidR="00CA58A3">
        <w:rPr>
          <w:rFonts w:ascii="Arial" w:eastAsia="仿宋_GB2312" w:hAnsi="Arial" w:cs="Arial" w:hint="eastAsia"/>
          <w:sz w:val="28"/>
          <w:szCs w:val="28"/>
        </w:rPr>
        <w:t>范围</w:t>
      </w:r>
      <w:r w:rsidR="00E52DB4" w:rsidRPr="00E52DB4">
        <w:rPr>
          <w:rFonts w:ascii="Arial" w:eastAsia="仿宋_GB2312" w:hAnsi="Arial" w:cs="Arial" w:hint="eastAsia"/>
          <w:sz w:val="28"/>
          <w:szCs w:val="28"/>
        </w:rPr>
        <w:t>内有</w:t>
      </w:r>
      <w:r w:rsidR="00CA58A3">
        <w:rPr>
          <w:rFonts w:ascii="Arial" w:eastAsia="仿宋_GB2312" w:hAnsi="Arial" w:cs="Arial" w:hint="eastAsia"/>
          <w:sz w:val="28"/>
          <w:szCs w:val="28"/>
        </w:rPr>
        <w:t>万寿公园、陶然亭公园、北京大观园</w:t>
      </w:r>
      <w:r w:rsidR="00E52DB4" w:rsidRPr="00E52DB4">
        <w:rPr>
          <w:rFonts w:ascii="Arial" w:eastAsia="仿宋_GB2312" w:hAnsi="Arial" w:cs="Arial" w:hint="eastAsia"/>
          <w:sz w:val="28"/>
          <w:szCs w:val="28"/>
        </w:rPr>
        <w:t>等</w:t>
      </w:r>
      <w:r w:rsidR="00527A0A">
        <w:rPr>
          <w:rFonts w:ascii="Arial" w:eastAsia="仿宋_GB2312" w:hAnsi="Arial" w:cs="Arial" w:hint="eastAsia"/>
          <w:sz w:val="28"/>
          <w:szCs w:val="28"/>
        </w:rPr>
        <w:t>自然景观</w:t>
      </w:r>
      <w:r w:rsidR="00E52DB4" w:rsidRPr="00E52DB4">
        <w:rPr>
          <w:rFonts w:ascii="Arial" w:eastAsia="仿宋_GB2312" w:hAnsi="Arial" w:cs="Arial" w:hint="eastAsia"/>
          <w:sz w:val="28"/>
          <w:szCs w:val="28"/>
        </w:rPr>
        <w:t>；</w:t>
      </w:r>
      <w:r w:rsidR="00CA58A3">
        <w:rPr>
          <w:rFonts w:ascii="Arial" w:eastAsia="仿宋_GB2312" w:hAnsi="Arial" w:cs="Arial" w:hint="eastAsia"/>
          <w:sz w:val="28"/>
          <w:szCs w:val="28"/>
        </w:rPr>
        <w:t>北京歌剧舞剧院等</w:t>
      </w:r>
      <w:r w:rsidR="00527A0A">
        <w:rPr>
          <w:rFonts w:ascii="Arial" w:eastAsia="仿宋_GB2312" w:hAnsi="Arial" w:cs="Arial" w:hint="eastAsia"/>
          <w:sz w:val="28"/>
          <w:szCs w:val="28"/>
        </w:rPr>
        <w:t>人文设施</w:t>
      </w:r>
      <w:r w:rsidR="00E52DB4" w:rsidRPr="00E52DB4">
        <w:rPr>
          <w:rFonts w:ascii="Arial" w:eastAsia="仿宋_GB2312" w:hAnsi="Arial" w:cs="Arial" w:hint="eastAsia"/>
          <w:sz w:val="28"/>
          <w:szCs w:val="28"/>
        </w:rPr>
        <w:t>，综合考虑自然环境与人文环境</w:t>
      </w:r>
      <w:r w:rsidR="00CA58A3">
        <w:rPr>
          <w:rFonts w:ascii="Arial" w:eastAsia="仿宋_GB2312" w:hAnsi="Arial" w:cs="Arial" w:hint="eastAsia"/>
          <w:sz w:val="28"/>
          <w:szCs w:val="28"/>
        </w:rPr>
        <w:t>较好</w:t>
      </w:r>
      <w:r w:rsidR="00E52DB4" w:rsidRPr="00E52DB4">
        <w:rPr>
          <w:rFonts w:ascii="Arial" w:eastAsia="仿宋_GB2312" w:hAnsi="Arial" w:cs="Arial" w:hint="eastAsia"/>
          <w:sz w:val="28"/>
          <w:szCs w:val="28"/>
        </w:rPr>
        <w:t>。</w:t>
      </w:r>
    </w:p>
    <w:p w14:paraId="3DFAED18" w14:textId="700E28F1" w:rsidR="00AA61FC" w:rsidRPr="00833F5C" w:rsidRDefault="001C25E5"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基础设施条件</w:t>
      </w:r>
    </w:p>
    <w:p w14:paraId="1DF7FAAE" w14:textId="0C9E72BE" w:rsidR="00AA61FC" w:rsidRDefault="00CA58A3" w:rsidP="001F7F37">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西城</w:t>
      </w:r>
      <w:r w:rsidR="001C25E5" w:rsidRPr="00833F5C">
        <w:rPr>
          <w:rFonts w:ascii="Arial" w:eastAsia="仿宋_GB2312" w:hAnsi="Arial" w:cs="Arial"/>
          <w:sz w:val="28"/>
        </w:rPr>
        <w:t>区目前已拥有完善的基础设施配套保障，区内大部分区域基础设施配套目前可达到</w:t>
      </w:r>
      <w:r w:rsidR="001C25E5" w:rsidRPr="00833F5C">
        <w:rPr>
          <w:rFonts w:ascii="Arial" w:eastAsia="仿宋_GB2312" w:hAnsi="Arial" w:cs="Arial"/>
          <w:sz w:val="28"/>
        </w:rPr>
        <w:t>“</w:t>
      </w:r>
      <w:r w:rsidR="001C25E5" w:rsidRPr="00833F5C">
        <w:rPr>
          <w:rFonts w:ascii="Arial" w:eastAsia="仿宋_GB2312" w:hAnsi="Arial" w:cs="Arial"/>
          <w:sz w:val="28"/>
        </w:rPr>
        <w:t>七通</w:t>
      </w:r>
      <w:r w:rsidR="001C25E5" w:rsidRPr="00833F5C">
        <w:rPr>
          <w:rFonts w:ascii="Arial" w:eastAsia="仿宋_GB2312" w:hAnsi="Arial" w:cs="Arial"/>
          <w:sz w:val="28"/>
        </w:rPr>
        <w:t>”</w:t>
      </w:r>
      <w:r w:rsidR="001C25E5" w:rsidRPr="00833F5C">
        <w:rPr>
          <w:rFonts w:ascii="Arial" w:eastAsia="仿宋_GB2312" w:hAnsi="Arial" w:cs="Arial"/>
          <w:sz w:val="28"/>
        </w:rPr>
        <w:t>（即通路、通上水、通下水、通电、通讯、通燃气、通热力）条件。</w:t>
      </w:r>
      <w:r w:rsidRPr="00833F5C">
        <w:rPr>
          <w:rFonts w:ascii="Arial" w:eastAsia="仿宋_GB2312" w:hAnsi="Arial" w:cs="Arial"/>
          <w:sz w:val="28"/>
        </w:rPr>
        <w:t>基础设施条件</w:t>
      </w:r>
      <w:r>
        <w:rPr>
          <w:rFonts w:ascii="Arial" w:eastAsia="仿宋_GB2312" w:hAnsi="Arial" w:cs="Arial" w:hint="eastAsia"/>
          <w:sz w:val="28"/>
        </w:rPr>
        <w:t>好。</w:t>
      </w:r>
    </w:p>
    <w:p w14:paraId="57CC97AC" w14:textId="4C5774DF" w:rsidR="00E52DB4" w:rsidRDefault="00E52DB4" w:rsidP="001F7F37">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5</w:t>
      </w:r>
      <w:r>
        <w:rPr>
          <w:rFonts w:ascii="Arial" w:eastAsia="仿宋_GB2312" w:hAnsi="Arial" w:cs="Arial"/>
          <w:sz w:val="28"/>
        </w:rPr>
        <w:t>.</w:t>
      </w:r>
      <w:r>
        <w:rPr>
          <w:rFonts w:ascii="Arial" w:eastAsia="仿宋_GB2312" w:hAnsi="Arial" w:cs="Arial" w:hint="eastAsia"/>
          <w:sz w:val="28"/>
        </w:rPr>
        <w:t>商业繁华度</w:t>
      </w:r>
    </w:p>
    <w:p w14:paraId="522B5EA9" w14:textId="0AABFB18" w:rsidR="00E52DB4" w:rsidRPr="00CA58A3" w:rsidRDefault="00332016" w:rsidP="001F7F37">
      <w:pPr>
        <w:pStyle w:val="Normal37"/>
        <w:widowControl w:val="0"/>
        <w:autoSpaceDE w:val="0"/>
        <w:autoSpaceDN w:val="0"/>
        <w:adjustRightInd w:val="0"/>
        <w:spacing w:before="0" w:after="0" w:line="360" w:lineRule="auto"/>
        <w:ind w:firstLineChars="200" w:firstLine="560"/>
        <w:rPr>
          <w:rFonts w:ascii="Arial" w:eastAsia="仿宋_GB2312" w:hAnsi="Arial" w:cs="Arial"/>
          <w:bCs/>
          <w:sz w:val="28"/>
          <w:szCs w:val="28"/>
          <w:lang w:eastAsia="zh-CN"/>
        </w:rPr>
      </w:pPr>
      <w:r>
        <w:rPr>
          <w:rFonts w:ascii="Arial" w:eastAsia="仿宋_GB2312" w:hAnsi="Arial" w:cs="Arial"/>
          <w:sz w:val="28"/>
          <w:szCs w:val="28"/>
          <w:lang w:val="en-US" w:eastAsia="zh-CN"/>
        </w:rPr>
        <w:t>咨询对象</w:t>
      </w:r>
      <w:r w:rsidR="00E52DB4" w:rsidRPr="00CE23D5">
        <w:rPr>
          <w:rFonts w:ascii="Arial" w:eastAsia="仿宋_GB2312" w:hAnsi="Arial" w:cs="Arial"/>
          <w:sz w:val="28"/>
          <w:szCs w:val="28"/>
          <w:lang w:val="en-US" w:eastAsia="zh-CN"/>
        </w:rPr>
        <w:t>位于</w:t>
      </w:r>
      <w:r w:rsidR="00922D83">
        <w:rPr>
          <w:rFonts w:ascii="Arial" w:eastAsia="仿宋_GB2312" w:hAnsi="Arial" w:cs="Arial"/>
          <w:sz w:val="28"/>
          <w:szCs w:val="28"/>
          <w:lang w:val="en-US" w:eastAsia="zh-CN"/>
        </w:rPr>
        <w:t>西城区半步桥</w:t>
      </w:r>
      <w:r w:rsidR="00922D83">
        <w:rPr>
          <w:rFonts w:ascii="Arial" w:eastAsia="仿宋_GB2312" w:hAnsi="Arial" w:cs="Arial"/>
          <w:sz w:val="28"/>
          <w:szCs w:val="28"/>
          <w:lang w:val="en-US" w:eastAsia="zh-CN"/>
        </w:rPr>
        <w:t>15</w:t>
      </w:r>
      <w:r w:rsidR="00922D83">
        <w:rPr>
          <w:rFonts w:ascii="Arial" w:eastAsia="仿宋_GB2312" w:hAnsi="Arial" w:cs="Arial"/>
          <w:sz w:val="28"/>
          <w:szCs w:val="28"/>
          <w:lang w:val="en-US" w:eastAsia="zh-CN"/>
        </w:rPr>
        <w:t>号</w:t>
      </w:r>
      <w:r w:rsidR="00E52DB4" w:rsidRPr="00CE23D5">
        <w:rPr>
          <w:rFonts w:ascii="Arial" w:eastAsia="仿宋_GB2312" w:hAnsi="Arial" w:cs="Arial"/>
          <w:sz w:val="28"/>
          <w:szCs w:val="28"/>
          <w:lang w:val="en-US" w:eastAsia="zh-CN"/>
        </w:rPr>
        <w:t>，</w:t>
      </w:r>
      <w:r>
        <w:rPr>
          <w:rFonts w:ascii="Arial" w:eastAsia="仿宋_GB2312" w:hAnsi="Arial" w:cs="Arial"/>
          <w:sz w:val="28"/>
          <w:szCs w:val="28"/>
          <w:lang w:val="en-US" w:eastAsia="zh-CN"/>
        </w:rPr>
        <w:t>咨询对象</w:t>
      </w:r>
      <w:r w:rsidR="00E52DB4" w:rsidRPr="00E52DB4">
        <w:rPr>
          <w:rFonts w:ascii="Arial" w:eastAsia="仿宋_GB2312" w:hAnsi="Arial" w:cs="Arial" w:hint="eastAsia"/>
          <w:sz w:val="28"/>
          <w:szCs w:val="28"/>
          <w:lang w:val="en-US" w:eastAsia="zh-CN"/>
        </w:rPr>
        <w:t>周边有</w:t>
      </w:r>
      <w:r w:rsidR="00CA58A3">
        <w:rPr>
          <w:rFonts w:ascii="Arial" w:eastAsia="仿宋_GB2312" w:hAnsi="Arial" w:cs="Arial" w:hint="eastAsia"/>
          <w:bCs/>
          <w:sz w:val="28"/>
          <w:szCs w:val="28"/>
          <w:lang w:eastAsia="zh-CN"/>
        </w:rPr>
        <w:t>王府井购物中心（右安门店）、万达广场（西铁营店）、</w:t>
      </w:r>
      <w:proofErr w:type="gramStart"/>
      <w:r w:rsidR="00CA58A3">
        <w:rPr>
          <w:rFonts w:ascii="Arial" w:eastAsia="仿宋_GB2312" w:hAnsi="Arial" w:cs="Arial" w:hint="eastAsia"/>
          <w:bCs/>
          <w:sz w:val="28"/>
          <w:szCs w:val="28"/>
          <w:lang w:eastAsia="zh-CN"/>
        </w:rPr>
        <w:t>京客隆</w:t>
      </w:r>
      <w:proofErr w:type="gramEnd"/>
      <w:r w:rsidR="00CA58A3">
        <w:rPr>
          <w:rFonts w:ascii="Arial" w:eastAsia="仿宋_GB2312" w:hAnsi="Arial" w:cs="Arial" w:hint="eastAsia"/>
          <w:bCs/>
          <w:sz w:val="28"/>
          <w:szCs w:val="28"/>
          <w:lang w:eastAsia="zh-CN"/>
        </w:rPr>
        <w:t>（里仁街店）、物</w:t>
      </w:r>
      <w:proofErr w:type="gramStart"/>
      <w:r w:rsidR="00CA58A3">
        <w:rPr>
          <w:rFonts w:ascii="Arial" w:eastAsia="仿宋_GB2312" w:hAnsi="Arial" w:cs="Arial" w:hint="eastAsia"/>
          <w:bCs/>
          <w:sz w:val="28"/>
          <w:szCs w:val="28"/>
          <w:lang w:eastAsia="zh-CN"/>
        </w:rPr>
        <w:t>美生活</w:t>
      </w:r>
      <w:proofErr w:type="gramEnd"/>
      <w:r w:rsidR="00CA58A3">
        <w:rPr>
          <w:rFonts w:ascii="Arial" w:eastAsia="仿宋_GB2312" w:hAnsi="Arial" w:cs="Arial" w:hint="eastAsia"/>
          <w:bCs/>
          <w:sz w:val="28"/>
          <w:szCs w:val="28"/>
          <w:lang w:eastAsia="zh-CN"/>
        </w:rPr>
        <w:t>超市（开阳里二街店）等</w:t>
      </w:r>
      <w:r w:rsidR="00CA58A3" w:rsidRPr="00833F5C">
        <w:rPr>
          <w:rFonts w:ascii="Arial" w:eastAsia="仿宋_GB2312" w:hAnsi="Arial" w:cs="Arial"/>
          <w:bCs/>
          <w:sz w:val="28"/>
          <w:szCs w:val="28"/>
          <w:lang w:eastAsia="zh-CN"/>
        </w:rPr>
        <w:t>购物场所</w:t>
      </w:r>
      <w:r w:rsidR="00CA58A3">
        <w:rPr>
          <w:rFonts w:ascii="Arial" w:eastAsia="仿宋_GB2312" w:hAnsi="Arial" w:cs="Arial" w:hint="eastAsia"/>
          <w:bCs/>
          <w:sz w:val="28"/>
          <w:szCs w:val="28"/>
          <w:lang w:eastAsia="zh-CN"/>
        </w:rPr>
        <w:t>，</w:t>
      </w:r>
      <w:r w:rsidR="00E52DB4" w:rsidRPr="00E52DB4">
        <w:rPr>
          <w:rFonts w:ascii="Arial" w:eastAsia="仿宋_GB2312" w:hAnsi="Arial" w:cs="Arial" w:hint="eastAsia"/>
          <w:sz w:val="28"/>
          <w:szCs w:val="28"/>
          <w:lang w:val="en-US" w:eastAsia="zh-CN"/>
        </w:rPr>
        <w:t>商业氛围</w:t>
      </w:r>
      <w:r w:rsidR="00CA58A3">
        <w:rPr>
          <w:rFonts w:ascii="Arial" w:eastAsia="仿宋_GB2312" w:hAnsi="Arial" w:cs="Arial" w:hint="eastAsia"/>
          <w:sz w:val="28"/>
          <w:szCs w:val="28"/>
          <w:lang w:val="en-US" w:eastAsia="zh-CN"/>
        </w:rPr>
        <w:t>较好</w:t>
      </w:r>
      <w:r w:rsidR="00E52DB4" w:rsidRPr="00E52DB4">
        <w:rPr>
          <w:rFonts w:ascii="Arial" w:eastAsia="仿宋_GB2312" w:hAnsi="Arial" w:cs="Arial" w:hint="eastAsia"/>
          <w:sz w:val="28"/>
          <w:szCs w:val="28"/>
          <w:lang w:val="en-US" w:eastAsia="zh-CN"/>
        </w:rPr>
        <w:t>，人流量</w:t>
      </w:r>
      <w:r w:rsidR="00CA58A3">
        <w:rPr>
          <w:rFonts w:ascii="Arial" w:eastAsia="仿宋_GB2312" w:hAnsi="Arial" w:cs="Arial" w:hint="eastAsia"/>
          <w:sz w:val="28"/>
          <w:szCs w:val="28"/>
          <w:lang w:val="en-US" w:eastAsia="zh-CN"/>
        </w:rPr>
        <w:t>较大</w:t>
      </w:r>
      <w:r w:rsidR="00E52DB4" w:rsidRPr="00E52DB4">
        <w:rPr>
          <w:rFonts w:ascii="Arial" w:eastAsia="仿宋_GB2312" w:hAnsi="Arial" w:cs="Arial" w:hint="eastAsia"/>
          <w:sz w:val="28"/>
          <w:szCs w:val="28"/>
          <w:lang w:val="en-US" w:eastAsia="zh-CN"/>
        </w:rPr>
        <w:t>，商业繁华度</w:t>
      </w:r>
      <w:r w:rsidR="00CA58A3">
        <w:rPr>
          <w:rFonts w:ascii="Arial" w:eastAsia="仿宋_GB2312" w:hAnsi="Arial" w:cs="Arial" w:hint="eastAsia"/>
          <w:sz w:val="28"/>
          <w:szCs w:val="28"/>
          <w:lang w:val="en-US" w:eastAsia="zh-CN"/>
        </w:rPr>
        <w:t>较好</w:t>
      </w:r>
      <w:r w:rsidR="00E52DB4" w:rsidRPr="00CE23D5">
        <w:rPr>
          <w:rFonts w:ascii="Arial" w:eastAsia="仿宋_GB2312" w:hAnsi="Arial" w:cs="Arial"/>
          <w:sz w:val="28"/>
          <w:szCs w:val="28"/>
          <w:lang w:val="en-US" w:eastAsia="zh-CN"/>
        </w:rPr>
        <w:t>。</w:t>
      </w:r>
    </w:p>
    <w:p w14:paraId="4D589670" w14:textId="25A0E436" w:rsidR="00AA61FC" w:rsidRPr="00CE23D5" w:rsidRDefault="00E52DB4" w:rsidP="001F7F37">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sidR="001C25E5" w:rsidRPr="00833F5C">
        <w:rPr>
          <w:rFonts w:ascii="Arial" w:eastAsia="仿宋_GB2312" w:hAnsi="Arial" w:cs="Arial"/>
          <w:sz w:val="28"/>
        </w:rPr>
        <w:t>.</w:t>
      </w:r>
      <w:r w:rsidR="00430001">
        <w:rPr>
          <w:rFonts w:ascii="Arial" w:eastAsia="仿宋_GB2312" w:hAnsi="Arial" w:cs="Arial" w:hint="eastAsia"/>
          <w:sz w:val="28"/>
        </w:rPr>
        <w:t>办公</w:t>
      </w:r>
      <w:r w:rsidR="001C25E5" w:rsidRPr="00CE23D5">
        <w:rPr>
          <w:rFonts w:ascii="Arial" w:eastAsia="仿宋_GB2312" w:hAnsi="Arial" w:cs="Arial"/>
          <w:sz w:val="28"/>
        </w:rPr>
        <w:t>聚集程度</w:t>
      </w:r>
    </w:p>
    <w:p w14:paraId="5A902D7D" w14:textId="0870442E" w:rsidR="00AA61FC" w:rsidRPr="00CE23D5" w:rsidRDefault="00332016" w:rsidP="001F7F37">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咨询对象</w:t>
      </w:r>
      <w:r w:rsidR="001C25E5" w:rsidRPr="00CE23D5">
        <w:rPr>
          <w:rFonts w:ascii="Arial" w:eastAsia="仿宋_GB2312" w:hAnsi="Arial" w:cs="Arial"/>
          <w:sz w:val="28"/>
          <w:szCs w:val="28"/>
          <w:lang w:val="en-US" w:eastAsia="zh-CN"/>
        </w:rPr>
        <w:t>位于</w:t>
      </w:r>
      <w:r w:rsidR="00922D83">
        <w:rPr>
          <w:rFonts w:ascii="Arial" w:eastAsia="仿宋_GB2312" w:hAnsi="Arial" w:cs="Arial"/>
          <w:sz w:val="28"/>
          <w:szCs w:val="28"/>
          <w:lang w:val="en-US" w:eastAsia="zh-CN"/>
        </w:rPr>
        <w:t>西城区半步桥</w:t>
      </w:r>
      <w:r w:rsidR="00922D83">
        <w:rPr>
          <w:rFonts w:ascii="Arial" w:eastAsia="仿宋_GB2312" w:hAnsi="Arial" w:cs="Arial"/>
          <w:sz w:val="28"/>
          <w:szCs w:val="28"/>
          <w:lang w:val="en-US" w:eastAsia="zh-CN"/>
        </w:rPr>
        <w:t>15</w:t>
      </w:r>
      <w:r w:rsidR="00922D83">
        <w:rPr>
          <w:rFonts w:ascii="Arial" w:eastAsia="仿宋_GB2312" w:hAnsi="Arial" w:cs="Arial"/>
          <w:sz w:val="28"/>
          <w:szCs w:val="28"/>
          <w:lang w:val="en-US" w:eastAsia="zh-CN"/>
        </w:rPr>
        <w:t>号</w:t>
      </w:r>
      <w:r w:rsidR="001C25E5" w:rsidRPr="00CE23D5">
        <w:rPr>
          <w:rFonts w:ascii="Arial" w:eastAsia="仿宋_GB2312" w:hAnsi="Arial" w:cs="Arial"/>
          <w:sz w:val="28"/>
          <w:szCs w:val="28"/>
          <w:lang w:val="en-US" w:eastAsia="zh-CN"/>
        </w:rPr>
        <w:t>，</w:t>
      </w:r>
      <w:r>
        <w:rPr>
          <w:rFonts w:ascii="Arial" w:eastAsia="仿宋_GB2312" w:hAnsi="Arial" w:cs="Arial"/>
          <w:sz w:val="28"/>
          <w:szCs w:val="28"/>
          <w:lang w:val="en-US" w:eastAsia="zh-CN"/>
        </w:rPr>
        <w:t>咨询对象</w:t>
      </w:r>
      <w:r w:rsidR="00E52DB4" w:rsidRPr="00E52DB4">
        <w:rPr>
          <w:rFonts w:ascii="Arial" w:eastAsia="仿宋_GB2312" w:hAnsi="Arial" w:cs="Arial" w:hint="eastAsia"/>
          <w:sz w:val="28"/>
          <w:szCs w:val="28"/>
          <w:lang w:val="en-US" w:eastAsia="zh-CN"/>
        </w:rPr>
        <w:t>周边有</w:t>
      </w:r>
      <w:r w:rsidR="00CA58A3">
        <w:rPr>
          <w:rFonts w:ascii="Arial" w:eastAsia="仿宋_GB2312" w:hAnsi="Arial" w:cs="Arial" w:hint="eastAsia"/>
          <w:sz w:val="28"/>
          <w:szCs w:val="28"/>
          <w:lang w:val="en-US" w:eastAsia="zh-CN"/>
        </w:rPr>
        <w:t>金泰开阳大厦、</w:t>
      </w:r>
      <w:proofErr w:type="gramStart"/>
      <w:r w:rsidR="00CA58A3">
        <w:rPr>
          <w:rFonts w:ascii="Arial" w:eastAsia="仿宋_GB2312" w:hAnsi="Arial" w:cs="Arial" w:hint="eastAsia"/>
          <w:sz w:val="28"/>
          <w:szCs w:val="28"/>
          <w:lang w:val="en-US" w:eastAsia="zh-CN"/>
        </w:rPr>
        <w:t>鑫</w:t>
      </w:r>
      <w:proofErr w:type="gramEnd"/>
      <w:r w:rsidR="00CA58A3">
        <w:rPr>
          <w:rFonts w:ascii="Arial" w:eastAsia="仿宋_GB2312" w:hAnsi="Arial" w:cs="Arial" w:hint="eastAsia"/>
          <w:sz w:val="28"/>
          <w:szCs w:val="28"/>
          <w:lang w:val="en-US" w:eastAsia="zh-CN"/>
        </w:rPr>
        <w:t>城大厦、华龙商务楼、</w:t>
      </w:r>
      <w:proofErr w:type="gramStart"/>
      <w:r w:rsidR="00CA58A3">
        <w:rPr>
          <w:rFonts w:ascii="Arial" w:eastAsia="仿宋_GB2312" w:hAnsi="Arial" w:cs="Arial" w:hint="eastAsia"/>
          <w:sz w:val="28"/>
          <w:szCs w:val="28"/>
          <w:lang w:val="en-US" w:eastAsia="zh-CN"/>
        </w:rPr>
        <w:t>嘉金大厦</w:t>
      </w:r>
      <w:proofErr w:type="gramEnd"/>
      <w:r w:rsidR="00F12E2E">
        <w:rPr>
          <w:rFonts w:ascii="Arial" w:eastAsia="仿宋_GB2312" w:hAnsi="Arial" w:cs="Arial" w:hint="eastAsia"/>
          <w:sz w:val="28"/>
          <w:szCs w:val="28"/>
          <w:lang w:val="en-US" w:eastAsia="zh-CN"/>
        </w:rPr>
        <w:t>、右安门商务大厦</w:t>
      </w:r>
      <w:r w:rsidR="00E52DB4" w:rsidRPr="00E52DB4">
        <w:rPr>
          <w:rFonts w:ascii="Arial" w:eastAsia="仿宋_GB2312" w:hAnsi="Arial" w:cs="Arial" w:hint="eastAsia"/>
          <w:sz w:val="28"/>
          <w:szCs w:val="28"/>
          <w:lang w:val="en-US" w:eastAsia="zh-CN"/>
        </w:rPr>
        <w:t>等</w:t>
      </w:r>
      <w:r w:rsidR="00F12E2E">
        <w:rPr>
          <w:rFonts w:ascii="Arial" w:eastAsia="仿宋_GB2312" w:hAnsi="Arial" w:cs="Arial" w:hint="eastAsia"/>
          <w:sz w:val="28"/>
          <w:szCs w:val="28"/>
          <w:lang w:val="en-US" w:eastAsia="zh-CN"/>
        </w:rPr>
        <w:t>写字楼</w:t>
      </w:r>
      <w:r w:rsidR="00E52DB4" w:rsidRPr="00E52DB4">
        <w:rPr>
          <w:rFonts w:ascii="Arial" w:eastAsia="仿宋_GB2312" w:hAnsi="Arial" w:cs="Arial" w:hint="eastAsia"/>
          <w:sz w:val="28"/>
          <w:szCs w:val="28"/>
          <w:lang w:val="en-US" w:eastAsia="zh-CN"/>
        </w:rPr>
        <w:t>项目，</w:t>
      </w:r>
      <w:proofErr w:type="gramStart"/>
      <w:r w:rsidR="00E52DB4" w:rsidRPr="00E52DB4">
        <w:rPr>
          <w:rFonts w:ascii="Arial" w:eastAsia="仿宋_GB2312" w:hAnsi="Arial" w:cs="Arial" w:hint="eastAsia"/>
          <w:sz w:val="28"/>
          <w:szCs w:val="28"/>
          <w:lang w:val="en-US" w:eastAsia="zh-CN"/>
        </w:rPr>
        <w:t>入驻率</w:t>
      </w:r>
      <w:proofErr w:type="gramEnd"/>
      <w:r w:rsidR="00F12E2E">
        <w:rPr>
          <w:rFonts w:ascii="Arial" w:eastAsia="仿宋_GB2312" w:hAnsi="Arial" w:cs="Arial" w:hint="eastAsia"/>
          <w:sz w:val="28"/>
          <w:szCs w:val="28"/>
          <w:lang w:val="en-US" w:eastAsia="zh-CN"/>
        </w:rPr>
        <w:t>较</w:t>
      </w:r>
      <w:r w:rsidR="00E52DB4" w:rsidRPr="00E52DB4">
        <w:rPr>
          <w:rFonts w:ascii="Arial" w:eastAsia="仿宋_GB2312" w:hAnsi="Arial" w:cs="Arial" w:hint="eastAsia"/>
          <w:sz w:val="28"/>
          <w:szCs w:val="28"/>
          <w:lang w:val="en-US" w:eastAsia="zh-CN"/>
        </w:rPr>
        <w:t>高，办公集聚程度较好</w:t>
      </w:r>
      <w:r w:rsidR="001C25E5" w:rsidRPr="00CE23D5">
        <w:rPr>
          <w:rFonts w:ascii="Arial" w:eastAsia="仿宋_GB2312" w:hAnsi="Arial" w:cs="Arial"/>
          <w:sz w:val="28"/>
          <w:szCs w:val="28"/>
          <w:lang w:val="en-US" w:eastAsia="zh-CN"/>
        </w:rPr>
        <w:t>。</w:t>
      </w:r>
    </w:p>
    <w:p w14:paraId="682DF657" w14:textId="285FAE01" w:rsidR="00AA61FC" w:rsidRPr="00CE23D5" w:rsidRDefault="00E52DB4" w:rsidP="001F7F37">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001C25E5" w:rsidRPr="00833F5C">
        <w:rPr>
          <w:rFonts w:ascii="Arial" w:eastAsia="仿宋_GB2312" w:hAnsi="Arial" w:cs="Arial"/>
          <w:sz w:val="28"/>
        </w:rPr>
        <w:t>.</w:t>
      </w:r>
      <w:r w:rsidR="001C25E5" w:rsidRPr="00CE23D5">
        <w:rPr>
          <w:rFonts w:ascii="Arial" w:eastAsia="仿宋_GB2312" w:hAnsi="Arial" w:cs="Arial"/>
          <w:sz w:val="28"/>
        </w:rPr>
        <w:t>规划限制</w:t>
      </w:r>
    </w:p>
    <w:p w14:paraId="465050F4" w14:textId="0E8A5171" w:rsidR="00AA61FC" w:rsidRPr="00833F5C" w:rsidRDefault="00332016" w:rsidP="001F7F37">
      <w:pPr>
        <w:spacing w:line="360" w:lineRule="auto"/>
        <w:ind w:firstLineChars="200" w:firstLine="560"/>
        <w:jc w:val="both"/>
        <w:rPr>
          <w:rFonts w:ascii="Arial" w:eastAsia="仿宋_GB2312" w:hAnsi="Arial" w:cs="Arial"/>
          <w:sz w:val="28"/>
        </w:rPr>
      </w:pPr>
      <w:r>
        <w:rPr>
          <w:rFonts w:ascii="Arial" w:eastAsia="仿宋_GB2312" w:hAnsi="Arial" w:cs="Arial"/>
          <w:sz w:val="28"/>
        </w:rPr>
        <w:t>咨询对象</w:t>
      </w:r>
      <w:r w:rsidR="001C25E5" w:rsidRPr="00CE23D5">
        <w:rPr>
          <w:rFonts w:ascii="Arial" w:eastAsia="仿宋_GB2312" w:hAnsi="Arial" w:cs="Arial"/>
          <w:sz w:val="28"/>
        </w:rPr>
        <w:t>所处区域位于</w:t>
      </w:r>
      <w:r w:rsidR="00922D83">
        <w:rPr>
          <w:rFonts w:ascii="Arial" w:eastAsia="仿宋_GB2312" w:hAnsi="Arial" w:cs="Arial"/>
          <w:sz w:val="28"/>
          <w:szCs w:val="28"/>
        </w:rPr>
        <w:t>西城区半步桥</w:t>
      </w:r>
      <w:r w:rsidR="00922D83">
        <w:rPr>
          <w:rFonts w:ascii="Arial" w:eastAsia="仿宋_GB2312" w:hAnsi="Arial" w:cs="Arial"/>
          <w:sz w:val="28"/>
          <w:szCs w:val="28"/>
        </w:rPr>
        <w:t>15</w:t>
      </w:r>
      <w:r w:rsidR="00922D83">
        <w:rPr>
          <w:rFonts w:ascii="Arial" w:eastAsia="仿宋_GB2312" w:hAnsi="Arial" w:cs="Arial"/>
          <w:sz w:val="28"/>
          <w:szCs w:val="28"/>
        </w:rPr>
        <w:t>号</w:t>
      </w:r>
      <w:r w:rsidR="001C25E5" w:rsidRPr="00CE23D5">
        <w:rPr>
          <w:rFonts w:ascii="Arial" w:eastAsia="仿宋_GB2312" w:hAnsi="Arial" w:cs="Arial"/>
          <w:sz w:val="28"/>
        </w:rPr>
        <w:t>。根据</w:t>
      </w:r>
      <w:r w:rsidR="00F12E2E">
        <w:rPr>
          <w:rFonts w:ascii="Arial" w:eastAsia="仿宋_GB2312" w:hAnsi="Arial" w:cs="Arial" w:hint="eastAsia"/>
          <w:sz w:val="28"/>
        </w:rPr>
        <w:t>西城</w:t>
      </w:r>
      <w:r w:rsidR="001C25E5" w:rsidRPr="00CE23D5">
        <w:rPr>
          <w:rFonts w:ascii="Arial" w:eastAsia="仿宋_GB2312" w:hAnsi="Arial" w:cs="Arial"/>
          <w:sz w:val="28"/>
        </w:rPr>
        <w:t>区</w:t>
      </w:r>
      <w:r w:rsidR="001C25E5" w:rsidRPr="00CE23D5">
        <w:rPr>
          <w:rFonts w:ascii="Arial" w:eastAsia="仿宋_GB2312" w:hAnsi="Arial" w:cs="Arial"/>
          <w:sz w:val="28"/>
        </w:rPr>
        <w:t>“</w:t>
      </w:r>
      <w:r w:rsidR="001C25E5" w:rsidRPr="00CE23D5">
        <w:rPr>
          <w:rFonts w:ascii="Arial" w:eastAsia="仿宋_GB2312" w:hAnsi="Arial" w:cs="Arial"/>
          <w:sz w:val="28"/>
        </w:rPr>
        <w:t>十四五</w:t>
      </w:r>
      <w:r w:rsidR="001C25E5" w:rsidRPr="00CE23D5">
        <w:rPr>
          <w:rFonts w:ascii="Arial" w:eastAsia="仿宋_GB2312" w:hAnsi="Arial" w:cs="Arial"/>
          <w:sz w:val="28"/>
        </w:rPr>
        <w:t>”</w:t>
      </w:r>
      <w:r w:rsidR="001C25E5" w:rsidRPr="00CE23D5">
        <w:rPr>
          <w:rFonts w:ascii="Arial" w:eastAsia="仿宋_GB2312" w:hAnsi="Arial" w:cs="Arial"/>
          <w:sz w:val="28"/>
        </w:rPr>
        <w:t>规划的要求，无特别规划限制，对</w:t>
      </w:r>
      <w:r>
        <w:rPr>
          <w:rFonts w:ascii="Arial" w:eastAsia="仿宋_GB2312" w:hAnsi="Arial" w:cs="Arial"/>
          <w:sz w:val="28"/>
        </w:rPr>
        <w:t>咨询对象</w:t>
      </w:r>
      <w:r w:rsidR="001C25E5" w:rsidRPr="00CE23D5">
        <w:rPr>
          <w:rFonts w:ascii="Arial" w:eastAsia="仿宋_GB2312" w:hAnsi="Arial" w:cs="Arial"/>
          <w:sz w:val="28"/>
        </w:rPr>
        <w:t>土地发展利用无不利影响。</w:t>
      </w:r>
    </w:p>
    <w:p w14:paraId="123E8952" w14:textId="26BD7924" w:rsidR="00AA61FC" w:rsidRPr="00CE23D5" w:rsidRDefault="001C25E5"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综上所述，</w:t>
      </w:r>
      <w:r w:rsidR="00332016">
        <w:rPr>
          <w:rFonts w:ascii="Arial" w:eastAsia="仿宋_GB2312" w:hAnsi="Arial" w:cs="Arial"/>
          <w:sz w:val="28"/>
        </w:rPr>
        <w:t>咨询对象</w:t>
      </w:r>
      <w:r w:rsidRPr="00833F5C">
        <w:rPr>
          <w:rFonts w:ascii="Arial" w:eastAsia="仿宋_GB2312" w:hAnsi="Arial" w:cs="Arial"/>
          <w:sz w:val="28"/>
        </w:rPr>
        <w:t>所处区域地理位置条件较好，</w:t>
      </w:r>
      <w:r w:rsidR="00430001">
        <w:rPr>
          <w:rFonts w:ascii="Arial" w:eastAsia="仿宋_GB2312" w:hAnsi="Arial" w:cs="Arial" w:hint="eastAsia"/>
          <w:sz w:val="28"/>
          <w:szCs w:val="28"/>
        </w:rPr>
        <w:t>办公</w:t>
      </w:r>
      <w:r w:rsidRPr="00CE23D5">
        <w:rPr>
          <w:rFonts w:ascii="Arial" w:eastAsia="仿宋_GB2312" w:hAnsi="Arial" w:cs="Arial"/>
          <w:sz w:val="28"/>
          <w:szCs w:val="28"/>
        </w:rPr>
        <w:t>集聚程度</w:t>
      </w:r>
      <w:r w:rsidR="00CE23D5">
        <w:rPr>
          <w:rFonts w:ascii="Arial" w:eastAsia="仿宋_GB2312" w:hAnsi="Arial" w:cs="Arial" w:hint="eastAsia"/>
          <w:sz w:val="28"/>
          <w:szCs w:val="28"/>
        </w:rPr>
        <w:t>较好</w:t>
      </w:r>
      <w:r w:rsidRPr="00CE23D5">
        <w:rPr>
          <w:rFonts w:ascii="Arial" w:eastAsia="仿宋_GB2312" w:hAnsi="Arial" w:cs="Arial"/>
          <w:sz w:val="28"/>
        </w:rPr>
        <w:t>，</w:t>
      </w:r>
      <w:r w:rsidR="0005690F">
        <w:rPr>
          <w:rFonts w:ascii="Arial" w:eastAsia="仿宋_GB2312" w:hAnsi="Arial" w:cs="Arial" w:hint="eastAsia"/>
          <w:sz w:val="28"/>
        </w:rPr>
        <w:t>商业繁华度</w:t>
      </w:r>
      <w:r w:rsidR="00F12E2E" w:rsidRPr="00833F5C">
        <w:rPr>
          <w:rFonts w:ascii="Arial" w:eastAsia="仿宋_GB2312" w:hAnsi="Arial" w:cs="Arial"/>
          <w:sz w:val="28"/>
        </w:rPr>
        <w:t>较好</w:t>
      </w:r>
      <w:r w:rsidR="0005690F">
        <w:rPr>
          <w:rFonts w:ascii="Arial" w:eastAsia="仿宋_GB2312" w:hAnsi="Arial" w:cs="Arial" w:hint="eastAsia"/>
          <w:sz w:val="28"/>
        </w:rPr>
        <w:t>，</w:t>
      </w:r>
      <w:r w:rsidRPr="00CE23D5">
        <w:rPr>
          <w:rFonts w:ascii="Arial" w:eastAsia="仿宋_GB2312" w:hAnsi="Arial" w:cs="Arial"/>
          <w:sz w:val="28"/>
        </w:rPr>
        <w:t>交通便捷度</w:t>
      </w:r>
      <w:r w:rsidR="00F12E2E" w:rsidRPr="00833F5C">
        <w:rPr>
          <w:rFonts w:ascii="Arial" w:eastAsia="仿宋_GB2312" w:hAnsi="Arial" w:cs="Arial"/>
          <w:sz w:val="28"/>
        </w:rPr>
        <w:t>较好</w:t>
      </w:r>
      <w:r w:rsidRPr="00CE23D5">
        <w:rPr>
          <w:rFonts w:ascii="Arial" w:eastAsia="仿宋_GB2312" w:hAnsi="Arial" w:cs="Arial"/>
          <w:sz w:val="28"/>
        </w:rPr>
        <w:t>，公共配套设施</w:t>
      </w:r>
      <w:r w:rsidR="00F12E2E" w:rsidRPr="00833F5C">
        <w:rPr>
          <w:rFonts w:ascii="Arial" w:eastAsia="仿宋_GB2312" w:hAnsi="Arial" w:cs="Arial"/>
          <w:sz w:val="28"/>
        </w:rPr>
        <w:t>较好</w:t>
      </w:r>
      <w:r w:rsidRPr="00CE23D5">
        <w:rPr>
          <w:rFonts w:ascii="Arial" w:eastAsia="仿宋_GB2312" w:hAnsi="Arial" w:cs="Arial"/>
          <w:sz w:val="28"/>
        </w:rPr>
        <w:t>，基础设施水平为七通，</w:t>
      </w:r>
      <w:r w:rsidRPr="00833F5C">
        <w:rPr>
          <w:rFonts w:ascii="Arial" w:eastAsia="仿宋_GB2312" w:hAnsi="Arial" w:cs="Arial"/>
          <w:sz w:val="28"/>
        </w:rPr>
        <w:t>自然和人文</w:t>
      </w:r>
      <w:r w:rsidRPr="00CE23D5">
        <w:rPr>
          <w:rFonts w:ascii="Arial" w:eastAsia="仿宋_GB2312" w:hAnsi="Arial" w:cs="Arial"/>
          <w:sz w:val="28"/>
        </w:rPr>
        <w:t>环境条件</w:t>
      </w:r>
      <w:r w:rsidR="00F12E2E" w:rsidRPr="00833F5C">
        <w:rPr>
          <w:rFonts w:ascii="Arial" w:eastAsia="仿宋_GB2312" w:hAnsi="Arial" w:cs="Arial"/>
          <w:sz w:val="28"/>
        </w:rPr>
        <w:t>较好</w:t>
      </w:r>
      <w:r w:rsidRPr="00CE23D5">
        <w:rPr>
          <w:rFonts w:ascii="Arial" w:eastAsia="仿宋_GB2312" w:hAnsi="Arial" w:cs="Arial"/>
          <w:sz w:val="28"/>
        </w:rPr>
        <w:t>。综合区域发展空间进行综合评价，总体评价影响</w:t>
      </w:r>
      <w:r w:rsidR="00332016">
        <w:rPr>
          <w:rFonts w:ascii="Arial" w:eastAsia="仿宋_GB2312" w:hAnsi="Arial" w:cs="Arial"/>
          <w:sz w:val="28"/>
        </w:rPr>
        <w:t>咨询对象</w:t>
      </w:r>
      <w:r w:rsidRPr="00CE23D5">
        <w:rPr>
          <w:rFonts w:ascii="Arial" w:eastAsia="仿宋_GB2312" w:hAnsi="Arial" w:cs="Arial"/>
          <w:sz w:val="28"/>
        </w:rPr>
        <w:t>的区域因素</w:t>
      </w:r>
      <w:r w:rsidR="00F12E2E" w:rsidRPr="00833F5C">
        <w:rPr>
          <w:rFonts w:ascii="Arial" w:eastAsia="仿宋_GB2312" w:hAnsi="Arial" w:cs="Arial"/>
          <w:sz w:val="28"/>
        </w:rPr>
        <w:t>较好</w:t>
      </w:r>
      <w:r w:rsidRPr="00CE23D5">
        <w:rPr>
          <w:rFonts w:ascii="Arial" w:eastAsia="仿宋_GB2312" w:hAnsi="Arial" w:cs="Arial"/>
          <w:sz w:val="28"/>
        </w:rPr>
        <w:t>。</w:t>
      </w:r>
    </w:p>
    <w:p w14:paraId="0426B8C1" w14:textId="77777777" w:rsidR="00AA61FC" w:rsidRPr="00833F5C" w:rsidRDefault="001C25E5" w:rsidP="001F7F37">
      <w:pPr>
        <w:spacing w:line="360" w:lineRule="auto"/>
        <w:jc w:val="both"/>
        <w:rPr>
          <w:rFonts w:ascii="Arial" w:eastAsia="仿宋_GB2312" w:hAnsi="Arial" w:cs="Arial"/>
          <w:sz w:val="28"/>
        </w:rPr>
      </w:pPr>
      <w:r w:rsidRPr="00833F5C">
        <w:rPr>
          <w:rFonts w:ascii="Arial" w:eastAsia="仿宋_GB2312" w:hAnsi="Arial" w:cs="Arial"/>
          <w:sz w:val="28"/>
        </w:rPr>
        <w:t>（三）个别因素</w:t>
      </w:r>
    </w:p>
    <w:p w14:paraId="5C8A6CCC" w14:textId="79755FA9" w:rsidR="00AA61FC" w:rsidRPr="00833F5C" w:rsidRDefault="001C25E5"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00332016">
        <w:rPr>
          <w:rFonts w:ascii="Arial" w:eastAsia="仿宋_GB2312" w:hAnsi="Arial" w:cs="Arial"/>
          <w:sz w:val="28"/>
        </w:rPr>
        <w:t>咨询对象</w:t>
      </w:r>
      <w:r w:rsidRPr="00833F5C">
        <w:rPr>
          <w:rFonts w:ascii="Arial" w:eastAsia="仿宋_GB2312" w:hAnsi="Arial" w:cs="Arial"/>
          <w:sz w:val="28"/>
        </w:rPr>
        <w:t>位置：</w:t>
      </w:r>
      <w:r w:rsidR="00332016">
        <w:rPr>
          <w:rFonts w:ascii="Arial" w:eastAsia="仿宋_GB2312" w:hAnsi="Arial" w:cs="Arial"/>
          <w:sz w:val="28"/>
        </w:rPr>
        <w:t>咨询对象</w:t>
      </w:r>
      <w:r w:rsidRPr="00833F5C">
        <w:rPr>
          <w:rFonts w:ascii="Arial" w:eastAsia="仿宋_GB2312" w:hAnsi="Arial" w:cs="Arial"/>
          <w:sz w:val="28"/>
        </w:rPr>
        <w:t>位于</w:t>
      </w:r>
      <w:r w:rsidR="002F7A4F">
        <w:rPr>
          <w:rFonts w:ascii="Arial" w:eastAsia="仿宋_GB2312" w:hAnsi="Arial" w:cs="Arial"/>
          <w:sz w:val="28"/>
        </w:rPr>
        <w:t>北京市西城区半步桥</w:t>
      </w:r>
      <w:r w:rsidR="002F7A4F">
        <w:rPr>
          <w:rFonts w:ascii="Arial" w:eastAsia="仿宋_GB2312" w:hAnsi="Arial" w:cs="Arial"/>
          <w:sz w:val="28"/>
        </w:rPr>
        <w:t>15</w:t>
      </w:r>
      <w:r w:rsidR="002F7A4F">
        <w:rPr>
          <w:rFonts w:ascii="Arial" w:eastAsia="仿宋_GB2312" w:hAnsi="Arial" w:cs="Arial"/>
          <w:sz w:val="28"/>
        </w:rPr>
        <w:t>号地块</w:t>
      </w:r>
      <w:r w:rsidRPr="00833F5C">
        <w:rPr>
          <w:rFonts w:ascii="Arial" w:eastAsia="仿宋_GB2312" w:hAnsi="Arial" w:cs="Arial"/>
          <w:sz w:val="28"/>
        </w:rPr>
        <w:t>，为</w:t>
      </w:r>
      <w:r w:rsidR="00BA4705">
        <w:rPr>
          <w:rFonts w:ascii="Arial" w:eastAsia="仿宋_GB2312" w:hAnsi="Arial" w:cs="Arial"/>
          <w:sz w:val="28"/>
        </w:rPr>
        <w:t>中国工商银行股份有限公司北京市分行</w:t>
      </w:r>
      <w:r w:rsidRPr="00833F5C">
        <w:rPr>
          <w:rFonts w:ascii="Arial" w:eastAsia="仿宋_GB2312" w:hAnsi="Arial" w:cs="Arial"/>
          <w:sz w:val="28"/>
        </w:rPr>
        <w:t>开发建设的</w:t>
      </w:r>
      <w:r w:rsidRPr="00CE23D5">
        <w:rPr>
          <w:rFonts w:ascii="Arial" w:eastAsia="仿宋_GB2312" w:hAnsi="Arial" w:cs="Arial"/>
          <w:sz w:val="28"/>
        </w:rPr>
        <w:t>项目。根据《北京市人民政府关于更新出让国有建设用地使用权基准地价的通知》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833F5C">
        <w:rPr>
          <w:rFonts w:ascii="Arial" w:eastAsia="仿宋_GB2312" w:hAnsi="Arial" w:cs="Arial"/>
          <w:sz w:val="28"/>
        </w:rPr>
        <w:t>[2014]26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w:t>
      </w:r>
      <w:r w:rsidR="00332016">
        <w:rPr>
          <w:rFonts w:ascii="Arial" w:eastAsia="仿宋_GB2312" w:hAnsi="Arial" w:cs="Arial"/>
          <w:sz w:val="28"/>
        </w:rPr>
        <w:t>咨询对象</w:t>
      </w:r>
      <w:r w:rsidRPr="00833F5C">
        <w:rPr>
          <w:rFonts w:ascii="Arial" w:eastAsia="仿宋_GB2312" w:hAnsi="Arial" w:cs="Arial"/>
          <w:sz w:val="28"/>
        </w:rPr>
        <w:t>属于</w:t>
      </w:r>
      <w:r w:rsidR="0017331A">
        <w:rPr>
          <w:rFonts w:ascii="Arial" w:eastAsia="仿宋_GB2312" w:hAnsi="Arial" w:cs="Arial" w:hint="eastAsia"/>
          <w:sz w:val="28"/>
          <w:szCs w:val="28"/>
        </w:rPr>
        <w:t>商业类三级Ⅲ</w:t>
      </w:r>
      <w:r w:rsidR="0017331A">
        <w:rPr>
          <w:rFonts w:ascii="Arial" w:eastAsia="仿宋_GB2312" w:hAnsi="Arial" w:cs="Arial" w:hint="eastAsia"/>
          <w:sz w:val="28"/>
          <w:szCs w:val="28"/>
        </w:rPr>
        <w:t>-12</w:t>
      </w:r>
      <w:r w:rsidR="0005690F">
        <w:rPr>
          <w:rFonts w:ascii="Arial" w:eastAsia="仿宋_GB2312" w:hAnsi="Arial" w:cs="Arial" w:hint="eastAsia"/>
          <w:sz w:val="28"/>
          <w:szCs w:val="28"/>
        </w:rPr>
        <w:t>、</w:t>
      </w:r>
      <w:r w:rsidR="0017331A">
        <w:rPr>
          <w:rFonts w:ascii="Arial" w:eastAsia="仿宋_GB2312" w:hAnsi="Arial" w:cs="Arial"/>
          <w:sz w:val="28"/>
          <w:szCs w:val="28"/>
        </w:rPr>
        <w:t>办公类三级</w:t>
      </w:r>
      <w:r w:rsidR="0017331A">
        <w:rPr>
          <w:rFonts w:ascii="宋体" w:hAnsi="宋体" w:cs="宋体" w:hint="eastAsia"/>
          <w:sz w:val="28"/>
          <w:szCs w:val="28"/>
        </w:rPr>
        <w:t>Ⅲ</w:t>
      </w:r>
      <w:r w:rsidR="0017331A">
        <w:rPr>
          <w:rFonts w:ascii="Arial" w:eastAsia="仿宋_GB2312" w:hAnsi="Arial" w:cs="Arial"/>
          <w:sz w:val="28"/>
          <w:szCs w:val="28"/>
        </w:rPr>
        <w:t>-10</w:t>
      </w:r>
      <w:r w:rsidRPr="00833F5C">
        <w:rPr>
          <w:rFonts w:ascii="Arial" w:eastAsia="仿宋_GB2312" w:hAnsi="Arial" w:cs="Arial"/>
          <w:sz w:val="28"/>
          <w:szCs w:val="28"/>
        </w:rPr>
        <w:t>区片地价区</w:t>
      </w:r>
      <w:r w:rsidRPr="00833F5C">
        <w:rPr>
          <w:rFonts w:ascii="Arial" w:eastAsia="仿宋_GB2312" w:hAnsi="Arial" w:cs="Arial"/>
          <w:sz w:val="28"/>
        </w:rPr>
        <w:t>。</w:t>
      </w:r>
    </w:p>
    <w:p w14:paraId="457CC026" w14:textId="77777777" w:rsidR="00AA61FC" w:rsidRPr="00833F5C" w:rsidRDefault="001C25E5"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宗地规划用途、面积</w:t>
      </w:r>
    </w:p>
    <w:p w14:paraId="5DE45D2D" w14:textId="5772228D" w:rsidR="00AA61FC" w:rsidRPr="00CE23D5" w:rsidRDefault="00332016" w:rsidP="001F7F37">
      <w:pPr>
        <w:spacing w:line="360" w:lineRule="auto"/>
        <w:ind w:firstLineChars="200" w:firstLine="560"/>
        <w:jc w:val="both"/>
        <w:rPr>
          <w:rFonts w:ascii="Arial" w:eastAsia="仿宋_GB2312" w:hAnsi="Arial" w:cs="Arial"/>
          <w:sz w:val="28"/>
        </w:rPr>
      </w:pPr>
      <w:r>
        <w:rPr>
          <w:rFonts w:ascii="Arial" w:eastAsia="仿宋_GB2312" w:hAnsi="Arial" w:cs="Arial"/>
          <w:sz w:val="28"/>
        </w:rPr>
        <w:t>咨询对象</w:t>
      </w:r>
      <w:r w:rsidR="001C25E5" w:rsidRPr="00833F5C">
        <w:rPr>
          <w:rFonts w:ascii="Arial" w:eastAsia="仿宋_GB2312" w:hAnsi="Arial" w:cs="Arial"/>
          <w:sz w:val="28"/>
        </w:rPr>
        <w:t>所属项目</w:t>
      </w:r>
      <w:r w:rsidR="00F52F29">
        <w:rPr>
          <w:rFonts w:ascii="Arial" w:eastAsia="仿宋_GB2312" w:hAnsi="Arial" w:cs="Arial" w:hint="eastAsia"/>
          <w:sz w:val="28"/>
        </w:rPr>
        <w:t>原土地用途为商服用地（地上商业），</w:t>
      </w:r>
      <w:r w:rsidR="00991B11">
        <w:rPr>
          <w:rFonts w:ascii="Arial" w:eastAsia="仿宋_GB2312" w:hAnsi="Arial" w:cs="Arial" w:hint="eastAsia"/>
          <w:sz w:val="28"/>
        </w:rPr>
        <w:t>拟调整</w:t>
      </w:r>
      <w:r w:rsidR="001C25E5" w:rsidRPr="00CE23D5">
        <w:rPr>
          <w:rFonts w:ascii="Arial" w:eastAsia="仿宋_GB2312" w:hAnsi="Arial" w:cs="Arial"/>
          <w:sz w:val="28"/>
        </w:rPr>
        <w:t>规划土地用途为</w:t>
      </w:r>
      <w:r w:rsidR="00E34A29">
        <w:rPr>
          <w:rFonts w:ascii="Arial" w:eastAsia="仿宋_GB2312" w:hAnsi="Arial" w:cs="Arial" w:hint="eastAsia"/>
          <w:sz w:val="28"/>
        </w:rPr>
        <w:t>B21</w:t>
      </w:r>
      <w:r w:rsidR="00E34A29">
        <w:rPr>
          <w:rFonts w:ascii="Arial" w:eastAsia="仿宋_GB2312" w:hAnsi="Arial" w:cs="Arial" w:hint="eastAsia"/>
          <w:sz w:val="28"/>
        </w:rPr>
        <w:t>金融保险用地</w:t>
      </w:r>
      <w:r w:rsidR="00E26550">
        <w:rPr>
          <w:rFonts w:ascii="Arial" w:eastAsia="仿宋_GB2312" w:hAnsi="Arial" w:cs="Arial" w:hint="eastAsia"/>
          <w:bCs/>
          <w:kern w:val="2"/>
          <w:sz w:val="28"/>
        </w:rPr>
        <w:t>（</w:t>
      </w:r>
      <w:r w:rsidR="00991B11">
        <w:rPr>
          <w:rFonts w:ascii="Arial" w:eastAsia="仿宋_GB2312" w:hAnsi="Arial" w:cs="Arial" w:hint="eastAsia"/>
          <w:bCs/>
          <w:kern w:val="2"/>
          <w:sz w:val="28"/>
        </w:rPr>
        <w:t>地上</w:t>
      </w:r>
      <w:r w:rsidR="00E26550">
        <w:rPr>
          <w:rFonts w:ascii="Arial" w:eastAsia="仿宋_GB2312" w:hAnsi="Arial" w:cs="Arial" w:hint="eastAsia"/>
          <w:bCs/>
          <w:kern w:val="2"/>
          <w:sz w:val="28"/>
        </w:rPr>
        <w:t>办公、地下办公</w:t>
      </w:r>
      <w:r w:rsidR="00991B11">
        <w:rPr>
          <w:rFonts w:ascii="Arial" w:eastAsia="仿宋_GB2312" w:hAnsi="Arial" w:cs="Arial" w:hint="eastAsia"/>
          <w:bCs/>
          <w:kern w:val="2"/>
          <w:sz w:val="28"/>
        </w:rPr>
        <w:t>、地下仓储</w:t>
      </w:r>
      <w:r w:rsidR="00E26550">
        <w:rPr>
          <w:rFonts w:ascii="Arial" w:eastAsia="仿宋_GB2312" w:hAnsi="Arial" w:cs="Arial" w:hint="eastAsia"/>
          <w:bCs/>
          <w:kern w:val="2"/>
          <w:sz w:val="28"/>
        </w:rPr>
        <w:t>、地下车库）</w:t>
      </w:r>
      <w:r w:rsidR="001C25E5" w:rsidRPr="00CE23D5">
        <w:rPr>
          <w:rFonts w:ascii="Arial" w:eastAsia="仿宋_GB2312" w:hAnsi="Arial" w:cs="Arial"/>
          <w:sz w:val="28"/>
        </w:rPr>
        <w:t>，</w:t>
      </w:r>
      <w:r w:rsidR="00F52F29">
        <w:rPr>
          <w:rFonts w:ascii="Arial" w:eastAsia="仿宋_GB2312" w:hAnsi="Arial" w:cs="Arial" w:hint="eastAsia"/>
          <w:sz w:val="28"/>
        </w:rPr>
        <w:t>设定拟调整后的规划用途</w:t>
      </w:r>
      <w:r w:rsidR="001C25E5" w:rsidRPr="00CE23D5">
        <w:rPr>
          <w:rFonts w:ascii="Arial" w:eastAsia="仿宋_GB2312" w:hAnsi="Arial" w:cs="Arial"/>
          <w:sz w:val="28"/>
        </w:rPr>
        <w:t>为</w:t>
      </w:r>
      <w:proofErr w:type="gramStart"/>
      <w:r w:rsidR="001C25E5" w:rsidRPr="00CE23D5">
        <w:rPr>
          <w:rFonts w:ascii="Arial" w:eastAsia="仿宋_GB2312" w:hAnsi="Arial" w:cs="Arial"/>
          <w:sz w:val="28"/>
        </w:rPr>
        <w:t>最佳最</w:t>
      </w:r>
      <w:proofErr w:type="gramEnd"/>
      <w:r w:rsidR="001C25E5" w:rsidRPr="00CE23D5">
        <w:rPr>
          <w:rFonts w:ascii="Arial" w:eastAsia="仿宋_GB2312" w:hAnsi="Arial" w:cs="Arial"/>
          <w:sz w:val="28"/>
        </w:rPr>
        <w:t>有效用途。</w:t>
      </w:r>
    </w:p>
    <w:p w14:paraId="1CD76C5A" w14:textId="013E9A0D" w:rsidR="00AA61FC" w:rsidRPr="00CE23D5" w:rsidRDefault="001C25E5" w:rsidP="001F7F37">
      <w:pPr>
        <w:spacing w:line="360" w:lineRule="auto"/>
        <w:ind w:firstLineChars="200" w:firstLine="512"/>
        <w:jc w:val="both"/>
        <w:rPr>
          <w:rFonts w:ascii="Arial" w:eastAsia="仿宋_GB2312" w:hAnsi="Arial" w:cs="Arial"/>
          <w:sz w:val="28"/>
        </w:rPr>
      </w:pPr>
      <w:r w:rsidRPr="00CE23D5">
        <w:rPr>
          <w:rFonts w:ascii="Arial" w:eastAsia="仿宋_GB2312" w:hAnsi="Arial" w:cs="Arial"/>
          <w:spacing w:val="-12"/>
          <w:sz w:val="28"/>
        </w:rPr>
        <w:lastRenderedPageBreak/>
        <w:t>根据</w:t>
      </w:r>
      <w:r w:rsidR="00156070">
        <w:rPr>
          <w:rFonts w:ascii="Arial" w:eastAsia="仿宋_GB2312" w:hAnsi="Arial" w:cs="Arial"/>
          <w:spacing w:val="-12"/>
          <w:sz w:val="28"/>
        </w:rPr>
        <w:t>委托咨询方</w:t>
      </w:r>
      <w:r w:rsidRPr="00CE23D5">
        <w:rPr>
          <w:rFonts w:ascii="Arial" w:eastAsia="仿宋_GB2312" w:hAnsi="Arial" w:cs="Arial"/>
          <w:spacing w:val="-12"/>
          <w:sz w:val="28"/>
        </w:rPr>
        <w:t>提供的</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Pr="00833F5C">
        <w:rPr>
          <w:rFonts w:ascii="Arial" w:eastAsia="仿宋_GB2312" w:hAnsi="Arial" w:cs="Arial"/>
          <w:sz w:val="28"/>
          <w:szCs w:val="28"/>
        </w:rPr>
        <w:t>、</w:t>
      </w:r>
      <w:r w:rsidR="00991B11" w:rsidRPr="00991B11">
        <w:rPr>
          <w:rFonts w:ascii="Arial" w:eastAsia="仿宋_GB2312" w:hAnsi="Arial" w:cs="Arial" w:hint="eastAsia"/>
          <w:bCs/>
          <w:kern w:val="2"/>
          <w:sz w:val="28"/>
        </w:rPr>
        <w:t>《国有土地使用证》</w:t>
      </w:r>
      <w:r w:rsidR="00991B11" w:rsidRPr="00991B11">
        <w:rPr>
          <w:rFonts w:ascii="Arial" w:eastAsia="仿宋_GB2312" w:hAnsi="Arial" w:cs="Arial" w:hint="eastAsia"/>
          <w:bCs/>
          <w:kern w:val="2"/>
          <w:sz w:val="28"/>
        </w:rPr>
        <w:t>[</w:t>
      </w:r>
      <w:proofErr w:type="gramStart"/>
      <w:r w:rsidR="00F623EF">
        <w:rPr>
          <w:rFonts w:ascii="Arial" w:eastAsia="仿宋_GB2312" w:hAnsi="Arial" w:cs="Arial" w:hint="eastAsia"/>
          <w:bCs/>
          <w:kern w:val="2"/>
          <w:sz w:val="28"/>
        </w:rPr>
        <w:t>京西国</w:t>
      </w:r>
      <w:proofErr w:type="gramEnd"/>
      <w:r w:rsidR="00F623EF">
        <w:rPr>
          <w:rFonts w:ascii="Arial" w:eastAsia="仿宋_GB2312" w:hAnsi="Arial" w:cs="Arial" w:hint="eastAsia"/>
          <w:bCs/>
          <w:kern w:val="2"/>
          <w:sz w:val="28"/>
        </w:rPr>
        <w:t>用（</w:t>
      </w:r>
      <w:r w:rsidR="00F623EF">
        <w:rPr>
          <w:rFonts w:ascii="Arial" w:eastAsia="仿宋_GB2312" w:hAnsi="Arial" w:cs="Arial" w:hint="eastAsia"/>
          <w:bCs/>
          <w:kern w:val="2"/>
          <w:sz w:val="28"/>
        </w:rPr>
        <w:t>2010</w:t>
      </w:r>
      <w:r w:rsidR="00F623EF">
        <w:rPr>
          <w:rFonts w:ascii="Arial" w:eastAsia="仿宋_GB2312" w:hAnsi="Arial" w:cs="Arial" w:hint="eastAsia"/>
          <w:bCs/>
          <w:kern w:val="2"/>
          <w:sz w:val="28"/>
        </w:rPr>
        <w:t>出）第</w:t>
      </w:r>
      <w:r w:rsidR="00F623EF">
        <w:rPr>
          <w:rFonts w:ascii="Arial" w:eastAsia="仿宋_GB2312" w:hAnsi="Arial" w:cs="Arial" w:hint="eastAsia"/>
          <w:bCs/>
          <w:kern w:val="2"/>
          <w:sz w:val="28"/>
        </w:rPr>
        <w:t>00112</w:t>
      </w:r>
      <w:r w:rsidR="00F623EF">
        <w:rPr>
          <w:rFonts w:ascii="Arial" w:eastAsia="仿宋_GB2312" w:hAnsi="Arial" w:cs="Arial" w:hint="eastAsia"/>
          <w:bCs/>
          <w:kern w:val="2"/>
          <w:sz w:val="28"/>
        </w:rPr>
        <w:t>号</w:t>
      </w:r>
      <w:r w:rsidR="00991B11" w:rsidRPr="00991B11">
        <w:rPr>
          <w:rFonts w:ascii="Arial" w:eastAsia="仿宋_GB2312" w:hAnsi="Arial" w:cs="Arial" w:hint="eastAsia"/>
          <w:bCs/>
          <w:kern w:val="2"/>
          <w:sz w:val="28"/>
        </w:rPr>
        <w:t>]</w:t>
      </w:r>
      <w:r w:rsidR="00991B11">
        <w:rPr>
          <w:rFonts w:ascii="Arial" w:eastAsia="仿宋_GB2312" w:hAnsi="Arial" w:cs="Arial" w:hint="eastAsia"/>
          <w:bCs/>
          <w:kern w:val="2"/>
          <w:sz w:val="28"/>
        </w:rPr>
        <w:t>、</w:t>
      </w:r>
      <w:r w:rsidR="00991B11" w:rsidRPr="00991B11">
        <w:rPr>
          <w:rFonts w:ascii="Arial" w:eastAsia="仿宋_GB2312" w:hAnsi="Arial" w:cs="Arial" w:hint="eastAsia"/>
          <w:bCs/>
          <w:kern w:val="2"/>
          <w:sz w:val="28"/>
        </w:rPr>
        <w:t>《关于工商银行北京分行金融交易中心建设项目“多规合一”协同平台初审意见的函》</w:t>
      </w:r>
      <w:r w:rsidR="00991B11" w:rsidRPr="00991B11">
        <w:rPr>
          <w:rFonts w:ascii="Arial" w:eastAsia="仿宋_GB2312" w:hAnsi="Arial" w:cs="Arial" w:hint="eastAsia"/>
          <w:bCs/>
          <w:kern w:val="2"/>
          <w:sz w:val="28"/>
        </w:rPr>
        <w:t>[</w:t>
      </w:r>
      <w:r w:rsidR="00991B11" w:rsidRPr="00991B11">
        <w:rPr>
          <w:rFonts w:ascii="Arial" w:eastAsia="仿宋_GB2312" w:hAnsi="Arial" w:cs="Arial" w:hint="eastAsia"/>
          <w:bCs/>
          <w:kern w:val="2"/>
          <w:sz w:val="28"/>
        </w:rPr>
        <w:t>京</w:t>
      </w:r>
      <w:proofErr w:type="gramStart"/>
      <w:r w:rsidR="00991B11" w:rsidRPr="00991B11">
        <w:rPr>
          <w:rFonts w:ascii="Arial" w:eastAsia="仿宋_GB2312" w:hAnsi="Arial" w:cs="Arial" w:hint="eastAsia"/>
          <w:bCs/>
          <w:kern w:val="2"/>
          <w:sz w:val="28"/>
        </w:rPr>
        <w:t>规</w:t>
      </w:r>
      <w:proofErr w:type="gramEnd"/>
      <w:r w:rsidR="00991B11" w:rsidRPr="00991B11">
        <w:rPr>
          <w:rFonts w:ascii="Arial" w:eastAsia="仿宋_GB2312" w:hAnsi="Arial" w:cs="Arial" w:hint="eastAsia"/>
          <w:bCs/>
          <w:kern w:val="2"/>
          <w:sz w:val="28"/>
        </w:rPr>
        <w:t>自（西）初审函（</w:t>
      </w:r>
      <w:r w:rsidR="00991B11" w:rsidRPr="00991B11">
        <w:rPr>
          <w:rFonts w:ascii="Arial" w:eastAsia="仿宋_GB2312" w:hAnsi="Arial" w:cs="Arial" w:hint="eastAsia"/>
          <w:bCs/>
          <w:kern w:val="2"/>
          <w:sz w:val="28"/>
        </w:rPr>
        <w:t>2021</w:t>
      </w:r>
      <w:r w:rsidR="00991B11" w:rsidRPr="00991B11">
        <w:rPr>
          <w:rFonts w:ascii="Arial" w:eastAsia="仿宋_GB2312" w:hAnsi="Arial" w:cs="Arial" w:hint="eastAsia"/>
          <w:bCs/>
          <w:kern w:val="2"/>
          <w:sz w:val="28"/>
        </w:rPr>
        <w:t>）</w:t>
      </w:r>
      <w:r w:rsidR="00991B11" w:rsidRPr="00991B11">
        <w:rPr>
          <w:rFonts w:ascii="Arial" w:eastAsia="仿宋_GB2312" w:hAnsi="Arial" w:cs="Arial" w:hint="eastAsia"/>
          <w:bCs/>
          <w:kern w:val="2"/>
          <w:sz w:val="28"/>
        </w:rPr>
        <w:t>0007</w:t>
      </w:r>
      <w:r w:rsidR="00991B11" w:rsidRPr="00991B11">
        <w:rPr>
          <w:rFonts w:ascii="Arial" w:eastAsia="仿宋_GB2312" w:hAnsi="Arial" w:cs="Arial" w:hint="eastAsia"/>
          <w:bCs/>
          <w:kern w:val="2"/>
          <w:sz w:val="28"/>
        </w:rPr>
        <w:t>号</w:t>
      </w:r>
      <w:r w:rsidR="00991B11" w:rsidRPr="00991B11">
        <w:rPr>
          <w:rFonts w:ascii="Arial" w:eastAsia="仿宋_GB2312" w:hAnsi="Arial" w:cs="Arial" w:hint="eastAsia"/>
          <w:bCs/>
          <w:kern w:val="2"/>
          <w:sz w:val="28"/>
        </w:rPr>
        <w:t>]</w:t>
      </w:r>
      <w:r w:rsidRPr="00833F5C">
        <w:rPr>
          <w:rFonts w:ascii="Arial" w:eastAsia="仿宋_GB2312" w:hAnsi="Arial" w:cs="Arial"/>
          <w:bCs/>
          <w:kern w:val="2"/>
          <w:sz w:val="28"/>
        </w:rPr>
        <w:t>，</w:t>
      </w:r>
      <w:r w:rsidRPr="00CE23D5">
        <w:rPr>
          <w:rFonts w:ascii="Arial" w:eastAsia="仿宋_GB2312" w:hAnsi="Arial" w:cs="Arial"/>
          <w:bCs/>
          <w:kern w:val="2"/>
          <w:sz w:val="28"/>
        </w:rPr>
        <w:t>本次</w:t>
      </w:r>
      <w:r w:rsidR="00332016">
        <w:rPr>
          <w:rFonts w:ascii="Arial" w:eastAsia="仿宋_GB2312" w:hAnsi="Arial" w:cs="Arial"/>
          <w:bCs/>
          <w:kern w:val="2"/>
          <w:sz w:val="28"/>
        </w:rPr>
        <w:t>咨询对象</w:t>
      </w:r>
      <w:r w:rsidR="00132D65" w:rsidRPr="00833F5C">
        <w:rPr>
          <w:rFonts w:ascii="Arial" w:eastAsia="仿宋_GB2312" w:hAnsi="Arial" w:cs="Arial"/>
          <w:sz w:val="28"/>
          <w:szCs w:val="28"/>
        </w:rPr>
        <w:t>宗地总面积</w:t>
      </w:r>
      <w:r w:rsidR="00132D65" w:rsidRPr="00DF3100">
        <w:rPr>
          <w:rFonts w:ascii="Arial" w:eastAsia="仿宋_GB2312" w:hAnsi="Arial" w:cs="Arial"/>
          <w:sz w:val="28"/>
          <w:szCs w:val="28"/>
        </w:rPr>
        <w:t>为</w:t>
      </w:r>
      <w:r w:rsidR="00132D65">
        <w:rPr>
          <w:rFonts w:ascii="Arial" w:eastAsia="仿宋_GB2312" w:hAnsi="Arial" w:cs="Arial"/>
          <w:sz w:val="28"/>
        </w:rPr>
        <w:t>16443.30</w:t>
      </w:r>
      <w:r w:rsidR="00132D65" w:rsidRPr="00DF3100">
        <w:rPr>
          <w:rFonts w:ascii="Arial" w:eastAsia="仿宋_GB2312" w:hAnsi="Arial" w:cs="Arial"/>
          <w:sz w:val="28"/>
          <w:szCs w:val="28"/>
        </w:rPr>
        <w:t>平方米</w:t>
      </w:r>
      <w:r w:rsidR="00132D65">
        <w:rPr>
          <w:rFonts w:ascii="Arial" w:eastAsia="仿宋_GB2312" w:hAnsi="Arial" w:cs="Arial" w:hint="eastAsia"/>
          <w:sz w:val="28"/>
          <w:szCs w:val="28"/>
        </w:rPr>
        <w:t>（其中，规划建设用地面积约</w:t>
      </w:r>
      <w:r w:rsidR="00132D65">
        <w:rPr>
          <w:rFonts w:ascii="Arial" w:eastAsia="仿宋_GB2312" w:hAnsi="Arial" w:cs="Arial" w:hint="eastAsia"/>
          <w:sz w:val="28"/>
          <w:szCs w:val="28"/>
        </w:rPr>
        <w:t>1</w:t>
      </w:r>
      <w:r w:rsidR="00132D65">
        <w:rPr>
          <w:rFonts w:ascii="Arial" w:eastAsia="仿宋_GB2312" w:hAnsi="Arial" w:cs="Arial"/>
          <w:sz w:val="28"/>
          <w:szCs w:val="28"/>
        </w:rPr>
        <w:t>1989.50</w:t>
      </w:r>
      <w:r w:rsidR="00132D65">
        <w:rPr>
          <w:rFonts w:ascii="Arial" w:eastAsia="仿宋_GB2312" w:hAnsi="Arial" w:cs="Arial" w:hint="eastAsia"/>
          <w:sz w:val="28"/>
          <w:szCs w:val="28"/>
        </w:rPr>
        <w:t>平方米，规划道路用地面积约</w:t>
      </w:r>
      <w:r w:rsidR="00132D65">
        <w:rPr>
          <w:rFonts w:ascii="Arial" w:eastAsia="仿宋_GB2312" w:hAnsi="Arial" w:cs="Arial" w:hint="eastAsia"/>
          <w:sz w:val="28"/>
          <w:szCs w:val="28"/>
        </w:rPr>
        <w:t>4</w:t>
      </w:r>
      <w:r w:rsidR="00132D65">
        <w:rPr>
          <w:rFonts w:ascii="Arial" w:eastAsia="仿宋_GB2312" w:hAnsi="Arial" w:cs="Arial"/>
          <w:sz w:val="28"/>
          <w:szCs w:val="28"/>
        </w:rPr>
        <w:t>452.80</w:t>
      </w:r>
      <w:r w:rsidR="00132D65">
        <w:rPr>
          <w:rFonts w:ascii="Arial" w:eastAsia="仿宋_GB2312" w:hAnsi="Arial" w:cs="Arial" w:hint="eastAsia"/>
          <w:sz w:val="28"/>
          <w:szCs w:val="28"/>
        </w:rPr>
        <w:t>平方米）</w:t>
      </w:r>
      <w:r w:rsidR="00B12285">
        <w:rPr>
          <w:rFonts w:ascii="Arial" w:eastAsia="仿宋_GB2312" w:hAnsi="Arial" w:cs="Arial" w:hint="eastAsia"/>
          <w:sz w:val="28"/>
          <w:szCs w:val="28"/>
        </w:rPr>
        <w:t>。</w:t>
      </w:r>
    </w:p>
    <w:p w14:paraId="0F648CD8" w14:textId="77777777" w:rsidR="00AA61FC" w:rsidRPr="00CE23D5" w:rsidRDefault="001C25E5" w:rsidP="001F7F37">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宗地容积率及可利用情况</w:t>
      </w:r>
    </w:p>
    <w:p w14:paraId="3BD4FF77" w14:textId="7580FA83" w:rsidR="00132D65" w:rsidRDefault="00782BC0" w:rsidP="001F7F37">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签订的规划条件</w:t>
      </w:r>
      <w:r>
        <w:rPr>
          <w:rFonts w:ascii="Arial" w:eastAsia="仿宋_GB2312" w:hAnsi="Arial" w:cs="Arial" w:hint="eastAsia"/>
          <w:sz w:val="28"/>
          <w:szCs w:val="28"/>
        </w:rPr>
        <w:t>、</w:t>
      </w:r>
      <w:r w:rsidRPr="007016F0">
        <w:rPr>
          <w:rFonts w:ascii="Arial" w:eastAsia="仿宋_GB2312" w:hAnsi="Arial" w:cs="Arial" w:hint="eastAsia"/>
          <w:sz w:val="28"/>
          <w:szCs w:val="28"/>
        </w:rPr>
        <w:t>《国有土地使用证》</w:t>
      </w:r>
      <w:r w:rsidRPr="007016F0">
        <w:rPr>
          <w:rFonts w:ascii="Arial" w:eastAsia="仿宋_GB2312" w:hAnsi="Arial" w:cs="Arial" w:hint="eastAsia"/>
          <w:sz w:val="28"/>
          <w:szCs w:val="28"/>
        </w:rPr>
        <w:t>[</w:t>
      </w:r>
      <w:proofErr w:type="gramStart"/>
      <w:r>
        <w:rPr>
          <w:rFonts w:ascii="Arial" w:eastAsia="仿宋_GB2312" w:hAnsi="Arial" w:cs="Arial" w:hint="eastAsia"/>
          <w:sz w:val="28"/>
          <w:szCs w:val="28"/>
        </w:rPr>
        <w:t>京西国</w:t>
      </w:r>
      <w:proofErr w:type="gramEnd"/>
      <w:r>
        <w:rPr>
          <w:rFonts w:ascii="Arial" w:eastAsia="仿宋_GB2312" w:hAnsi="Arial" w:cs="Arial" w:hint="eastAsia"/>
          <w:sz w:val="28"/>
          <w:szCs w:val="28"/>
        </w:rPr>
        <w:t>用（</w:t>
      </w:r>
      <w:r>
        <w:rPr>
          <w:rFonts w:ascii="Arial" w:eastAsia="仿宋_GB2312" w:hAnsi="Arial" w:cs="Arial" w:hint="eastAsia"/>
          <w:sz w:val="28"/>
          <w:szCs w:val="28"/>
        </w:rPr>
        <w:t>2010</w:t>
      </w:r>
      <w:r>
        <w:rPr>
          <w:rFonts w:ascii="Arial" w:eastAsia="仿宋_GB2312" w:hAnsi="Arial" w:cs="Arial" w:hint="eastAsia"/>
          <w:sz w:val="28"/>
          <w:szCs w:val="28"/>
        </w:rPr>
        <w:t>出）第</w:t>
      </w:r>
      <w:r>
        <w:rPr>
          <w:rFonts w:ascii="Arial" w:eastAsia="仿宋_GB2312" w:hAnsi="Arial" w:cs="Arial" w:hint="eastAsia"/>
          <w:sz w:val="28"/>
          <w:szCs w:val="28"/>
        </w:rPr>
        <w:t>00112</w:t>
      </w:r>
      <w:r>
        <w:rPr>
          <w:rFonts w:ascii="Arial" w:eastAsia="仿宋_GB2312" w:hAnsi="Arial" w:cs="Arial" w:hint="eastAsia"/>
          <w:sz w:val="28"/>
          <w:szCs w:val="28"/>
        </w:rPr>
        <w:t>号</w:t>
      </w:r>
      <w:r w:rsidRPr="007016F0">
        <w:rPr>
          <w:rFonts w:ascii="Arial" w:eastAsia="仿宋_GB2312" w:hAnsi="Arial" w:cs="Arial" w:hint="eastAsia"/>
          <w:sz w:val="28"/>
          <w:szCs w:val="28"/>
        </w:rPr>
        <w:t>]</w:t>
      </w:r>
      <w:r>
        <w:rPr>
          <w:rFonts w:ascii="Arial" w:eastAsia="仿宋_GB2312" w:hAnsi="Arial" w:cs="Arial" w:hint="eastAsia"/>
          <w:sz w:val="28"/>
          <w:szCs w:val="28"/>
        </w:rPr>
        <w:t>登记的建设用地规模</w:t>
      </w:r>
      <w:r w:rsidRPr="00833F5C">
        <w:rPr>
          <w:rFonts w:ascii="Arial" w:eastAsia="仿宋_GB2312" w:hAnsi="Arial" w:cs="Arial"/>
          <w:sz w:val="28"/>
          <w:szCs w:val="28"/>
        </w:rPr>
        <w:t>，</w:t>
      </w:r>
      <w:r>
        <w:rPr>
          <w:rFonts w:ascii="Arial" w:eastAsia="仿宋_GB2312" w:hAnsi="Arial" w:cs="Arial" w:hint="eastAsia"/>
          <w:sz w:val="28"/>
          <w:szCs w:val="28"/>
        </w:rPr>
        <w:t>咨询对象原</w:t>
      </w:r>
      <w:r w:rsidRPr="00833F5C">
        <w:rPr>
          <w:rFonts w:ascii="Arial" w:eastAsia="仿宋_GB2312" w:hAnsi="Arial" w:cs="Arial"/>
          <w:sz w:val="28"/>
          <w:szCs w:val="28"/>
        </w:rPr>
        <w:t>出让宗地面积为</w:t>
      </w:r>
      <w:r>
        <w:rPr>
          <w:rFonts w:ascii="Arial" w:eastAsia="仿宋_GB2312" w:hAnsi="Arial" w:cs="Arial"/>
          <w:sz w:val="28"/>
        </w:rPr>
        <w:t>16443.30</w:t>
      </w:r>
      <w:r w:rsidRPr="00833F5C">
        <w:rPr>
          <w:rFonts w:ascii="Arial" w:eastAsia="仿宋_GB2312" w:hAnsi="Arial" w:cs="Arial"/>
          <w:sz w:val="28"/>
          <w:szCs w:val="28"/>
        </w:rPr>
        <w:t>平方米，</w:t>
      </w:r>
      <w:r>
        <w:rPr>
          <w:rFonts w:ascii="Arial" w:eastAsia="仿宋_GB2312" w:hAnsi="Arial" w:cs="Arial" w:hint="eastAsia"/>
          <w:sz w:val="28"/>
          <w:szCs w:val="28"/>
        </w:rPr>
        <w:t>原</w:t>
      </w:r>
      <w:r w:rsidRPr="00833F5C">
        <w:rPr>
          <w:rFonts w:ascii="Arial" w:eastAsia="仿宋_GB2312" w:hAnsi="Arial" w:cs="Arial"/>
          <w:sz w:val="28"/>
          <w:szCs w:val="28"/>
        </w:rPr>
        <w:t>出让</w:t>
      </w:r>
      <w:r>
        <w:rPr>
          <w:rFonts w:ascii="Arial" w:eastAsia="仿宋_GB2312" w:hAnsi="Arial" w:cs="Arial" w:hint="eastAsia"/>
          <w:sz w:val="28"/>
          <w:szCs w:val="28"/>
        </w:rPr>
        <w:t>宗地总</w:t>
      </w:r>
      <w:r>
        <w:rPr>
          <w:rFonts w:ascii="Arial" w:eastAsia="仿宋_GB2312" w:hAnsi="Arial" w:cs="Arial"/>
          <w:sz w:val="28"/>
          <w:szCs w:val="28"/>
        </w:rPr>
        <w:t>规划建筑面积</w:t>
      </w:r>
      <w:r w:rsidRPr="00833F5C">
        <w:rPr>
          <w:rFonts w:ascii="Arial" w:eastAsia="仿宋_GB2312" w:hAnsi="Arial" w:cs="Arial"/>
          <w:sz w:val="28"/>
          <w:szCs w:val="28"/>
        </w:rPr>
        <w:t>为</w:t>
      </w:r>
      <w:r>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（其中，地上规划建筑面积为</w:t>
      </w:r>
      <w:r>
        <w:rPr>
          <w:rFonts w:ascii="Arial" w:eastAsia="仿宋_GB2312" w:hAnsi="Arial" w:cs="Arial" w:hint="eastAsia"/>
          <w:sz w:val="28"/>
          <w:szCs w:val="28"/>
        </w:rPr>
        <w:t>1</w:t>
      </w:r>
      <w:r>
        <w:rPr>
          <w:rFonts w:ascii="Arial" w:eastAsia="仿宋_GB2312" w:hAnsi="Arial" w:cs="Arial"/>
          <w:sz w:val="28"/>
          <w:szCs w:val="28"/>
        </w:rPr>
        <w:t>0721.30</w:t>
      </w:r>
      <w:r>
        <w:rPr>
          <w:rFonts w:ascii="Arial" w:eastAsia="仿宋_GB2312" w:hAnsi="Arial" w:cs="Arial" w:hint="eastAsia"/>
          <w:sz w:val="28"/>
          <w:szCs w:val="28"/>
        </w:rPr>
        <w:t>平方米，地下规划建筑面积为</w:t>
      </w:r>
      <w:r>
        <w:rPr>
          <w:rFonts w:ascii="Arial" w:eastAsia="仿宋_GB2312" w:hAnsi="Arial" w:cs="Arial"/>
          <w:sz w:val="28"/>
          <w:szCs w:val="28"/>
        </w:rPr>
        <w:t>0</w:t>
      </w:r>
      <w:r>
        <w:rPr>
          <w:rFonts w:ascii="Arial" w:eastAsia="仿宋_GB2312" w:hAnsi="Arial" w:cs="Arial" w:hint="eastAsia"/>
          <w:sz w:val="28"/>
          <w:szCs w:val="28"/>
        </w:rPr>
        <w:t>平方米）</w:t>
      </w:r>
      <w:r w:rsidRPr="00833F5C">
        <w:rPr>
          <w:rFonts w:ascii="Arial" w:eastAsia="仿宋_GB2312" w:hAnsi="Arial" w:cs="Arial"/>
          <w:sz w:val="28"/>
          <w:szCs w:val="28"/>
        </w:rPr>
        <w:t>，原地上</w:t>
      </w:r>
      <w:r>
        <w:rPr>
          <w:rFonts w:ascii="Arial" w:eastAsia="仿宋_GB2312" w:hAnsi="Arial" w:cs="Arial"/>
          <w:sz w:val="28"/>
          <w:szCs w:val="28"/>
        </w:rPr>
        <w:t>容积率为</w:t>
      </w:r>
      <w:r>
        <w:rPr>
          <w:rFonts w:ascii="Arial" w:eastAsia="仿宋_GB2312" w:hAnsi="Arial" w:cs="Arial"/>
          <w:sz w:val="28"/>
          <w:szCs w:val="28"/>
        </w:rPr>
        <w:t>0.65</w:t>
      </w:r>
      <w:r w:rsidR="00132D65" w:rsidRPr="00833F5C">
        <w:rPr>
          <w:rFonts w:ascii="Arial" w:eastAsia="仿宋_GB2312" w:hAnsi="Arial" w:cs="Arial"/>
          <w:sz w:val="28"/>
          <w:szCs w:val="28"/>
        </w:rPr>
        <w:t>。</w:t>
      </w:r>
    </w:p>
    <w:p w14:paraId="7A79E2E7" w14:textId="30E709E7" w:rsidR="00212921" w:rsidRPr="003E4398" w:rsidRDefault="00782BC0" w:rsidP="003E4398">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根据</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及《中国工商银行股份有限公司北京市分行金融交易中心建设项目可行性研究报告（二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，咨询对象项目</w:t>
      </w:r>
      <w:proofErr w:type="gramStart"/>
      <w:r>
        <w:rPr>
          <w:rFonts w:ascii="Arial" w:eastAsia="仿宋_GB2312" w:hAnsi="Arial" w:cs="Arial" w:hint="eastAsia"/>
          <w:sz w:val="28"/>
          <w:szCs w:val="28"/>
        </w:rPr>
        <w:t>改建后</w:t>
      </w:r>
      <w:r w:rsidRPr="00833F5C">
        <w:rPr>
          <w:rFonts w:ascii="Arial" w:eastAsia="仿宋_GB2312" w:hAnsi="Arial" w:cs="Arial"/>
          <w:sz w:val="28"/>
          <w:szCs w:val="28"/>
        </w:rPr>
        <w:t>宗地</w:t>
      </w:r>
      <w:proofErr w:type="gramEnd"/>
      <w:r w:rsidRPr="00833F5C">
        <w:rPr>
          <w:rFonts w:ascii="Arial" w:eastAsia="仿宋_GB2312" w:hAnsi="Arial" w:cs="Arial"/>
          <w:sz w:val="28"/>
          <w:szCs w:val="28"/>
        </w:rPr>
        <w:t>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t>（其中，拟调整规划建设用地面积约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r w:rsidRPr="00833F5C">
        <w:rPr>
          <w:rFonts w:ascii="Arial" w:eastAsia="仿宋_GB2312" w:hAnsi="Arial" w:cs="Arial"/>
          <w:sz w:val="28"/>
          <w:szCs w:val="28"/>
        </w:rPr>
        <w:t>总</w:t>
      </w:r>
      <w:r>
        <w:rPr>
          <w:rFonts w:ascii="Arial" w:eastAsia="仿宋_GB2312" w:hAnsi="Arial" w:cs="Arial"/>
          <w:sz w:val="28"/>
          <w:szCs w:val="28"/>
        </w:rPr>
        <w:t>规划建筑面积</w:t>
      </w:r>
      <w:r>
        <w:rPr>
          <w:rFonts w:ascii="Arial" w:eastAsia="仿宋_GB2312" w:hAnsi="Arial" w:cs="Arial" w:hint="eastAsia"/>
          <w:sz w:val="28"/>
          <w:szCs w:val="28"/>
        </w:rPr>
        <w:t>拟</w:t>
      </w:r>
      <w:r w:rsidRPr="00833F5C">
        <w:rPr>
          <w:rFonts w:ascii="Arial" w:eastAsia="仿宋_GB2312" w:hAnsi="Arial" w:cs="Arial"/>
          <w:sz w:val="28"/>
          <w:szCs w:val="28"/>
        </w:rPr>
        <w:t>调整为</w:t>
      </w:r>
      <w:r w:rsidRPr="003B5C0B">
        <w:rPr>
          <w:rFonts w:ascii="Arial" w:eastAsia="仿宋_GB2312" w:hAnsi="Arial" w:cs="Arial"/>
          <w:sz w:val="28"/>
        </w:rPr>
        <w:t>29998.70</w:t>
      </w:r>
      <w:r w:rsidRPr="00833F5C">
        <w:rPr>
          <w:rFonts w:ascii="Arial" w:eastAsia="仿宋_GB2312" w:hAnsi="Arial" w:cs="Arial"/>
          <w:sz w:val="28"/>
          <w:szCs w:val="28"/>
        </w:rPr>
        <w:t>平方米</w:t>
      </w:r>
      <w:r>
        <w:rPr>
          <w:rFonts w:ascii="Arial" w:eastAsia="仿宋_GB2312" w:hAnsi="Arial" w:cs="Arial" w:hint="eastAsia"/>
          <w:sz w:val="28"/>
          <w:szCs w:val="28"/>
        </w:rPr>
        <w:t>（其中，地上规划建筑面积约</w:t>
      </w:r>
      <w:r w:rsidRPr="003B5C0B">
        <w:rPr>
          <w:rFonts w:ascii="Arial" w:eastAsia="仿宋_GB2312" w:hAnsi="Arial" w:cs="Arial"/>
          <w:sz w:val="28"/>
          <w:szCs w:val="28"/>
        </w:rPr>
        <w:t>14999.25</w:t>
      </w:r>
      <w:r>
        <w:rPr>
          <w:rFonts w:ascii="Arial" w:eastAsia="仿宋_GB2312" w:hAnsi="Arial" w:cs="Arial" w:hint="eastAsia"/>
          <w:sz w:val="28"/>
          <w:szCs w:val="28"/>
        </w:rPr>
        <w:t>平方米，均为办公用房</w:t>
      </w:r>
      <w:r w:rsidRPr="00833F5C">
        <w:rPr>
          <w:rFonts w:ascii="Arial" w:eastAsia="仿宋_GB2312" w:hAnsi="Arial" w:cs="Arial"/>
          <w:sz w:val="28"/>
          <w:szCs w:val="28"/>
        </w:rPr>
        <w:t>，地下</w:t>
      </w:r>
      <w:r>
        <w:rPr>
          <w:rFonts w:ascii="Arial" w:eastAsia="仿宋_GB2312" w:hAnsi="Arial" w:cs="Arial"/>
          <w:sz w:val="28"/>
          <w:szCs w:val="28"/>
        </w:rPr>
        <w:t>规划建筑面积</w:t>
      </w:r>
      <w:r>
        <w:rPr>
          <w:rFonts w:ascii="Arial" w:eastAsia="仿宋_GB2312" w:hAnsi="Arial" w:cs="Arial" w:hint="eastAsia"/>
          <w:sz w:val="28"/>
          <w:szCs w:val="28"/>
        </w:rPr>
        <w:t>约</w:t>
      </w:r>
      <w:r w:rsidRPr="003B5C0B">
        <w:rPr>
          <w:rFonts w:ascii="Arial" w:eastAsia="仿宋_GB2312" w:hAnsi="Arial" w:cs="Arial"/>
          <w:sz w:val="28"/>
        </w:rPr>
        <w:t>14999.45</w:t>
      </w:r>
      <w:r w:rsidRPr="00833F5C">
        <w:rPr>
          <w:rFonts w:ascii="Arial" w:eastAsia="仿宋_GB2312" w:hAnsi="Arial" w:cs="Arial"/>
          <w:sz w:val="28"/>
          <w:szCs w:val="28"/>
        </w:rPr>
        <w:t>平方米（其中</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Pr>
          <w:rFonts w:ascii="Arial" w:eastAsia="仿宋_GB2312" w:hAnsi="Arial" w:cs="Arial"/>
          <w:sz w:val="28"/>
          <w:szCs w:val="28"/>
        </w:rPr>
        <w:t>4429.25</w:t>
      </w:r>
      <w:r w:rsidRPr="00833F5C">
        <w:rPr>
          <w:rFonts w:ascii="Arial" w:eastAsia="仿宋_GB2312" w:hAnsi="Arial" w:cs="Arial"/>
          <w:sz w:val="28"/>
          <w:szCs w:val="28"/>
        </w:rPr>
        <w:t>平方米，</w:t>
      </w:r>
      <w:r>
        <w:rPr>
          <w:rFonts w:ascii="Arial" w:eastAsia="仿宋_GB2312" w:hAnsi="Arial" w:cs="Arial" w:hint="eastAsia"/>
          <w:sz w:val="28"/>
          <w:szCs w:val="28"/>
        </w:rPr>
        <w:t>地下仓储</w:t>
      </w:r>
      <w:r w:rsidRPr="0011503C">
        <w:rPr>
          <w:rFonts w:ascii="Arial" w:eastAsia="仿宋_GB2312" w:hAnsi="Arial" w:cs="Arial"/>
          <w:sz w:val="28"/>
          <w:szCs w:val="28"/>
        </w:rPr>
        <w:t>1130.00</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11503C">
        <w:rPr>
          <w:rFonts w:ascii="Arial" w:eastAsia="仿宋_GB2312" w:hAnsi="Arial" w:cs="Arial"/>
          <w:sz w:val="28"/>
        </w:rPr>
        <w:t>3744.59</w:t>
      </w:r>
      <w:r w:rsidRPr="00833F5C">
        <w:rPr>
          <w:rFonts w:ascii="Arial" w:eastAsia="仿宋_GB2312" w:hAnsi="Arial" w:cs="Arial"/>
          <w:sz w:val="28"/>
          <w:szCs w:val="28"/>
        </w:rPr>
        <w:t>平方米，非经营性用途</w:t>
      </w:r>
      <w:r>
        <w:rPr>
          <w:rFonts w:ascii="Arial" w:eastAsia="仿宋_GB2312" w:hAnsi="Arial" w:cs="Arial"/>
          <w:sz w:val="28"/>
        </w:rPr>
        <w:t>5695.61</w:t>
      </w:r>
      <w:r w:rsidRPr="00833F5C">
        <w:rPr>
          <w:rFonts w:ascii="Arial" w:eastAsia="仿宋_GB2312" w:hAnsi="Arial" w:cs="Arial"/>
          <w:sz w:val="28"/>
          <w:szCs w:val="28"/>
        </w:rPr>
        <w:t>平方米），新地上</w:t>
      </w:r>
      <w:r>
        <w:rPr>
          <w:rFonts w:ascii="Arial" w:eastAsia="仿宋_GB2312" w:hAnsi="Arial" w:cs="Arial"/>
          <w:sz w:val="28"/>
          <w:szCs w:val="28"/>
        </w:rPr>
        <w:t>容积率为</w:t>
      </w:r>
      <w:r>
        <w:rPr>
          <w:rFonts w:ascii="Arial" w:eastAsia="仿宋_GB2312" w:hAnsi="Arial" w:cs="Arial"/>
          <w:sz w:val="28"/>
          <w:szCs w:val="28"/>
        </w:rPr>
        <w:t>1.25</w:t>
      </w:r>
      <w:r w:rsidR="00132D65">
        <w:rPr>
          <w:rFonts w:ascii="Arial" w:eastAsia="仿宋_GB2312" w:hAnsi="Arial" w:cs="Arial" w:hint="eastAsia"/>
          <w:sz w:val="28"/>
          <w:szCs w:val="28"/>
        </w:rPr>
        <w:t>，</w:t>
      </w:r>
      <w:r w:rsidR="001C25E5" w:rsidRPr="00833F5C">
        <w:rPr>
          <w:rFonts w:ascii="Arial" w:eastAsia="仿宋_GB2312" w:hAnsi="Arial" w:cs="Arial"/>
          <w:sz w:val="28"/>
        </w:rPr>
        <w:t>具体详见下表：</w:t>
      </w:r>
      <w:bookmarkEnd w:id="182"/>
    </w:p>
    <w:p w14:paraId="3558097F" w14:textId="0D712315" w:rsidR="003E4398" w:rsidRPr="003E4398" w:rsidRDefault="00212921" w:rsidP="001F7F37">
      <w:pPr>
        <w:snapToGrid w:val="0"/>
        <w:jc w:val="both"/>
        <w:rPr>
          <w:rFonts w:ascii="Arial" w:eastAsia="仿宋_GB2312" w:hAnsi="Arial" w:cs="Arial"/>
          <w:bCs/>
          <w:sz w:val="28"/>
          <w:szCs w:val="28"/>
        </w:rPr>
      </w:pPr>
      <w:r w:rsidRPr="00212921">
        <w:rPr>
          <w:rFonts w:ascii="Arial" w:eastAsia="仿宋_GB2312" w:hAnsi="Arial" w:cs="Arial" w:hint="eastAsia"/>
          <w:bCs/>
          <w:sz w:val="28"/>
          <w:szCs w:val="28"/>
        </w:rPr>
        <w:t>（转下页）</w:t>
      </w:r>
    </w:p>
    <w:p w14:paraId="1D1CDEFD" w14:textId="77777777" w:rsidR="003E4398" w:rsidRDefault="003E4398" w:rsidP="00782BC0">
      <w:pPr>
        <w:snapToGrid w:val="0"/>
        <w:spacing w:line="360" w:lineRule="auto"/>
        <w:jc w:val="center"/>
        <w:rPr>
          <w:rFonts w:ascii="Arial" w:eastAsia="仿宋_GB2312" w:hAnsi="Arial" w:cs="Arial"/>
          <w:b/>
          <w:bCs/>
          <w:szCs w:val="18"/>
        </w:rPr>
      </w:pPr>
      <w:r>
        <w:rPr>
          <w:rFonts w:ascii="Arial" w:eastAsia="仿宋_GB2312" w:hAnsi="Arial" w:cs="Arial"/>
          <w:b/>
          <w:bCs/>
          <w:szCs w:val="18"/>
        </w:rPr>
        <w:br w:type="page"/>
      </w:r>
    </w:p>
    <w:p w14:paraId="6DE69A15" w14:textId="2C0D810F" w:rsidR="00782BC0" w:rsidRPr="002942FE" w:rsidRDefault="00782BC0" w:rsidP="00782BC0">
      <w:pPr>
        <w:snapToGrid w:val="0"/>
        <w:spacing w:line="360" w:lineRule="auto"/>
        <w:jc w:val="center"/>
        <w:rPr>
          <w:rFonts w:ascii="Arial" w:eastAsia="仿宋_GB2312" w:hAnsi="Arial" w:cs="Arial"/>
          <w:b/>
          <w:bCs/>
          <w:szCs w:val="18"/>
        </w:rPr>
      </w:pPr>
      <w:r w:rsidRPr="002942FE">
        <w:rPr>
          <w:rFonts w:ascii="Arial" w:eastAsia="仿宋_GB2312" w:hAnsi="Arial" w:cs="Arial" w:hint="eastAsia"/>
          <w:b/>
          <w:bCs/>
          <w:szCs w:val="18"/>
        </w:rPr>
        <w:lastRenderedPageBreak/>
        <w:t>表</w:t>
      </w:r>
      <w:r w:rsidRPr="002942FE">
        <w:rPr>
          <w:rFonts w:ascii="Arial" w:eastAsia="仿宋_GB2312" w:hAnsi="Arial" w:cs="Arial" w:hint="eastAsia"/>
          <w:b/>
          <w:bCs/>
          <w:szCs w:val="18"/>
        </w:rPr>
        <w:t>1</w:t>
      </w:r>
      <w:r w:rsidRPr="002942FE">
        <w:rPr>
          <w:rFonts w:ascii="Arial" w:eastAsia="仿宋_GB2312" w:hAnsi="Arial" w:cs="Arial" w:hint="eastAsia"/>
          <w:b/>
          <w:bCs/>
          <w:szCs w:val="18"/>
        </w:rPr>
        <w:t>：咨询对象规划用途及</w:t>
      </w:r>
      <w:r>
        <w:rPr>
          <w:rFonts w:ascii="Arial" w:eastAsia="仿宋_GB2312" w:hAnsi="Arial" w:cs="Arial" w:hint="eastAsia"/>
          <w:b/>
          <w:bCs/>
          <w:szCs w:val="18"/>
        </w:rPr>
        <w:t>规划建筑面积</w:t>
      </w:r>
      <w:r w:rsidRPr="002942FE">
        <w:rPr>
          <w:rFonts w:ascii="Arial" w:eastAsia="仿宋_GB2312" w:hAnsi="Arial" w:cs="Arial" w:hint="eastAsia"/>
          <w:b/>
          <w:bCs/>
          <w:szCs w:val="18"/>
        </w:rPr>
        <w:t>明细</w:t>
      </w:r>
      <w:r>
        <w:rPr>
          <w:rFonts w:ascii="Arial" w:eastAsia="仿宋_GB2312" w:hAnsi="Arial" w:cs="Arial" w:hint="eastAsia"/>
          <w:b/>
          <w:bCs/>
          <w:szCs w:val="18"/>
        </w:rPr>
        <w:t>表</w:t>
      </w:r>
    </w:p>
    <w:tbl>
      <w:tblPr>
        <w:tblW w:w="5046" w:type="pct"/>
        <w:jc w:val="center"/>
        <w:tblLook w:val="04A0" w:firstRow="1" w:lastRow="0" w:firstColumn="1" w:lastColumn="0" w:noHBand="0" w:noVBand="1"/>
      </w:tblPr>
      <w:tblGrid>
        <w:gridCol w:w="1136"/>
        <w:gridCol w:w="694"/>
        <w:gridCol w:w="839"/>
        <w:gridCol w:w="1077"/>
        <w:gridCol w:w="1077"/>
        <w:gridCol w:w="1152"/>
        <w:gridCol w:w="1152"/>
        <w:gridCol w:w="2476"/>
      </w:tblGrid>
      <w:tr w:rsidR="00782BC0" w:rsidRPr="002942FE" w14:paraId="729B5C7F" w14:textId="77777777" w:rsidTr="0021076A">
        <w:trPr>
          <w:trHeight w:val="126"/>
          <w:tblHeader/>
          <w:jc w:val="center"/>
        </w:trPr>
        <w:tc>
          <w:tcPr>
            <w:tcW w:w="591"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2B21116" w14:textId="77777777" w:rsidR="00782BC0" w:rsidRPr="002942FE" w:rsidRDefault="00782BC0"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内容</w:t>
            </w:r>
          </w:p>
        </w:tc>
        <w:tc>
          <w:tcPr>
            <w:tcW w:w="361" w:type="pct"/>
            <w:tcBorders>
              <w:top w:val="single" w:sz="8" w:space="0" w:color="auto"/>
              <w:left w:val="nil"/>
              <w:bottom w:val="single" w:sz="8" w:space="0" w:color="auto"/>
              <w:right w:val="single" w:sz="8" w:space="0" w:color="auto"/>
            </w:tcBorders>
            <w:shd w:val="clear" w:color="auto" w:fill="auto"/>
            <w:vAlign w:val="center"/>
            <w:hideMark/>
          </w:tcPr>
          <w:p w14:paraId="444663C4" w14:textId="77777777" w:rsidR="00782BC0" w:rsidRPr="002942FE" w:rsidRDefault="00782BC0"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部位</w:t>
            </w:r>
          </w:p>
        </w:tc>
        <w:tc>
          <w:tcPr>
            <w:tcW w:w="436" w:type="pct"/>
            <w:tcBorders>
              <w:top w:val="single" w:sz="8" w:space="0" w:color="auto"/>
              <w:left w:val="nil"/>
              <w:bottom w:val="single" w:sz="8" w:space="0" w:color="auto"/>
              <w:right w:val="single" w:sz="8" w:space="0" w:color="auto"/>
            </w:tcBorders>
            <w:shd w:val="clear" w:color="auto" w:fill="auto"/>
            <w:vAlign w:val="center"/>
            <w:hideMark/>
          </w:tcPr>
          <w:p w14:paraId="5B6E29D2" w14:textId="77777777" w:rsidR="00782BC0" w:rsidRPr="002942FE" w:rsidRDefault="00782BC0"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用途</w:t>
            </w:r>
          </w:p>
        </w:tc>
        <w:tc>
          <w:tcPr>
            <w:tcW w:w="561" w:type="pct"/>
            <w:tcBorders>
              <w:top w:val="single" w:sz="8" w:space="0" w:color="auto"/>
              <w:left w:val="nil"/>
              <w:bottom w:val="single" w:sz="8" w:space="0" w:color="auto"/>
              <w:right w:val="single" w:sz="8" w:space="0" w:color="auto"/>
            </w:tcBorders>
            <w:shd w:val="clear" w:color="auto" w:fill="auto"/>
            <w:vAlign w:val="center"/>
            <w:hideMark/>
          </w:tcPr>
          <w:p w14:paraId="2C475267" w14:textId="77777777" w:rsidR="00782BC0" w:rsidRPr="002942FE" w:rsidRDefault="00782BC0"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调整前</w:t>
            </w:r>
          </w:p>
        </w:tc>
        <w:tc>
          <w:tcPr>
            <w:tcW w:w="561" w:type="pct"/>
            <w:tcBorders>
              <w:top w:val="single" w:sz="8" w:space="0" w:color="auto"/>
              <w:left w:val="nil"/>
              <w:bottom w:val="single" w:sz="8" w:space="0" w:color="auto"/>
              <w:right w:val="single" w:sz="8" w:space="0" w:color="auto"/>
            </w:tcBorders>
            <w:shd w:val="clear" w:color="auto" w:fill="auto"/>
            <w:vAlign w:val="center"/>
            <w:hideMark/>
          </w:tcPr>
          <w:p w14:paraId="47310F96" w14:textId="77777777" w:rsidR="00782BC0" w:rsidRPr="002942FE" w:rsidRDefault="00782BC0"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调整后</w:t>
            </w:r>
          </w:p>
        </w:tc>
        <w:tc>
          <w:tcPr>
            <w:tcW w:w="600" w:type="pct"/>
            <w:tcBorders>
              <w:top w:val="single" w:sz="8" w:space="0" w:color="auto"/>
              <w:left w:val="nil"/>
              <w:bottom w:val="single" w:sz="8" w:space="0" w:color="auto"/>
              <w:right w:val="single" w:sz="8" w:space="0" w:color="auto"/>
            </w:tcBorders>
            <w:shd w:val="clear" w:color="auto" w:fill="auto"/>
            <w:vAlign w:val="center"/>
            <w:hideMark/>
          </w:tcPr>
          <w:p w14:paraId="402FC2FC" w14:textId="77777777" w:rsidR="00782BC0" w:rsidRPr="002942FE" w:rsidRDefault="00782BC0"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调整内容</w:t>
            </w:r>
          </w:p>
        </w:tc>
        <w:tc>
          <w:tcPr>
            <w:tcW w:w="600" w:type="pct"/>
            <w:tcBorders>
              <w:top w:val="single" w:sz="8" w:space="0" w:color="auto"/>
              <w:left w:val="nil"/>
              <w:bottom w:val="single" w:sz="8" w:space="0" w:color="auto"/>
              <w:right w:val="single" w:sz="8" w:space="0" w:color="auto"/>
            </w:tcBorders>
            <w:shd w:val="clear" w:color="auto" w:fill="auto"/>
            <w:vAlign w:val="center"/>
            <w:hideMark/>
          </w:tcPr>
          <w:p w14:paraId="0358210E" w14:textId="77777777" w:rsidR="00782BC0" w:rsidRPr="002942FE" w:rsidRDefault="00782BC0"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变化幅度</w:t>
            </w:r>
          </w:p>
        </w:tc>
        <w:tc>
          <w:tcPr>
            <w:tcW w:w="1290" w:type="pct"/>
            <w:tcBorders>
              <w:top w:val="single" w:sz="8" w:space="0" w:color="auto"/>
              <w:left w:val="nil"/>
              <w:bottom w:val="single" w:sz="8" w:space="0" w:color="auto"/>
              <w:right w:val="single" w:sz="8" w:space="0" w:color="auto"/>
            </w:tcBorders>
            <w:shd w:val="clear" w:color="auto" w:fill="auto"/>
            <w:vAlign w:val="center"/>
            <w:hideMark/>
          </w:tcPr>
          <w:p w14:paraId="66F8D1F4" w14:textId="77777777" w:rsidR="00782BC0" w:rsidRPr="002942FE" w:rsidRDefault="00782BC0"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备注</w:t>
            </w:r>
          </w:p>
        </w:tc>
      </w:tr>
      <w:tr w:rsidR="00782BC0" w:rsidRPr="002942FE" w14:paraId="4F084482" w14:textId="77777777" w:rsidTr="0021076A">
        <w:trPr>
          <w:trHeight w:val="276"/>
          <w:jc w:val="center"/>
        </w:trPr>
        <w:tc>
          <w:tcPr>
            <w:tcW w:w="591" w:type="pct"/>
            <w:vMerge w:val="restart"/>
            <w:tcBorders>
              <w:top w:val="nil"/>
              <w:left w:val="single" w:sz="8" w:space="0" w:color="auto"/>
              <w:bottom w:val="single" w:sz="8" w:space="0" w:color="000000"/>
              <w:right w:val="single" w:sz="8" w:space="0" w:color="auto"/>
            </w:tcBorders>
            <w:shd w:val="clear" w:color="auto" w:fill="auto"/>
            <w:vAlign w:val="center"/>
            <w:hideMark/>
          </w:tcPr>
          <w:p w14:paraId="4D3872B1"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规划建设用地面积（m2）</w:t>
            </w:r>
          </w:p>
        </w:tc>
        <w:tc>
          <w:tcPr>
            <w:tcW w:w="361" w:type="pct"/>
            <w:vMerge w:val="restart"/>
            <w:tcBorders>
              <w:top w:val="nil"/>
              <w:left w:val="single" w:sz="8" w:space="0" w:color="auto"/>
              <w:bottom w:val="single" w:sz="8" w:space="0" w:color="000000"/>
              <w:right w:val="single" w:sz="8" w:space="0" w:color="auto"/>
            </w:tcBorders>
            <w:shd w:val="clear" w:color="auto" w:fill="auto"/>
            <w:vAlign w:val="center"/>
            <w:hideMark/>
          </w:tcPr>
          <w:p w14:paraId="0994C233"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36" w:type="pct"/>
            <w:vMerge w:val="restart"/>
            <w:tcBorders>
              <w:top w:val="nil"/>
              <w:left w:val="single" w:sz="8" w:space="0" w:color="auto"/>
              <w:bottom w:val="single" w:sz="8" w:space="0" w:color="000000"/>
              <w:right w:val="single" w:sz="8" w:space="0" w:color="auto"/>
            </w:tcBorders>
            <w:shd w:val="clear" w:color="auto" w:fill="auto"/>
            <w:vAlign w:val="center"/>
            <w:hideMark/>
          </w:tcPr>
          <w:p w14:paraId="2AEAE676"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61" w:type="pct"/>
            <w:vMerge w:val="restart"/>
            <w:tcBorders>
              <w:top w:val="nil"/>
              <w:left w:val="single" w:sz="8" w:space="0" w:color="auto"/>
              <w:bottom w:val="single" w:sz="8" w:space="0" w:color="000000"/>
              <w:right w:val="single" w:sz="8" w:space="0" w:color="auto"/>
            </w:tcBorders>
            <w:shd w:val="clear" w:color="auto" w:fill="auto"/>
            <w:vAlign w:val="center"/>
            <w:hideMark/>
          </w:tcPr>
          <w:p w14:paraId="1097FEBB"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16443.30</w:t>
            </w:r>
          </w:p>
        </w:tc>
        <w:tc>
          <w:tcPr>
            <w:tcW w:w="561" w:type="pct"/>
            <w:vMerge w:val="restart"/>
            <w:tcBorders>
              <w:top w:val="nil"/>
              <w:left w:val="single" w:sz="8" w:space="0" w:color="auto"/>
              <w:bottom w:val="single" w:sz="8" w:space="0" w:color="000000"/>
              <w:right w:val="single" w:sz="8" w:space="0" w:color="auto"/>
            </w:tcBorders>
            <w:shd w:val="clear" w:color="auto" w:fill="auto"/>
            <w:vAlign w:val="center"/>
            <w:hideMark/>
          </w:tcPr>
          <w:p w14:paraId="321418D0"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11989.50</w:t>
            </w:r>
          </w:p>
        </w:tc>
        <w:tc>
          <w:tcPr>
            <w:tcW w:w="600" w:type="pct"/>
            <w:vMerge w:val="restart"/>
            <w:tcBorders>
              <w:top w:val="nil"/>
              <w:left w:val="single" w:sz="8" w:space="0" w:color="auto"/>
              <w:bottom w:val="single" w:sz="8" w:space="0" w:color="000000"/>
              <w:right w:val="single" w:sz="8" w:space="0" w:color="auto"/>
            </w:tcBorders>
            <w:shd w:val="clear" w:color="auto" w:fill="auto"/>
            <w:vAlign w:val="center"/>
            <w:hideMark/>
          </w:tcPr>
          <w:p w14:paraId="4808A4FA"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-4453.80</w:t>
            </w:r>
          </w:p>
        </w:tc>
        <w:tc>
          <w:tcPr>
            <w:tcW w:w="600" w:type="pct"/>
            <w:vMerge w:val="restart"/>
            <w:tcBorders>
              <w:top w:val="nil"/>
              <w:left w:val="single" w:sz="8" w:space="0" w:color="auto"/>
              <w:bottom w:val="nil"/>
              <w:right w:val="single" w:sz="8" w:space="0" w:color="auto"/>
            </w:tcBorders>
            <w:shd w:val="clear" w:color="auto" w:fill="auto"/>
            <w:vAlign w:val="center"/>
            <w:hideMark/>
          </w:tcPr>
          <w:p w14:paraId="0EADD441"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-27%</w:t>
            </w:r>
          </w:p>
        </w:tc>
        <w:tc>
          <w:tcPr>
            <w:tcW w:w="1290" w:type="pct"/>
            <w:vMerge w:val="restart"/>
            <w:tcBorders>
              <w:top w:val="nil"/>
              <w:left w:val="single" w:sz="8" w:space="0" w:color="auto"/>
              <w:bottom w:val="single" w:sz="8" w:space="0" w:color="000000"/>
              <w:right w:val="single" w:sz="8" w:space="0" w:color="auto"/>
            </w:tcBorders>
            <w:shd w:val="clear" w:color="auto" w:fill="auto"/>
            <w:vAlign w:val="center"/>
            <w:hideMark/>
          </w:tcPr>
          <w:p w14:paraId="3DB47564"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规划建设用地面积减少4453.80平方米，重新规划为其他道路用地，总宗地面积不变</w:t>
            </w:r>
          </w:p>
        </w:tc>
      </w:tr>
      <w:tr w:rsidR="00782BC0" w:rsidRPr="002942FE" w14:paraId="0A4195C3" w14:textId="77777777" w:rsidTr="0021076A">
        <w:trPr>
          <w:trHeight w:val="285"/>
          <w:jc w:val="center"/>
        </w:trPr>
        <w:tc>
          <w:tcPr>
            <w:tcW w:w="591" w:type="pct"/>
            <w:vMerge/>
            <w:tcBorders>
              <w:top w:val="nil"/>
              <w:left w:val="single" w:sz="8" w:space="0" w:color="auto"/>
              <w:bottom w:val="single" w:sz="8" w:space="0" w:color="000000"/>
              <w:right w:val="single" w:sz="8" w:space="0" w:color="auto"/>
            </w:tcBorders>
            <w:vAlign w:val="center"/>
            <w:hideMark/>
          </w:tcPr>
          <w:p w14:paraId="0B391E80"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361" w:type="pct"/>
            <w:vMerge/>
            <w:tcBorders>
              <w:top w:val="nil"/>
              <w:left w:val="single" w:sz="8" w:space="0" w:color="auto"/>
              <w:bottom w:val="single" w:sz="8" w:space="0" w:color="000000"/>
              <w:right w:val="single" w:sz="8" w:space="0" w:color="auto"/>
            </w:tcBorders>
            <w:vAlign w:val="center"/>
            <w:hideMark/>
          </w:tcPr>
          <w:p w14:paraId="2953BDDD"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p>
        </w:tc>
        <w:tc>
          <w:tcPr>
            <w:tcW w:w="436" w:type="pct"/>
            <w:vMerge/>
            <w:tcBorders>
              <w:top w:val="nil"/>
              <w:left w:val="single" w:sz="8" w:space="0" w:color="auto"/>
              <w:bottom w:val="single" w:sz="8" w:space="0" w:color="000000"/>
              <w:right w:val="single" w:sz="8" w:space="0" w:color="auto"/>
            </w:tcBorders>
            <w:vAlign w:val="center"/>
            <w:hideMark/>
          </w:tcPr>
          <w:p w14:paraId="0CA784F4"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p>
        </w:tc>
        <w:tc>
          <w:tcPr>
            <w:tcW w:w="561" w:type="pct"/>
            <w:vMerge/>
            <w:tcBorders>
              <w:top w:val="nil"/>
              <w:left w:val="single" w:sz="8" w:space="0" w:color="auto"/>
              <w:bottom w:val="single" w:sz="8" w:space="0" w:color="000000"/>
              <w:right w:val="single" w:sz="8" w:space="0" w:color="auto"/>
            </w:tcBorders>
            <w:vAlign w:val="center"/>
            <w:hideMark/>
          </w:tcPr>
          <w:p w14:paraId="11A44AED"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p>
        </w:tc>
        <w:tc>
          <w:tcPr>
            <w:tcW w:w="561" w:type="pct"/>
            <w:vMerge/>
            <w:tcBorders>
              <w:top w:val="nil"/>
              <w:left w:val="single" w:sz="8" w:space="0" w:color="auto"/>
              <w:bottom w:val="single" w:sz="8" w:space="0" w:color="000000"/>
              <w:right w:val="single" w:sz="8" w:space="0" w:color="auto"/>
            </w:tcBorders>
            <w:vAlign w:val="center"/>
            <w:hideMark/>
          </w:tcPr>
          <w:p w14:paraId="66DB281C"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p>
        </w:tc>
        <w:tc>
          <w:tcPr>
            <w:tcW w:w="600" w:type="pct"/>
            <w:vMerge/>
            <w:tcBorders>
              <w:top w:val="nil"/>
              <w:left w:val="single" w:sz="8" w:space="0" w:color="auto"/>
              <w:bottom w:val="single" w:sz="8" w:space="0" w:color="000000"/>
              <w:right w:val="single" w:sz="8" w:space="0" w:color="auto"/>
            </w:tcBorders>
            <w:vAlign w:val="center"/>
            <w:hideMark/>
          </w:tcPr>
          <w:p w14:paraId="009E94FD"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p>
        </w:tc>
        <w:tc>
          <w:tcPr>
            <w:tcW w:w="600" w:type="pct"/>
            <w:vMerge/>
            <w:tcBorders>
              <w:top w:val="nil"/>
              <w:left w:val="single" w:sz="8" w:space="0" w:color="auto"/>
              <w:bottom w:val="nil"/>
              <w:right w:val="single" w:sz="8" w:space="0" w:color="auto"/>
            </w:tcBorders>
            <w:vAlign w:val="center"/>
            <w:hideMark/>
          </w:tcPr>
          <w:p w14:paraId="5EC66714"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p>
        </w:tc>
        <w:tc>
          <w:tcPr>
            <w:tcW w:w="1290" w:type="pct"/>
            <w:vMerge/>
            <w:tcBorders>
              <w:top w:val="nil"/>
              <w:left w:val="single" w:sz="8" w:space="0" w:color="auto"/>
              <w:bottom w:val="single" w:sz="8" w:space="0" w:color="000000"/>
              <w:right w:val="single" w:sz="8" w:space="0" w:color="auto"/>
            </w:tcBorders>
            <w:vAlign w:val="center"/>
            <w:hideMark/>
          </w:tcPr>
          <w:p w14:paraId="7C6D5ACE"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r>
      <w:tr w:rsidR="00782BC0" w:rsidRPr="002942FE" w14:paraId="3B8C0809" w14:textId="77777777" w:rsidTr="0021076A">
        <w:trPr>
          <w:trHeight w:val="465"/>
          <w:jc w:val="center"/>
        </w:trPr>
        <w:tc>
          <w:tcPr>
            <w:tcW w:w="591" w:type="pct"/>
            <w:vMerge w:val="restart"/>
            <w:tcBorders>
              <w:top w:val="nil"/>
              <w:left w:val="single" w:sz="8" w:space="0" w:color="auto"/>
              <w:bottom w:val="single" w:sz="8" w:space="0" w:color="000000"/>
              <w:right w:val="single" w:sz="8" w:space="0" w:color="auto"/>
            </w:tcBorders>
            <w:shd w:val="clear" w:color="auto" w:fill="auto"/>
            <w:vAlign w:val="center"/>
            <w:hideMark/>
          </w:tcPr>
          <w:p w14:paraId="111B164F"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Pr>
                <w:rFonts w:ascii="仿宋" w:eastAsia="仿宋" w:hAnsi="仿宋" w:cs="宋体" w:hint="eastAsia"/>
                <w:color w:val="000000"/>
                <w:sz w:val="20"/>
              </w:rPr>
              <w:t>规划建筑面积</w:t>
            </w:r>
            <w:r w:rsidRPr="002942FE">
              <w:rPr>
                <w:rFonts w:ascii="仿宋" w:eastAsia="仿宋" w:hAnsi="仿宋" w:cs="宋体" w:hint="eastAsia"/>
                <w:color w:val="000000"/>
                <w:sz w:val="20"/>
              </w:rPr>
              <w:t>（m2）</w:t>
            </w:r>
          </w:p>
        </w:tc>
        <w:tc>
          <w:tcPr>
            <w:tcW w:w="361" w:type="pct"/>
            <w:vMerge w:val="restart"/>
            <w:tcBorders>
              <w:top w:val="nil"/>
              <w:left w:val="single" w:sz="8" w:space="0" w:color="auto"/>
              <w:bottom w:val="single" w:sz="8" w:space="0" w:color="000000"/>
              <w:right w:val="single" w:sz="8" w:space="0" w:color="auto"/>
            </w:tcBorders>
            <w:shd w:val="clear" w:color="auto" w:fill="auto"/>
            <w:vAlign w:val="center"/>
            <w:hideMark/>
          </w:tcPr>
          <w:p w14:paraId="57339E94"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w:t>
            </w:r>
          </w:p>
        </w:tc>
        <w:tc>
          <w:tcPr>
            <w:tcW w:w="436" w:type="pct"/>
            <w:tcBorders>
              <w:top w:val="nil"/>
              <w:left w:val="nil"/>
              <w:bottom w:val="single" w:sz="8" w:space="0" w:color="auto"/>
              <w:right w:val="single" w:sz="8" w:space="0" w:color="auto"/>
            </w:tcBorders>
            <w:shd w:val="clear" w:color="auto" w:fill="auto"/>
            <w:vAlign w:val="center"/>
            <w:hideMark/>
          </w:tcPr>
          <w:p w14:paraId="72577159"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地上商业用房</w:t>
            </w:r>
          </w:p>
        </w:tc>
        <w:tc>
          <w:tcPr>
            <w:tcW w:w="561" w:type="pct"/>
            <w:tcBorders>
              <w:top w:val="nil"/>
              <w:left w:val="nil"/>
              <w:bottom w:val="single" w:sz="8" w:space="0" w:color="auto"/>
              <w:right w:val="single" w:sz="8" w:space="0" w:color="auto"/>
            </w:tcBorders>
            <w:shd w:val="clear" w:color="auto" w:fill="auto"/>
            <w:vAlign w:val="center"/>
            <w:hideMark/>
          </w:tcPr>
          <w:p w14:paraId="1FA45E84"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61" w:type="pct"/>
            <w:tcBorders>
              <w:top w:val="nil"/>
              <w:left w:val="nil"/>
              <w:bottom w:val="single" w:sz="8" w:space="0" w:color="auto"/>
              <w:right w:val="single" w:sz="8" w:space="0" w:color="auto"/>
            </w:tcBorders>
            <w:shd w:val="clear" w:color="auto" w:fill="auto"/>
            <w:vAlign w:val="center"/>
            <w:hideMark/>
          </w:tcPr>
          <w:p w14:paraId="7FCAB91A"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600" w:type="pct"/>
            <w:tcBorders>
              <w:top w:val="nil"/>
              <w:left w:val="nil"/>
              <w:bottom w:val="single" w:sz="8" w:space="0" w:color="auto"/>
              <w:right w:val="nil"/>
            </w:tcBorders>
            <w:shd w:val="clear" w:color="auto" w:fill="auto"/>
            <w:vAlign w:val="center"/>
            <w:hideMark/>
          </w:tcPr>
          <w:p w14:paraId="1F2C21C5"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60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B1837D6"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调整用途</w:t>
            </w:r>
          </w:p>
        </w:tc>
        <w:tc>
          <w:tcPr>
            <w:tcW w:w="1290" w:type="pct"/>
            <w:vMerge w:val="restart"/>
            <w:tcBorders>
              <w:top w:val="nil"/>
              <w:left w:val="single" w:sz="8" w:space="0" w:color="auto"/>
              <w:bottom w:val="single" w:sz="8" w:space="0" w:color="000000"/>
              <w:right w:val="single" w:sz="8" w:space="0" w:color="auto"/>
            </w:tcBorders>
            <w:shd w:val="clear" w:color="auto" w:fill="auto"/>
            <w:vAlign w:val="center"/>
            <w:hideMark/>
          </w:tcPr>
          <w:p w14:paraId="6B231290"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地上调整用途，需评估咨询对象地上新、旧用途分别于新、旧容积率及规划条件下的熟地价</w:t>
            </w:r>
          </w:p>
        </w:tc>
      </w:tr>
      <w:tr w:rsidR="00782BC0" w:rsidRPr="002942FE" w14:paraId="1D1FC22D" w14:textId="77777777" w:rsidTr="0021076A">
        <w:trPr>
          <w:trHeight w:val="303"/>
          <w:jc w:val="center"/>
        </w:trPr>
        <w:tc>
          <w:tcPr>
            <w:tcW w:w="591" w:type="pct"/>
            <w:vMerge/>
            <w:tcBorders>
              <w:top w:val="nil"/>
              <w:left w:val="single" w:sz="8" w:space="0" w:color="auto"/>
              <w:bottom w:val="single" w:sz="8" w:space="0" w:color="000000"/>
              <w:right w:val="single" w:sz="8" w:space="0" w:color="auto"/>
            </w:tcBorders>
            <w:vAlign w:val="center"/>
            <w:hideMark/>
          </w:tcPr>
          <w:p w14:paraId="061D2680"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361" w:type="pct"/>
            <w:vMerge/>
            <w:tcBorders>
              <w:top w:val="nil"/>
              <w:left w:val="single" w:sz="8" w:space="0" w:color="auto"/>
              <w:bottom w:val="single" w:sz="8" w:space="0" w:color="000000"/>
              <w:right w:val="single" w:sz="8" w:space="0" w:color="auto"/>
            </w:tcBorders>
            <w:vAlign w:val="center"/>
            <w:hideMark/>
          </w:tcPr>
          <w:p w14:paraId="275ABF30"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436" w:type="pct"/>
            <w:tcBorders>
              <w:top w:val="nil"/>
              <w:left w:val="nil"/>
              <w:bottom w:val="single" w:sz="8" w:space="0" w:color="auto"/>
              <w:right w:val="single" w:sz="8" w:space="0" w:color="auto"/>
            </w:tcBorders>
            <w:shd w:val="clear" w:color="auto" w:fill="auto"/>
            <w:vAlign w:val="center"/>
            <w:hideMark/>
          </w:tcPr>
          <w:p w14:paraId="5F65613D"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61" w:type="pct"/>
            <w:tcBorders>
              <w:top w:val="nil"/>
              <w:left w:val="nil"/>
              <w:bottom w:val="single" w:sz="8" w:space="0" w:color="auto"/>
              <w:right w:val="single" w:sz="8" w:space="0" w:color="auto"/>
            </w:tcBorders>
            <w:shd w:val="clear" w:color="auto" w:fill="auto"/>
            <w:vAlign w:val="center"/>
            <w:hideMark/>
          </w:tcPr>
          <w:p w14:paraId="4F5041F8"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61" w:type="pct"/>
            <w:tcBorders>
              <w:top w:val="nil"/>
              <w:left w:val="nil"/>
              <w:bottom w:val="single" w:sz="8" w:space="0" w:color="auto"/>
              <w:right w:val="single" w:sz="8" w:space="0" w:color="auto"/>
            </w:tcBorders>
            <w:shd w:val="clear" w:color="auto" w:fill="auto"/>
            <w:vAlign w:val="center"/>
            <w:hideMark/>
          </w:tcPr>
          <w:p w14:paraId="54FF94A5"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600" w:type="pct"/>
            <w:tcBorders>
              <w:top w:val="nil"/>
              <w:left w:val="nil"/>
              <w:bottom w:val="single" w:sz="8" w:space="0" w:color="auto"/>
              <w:right w:val="nil"/>
            </w:tcBorders>
            <w:shd w:val="clear" w:color="auto" w:fill="auto"/>
            <w:vAlign w:val="center"/>
            <w:hideMark/>
          </w:tcPr>
          <w:p w14:paraId="6BF657B4"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600" w:type="pct"/>
            <w:vMerge/>
            <w:tcBorders>
              <w:top w:val="single" w:sz="8" w:space="0" w:color="auto"/>
              <w:left w:val="single" w:sz="8" w:space="0" w:color="auto"/>
              <w:bottom w:val="single" w:sz="8" w:space="0" w:color="auto"/>
              <w:right w:val="single" w:sz="8" w:space="0" w:color="auto"/>
            </w:tcBorders>
            <w:vAlign w:val="center"/>
            <w:hideMark/>
          </w:tcPr>
          <w:p w14:paraId="648F8575"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1290" w:type="pct"/>
            <w:vMerge/>
            <w:tcBorders>
              <w:top w:val="nil"/>
              <w:left w:val="single" w:sz="8" w:space="0" w:color="auto"/>
              <w:bottom w:val="single" w:sz="8" w:space="0" w:color="000000"/>
              <w:right w:val="single" w:sz="8" w:space="0" w:color="auto"/>
            </w:tcBorders>
            <w:vAlign w:val="center"/>
            <w:hideMark/>
          </w:tcPr>
          <w:p w14:paraId="70FFB716"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r>
      <w:tr w:rsidR="00782BC0" w:rsidRPr="002942FE" w14:paraId="790AA41B" w14:textId="77777777" w:rsidTr="0021076A">
        <w:trPr>
          <w:trHeight w:val="465"/>
          <w:jc w:val="center"/>
        </w:trPr>
        <w:tc>
          <w:tcPr>
            <w:tcW w:w="591" w:type="pct"/>
            <w:vMerge/>
            <w:tcBorders>
              <w:top w:val="nil"/>
              <w:left w:val="single" w:sz="8" w:space="0" w:color="auto"/>
              <w:bottom w:val="single" w:sz="8" w:space="0" w:color="000000"/>
              <w:right w:val="single" w:sz="8" w:space="0" w:color="auto"/>
            </w:tcBorders>
            <w:vAlign w:val="center"/>
          </w:tcPr>
          <w:p w14:paraId="66690380"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361" w:type="pct"/>
            <w:vMerge/>
            <w:tcBorders>
              <w:top w:val="nil"/>
              <w:left w:val="single" w:sz="8" w:space="0" w:color="auto"/>
              <w:bottom w:val="single" w:sz="8" w:space="0" w:color="000000"/>
              <w:right w:val="single" w:sz="8" w:space="0" w:color="auto"/>
            </w:tcBorders>
            <w:vAlign w:val="center"/>
          </w:tcPr>
          <w:p w14:paraId="65B82675"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436" w:type="pct"/>
            <w:tcBorders>
              <w:top w:val="nil"/>
              <w:left w:val="nil"/>
              <w:bottom w:val="single" w:sz="8" w:space="0" w:color="auto"/>
              <w:right w:val="single" w:sz="8" w:space="0" w:color="auto"/>
            </w:tcBorders>
            <w:shd w:val="clear" w:color="auto" w:fill="auto"/>
            <w:vAlign w:val="center"/>
          </w:tcPr>
          <w:p w14:paraId="64A831FD"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61" w:type="pct"/>
            <w:tcBorders>
              <w:top w:val="nil"/>
              <w:left w:val="nil"/>
              <w:bottom w:val="single" w:sz="8" w:space="0" w:color="auto"/>
              <w:right w:val="single" w:sz="8" w:space="0" w:color="auto"/>
            </w:tcBorders>
            <w:shd w:val="clear" w:color="auto" w:fill="auto"/>
            <w:vAlign w:val="center"/>
          </w:tcPr>
          <w:p w14:paraId="2392AECC"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0</w:t>
            </w:r>
            <w:r w:rsidRPr="002942FE">
              <w:rPr>
                <w:rFonts w:ascii="Arial" w:hAnsi="Arial" w:cs="Arial"/>
                <w:color w:val="000000"/>
                <w:sz w:val="20"/>
              </w:rPr>
              <w:t>.00</w:t>
            </w:r>
          </w:p>
        </w:tc>
        <w:tc>
          <w:tcPr>
            <w:tcW w:w="561" w:type="pct"/>
            <w:tcBorders>
              <w:top w:val="nil"/>
              <w:left w:val="nil"/>
              <w:bottom w:val="single" w:sz="8" w:space="0" w:color="auto"/>
              <w:right w:val="single" w:sz="8" w:space="0" w:color="auto"/>
            </w:tcBorders>
            <w:shd w:val="clear" w:color="auto" w:fill="auto"/>
            <w:vAlign w:val="center"/>
          </w:tcPr>
          <w:p w14:paraId="4D489390"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600" w:type="pct"/>
            <w:tcBorders>
              <w:top w:val="nil"/>
              <w:left w:val="nil"/>
              <w:bottom w:val="single" w:sz="8" w:space="0" w:color="auto"/>
              <w:right w:val="nil"/>
            </w:tcBorders>
            <w:shd w:val="clear" w:color="auto" w:fill="auto"/>
            <w:vAlign w:val="center"/>
          </w:tcPr>
          <w:p w14:paraId="7451D1C7"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600" w:type="pct"/>
            <w:tcBorders>
              <w:top w:val="single" w:sz="8" w:space="0" w:color="auto"/>
              <w:left w:val="single" w:sz="8" w:space="0" w:color="auto"/>
              <w:bottom w:val="single" w:sz="8" w:space="0" w:color="auto"/>
              <w:right w:val="single" w:sz="8" w:space="0" w:color="auto"/>
            </w:tcBorders>
            <w:vAlign w:val="center"/>
          </w:tcPr>
          <w:p w14:paraId="01E9B0AA"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w:t>
            </w:r>
            <w:r>
              <w:rPr>
                <w:rFonts w:ascii="仿宋" w:eastAsia="仿宋" w:hAnsi="仿宋" w:cs="宋体" w:hint="eastAsia"/>
                <w:color w:val="000000"/>
                <w:sz w:val="20"/>
              </w:rPr>
              <w:t>规划建筑面积</w:t>
            </w:r>
          </w:p>
        </w:tc>
        <w:tc>
          <w:tcPr>
            <w:tcW w:w="1290" w:type="pct"/>
            <w:tcBorders>
              <w:top w:val="nil"/>
              <w:left w:val="single" w:sz="8" w:space="0" w:color="auto"/>
              <w:bottom w:val="single" w:sz="8" w:space="0" w:color="000000"/>
              <w:right w:val="single" w:sz="8" w:space="0" w:color="auto"/>
            </w:tcBorders>
            <w:vAlign w:val="center"/>
          </w:tcPr>
          <w:p w14:paraId="7D2B167D"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地上新增</w:t>
            </w:r>
            <w:r>
              <w:rPr>
                <w:rFonts w:ascii="仿宋" w:eastAsia="仿宋" w:hAnsi="仿宋" w:cs="宋体" w:hint="eastAsia"/>
                <w:color w:val="000000"/>
                <w:sz w:val="20"/>
              </w:rPr>
              <w:t>规划建筑面积</w:t>
            </w:r>
            <w:r w:rsidRPr="002942FE">
              <w:rPr>
                <w:rFonts w:ascii="仿宋" w:eastAsia="仿宋" w:hAnsi="仿宋" w:cs="宋体" w:hint="eastAsia"/>
                <w:color w:val="000000"/>
                <w:sz w:val="20"/>
              </w:rPr>
              <w:t>，需评估咨询对象地上新增部分于新容积率及规划条件下的熟地价</w:t>
            </w:r>
          </w:p>
        </w:tc>
      </w:tr>
      <w:tr w:rsidR="00782BC0" w:rsidRPr="002942FE" w14:paraId="3279188C" w14:textId="77777777" w:rsidTr="0021076A">
        <w:trPr>
          <w:trHeight w:val="236"/>
          <w:jc w:val="center"/>
        </w:trPr>
        <w:tc>
          <w:tcPr>
            <w:tcW w:w="591" w:type="pct"/>
            <w:vMerge/>
            <w:tcBorders>
              <w:top w:val="nil"/>
              <w:left w:val="single" w:sz="8" w:space="0" w:color="auto"/>
              <w:bottom w:val="single" w:sz="8" w:space="0" w:color="000000"/>
              <w:right w:val="single" w:sz="8" w:space="0" w:color="auto"/>
            </w:tcBorders>
            <w:vAlign w:val="center"/>
            <w:hideMark/>
          </w:tcPr>
          <w:p w14:paraId="2846A9E7"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361" w:type="pct"/>
            <w:vMerge/>
            <w:tcBorders>
              <w:top w:val="nil"/>
              <w:left w:val="single" w:sz="8" w:space="0" w:color="auto"/>
              <w:bottom w:val="single" w:sz="8" w:space="0" w:color="000000"/>
              <w:right w:val="single" w:sz="8" w:space="0" w:color="auto"/>
            </w:tcBorders>
            <w:vAlign w:val="center"/>
            <w:hideMark/>
          </w:tcPr>
          <w:p w14:paraId="39F0D3C4"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436" w:type="pct"/>
            <w:tcBorders>
              <w:top w:val="nil"/>
              <w:left w:val="nil"/>
              <w:bottom w:val="single" w:sz="8" w:space="0" w:color="auto"/>
              <w:right w:val="single" w:sz="8" w:space="0" w:color="auto"/>
            </w:tcBorders>
            <w:shd w:val="clear" w:color="auto" w:fill="auto"/>
            <w:vAlign w:val="center"/>
            <w:hideMark/>
          </w:tcPr>
          <w:p w14:paraId="66F8DFAA"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61" w:type="pct"/>
            <w:tcBorders>
              <w:top w:val="nil"/>
              <w:left w:val="nil"/>
              <w:bottom w:val="single" w:sz="8" w:space="0" w:color="auto"/>
              <w:right w:val="single" w:sz="8" w:space="0" w:color="auto"/>
            </w:tcBorders>
            <w:shd w:val="clear" w:color="auto" w:fill="auto"/>
            <w:vAlign w:val="center"/>
            <w:hideMark/>
          </w:tcPr>
          <w:p w14:paraId="74A97850"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61" w:type="pct"/>
            <w:tcBorders>
              <w:top w:val="nil"/>
              <w:left w:val="nil"/>
              <w:bottom w:val="single" w:sz="8" w:space="0" w:color="auto"/>
              <w:right w:val="single" w:sz="8" w:space="0" w:color="auto"/>
            </w:tcBorders>
            <w:shd w:val="clear" w:color="auto" w:fill="auto"/>
            <w:vAlign w:val="center"/>
            <w:hideMark/>
          </w:tcPr>
          <w:p w14:paraId="2479830F"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14999.25</w:t>
            </w:r>
          </w:p>
        </w:tc>
        <w:tc>
          <w:tcPr>
            <w:tcW w:w="600" w:type="pct"/>
            <w:tcBorders>
              <w:top w:val="nil"/>
              <w:left w:val="nil"/>
              <w:bottom w:val="single" w:sz="8" w:space="0" w:color="auto"/>
              <w:right w:val="single" w:sz="8" w:space="0" w:color="auto"/>
            </w:tcBorders>
            <w:shd w:val="clear" w:color="auto" w:fill="auto"/>
            <w:vAlign w:val="center"/>
            <w:hideMark/>
          </w:tcPr>
          <w:p w14:paraId="64A5A2CD"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4277.95</w:t>
            </w:r>
          </w:p>
        </w:tc>
        <w:tc>
          <w:tcPr>
            <w:tcW w:w="600" w:type="pct"/>
            <w:tcBorders>
              <w:top w:val="nil"/>
              <w:left w:val="nil"/>
              <w:bottom w:val="single" w:sz="8" w:space="0" w:color="auto"/>
              <w:right w:val="single" w:sz="8" w:space="0" w:color="auto"/>
            </w:tcBorders>
            <w:shd w:val="clear" w:color="auto" w:fill="auto"/>
            <w:vAlign w:val="center"/>
            <w:hideMark/>
          </w:tcPr>
          <w:p w14:paraId="41636FD5" w14:textId="1716636F" w:rsidR="00782BC0" w:rsidRPr="002942FE" w:rsidRDefault="00A3110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290" w:type="pct"/>
            <w:tcBorders>
              <w:top w:val="nil"/>
              <w:left w:val="nil"/>
              <w:bottom w:val="single" w:sz="8" w:space="0" w:color="auto"/>
              <w:right w:val="single" w:sz="8" w:space="0" w:color="auto"/>
            </w:tcBorders>
            <w:shd w:val="clear" w:color="auto" w:fill="auto"/>
            <w:vAlign w:val="center"/>
            <w:hideMark/>
          </w:tcPr>
          <w:p w14:paraId="1EC624A9"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782BC0" w:rsidRPr="002942FE" w14:paraId="21D25BCF" w14:textId="77777777" w:rsidTr="0021076A">
        <w:trPr>
          <w:trHeight w:val="465"/>
          <w:jc w:val="center"/>
        </w:trPr>
        <w:tc>
          <w:tcPr>
            <w:tcW w:w="591" w:type="pct"/>
            <w:vMerge/>
            <w:tcBorders>
              <w:top w:val="nil"/>
              <w:left w:val="single" w:sz="8" w:space="0" w:color="auto"/>
              <w:bottom w:val="single" w:sz="8" w:space="0" w:color="000000"/>
              <w:right w:val="single" w:sz="8" w:space="0" w:color="auto"/>
            </w:tcBorders>
            <w:vAlign w:val="center"/>
            <w:hideMark/>
          </w:tcPr>
          <w:p w14:paraId="6AAF92B1"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361" w:type="pct"/>
            <w:vMerge w:val="restart"/>
            <w:tcBorders>
              <w:top w:val="nil"/>
              <w:left w:val="single" w:sz="8" w:space="0" w:color="auto"/>
              <w:bottom w:val="single" w:sz="8" w:space="0" w:color="000000"/>
              <w:right w:val="single" w:sz="8" w:space="0" w:color="auto"/>
            </w:tcBorders>
            <w:shd w:val="clear" w:color="auto" w:fill="auto"/>
            <w:vAlign w:val="center"/>
            <w:hideMark/>
          </w:tcPr>
          <w:p w14:paraId="6C9B765A"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w:t>
            </w:r>
          </w:p>
        </w:tc>
        <w:tc>
          <w:tcPr>
            <w:tcW w:w="436" w:type="pct"/>
            <w:tcBorders>
              <w:top w:val="nil"/>
              <w:left w:val="nil"/>
              <w:bottom w:val="single" w:sz="8" w:space="0" w:color="auto"/>
              <w:right w:val="single" w:sz="8" w:space="0" w:color="auto"/>
            </w:tcBorders>
            <w:shd w:val="clear" w:color="auto" w:fill="auto"/>
            <w:vAlign w:val="center"/>
            <w:hideMark/>
          </w:tcPr>
          <w:p w14:paraId="231843AC"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地下办公用房</w:t>
            </w:r>
          </w:p>
        </w:tc>
        <w:tc>
          <w:tcPr>
            <w:tcW w:w="561" w:type="pct"/>
            <w:tcBorders>
              <w:top w:val="nil"/>
              <w:left w:val="nil"/>
              <w:bottom w:val="single" w:sz="8" w:space="0" w:color="auto"/>
              <w:right w:val="single" w:sz="8" w:space="0" w:color="auto"/>
            </w:tcBorders>
            <w:shd w:val="clear" w:color="auto" w:fill="auto"/>
            <w:vAlign w:val="center"/>
            <w:hideMark/>
          </w:tcPr>
          <w:p w14:paraId="74E8E364"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61" w:type="pct"/>
            <w:tcBorders>
              <w:top w:val="nil"/>
              <w:left w:val="nil"/>
              <w:bottom w:val="single" w:sz="8" w:space="0" w:color="auto"/>
              <w:right w:val="single" w:sz="8" w:space="0" w:color="auto"/>
            </w:tcBorders>
            <w:shd w:val="clear" w:color="auto" w:fill="auto"/>
            <w:vAlign w:val="center"/>
            <w:hideMark/>
          </w:tcPr>
          <w:p w14:paraId="25685F3A"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600" w:type="pct"/>
            <w:tcBorders>
              <w:top w:val="nil"/>
              <w:left w:val="nil"/>
              <w:bottom w:val="single" w:sz="8" w:space="0" w:color="auto"/>
              <w:right w:val="single" w:sz="8" w:space="0" w:color="auto"/>
            </w:tcBorders>
            <w:shd w:val="clear" w:color="auto" w:fill="auto"/>
            <w:vAlign w:val="center"/>
            <w:hideMark/>
          </w:tcPr>
          <w:p w14:paraId="3019FD20"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600" w:type="pct"/>
            <w:vMerge w:val="restart"/>
            <w:tcBorders>
              <w:top w:val="nil"/>
              <w:left w:val="single" w:sz="8" w:space="0" w:color="auto"/>
              <w:bottom w:val="single" w:sz="8" w:space="0" w:color="auto"/>
              <w:right w:val="single" w:sz="8" w:space="0" w:color="auto"/>
            </w:tcBorders>
            <w:shd w:val="clear" w:color="auto" w:fill="auto"/>
            <w:vAlign w:val="center"/>
            <w:hideMark/>
          </w:tcPr>
          <w:p w14:paraId="70109248"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新增用途</w:t>
            </w:r>
          </w:p>
        </w:tc>
        <w:tc>
          <w:tcPr>
            <w:tcW w:w="1290" w:type="pct"/>
            <w:vMerge w:val="restart"/>
            <w:tcBorders>
              <w:top w:val="nil"/>
              <w:left w:val="single" w:sz="8" w:space="0" w:color="auto"/>
              <w:bottom w:val="single" w:sz="8" w:space="0" w:color="000000"/>
              <w:right w:val="single" w:sz="8" w:space="0" w:color="auto"/>
            </w:tcBorders>
            <w:shd w:val="clear" w:color="auto" w:fill="auto"/>
            <w:vAlign w:val="center"/>
            <w:hideMark/>
          </w:tcPr>
          <w:p w14:paraId="46C8D64E"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地下新增用途，需评估咨询对象新增部分</w:t>
            </w:r>
            <w:r>
              <w:rPr>
                <w:rFonts w:ascii="仿宋" w:eastAsia="仿宋" w:hAnsi="仿宋" w:cs="宋体" w:hint="eastAsia"/>
                <w:color w:val="000000"/>
                <w:sz w:val="20"/>
              </w:rPr>
              <w:t>于</w:t>
            </w:r>
            <w:r w:rsidRPr="002942FE">
              <w:rPr>
                <w:rFonts w:ascii="仿宋" w:eastAsia="仿宋" w:hAnsi="仿宋" w:cs="宋体" w:hint="eastAsia"/>
                <w:color w:val="000000"/>
                <w:sz w:val="20"/>
              </w:rPr>
              <w:t>新容积率及规划条件下的熟地价及政府土地出让收益</w:t>
            </w:r>
          </w:p>
        </w:tc>
      </w:tr>
      <w:tr w:rsidR="00782BC0" w:rsidRPr="002942FE" w14:paraId="00488F36" w14:textId="77777777" w:rsidTr="0021076A">
        <w:trPr>
          <w:trHeight w:val="465"/>
          <w:jc w:val="center"/>
        </w:trPr>
        <w:tc>
          <w:tcPr>
            <w:tcW w:w="591" w:type="pct"/>
            <w:vMerge/>
            <w:tcBorders>
              <w:top w:val="nil"/>
              <w:left w:val="single" w:sz="8" w:space="0" w:color="auto"/>
              <w:bottom w:val="single" w:sz="8" w:space="0" w:color="000000"/>
              <w:right w:val="single" w:sz="8" w:space="0" w:color="auto"/>
            </w:tcBorders>
            <w:vAlign w:val="center"/>
            <w:hideMark/>
          </w:tcPr>
          <w:p w14:paraId="1E18D623"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361" w:type="pct"/>
            <w:vMerge/>
            <w:tcBorders>
              <w:top w:val="nil"/>
              <w:left w:val="single" w:sz="8" w:space="0" w:color="auto"/>
              <w:bottom w:val="single" w:sz="8" w:space="0" w:color="000000"/>
              <w:right w:val="single" w:sz="8" w:space="0" w:color="auto"/>
            </w:tcBorders>
            <w:vAlign w:val="center"/>
            <w:hideMark/>
          </w:tcPr>
          <w:p w14:paraId="39DBD08F"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436" w:type="pct"/>
            <w:tcBorders>
              <w:top w:val="nil"/>
              <w:left w:val="nil"/>
              <w:bottom w:val="single" w:sz="8" w:space="0" w:color="auto"/>
              <w:right w:val="single" w:sz="8" w:space="0" w:color="auto"/>
            </w:tcBorders>
            <w:shd w:val="clear" w:color="auto" w:fill="auto"/>
            <w:vAlign w:val="center"/>
            <w:hideMark/>
          </w:tcPr>
          <w:p w14:paraId="40DCE19B"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地下仓储用房</w:t>
            </w:r>
          </w:p>
        </w:tc>
        <w:tc>
          <w:tcPr>
            <w:tcW w:w="561" w:type="pct"/>
            <w:tcBorders>
              <w:top w:val="nil"/>
              <w:left w:val="nil"/>
              <w:bottom w:val="single" w:sz="8" w:space="0" w:color="auto"/>
              <w:right w:val="single" w:sz="8" w:space="0" w:color="auto"/>
            </w:tcBorders>
            <w:shd w:val="clear" w:color="auto" w:fill="auto"/>
            <w:vAlign w:val="center"/>
            <w:hideMark/>
          </w:tcPr>
          <w:p w14:paraId="74C7C11C"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61" w:type="pct"/>
            <w:tcBorders>
              <w:top w:val="nil"/>
              <w:left w:val="nil"/>
              <w:bottom w:val="single" w:sz="8" w:space="0" w:color="auto"/>
              <w:right w:val="single" w:sz="8" w:space="0" w:color="auto"/>
            </w:tcBorders>
            <w:shd w:val="clear" w:color="auto" w:fill="auto"/>
            <w:vAlign w:val="center"/>
            <w:hideMark/>
          </w:tcPr>
          <w:p w14:paraId="2E484C27"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600" w:type="pct"/>
            <w:tcBorders>
              <w:top w:val="nil"/>
              <w:left w:val="nil"/>
              <w:bottom w:val="single" w:sz="8" w:space="0" w:color="auto"/>
              <w:right w:val="single" w:sz="8" w:space="0" w:color="auto"/>
            </w:tcBorders>
            <w:shd w:val="clear" w:color="auto" w:fill="auto"/>
            <w:vAlign w:val="center"/>
            <w:hideMark/>
          </w:tcPr>
          <w:p w14:paraId="269E4D1C"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600" w:type="pct"/>
            <w:vMerge/>
            <w:tcBorders>
              <w:top w:val="nil"/>
              <w:left w:val="single" w:sz="8" w:space="0" w:color="auto"/>
              <w:bottom w:val="single" w:sz="8" w:space="0" w:color="auto"/>
              <w:right w:val="single" w:sz="8" w:space="0" w:color="auto"/>
            </w:tcBorders>
            <w:vAlign w:val="center"/>
            <w:hideMark/>
          </w:tcPr>
          <w:p w14:paraId="2200F5F4"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1290" w:type="pct"/>
            <w:vMerge/>
            <w:tcBorders>
              <w:top w:val="nil"/>
              <w:left w:val="single" w:sz="8" w:space="0" w:color="auto"/>
              <w:bottom w:val="single" w:sz="8" w:space="0" w:color="000000"/>
              <w:right w:val="single" w:sz="8" w:space="0" w:color="auto"/>
            </w:tcBorders>
            <w:vAlign w:val="center"/>
            <w:hideMark/>
          </w:tcPr>
          <w:p w14:paraId="19E84FC2"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r>
      <w:tr w:rsidR="00782BC0" w:rsidRPr="002942FE" w14:paraId="7340E0F3" w14:textId="77777777" w:rsidTr="0021076A">
        <w:trPr>
          <w:trHeight w:val="465"/>
          <w:jc w:val="center"/>
        </w:trPr>
        <w:tc>
          <w:tcPr>
            <w:tcW w:w="591" w:type="pct"/>
            <w:vMerge/>
            <w:tcBorders>
              <w:top w:val="nil"/>
              <w:left w:val="single" w:sz="8" w:space="0" w:color="auto"/>
              <w:bottom w:val="single" w:sz="8" w:space="0" w:color="000000"/>
              <w:right w:val="single" w:sz="8" w:space="0" w:color="auto"/>
            </w:tcBorders>
            <w:vAlign w:val="center"/>
            <w:hideMark/>
          </w:tcPr>
          <w:p w14:paraId="7AAAB3E6"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361" w:type="pct"/>
            <w:vMerge/>
            <w:tcBorders>
              <w:top w:val="nil"/>
              <w:left w:val="single" w:sz="8" w:space="0" w:color="auto"/>
              <w:bottom w:val="single" w:sz="8" w:space="0" w:color="000000"/>
              <w:right w:val="single" w:sz="8" w:space="0" w:color="auto"/>
            </w:tcBorders>
            <w:vAlign w:val="center"/>
            <w:hideMark/>
          </w:tcPr>
          <w:p w14:paraId="01C481FC"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436" w:type="pct"/>
            <w:tcBorders>
              <w:top w:val="nil"/>
              <w:left w:val="nil"/>
              <w:bottom w:val="single" w:sz="8" w:space="0" w:color="auto"/>
              <w:right w:val="single" w:sz="8" w:space="0" w:color="auto"/>
            </w:tcBorders>
            <w:shd w:val="clear" w:color="auto" w:fill="auto"/>
            <w:vAlign w:val="center"/>
            <w:hideMark/>
          </w:tcPr>
          <w:p w14:paraId="6ABB52F9"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地下车库用房</w:t>
            </w:r>
          </w:p>
        </w:tc>
        <w:tc>
          <w:tcPr>
            <w:tcW w:w="561" w:type="pct"/>
            <w:tcBorders>
              <w:top w:val="nil"/>
              <w:left w:val="nil"/>
              <w:bottom w:val="single" w:sz="8" w:space="0" w:color="auto"/>
              <w:right w:val="single" w:sz="8" w:space="0" w:color="auto"/>
            </w:tcBorders>
            <w:shd w:val="clear" w:color="auto" w:fill="auto"/>
            <w:vAlign w:val="center"/>
            <w:hideMark/>
          </w:tcPr>
          <w:p w14:paraId="2F6AFDAA"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61" w:type="pct"/>
            <w:tcBorders>
              <w:top w:val="nil"/>
              <w:left w:val="nil"/>
              <w:bottom w:val="single" w:sz="8" w:space="0" w:color="auto"/>
              <w:right w:val="single" w:sz="8" w:space="0" w:color="auto"/>
            </w:tcBorders>
            <w:shd w:val="clear" w:color="auto" w:fill="auto"/>
            <w:vAlign w:val="center"/>
            <w:hideMark/>
          </w:tcPr>
          <w:p w14:paraId="3692401F"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600" w:type="pct"/>
            <w:tcBorders>
              <w:top w:val="nil"/>
              <w:left w:val="nil"/>
              <w:bottom w:val="single" w:sz="8" w:space="0" w:color="auto"/>
              <w:right w:val="single" w:sz="8" w:space="0" w:color="auto"/>
            </w:tcBorders>
            <w:shd w:val="clear" w:color="auto" w:fill="auto"/>
            <w:vAlign w:val="center"/>
            <w:hideMark/>
          </w:tcPr>
          <w:p w14:paraId="23B2A52D"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600" w:type="pct"/>
            <w:vMerge/>
            <w:tcBorders>
              <w:top w:val="nil"/>
              <w:left w:val="single" w:sz="8" w:space="0" w:color="auto"/>
              <w:bottom w:val="single" w:sz="8" w:space="0" w:color="auto"/>
              <w:right w:val="single" w:sz="8" w:space="0" w:color="auto"/>
            </w:tcBorders>
            <w:vAlign w:val="center"/>
            <w:hideMark/>
          </w:tcPr>
          <w:p w14:paraId="177786DE"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1290" w:type="pct"/>
            <w:vMerge/>
            <w:tcBorders>
              <w:top w:val="nil"/>
              <w:left w:val="single" w:sz="8" w:space="0" w:color="auto"/>
              <w:bottom w:val="single" w:sz="8" w:space="0" w:color="000000"/>
              <w:right w:val="single" w:sz="8" w:space="0" w:color="auto"/>
            </w:tcBorders>
            <w:vAlign w:val="center"/>
            <w:hideMark/>
          </w:tcPr>
          <w:p w14:paraId="5F7DAC1E"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r>
      <w:tr w:rsidR="00782BC0" w:rsidRPr="002942FE" w14:paraId="59F84B60" w14:textId="77777777" w:rsidTr="0021076A">
        <w:trPr>
          <w:trHeight w:val="465"/>
          <w:jc w:val="center"/>
        </w:trPr>
        <w:tc>
          <w:tcPr>
            <w:tcW w:w="591" w:type="pct"/>
            <w:vMerge/>
            <w:tcBorders>
              <w:top w:val="nil"/>
              <w:left w:val="single" w:sz="8" w:space="0" w:color="auto"/>
              <w:bottom w:val="single" w:sz="8" w:space="0" w:color="000000"/>
              <w:right w:val="single" w:sz="8" w:space="0" w:color="auto"/>
            </w:tcBorders>
            <w:vAlign w:val="center"/>
            <w:hideMark/>
          </w:tcPr>
          <w:p w14:paraId="1B02B341"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361" w:type="pct"/>
            <w:vMerge/>
            <w:tcBorders>
              <w:top w:val="nil"/>
              <w:left w:val="single" w:sz="8" w:space="0" w:color="auto"/>
              <w:bottom w:val="single" w:sz="8" w:space="0" w:color="000000"/>
              <w:right w:val="single" w:sz="8" w:space="0" w:color="auto"/>
            </w:tcBorders>
            <w:vAlign w:val="center"/>
            <w:hideMark/>
          </w:tcPr>
          <w:p w14:paraId="51A38A85"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436" w:type="pct"/>
            <w:tcBorders>
              <w:top w:val="nil"/>
              <w:left w:val="nil"/>
              <w:bottom w:val="single" w:sz="8" w:space="0" w:color="auto"/>
              <w:right w:val="single" w:sz="8" w:space="0" w:color="auto"/>
            </w:tcBorders>
            <w:shd w:val="clear" w:color="auto" w:fill="auto"/>
            <w:vAlign w:val="center"/>
            <w:hideMark/>
          </w:tcPr>
          <w:p w14:paraId="0A05FC37"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非经营性用途</w:t>
            </w:r>
          </w:p>
        </w:tc>
        <w:tc>
          <w:tcPr>
            <w:tcW w:w="561" w:type="pct"/>
            <w:tcBorders>
              <w:top w:val="nil"/>
              <w:left w:val="nil"/>
              <w:bottom w:val="single" w:sz="8" w:space="0" w:color="auto"/>
              <w:right w:val="single" w:sz="8" w:space="0" w:color="auto"/>
            </w:tcBorders>
            <w:shd w:val="clear" w:color="auto" w:fill="auto"/>
            <w:vAlign w:val="center"/>
            <w:hideMark/>
          </w:tcPr>
          <w:p w14:paraId="22A9930A"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61" w:type="pct"/>
            <w:tcBorders>
              <w:top w:val="nil"/>
              <w:left w:val="nil"/>
              <w:bottom w:val="single" w:sz="8" w:space="0" w:color="auto"/>
              <w:right w:val="single" w:sz="8" w:space="0" w:color="auto"/>
            </w:tcBorders>
            <w:shd w:val="clear" w:color="auto" w:fill="auto"/>
            <w:vAlign w:val="center"/>
            <w:hideMark/>
          </w:tcPr>
          <w:p w14:paraId="5E7A9DEE"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600" w:type="pct"/>
            <w:tcBorders>
              <w:top w:val="nil"/>
              <w:left w:val="nil"/>
              <w:bottom w:val="single" w:sz="8" w:space="0" w:color="auto"/>
              <w:right w:val="single" w:sz="8" w:space="0" w:color="auto"/>
            </w:tcBorders>
            <w:shd w:val="clear" w:color="auto" w:fill="auto"/>
            <w:vAlign w:val="center"/>
            <w:hideMark/>
          </w:tcPr>
          <w:p w14:paraId="21098F40"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600" w:type="pct"/>
            <w:vMerge/>
            <w:tcBorders>
              <w:top w:val="nil"/>
              <w:left w:val="single" w:sz="8" w:space="0" w:color="auto"/>
              <w:bottom w:val="single" w:sz="8" w:space="0" w:color="auto"/>
              <w:right w:val="single" w:sz="8" w:space="0" w:color="auto"/>
            </w:tcBorders>
            <w:vAlign w:val="center"/>
            <w:hideMark/>
          </w:tcPr>
          <w:p w14:paraId="06C95149"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1290" w:type="pct"/>
            <w:tcBorders>
              <w:top w:val="nil"/>
              <w:left w:val="nil"/>
              <w:bottom w:val="single" w:sz="8" w:space="0" w:color="auto"/>
              <w:right w:val="single" w:sz="8" w:space="0" w:color="auto"/>
            </w:tcBorders>
            <w:shd w:val="clear" w:color="auto" w:fill="auto"/>
            <w:vAlign w:val="center"/>
            <w:hideMark/>
          </w:tcPr>
          <w:p w14:paraId="7440187C"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根据北京市现行基准地价，暂不收取政府土地出让收益，故无需</w:t>
            </w:r>
            <w:proofErr w:type="gramStart"/>
            <w:r w:rsidRPr="002942FE">
              <w:rPr>
                <w:rFonts w:ascii="仿宋" w:eastAsia="仿宋" w:hAnsi="仿宋" w:cs="宋体" w:hint="eastAsia"/>
                <w:color w:val="000000"/>
                <w:sz w:val="20"/>
              </w:rPr>
              <w:t>评估此</w:t>
            </w:r>
            <w:proofErr w:type="gramEnd"/>
            <w:r w:rsidRPr="002942FE">
              <w:rPr>
                <w:rFonts w:ascii="仿宋" w:eastAsia="仿宋" w:hAnsi="仿宋" w:cs="宋体" w:hint="eastAsia"/>
                <w:color w:val="000000"/>
                <w:sz w:val="20"/>
              </w:rPr>
              <w:t>部分</w:t>
            </w:r>
          </w:p>
        </w:tc>
      </w:tr>
      <w:tr w:rsidR="00782BC0" w:rsidRPr="002942FE" w14:paraId="3C3CE0A3" w14:textId="77777777" w:rsidTr="0021076A">
        <w:trPr>
          <w:trHeight w:val="199"/>
          <w:jc w:val="center"/>
        </w:trPr>
        <w:tc>
          <w:tcPr>
            <w:tcW w:w="591" w:type="pct"/>
            <w:vMerge/>
            <w:tcBorders>
              <w:top w:val="nil"/>
              <w:left w:val="single" w:sz="8" w:space="0" w:color="auto"/>
              <w:bottom w:val="single" w:sz="8" w:space="0" w:color="000000"/>
              <w:right w:val="single" w:sz="8" w:space="0" w:color="auto"/>
            </w:tcBorders>
            <w:vAlign w:val="center"/>
            <w:hideMark/>
          </w:tcPr>
          <w:p w14:paraId="2570854F"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361" w:type="pct"/>
            <w:vMerge/>
            <w:tcBorders>
              <w:top w:val="nil"/>
              <w:left w:val="single" w:sz="8" w:space="0" w:color="auto"/>
              <w:bottom w:val="single" w:sz="8" w:space="0" w:color="000000"/>
              <w:right w:val="single" w:sz="8" w:space="0" w:color="auto"/>
            </w:tcBorders>
            <w:vAlign w:val="center"/>
            <w:hideMark/>
          </w:tcPr>
          <w:p w14:paraId="68B6DC99"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436" w:type="pct"/>
            <w:tcBorders>
              <w:top w:val="nil"/>
              <w:left w:val="nil"/>
              <w:bottom w:val="single" w:sz="8" w:space="0" w:color="auto"/>
              <w:right w:val="single" w:sz="8" w:space="0" w:color="auto"/>
            </w:tcBorders>
            <w:shd w:val="clear" w:color="auto" w:fill="auto"/>
            <w:vAlign w:val="center"/>
            <w:hideMark/>
          </w:tcPr>
          <w:p w14:paraId="4A39BC90"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61" w:type="pct"/>
            <w:tcBorders>
              <w:top w:val="nil"/>
              <w:left w:val="nil"/>
              <w:bottom w:val="single" w:sz="8" w:space="0" w:color="auto"/>
              <w:right w:val="single" w:sz="8" w:space="0" w:color="auto"/>
            </w:tcBorders>
            <w:shd w:val="clear" w:color="auto" w:fill="auto"/>
            <w:vAlign w:val="center"/>
            <w:hideMark/>
          </w:tcPr>
          <w:p w14:paraId="2403B821"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61" w:type="pct"/>
            <w:tcBorders>
              <w:top w:val="nil"/>
              <w:left w:val="nil"/>
              <w:bottom w:val="single" w:sz="8" w:space="0" w:color="auto"/>
              <w:right w:val="single" w:sz="8" w:space="0" w:color="auto"/>
            </w:tcBorders>
            <w:shd w:val="clear" w:color="auto" w:fill="auto"/>
            <w:vAlign w:val="center"/>
            <w:hideMark/>
          </w:tcPr>
          <w:p w14:paraId="3DBB9F55"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600" w:type="pct"/>
            <w:tcBorders>
              <w:top w:val="nil"/>
              <w:left w:val="nil"/>
              <w:bottom w:val="single" w:sz="8" w:space="0" w:color="auto"/>
              <w:right w:val="single" w:sz="8" w:space="0" w:color="auto"/>
            </w:tcBorders>
            <w:shd w:val="clear" w:color="auto" w:fill="auto"/>
            <w:vAlign w:val="center"/>
            <w:hideMark/>
          </w:tcPr>
          <w:p w14:paraId="61DC5572"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600" w:type="pct"/>
            <w:tcBorders>
              <w:top w:val="nil"/>
              <w:left w:val="nil"/>
              <w:bottom w:val="single" w:sz="8" w:space="0" w:color="auto"/>
              <w:right w:val="single" w:sz="8" w:space="0" w:color="auto"/>
            </w:tcBorders>
            <w:shd w:val="clear" w:color="auto" w:fill="auto"/>
            <w:vAlign w:val="center"/>
            <w:hideMark/>
          </w:tcPr>
          <w:p w14:paraId="5CC6E0E3"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290" w:type="pct"/>
            <w:tcBorders>
              <w:top w:val="nil"/>
              <w:left w:val="nil"/>
              <w:bottom w:val="single" w:sz="8" w:space="0" w:color="auto"/>
              <w:right w:val="single" w:sz="8" w:space="0" w:color="auto"/>
            </w:tcBorders>
            <w:shd w:val="clear" w:color="auto" w:fill="auto"/>
            <w:vAlign w:val="center"/>
            <w:hideMark/>
          </w:tcPr>
          <w:p w14:paraId="54AE4293"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782BC0" w:rsidRPr="002942FE" w14:paraId="1A8B4B97" w14:textId="77777777" w:rsidTr="0021076A">
        <w:trPr>
          <w:trHeight w:val="175"/>
          <w:jc w:val="center"/>
        </w:trPr>
        <w:tc>
          <w:tcPr>
            <w:tcW w:w="591" w:type="pct"/>
            <w:vMerge/>
            <w:tcBorders>
              <w:top w:val="nil"/>
              <w:left w:val="single" w:sz="8" w:space="0" w:color="auto"/>
              <w:bottom w:val="single" w:sz="8" w:space="0" w:color="000000"/>
              <w:right w:val="single" w:sz="8" w:space="0" w:color="auto"/>
            </w:tcBorders>
            <w:vAlign w:val="center"/>
            <w:hideMark/>
          </w:tcPr>
          <w:p w14:paraId="0682A1E3"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798" w:type="pct"/>
            <w:gridSpan w:val="2"/>
            <w:tcBorders>
              <w:top w:val="single" w:sz="8" w:space="0" w:color="auto"/>
              <w:left w:val="nil"/>
              <w:bottom w:val="single" w:sz="8" w:space="0" w:color="auto"/>
              <w:right w:val="single" w:sz="8" w:space="0" w:color="000000"/>
            </w:tcBorders>
            <w:shd w:val="clear" w:color="auto" w:fill="auto"/>
            <w:vAlign w:val="center"/>
            <w:hideMark/>
          </w:tcPr>
          <w:p w14:paraId="5C893EAE"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合计</w:t>
            </w:r>
          </w:p>
        </w:tc>
        <w:tc>
          <w:tcPr>
            <w:tcW w:w="561" w:type="pct"/>
            <w:tcBorders>
              <w:top w:val="nil"/>
              <w:left w:val="nil"/>
              <w:bottom w:val="single" w:sz="8" w:space="0" w:color="auto"/>
              <w:right w:val="single" w:sz="8" w:space="0" w:color="auto"/>
            </w:tcBorders>
            <w:shd w:val="clear" w:color="auto" w:fill="auto"/>
            <w:vAlign w:val="center"/>
            <w:hideMark/>
          </w:tcPr>
          <w:p w14:paraId="1836826A"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61" w:type="pct"/>
            <w:tcBorders>
              <w:top w:val="nil"/>
              <w:left w:val="nil"/>
              <w:bottom w:val="single" w:sz="8" w:space="0" w:color="auto"/>
              <w:right w:val="single" w:sz="8" w:space="0" w:color="auto"/>
            </w:tcBorders>
            <w:shd w:val="clear" w:color="auto" w:fill="auto"/>
            <w:vAlign w:val="center"/>
            <w:hideMark/>
          </w:tcPr>
          <w:p w14:paraId="7E35D0E1"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29998.70</w:t>
            </w:r>
          </w:p>
        </w:tc>
        <w:tc>
          <w:tcPr>
            <w:tcW w:w="600" w:type="pct"/>
            <w:tcBorders>
              <w:top w:val="nil"/>
              <w:left w:val="nil"/>
              <w:bottom w:val="single" w:sz="8" w:space="0" w:color="auto"/>
              <w:right w:val="single" w:sz="8" w:space="0" w:color="auto"/>
            </w:tcBorders>
            <w:shd w:val="clear" w:color="auto" w:fill="auto"/>
            <w:vAlign w:val="center"/>
            <w:hideMark/>
          </w:tcPr>
          <w:p w14:paraId="719B46AA"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19277.40</w:t>
            </w:r>
          </w:p>
        </w:tc>
        <w:tc>
          <w:tcPr>
            <w:tcW w:w="600" w:type="pct"/>
            <w:tcBorders>
              <w:top w:val="nil"/>
              <w:left w:val="nil"/>
              <w:bottom w:val="single" w:sz="8" w:space="0" w:color="auto"/>
              <w:right w:val="single" w:sz="8" w:space="0" w:color="auto"/>
            </w:tcBorders>
            <w:shd w:val="clear" w:color="auto" w:fill="auto"/>
            <w:vAlign w:val="center"/>
            <w:hideMark/>
          </w:tcPr>
          <w:p w14:paraId="6CF2DC92"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Arial" w:hAnsi="Arial" w:cs="Arial"/>
                <w:color w:val="000000"/>
                <w:sz w:val="20"/>
              </w:rPr>
              <w:t>—</w:t>
            </w:r>
          </w:p>
        </w:tc>
        <w:tc>
          <w:tcPr>
            <w:tcW w:w="1290" w:type="pct"/>
            <w:tcBorders>
              <w:top w:val="nil"/>
              <w:left w:val="nil"/>
              <w:bottom w:val="single" w:sz="8" w:space="0" w:color="auto"/>
              <w:right w:val="single" w:sz="8" w:space="0" w:color="auto"/>
            </w:tcBorders>
            <w:shd w:val="clear" w:color="auto" w:fill="auto"/>
            <w:vAlign w:val="center"/>
            <w:hideMark/>
          </w:tcPr>
          <w:p w14:paraId="3C04ADC6"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项目整体</w:t>
            </w:r>
            <w:r>
              <w:rPr>
                <w:rFonts w:ascii="仿宋" w:eastAsia="仿宋" w:hAnsi="仿宋" w:cs="宋体" w:hint="eastAsia"/>
                <w:color w:val="000000"/>
                <w:sz w:val="20"/>
              </w:rPr>
              <w:t>规划建筑面积</w:t>
            </w:r>
            <w:r w:rsidRPr="002942FE">
              <w:rPr>
                <w:rFonts w:ascii="仿宋" w:eastAsia="仿宋" w:hAnsi="仿宋" w:cs="宋体" w:hint="eastAsia"/>
                <w:color w:val="000000"/>
                <w:sz w:val="20"/>
              </w:rPr>
              <w:t>增加</w:t>
            </w:r>
          </w:p>
        </w:tc>
      </w:tr>
      <w:tr w:rsidR="00782BC0" w:rsidRPr="002942FE" w14:paraId="0A3C2999" w14:textId="77777777" w:rsidTr="0021076A">
        <w:trPr>
          <w:trHeight w:val="285"/>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6CDF9E58"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地上容积率</w:t>
            </w:r>
          </w:p>
        </w:tc>
        <w:tc>
          <w:tcPr>
            <w:tcW w:w="361" w:type="pct"/>
            <w:tcBorders>
              <w:top w:val="nil"/>
              <w:left w:val="nil"/>
              <w:bottom w:val="single" w:sz="8" w:space="0" w:color="auto"/>
              <w:right w:val="single" w:sz="8" w:space="0" w:color="auto"/>
            </w:tcBorders>
            <w:shd w:val="clear" w:color="auto" w:fill="auto"/>
            <w:vAlign w:val="center"/>
            <w:hideMark/>
          </w:tcPr>
          <w:p w14:paraId="59CA828A"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36" w:type="pct"/>
            <w:tcBorders>
              <w:top w:val="nil"/>
              <w:left w:val="nil"/>
              <w:bottom w:val="single" w:sz="8" w:space="0" w:color="auto"/>
              <w:right w:val="single" w:sz="8" w:space="0" w:color="auto"/>
            </w:tcBorders>
            <w:shd w:val="clear" w:color="auto" w:fill="auto"/>
            <w:vAlign w:val="center"/>
            <w:hideMark/>
          </w:tcPr>
          <w:p w14:paraId="48FEC99D"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61" w:type="pct"/>
            <w:tcBorders>
              <w:top w:val="nil"/>
              <w:left w:val="nil"/>
              <w:bottom w:val="single" w:sz="8" w:space="0" w:color="auto"/>
              <w:right w:val="single" w:sz="8" w:space="0" w:color="auto"/>
            </w:tcBorders>
            <w:shd w:val="clear" w:color="auto" w:fill="auto"/>
            <w:vAlign w:val="center"/>
            <w:hideMark/>
          </w:tcPr>
          <w:p w14:paraId="718971EF"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0.65</w:t>
            </w:r>
          </w:p>
        </w:tc>
        <w:tc>
          <w:tcPr>
            <w:tcW w:w="561" w:type="pct"/>
            <w:tcBorders>
              <w:top w:val="nil"/>
              <w:left w:val="nil"/>
              <w:bottom w:val="single" w:sz="8" w:space="0" w:color="auto"/>
              <w:right w:val="single" w:sz="8" w:space="0" w:color="auto"/>
            </w:tcBorders>
            <w:shd w:val="clear" w:color="auto" w:fill="auto"/>
            <w:vAlign w:val="center"/>
            <w:hideMark/>
          </w:tcPr>
          <w:p w14:paraId="40E4DF3A"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1.25</w:t>
            </w:r>
          </w:p>
        </w:tc>
        <w:tc>
          <w:tcPr>
            <w:tcW w:w="600" w:type="pct"/>
            <w:tcBorders>
              <w:top w:val="nil"/>
              <w:left w:val="nil"/>
              <w:bottom w:val="single" w:sz="8" w:space="0" w:color="auto"/>
              <w:right w:val="single" w:sz="8" w:space="0" w:color="auto"/>
            </w:tcBorders>
            <w:shd w:val="clear" w:color="auto" w:fill="auto"/>
            <w:vAlign w:val="center"/>
            <w:hideMark/>
          </w:tcPr>
          <w:p w14:paraId="27548239"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600" w:type="pct"/>
            <w:tcBorders>
              <w:top w:val="nil"/>
              <w:left w:val="nil"/>
              <w:bottom w:val="single" w:sz="8" w:space="0" w:color="auto"/>
              <w:right w:val="single" w:sz="8" w:space="0" w:color="auto"/>
            </w:tcBorders>
            <w:shd w:val="clear" w:color="auto" w:fill="auto"/>
            <w:vAlign w:val="center"/>
            <w:hideMark/>
          </w:tcPr>
          <w:p w14:paraId="7014897D"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290" w:type="pct"/>
            <w:tcBorders>
              <w:top w:val="nil"/>
              <w:left w:val="nil"/>
              <w:bottom w:val="single" w:sz="8" w:space="0" w:color="auto"/>
              <w:right w:val="single" w:sz="8" w:space="0" w:color="auto"/>
            </w:tcBorders>
            <w:shd w:val="clear" w:color="auto" w:fill="auto"/>
            <w:vAlign w:val="center"/>
            <w:hideMark/>
          </w:tcPr>
          <w:p w14:paraId="5EEB76DF"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容积率调整</w:t>
            </w:r>
          </w:p>
        </w:tc>
      </w:tr>
    </w:tbl>
    <w:p w14:paraId="1834F99E" w14:textId="41148B3A" w:rsidR="005170EA" w:rsidRPr="002942FE" w:rsidRDefault="00782BC0" w:rsidP="001F7F37">
      <w:pPr>
        <w:snapToGrid w:val="0"/>
        <w:spacing w:line="240" w:lineRule="auto"/>
        <w:ind w:firstLineChars="200" w:firstLine="361"/>
        <w:jc w:val="both"/>
        <w:rPr>
          <w:rFonts w:ascii="Arial" w:eastAsia="仿宋_GB2312" w:hAnsi="Arial" w:cs="Arial"/>
          <w:b/>
          <w:bCs/>
          <w:sz w:val="16"/>
          <w:szCs w:val="16"/>
        </w:rPr>
      </w:pPr>
      <w:r w:rsidRPr="002942FE">
        <w:rPr>
          <w:rFonts w:ascii="Arial" w:eastAsia="仿宋_GB2312" w:hAnsi="Arial" w:cs="Arial" w:hint="eastAsia"/>
          <w:b/>
          <w:bCs/>
          <w:sz w:val="18"/>
          <w:szCs w:val="18"/>
        </w:rPr>
        <w:t>注：</w:t>
      </w:r>
      <w:proofErr w:type="gramStart"/>
      <w:r w:rsidRPr="002942FE">
        <w:rPr>
          <w:rFonts w:ascii="Arial" w:eastAsia="仿宋_GB2312" w:hAnsi="Arial" w:cs="Arial" w:hint="eastAsia"/>
          <w:b/>
          <w:bCs/>
          <w:sz w:val="18"/>
          <w:szCs w:val="18"/>
        </w:rPr>
        <w:t>因咨询</w:t>
      </w:r>
      <w:proofErr w:type="gramEnd"/>
      <w:r w:rsidRPr="002942FE">
        <w:rPr>
          <w:rFonts w:ascii="Arial" w:eastAsia="仿宋_GB2312" w:hAnsi="Arial" w:cs="Arial" w:hint="eastAsia"/>
          <w:b/>
          <w:bCs/>
          <w:sz w:val="18"/>
          <w:szCs w:val="18"/>
        </w:rPr>
        <w:t>对象于估价期日尚未取得详细规划指标，</w:t>
      </w:r>
      <w:r>
        <w:rPr>
          <w:rFonts w:ascii="Arial" w:eastAsia="仿宋_GB2312" w:hAnsi="Arial" w:cs="Arial" w:hint="eastAsia"/>
          <w:b/>
          <w:bCs/>
          <w:sz w:val="18"/>
          <w:szCs w:val="18"/>
        </w:rPr>
        <w:t>拟</w:t>
      </w:r>
      <w:r w:rsidRPr="002942FE">
        <w:rPr>
          <w:rFonts w:ascii="Arial" w:eastAsia="仿宋_GB2312" w:hAnsi="Arial" w:cs="Arial" w:hint="eastAsia"/>
          <w:b/>
          <w:bCs/>
          <w:sz w:val="18"/>
          <w:szCs w:val="18"/>
        </w:rPr>
        <w:t>调整后</w:t>
      </w:r>
      <w:r>
        <w:rPr>
          <w:rFonts w:ascii="Arial" w:eastAsia="仿宋_GB2312" w:hAnsi="Arial" w:cs="Arial" w:hint="eastAsia"/>
          <w:b/>
          <w:bCs/>
          <w:sz w:val="18"/>
          <w:szCs w:val="18"/>
        </w:rPr>
        <w:t>的建设用地面积及</w:t>
      </w:r>
      <w:r w:rsidRPr="002942FE">
        <w:rPr>
          <w:rFonts w:ascii="Arial" w:eastAsia="仿宋_GB2312" w:hAnsi="Arial" w:cs="Arial" w:hint="eastAsia"/>
          <w:b/>
          <w:bCs/>
          <w:sz w:val="18"/>
          <w:szCs w:val="18"/>
        </w:rPr>
        <w:t>建筑</w:t>
      </w:r>
      <w:r>
        <w:rPr>
          <w:rFonts w:ascii="Arial" w:eastAsia="仿宋_GB2312" w:hAnsi="Arial" w:cs="Arial" w:hint="eastAsia"/>
          <w:b/>
          <w:bCs/>
          <w:sz w:val="18"/>
          <w:szCs w:val="18"/>
        </w:rPr>
        <w:t>规模</w:t>
      </w:r>
      <w:r w:rsidRPr="002942FE">
        <w:rPr>
          <w:rFonts w:ascii="Arial" w:eastAsia="仿宋_GB2312" w:hAnsi="Arial" w:cs="Arial" w:hint="eastAsia"/>
          <w:b/>
          <w:bCs/>
          <w:sz w:val="18"/>
          <w:szCs w:val="18"/>
        </w:rPr>
        <w:t>经与委托咨询方</w:t>
      </w:r>
      <w:r>
        <w:rPr>
          <w:rFonts w:ascii="Arial" w:eastAsia="仿宋_GB2312" w:hAnsi="Arial" w:cs="Arial" w:hint="eastAsia"/>
          <w:b/>
          <w:bCs/>
          <w:sz w:val="18"/>
          <w:szCs w:val="18"/>
        </w:rPr>
        <w:t>沟通</w:t>
      </w:r>
      <w:r w:rsidRPr="002942FE">
        <w:rPr>
          <w:rFonts w:ascii="Arial" w:eastAsia="仿宋_GB2312" w:hAnsi="Arial" w:cs="Arial" w:hint="eastAsia"/>
          <w:b/>
          <w:bCs/>
          <w:sz w:val="18"/>
          <w:szCs w:val="18"/>
        </w:rPr>
        <w:t>确认以《关于工商银行北京分行金融交易中心建设项目“多规合一”协同平台初审意见的函》</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京</w:t>
      </w:r>
      <w:proofErr w:type="gramStart"/>
      <w:r w:rsidRPr="002942FE">
        <w:rPr>
          <w:rFonts w:ascii="Arial" w:eastAsia="仿宋_GB2312" w:hAnsi="Arial" w:cs="Arial" w:hint="eastAsia"/>
          <w:b/>
          <w:bCs/>
          <w:sz w:val="18"/>
          <w:szCs w:val="18"/>
        </w:rPr>
        <w:t>规</w:t>
      </w:r>
      <w:proofErr w:type="gramEnd"/>
      <w:r w:rsidRPr="002942FE">
        <w:rPr>
          <w:rFonts w:ascii="Arial" w:eastAsia="仿宋_GB2312" w:hAnsi="Arial" w:cs="Arial" w:hint="eastAsia"/>
          <w:b/>
          <w:bCs/>
          <w:sz w:val="18"/>
          <w:szCs w:val="18"/>
        </w:rPr>
        <w:t>自（西）初审函（</w:t>
      </w:r>
      <w:r w:rsidRPr="002942FE">
        <w:rPr>
          <w:rFonts w:ascii="Arial" w:eastAsia="仿宋_GB2312" w:hAnsi="Arial" w:cs="Arial" w:hint="eastAsia"/>
          <w:b/>
          <w:bCs/>
          <w:sz w:val="18"/>
          <w:szCs w:val="18"/>
        </w:rPr>
        <w:t>2021</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0007</w:t>
      </w:r>
      <w:r w:rsidRPr="002942FE">
        <w:rPr>
          <w:rFonts w:ascii="Arial" w:eastAsia="仿宋_GB2312" w:hAnsi="Arial" w:cs="Arial" w:hint="eastAsia"/>
          <w:b/>
          <w:bCs/>
          <w:sz w:val="18"/>
          <w:szCs w:val="18"/>
        </w:rPr>
        <w:t>号</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、《中国工商银行股份有限公司北京市分行金融交易中心建设项目可行性研究报告（二</w:t>
      </w:r>
      <w:r w:rsidRPr="002942FE">
        <w:rPr>
          <w:rFonts w:ascii="微软雅黑" w:eastAsia="微软雅黑" w:hAnsi="微软雅黑" w:cs="微软雅黑" w:hint="eastAsia"/>
          <w:b/>
          <w:bCs/>
          <w:sz w:val="18"/>
          <w:szCs w:val="18"/>
        </w:rPr>
        <w:t>〇</w:t>
      </w:r>
      <w:r w:rsidRPr="002942FE">
        <w:rPr>
          <w:rFonts w:ascii="仿宋_GB2312" w:eastAsia="仿宋_GB2312" w:hAnsi="仿宋_GB2312" w:cs="仿宋_GB2312" w:hint="eastAsia"/>
          <w:b/>
          <w:bCs/>
          <w:sz w:val="18"/>
          <w:szCs w:val="18"/>
        </w:rPr>
        <w:t>二一年八月）》</w:t>
      </w:r>
      <w:r w:rsidRPr="002942FE">
        <w:rPr>
          <w:rFonts w:ascii="Arial" w:eastAsia="仿宋_GB2312" w:hAnsi="Arial" w:cs="Arial" w:hint="eastAsia"/>
          <w:b/>
          <w:bCs/>
          <w:sz w:val="18"/>
          <w:szCs w:val="18"/>
        </w:rPr>
        <w:t>为依据，准确的规划指标以规划部门核发的文件为准</w:t>
      </w:r>
      <w:r>
        <w:rPr>
          <w:rFonts w:ascii="Arial" w:eastAsia="仿宋_GB2312" w:hAnsi="Arial" w:cs="Arial" w:hint="eastAsia"/>
          <w:b/>
          <w:bCs/>
          <w:sz w:val="18"/>
          <w:szCs w:val="18"/>
        </w:rPr>
        <w:t>。如设定用途及规划建筑面积有所出入，需依准确的规划文件调整咨询结果</w:t>
      </w:r>
      <w:r w:rsidR="005170EA" w:rsidRPr="002942FE">
        <w:rPr>
          <w:rFonts w:ascii="Arial" w:eastAsia="仿宋_GB2312" w:hAnsi="Arial" w:cs="Arial" w:hint="eastAsia"/>
          <w:b/>
          <w:bCs/>
          <w:sz w:val="18"/>
          <w:szCs w:val="18"/>
        </w:rPr>
        <w:t>。</w:t>
      </w:r>
    </w:p>
    <w:p w14:paraId="16323876" w14:textId="4358E828" w:rsidR="00AA61FC" w:rsidRPr="00CE23D5" w:rsidRDefault="00AA61FC" w:rsidP="001F7F37">
      <w:pPr>
        <w:snapToGrid w:val="0"/>
        <w:jc w:val="both"/>
        <w:rPr>
          <w:rFonts w:ascii="Arial" w:eastAsia="仿宋_GB2312" w:hAnsi="Arial" w:cs="Arial"/>
          <w:sz w:val="21"/>
          <w:szCs w:val="21"/>
        </w:rPr>
      </w:pPr>
    </w:p>
    <w:p w14:paraId="1FACBBEB" w14:textId="659D0B2D" w:rsidR="00AA61FC" w:rsidRPr="00833F5C" w:rsidRDefault="00332016" w:rsidP="001F7F37">
      <w:pPr>
        <w:spacing w:line="360" w:lineRule="auto"/>
        <w:ind w:firstLineChars="200" w:firstLine="560"/>
        <w:jc w:val="both"/>
        <w:rPr>
          <w:rFonts w:ascii="Arial" w:eastAsia="仿宋_GB2312" w:hAnsi="Arial" w:cs="Arial"/>
          <w:spacing w:val="-12"/>
          <w:sz w:val="28"/>
        </w:rPr>
      </w:pPr>
      <w:r>
        <w:rPr>
          <w:rFonts w:ascii="Arial" w:eastAsia="仿宋_GB2312" w:hAnsi="Arial" w:cs="Arial"/>
          <w:sz w:val="28"/>
        </w:rPr>
        <w:t>咨询对象</w:t>
      </w:r>
      <w:r w:rsidR="001C25E5" w:rsidRPr="00CE23D5">
        <w:rPr>
          <w:rFonts w:ascii="Arial" w:eastAsia="仿宋_GB2312" w:hAnsi="Arial" w:cs="Arial"/>
          <w:sz w:val="28"/>
        </w:rPr>
        <w:t>属于</w:t>
      </w:r>
      <w:r w:rsidR="0017331A">
        <w:rPr>
          <w:rFonts w:ascii="Arial" w:eastAsia="仿宋_GB2312" w:hAnsi="Arial" w:cs="Arial" w:hint="eastAsia"/>
          <w:sz w:val="28"/>
          <w:szCs w:val="28"/>
        </w:rPr>
        <w:t>商业类三级Ⅲ</w:t>
      </w:r>
      <w:r w:rsidR="0017331A">
        <w:rPr>
          <w:rFonts w:ascii="Arial" w:eastAsia="仿宋_GB2312" w:hAnsi="Arial" w:cs="Arial" w:hint="eastAsia"/>
          <w:sz w:val="28"/>
          <w:szCs w:val="28"/>
        </w:rPr>
        <w:t>-12</w:t>
      </w:r>
      <w:r w:rsidR="001D43EC">
        <w:rPr>
          <w:rFonts w:ascii="Arial" w:eastAsia="仿宋_GB2312" w:hAnsi="Arial" w:cs="Arial" w:hint="eastAsia"/>
          <w:sz w:val="28"/>
          <w:szCs w:val="28"/>
        </w:rPr>
        <w:t>、</w:t>
      </w:r>
      <w:r w:rsidR="0017331A">
        <w:rPr>
          <w:rFonts w:ascii="Arial" w:eastAsia="仿宋_GB2312" w:hAnsi="Arial" w:cs="Arial"/>
          <w:sz w:val="28"/>
          <w:szCs w:val="28"/>
        </w:rPr>
        <w:t>办公类三级</w:t>
      </w:r>
      <w:r w:rsidR="0017331A">
        <w:rPr>
          <w:rFonts w:ascii="宋体" w:hAnsi="宋体" w:cs="宋体" w:hint="eastAsia"/>
          <w:sz w:val="28"/>
          <w:szCs w:val="28"/>
        </w:rPr>
        <w:t>Ⅲ</w:t>
      </w:r>
      <w:r w:rsidR="0017331A">
        <w:rPr>
          <w:rFonts w:ascii="Arial" w:eastAsia="仿宋_GB2312" w:hAnsi="Arial" w:cs="Arial"/>
          <w:sz w:val="28"/>
          <w:szCs w:val="28"/>
        </w:rPr>
        <w:t>-10</w:t>
      </w:r>
      <w:r w:rsidR="001C25E5" w:rsidRPr="00CE23D5">
        <w:rPr>
          <w:rFonts w:ascii="Arial" w:eastAsia="仿宋_GB2312" w:hAnsi="Arial" w:cs="Arial"/>
          <w:sz w:val="28"/>
          <w:szCs w:val="28"/>
        </w:rPr>
        <w:t>区片地价区内</w:t>
      </w:r>
      <w:r w:rsidR="001C25E5" w:rsidRPr="00CE23D5">
        <w:rPr>
          <w:rFonts w:ascii="Arial" w:eastAsia="仿宋_GB2312" w:hAnsi="Arial" w:cs="Arial"/>
          <w:sz w:val="28"/>
        </w:rPr>
        <w:t>，</w:t>
      </w:r>
      <w:r w:rsidR="00132D65">
        <w:rPr>
          <w:rFonts w:ascii="Arial" w:eastAsia="仿宋_GB2312" w:hAnsi="Arial" w:cs="Arial" w:hint="eastAsia"/>
          <w:sz w:val="28"/>
        </w:rPr>
        <w:t>商业、</w:t>
      </w:r>
      <w:r w:rsidR="001C25E5" w:rsidRPr="00CE23D5">
        <w:rPr>
          <w:rFonts w:ascii="Arial" w:eastAsia="仿宋_GB2312" w:hAnsi="Arial" w:cs="Arial"/>
          <w:sz w:val="28"/>
        </w:rPr>
        <w:t>办公用途该级别平均容积率均为</w:t>
      </w:r>
      <w:r w:rsidR="001C25E5" w:rsidRPr="00CE23D5">
        <w:rPr>
          <w:rFonts w:ascii="Arial" w:eastAsia="仿宋_GB2312" w:hAnsi="Arial" w:cs="Arial"/>
          <w:sz w:val="28"/>
        </w:rPr>
        <w:t>2.5</w:t>
      </w:r>
      <w:r w:rsidR="001C25E5" w:rsidRPr="00CE23D5">
        <w:rPr>
          <w:rFonts w:ascii="Arial" w:eastAsia="仿宋_GB2312" w:hAnsi="Arial" w:cs="Arial"/>
          <w:sz w:val="28"/>
        </w:rPr>
        <w:t>。</w:t>
      </w:r>
      <w:r>
        <w:rPr>
          <w:rFonts w:ascii="Arial" w:eastAsia="仿宋_GB2312" w:hAnsi="Arial" w:cs="Arial"/>
          <w:sz w:val="28"/>
        </w:rPr>
        <w:t>咨询对象</w:t>
      </w:r>
      <w:r w:rsidR="001C25E5" w:rsidRPr="00CE23D5">
        <w:rPr>
          <w:rFonts w:ascii="Arial" w:eastAsia="仿宋_GB2312" w:hAnsi="Arial" w:cs="Arial"/>
          <w:sz w:val="28"/>
        </w:rPr>
        <w:t>宗地形状较规则、地形平坦、地质良好。综合评价</w:t>
      </w:r>
      <w:r>
        <w:rPr>
          <w:rFonts w:ascii="Arial" w:eastAsia="仿宋_GB2312" w:hAnsi="Arial" w:cs="Arial"/>
          <w:sz w:val="28"/>
        </w:rPr>
        <w:t>咨询对象</w:t>
      </w:r>
      <w:r w:rsidR="001C25E5" w:rsidRPr="00CE23D5">
        <w:rPr>
          <w:rFonts w:ascii="Arial" w:eastAsia="仿宋_GB2312" w:hAnsi="Arial" w:cs="Arial"/>
          <w:sz w:val="28"/>
        </w:rPr>
        <w:t>土地利用程度较好。</w:t>
      </w:r>
    </w:p>
    <w:p w14:paraId="40B1F0ED" w14:textId="3A3E2FE2" w:rsidR="00AA61FC" w:rsidRDefault="001C25E5"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宗地基础设施</w:t>
      </w:r>
      <w:r w:rsidRPr="00833F5C">
        <w:rPr>
          <w:rFonts w:ascii="Arial" w:eastAsia="仿宋_GB2312" w:hAnsi="Arial" w:cs="Arial"/>
          <w:sz w:val="28"/>
        </w:rPr>
        <w:t xml:space="preserve"> </w:t>
      </w:r>
    </w:p>
    <w:p w14:paraId="7EBFD667" w14:textId="4042EE09" w:rsidR="00782BC0" w:rsidRPr="00833F5C" w:rsidRDefault="00782BC0" w:rsidP="001F7F37">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经评估专业人员实地查勘，咨询对象所属宗地内</w:t>
      </w:r>
      <w:r w:rsidRPr="006B3852">
        <w:rPr>
          <w:rFonts w:ascii="Arial" w:eastAsia="仿宋_GB2312" w:hAnsi="Arial" w:cs="Arial" w:hint="eastAsia"/>
          <w:sz w:val="28"/>
          <w:szCs w:val="28"/>
        </w:rPr>
        <w:t>尚有部分未拆除</w:t>
      </w:r>
      <w:r w:rsidRPr="006B3852">
        <w:rPr>
          <w:rFonts w:ascii="Arial" w:eastAsia="仿宋_GB2312" w:hAnsi="Arial" w:cs="Arial"/>
          <w:sz w:val="28"/>
          <w:szCs w:val="28"/>
        </w:rPr>
        <w:t>建筑物</w:t>
      </w:r>
      <w:r>
        <w:rPr>
          <w:rFonts w:ascii="Arial" w:eastAsia="仿宋_GB2312" w:hAnsi="Arial" w:cs="Arial" w:hint="eastAsia"/>
          <w:sz w:val="28"/>
          <w:szCs w:val="28"/>
        </w:rPr>
        <w:t>，</w:t>
      </w:r>
      <w:r w:rsidR="00E84F95">
        <w:rPr>
          <w:rFonts w:ascii="Arial" w:eastAsia="仿宋_GB2312" w:hAnsi="Arial" w:cs="Arial" w:hint="eastAsia"/>
          <w:sz w:val="28"/>
          <w:szCs w:val="28"/>
        </w:rPr>
        <w:t>土地使用权人对该地块</w:t>
      </w:r>
      <w:r w:rsidRPr="00FF56E2">
        <w:rPr>
          <w:rFonts w:ascii="Arial" w:eastAsia="仿宋_GB2312" w:hAnsi="Arial" w:cs="Arial"/>
          <w:color w:val="000000" w:themeColor="text1"/>
          <w:sz w:val="28"/>
          <w:szCs w:val="28"/>
        </w:rPr>
        <w:t>现状开发程度</w:t>
      </w:r>
      <w:r>
        <w:rPr>
          <w:rFonts w:ascii="Arial" w:eastAsia="仿宋_GB2312" w:hAnsi="Arial" w:cs="Arial" w:hint="eastAsia"/>
          <w:color w:val="000000" w:themeColor="text1"/>
          <w:sz w:val="28"/>
          <w:szCs w:val="28"/>
        </w:rPr>
        <w:t>尚不能明确</w:t>
      </w:r>
      <w:r w:rsidRPr="006B3852">
        <w:rPr>
          <w:rFonts w:ascii="Arial" w:eastAsia="仿宋_GB2312" w:hAnsi="Arial" w:cs="Arial"/>
          <w:sz w:val="28"/>
          <w:szCs w:val="28"/>
        </w:rPr>
        <w:t>。</w:t>
      </w:r>
      <w:r>
        <w:rPr>
          <w:rFonts w:ascii="Arial" w:eastAsia="仿宋_GB2312" w:hAnsi="Arial" w:cs="Arial" w:hint="eastAsia"/>
          <w:sz w:val="28"/>
          <w:szCs w:val="28"/>
        </w:rPr>
        <w:t>结合本次</w:t>
      </w:r>
      <w:r w:rsidRPr="006B3852">
        <w:rPr>
          <w:rFonts w:ascii="Arial" w:eastAsia="仿宋_GB2312" w:hAnsi="Arial" w:cs="Arial"/>
          <w:sz w:val="28"/>
          <w:szCs w:val="28"/>
        </w:rPr>
        <w:t>咨询目的，</w:t>
      </w:r>
      <w:r>
        <w:rPr>
          <w:rFonts w:ascii="Arial" w:eastAsia="仿宋_GB2312" w:hAnsi="Arial" w:cs="Arial" w:hint="eastAsia"/>
          <w:sz w:val="28"/>
          <w:szCs w:val="28"/>
        </w:rPr>
        <w:t>经与</w:t>
      </w:r>
      <w:r>
        <w:rPr>
          <w:rFonts w:ascii="Arial" w:eastAsia="仿宋_GB2312" w:hAnsi="Arial" w:cs="Arial" w:hint="eastAsia"/>
          <w:sz w:val="28"/>
          <w:szCs w:val="28"/>
        </w:rPr>
        <w:lastRenderedPageBreak/>
        <w:t>委托咨询方沟通确认，</w:t>
      </w:r>
      <w:r w:rsidRPr="006B3852">
        <w:rPr>
          <w:rFonts w:ascii="Arial" w:eastAsia="仿宋_GB2312" w:hAnsi="Arial" w:cs="Arial"/>
          <w:sz w:val="28"/>
          <w:szCs w:val="28"/>
        </w:rPr>
        <w:t>本次评估设定咨询对象开发程度</w:t>
      </w:r>
      <w:r w:rsidRPr="00FF56E2">
        <w:rPr>
          <w:rFonts w:ascii="Arial" w:eastAsia="仿宋_GB2312" w:hAnsi="Arial" w:cs="Arial"/>
          <w:color w:val="000000" w:themeColor="text1"/>
          <w:sz w:val="28"/>
          <w:szCs w:val="28"/>
        </w:rPr>
        <w:t>为宗地外</w:t>
      </w:r>
      <w:r w:rsidRPr="00FF56E2">
        <w:rPr>
          <w:rFonts w:ascii="Arial" w:eastAsia="仿宋_GB2312" w:hAnsi="Arial" w:cs="Arial"/>
          <w:color w:val="000000" w:themeColor="text1"/>
          <w:sz w:val="28"/>
          <w:szCs w:val="28"/>
        </w:rPr>
        <w:t>“</w:t>
      </w:r>
      <w:r w:rsidRPr="00FF56E2">
        <w:rPr>
          <w:rFonts w:ascii="Arial" w:eastAsia="仿宋_GB2312" w:hAnsi="Arial" w:cs="Arial" w:hint="eastAsia"/>
          <w:color w:val="000000" w:themeColor="text1"/>
          <w:sz w:val="28"/>
          <w:szCs w:val="28"/>
        </w:rPr>
        <w:t>七通</w:t>
      </w:r>
      <w:r w:rsidRPr="00FF56E2">
        <w:rPr>
          <w:rFonts w:ascii="Arial" w:eastAsia="仿宋_GB2312" w:hAnsi="Arial" w:cs="Arial"/>
          <w:color w:val="000000" w:themeColor="text1"/>
          <w:sz w:val="28"/>
          <w:szCs w:val="28"/>
        </w:rPr>
        <w:t>”</w:t>
      </w:r>
      <w:r w:rsidRPr="00FF56E2">
        <w:rPr>
          <w:rFonts w:ascii="Arial" w:eastAsia="仿宋_GB2312" w:hAnsi="Arial" w:cs="Arial"/>
          <w:color w:val="000000" w:themeColor="text1"/>
          <w:sz w:val="28"/>
          <w:szCs w:val="28"/>
        </w:rPr>
        <w:t>（即通路、通上水、通下水、通电、通讯</w:t>
      </w:r>
      <w:r w:rsidRPr="00FF56E2">
        <w:rPr>
          <w:rFonts w:ascii="Arial" w:eastAsia="仿宋_GB2312" w:hAnsi="Arial" w:cs="Arial" w:hint="eastAsia"/>
          <w:color w:val="000000" w:themeColor="text1"/>
          <w:sz w:val="28"/>
          <w:szCs w:val="28"/>
        </w:rPr>
        <w:t>、通热、通</w:t>
      </w:r>
      <w:r w:rsidRPr="00FF56E2">
        <w:rPr>
          <w:rFonts w:ascii="Arial" w:eastAsia="仿宋_GB2312" w:hAnsi="Arial" w:cs="Arial" w:hint="eastAsia"/>
          <w:sz w:val="28"/>
          <w:szCs w:val="28"/>
        </w:rPr>
        <w:t>燃气</w:t>
      </w:r>
      <w:r w:rsidRPr="00FF56E2">
        <w:rPr>
          <w:rFonts w:ascii="Arial" w:eastAsia="仿宋_GB2312" w:hAnsi="Arial" w:cs="Arial"/>
          <w:sz w:val="28"/>
          <w:szCs w:val="28"/>
        </w:rPr>
        <w:t>）</w:t>
      </w:r>
      <w:r w:rsidRPr="00833F5C">
        <w:rPr>
          <w:rFonts w:ascii="Arial" w:eastAsia="仿宋_GB2312" w:hAnsi="Arial" w:cs="Arial"/>
          <w:sz w:val="28"/>
          <w:szCs w:val="28"/>
        </w:rPr>
        <w:t>，宗地内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w:t>
      </w:r>
    </w:p>
    <w:p w14:paraId="61EC3393" w14:textId="14DD87DE" w:rsidR="00AA61FC" w:rsidRPr="00CE23D5" w:rsidRDefault="001C25E5" w:rsidP="001F7F37">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本次评估目的</w:t>
      </w:r>
      <w:r w:rsidR="002C5486">
        <w:rPr>
          <w:rFonts w:ascii="Arial" w:eastAsia="仿宋_GB2312" w:hAnsi="Arial" w:cs="Arial" w:hint="eastAsia"/>
          <w:sz w:val="28"/>
        </w:rPr>
        <w:t>为委托咨询方了解咨询对象于设定条件下如因规划文件调整可能需补缴的地价款提供咨询意见</w:t>
      </w:r>
      <w:r w:rsidRPr="00CE23D5">
        <w:rPr>
          <w:rFonts w:ascii="Arial" w:eastAsia="仿宋_GB2312" w:hAnsi="Arial" w:cs="Arial"/>
          <w:sz w:val="28"/>
          <w:szCs w:val="28"/>
        </w:rPr>
        <w:t>。本报告按照</w:t>
      </w:r>
      <w:r w:rsidR="00073CBA" w:rsidRPr="002F7A4F">
        <w:rPr>
          <w:rFonts w:ascii="Arial" w:eastAsia="仿宋_GB2312" w:hAnsi="Arial" w:cs="Arial" w:hint="eastAsia"/>
          <w:sz w:val="28"/>
          <w:szCs w:val="28"/>
        </w:rPr>
        <w:t>《关于工商银行北京分行金融交易中心建设项目“多规合一”协同平台初审意见的函》</w:t>
      </w:r>
      <w:r w:rsidR="00073CBA" w:rsidRPr="002F7A4F">
        <w:rPr>
          <w:rFonts w:ascii="Arial" w:eastAsia="仿宋_GB2312" w:hAnsi="Arial" w:cs="Arial" w:hint="eastAsia"/>
          <w:sz w:val="28"/>
          <w:szCs w:val="28"/>
        </w:rPr>
        <w:t>[</w:t>
      </w:r>
      <w:r w:rsidR="00073CBA" w:rsidRPr="002F7A4F">
        <w:rPr>
          <w:rFonts w:ascii="Arial" w:eastAsia="仿宋_GB2312" w:hAnsi="Arial" w:cs="Arial" w:hint="eastAsia"/>
          <w:sz w:val="28"/>
          <w:szCs w:val="28"/>
        </w:rPr>
        <w:t>京</w:t>
      </w:r>
      <w:proofErr w:type="gramStart"/>
      <w:r w:rsidR="00073CBA" w:rsidRPr="002F7A4F">
        <w:rPr>
          <w:rFonts w:ascii="Arial" w:eastAsia="仿宋_GB2312" w:hAnsi="Arial" w:cs="Arial" w:hint="eastAsia"/>
          <w:sz w:val="28"/>
          <w:szCs w:val="28"/>
        </w:rPr>
        <w:t>规</w:t>
      </w:r>
      <w:proofErr w:type="gramEnd"/>
      <w:r w:rsidR="00073CBA" w:rsidRPr="002F7A4F">
        <w:rPr>
          <w:rFonts w:ascii="Arial" w:eastAsia="仿宋_GB2312" w:hAnsi="Arial" w:cs="Arial" w:hint="eastAsia"/>
          <w:sz w:val="28"/>
          <w:szCs w:val="28"/>
        </w:rPr>
        <w:t>自（西）初审函（</w:t>
      </w:r>
      <w:r w:rsidR="00073CBA" w:rsidRPr="002F7A4F">
        <w:rPr>
          <w:rFonts w:ascii="Arial" w:eastAsia="仿宋_GB2312" w:hAnsi="Arial" w:cs="Arial" w:hint="eastAsia"/>
          <w:sz w:val="28"/>
          <w:szCs w:val="28"/>
        </w:rPr>
        <w:t>2021</w:t>
      </w:r>
      <w:r w:rsidR="00073CBA" w:rsidRPr="002F7A4F">
        <w:rPr>
          <w:rFonts w:ascii="Arial" w:eastAsia="仿宋_GB2312" w:hAnsi="Arial" w:cs="Arial" w:hint="eastAsia"/>
          <w:sz w:val="28"/>
          <w:szCs w:val="28"/>
        </w:rPr>
        <w:t>）</w:t>
      </w:r>
      <w:r w:rsidR="00073CBA" w:rsidRPr="002F7A4F">
        <w:rPr>
          <w:rFonts w:ascii="Arial" w:eastAsia="仿宋_GB2312" w:hAnsi="Arial" w:cs="Arial" w:hint="eastAsia"/>
          <w:sz w:val="28"/>
          <w:szCs w:val="28"/>
        </w:rPr>
        <w:t>0007</w:t>
      </w:r>
      <w:r w:rsidR="00073CBA" w:rsidRPr="002F7A4F">
        <w:rPr>
          <w:rFonts w:ascii="Arial" w:eastAsia="仿宋_GB2312" w:hAnsi="Arial" w:cs="Arial" w:hint="eastAsia"/>
          <w:sz w:val="28"/>
          <w:szCs w:val="28"/>
        </w:rPr>
        <w:t>号</w:t>
      </w:r>
      <w:r w:rsidR="00073CBA" w:rsidRPr="002F7A4F">
        <w:rPr>
          <w:rFonts w:ascii="Arial" w:eastAsia="仿宋_GB2312" w:hAnsi="Arial" w:cs="Arial" w:hint="eastAsia"/>
          <w:sz w:val="28"/>
          <w:szCs w:val="28"/>
        </w:rPr>
        <w:t>]</w:t>
      </w:r>
      <w:r w:rsidR="00073CBA" w:rsidRPr="00073CBA">
        <w:rPr>
          <w:rFonts w:ascii="Arial" w:eastAsia="仿宋_GB2312" w:hAnsi="Arial" w:cs="Arial" w:hint="eastAsia"/>
          <w:sz w:val="28"/>
          <w:szCs w:val="28"/>
        </w:rPr>
        <w:t xml:space="preserve"> </w:t>
      </w:r>
      <w:r w:rsidR="00073CBA">
        <w:rPr>
          <w:rFonts w:ascii="Arial" w:eastAsia="仿宋_GB2312" w:hAnsi="Arial" w:cs="Arial" w:hint="eastAsia"/>
          <w:sz w:val="28"/>
          <w:szCs w:val="28"/>
        </w:rPr>
        <w:t>、</w:t>
      </w:r>
      <w:r w:rsidR="002942FE">
        <w:rPr>
          <w:rFonts w:ascii="Arial" w:eastAsia="仿宋_GB2312" w:hAnsi="Arial" w:cs="Arial" w:hint="eastAsia"/>
          <w:sz w:val="28"/>
          <w:szCs w:val="28"/>
        </w:rPr>
        <w:t>《中国工商银行股份有限公司北京市分行金融交易中心建设项目可行性研究报告（二</w:t>
      </w:r>
      <w:r w:rsidR="002942FE">
        <w:rPr>
          <w:rFonts w:ascii="微软雅黑" w:eastAsia="微软雅黑" w:hAnsi="微软雅黑" w:cs="微软雅黑" w:hint="eastAsia"/>
          <w:sz w:val="28"/>
          <w:szCs w:val="28"/>
        </w:rPr>
        <w:t>〇</w:t>
      </w:r>
      <w:r w:rsidR="002942FE">
        <w:rPr>
          <w:rFonts w:ascii="仿宋_GB2312" w:eastAsia="仿宋_GB2312" w:hAnsi="仿宋_GB2312" w:cs="仿宋_GB2312" w:hint="eastAsia"/>
          <w:sz w:val="28"/>
          <w:szCs w:val="28"/>
        </w:rPr>
        <w:t>二一年八月）》</w:t>
      </w:r>
      <w:r w:rsidR="00073CBA">
        <w:rPr>
          <w:rFonts w:ascii="Arial" w:eastAsia="仿宋_GB2312" w:hAnsi="Arial" w:cs="Arial" w:hint="eastAsia"/>
          <w:sz w:val="28"/>
          <w:szCs w:val="28"/>
        </w:rPr>
        <w:t>等拟调整</w:t>
      </w:r>
      <w:r w:rsidRPr="00833F5C">
        <w:rPr>
          <w:rFonts w:ascii="Arial" w:eastAsia="仿宋_GB2312" w:hAnsi="Arial" w:cs="Arial"/>
          <w:sz w:val="28"/>
          <w:szCs w:val="28"/>
        </w:rPr>
        <w:t>规划文件</w:t>
      </w:r>
      <w:r w:rsidRPr="00CE23D5">
        <w:rPr>
          <w:rFonts w:ascii="Arial" w:eastAsia="仿宋_GB2312" w:hAnsi="Arial" w:cs="Arial"/>
          <w:sz w:val="28"/>
          <w:szCs w:val="28"/>
        </w:rPr>
        <w:t>设定规划利用条件。</w:t>
      </w:r>
      <w:bookmarkStart w:id="183" w:name="_Toc524335079"/>
      <w:bookmarkStart w:id="184" w:name="_Toc416783534"/>
      <w:bookmarkStart w:id="185" w:name="_Toc425250319"/>
      <w:bookmarkStart w:id="186" w:name="_Toc515458374"/>
      <w:bookmarkStart w:id="187" w:name="_Toc469066317"/>
      <w:bookmarkStart w:id="188" w:name="_Toc418750897"/>
      <w:r w:rsidRPr="00CE23D5">
        <w:rPr>
          <w:rFonts w:ascii="Arial" w:eastAsia="仿宋_GB2312" w:hAnsi="Arial" w:cs="Arial"/>
          <w:sz w:val="28"/>
          <w:szCs w:val="28"/>
        </w:rPr>
        <w:br w:type="page"/>
      </w:r>
    </w:p>
    <w:p w14:paraId="3D83834A" w14:textId="3B6B28D5" w:rsidR="00AA61FC" w:rsidRPr="00CE23D5" w:rsidRDefault="001C25E5">
      <w:pPr>
        <w:spacing w:line="360" w:lineRule="auto"/>
        <w:jc w:val="center"/>
        <w:outlineLvl w:val="0"/>
        <w:rPr>
          <w:rFonts w:ascii="Arial" w:hAnsi="Arial" w:cs="Arial"/>
          <w:b/>
          <w:sz w:val="32"/>
        </w:rPr>
      </w:pPr>
      <w:bookmarkStart w:id="189" w:name="_Toc95495716"/>
      <w:bookmarkStart w:id="190" w:name="_Toc95495889"/>
      <w:bookmarkStart w:id="191" w:name="_Toc95498290"/>
      <w:bookmarkStart w:id="192" w:name="_Toc95498349"/>
      <w:bookmarkStart w:id="193" w:name="_Toc95996753"/>
      <w:r w:rsidRPr="00CE23D5">
        <w:rPr>
          <w:rFonts w:ascii="Arial" w:hAnsi="Arial" w:cs="Arial"/>
          <w:b/>
          <w:sz w:val="32"/>
        </w:rPr>
        <w:lastRenderedPageBreak/>
        <w:t>第三部分</w:t>
      </w:r>
      <w:r w:rsidRPr="00CE23D5">
        <w:rPr>
          <w:rFonts w:ascii="Arial" w:eastAsia="仿宋_GB2312" w:hAnsi="Arial" w:cs="Arial"/>
          <w:b/>
          <w:sz w:val="32"/>
        </w:rPr>
        <w:t xml:space="preserve">  </w:t>
      </w:r>
      <w:r w:rsidRPr="00CE23D5">
        <w:rPr>
          <w:rFonts w:ascii="Arial" w:hAnsi="Arial" w:cs="Arial"/>
          <w:b/>
          <w:sz w:val="32"/>
        </w:rPr>
        <w:t>土地</w:t>
      </w:r>
      <w:r w:rsidR="002A2346">
        <w:rPr>
          <w:rFonts w:ascii="Arial" w:hAnsi="Arial" w:cs="Arial" w:hint="eastAsia"/>
          <w:b/>
          <w:sz w:val="32"/>
        </w:rPr>
        <w:t>咨询</w:t>
      </w:r>
      <w:r w:rsidRPr="00CE23D5">
        <w:rPr>
          <w:rFonts w:ascii="Arial" w:hAnsi="Arial" w:cs="Arial"/>
          <w:b/>
          <w:sz w:val="32"/>
        </w:rPr>
        <w:t>结果及其使用</w:t>
      </w:r>
      <w:bookmarkEnd w:id="183"/>
      <w:bookmarkEnd w:id="184"/>
      <w:bookmarkEnd w:id="185"/>
      <w:bookmarkEnd w:id="186"/>
      <w:bookmarkEnd w:id="187"/>
      <w:bookmarkEnd w:id="188"/>
      <w:bookmarkEnd w:id="189"/>
      <w:bookmarkEnd w:id="190"/>
      <w:bookmarkEnd w:id="191"/>
      <w:bookmarkEnd w:id="192"/>
      <w:bookmarkEnd w:id="193"/>
    </w:p>
    <w:p w14:paraId="79509581" w14:textId="77777777" w:rsidR="00AA61FC" w:rsidRPr="00833F5C" w:rsidRDefault="00AA61FC">
      <w:pPr>
        <w:spacing w:line="360" w:lineRule="auto"/>
        <w:jc w:val="both"/>
        <w:rPr>
          <w:rFonts w:ascii="Arial" w:eastAsia="仿宋_GB2312" w:hAnsi="Arial" w:cs="Arial"/>
          <w:b/>
          <w:sz w:val="28"/>
        </w:rPr>
      </w:pPr>
    </w:p>
    <w:p w14:paraId="23847E16" w14:textId="77777777" w:rsidR="00AA61FC" w:rsidRPr="00833F5C" w:rsidRDefault="001C25E5">
      <w:pPr>
        <w:spacing w:line="360" w:lineRule="auto"/>
        <w:outlineLvl w:val="1"/>
        <w:rPr>
          <w:rFonts w:ascii="Arial" w:eastAsia="仿宋_GB2312" w:hAnsi="Arial" w:cs="Arial"/>
          <w:b/>
          <w:sz w:val="28"/>
        </w:rPr>
      </w:pPr>
      <w:bookmarkStart w:id="194" w:name="_Toc469066318"/>
      <w:bookmarkStart w:id="195" w:name="_Toc416783535"/>
      <w:bookmarkStart w:id="196" w:name="_Toc515458375"/>
      <w:bookmarkStart w:id="197" w:name="_Toc524335080"/>
      <w:bookmarkStart w:id="198" w:name="_Toc418750898"/>
      <w:bookmarkStart w:id="199" w:name="_Toc425250320"/>
      <w:bookmarkStart w:id="200" w:name="_Toc515261602"/>
      <w:bookmarkStart w:id="201" w:name="_Toc95495717"/>
      <w:bookmarkStart w:id="202" w:name="_Toc95495890"/>
      <w:bookmarkStart w:id="203" w:name="_Toc95498291"/>
      <w:bookmarkStart w:id="204" w:name="_Toc95498350"/>
      <w:bookmarkStart w:id="205" w:name="_Toc95996754"/>
      <w:r w:rsidRPr="00833F5C">
        <w:rPr>
          <w:rFonts w:ascii="Arial" w:eastAsia="仿宋_GB2312" w:hAnsi="Arial" w:cs="Arial"/>
          <w:b/>
          <w:sz w:val="28"/>
        </w:rPr>
        <w:t>一、估价依据</w:t>
      </w:r>
      <w:bookmarkEnd w:id="194"/>
      <w:bookmarkEnd w:id="195"/>
      <w:bookmarkEnd w:id="196"/>
      <w:bookmarkEnd w:id="197"/>
      <w:bookmarkEnd w:id="198"/>
      <w:bookmarkEnd w:id="199"/>
      <w:bookmarkEnd w:id="200"/>
      <w:bookmarkEnd w:id="201"/>
      <w:bookmarkEnd w:id="202"/>
      <w:bookmarkEnd w:id="203"/>
      <w:bookmarkEnd w:id="204"/>
      <w:bookmarkEnd w:id="205"/>
    </w:p>
    <w:p w14:paraId="40948FCA" w14:textId="6CFD6C9B" w:rsidR="001D43EC" w:rsidRPr="00BD6116" w:rsidRDefault="001D43EC" w:rsidP="001D43EC">
      <w:pPr>
        <w:spacing w:line="360" w:lineRule="auto"/>
        <w:jc w:val="both"/>
        <w:rPr>
          <w:rFonts w:ascii="Arial" w:eastAsia="仿宋_GB2312" w:hAnsi="Arial" w:cs="Arial"/>
          <w:sz w:val="28"/>
        </w:rPr>
      </w:pPr>
      <w:r w:rsidRPr="00BD6116">
        <w:rPr>
          <w:rFonts w:ascii="Arial" w:eastAsia="仿宋_GB2312" w:hAnsi="Arial" w:cs="Arial"/>
          <w:sz w:val="28"/>
        </w:rPr>
        <w:t>（一）有关的法律、法规、行政规章及</w:t>
      </w:r>
      <w:r w:rsidR="00332016">
        <w:rPr>
          <w:rFonts w:ascii="Arial" w:eastAsia="仿宋_GB2312" w:hAnsi="Arial" w:cs="Arial"/>
          <w:sz w:val="28"/>
        </w:rPr>
        <w:t>咨询对象</w:t>
      </w:r>
      <w:r w:rsidRPr="00BD6116">
        <w:rPr>
          <w:rFonts w:ascii="Arial" w:eastAsia="仿宋_GB2312" w:hAnsi="Arial" w:cs="Arial"/>
          <w:sz w:val="28"/>
        </w:rPr>
        <w:t>所在省市的有关法律法规和政策</w:t>
      </w:r>
    </w:p>
    <w:p w14:paraId="1E5D14EC"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《中华人民共和国民法典》（</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日第十三届全国人大三次会议表决通过，自</w:t>
      </w: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73F861B8"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《中华人民共和国土地管理法》（</w:t>
      </w:r>
      <w:r w:rsidRPr="00BD6116">
        <w:rPr>
          <w:rFonts w:ascii="Arial" w:eastAsia="仿宋_GB2312" w:hAnsi="Arial" w:cs="Arial"/>
          <w:sz w:val="28"/>
        </w:rPr>
        <w:t>1986</w:t>
      </w:r>
      <w:r w:rsidRPr="00BD6116">
        <w:rPr>
          <w:rFonts w:ascii="Arial" w:eastAsia="仿宋_GB2312" w:hAnsi="Arial" w:cs="Arial"/>
          <w:sz w:val="28"/>
        </w:rPr>
        <w:t>年</w:t>
      </w:r>
      <w:r w:rsidRPr="00BD6116">
        <w:rPr>
          <w:rFonts w:ascii="Arial" w:eastAsia="仿宋_GB2312" w:hAnsi="Arial" w:cs="Arial"/>
          <w:sz w:val="28"/>
        </w:rPr>
        <w:t>6</w:t>
      </w:r>
      <w:r w:rsidRPr="00BD6116">
        <w:rPr>
          <w:rFonts w:ascii="Arial" w:eastAsia="仿宋_GB2312" w:hAnsi="Arial" w:cs="Arial"/>
          <w:sz w:val="28"/>
        </w:rPr>
        <w:t>月</w:t>
      </w:r>
      <w:r w:rsidRPr="00BD6116">
        <w:rPr>
          <w:rFonts w:ascii="Arial" w:eastAsia="仿宋_GB2312" w:hAnsi="Arial" w:cs="Arial"/>
          <w:sz w:val="28"/>
        </w:rPr>
        <w:t>25</w:t>
      </w:r>
      <w:r w:rsidRPr="00BD6116">
        <w:rPr>
          <w:rFonts w:ascii="Arial" w:eastAsia="仿宋_GB2312" w:hAnsi="Arial" w:cs="Arial"/>
          <w:sz w:val="28"/>
        </w:rPr>
        <w:t>日第六届全国人民代表大会常务委员会第十六次会议通过，中华人民共和国主席令第</w:t>
      </w:r>
      <w:r w:rsidRPr="00BD6116">
        <w:rPr>
          <w:rFonts w:ascii="Arial" w:eastAsia="仿宋_GB2312" w:hAnsi="Arial" w:cs="Arial"/>
          <w:sz w:val="28"/>
        </w:rPr>
        <w:t>41</w:t>
      </w:r>
      <w:r w:rsidRPr="00BD6116">
        <w:rPr>
          <w:rFonts w:ascii="Arial" w:eastAsia="仿宋_GB2312" w:hAnsi="Arial" w:cs="Arial"/>
          <w:sz w:val="28"/>
        </w:rPr>
        <w:t>号公布，</w:t>
      </w:r>
      <w:r w:rsidRPr="00BD6116">
        <w:rPr>
          <w:rFonts w:ascii="Arial" w:eastAsia="仿宋_GB2312" w:hAnsi="Arial" w:cs="Arial"/>
          <w:sz w:val="28"/>
        </w:rPr>
        <w:t>1987</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日第七届全国人民代表大会常务委员会第五次会议第一次修正通过，自</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日起施行；</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日第九届全国人民代表大会常务委员会第四次会议修订通过，中华人民共和国主席令第</w:t>
      </w:r>
      <w:r w:rsidRPr="00BD6116">
        <w:rPr>
          <w:rFonts w:ascii="Arial" w:eastAsia="仿宋_GB2312" w:hAnsi="Arial" w:cs="Arial"/>
          <w:sz w:val="28"/>
        </w:rPr>
        <w:t>8</w:t>
      </w:r>
      <w:r w:rsidRPr="00BD6116">
        <w:rPr>
          <w:rFonts w:ascii="Arial" w:eastAsia="仿宋_GB2312" w:hAnsi="Arial" w:cs="Arial"/>
          <w:sz w:val="28"/>
        </w:rPr>
        <w:t>号公布，自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2004</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日第十届全国人民代表大会常务委员会第十一次会议第二次修正通过，中华人民共和国主席令第</w:t>
      </w:r>
      <w:r w:rsidRPr="00BD6116">
        <w:rPr>
          <w:rFonts w:ascii="Arial" w:eastAsia="仿宋_GB2312" w:hAnsi="Arial" w:cs="Arial"/>
          <w:sz w:val="28"/>
        </w:rPr>
        <w:t>28</w:t>
      </w:r>
      <w:r w:rsidRPr="00BD6116">
        <w:rPr>
          <w:rFonts w:ascii="Arial" w:eastAsia="仿宋_GB2312" w:hAnsi="Arial" w:cs="Arial"/>
          <w:sz w:val="28"/>
        </w:rPr>
        <w:t>号公布，自公布起日起施行；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日第十三届全国人民代表大会常务委员会第十二次会议第三次修正通过，自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1AC9D4B2"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《中华人民共和国城市房地产管理法》（</w:t>
      </w:r>
      <w:r w:rsidRPr="00BD6116">
        <w:rPr>
          <w:rFonts w:ascii="Arial" w:eastAsia="仿宋_GB2312" w:hAnsi="Arial" w:cs="Arial"/>
          <w:sz w:val="28"/>
        </w:rPr>
        <w:t>1994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5</w:t>
      </w:r>
      <w:r w:rsidRPr="00BD6116">
        <w:rPr>
          <w:rFonts w:ascii="Arial" w:eastAsia="仿宋_GB2312" w:hAnsi="Arial" w:cs="Arial"/>
          <w:sz w:val="28"/>
        </w:rPr>
        <w:t>日第八届全国人民代表大会常务委员会第八次会议通过，中华人民共和国主席令第</w:t>
      </w:r>
      <w:r w:rsidRPr="00BD6116">
        <w:rPr>
          <w:rFonts w:ascii="Arial" w:eastAsia="仿宋_GB2312" w:hAnsi="Arial" w:cs="Arial"/>
          <w:sz w:val="28"/>
        </w:rPr>
        <w:t>29</w:t>
      </w:r>
      <w:r w:rsidRPr="00BD6116">
        <w:rPr>
          <w:rFonts w:ascii="Arial" w:eastAsia="仿宋_GB2312" w:hAnsi="Arial" w:cs="Arial"/>
          <w:sz w:val="28"/>
        </w:rPr>
        <w:t>号公布，自</w:t>
      </w:r>
      <w:r w:rsidRPr="00BD6116">
        <w:rPr>
          <w:rFonts w:ascii="Arial" w:eastAsia="仿宋_GB2312" w:hAnsi="Arial" w:cs="Arial"/>
          <w:sz w:val="28"/>
        </w:rPr>
        <w:t>1995</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2007</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30</w:t>
      </w:r>
      <w:r w:rsidRPr="00BD6116">
        <w:rPr>
          <w:rFonts w:ascii="Arial" w:eastAsia="仿宋_GB2312" w:hAnsi="Arial" w:cs="Arial"/>
          <w:sz w:val="28"/>
        </w:rPr>
        <w:t>日第十届全国人民代表大会常务委员会第二十九次会议通过第一次修正通过，中华人民共和国主席令第</w:t>
      </w:r>
      <w:r w:rsidRPr="00BD6116">
        <w:rPr>
          <w:rFonts w:ascii="Arial" w:eastAsia="仿宋_GB2312" w:hAnsi="Arial" w:cs="Arial"/>
          <w:sz w:val="28"/>
        </w:rPr>
        <w:t>72</w:t>
      </w:r>
      <w:r w:rsidRPr="00BD6116">
        <w:rPr>
          <w:rFonts w:ascii="Arial" w:eastAsia="仿宋_GB2312" w:hAnsi="Arial" w:cs="Arial"/>
          <w:sz w:val="28"/>
        </w:rPr>
        <w:t>号公布，自公布之日起施行；</w:t>
      </w:r>
      <w:r w:rsidRPr="00BD6116">
        <w:rPr>
          <w:rFonts w:ascii="Arial" w:eastAsia="仿宋_GB2312" w:hAnsi="Arial" w:cs="Arial"/>
          <w:sz w:val="28"/>
        </w:rPr>
        <w:t>2009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日第十一届全国人民代表大会常务委员会第十次会议第二次修正通过，中华人民共和国主席令第</w:t>
      </w:r>
      <w:r w:rsidRPr="00BD6116">
        <w:rPr>
          <w:rFonts w:ascii="Arial" w:eastAsia="仿宋_GB2312" w:hAnsi="Arial" w:cs="Arial"/>
          <w:sz w:val="28"/>
        </w:rPr>
        <w:t>18</w:t>
      </w:r>
      <w:r w:rsidRPr="00BD6116">
        <w:rPr>
          <w:rFonts w:ascii="Arial" w:eastAsia="仿宋_GB2312" w:hAnsi="Arial" w:cs="Arial"/>
          <w:sz w:val="28"/>
        </w:rPr>
        <w:t>号公布，自公布之日起施行；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日第十三届全国人大常委会第</w:t>
      </w:r>
      <w:r w:rsidRPr="00BD6116">
        <w:rPr>
          <w:rFonts w:ascii="Arial" w:eastAsia="仿宋_GB2312" w:hAnsi="Arial" w:cs="Arial"/>
          <w:sz w:val="28"/>
        </w:rPr>
        <w:lastRenderedPageBreak/>
        <w:t>十二次会议通过第三次修正，自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4BF16616"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《中华人民共和国城乡规划法》（</w:t>
      </w:r>
      <w:r w:rsidRPr="00BD6116">
        <w:rPr>
          <w:rFonts w:ascii="Arial" w:eastAsia="仿宋_GB2312" w:hAnsi="Arial" w:cs="Arial"/>
          <w:sz w:val="28"/>
        </w:rPr>
        <w:t xml:space="preserve">2007 </w:t>
      </w:r>
      <w:r w:rsidRPr="00BD6116">
        <w:rPr>
          <w:rFonts w:ascii="Arial" w:eastAsia="仿宋_GB2312" w:hAnsi="Arial" w:cs="Arial"/>
          <w:sz w:val="28"/>
        </w:rPr>
        <w:t>年</w:t>
      </w:r>
      <w:r w:rsidRPr="00BD6116">
        <w:rPr>
          <w:rFonts w:ascii="Arial" w:eastAsia="仿宋_GB2312" w:hAnsi="Arial" w:cs="Arial"/>
          <w:sz w:val="28"/>
        </w:rPr>
        <w:t xml:space="preserve"> 10 </w:t>
      </w:r>
      <w:r w:rsidRPr="00BD6116">
        <w:rPr>
          <w:rFonts w:ascii="Arial" w:eastAsia="仿宋_GB2312" w:hAnsi="Arial" w:cs="Arial"/>
          <w:sz w:val="28"/>
        </w:rPr>
        <w:t>月</w:t>
      </w:r>
      <w:r w:rsidRPr="00BD6116">
        <w:rPr>
          <w:rFonts w:ascii="Arial" w:eastAsia="仿宋_GB2312" w:hAnsi="Arial" w:cs="Arial"/>
          <w:sz w:val="28"/>
        </w:rPr>
        <w:t xml:space="preserve"> 28 </w:t>
      </w:r>
      <w:r w:rsidRPr="00BD6116">
        <w:rPr>
          <w:rFonts w:ascii="Arial" w:eastAsia="仿宋_GB2312" w:hAnsi="Arial" w:cs="Arial"/>
          <w:sz w:val="28"/>
        </w:rPr>
        <w:t>日第十届全国人民代表大会常务委员会第三十次会议通过，中华人民共和国主席令第</w:t>
      </w:r>
      <w:r w:rsidRPr="00BD6116">
        <w:rPr>
          <w:rFonts w:ascii="Arial" w:eastAsia="仿宋_GB2312" w:hAnsi="Arial" w:cs="Arial"/>
          <w:sz w:val="28"/>
        </w:rPr>
        <w:t>74</w:t>
      </w:r>
      <w:r w:rsidRPr="00BD6116">
        <w:rPr>
          <w:rFonts w:ascii="Arial" w:eastAsia="仿宋_GB2312" w:hAnsi="Arial" w:cs="Arial"/>
          <w:sz w:val="28"/>
        </w:rPr>
        <w:t>号，自公布之日起施行；根据</w:t>
      </w:r>
      <w:r w:rsidRPr="00BD6116">
        <w:rPr>
          <w:rFonts w:ascii="Arial" w:eastAsia="仿宋_GB2312" w:hAnsi="Arial" w:cs="Arial"/>
          <w:sz w:val="28"/>
        </w:rPr>
        <w:t xml:space="preserve"> 2015 </w:t>
      </w:r>
      <w:r w:rsidRPr="00BD6116">
        <w:rPr>
          <w:rFonts w:ascii="Arial" w:eastAsia="仿宋_GB2312" w:hAnsi="Arial" w:cs="Arial"/>
          <w:sz w:val="28"/>
        </w:rPr>
        <w:t>年</w:t>
      </w:r>
      <w:r w:rsidRPr="00BD6116">
        <w:rPr>
          <w:rFonts w:ascii="Arial" w:eastAsia="仿宋_GB2312" w:hAnsi="Arial" w:cs="Arial"/>
          <w:sz w:val="28"/>
        </w:rPr>
        <w:t xml:space="preserve"> 4 </w:t>
      </w:r>
      <w:r w:rsidRPr="00BD6116">
        <w:rPr>
          <w:rFonts w:ascii="Arial" w:eastAsia="仿宋_GB2312" w:hAnsi="Arial" w:cs="Arial"/>
          <w:sz w:val="28"/>
        </w:rPr>
        <w:t>月</w:t>
      </w:r>
      <w:r w:rsidRPr="00BD6116">
        <w:rPr>
          <w:rFonts w:ascii="Arial" w:eastAsia="仿宋_GB2312" w:hAnsi="Arial" w:cs="Arial"/>
          <w:sz w:val="28"/>
        </w:rPr>
        <w:t xml:space="preserve"> 24 </w:t>
      </w:r>
      <w:r w:rsidRPr="00BD6116">
        <w:rPr>
          <w:rFonts w:ascii="Arial" w:eastAsia="仿宋_GB2312" w:hAnsi="Arial" w:cs="Arial"/>
          <w:sz w:val="28"/>
        </w:rPr>
        <w:t>日第十二届全国人民代表大会常务委员会第十四次会议通过第一次修正，中华人民共和国主席令第</w:t>
      </w:r>
      <w:r w:rsidRPr="00BD6116">
        <w:rPr>
          <w:rFonts w:ascii="Arial" w:eastAsia="仿宋_GB2312" w:hAnsi="Arial" w:cs="Arial"/>
          <w:sz w:val="28"/>
        </w:rPr>
        <w:t>23</w:t>
      </w:r>
      <w:r w:rsidRPr="00BD6116">
        <w:rPr>
          <w:rFonts w:ascii="Arial" w:eastAsia="仿宋_GB2312" w:hAnsi="Arial" w:cs="Arial"/>
          <w:sz w:val="28"/>
        </w:rPr>
        <w:t>号公布，自公布之日起施行）；</w:t>
      </w:r>
    </w:p>
    <w:p w14:paraId="06E64764"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5.</w:t>
      </w:r>
      <w:r w:rsidRPr="00BD6116">
        <w:rPr>
          <w:rFonts w:ascii="Arial" w:eastAsia="仿宋_GB2312" w:hAnsi="Arial" w:cs="Arial"/>
          <w:sz w:val="28"/>
        </w:rPr>
        <w:t>《中华人民共和国资产评估法》（</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2</w:t>
      </w:r>
      <w:r w:rsidRPr="00BD6116">
        <w:rPr>
          <w:rFonts w:ascii="Arial" w:eastAsia="仿宋_GB2312" w:hAnsi="Arial" w:cs="Arial"/>
          <w:sz w:val="28"/>
        </w:rPr>
        <w:t>日第十二届全国人民代表大会常务委员会第二十一次会议通过</w:t>
      </w:r>
      <w:r w:rsidRPr="00BD6116">
        <w:rPr>
          <w:rFonts w:ascii="Arial" w:eastAsia="仿宋_GB2312" w:hAnsi="Arial" w:cs="Arial"/>
          <w:sz w:val="28"/>
        </w:rPr>
        <w:t xml:space="preserve"> 2016</w:t>
      </w:r>
      <w:r w:rsidRPr="00BD6116">
        <w:rPr>
          <w:rFonts w:ascii="Arial" w:eastAsia="仿宋_GB2312" w:hAnsi="Arial" w:cs="Arial"/>
          <w:sz w:val="28"/>
        </w:rPr>
        <w:t>年</w:t>
      </w:r>
      <w:r w:rsidRPr="00BD6116">
        <w:rPr>
          <w:rFonts w:ascii="Arial" w:eastAsia="仿宋_GB2312" w:hAnsi="Arial" w:cs="Arial"/>
          <w:sz w:val="28"/>
        </w:rPr>
        <w:t>3</w:t>
      </w:r>
      <w:r w:rsidRPr="00BD6116">
        <w:rPr>
          <w:rFonts w:ascii="Arial" w:eastAsia="仿宋_GB2312" w:hAnsi="Arial" w:cs="Arial"/>
          <w:sz w:val="28"/>
        </w:rPr>
        <w:t>月</w:t>
      </w:r>
      <w:r w:rsidRPr="00BD6116">
        <w:rPr>
          <w:rFonts w:ascii="Arial" w:eastAsia="仿宋_GB2312" w:hAnsi="Arial" w:cs="Arial"/>
          <w:sz w:val="28"/>
        </w:rPr>
        <w:t>16</w:t>
      </w:r>
      <w:r w:rsidRPr="00BD6116">
        <w:rPr>
          <w:rFonts w:ascii="Arial" w:eastAsia="仿宋_GB2312" w:hAnsi="Arial" w:cs="Arial"/>
          <w:sz w:val="28"/>
        </w:rPr>
        <w:t>日中华人民共和国主席令第</w:t>
      </w:r>
      <w:r w:rsidRPr="00BD6116">
        <w:rPr>
          <w:rFonts w:ascii="Arial" w:eastAsia="仿宋_GB2312" w:hAnsi="Arial" w:cs="Arial"/>
          <w:sz w:val="28"/>
        </w:rPr>
        <w:t>46</w:t>
      </w:r>
      <w:r w:rsidRPr="00BD6116">
        <w:rPr>
          <w:rFonts w:ascii="Arial" w:eastAsia="仿宋_GB2312" w:hAnsi="Arial" w:cs="Arial"/>
          <w:sz w:val="28"/>
        </w:rPr>
        <w:t>号公布</w:t>
      </w:r>
      <w:r w:rsidRPr="00BD6116">
        <w:rPr>
          <w:rFonts w:ascii="Arial" w:eastAsia="仿宋_GB2312" w:hAnsi="Arial" w:cs="Arial"/>
          <w:sz w:val="28"/>
        </w:rPr>
        <w:t xml:space="preserve"> </w:t>
      </w:r>
      <w:r w:rsidRPr="00BD6116">
        <w:rPr>
          <w:rFonts w:ascii="Arial" w:eastAsia="仿宋_GB2312" w:hAnsi="Arial" w:cs="Arial"/>
          <w:sz w:val="28"/>
        </w:rPr>
        <w:t>自</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4B4D824C"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6.</w:t>
      </w:r>
      <w:r w:rsidRPr="00BD6116">
        <w:rPr>
          <w:rFonts w:ascii="Arial" w:eastAsia="仿宋_GB2312" w:hAnsi="Arial" w:cs="Arial"/>
          <w:sz w:val="28"/>
        </w:rPr>
        <w:t>《中华人民共和国城镇国有土地使用权出让和转让暂行条例》（</w:t>
      </w:r>
      <w:r w:rsidRPr="00BD6116">
        <w:rPr>
          <w:rFonts w:ascii="Arial" w:eastAsia="仿宋_GB2312" w:hAnsi="Arial" w:cs="Arial"/>
          <w:sz w:val="28"/>
        </w:rPr>
        <w:t>1990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19</w:t>
      </w:r>
      <w:r w:rsidRPr="00BD6116">
        <w:rPr>
          <w:rFonts w:ascii="Arial" w:eastAsia="仿宋_GB2312" w:hAnsi="Arial" w:cs="Arial"/>
          <w:sz w:val="28"/>
        </w:rPr>
        <w:t>日中华人民共和国国务院令第</w:t>
      </w:r>
      <w:r w:rsidRPr="00BD6116">
        <w:rPr>
          <w:rFonts w:ascii="Arial" w:eastAsia="仿宋_GB2312" w:hAnsi="Arial" w:cs="Arial"/>
          <w:sz w:val="28"/>
        </w:rPr>
        <w:t>55</w:t>
      </w:r>
      <w:r w:rsidRPr="00BD6116">
        <w:rPr>
          <w:rFonts w:ascii="Arial" w:eastAsia="仿宋_GB2312" w:hAnsi="Arial" w:cs="Arial"/>
          <w:sz w:val="28"/>
        </w:rPr>
        <w:t>号发布，自发布之日起施行）；</w:t>
      </w:r>
    </w:p>
    <w:p w14:paraId="778C7592"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7.</w:t>
      </w:r>
      <w:r w:rsidRPr="00BD6116">
        <w:rPr>
          <w:rFonts w:ascii="Arial" w:eastAsia="仿宋_GB2312" w:hAnsi="Arial" w:cs="Arial"/>
          <w:sz w:val="28"/>
        </w:rPr>
        <w:t>《中华人民共和国土地管理法实施条例》（</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24</w:t>
      </w:r>
      <w:r w:rsidRPr="00BD6116">
        <w:rPr>
          <w:rFonts w:ascii="Arial" w:eastAsia="仿宋_GB2312" w:hAnsi="Arial" w:cs="Arial"/>
          <w:sz w:val="28"/>
        </w:rPr>
        <w:t>日国务院第</w:t>
      </w:r>
      <w:r w:rsidRPr="00BD6116">
        <w:rPr>
          <w:rFonts w:ascii="Arial" w:eastAsia="仿宋_GB2312" w:hAnsi="Arial" w:cs="Arial"/>
          <w:sz w:val="28"/>
        </w:rPr>
        <w:t>12</w:t>
      </w:r>
      <w:r w:rsidRPr="00BD6116">
        <w:rPr>
          <w:rFonts w:ascii="Arial" w:eastAsia="仿宋_GB2312" w:hAnsi="Arial" w:cs="Arial"/>
          <w:sz w:val="28"/>
        </w:rPr>
        <w:t>次常务会议通过</w:t>
      </w:r>
      <w:r w:rsidRPr="00BD6116">
        <w:rPr>
          <w:rFonts w:ascii="Arial" w:eastAsia="仿宋_GB2312" w:hAnsi="Arial" w:cs="Arial"/>
          <w:sz w:val="28"/>
        </w:rPr>
        <w:t xml:space="preserve"> </w:t>
      </w:r>
      <w:r w:rsidRPr="00BD6116">
        <w:rPr>
          <w:rFonts w:ascii="Arial" w:eastAsia="仿宋_GB2312" w:hAnsi="Arial" w:cs="Arial"/>
          <w:sz w:val="28"/>
        </w:rPr>
        <w:t>，</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日中华人民共和国国务院令第</w:t>
      </w:r>
      <w:r w:rsidRPr="00BD6116">
        <w:rPr>
          <w:rFonts w:ascii="Arial" w:eastAsia="仿宋_GB2312" w:hAnsi="Arial" w:cs="Arial"/>
          <w:sz w:val="28"/>
        </w:rPr>
        <w:t>256</w:t>
      </w:r>
      <w:r w:rsidRPr="00BD6116">
        <w:rPr>
          <w:rFonts w:ascii="Arial" w:eastAsia="仿宋_GB2312" w:hAnsi="Arial" w:cs="Arial"/>
          <w:sz w:val="28"/>
        </w:rPr>
        <w:t>号发布，自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2010</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日国务院第</w:t>
      </w:r>
      <w:r w:rsidRPr="00BD6116">
        <w:rPr>
          <w:rFonts w:ascii="Arial" w:eastAsia="仿宋_GB2312" w:hAnsi="Arial" w:cs="Arial"/>
          <w:sz w:val="28"/>
        </w:rPr>
        <w:t>138</w:t>
      </w:r>
      <w:r w:rsidRPr="00BD6116">
        <w:rPr>
          <w:rFonts w:ascii="Arial" w:eastAsia="仿宋_GB2312" w:hAnsi="Arial" w:cs="Arial"/>
          <w:sz w:val="28"/>
        </w:rPr>
        <w:t>次常务会议第一次修正通过，</w:t>
      </w:r>
      <w:r w:rsidRPr="00BD6116">
        <w:rPr>
          <w:rFonts w:ascii="Arial" w:eastAsia="仿宋_GB2312" w:hAnsi="Arial" w:cs="Arial"/>
          <w:sz w:val="28"/>
        </w:rPr>
        <w:t>2011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8</w:t>
      </w:r>
      <w:r w:rsidRPr="00BD6116">
        <w:rPr>
          <w:rFonts w:ascii="Arial" w:eastAsia="仿宋_GB2312" w:hAnsi="Arial" w:cs="Arial"/>
          <w:sz w:val="28"/>
        </w:rPr>
        <w:t>日中华人民共和国国务院令第</w:t>
      </w:r>
      <w:r w:rsidRPr="00BD6116">
        <w:rPr>
          <w:rFonts w:ascii="Arial" w:eastAsia="仿宋_GB2312" w:hAnsi="Arial" w:cs="Arial"/>
          <w:sz w:val="28"/>
        </w:rPr>
        <w:t>588</w:t>
      </w:r>
      <w:r w:rsidRPr="00BD6116">
        <w:rPr>
          <w:rFonts w:ascii="Arial" w:eastAsia="仿宋_GB2312" w:hAnsi="Arial" w:cs="Arial"/>
          <w:sz w:val="28"/>
        </w:rPr>
        <w:t>号发布，自发布之日起施行；</w:t>
      </w:r>
      <w:r w:rsidRPr="00BD6116">
        <w:rPr>
          <w:rFonts w:ascii="Arial" w:eastAsia="仿宋_GB2312" w:hAnsi="Arial" w:cs="Arial"/>
          <w:sz w:val="28"/>
        </w:rPr>
        <w:t>2014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9</w:t>
      </w:r>
      <w:r w:rsidRPr="00BD6116">
        <w:rPr>
          <w:rFonts w:ascii="Arial" w:eastAsia="仿宋_GB2312" w:hAnsi="Arial" w:cs="Arial"/>
          <w:sz w:val="28"/>
        </w:rPr>
        <w:t>日国务院第</w:t>
      </w:r>
      <w:r w:rsidRPr="00BD6116">
        <w:rPr>
          <w:rFonts w:ascii="Arial" w:eastAsia="仿宋_GB2312" w:hAnsi="Arial" w:cs="Arial"/>
          <w:sz w:val="28"/>
        </w:rPr>
        <w:t>54</w:t>
      </w:r>
      <w:r w:rsidRPr="00BD6116">
        <w:rPr>
          <w:rFonts w:ascii="Arial" w:eastAsia="仿宋_GB2312" w:hAnsi="Arial" w:cs="Arial"/>
          <w:sz w:val="28"/>
        </w:rPr>
        <w:t>次常务会议第二次修正通过，中华人民共和国国务院令第</w:t>
      </w:r>
      <w:r w:rsidRPr="00BD6116">
        <w:rPr>
          <w:rFonts w:ascii="Arial" w:eastAsia="仿宋_GB2312" w:hAnsi="Arial" w:cs="Arial"/>
          <w:sz w:val="28"/>
        </w:rPr>
        <w:t>653</w:t>
      </w:r>
      <w:r w:rsidRPr="00BD6116">
        <w:rPr>
          <w:rFonts w:ascii="Arial" w:eastAsia="仿宋_GB2312" w:hAnsi="Arial" w:cs="Arial"/>
          <w:sz w:val="28"/>
        </w:rPr>
        <w:t>号公布，自公布之日起施行</w:t>
      </w:r>
      <w:r w:rsidRPr="00BD6116">
        <w:rPr>
          <w:rFonts w:ascii="Arial" w:eastAsia="仿宋_GB2312" w:hAnsi="Arial" w:cs="Arial" w:hint="eastAsia"/>
          <w:sz w:val="28"/>
        </w:rPr>
        <w:t>；</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4</w:t>
      </w:r>
      <w:r w:rsidRPr="00BD6116">
        <w:rPr>
          <w:rFonts w:ascii="Arial" w:eastAsia="仿宋_GB2312" w:hAnsi="Arial" w:cs="Arial" w:hint="eastAsia"/>
          <w:sz w:val="28"/>
        </w:rPr>
        <w:t>月</w:t>
      </w:r>
      <w:r w:rsidRPr="00BD6116">
        <w:rPr>
          <w:rFonts w:ascii="Arial" w:eastAsia="仿宋_GB2312" w:hAnsi="Arial" w:cs="Arial"/>
          <w:sz w:val="28"/>
        </w:rPr>
        <w:t>21</w:t>
      </w:r>
      <w:r w:rsidRPr="00BD6116">
        <w:rPr>
          <w:rFonts w:ascii="Arial" w:eastAsia="仿宋_GB2312" w:hAnsi="Arial" w:cs="Arial" w:hint="eastAsia"/>
          <w:sz w:val="28"/>
        </w:rPr>
        <w:t>日，国务院第</w:t>
      </w:r>
      <w:r w:rsidRPr="00BD6116">
        <w:rPr>
          <w:rFonts w:ascii="Arial" w:eastAsia="仿宋_GB2312" w:hAnsi="Arial" w:cs="Arial"/>
          <w:sz w:val="28"/>
        </w:rPr>
        <w:t>132</w:t>
      </w:r>
      <w:r w:rsidRPr="00BD6116">
        <w:rPr>
          <w:rFonts w:ascii="Arial" w:eastAsia="仿宋_GB2312" w:hAnsi="Arial" w:cs="Arial" w:hint="eastAsia"/>
          <w:sz w:val="28"/>
        </w:rPr>
        <w:t>次会议第三次修订通过，</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7</w:t>
      </w:r>
      <w:r w:rsidRPr="00BD6116">
        <w:rPr>
          <w:rFonts w:ascii="Arial" w:eastAsia="仿宋_GB2312" w:hAnsi="Arial" w:cs="Arial" w:hint="eastAsia"/>
          <w:sz w:val="28"/>
        </w:rPr>
        <w:t>月</w:t>
      </w:r>
      <w:r w:rsidRPr="00BD6116">
        <w:rPr>
          <w:rFonts w:ascii="Arial" w:eastAsia="仿宋_GB2312" w:hAnsi="Arial" w:cs="Arial"/>
          <w:sz w:val="28"/>
        </w:rPr>
        <w:t>2</w:t>
      </w:r>
      <w:r w:rsidRPr="00BD6116">
        <w:rPr>
          <w:rFonts w:ascii="Arial" w:eastAsia="仿宋_GB2312" w:hAnsi="Arial" w:cs="Arial" w:hint="eastAsia"/>
          <w:sz w:val="28"/>
        </w:rPr>
        <w:t>日中华人民共和国国务院令第</w:t>
      </w:r>
      <w:r w:rsidRPr="00BD6116">
        <w:rPr>
          <w:rFonts w:ascii="Arial" w:eastAsia="仿宋_GB2312" w:hAnsi="Arial" w:cs="Arial"/>
          <w:sz w:val="28"/>
        </w:rPr>
        <w:t>743</w:t>
      </w:r>
      <w:r w:rsidRPr="00BD6116">
        <w:rPr>
          <w:rFonts w:ascii="Arial" w:eastAsia="仿宋_GB2312" w:hAnsi="Arial" w:cs="Arial" w:hint="eastAsia"/>
          <w:sz w:val="28"/>
        </w:rPr>
        <w:t>号公布，自</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9</w:t>
      </w:r>
      <w:r w:rsidRPr="00BD6116">
        <w:rPr>
          <w:rFonts w:ascii="Arial" w:eastAsia="仿宋_GB2312" w:hAnsi="Arial" w:cs="Arial" w:hint="eastAsia"/>
          <w:sz w:val="28"/>
        </w:rPr>
        <w:t>月</w:t>
      </w:r>
      <w:r w:rsidRPr="00BD6116">
        <w:rPr>
          <w:rFonts w:ascii="Arial" w:eastAsia="仿宋_GB2312" w:hAnsi="Arial" w:cs="Arial"/>
          <w:sz w:val="28"/>
        </w:rPr>
        <w:t>1</w:t>
      </w:r>
      <w:r w:rsidRPr="00BD6116">
        <w:rPr>
          <w:rFonts w:ascii="Arial" w:eastAsia="仿宋_GB2312" w:hAnsi="Arial" w:cs="Arial" w:hint="eastAsia"/>
          <w:sz w:val="28"/>
        </w:rPr>
        <w:t>日起施行</w:t>
      </w:r>
      <w:r w:rsidRPr="00BD6116">
        <w:rPr>
          <w:rFonts w:ascii="Arial" w:eastAsia="仿宋_GB2312" w:hAnsi="Arial" w:cs="Arial"/>
          <w:sz w:val="28"/>
        </w:rPr>
        <w:t>）；</w:t>
      </w:r>
    </w:p>
    <w:p w14:paraId="62876BAE"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rPr>
        <w:t>8.</w:t>
      </w:r>
      <w:r w:rsidRPr="00BD6116">
        <w:rPr>
          <w:rFonts w:ascii="Arial" w:eastAsia="仿宋_GB2312" w:hAnsi="Arial" w:cs="Arial"/>
          <w:sz w:val="28"/>
          <w:szCs w:val="28"/>
        </w:rPr>
        <w:t>《不动产登记暂行条例》〔国务院令第</w:t>
      </w:r>
      <w:r w:rsidRPr="00BD6116">
        <w:rPr>
          <w:rFonts w:ascii="Arial" w:eastAsia="仿宋_GB2312" w:hAnsi="Arial" w:cs="Arial"/>
          <w:sz w:val="28"/>
          <w:szCs w:val="28"/>
        </w:rPr>
        <w:t>656</w:t>
      </w:r>
      <w:r w:rsidRPr="00BD6116">
        <w:rPr>
          <w:rFonts w:ascii="Arial" w:eastAsia="仿宋_GB2312" w:hAnsi="Arial" w:cs="Arial"/>
          <w:sz w:val="28"/>
          <w:szCs w:val="28"/>
        </w:rPr>
        <w:t>号，自</w:t>
      </w:r>
      <w:r w:rsidRPr="00BD6116">
        <w:rPr>
          <w:rFonts w:ascii="Arial" w:eastAsia="仿宋_GB2312" w:hAnsi="Arial" w:cs="Arial"/>
          <w:sz w:val="28"/>
          <w:szCs w:val="28"/>
        </w:rPr>
        <w:t>2015</w:t>
      </w:r>
      <w:r w:rsidRPr="00BD6116">
        <w:rPr>
          <w:rFonts w:ascii="Arial" w:eastAsia="仿宋_GB2312" w:hAnsi="Arial" w:cs="Arial"/>
          <w:sz w:val="28"/>
          <w:szCs w:val="28"/>
        </w:rPr>
        <w:t>年</w:t>
      </w:r>
      <w:r w:rsidRPr="00BD6116">
        <w:rPr>
          <w:rFonts w:ascii="Arial" w:eastAsia="仿宋_GB2312" w:hAnsi="Arial" w:cs="Arial"/>
          <w:sz w:val="28"/>
          <w:szCs w:val="28"/>
        </w:rPr>
        <w:t>3</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003AE5FB"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9.</w:t>
      </w:r>
      <w:r w:rsidRPr="00BD6116">
        <w:rPr>
          <w:rFonts w:ascii="Arial" w:eastAsia="仿宋_GB2312" w:hAnsi="Arial" w:cs="Arial"/>
          <w:sz w:val="28"/>
          <w:szCs w:val="28"/>
        </w:rPr>
        <w:t>《国务院关于加强国有土地资产管理的通知》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2001</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15</w:t>
      </w:r>
      <w:r w:rsidRPr="00BD6116">
        <w:rPr>
          <w:rFonts w:ascii="Arial" w:eastAsia="仿宋_GB2312" w:hAnsi="Arial" w:cs="Arial"/>
          <w:sz w:val="28"/>
          <w:szCs w:val="28"/>
        </w:rPr>
        <w:t>号，</w:t>
      </w:r>
      <w:r w:rsidRPr="00BD6116">
        <w:rPr>
          <w:rFonts w:ascii="Arial" w:eastAsia="仿宋_GB2312" w:hAnsi="Arial" w:cs="Arial"/>
          <w:sz w:val="28"/>
          <w:szCs w:val="28"/>
        </w:rPr>
        <w:t>2001</w:t>
      </w:r>
      <w:r w:rsidRPr="00BD6116">
        <w:rPr>
          <w:rFonts w:ascii="Arial" w:eastAsia="仿宋_GB2312" w:hAnsi="Arial" w:cs="Arial"/>
          <w:sz w:val="28"/>
          <w:szCs w:val="28"/>
        </w:rPr>
        <w:t>年</w:t>
      </w:r>
      <w:r w:rsidRPr="00BD6116">
        <w:rPr>
          <w:rFonts w:ascii="Arial" w:eastAsia="仿宋_GB2312" w:hAnsi="Arial" w:cs="Arial"/>
          <w:sz w:val="28"/>
          <w:szCs w:val="28"/>
        </w:rPr>
        <w:t>4</w:t>
      </w:r>
      <w:r w:rsidRPr="00BD6116">
        <w:rPr>
          <w:rFonts w:ascii="Arial" w:eastAsia="仿宋_GB2312" w:hAnsi="Arial" w:cs="Arial"/>
          <w:sz w:val="28"/>
          <w:szCs w:val="28"/>
        </w:rPr>
        <w:t>月</w:t>
      </w:r>
      <w:r w:rsidRPr="00BD6116">
        <w:rPr>
          <w:rFonts w:ascii="Arial" w:eastAsia="仿宋_GB2312" w:hAnsi="Arial" w:cs="Arial"/>
          <w:sz w:val="28"/>
          <w:szCs w:val="28"/>
        </w:rPr>
        <w:t>30</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6E9573A5"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10.</w:t>
      </w:r>
      <w:r w:rsidRPr="00BD6116">
        <w:rPr>
          <w:rFonts w:ascii="Arial" w:eastAsia="仿宋_GB2312" w:hAnsi="Arial" w:cs="Arial"/>
          <w:sz w:val="28"/>
          <w:szCs w:val="28"/>
        </w:rPr>
        <w:t>《国务院关于深化改革严格土地管理的决定》</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2004</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28</w:t>
      </w:r>
      <w:r w:rsidRPr="00BD6116">
        <w:rPr>
          <w:rFonts w:ascii="Arial" w:eastAsia="仿宋_GB2312" w:hAnsi="Arial" w:cs="Arial"/>
          <w:sz w:val="28"/>
          <w:szCs w:val="28"/>
        </w:rPr>
        <w:t>号，</w:t>
      </w:r>
      <w:r w:rsidRPr="00BD6116">
        <w:rPr>
          <w:rFonts w:ascii="Arial" w:eastAsia="仿宋_GB2312" w:hAnsi="Arial" w:cs="Arial"/>
          <w:sz w:val="28"/>
          <w:szCs w:val="28"/>
        </w:rPr>
        <w:lastRenderedPageBreak/>
        <w:t>2004</w:t>
      </w:r>
      <w:r w:rsidRPr="00BD6116">
        <w:rPr>
          <w:rFonts w:ascii="Arial" w:eastAsia="仿宋_GB2312" w:hAnsi="Arial" w:cs="Arial"/>
          <w:sz w:val="28"/>
          <w:szCs w:val="28"/>
        </w:rPr>
        <w:t>年</w:t>
      </w:r>
      <w:r w:rsidRPr="00BD6116">
        <w:rPr>
          <w:rFonts w:ascii="Arial" w:eastAsia="仿宋_GB2312" w:hAnsi="Arial" w:cs="Arial"/>
          <w:sz w:val="28"/>
          <w:szCs w:val="28"/>
        </w:rPr>
        <w:t>10</w:t>
      </w:r>
      <w:r w:rsidRPr="00BD6116">
        <w:rPr>
          <w:rFonts w:ascii="Arial" w:eastAsia="仿宋_GB2312" w:hAnsi="Arial" w:cs="Arial"/>
          <w:sz w:val="28"/>
          <w:szCs w:val="28"/>
        </w:rPr>
        <w:t>月</w:t>
      </w:r>
      <w:r w:rsidRPr="00BD6116">
        <w:rPr>
          <w:rFonts w:ascii="Arial" w:eastAsia="仿宋_GB2312" w:hAnsi="Arial" w:cs="Arial"/>
          <w:sz w:val="28"/>
          <w:szCs w:val="28"/>
        </w:rPr>
        <w:t>21</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76827A40"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11.</w:t>
      </w:r>
      <w:r w:rsidRPr="00BD6116">
        <w:rPr>
          <w:rFonts w:ascii="Arial" w:eastAsia="仿宋_GB2312" w:hAnsi="Arial" w:cs="Arial"/>
          <w:sz w:val="28"/>
          <w:szCs w:val="28"/>
        </w:rPr>
        <w:t>《国务院关于加强土地调控有关问题的通知》〔国发</w:t>
      </w:r>
      <w:r w:rsidRPr="00BD6116">
        <w:rPr>
          <w:rFonts w:ascii="Arial" w:eastAsia="仿宋_GB2312" w:hAnsi="Arial" w:cs="Arial"/>
          <w:sz w:val="28"/>
          <w:szCs w:val="28"/>
        </w:rPr>
        <w:t xml:space="preserve"> [2006] 31</w:t>
      </w:r>
      <w:r w:rsidRPr="00BD6116">
        <w:rPr>
          <w:rFonts w:ascii="Arial" w:eastAsia="仿宋_GB2312" w:hAnsi="Arial" w:cs="Arial"/>
          <w:sz w:val="28"/>
          <w:szCs w:val="28"/>
        </w:rPr>
        <w:t>号，</w:t>
      </w:r>
      <w:r w:rsidRPr="00BD6116">
        <w:rPr>
          <w:rFonts w:ascii="Arial" w:eastAsia="仿宋_GB2312" w:hAnsi="Arial" w:cs="Arial"/>
          <w:sz w:val="28"/>
          <w:szCs w:val="28"/>
        </w:rPr>
        <w:t>2006</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31</w:t>
      </w:r>
      <w:r w:rsidRPr="00BD6116">
        <w:rPr>
          <w:rFonts w:ascii="Arial" w:eastAsia="仿宋_GB2312" w:hAnsi="Arial" w:cs="Arial"/>
          <w:sz w:val="28"/>
          <w:szCs w:val="28"/>
        </w:rPr>
        <w:t>日发布〕；</w:t>
      </w:r>
    </w:p>
    <w:p w14:paraId="0698D47A"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12.</w:t>
      </w:r>
      <w:r w:rsidRPr="00BD6116">
        <w:rPr>
          <w:rFonts w:ascii="Arial" w:eastAsia="仿宋_GB2312" w:hAnsi="Arial" w:cs="Arial"/>
          <w:sz w:val="28"/>
          <w:szCs w:val="28"/>
        </w:rPr>
        <w:t>《国务院关于促进节约集约用地的通知》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2008</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3</w:t>
      </w:r>
      <w:r w:rsidRPr="00BD6116">
        <w:rPr>
          <w:rFonts w:ascii="Arial" w:eastAsia="仿宋_GB2312" w:hAnsi="Arial" w:cs="Arial"/>
          <w:sz w:val="28"/>
          <w:szCs w:val="28"/>
        </w:rPr>
        <w:t>号，</w:t>
      </w:r>
      <w:r w:rsidRPr="00BD6116">
        <w:rPr>
          <w:rFonts w:ascii="Arial" w:eastAsia="仿宋_GB2312" w:hAnsi="Arial" w:cs="Arial"/>
          <w:sz w:val="28"/>
          <w:szCs w:val="28"/>
        </w:rPr>
        <w:t>2008</w:t>
      </w:r>
      <w:r w:rsidRPr="00BD6116">
        <w:rPr>
          <w:rFonts w:ascii="Arial" w:eastAsia="仿宋_GB2312" w:hAnsi="Arial" w:cs="Arial"/>
          <w:sz w:val="28"/>
          <w:szCs w:val="28"/>
        </w:rPr>
        <w:t>年</w:t>
      </w:r>
      <w:r w:rsidRPr="00BD6116">
        <w:rPr>
          <w:rFonts w:ascii="Arial" w:eastAsia="仿宋_GB2312" w:hAnsi="Arial" w:cs="Arial"/>
          <w:sz w:val="28"/>
          <w:szCs w:val="28"/>
        </w:rPr>
        <w:t>1</w:t>
      </w:r>
      <w:r w:rsidRPr="00BD6116">
        <w:rPr>
          <w:rFonts w:ascii="Arial" w:eastAsia="仿宋_GB2312" w:hAnsi="Arial" w:cs="Arial"/>
          <w:sz w:val="28"/>
          <w:szCs w:val="28"/>
        </w:rPr>
        <w:t>月</w:t>
      </w:r>
      <w:r w:rsidRPr="00BD6116">
        <w:rPr>
          <w:rFonts w:ascii="Arial" w:eastAsia="仿宋_GB2312" w:hAnsi="Arial" w:cs="Arial"/>
          <w:sz w:val="28"/>
          <w:szCs w:val="28"/>
        </w:rPr>
        <w:t>3</w:t>
      </w:r>
      <w:r w:rsidRPr="00BD6116">
        <w:rPr>
          <w:rFonts w:ascii="Arial" w:eastAsia="仿宋_GB2312" w:hAnsi="Arial" w:cs="Arial"/>
          <w:sz w:val="28"/>
          <w:szCs w:val="28"/>
        </w:rPr>
        <w:t>日发布</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14F9534A" w14:textId="074651FA" w:rsidR="001D43EC" w:rsidRPr="00BD6116" w:rsidRDefault="001D43EC" w:rsidP="00BA36C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13.</w:t>
      </w:r>
      <w:r w:rsidRPr="00BD6116">
        <w:rPr>
          <w:rFonts w:ascii="Arial" w:eastAsia="仿宋_GB2312" w:hAnsi="Arial" w:cs="Arial"/>
          <w:sz w:val="28"/>
          <w:szCs w:val="28"/>
        </w:rPr>
        <w:t>《协议出让国有土地使用权规定》〔国土资源部令第</w:t>
      </w:r>
      <w:r w:rsidRPr="00BD6116">
        <w:rPr>
          <w:rFonts w:ascii="Arial" w:eastAsia="仿宋_GB2312" w:hAnsi="Arial" w:cs="Arial"/>
          <w:sz w:val="28"/>
          <w:szCs w:val="28"/>
        </w:rPr>
        <w:t>21</w:t>
      </w:r>
      <w:r w:rsidRPr="00BD6116">
        <w:rPr>
          <w:rFonts w:ascii="Arial" w:eastAsia="仿宋_GB2312" w:hAnsi="Arial" w:cs="Arial"/>
          <w:sz w:val="28"/>
          <w:szCs w:val="28"/>
        </w:rPr>
        <w:t>号，自</w:t>
      </w:r>
      <w:r w:rsidRPr="00BD6116">
        <w:rPr>
          <w:rFonts w:ascii="Arial" w:eastAsia="仿宋_GB2312" w:hAnsi="Arial" w:cs="Arial"/>
          <w:sz w:val="28"/>
          <w:szCs w:val="28"/>
        </w:rPr>
        <w:t>2003</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3BFCEEF6" w14:textId="77777777" w:rsidR="001D43EC" w:rsidRPr="00BD6116" w:rsidRDefault="001D43EC" w:rsidP="001D43EC">
      <w:pPr>
        <w:spacing w:line="360" w:lineRule="auto"/>
        <w:jc w:val="both"/>
        <w:rPr>
          <w:rFonts w:ascii="Arial" w:eastAsia="仿宋_GB2312" w:hAnsi="Arial" w:cs="Arial"/>
          <w:sz w:val="28"/>
        </w:rPr>
      </w:pPr>
      <w:r w:rsidRPr="00BD6116">
        <w:rPr>
          <w:rFonts w:ascii="Arial" w:eastAsia="仿宋_GB2312" w:hAnsi="Arial" w:cs="Arial"/>
          <w:sz w:val="28"/>
        </w:rPr>
        <w:t>（二）采用的技术标准</w:t>
      </w:r>
    </w:p>
    <w:p w14:paraId="71682C3B"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《城镇土地估价规程》</w:t>
      </w:r>
      <w:r w:rsidRPr="00BD6116">
        <w:rPr>
          <w:rFonts w:ascii="Arial" w:eastAsia="仿宋_GB2312" w:hAnsi="Arial" w:cs="Arial"/>
          <w:sz w:val="28"/>
        </w:rPr>
        <w:t>[GB/T 18508-2014]</w:t>
      </w:r>
    </w:p>
    <w:p w14:paraId="4475BD9B"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《城镇土地分等定级规程》</w:t>
      </w:r>
      <w:r w:rsidR="000C53A6">
        <w:fldChar w:fldCharType="begin"/>
      </w:r>
      <w:r w:rsidR="000C53A6">
        <w:instrText xml:space="preserve"> HYPERLINK "http://www.baidu.com/link?url=WR4ik0HfoP3GU1rlTYIFq3n2WBRxMHa-d8GcgMgJUtKKn1Pe8laCRZpZkd9wT3bWx0Da0HhCv5MAzf-34H8xnjpEjz3Kk8n4fMGDiYPYgW3" \t "_blank" </w:instrText>
      </w:r>
      <w:r w:rsidR="000C53A6">
        <w:fldChar w:fldCharType="separate"/>
      </w:r>
      <w:r w:rsidRPr="00BD6116">
        <w:rPr>
          <w:rFonts w:ascii="Arial" w:eastAsia="仿宋_GB2312" w:hAnsi="Arial" w:cs="Arial"/>
          <w:sz w:val="28"/>
        </w:rPr>
        <w:t>[GB/T 18507-2014]</w:t>
      </w:r>
      <w:r w:rsidR="000C53A6">
        <w:rPr>
          <w:rFonts w:ascii="Arial" w:eastAsia="仿宋_GB2312" w:hAnsi="Arial" w:cs="Arial"/>
          <w:sz w:val="28"/>
        </w:rPr>
        <w:fldChar w:fldCharType="end"/>
      </w:r>
    </w:p>
    <w:p w14:paraId="73F7CBFB"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《土地利用现状分类》</w:t>
      </w:r>
      <w:r w:rsidRPr="00BD6116">
        <w:rPr>
          <w:rFonts w:ascii="Arial" w:eastAsia="仿宋_GB2312" w:hAnsi="Arial" w:cs="Arial"/>
          <w:sz w:val="28"/>
        </w:rPr>
        <w:t>[ GB/T 21010-2017]</w:t>
      </w:r>
    </w:p>
    <w:p w14:paraId="045952E0"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《城市用地分类与规划建设用地标准》</w:t>
      </w:r>
      <w:r w:rsidRPr="00BD6116">
        <w:rPr>
          <w:rFonts w:ascii="Arial" w:eastAsia="仿宋_GB2312" w:hAnsi="Arial" w:cs="Arial"/>
          <w:sz w:val="28"/>
        </w:rPr>
        <w:t>[GB50137-2011]</w:t>
      </w:r>
    </w:p>
    <w:p w14:paraId="71CD040F"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5.</w:t>
      </w:r>
      <w:r w:rsidRPr="00BD6116">
        <w:rPr>
          <w:rFonts w:ascii="Arial" w:eastAsia="仿宋_GB2312" w:hAnsi="Arial" w:cs="Arial"/>
          <w:sz w:val="28"/>
        </w:rPr>
        <w:t>《国土资源部办公厅关于印发〈国有建设用地使用权出让地价评估技术规范〉的通知》</w:t>
      </w:r>
      <w:r w:rsidRPr="00BD6116">
        <w:rPr>
          <w:rFonts w:ascii="Arial" w:eastAsia="仿宋_GB2312" w:hAnsi="Arial" w:cs="Arial"/>
          <w:sz w:val="28"/>
        </w:rPr>
        <w:t>[</w:t>
      </w:r>
      <w:proofErr w:type="gramStart"/>
      <w:r w:rsidRPr="00BD6116">
        <w:rPr>
          <w:rFonts w:ascii="Arial" w:eastAsia="仿宋_GB2312" w:hAnsi="Arial" w:cs="Arial"/>
          <w:sz w:val="28"/>
        </w:rPr>
        <w:t>国土资厅发</w:t>
      </w:r>
      <w:proofErr w:type="gramEnd"/>
      <w:r w:rsidRPr="00BD6116">
        <w:rPr>
          <w:rFonts w:ascii="Arial" w:eastAsia="仿宋_GB2312" w:hAnsi="Arial" w:cs="Arial"/>
          <w:sz w:val="28"/>
        </w:rPr>
        <w:t>（</w:t>
      </w:r>
      <w:r w:rsidRPr="00BD6116">
        <w:rPr>
          <w:rFonts w:ascii="Arial" w:eastAsia="仿宋_GB2312" w:hAnsi="Arial" w:cs="Arial"/>
          <w:sz w:val="28"/>
        </w:rPr>
        <w:t>2018</w:t>
      </w: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号</w:t>
      </w:r>
      <w:r w:rsidRPr="00BD6116">
        <w:rPr>
          <w:rFonts w:ascii="Arial" w:eastAsia="仿宋_GB2312" w:hAnsi="Arial" w:cs="Arial"/>
          <w:sz w:val="28"/>
        </w:rPr>
        <w:t>]</w:t>
      </w:r>
    </w:p>
    <w:p w14:paraId="6121A57D"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6.</w:t>
      </w:r>
      <w:r w:rsidRPr="00BD6116">
        <w:rPr>
          <w:rFonts w:ascii="Arial" w:eastAsia="仿宋_GB2312" w:hAnsi="Arial" w:cs="Arial"/>
          <w:sz w:val="28"/>
          <w:szCs w:val="28"/>
        </w:rPr>
        <w:t>《城市地价动态监测技术规范》</w:t>
      </w:r>
      <w:r w:rsidRPr="00BD6116">
        <w:rPr>
          <w:rFonts w:ascii="Arial" w:eastAsia="仿宋_GB2312" w:hAnsi="Arial" w:cs="Arial"/>
          <w:sz w:val="28"/>
        </w:rPr>
        <w:t>[</w:t>
      </w:r>
      <w:r w:rsidRPr="00BD6116">
        <w:rPr>
          <w:rFonts w:ascii="Arial" w:eastAsia="仿宋_GB2312" w:hAnsi="Arial" w:cs="Arial"/>
          <w:sz w:val="28"/>
          <w:szCs w:val="28"/>
        </w:rPr>
        <w:t>TD/T1009-2007</w:t>
      </w:r>
      <w:r w:rsidRPr="00BD6116">
        <w:rPr>
          <w:rFonts w:ascii="Arial" w:eastAsia="仿宋_GB2312" w:hAnsi="Arial" w:cs="Arial"/>
          <w:sz w:val="28"/>
        </w:rPr>
        <w:t>]</w:t>
      </w:r>
    </w:p>
    <w:p w14:paraId="58D2CEC0" w14:textId="3CFC5F69" w:rsidR="00F242EC" w:rsidRDefault="001D43EC" w:rsidP="00F242EC">
      <w:pPr>
        <w:spacing w:line="360" w:lineRule="auto"/>
        <w:ind w:firstLineChars="200" w:firstLine="560"/>
        <w:rPr>
          <w:rFonts w:ascii="Arial" w:eastAsia="仿宋_GB2312" w:hAnsi="Arial" w:cs="Arial"/>
          <w:sz w:val="28"/>
        </w:rPr>
      </w:pPr>
      <w:r w:rsidRPr="00BD6116">
        <w:rPr>
          <w:rFonts w:ascii="Arial" w:eastAsia="仿宋_GB2312" w:hAnsi="Arial" w:cs="Arial"/>
          <w:sz w:val="28"/>
          <w:szCs w:val="28"/>
        </w:rPr>
        <w:t>7.</w:t>
      </w:r>
      <w:r w:rsidRPr="00BD6116">
        <w:rPr>
          <w:rFonts w:ascii="Arial" w:eastAsia="仿宋_GB2312" w:hAnsi="Arial" w:cs="Arial"/>
          <w:sz w:val="28"/>
          <w:szCs w:val="28"/>
        </w:rPr>
        <w:t>《北京市关于更新出让国有建设用地使用权基准地价的通知》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szCs w:val="28"/>
        </w:rPr>
        <w:t>京政发〔</w:t>
      </w:r>
      <w:r w:rsidRPr="00BD6116">
        <w:rPr>
          <w:rFonts w:ascii="Arial" w:eastAsia="仿宋_GB2312" w:hAnsi="Arial" w:cs="Arial"/>
          <w:sz w:val="28"/>
          <w:szCs w:val="28"/>
        </w:rPr>
        <w:t>2014</w:t>
      </w:r>
      <w:r w:rsidRPr="00BD6116">
        <w:rPr>
          <w:rFonts w:ascii="Arial" w:eastAsia="仿宋_GB2312" w:hAnsi="Arial" w:cs="Arial"/>
          <w:sz w:val="28"/>
          <w:szCs w:val="28"/>
        </w:rPr>
        <w:t>〕</w:t>
      </w:r>
      <w:r w:rsidRPr="00BD6116">
        <w:rPr>
          <w:rFonts w:ascii="Arial" w:eastAsia="仿宋_GB2312" w:hAnsi="Arial" w:cs="Arial"/>
          <w:sz w:val="28"/>
          <w:szCs w:val="28"/>
        </w:rPr>
        <w:t>26</w:t>
      </w:r>
      <w:r w:rsidRPr="00BD6116">
        <w:rPr>
          <w:rFonts w:ascii="Arial" w:eastAsia="仿宋_GB2312" w:hAnsi="Arial" w:cs="Arial"/>
          <w:sz w:val="28"/>
          <w:szCs w:val="28"/>
        </w:rPr>
        <w:t>号</w:t>
      </w:r>
      <w:r w:rsidRPr="00BD6116">
        <w:rPr>
          <w:rFonts w:ascii="Arial" w:eastAsia="仿宋_GB2312" w:hAnsi="Arial" w:cs="Arial"/>
          <w:sz w:val="28"/>
        </w:rPr>
        <w:t>]</w:t>
      </w:r>
    </w:p>
    <w:p w14:paraId="38E50D5F" w14:textId="6DE1D17C" w:rsidR="00F242EC" w:rsidRDefault="00F242EC" w:rsidP="00F242EC">
      <w:pPr>
        <w:spacing w:line="360" w:lineRule="auto"/>
        <w:ind w:firstLineChars="200" w:firstLine="560"/>
        <w:rPr>
          <w:rFonts w:ascii="Arial" w:eastAsia="仿宋_GB2312" w:hAnsi="Arial" w:cs="Arial"/>
          <w:sz w:val="28"/>
        </w:rPr>
      </w:pPr>
      <w:r>
        <w:rPr>
          <w:rFonts w:ascii="Arial" w:eastAsia="仿宋_GB2312" w:hAnsi="Arial" w:cs="Arial" w:hint="eastAsia"/>
          <w:sz w:val="28"/>
        </w:rPr>
        <w:t>8</w:t>
      </w:r>
      <w:r>
        <w:rPr>
          <w:rFonts w:ascii="Arial" w:eastAsia="仿宋_GB2312" w:hAnsi="Arial" w:cs="Arial"/>
          <w:sz w:val="28"/>
        </w:rPr>
        <w:t>.</w:t>
      </w:r>
      <w:r w:rsidR="00C376D6">
        <w:rPr>
          <w:rFonts w:ascii="Arial" w:eastAsia="仿宋_GB2312" w:hAnsi="Arial" w:cs="Arial" w:hint="eastAsia"/>
          <w:sz w:val="28"/>
        </w:rPr>
        <w:t>《北京房地产估价师与土地估价师与不动产登记代理人协会关于发布</w:t>
      </w:r>
      <w:r w:rsidR="00C376D6">
        <w:rPr>
          <w:rFonts w:ascii="Arial" w:eastAsia="仿宋_GB2312" w:hAnsi="Arial" w:cs="Arial" w:hint="eastAsia"/>
          <w:sz w:val="28"/>
        </w:rPr>
        <w:t>&lt;</w:t>
      </w:r>
      <w:r w:rsidR="00C376D6">
        <w:rPr>
          <w:rFonts w:ascii="Arial" w:eastAsia="仿宋_GB2312" w:hAnsi="Arial" w:cs="Arial" w:hint="eastAsia"/>
          <w:sz w:val="28"/>
        </w:rPr>
        <w:t>北京协议出让地价评估技术有关问题的说明（一）</w:t>
      </w:r>
      <w:r w:rsidR="00C376D6">
        <w:rPr>
          <w:rFonts w:ascii="Arial" w:eastAsia="仿宋_GB2312" w:hAnsi="Arial" w:cs="Arial" w:hint="eastAsia"/>
          <w:sz w:val="28"/>
        </w:rPr>
        <w:t>&gt;</w:t>
      </w:r>
      <w:r w:rsidR="00C376D6">
        <w:rPr>
          <w:rFonts w:ascii="Arial" w:eastAsia="仿宋_GB2312" w:hAnsi="Arial" w:cs="Arial" w:hint="eastAsia"/>
          <w:sz w:val="28"/>
        </w:rPr>
        <w:t>的通知》</w:t>
      </w:r>
      <w:r w:rsidR="00C376D6">
        <w:rPr>
          <w:rFonts w:ascii="Arial" w:eastAsia="仿宋_GB2312" w:hAnsi="Arial" w:cs="Arial" w:hint="eastAsia"/>
          <w:sz w:val="28"/>
        </w:rPr>
        <w:t>[</w:t>
      </w:r>
      <w:proofErr w:type="gramStart"/>
      <w:r w:rsidR="00C376D6">
        <w:rPr>
          <w:rFonts w:ascii="Arial" w:eastAsia="仿宋_GB2312" w:hAnsi="Arial" w:cs="Arial" w:hint="eastAsia"/>
          <w:sz w:val="28"/>
        </w:rPr>
        <w:t>北估秘</w:t>
      </w:r>
      <w:proofErr w:type="gramEnd"/>
      <w:r w:rsidR="00C376D6">
        <w:rPr>
          <w:rFonts w:ascii="Arial" w:eastAsia="仿宋_GB2312" w:hAnsi="Arial" w:cs="Arial" w:hint="eastAsia"/>
          <w:sz w:val="28"/>
        </w:rPr>
        <w:t>（</w:t>
      </w:r>
      <w:r w:rsidR="00C376D6">
        <w:rPr>
          <w:rFonts w:ascii="Arial" w:eastAsia="仿宋_GB2312" w:hAnsi="Arial" w:cs="Arial" w:hint="eastAsia"/>
          <w:sz w:val="28"/>
        </w:rPr>
        <w:t>2021</w:t>
      </w:r>
      <w:r w:rsidR="00C376D6">
        <w:rPr>
          <w:rFonts w:ascii="Arial" w:eastAsia="仿宋_GB2312" w:hAnsi="Arial" w:cs="Arial" w:hint="eastAsia"/>
          <w:sz w:val="28"/>
        </w:rPr>
        <w:t>）</w:t>
      </w:r>
      <w:r w:rsidR="00C376D6">
        <w:rPr>
          <w:rFonts w:ascii="Arial" w:eastAsia="仿宋_GB2312" w:hAnsi="Arial" w:cs="Arial" w:hint="eastAsia"/>
          <w:sz w:val="28"/>
        </w:rPr>
        <w:t>004</w:t>
      </w:r>
      <w:r w:rsidR="00C376D6">
        <w:rPr>
          <w:rFonts w:ascii="Arial" w:eastAsia="仿宋_GB2312" w:hAnsi="Arial" w:cs="Arial" w:hint="eastAsia"/>
          <w:sz w:val="28"/>
        </w:rPr>
        <w:t>号</w:t>
      </w:r>
      <w:r w:rsidR="00C376D6">
        <w:rPr>
          <w:rFonts w:ascii="Arial" w:eastAsia="仿宋_GB2312" w:hAnsi="Arial" w:cs="Arial" w:hint="eastAsia"/>
          <w:sz w:val="28"/>
        </w:rPr>
        <w:t>]</w:t>
      </w:r>
    </w:p>
    <w:p w14:paraId="30DD975A" w14:textId="1F7FC9BD" w:rsidR="00A64FDF" w:rsidRPr="00F242EC" w:rsidRDefault="00A64FDF" w:rsidP="00F242EC">
      <w:pPr>
        <w:spacing w:line="360" w:lineRule="auto"/>
        <w:ind w:firstLineChars="200" w:firstLine="560"/>
        <w:rPr>
          <w:rFonts w:ascii="Arial" w:eastAsia="仿宋_GB2312" w:hAnsi="Arial" w:cs="Arial"/>
          <w:sz w:val="28"/>
        </w:rPr>
      </w:pPr>
      <w:r>
        <w:rPr>
          <w:rFonts w:ascii="Arial" w:eastAsia="仿宋_GB2312" w:hAnsi="Arial" w:cs="Arial" w:hint="eastAsia"/>
          <w:sz w:val="28"/>
        </w:rPr>
        <w:t>9</w:t>
      </w:r>
      <w:r>
        <w:rPr>
          <w:rFonts w:ascii="Arial" w:eastAsia="仿宋_GB2312" w:hAnsi="Arial" w:cs="Arial"/>
          <w:sz w:val="28"/>
        </w:rPr>
        <w:t>.</w:t>
      </w:r>
      <w:r w:rsidRPr="00A64FDF">
        <w:rPr>
          <w:rFonts w:ascii="Arial" w:eastAsia="仿宋_GB2312" w:hAnsi="Arial" w:cs="Arial" w:hint="eastAsia"/>
          <w:sz w:val="28"/>
        </w:rPr>
        <w:t>《关于出让国有建设用地使用权基准地价应用有关问题的公告》（</w:t>
      </w:r>
      <w:r w:rsidRPr="00A64FDF">
        <w:rPr>
          <w:rFonts w:ascii="Arial" w:eastAsia="仿宋_GB2312" w:hAnsi="Arial" w:cs="Arial" w:hint="eastAsia"/>
          <w:sz w:val="28"/>
        </w:rPr>
        <w:t>2016</w:t>
      </w:r>
      <w:r w:rsidRPr="00A64FDF">
        <w:rPr>
          <w:rFonts w:ascii="Arial" w:eastAsia="仿宋_GB2312" w:hAnsi="Arial" w:cs="Arial" w:hint="eastAsia"/>
          <w:sz w:val="28"/>
        </w:rPr>
        <w:t>年</w:t>
      </w:r>
      <w:r w:rsidRPr="00A64FDF">
        <w:rPr>
          <w:rFonts w:ascii="Arial" w:eastAsia="仿宋_GB2312" w:hAnsi="Arial" w:cs="Arial" w:hint="eastAsia"/>
          <w:sz w:val="28"/>
        </w:rPr>
        <w:t>4</w:t>
      </w:r>
      <w:r w:rsidRPr="00A64FDF">
        <w:rPr>
          <w:rFonts w:ascii="Arial" w:eastAsia="仿宋_GB2312" w:hAnsi="Arial" w:cs="Arial" w:hint="eastAsia"/>
          <w:sz w:val="28"/>
        </w:rPr>
        <w:t>月</w:t>
      </w:r>
      <w:r w:rsidRPr="00A64FDF">
        <w:rPr>
          <w:rFonts w:ascii="Arial" w:eastAsia="仿宋_GB2312" w:hAnsi="Arial" w:cs="Arial" w:hint="eastAsia"/>
          <w:sz w:val="28"/>
        </w:rPr>
        <w:t>20</w:t>
      </w:r>
      <w:r w:rsidRPr="00A64FDF">
        <w:rPr>
          <w:rFonts w:ascii="Arial" w:eastAsia="仿宋_GB2312" w:hAnsi="Arial" w:cs="Arial" w:hint="eastAsia"/>
          <w:sz w:val="28"/>
        </w:rPr>
        <w:t>日颁布）</w:t>
      </w:r>
    </w:p>
    <w:p w14:paraId="5D8F7866" w14:textId="4D017350" w:rsidR="001D43EC" w:rsidRPr="00BD6116" w:rsidRDefault="00A64FDF" w:rsidP="001D43EC">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10</w:t>
      </w:r>
      <w:r w:rsidR="001D43EC" w:rsidRPr="00BD6116">
        <w:rPr>
          <w:rFonts w:ascii="Arial" w:eastAsia="仿宋_GB2312" w:hAnsi="Arial" w:cs="Arial"/>
          <w:sz w:val="28"/>
          <w:szCs w:val="28"/>
        </w:rPr>
        <w:t>.</w:t>
      </w:r>
      <w:r w:rsidR="001D43EC" w:rsidRPr="00BD6116">
        <w:rPr>
          <w:rFonts w:ascii="Arial" w:eastAsia="仿宋_GB2312" w:hAnsi="Arial" w:cs="Arial"/>
          <w:sz w:val="28"/>
          <w:szCs w:val="28"/>
        </w:rPr>
        <w:t>《北京市基准地价更新成果（二Ｏ一四年）》</w:t>
      </w:r>
    </w:p>
    <w:p w14:paraId="640AD352" w14:textId="746862B8" w:rsidR="001D43EC" w:rsidRPr="00BD6116" w:rsidRDefault="00A64FDF" w:rsidP="001D43EC">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11</w:t>
      </w:r>
      <w:r w:rsidR="00E84F95">
        <w:rPr>
          <w:rFonts w:ascii="Arial" w:eastAsia="仿宋_GB2312" w:hAnsi="Arial" w:cs="Arial" w:hint="eastAsia"/>
          <w:sz w:val="28"/>
          <w:szCs w:val="28"/>
        </w:rPr>
        <w:t>.</w:t>
      </w:r>
      <w:r w:rsidR="001D43EC" w:rsidRPr="00BD6116">
        <w:rPr>
          <w:rFonts w:ascii="Arial" w:eastAsia="仿宋_GB2312" w:hAnsi="Arial" w:cs="Arial"/>
          <w:sz w:val="28"/>
          <w:szCs w:val="28"/>
        </w:rPr>
        <w:t>《关于印发北京市国有建设用地使用权出让地价评审暂行规定的通知》</w:t>
      </w:r>
      <w:r w:rsidR="001D43EC" w:rsidRPr="00BD6116">
        <w:rPr>
          <w:rFonts w:ascii="Arial" w:eastAsia="仿宋_GB2312" w:hAnsi="Arial" w:cs="Arial"/>
          <w:sz w:val="28"/>
        </w:rPr>
        <w:lastRenderedPageBreak/>
        <w:t>[</w:t>
      </w:r>
      <w:r w:rsidR="001D43EC" w:rsidRPr="00BD6116">
        <w:rPr>
          <w:rFonts w:ascii="Arial" w:eastAsia="仿宋_GB2312" w:hAnsi="Arial" w:cs="Arial"/>
          <w:sz w:val="28"/>
          <w:szCs w:val="28"/>
        </w:rPr>
        <w:t>京国土用</w:t>
      </w:r>
      <w:r w:rsidR="001D43EC" w:rsidRPr="00BD6116">
        <w:rPr>
          <w:rFonts w:ascii="Arial" w:eastAsia="仿宋_GB2312" w:hAnsi="Arial" w:cs="Arial"/>
          <w:sz w:val="28"/>
          <w:szCs w:val="28"/>
        </w:rPr>
        <w:t>[2015]87</w:t>
      </w:r>
      <w:r w:rsidR="001D43EC" w:rsidRPr="00BD6116">
        <w:rPr>
          <w:rFonts w:ascii="Arial" w:eastAsia="仿宋_GB2312" w:hAnsi="Arial" w:cs="Arial"/>
          <w:sz w:val="28"/>
          <w:szCs w:val="28"/>
        </w:rPr>
        <w:t>号</w:t>
      </w:r>
      <w:r w:rsidR="001D43EC" w:rsidRPr="00BD6116">
        <w:rPr>
          <w:rFonts w:ascii="Arial" w:eastAsia="仿宋_GB2312" w:hAnsi="Arial" w:cs="Arial"/>
          <w:sz w:val="28"/>
        </w:rPr>
        <w:t>]</w:t>
      </w:r>
    </w:p>
    <w:p w14:paraId="0E59CAB5" w14:textId="3C1476CE"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w:t>
      </w:r>
      <w:r w:rsidR="00A64FDF">
        <w:rPr>
          <w:rFonts w:ascii="Arial" w:eastAsia="仿宋_GB2312" w:hAnsi="Arial" w:cs="Arial"/>
          <w:sz w:val="28"/>
          <w:szCs w:val="28"/>
        </w:rPr>
        <w:t>2.</w:t>
      </w:r>
      <w:r w:rsidRPr="00BD6116">
        <w:rPr>
          <w:rFonts w:ascii="Arial" w:eastAsia="仿宋_GB2312" w:hAnsi="Arial" w:cs="Arial"/>
          <w:sz w:val="28"/>
          <w:szCs w:val="28"/>
        </w:rPr>
        <w:t>《北京市国土资源局关于出让国有建设用地使用权基准地价应用有关问题的公告》</w:t>
      </w:r>
    </w:p>
    <w:p w14:paraId="3C67E704" w14:textId="49FFCB94" w:rsidR="00F662D0" w:rsidRPr="00833F5C" w:rsidRDefault="00F662D0" w:rsidP="00F662D0">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1</w:t>
      </w:r>
      <w:r w:rsidR="00A64FDF">
        <w:rPr>
          <w:rFonts w:ascii="Arial" w:eastAsia="仿宋_GB2312" w:hAnsi="Arial" w:cs="Arial"/>
          <w:sz w:val="28"/>
          <w:szCs w:val="28"/>
        </w:rPr>
        <w:t>3</w:t>
      </w:r>
      <w:r w:rsidRPr="00833F5C">
        <w:rPr>
          <w:rFonts w:ascii="Arial" w:eastAsia="仿宋_GB2312" w:hAnsi="Arial" w:cs="Arial"/>
          <w:sz w:val="28"/>
          <w:szCs w:val="28"/>
        </w:rPr>
        <w:t>.</w:t>
      </w:r>
      <w:r>
        <w:rPr>
          <w:rFonts w:ascii="Arial" w:eastAsia="仿宋_GB2312" w:hAnsi="Arial" w:cs="Arial"/>
          <w:sz w:val="28"/>
          <w:szCs w:val="28"/>
        </w:rPr>
        <w:t>《北京市</w:t>
      </w:r>
      <w:r>
        <w:rPr>
          <w:rFonts w:ascii="Arial" w:eastAsia="仿宋_GB2312" w:hAnsi="Arial" w:cs="Arial"/>
          <w:sz w:val="28"/>
          <w:szCs w:val="28"/>
        </w:rPr>
        <w:t>“</w:t>
      </w:r>
      <w:r>
        <w:rPr>
          <w:rFonts w:ascii="Arial" w:eastAsia="仿宋_GB2312" w:hAnsi="Arial" w:cs="Arial"/>
          <w:sz w:val="28"/>
          <w:szCs w:val="28"/>
        </w:rPr>
        <w:t>地下空间</w:t>
      </w:r>
      <w:r>
        <w:rPr>
          <w:rFonts w:ascii="Arial" w:eastAsia="仿宋_GB2312" w:hAnsi="Arial" w:cs="Arial"/>
          <w:sz w:val="28"/>
          <w:szCs w:val="28"/>
        </w:rPr>
        <w:t>”</w:t>
      </w:r>
      <w:r>
        <w:rPr>
          <w:rFonts w:ascii="Arial" w:eastAsia="仿宋_GB2312" w:hAnsi="Arial" w:cs="Arial"/>
          <w:sz w:val="28"/>
          <w:szCs w:val="28"/>
        </w:rPr>
        <w:t>使用权协议出让地价评估技术更新的说明》</w:t>
      </w:r>
      <w:r>
        <w:rPr>
          <w:rFonts w:ascii="Arial" w:eastAsia="仿宋_GB2312" w:hAnsi="Arial" w:cs="Arial"/>
          <w:sz w:val="28"/>
          <w:szCs w:val="28"/>
        </w:rPr>
        <w:t>[</w:t>
      </w:r>
      <w:proofErr w:type="gramStart"/>
      <w:r>
        <w:rPr>
          <w:rFonts w:ascii="Arial" w:eastAsia="仿宋_GB2312" w:hAnsi="Arial" w:cs="Arial"/>
          <w:sz w:val="28"/>
          <w:szCs w:val="28"/>
        </w:rPr>
        <w:t>北估秘</w:t>
      </w:r>
      <w:proofErr w:type="gramEnd"/>
      <w:r>
        <w:rPr>
          <w:rFonts w:ascii="Arial" w:eastAsia="仿宋_GB2312" w:hAnsi="Arial" w:cs="Arial"/>
          <w:sz w:val="28"/>
          <w:szCs w:val="28"/>
        </w:rPr>
        <w:t>[2019]002</w:t>
      </w:r>
      <w:r>
        <w:rPr>
          <w:rFonts w:ascii="Arial" w:eastAsia="仿宋_GB2312" w:hAnsi="Arial" w:cs="Arial"/>
          <w:sz w:val="28"/>
          <w:szCs w:val="28"/>
        </w:rPr>
        <w:t>号</w:t>
      </w:r>
      <w:r>
        <w:rPr>
          <w:rFonts w:ascii="Arial" w:eastAsia="仿宋_GB2312" w:hAnsi="Arial" w:cs="Arial"/>
          <w:sz w:val="28"/>
          <w:szCs w:val="28"/>
        </w:rPr>
        <w:t>]</w:t>
      </w:r>
    </w:p>
    <w:p w14:paraId="79165154" w14:textId="11243F6A" w:rsidR="00F662D0" w:rsidRPr="00833F5C" w:rsidRDefault="00F662D0" w:rsidP="00F662D0">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rPr>
        <w:t>1</w:t>
      </w:r>
      <w:r w:rsidR="00A64FDF">
        <w:rPr>
          <w:rFonts w:ascii="Arial" w:eastAsia="仿宋_GB2312" w:hAnsi="Arial" w:cs="Arial"/>
          <w:sz w:val="28"/>
        </w:rPr>
        <w:t>4</w:t>
      </w:r>
      <w:r w:rsidRPr="00833F5C">
        <w:rPr>
          <w:rFonts w:ascii="Arial" w:eastAsia="仿宋_GB2312" w:hAnsi="Arial" w:cs="Arial"/>
          <w:sz w:val="28"/>
          <w:szCs w:val="28"/>
        </w:rPr>
        <w:t>.</w:t>
      </w:r>
      <w:r w:rsidRPr="00833F5C">
        <w:rPr>
          <w:rFonts w:ascii="Arial" w:eastAsia="仿宋_GB2312" w:hAnsi="Arial" w:cs="Arial"/>
          <w:sz w:val="28"/>
          <w:szCs w:val="28"/>
        </w:rPr>
        <w:t>《北京市建设工程计价依据</w:t>
      </w:r>
      <w:r w:rsidRPr="00833F5C">
        <w:rPr>
          <w:rFonts w:ascii="Arial" w:eastAsia="仿宋_GB2312" w:hAnsi="Arial" w:cs="Arial"/>
          <w:sz w:val="28"/>
          <w:szCs w:val="28"/>
        </w:rPr>
        <w:t>-</w:t>
      </w:r>
      <w:r w:rsidRPr="00833F5C">
        <w:rPr>
          <w:rFonts w:ascii="Arial" w:eastAsia="仿宋_GB2312" w:hAnsi="Arial" w:cs="Arial"/>
          <w:sz w:val="28"/>
          <w:szCs w:val="28"/>
        </w:rPr>
        <w:t>预算定额》（</w:t>
      </w:r>
      <w:r w:rsidRPr="00833F5C">
        <w:rPr>
          <w:rFonts w:ascii="Arial" w:eastAsia="仿宋_GB2312" w:hAnsi="Arial" w:cs="Arial"/>
          <w:sz w:val="28"/>
          <w:szCs w:val="28"/>
        </w:rPr>
        <w:t>2012</w:t>
      </w:r>
      <w:r w:rsidRPr="00833F5C">
        <w:rPr>
          <w:rFonts w:ascii="Arial" w:eastAsia="仿宋_GB2312" w:hAnsi="Arial" w:cs="Arial"/>
          <w:sz w:val="28"/>
          <w:szCs w:val="28"/>
        </w:rPr>
        <w:t>）及动态调整</w:t>
      </w:r>
    </w:p>
    <w:p w14:paraId="683AEB4A" w14:textId="6E8B0C1C" w:rsidR="00F662D0" w:rsidRPr="00833F5C" w:rsidRDefault="00F662D0" w:rsidP="00F662D0">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w:t>
      </w:r>
      <w:r w:rsidR="00A64FDF">
        <w:rPr>
          <w:rFonts w:ascii="Arial" w:eastAsia="仿宋_GB2312" w:hAnsi="Arial" w:cs="Arial"/>
          <w:sz w:val="28"/>
          <w:szCs w:val="28"/>
        </w:rPr>
        <w:t>5</w:t>
      </w:r>
      <w:r w:rsidRPr="00833F5C">
        <w:rPr>
          <w:rFonts w:ascii="Arial" w:eastAsia="仿宋_GB2312" w:hAnsi="Arial" w:cs="Arial"/>
          <w:sz w:val="28"/>
          <w:szCs w:val="28"/>
        </w:rPr>
        <w:t>.</w:t>
      </w:r>
      <w:r w:rsidRPr="00833F5C">
        <w:rPr>
          <w:rFonts w:ascii="Arial" w:eastAsia="仿宋_GB2312" w:hAnsi="Arial" w:cs="Arial"/>
          <w:sz w:val="28"/>
          <w:szCs w:val="28"/>
        </w:rPr>
        <w:t>《北京工程造价信息》〔北京市建设工程造价管理处定期发布〕</w:t>
      </w:r>
    </w:p>
    <w:p w14:paraId="376165C0" w14:textId="102FB6C5" w:rsidR="00F662D0" w:rsidRPr="00833F5C" w:rsidRDefault="00F662D0" w:rsidP="00F662D0">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1</w:t>
      </w:r>
      <w:r w:rsidR="00A64FDF">
        <w:rPr>
          <w:rFonts w:ascii="Arial" w:eastAsia="仿宋_GB2312" w:hAnsi="Arial" w:cs="Arial"/>
          <w:sz w:val="28"/>
          <w:szCs w:val="28"/>
        </w:rPr>
        <w:t>6.</w:t>
      </w:r>
      <w:r w:rsidRPr="00833F5C">
        <w:rPr>
          <w:rFonts w:ascii="Arial" w:eastAsia="仿宋_GB2312" w:hAnsi="Arial" w:cs="Arial"/>
          <w:sz w:val="28"/>
          <w:szCs w:val="28"/>
        </w:rPr>
        <w:t>《北京市统计年鉴》</w:t>
      </w:r>
    </w:p>
    <w:p w14:paraId="501ED2B6" w14:textId="43D7B0AB" w:rsidR="00AA61FC" w:rsidRPr="00833F5C" w:rsidRDefault="001C25E5">
      <w:pPr>
        <w:spacing w:line="360" w:lineRule="auto"/>
        <w:jc w:val="both"/>
        <w:rPr>
          <w:rFonts w:ascii="Arial" w:eastAsia="仿宋_GB2312" w:hAnsi="Arial" w:cs="Arial"/>
          <w:sz w:val="28"/>
          <w:szCs w:val="18"/>
        </w:rPr>
      </w:pPr>
      <w:r w:rsidRPr="00833F5C">
        <w:rPr>
          <w:rFonts w:ascii="Arial" w:eastAsia="仿宋_GB2312" w:hAnsi="Arial" w:cs="Arial"/>
          <w:sz w:val="28"/>
          <w:szCs w:val="18"/>
        </w:rPr>
        <w:t>（三）</w:t>
      </w:r>
      <w:r w:rsidRPr="00833F5C">
        <w:rPr>
          <w:rFonts w:ascii="Arial" w:eastAsia="仿宋_GB2312" w:hAnsi="Arial" w:cs="Arial"/>
          <w:sz w:val="28"/>
          <w:szCs w:val="18"/>
        </w:rPr>
        <w:t xml:space="preserve"> </w:t>
      </w:r>
      <w:r w:rsidR="00156070">
        <w:rPr>
          <w:rFonts w:ascii="Arial" w:eastAsia="仿宋_GB2312" w:hAnsi="Arial" w:cs="Arial"/>
          <w:sz w:val="28"/>
          <w:szCs w:val="18"/>
        </w:rPr>
        <w:t>委托咨询方</w:t>
      </w:r>
      <w:r w:rsidRPr="00833F5C">
        <w:rPr>
          <w:rFonts w:ascii="Arial" w:eastAsia="仿宋_GB2312" w:hAnsi="Arial" w:cs="Arial"/>
          <w:sz w:val="28"/>
          <w:szCs w:val="18"/>
        </w:rPr>
        <w:t>提供的资料</w:t>
      </w:r>
    </w:p>
    <w:p w14:paraId="498679EA" w14:textId="44CFBC1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00C37382">
        <w:rPr>
          <w:rFonts w:ascii="Arial" w:eastAsia="仿宋_GB2312" w:hAnsi="Arial" w:cs="Arial"/>
          <w:sz w:val="28"/>
        </w:rPr>
        <w:t>《咨询委托书》</w:t>
      </w:r>
    </w:p>
    <w:p w14:paraId="46FFF221" w14:textId="4E6CDC4D"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00B72258" w:rsidRPr="00B72258">
        <w:rPr>
          <w:rFonts w:ascii="Arial" w:eastAsia="仿宋_GB2312" w:hAnsi="Arial" w:cs="Arial" w:hint="eastAsia"/>
          <w:sz w:val="28"/>
        </w:rPr>
        <w:t>《房屋所有权证》</w:t>
      </w:r>
      <w:r w:rsidR="00B72258" w:rsidRPr="00B72258">
        <w:rPr>
          <w:rFonts w:ascii="Arial" w:eastAsia="仿宋_GB2312" w:hAnsi="Arial" w:cs="Arial" w:hint="eastAsia"/>
          <w:sz w:val="28"/>
        </w:rPr>
        <w:t>[</w:t>
      </w:r>
      <w:proofErr w:type="gramStart"/>
      <w:r w:rsidR="00B72258" w:rsidRPr="00B72258">
        <w:rPr>
          <w:rFonts w:ascii="Arial" w:eastAsia="仿宋_GB2312" w:hAnsi="Arial" w:cs="Arial" w:hint="eastAsia"/>
          <w:sz w:val="28"/>
        </w:rPr>
        <w:t>市宣全字</w:t>
      </w:r>
      <w:proofErr w:type="gramEnd"/>
      <w:r w:rsidR="00B72258" w:rsidRPr="00B72258">
        <w:rPr>
          <w:rFonts w:ascii="Arial" w:eastAsia="仿宋_GB2312" w:hAnsi="Arial" w:cs="Arial" w:hint="eastAsia"/>
          <w:sz w:val="28"/>
        </w:rPr>
        <w:t>第</w:t>
      </w:r>
      <w:r w:rsidR="00B72258" w:rsidRPr="00B72258">
        <w:rPr>
          <w:rFonts w:ascii="Arial" w:eastAsia="仿宋_GB2312" w:hAnsi="Arial" w:cs="Arial" w:hint="eastAsia"/>
          <w:sz w:val="28"/>
        </w:rPr>
        <w:t>00003</w:t>
      </w:r>
      <w:r w:rsidR="00B72258" w:rsidRPr="00B72258">
        <w:rPr>
          <w:rFonts w:ascii="Arial" w:eastAsia="仿宋_GB2312" w:hAnsi="Arial" w:cs="Arial" w:hint="eastAsia"/>
          <w:sz w:val="28"/>
        </w:rPr>
        <w:t>号</w:t>
      </w:r>
      <w:r w:rsidR="00B72258" w:rsidRPr="00B72258">
        <w:rPr>
          <w:rFonts w:ascii="Arial" w:eastAsia="仿宋_GB2312" w:hAnsi="Arial" w:cs="Arial" w:hint="eastAsia"/>
          <w:sz w:val="28"/>
        </w:rPr>
        <w:t>]</w:t>
      </w:r>
      <w:r w:rsidR="00B72258" w:rsidRPr="00833F5C">
        <w:rPr>
          <w:rFonts w:ascii="Arial" w:eastAsia="仿宋_GB2312" w:hAnsi="Arial" w:cs="Arial"/>
          <w:sz w:val="28"/>
        </w:rPr>
        <w:t>复印件</w:t>
      </w:r>
    </w:p>
    <w:p w14:paraId="63F8B9F2" w14:textId="414C4A1E"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CE23D5">
        <w:rPr>
          <w:rFonts w:ascii="Arial" w:eastAsia="仿宋_GB2312" w:hAnsi="Arial" w:cs="Arial"/>
          <w:sz w:val="28"/>
        </w:rPr>
        <w:t>.</w:t>
      </w:r>
      <w:r w:rsidR="00B72258" w:rsidRPr="00B72258">
        <w:rPr>
          <w:rFonts w:ascii="Arial" w:eastAsia="仿宋_GB2312" w:hAnsi="Arial" w:cs="Arial" w:hint="eastAsia"/>
          <w:sz w:val="28"/>
        </w:rPr>
        <w:t>《国有土地使用证》</w:t>
      </w:r>
      <w:r w:rsidR="00B72258" w:rsidRPr="00B72258">
        <w:rPr>
          <w:rFonts w:ascii="Arial" w:eastAsia="仿宋_GB2312" w:hAnsi="Arial" w:cs="Arial" w:hint="eastAsia"/>
          <w:sz w:val="28"/>
        </w:rPr>
        <w:t>[</w:t>
      </w:r>
      <w:r w:rsidR="00B72258" w:rsidRPr="00B72258">
        <w:rPr>
          <w:rFonts w:ascii="Arial" w:eastAsia="仿宋_GB2312" w:hAnsi="Arial" w:cs="Arial" w:hint="eastAsia"/>
          <w:sz w:val="28"/>
        </w:rPr>
        <w:t>市</w:t>
      </w:r>
      <w:proofErr w:type="gramStart"/>
      <w:r w:rsidR="00B72258" w:rsidRPr="00B72258">
        <w:rPr>
          <w:rFonts w:ascii="Arial" w:eastAsia="仿宋_GB2312" w:hAnsi="Arial" w:cs="Arial" w:hint="eastAsia"/>
          <w:sz w:val="28"/>
        </w:rPr>
        <w:t>宣全国</w:t>
      </w:r>
      <w:proofErr w:type="gramEnd"/>
      <w:r w:rsidR="00B72258" w:rsidRPr="00B72258">
        <w:rPr>
          <w:rFonts w:ascii="Arial" w:eastAsia="仿宋_GB2312" w:hAnsi="Arial" w:cs="Arial" w:hint="eastAsia"/>
          <w:sz w:val="28"/>
        </w:rPr>
        <w:t>用（</w:t>
      </w:r>
      <w:r w:rsidR="00B72258" w:rsidRPr="00B72258">
        <w:rPr>
          <w:rFonts w:ascii="Arial" w:eastAsia="仿宋_GB2312" w:hAnsi="Arial" w:cs="Arial" w:hint="eastAsia"/>
          <w:sz w:val="28"/>
        </w:rPr>
        <w:t>96</w:t>
      </w:r>
      <w:r w:rsidR="00B72258" w:rsidRPr="00B72258">
        <w:rPr>
          <w:rFonts w:ascii="Arial" w:eastAsia="仿宋_GB2312" w:hAnsi="Arial" w:cs="Arial" w:hint="eastAsia"/>
          <w:sz w:val="28"/>
        </w:rPr>
        <w:t>）字第</w:t>
      </w:r>
      <w:r w:rsidR="00B72258" w:rsidRPr="00B72258">
        <w:rPr>
          <w:rFonts w:ascii="Arial" w:eastAsia="仿宋_GB2312" w:hAnsi="Arial" w:cs="Arial" w:hint="eastAsia"/>
          <w:sz w:val="28"/>
        </w:rPr>
        <w:t>00091</w:t>
      </w:r>
      <w:r w:rsidR="00B72258" w:rsidRPr="00B72258">
        <w:rPr>
          <w:rFonts w:ascii="Arial" w:eastAsia="仿宋_GB2312" w:hAnsi="Arial" w:cs="Arial" w:hint="eastAsia"/>
          <w:sz w:val="28"/>
        </w:rPr>
        <w:t>号</w:t>
      </w:r>
      <w:r w:rsidR="00B72258" w:rsidRPr="00B72258">
        <w:rPr>
          <w:rFonts w:ascii="Arial" w:eastAsia="仿宋_GB2312" w:hAnsi="Arial" w:cs="Arial" w:hint="eastAsia"/>
          <w:sz w:val="28"/>
        </w:rPr>
        <w:t>]</w:t>
      </w:r>
      <w:r w:rsidRPr="00833F5C">
        <w:rPr>
          <w:rFonts w:ascii="Arial" w:eastAsia="仿宋_GB2312" w:hAnsi="Arial" w:cs="Arial"/>
          <w:sz w:val="28"/>
        </w:rPr>
        <w:t>复印件</w:t>
      </w:r>
    </w:p>
    <w:p w14:paraId="58027093" w14:textId="6E390B42"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00B72258" w:rsidRPr="00833F5C">
        <w:rPr>
          <w:rFonts w:ascii="Arial" w:eastAsia="仿宋_GB2312" w:hAnsi="Arial" w:cs="Arial"/>
          <w:sz w:val="28"/>
          <w:szCs w:val="28"/>
        </w:rPr>
        <w:t>复印件</w:t>
      </w:r>
    </w:p>
    <w:p w14:paraId="70A59450" w14:textId="0E3A5904"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00B72258" w:rsidRPr="002F7A4F">
        <w:rPr>
          <w:rFonts w:ascii="Arial" w:eastAsia="仿宋_GB2312" w:hAnsi="Arial" w:cs="Arial" w:hint="eastAsia"/>
          <w:sz w:val="28"/>
          <w:szCs w:val="28"/>
        </w:rPr>
        <w:t>《国有土地使用证》</w:t>
      </w:r>
      <w:r w:rsidR="00B72258"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B72258" w:rsidRPr="002F7A4F">
        <w:rPr>
          <w:rFonts w:ascii="Arial" w:eastAsia="仿宋_GB2312" w:hAnsi="Arial" w:cs="Arial" w:hint="eastAsia"/>
          <w:sz w:val="28"/>
          <w:szCs w:val="28"/>
        </w:rPr>
        <w:t>]</w:t>
      </w:r>
      <w:r w:rsidRPr="00833F5C">
        <w:rPr>
          <w:rFonts w:ascii="Arial" w:eastAsia="仿宋_GB2312" w:hAnsi="Arial" w:cs="Arial"/>
          <w:sz w:val="28"/>
        </w:rPr>
        <w:t>复印件</w:t>
      </w:r>
    </w:p>
    <w:p w14:paraId="1B37A3E5" w14:textId="27C44AA8" w:rsidR="00AA61F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6</w:t>
      </w:r>
      <w:r w:rsidRPr="00CE23D5">
        <w:rPr>
          <w:rFonts w:ascii="Arial" w:eastAsia="仿宋_GB2312" w:hAnsi="Arial" w:cs="Arial"/>
          <w:sz w:val="28"/>
        </w:rPr>
        <w:t>.</w:t>
      </w:r>
      <w:r w:rsidR="00B72258">
        <w:rPr>
          <w:rFonts w:ascii="Arial" w:eastAsia="仿宋_GB2312" w:hAnsi="Arial" w:cs="Arial" w:hint="eastAsia"/>
          <w:sz w:val="28"/>
          <w:szCs w:val="28"/>
        </w:rPr>
        <w:t>《关于北京市中心城区和新城地区控规维护部门联审会议纪要（第</w:t>
      </w:r>
      <w:r w:rsidR="00B72258">
        <w:rPr>
          <w:rFonts w:ascii="Arial" w:eastAsia="仿宋_GB2312" w:hAnsi="Arial" w:cs="Arial" w:hint="eastAsia"/>
          <w:sz w:val="28"/>
          <w:szCs w:val="28"/>
        </w:rPr>
        <w:t>3</w:t>
      </w:r>
      <w:r w:rsidR="00B72258">
        <w:rPr>
          <w:rFonts w:ascii="Arial" w:eastAsia="仿宋_GB2312" w:hAnsi="Arial" w:cs="Arial"/>
          <w:sz w:val="28"/>
          <w:szCs w:val="28"/>
        </w:rPr>
        <w:t>4</w:t>
      </w:r>
      <w:r w:rsidR="00B72258">
        <w:rPr>
          <w:rFonts w:ascii="Arial" w:eastAsia="仿宋_GB2312" w:hAnsi="Arial" w:cs="Arial" w:hint="eastAsia"/>
          <w:sz w:val="28"/>
          <w:szCs w:val="28"/>
        </w:rPr>
        <w:t>期）</w:t>
      </w:r>
      <w:r w:rsidR="00B72258">
        <w:rPr>
          <w:rFonts w:ascii="Arial" w:eastAsia="仿宋_GB2312" w:hAnsi="Arial" w:cs="Arial" w:hint="eastAsia"/>
          <w:sz w:val="28"/>
          <w:szCs w:val="28"/>
        </w:rPr>
        <w:t>2</w:t>
      </w:r>
      <w:r w:rsidR="00B72258">
        <w:rPr>
          <w:rFonts w:ascii="Arial" w:eastAsia="仿宋_GB2312" w:hAnsi="Arial" w:cs="Arial"/>
          <w:sz w:val="28"/>
          <w:szCs w:val="28"/>
        </w:rPr>
        <w:t>019</w:t>
      </w:r>
      <w:r w:rsidR="00B72258">
        <w:rPr>
          <w:rFonts w:ascii="Arial" w:eastAsia="仿宋_GB2312" w:hAnsi="Arial" w:cs="Arial" w:hint="eastAsia"/>
          <w:sz w:val="28"/>
          <w:szCs w:val="28"/>
        </w:rPr>
        <w:t>年</w:t>
      </w:r>
      <w:r w:rsidR="00B72258">
        <w:rPr>
          <w:rFonts w:ascii="Arial" w:eastAsia="仿宋_GB2312" w:hAnsi="Arial" w:cs="Arial" w:hint="eastAsia"/>
          <w:sz w:val="28"/>
          <w:szCs w:val="28"/>
        </w:rPr>
        <w:t>3</w:t>
      </w:r>
      <w:r w:rsidR="00B72258">
        <w:rPr>
          <w:rFonts w:ascii="Arial" w:eastAsia="仿宋_GB2312" w:hAnsi="Arial" w:cs="Arial" w:hint="eastAsia"/>
          <w:sz w:val="28"/>
          <w:szCs w:val="28"/>
        </w:rPr>
        <w:t>月</w:t>
      </w:r>
      <w:r w:rsidR="00B72258">
        <w:rPr>
          <w:rFonts w:ascii="Arial" w:eastAsia="仿宋_GB2312" w:hAnsi="Arial" w:cs="Arial" w:hint="eastAsia"/>
          <w:sz w:val="28"/>
          <w:szCs w:val="28"/>
        </w:rPr>
        <w:t>1</w:t>
      </w:r>
      <w:r w:rsidR="00B72258">
        <w:rPr>
          <w:rFonts w:ascii="Arial" w:eastAsia="仿宋_GB2312" w:hAnsi="Arial" w:cs="Arial"/>
          <w:sz w:val="28"/>
          <w:szCs w:val="28"/>
        </w:rPr>
        <w:t xml:space="preserve">2 </w:t>
      </w:r>
      <w:r w:rsidR="00B72258">
        <w:rPr>
          <w:rFonts w:ascii="Arial" w:eastAsia="仿宋_GB2312" w:hAnsi="Arial" w:cs="Arial" w:hint="eastAsia"/>
          <w:sz w:val="28"/>
          <w:szCs w:val="28"/>
        </w:rPr>
        <w:t>日》</w:t>
      </w:r>
      <w:r w:rsidRPr="00833F5C">
        <w:rPr>
          <w:rFonts w:ascii="Arial" w:eastAsia="仿宋_GB2312" w:hAnsi="Arial" w:cs="Arial"/>
          <w:sz w:val="28"/>
        </w:rPr>
        <w:t>复印件</w:t>
      </w:r>
    </w:p>
    <w:p w14:paraId="3070DC22" w14:textId="7FC81B23" w:rsidR="000F7B4F" w:rsidRPr="00CE23D5" w:rsidRDefault="000F7B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sz w:val="28"/>
        </w:rPr>
        <w:t>.</w:t>
      </w:r>
      <w:r w:rsidRPr="006B7B4B">
        <w:rPr>
          <w:rFonts w:ascii="Arial" w:eastAsia="仿宋_GB2312" w:hAnsi="Arial" w:cs="Arial" w:hint="eastAsia"/>
          <w:sz w:val="28"/>
        </w:rPr>
        <w:t>《建设工程规划用地测量条件》</w:t>
      </w:r>
      <w:r w:rsidRPr="006B7B4B">
        <w:rPr>
          <w:rFonts w:ascii="Arial" w:eastAsia="仿宋_GB2312" w:hAnsi="Arial" w:cs="Arial" w:hint="eastAsia"/>
          <w:sz w:val="28"/>
        </w:rPr>
        <w:t>[2020</w:t>
      </w:r>
      <w:proofErr w:type="gramStart"/>
      <w:r w:rsidRPr="006B7B4B">
        <w:rPr>
          <w:rFonts w:ascii="Arial" w:eastAsia="仿宋_GB2312" w:hAnsi="Arial" w:cs="Arial" w:hint="eastAsia"/>
          <w:sz w:val="28"/>
        </w:rPr>
        <w:t>规</w:t>
      </w:r>
      <w:proofErr w:type="gramEnd"/>
      <w:r w:rsidRPr="006B7B4B">
        <w:rPr>
          <w:rFonts w:ascii="Arial" w:eastAsia="仿宋_GB2312" w:hAnsi="Arial" w:cs="Arial" w:hint="eastAsia"/>
          <w:sz w:val="28"/>
        </w:rPr>
        <w:t>自（西）测字</w:t>
      </w:r>
      <w:r w:rsidRPr="006B7B4B">
        <w:rPr>
          <w:rFonts w:ascii="Arial" w:eastAsia="仿宋_GB2312" w:hAnsi="Arial" w:cs="Arial" w:hint="eastAsia"/>
          <w:sz w:val="28"/>
        </w:rPr>
        <w:t>0006</w:t>
      </w:r>
      <w:r w:rsidRPr="006B7B4B">
        <w:rPr>
          <w:rFonts w:ascii="Arial" w:eastAsia="仿宋_GB2312" w:hAnsi="Arial" w:cs="Arial" w:hint="eastAsia"/>
          <w:sz w:val="28"/>
        </w:rPr>
        <w:t>号</w:t>
      </w:r>
      <w:r w:rsidRPr="006B7B4B">
        <w:rPr>
          <w:rFonts w:ascii="Arial" w:eastAsia="仿宋_GB2312" w:hAnsi="Arial" w:cs="Arial" w:hint="eastAsia"/>
          <w:sz w:val="28"/>
        </w:rPr>
        <w:t>]</w:t>
      </w:r>
      <w:r>
        <w:rPr>
          <w:rFonts w:ascii="Arial" w:eastAsia="仿宋_GB2312" w:hAnsi="Arial" w:cs="Arial" w:hint="eastAsia"/>
          <w:sz w:val="28"/>
        </w:rPr>
        <w:t>复印件</w:t>
      </w:r>
    </w:p>
    <w:p w14:paraId="24523222" w14:textId="63A0222E" w:rsidR="00B72258" w:rsidRDefault="000F7B4F" w:rsidP="00B72258">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sidR="001C25E5" w:rsidRPr="00833F5C">
        <w:rPr>
          <w:rFonts w:ascii="Arial" w:eastAsia="仿宋_GB2312" w:hAnsi="Arial" w:cs="Arial"/>
          <w:sz w:val="28"/>
        </w:rPr>
        <w:t>.</w:t>
      </w:r>
      <w:r w:rsidR="00B72258">
        <w:rPr>
          <w:rFonts w:ascii="Arial" w:eastAsia="仿宋_GB2312" w:hAnsi="Arial" w:cs="Arial" w:hint="eastAsia"/>
          <w:sz w:val="28"/>
          <w:szCs w:val="28"/>
        </w:rPr>
        <w:t>《中国工商银行关于申请办理半步桥</w:t>
      </w:r>
      <w:r w:rsidR="00B72258">
        <w:rPr>
          <w:rFonts w:ascii="Arial" w:eastAsia="仿宋_GB2312" w:hAnsi="Arial" w:cs="Arial" w:hint="eastAsia"/>
          <w:sz w:val="28"/>
          <w:szCs w:val="28"/>
        </w:rPr>
        <w:t>1</w:t>
      </w:r>
      <w:r w:rsidR="00B72258">
        <w:rPr>
          <w:rFonts w:ascii="Arial" w:eastAsia="仿宋_GB2312" w:hAnsi="Arial" w:cs="Arial"/>
          <w:sz w:val="28"/>
          <w:szCs w:val="28"/>
        </w:rPr>
        <w:t>5</w:t>
      </w:r>
      <w:r w:rsidR="00B72258">
        <w:rPr>
          <w:rFonts w:ascii="Arial" w:eastAsia="仿宋_GB2312" w:hAnsi="Arial" w:cs="Arial" w:hint="eastAsia"/>
          <w:sz w:val="28"/>
          <w:szCs w:val="28"/>
        </w:rPr>
        <w:t>号地块规划调整手续的函》</w:t>
      </w:r>
      <w:r w:rsidR="00B72258">
        <w:rPr>
          <w:rFonts w:ascii="Arial" w:eastAsia="仿宋_GB2312" w:hAnsi="Arial" w:cs="Arial" w:hint="eastAsia"/>
          <w:sz w:val="28"/>
          <w:szCs w:val="28"/>
        </w:rPr>
        <w:t>[</w:t>
      </w:r>
      <w:r w:rsidR="00B72258">
        <w:rPr>
          <w:rFonts w:ascii="Arial" w:eastAsia="仿宋_GB2312" w:hAnsi="Arial" w:cs="Arial" w:hint="eastAsia"/>
          <w:sz w:val="28"/>
          <w:szCs w:val="28"/>
        </w:rPr>
        <w:t>工银函（</w:t>
      </w:r>
      <w:r w:rsidR="00B72258">
        <w:rPr>
          <w:rFonts w:ascii="Arial" w:eastAsia="仿宋_GB2312" w:hAnsi="Arial" w:cs="Arial" w:hint="eastAsia"/>
          <w:sz w:val="28"/>
          <w:szCs w:val="28"/>
        </w:rPr>
        <w:t>2</w:t>
      </w:r>
      <w:r w:rsidR="00B72258">
        <w:rPr>
          <w:rFonts w:ascii="Arial" w:eastAsia="仿宋_GB2312" w:hAnsi="Arial" w:cs="Arial"/>
          <w:sz w:val="28"/>
          <w:szCs w:val="28"/>
        </w:rPr>
        <w:t>021</w:t>
      </w:r>
      <w:r w:rsidR="00B72258">
        <w:rPr>
          <w:rFonts w:ascii="Arial" w:eastAsia="仿宋_GB2312" w:hAnsi="Arial" w:cs="Arial" w:hint="eastAsia"/>
          <w:sz w:val="28"/>
          <w:szCs w:val="28"/>
        </w:rPr>
        <w:t>）</w:t>
      </w:r>
      <w:r w:rsidR="00B72258">
        <w:rPr>
          <w:rFonts w:ascii="Arial" w:eastAsia="仿宋_GB2312" w:hAnsi="Arial" w:cs="Arial" w:hint="eastAsia"/>
          <w:sz w:val="28"/>
          <w:szCs w:val="28"/>
        </w:rPr>
        <w:t>1</w:t>
      </w:r>
      <w:r w:rsidR="00B72258">
        <w:rPr>
          <w:rFonts w:ascii="Arial" w:eastAsia="仿宋_GB2312" w:hAnsi="Arial" w:cs="Arial"/>
          <w:sz w:val="28"/>
          <w:szCs w:val="28"/>
        </w:rPr>
        <w:t>72</w:t>
      </w:r>
      <w:r w:rsidR="00B72258">
        <w:rPr>
          <w:rFonts w:ascii="Arial" w:eastAsia="仿宋_GB2312" w:hAnsi="Arial" w:cs="Arial" w:hint="eastAsia"/>
          <w:sz w:val="28"/>
          <w:szCs w:val="28"/>
        </w:rPr>
        <w:t>号</w:t>
      </w:r>
      <w:r w:rsidR="00B72258">
        <w:rPr>
          <w:rFonts w:ascii="Arial" w:eastAsia="仿宋_GB2312" w:hAnsi="Arial" w:cs="Arial"/>
          <w:sz w:val="28"/>
          <w:szCs w:val="28"/>
        </w:rPr>
        <w:t>]</w:t>
      </w:r>
      <w:r w:rsidR="001C25E5" w:rsidRPr="00833F5C">
        <w:rPr>
          <w:rFonts w:ascii="Arial" w:eastAsia="仿宋_GB2312" w:hAnsi="Arial" w:cs="Arial"/>
          <w:sz w:val="28"/>
        </w:rPr>
        <w:t>复印件</w:t>
      </w:r>
    </w:p>
    <w:p w14:paraId="114C29F0" w14:textId="34167AC5" w:rsidR="00E84F95" w:rsidRPr="00CE23D5" w:rsidRDefault="00E84F95" w:rsidP="00B72258">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9</w:t>
      </w:r>
      <w:r>
        <w:rPr>
          <w:rFonts w:ascii="Arial" w:eastAsia="仿宋_GB2312" w:hAnsi="Arial" w:cs="Arial"/>
          <w:sz w:val="28"/>
        </w:rPr>
        <w:t>.</w:t>
      </w:r>
      <w:r w:rsidRPr="00E84F95">
        <w:rPr>
          <w:rFonts w:ascii="Arial" w:eastAsia="仿宋_GB2312" w:hAnsi="Arial" w:cs="Arial" w:hint="eastAsia"/>
          <w:sz w:val="28"/>
        </w:rPr>
        <w:t>《关于中国工商银行股份有限公司北京市分行金融交易中心建设项目申请多规合一平台研究的函》</w:t>
      </w:r>
      <w:r w:rsidRPr="00833F5C">
        <w:rPr>
          <w:rFonts w:ascii="Arial" w:eastAsia="仿宋_GB2312" w:hAnsi="Arial" w:cs="Arial"/>
          <w:sz w:val="28"/>
        </w:rPr>
        <w:t>复印件</w:t>
      </w:r>
    </w:p>
    <w:p w14:paraId="49B8BC56" w14:textId="5C58DDE8" w:rsidR="00AA61FC" w:rsidRDefault="00E84F95">
      <w:pPr>
        <w:spacing w:line="360" w:lineRule="auto"/>
        <w:ind w:firstLineChars="200" w:firstLine="560"/>
        <w:jc w:val="both"/>
        <w:rPr>
          <w:rFonts w:ascii="Arial" w:eastAsia="仿宋_GB2312" w:hAnsi="Arial" w:cs="Arial"/>
          <w:sz w:val="28"/>
        </w:rPr>
      </w:pPr>
      <w:r>
        <w:rPr>
          <w:rFonts w:ascii="Arial" w:eastAsia="仿宋_GB2312" w:hAnsi="Arial" w:cs="Arial"/>
          <w:sz w:val="28"/>
        </w:rPr>
        <w:t>10</w:t>
      </w:r>
      <w:r w:rsidR="001C25E5" w:rsidRPr="00CE23D5">
        <w:rPr>
          <w:rFonts w:ascii="Arial" w:eastAsia="仿宋_GB2312" w:hAnsi="Arial" w:cs="Arial"/>
          <w:sz w:val="28"/>
        </w:rPr>
        <w:t>.</w:t>
      </w:r>
      <w:r w:rsidR="00B72258" w:rsidRPr="003A6EB5">
        <w:rPr>
          <w:rFonts w:ascii="Arial" w:eastAsia="仿宋_GB2312" w:hAnsi="Arial" w:cs="Arial" w:hint="eastAsia"/>
          <w:sz w:val="28"/>
        </w:rPr>
        <w:t>《关于工商银行北京分行金融交易中心建设项目“多规合一”协同平台初审意见的函》</w:t>
      </w:r>
      <w:r w:rsidR="00B72258" w:rsidRPr="003A6EB5">
        <w:rPr>
          <w:rFonts w:ascii="Arial" w:eastAsia="仿宋_GB2312" w:hAnsi="Arial" w:cs="Arial" w:hint="eastAsia"/>
          <w:sz w:val="28"/>
        </w:rPr>
        <w:t>[</w:t>
      </w:r>
      <w:r w:rsidR="00B72258" w:rsidRPr="003A6EB5">
        <w:rPr>
          <w:rFonts w:ascii="Arial" w:eastAsia="仿宋_GB2312" w:hAnsi="Arial" w:cs="Arial" w:hint="eastAsia"/>
          <w:sz w:val="28"/>
        </w:rPr>
        <w:t>京</w:t>
      </w:r>
      <w:proofErr w:type="gramStart"/>
      <w:r w:rsidR="00B72258" w:rsidRPr="003A6EB5">
        <w:rPr>
          <w:rFonts w:ascii="Arial" w:eastAsia="仿宋_GB2312" w:hAnsi="Arial" w:cs="Arial" w:hint="eastAsia"/>
          <w:sz w:val="28"/>
        </w:rPr>
        <w:t>规</w:t>
      </w:r>
      <w:proofErr w:type="gramEnd"/>
      <w:r w:rsidR="00B72258" w:rsidRPr="003A6EB5">
        <w:rPr>
          <w:rFonts w:ascii="Arial" w:eastAsia="仿宋_GB2312" w:hAnsi="Arial" w:cs="Arial" w:hint="eastAsia"/>
          <w:sz w:val="28"/>
        </w:rPr>
        <w:t>自（西）初审函（</w:t>
      </w:r>
      <w:r w:rsidR="00B72258" w:rsidRPr="003A6EB5">
        <w:rPr>
          <w:rFonts w:ascii="Arial" w:eastAsia="仿宋_GB2312" w:hAnsi="Arial" w:cs="Arial" w:hint="eastAsia"/>
          <w:sz w:val="28"/>
        </w:rPr>
        <w:t>2021</w:t>
      </w:r>
      <w:r w:rsidR="00B72258" w:rsidRPr="003A6EB5">
        <w:rPr>
          <w:rFonts w:ascii="Arial" w:eastAsia="仿宋_GB2312" w:hAnsi="Arial" w:cs="Arial" w:hint="eastAsia"/>
          <w:sz w:val="28"/>
        </w:rPr>
        <w:t>）</w:t>
      </w:r>
      <w:r w:rsidR="00B72258" w:rsidRPr="003A6EB5">
        <w:rPr>
          <w:rFonts w:ascii="Arial" w:eastAsia="仿宋_GB2312" w:hAnsi="Arial" w:cs="Arial" w:hint="eastAsia"/>
          <w:sz w:val="28"/>
        </w:rPr>
        <w:t>0007</w:t>
      </w:r>
      <w:r w:rsidR="00B72258" w:rsidRPr="003A6EB5">
        <w:rPr>
          <w:rFonts w:ascii="Arial" w:eastAsia="仿宋_GB2312" w:hAnsi="Arial" w:cs="Arial" w:hint="eastAsia"/>
          <w:sz w:val="28"/>
        </w:rPr>
        <w:t>号</w:t>
      </w:r>
      <w:r w:rsidR="00B72258" w:rsidRPr="003A6EB5">
        <w:rPr>
          <w:rFonts w:ascii="Arial" w:eastAsia="仿宋_GB2312" w:hAnsi="Arial" w:cs="Arial" w:hint="eastAsia"/>
          <w:sz w:val="28"/>
        </w:rPr>
        <w:t>]</w:t>
      </w:r>
      <w:r w:rsidR="001C25E5" w:rsidRPr="00CE23D5">
        <w:rPr>
          <w:rFonts w:ascii="Arial" w:eastAsia="仿宋_GB2312" w:hAnsi="Arial" w:cs="Arial"/>
          <w:sz w:val="28"/>
        </w:rPr>
        <w:t>复印件</w:t>
      </w:r>
    </w:p>
    <w:p w14:paraId="4448FFD0" w14:textId="10BFB3E6" w:rsidR="00B72258" w:rsidRPr="00B72258" w:rsidRDefault="000F7B4F">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1</w:t>
      </w:r>
      <w:r w:rsidR="00E84F95">
        <w:rPr>
          <w:rFonts w:ascii="Arial" w:eastAsia="仿宋_GB2312" w:hAnsi="Arial" w:cs="Arial"/>
          <w:sz w:val="28"/>
        </w:rPr>
        <w:t>1</w:t>
      </w:r>
      <w:r w:rsidR="00B72258">
        <w:rPr>
          <w:rFonts w:ascii="Arial" w:eastAsia="仿宋_GB2312" w:hAnsi="Arial" w:cs="Arial"/>
          <w:sz w:val="28"/>
        </w:rPr>
        <w:t>.</w:t>
      </w:r>
      <w:r w:rsidR="002942FE">
        <w:rPr>
          <w:rFonts w:ascii="Arial" w:eastAsia="仿宋_GB2312" w:hAnsi="Arial" w:cs="Arial" w:hint="eastAsia"/>
          <w:sz w:val="28"/>
        </w:rPr>
        <w:t>《中国工商银行股份有限公司北京市分行金融交易中心建设项目可行性研究报告（二</w:t>
      </w:r>
      <w:r w:rsidR="002942FE">
        <w:rPr>
          <w:rFonts w:ascii="微软雅黑" w:eastAsia="微软雅黑" w:hAnsi="微软雅黑" w:cs="微软雅黑" w:hint="eastAsia"/>
          <w:sz w:val="28"/>
        </w:rPr>
        <w:t>〇</w:t>
      </w:r>
      <w:r w:rsidR="002942FE">
        <w:rPr>
          <w:rFonts w:ascii="仿宋_GB2312" w:eastAsia="仿宋_GB2312" w:hAnsi="仿宋_GB2312" w:cs="仿宋_GB2312" w:hint="eastAsia"/>
          <w:sz w:val="28"/>
        </w:rPr>
        <w:t>二一年八月）》</w:t>
      </w:r>
      <w:r w:rsidR="00B72258" w:rsidRPr="00CE23D5">
        <w:rPr>
          <w:rFonts w:ascii="Arial" w:eastAsia="仿宋_GB2312" w:hAnsi="Arial" w:cs="Arial"/>
          <w:sz w:val="28"/>
        </w:rPr>
        <w:t>复印件</w:t>
      </w:r>
    </w:p>
    <w:p w14:paraId="4F1DFAC5"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18"/>
        </w:rPr>
        <w:t>（四）受托估价方掌握的有关资料和评估专业人员实地勘察、调查所获取的资料实地勘查</w:t>
      </w:r>
      <w:r w:rsidRPr="00833F5C">
        <w:rPr>
          <w:rFonts w:ascii="Arial" w:eastAsia="仿宋_GB2312" w:hAnsi="Arial" w:cs="Arial"/>
          <w:sz w:val="28"/>
        </w:rPr>
        <w:t>的有关资料</w:t>
      </w:r>
    </w:p>
    <w:p w14:paraId="4C2A3500" w14:textId="77777777" w:rsidR="00AA61FC" w:rsidRPr="00833F5C" w:rsidRDefault="00AA61FC">
      <w:pPr>
        <w:spacing w:line="360" w:lineRule="auto"/>
        <w:jc w:val="both"/>
        <w:rPr>
          <w:rFonts w:ascii="Arial" w:eastAsia="仿宋_GB2312" w:hAnsi="Arial" w:cs="Arial"/>
          <w:sz w:val="28"/>
        </w:rPr>
      </w:pPr>
    </w:p>
    <w:p w14:paraId="0A402E40" w14:textId="77777777" w:rsidR="00AA61FC" w:rsidRPr="00833F5C" w:rsidRDefault="001C25E5">
      <w:pPr>
        <w:spacing w:line="360" w:lineRule="auto"/>
        <w:outlineLvl w:val="1"/>
        <w:rPr>
          <w:rFonts w:ascii="Arial" w:eastAsia="仿宋_GB2312" w:hAnsi="Arial" w:cs="Arial"/>
          <w:b/>
          <w:sz w:val="28"/>
        </w:rPr>
      </w:pPr>
      <w:bookmarkStart w:id="206" w:name="_Toc418750899"/>
      <w:bookmarkStart w:id="207" w:name="_Toc425250321"/>
      <w:bookmarkStart w:id="208" w:name="_Toc515458376"/>
      <w:bookmarkStart w:id="209" w:name="_Toc416783536"/>
      <w:bookmarkStart w:id="210" w:name="_Toc469066319"/>
      <w:bookmarkStart w:id="211" w:name="_Toc524335081"/>
      <w:bookmarkStart w:id="212" w:name="_Toc95495718"/>
      <w:bookmarkStart w:id="213" w:name="_Toc95495891"/>
      <w:bookmarkStart w:id="214" w:name="_Toc95498292"/>
      <w:bookmarkStart w:id="215" w:name="_Toc95498351"/>
      <w:bookmarkStart w:id="216" w:name="_Toc95996755"/>
      <w:r w:rsidRPr="00833F5C">
        <w:rPr>
          <w:rFonts w:ascii="Arial" w:eastAsia="仿宋_GB2312" w:hAnsi="Arial" w:cs="Arial"/>
          <w:b/>
          <w:sz w:val="28"/>
        </w:rPr>
        <w:t>二、土地估价</w:t>
      </w:r>
      <w:bookmarkEnd w:id="206"/>
      <w:bookmarkEnd w:id="207"/>
      <w:bookmarkEnd w:id="208"/>
      <w:bookmarkEnd w:id="209"/>
      <w:bookmarkEnd w:id="210"/>
      <w:r w:rsidRPr="00833F5C">
        <w:rPr>
          <w:rFonts w:ascii="Arial" w:eastAsia="仿宋_GB2312" w:hAnsi="Arial" w:cs="Arial"/>
          <w:b/>
          <w:sz w:val="28"/>
        </w:rPr>
        <w:t>原则</w:t>
      </w:r>
      <w:bookmarkEnd w:id="211"/>
      <w:bookmarkEnd w:id="212"/>
      <w:bookmarkEnd w:id="213"/>
      <w:bookmarkEnd w:id="214"/>
      <w:bookmarkEnd w:id="215"/>
      <w:bookmarkEnd w:id="216"/>
    </w:p>
    <w:p w14:paraId="5B3AFA48" w14:textId="77777777" w:rsidR="00AA61FC" w:rsidRPr="00833F5C" w:rsidRDefault="001C25E5">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833F5C">
        <w:rPr>
          <w:rFonts w:ascii="Arial" w:eastAsia="仿宋_GB2312" w:hAnsi="Arial" w:cs="Arial"/>
          <w:sz w:val="28"/>
          <w:szCs w:val="28"/>
        </w:rPr>
        <w:t>,</w:t>
      </w:r>
      <w:r w:rsidRPr="00833F5C">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833F5C">
        <w:rPr>
          <w:rFonts w:ascii="Arial" w:eastAsia="仿宋_GB2312" w:hAnsi="Arial" w:cs="Arial"/>
          <w:sz w:val="28"/>
          <w:szCs w:val="28"/>
        </w:rPr>
        <w:t xml:space="preserve">: </w:t>
      </w:r>
      <w:r w:rsidRPr="00833F5C">
        <w:rPr>
          <w:rFonts w:ascii="Arial" w:eastAsia="仿宋_GB2312" w:hAnsi="Arial" w:cs="Arial"/>
          <w:sz w:val="28"/>
          <w:szCs w:val="28"/>
        </w:rPr>
        <w:t>替代原则、最有效利用原则、预期收益原则、供需原则、贡献原则、价值主导原则、审慎原则、公开市场原则等。</w:t>
      </w:r>
    </w:p>
    <w:p w14:paraId="00A07C5E" w14:textId="77777777" w:rsidR="00AA61FC" w:rsidRPr="00B547EF" w:rsidRDefault="001C25E5">
      <w:pPr>
        <w:spacing w:beforeLines="25" w:before="60" w:afterLines="25" w:after="60" w:line="360" w:lineRule="auto"/>
        <w:ind w:firstLineChars="200" w:firstLine="560"/>
        <w:jc w:val="both"/>
        <w:rPr>
          <w:rFonts w:ascii="Arial" w:eastAsia="仿宋_GB2312" w:hAnsi="Arial" w:cs="Arial"/>
          <w:sz w:val="28"/>
          <w:szCs w:val="28"/>
        </w:rPr>
      </w:pPr>
      <w:r w:rsidRPr="00B547EF">
        <w:rPr>
          <w:rFonts w:ascii="Arial" w:eastAsia="仿宋_GB2312" w:hAnsi="Arial" w:cs="Arial"/>
          <w:sz w:val="28"/>
          <w:szCs w:val="28"/>
        </w:rPr>
        <w:t>1.</w:t>
      </w:r>
      <w:r w:rsidRPr="00B547EF">
        <w:rPr>
          <w:rFonts w:ascii="Arial" w:eastAsia="仿宋_GB2312" w:hAnsi="Arial" w:cs="Arial"/>
          <w:sz w:val="28"/>
          <w:szCs w:val="28"/>
        </w:rPr>
        <w:t>替代原则</w:t>
      </w:r>
    </w:p>
    <w:p w14:paraId="27CFDE51" w14:textId="6226E82A" w:rsidR="00AA61FC" w:rsidRPr="00833F5C" w:rsidRDefault="001C25E5">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替代原则是指土地估价应以相邻地区或类似地区功能相同、条件相似的土地市场交易价格为依据，</w:t>
      </w:r>
      <w:r w:rsidR="002A2346">
        <w:rPr>
          <w:rFonts w:ascii="Arial" w:eastAsia="仿宋_GB2312" w:hAnsi="Arial" w:cs="Arial" w:hint="eastAsia"/>
          <w:sz w:val="28"/>
          <w:szCs w:val="28"/>
        </w:rPr>
        <w:t>咨询</w:t>
      </w:r>
      <w:r w:rsidRPr="00833F5C">
        <w:rPr>
          <w:rFonts w:ascii="Arial" w:eastAsia="仿宋_GB2312" w:hAnsi="Arial" w:cs="Arial"/>
          <w:sz w:val="28"/>
          <w:szCs w:val="28"/>
        </w:rPr>
        <w:t>结果不得明显偏离具有替代性质的土地正常价格。</w:t>
      </w:r>
    </w:p>
    <w:p w14:paraId="6C909DCB"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w:t>
      </w:r>
      <w:r w:rsidRPr="00833F5C">
        <w:rPr>
          <w:rFonts w:ascii="Arial" w:eastAsia="仿宋_GB2312" w:hAnsi="Arial" w:cs="Arial"/>
          <w:sz w:val="28"/>
          <w:szCs w:val="28"/>
        </w:rPr>
        <w:lastRenderedPageBreak/>
        <w:t>品或服务的价格是经过相互影响比较后才决定的，并最后趋于一致。同一原理同样适用于土地市场，即具有相同使用价值、有替代性的宗地之间的价格会相互影响、相互牵制而最终趋于一致。</w:t>
      </w:r>
    </w:p>
    <w:p w14:paraId="03026E52" w14:textId="39D85F0A"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替代原则可以概括为三点：（</w:t>
      </w:r>
      <w:r w:rsidRPr="00833F5C">
        <w:rPr>
          <w:rFonts w:ascii="Arial" w:eastAsia="仿宋_GB2312" w:hAnsi="Arial" w:cs="Arial"/>
          <w:sz w:val="28"/>
          <w:szCs w:val="28"/>
        </w:rPr>
        <w:t>1</w:t>
      </w:r>
      <w:r w:rsidRPr="00833F5C">
        <w:rPr>
          <w:rFonts w:ascii="Arial" w:eastAsia="仿宋_GB2312" w:hAnsi="Arial" w:cs="Arial"/>
          <w:sz w:val="28"/>
          <w:szCs w:val="28"/>
        </w:rPr>
        <w:t>）土地价格水平由具有相同性质的替代</w:t>
      </w:r>
      <w:proofErr w:type="gramStart"/>
      <w:r w:rsidRPr="00833F5C">
        <w:rPr>
          <w:rFonts w:ascii="Arial" w:eastAsia="仿宋_GB2312" w:hAnsi="Arial" w:cs="Arial"/>
          <w:sz w:val="28"/>
          <w:szCs w:val="28"/>
        </w:rPr>
        <w:t>性土地</w:t>
      </w:r>
      <w:proofErr w:type="gramEnd"/>
      <w:r w:rsidRPr="00833F5C">
        <w:rPr>
          <w:rFonts w:ascii="Arial" w:eastAsia="仿宋_GB2312" w:hAnsi="Arial" w:cs="Arial"/>
          <w:sz w:val="28"/>
          <w:szCs w:val="28"/>
        </w:rPr>
        <w:t>的价格所决定；（</w:t>
      </w:r>
      <w:r w:rsidRPr="00833F5C">
        <w:rPr>
          <w:rFonts w:ascii="Arial" w:eastAsia="仿宋_GB2312" w:hAnsi="Arial" w:cs="Arial"/>
          <w:sz w:val="28"/>
          <w:szCs w:val="28"/>
        </w:rPr>
        <w:t>2</w:t>
      </w:r>
      <w:r w:rsidRPr="00833F5C">
        <w:rPr>
          <w:rFonts w:ascii="Arial" w:eastAsia="仿宋_GB2312" w:hAnsi="Arial" w:cs="Arial"/>
          <w:sz w:val="28"/>
          <w:szCs w:val="28"/>
        </w:rPr>
        <w:t>）土地价格水平是由最了解行情的买卖者按市场交易实例相互比较后决定；（</w:t>
      </w:r>
      <w:r w:rsidRPr="00833F5C">
        <w:rPr>
          <w:rFonts w:ascii="Arial" w:eastAsia="仿宋_GB2312" w:hAnsi="Arial" w:cs="Arial"/>
          <w:sz w:val="28"/>
          <w:szCs w:val="28"/>
        </w:rPr>
        <w:t>3</w:t>
      </w:r>
      <w:r w:rsidRPr="00833F5C">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w:t>
      </w:r>
      <w:r w:rsidR="002A2346">
        <w:rPr>
          <w:rFonts w:ascii="Arial" w:eastAsia="仿宋_GB2312" w:hAnsi="Arial" w:cs="Arial" w:hint="eastAsia"/>
          <w:sz w:val="28"/>
          <w:szCs w:val="28"/>
        </w:rPr>
        <w:t>咨询</w:t>
      </w:r>
      <w:r w:rsidRPr="00833F5C">
        <w:rPr>
          <w:rFonts w:ascii="Arial" w:eastAsia="仿宋_GB2312" w:hAnsi="Arial" w:cs="Arial"/>
          <w:sz w:val="28"/>
          <w:szCs w:val="28"/>
        </w:rPr>
        <w:t>结果不得明显偏离具有替代性质的土地正常价格。</w:t>
      </w:r>
    </w:p>
    <w:p w14:paraId="0F4EFB83" w14:textId="10435B36" w:rsidR="00AA61FC" w:rsidRPr="00CE23D5" w:rsidRDefault="001C25E5">
      <w:pPr>
        <w:spacing w:beforeLines="25" w:before="60" w:afterLines="25" w:after="60"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替代原则的适用范围广，是本次估价基准地价系数修正法</w:t>
      </w:r>
      <w:r w:rsidRPr="00CE23D5">
        <w:rPr>
          <w:rFonts w:ascii="Arial" w:eastAsia="仿宋_GB2312" w:hAnsi="Arial" w:cs="Arial"/>
          <w:sz w:val="28"/>
          <w:szCs w:val="28"/>
        </w:rPr>
        <w:t>的理论基础。</w:t>
      </w:r>
    </w:p>
    <w:p w14:paraId="64137B26"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最有效利用原则</w:t>
      </w:r>
    </w:p>
    <w:p w14:paraId="5A68583D" w14:textId="20DC766E"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w:t>
      </w:r>
      <w:r w:rsidR="000924F9">
        <w:rPr>
          <w:rFonts w:ascii="Arial" w:eastAsia="仿宋_GB2312" w:hAnsi="Arial" w:cs="Arial"/>
          <w:sz w:val="28"/>
        </w:rPr>
        <w:t>由于咨询对象拟调整规划文件</w:t>
      </w:r>
      <w:r w:rsidRPr="00833F5C">
        <w:rPr>
          <w:rFonts w:ascii="Arial" w:eastAsia="仿宋_GB2312" w:hAnsi="Arial" w:cs="Arial"/>
          <w:sz w:val="28"/>
          <w:szCs w:val="28"/>
        </w:rPr>
        <w:t>，</w:t>
      </w:r>
      <w:r w:rsidRPr="00833F5C">
        <w:rPr>
          <w:rFonts w:ascii="Arial" w:eastAsia="仿宋_GB2312" w:hAnsi="Arial" w:cs="Arial"/>
          <w:sz w:val="28"/>
        </w:rPr>
        <w:t>本次评估以设定规划条件符合最有效使用原则为前提。</w:t>
      </w:r>
    </w:p>
    <w:p w14:paraId="700E0A87"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预期收益原则</w:t>
      </w:r>
    </w:p>
    <w:p w14:paraId="65B6CC3C" w14:textId="34C2BC22"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地在正常利用条件下的未来客观有效的预期收益。本次评</w:t>
      </w:r>
      <w:r w:rsidRPr="00833F5C">
        <w:rPr>
          <w:rFonts w:ascii="Arial" w:eastAsia="仿宋_GB2312" w:hAnsi="Arial" w:cs="Arial"/>
          <w:sz w:val="28"/>
        </w:rPr>
        <w:lastRenderedPageBreak/>
        <w:t>估在运用剩余法计算</w:t>
      </w:r>
      <w:r w:rsidR="00332016">
        <w:rPr>
          <w:rFonts w:ascii="Arial" w:eastAsia="仿宋_GB2312" w:hAnsi="Arial" w:cs="Arial"/>
          <w:sz w:val="28"/>
        </w:rPr>
        <w:t>咨询对象</w:t>
      </w:r>
      <w:r w:rsidRPr="00833F5C">
        <w:rPr>
          <w:rFonts w:ascii="Arial" w:eastAsia="仿宋_GB2312" w:hAnsi="Arial" w:cs="Arial"/>
          <w:sz w:val="28"/>
        </w:rPr>
        <w:t>土地价格时，就是以该原则为原理。</w:t>
      </w:r>
    </w:p>
    <w:p w14:paraId="30C608EB"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供需原则</w:t>
      </w:r>
    </w:p>
    <w:p w14:paraId="3850E129" w14:textId="28E2CADF"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w:t>
      </w:r>
      <w:r w:rsidR="00332016">
        <w:rPr>
          <w:rFonts w:ascii="Arial" w:eastAsia="仿宋_GB2312" w:hAnsi="Arial" w:cs="Arial"/>
          <w:sz w:val="28"/>
        </w:rPr>
        <w:t>咨询对象</w:t>
      </w:r>
      <w:r w:rsidRPr="00833F5C">
        <w:rPr>
          <w:rFonts w:ascii="Arial" w:eastAsia="仿宋_GB2312" w:hAnsi="Arial" w:cs="Arial"/>
          <w:sz w:val="28"/>
        </w:rPr>
        <w:t>位于</w:t>
      </w:r>
      <w:r w:rsidR="00922D83">
        <w:rPr>
          <w:rFonts w:ascii="Arial" w:eastAsia="仿宋_GB2312" w:hAnsi="Arial" w:cs="Arial"/>
          <w:sz w:val="28"/>
          <w:szCs w:val="28"/>
        </w:rPr>
        <w:t>西城区半步桥</w:t>
      </w:r>
      <w:r w:rsidR="00922D83">
        <w:rPr>
          <w:rFonts w:ascii="Arial" w:eastAsia="仿宋_GB2312" w:hAnsi="Arial" w:cs="Arial"/>
          <w:sz w:val="28"/>
          <w:szCs w:val="28"/>
        </w:rPr>
        <w:t>15</w:t>
      </w:r>
      <w:r w:rsidR="00922D83">
        <w:rPr>
          <w:rFonts w:ascii="Arial" w:eastAsia="仿宋_GB2312" w:hAnsi="Arial" w:cs="Arial"/>
          <w:sz w:val="28"/>
          <w:szCs w:val="28"/>
        </w:rPr>
        <w:t>号</w:t>
      </w:r>
      <w:r w:rsidRPr="00CE23D5">
        <w:rPr>
          <w:rFonts w:ascii="Arial" w:eastAsia="仿宋_GB2312" w:hAnsi="Arial" w:cs="Arial"/>
          <w:sz w:val="28"/>
        </w:rPr>
        <w:t>，</w:t>
      </w:r>
      <w:r w:rsidR="001F197B">
        <w:rPr>
          <w:rFonts w:ascii="Arial" w:eastAsia="仿宋_GB2312" w:hAnsi="Arial" w:cs="Arial" w:hint="eastAsia"/>
          <w:sz w:val="28"/>
        </w:rPr>
        <w:t>原土地用途为商服（地上商业），拟调整规划的</w:t>
      </w:r>
      <w:r w:rsidRPr="00CE23D5">
        <w:rPr>
          <w:rFonts w:ascii="Arial" w:eastAsia="仿宋_GB2312" w:hAnsi="Arial" w:cs="Arial"/>
          <w:sz w:val="28"/>
        </w:rPr>
        <w:t>土地用途为</w:t>
      </w:r>
      <w:r w:rsidR="001F197B">
        <w:rPr>
          <w:rFonts w:ascii="Arial" w:eastAsia="仿宋_GB2312" w:hAnsi="Arial" w:cs="Arial" w:hint="eastAsia"/>
          <w:sz w:val="28"/>
        </w:rPr>
        <w:t>B</w:t>
      </w:r>
      <w:r w:rsidR="001F197B">
        <w:rPr>
          <w:rFonts w:ascii="Arial" w:eastAsia="仿宋_GB2312" w:hAnsi="Arial" w:cs="Arial"/>
          <w:sz w:val="28"/>
        </w:rPr>
        <w:t>21</w:t>
      </w:r>
      <w:r w:rsidR="001F197B">
        <w:rPr>
          <w:rFonts w:ascii="Arial" w:eastAsia="仿宋_GB2312" w:hAnsi="Arial" w:cs="Arial" w:hint="eastAsia"/>
          <w:sz w:val="28"/>
        </w:rPr>
        <w:t>金融保险用地（地上办公、地下办公、地下仓储、地下车库）</w:t>
      </w:r>
      <w:r w:rsidRPr="00CE23D5">
        <w:rPr>
          <w:rFonts w:ascii="Arial" w:eastAsia="仿宋_GB2312" w:hAnsi="Arial" w:cs="Arial"/>
          <w:sz w:val="28"/>
        </w:rPr>
        <w:t>，土地性质为出让国有建设用地使用权。</w:t>
      </w:r>
      <w:r w:rsidR="00332016">
        <w:rPr>
          <w:rFonts w:ascii="Arial" w:eastAsia="仿宋_GB2312" w:hAnsi="Arial" w:cs="Arial"/>
          <w:sz w:val="28"/>
        </w:rPr>
        <w:t>咨询对象</w:t>
      </w:r>
      <w:r w:rsidRPr="00CE23D5">
        <w:rPr>
          <w:rFonts w:ascii="Arial" w:eastAsia="仿宋_GB2312" w:hAnsi="Arial" w:cs="Arial"/>
          <w:sz w:val="28"/>
        </w:rPr>
        <w:t>所处区域内土地资产存在较大增值潜力。评估中剩余法的运用主要考虑此项原则。</w:t>
      </w:r>
    </w:p>
    <w:p w14:paraId="11DAA7CE"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贡献原则</w:t>
      </w:r>
    </w:p>
    <w:p w14:paraId="0C644F5F"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F45B890"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6.</w:t>
      </w:r>
      <w:r w:rsidRPr="00833F5C">
        <w:rPr>
          <w:rFonts w:ascii="Arial" w:eastAsia="仿宋_GB2312" w:hAnsi="Arial" w:cs="Arial"/>
          <w:sz w:val="28"/>
          <w:szCs w:val="28"/>
        </w:rPr>
        <w:t>价值主导原则</w:t>
      </w:r>
    </w:p>
    <w:p w14:paraId="30C67056"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价值主导原则是指</w:t>
      </w:r>
      <w:r w:rsidRPr="00833F5C">
        <w:rPr>
          <w:rFonts w:ascii="Arial" w:eastAsia="仿宋_GB2312" w:hAnsi="Arial" w:cs="Arial"/>
          <w:sz w:val="28"/>
        </w:rPr>
        <w:t>土地</w:t>
      </w:r>
      <w:r w:rsidRPr="00833F5C">
        <w:rPr>
          <w:rFonts w:ascii="Arial" w:eastAsia="仿宋_GB2312" w:hAnsi="Arial" w:cs="Arial"/>
          <w:sz w:val="28"/>
          <w:szCs w:val="28"/>
        </w:rPr>
        <w:t>综合质量优劣是对土地价格产生影响的主要因素。</w:t>
      </w:r>
    </w:p>
    <w:p w14:paraId="47D06F2E"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2460CAF" w14:textId="7134E054" w:rsidR="00AA61FC" w:rsidRPr="00CE23D5" w:rsidRDefault="00332016">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咨询对象</w:t>
      </w:r>
      <w:r w:rsidR="001C25E5" w:rsidRPr="00833F5C">
        <w:rPr>
          <w:rFonts w:ascii="Arial" w:eastAsia="仿宋_GB2312" w:hAnsi="Arial" w:cs="Arial"/>
          <w:sz w:val="28"/>
          <w:szCs w:val="28"/>
        </w:rPr>
        <w:t>位于</w:t>
      </w:r>
      <w:r w:rsidR="002F7A4F">
        <w:rPr>
          <w:rFonts w:ascii="Arial" w:eastAsia="仿宋_GB2312" w:hAnsi="Arial" w:cs="Arial"/>
          <w:sz w:val="28"/>
          <w:szCs w:val="28"/>
        </w:rPr>
        <w:t>北京市西城区半步桥</w:t>
      </w:r>
      <w:r w:rsidR="002F7A4F">
        <w:rPr>
          <w:rFonts w:ascii="Arial" w:eastAsia="仿宋_GB2312" w:hAnsi="Arial" w:cs="Arial"/>
          <w:sz w:val="28"/>
          <w:szCs w:val="28"/>
        </w:rPr>
        <w:t>15</w:t>
      </w:r>
      <w:r w:rsidR="002F7A4F">
        <w:rPr>
          <w:rFonts w:ascii="Arial" w:eastAsia="仿宋_GB2312" w:hAnsi="Arial" w:cs="Arial"/>
          <w:sz w:val="28"/>
          <w:szCs w:val="28"/>
        </w:rPr>
        <w:t>号地块</w:t>
      </w:r>
      <w:r w:rsidR="001C25E5" w:rsidRPr="00CE23D5">
        <w:rPr>
          <w:rFonts w:ascii="Arial" w:eastAsia="仿宋_GB2312" w:hAnsi="Arial" w:cs="Arial"/>
          <w:sz w:val="28"/>
          <w:szCs w:val="28"/>
        </w:rPr>
        <w:t>，属于</w:t>
      </w:r>
      <w:r w:rsidR="00223AF3">
        <w:rPr>
          <w:rFonts w:ascii="Arial" w:eastAsia="仿宋_GB2312" w:hAnsi="Arial" w:cs="Arial" w:hint="eastAsia"/>
          <w:sz w:val="28"/>
          <w:szCs w:val="28"/>
        </w:rPr>
        <w:t>商业类、</w:t>
      </w:r>
      <w:r w:rsidR="001C25E5" w:rsidRPr="00CE23D5">
        <w:rPr>
          <w:rFonts w:ascii="Arial" w:eastAsia="仿宋_GB2312" w:hAnsi="Arial" w:cs="Arial"/>
          <w:sz w:val="28"/>
          <w:szCs w:val="28"/>
        </w:rPr>
        <w:t>办公类</w:t>
      </w:r>
      <w:r w:rsidR="00223AF3">
        <w:rPr>
          <w:rFonts w:ascii="Arial" w:eastAsia="仿宋_GB2312" w:hAnsi="Arial" w:cs="Arial" w:hint="eastAsia"/>
          <w:sz w:val="28"/>
          <w:szCs w:val="28"/>
        </w:rPr>
        <w:t>三</w:t>
      </w:r>
      <w:r w:rsidR="001C25E5" w:rsidRPr="00CE23D5">
        <w:rPr>
          <w:rFonts w:ascii="Arial" w:eastAsia="仿宋_GB2312" w:hAnsi="Arial" w:cs="Arial"/>
          <w:sz w:val="28"/>
          <w:szCs w:val="28"/>
        </w:rPr>
        <w:t>级地区，估价中评估专业人员是根据现场查勘，并依据《城镇土地分等定级规程》对</w:t>
      </w:r>
      <w:r>
        <w:rPr>
          <w:rFonts w:ascii="Arial" w:eastAsia="仿宋_GB2312" w:hAnsi="Arial" w:cs="Arial"/>
          <w:sz w:val="28"/>
          <w:szCs w:val="28"/>
        </w:rPr>
        <w:t>咨询对象</w:t>
      </w:r>
      <w:r w:rsidR="001C25E5" w:rsidRPr="00CE23D5">
        <w:rPr>
          <w:rFonts w:ascii="Arial" w:eastAsia="仿宋_GB2312" w:hAnsi="Arial" w:cs="Arial"/>
          <w:sz w:val="28"/>
          <w:szCs w:val="28"/>
        </w:rPr>
        <w:t>进行综合判断。</w:t>
      </w:r>
    </w:p>
    <w:p w14:paraId="7461484C" w14:textId="77777777" w:rsidR="00AA61FC" w:rsidRPr="00CE23D5" w:rsidRDefault="001C25E5">
      <w:pPr>
        <w:kinsoku w:val="0"/>
        <w:overflowPunct w:val="0"/>
        <w:autoSpaceDE w:val="0"/>
        <w:autoSpaceDN w:val="0"/>
        <w:snapToGrid w:val="0"/>
        <w:spacing w:line="360" w:lineRule="auto"/>
        <w:rPr>
          <w:rFonts w:ascii="Arial" w:eastAsia="仿宋_GB2312" w:hAnsi="Arial" w:cs="Arial"/>
          <w:sz w:val="28"/>
          <w:szCs w:val="28"/>
        </w:rPr>
      </w:pPr>
      <w:r w:rsidRPr="00CE23D5">
        <w:rPr>
          <w:rFonts w:ascii="Arial" w:eastAsia="仿宋_GB2312" w:hAnsi="Arial" w:cs="Arial"/>
          <w:sz w:val="28"/>
          <w:szCs w:val="28"/>
        </w:rPr>
        <w:lastRenderedPageBreak/>
        <w:t xml:space="preserve">    7.</w:t>
      </w:r>
      <w:r w:rsidRPr="00CE23D5">
        <w:rPr>
          <w:rFonts w:ascii="Arial" w:eastAsia="仿宋_GB2312" w:hAnsi="Arial" w:cs="Arial"/>
          <w:sz w:val="28"/>
          <w:szCs w:val="28"/>
        </w:rPr>
        <w:t>审慎原则</w:t>
      </w:r>
      <w:r w:rsidRPr="00CE23D5">
        <w:rPr>
          <w:rFonts w:ascii="Arial" w:eastAsia="仿宋_GB2312" w:hAnsi="Arial" w:cs="Arial"/>
          <w:sz w:val="28"/>
          <w:szCs w:val="28"/>
        </w:rPr>
        <w:t xml:space="preserve"> </w:t>
      </w:r>
    </w:p>
    <w:p w14:paraId="531F8AB0" w14:textId="2AD114B9"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833F5C">
        <w:rPr>
          <w:rFonts w:ascii="Arial" w:eastAsia="仿宋_GB2312" w:hAnsi="Arial" w:cs="Arial"/>
          <w:sz w:val="28"/>
          <w:szCs w:val="28"/>
        </w:rPr>
        <w:t>不</w:t>
      </w:r>
      <w:proofErr w:type="gramEnd"/>
      <w:r w:rsidRPr="00833F5C">
        <w:rPr>
          <w:rFonts w:ascii="Arial" w:eastAsia="仿宋_GB2312" w:hAnsi="Arial" w:cs="Arial"/>
          <w:sz w:val="28"/>
          <w:szCs w:val="28"/>
        </w:rPr>
        <w:t>高估也不低估</w:t>
      </w:r>
      <w:r w:rsidR="00332016">
        <w:rPr>
          <w:rFonts w:ascii="Arial" w:eastAsia="仿宋_GB2312" w:hAnsi="Arial" w:cs="Arial"/>
          <w:sz w:val="28"/>
          <w:szCs w:val="28"/>
        </w:rPr>
        <w:t>咨询对象</w:t>
      </w:r>
      <w:r w:rsidRPr="00833F5C">
        <w:rPr>
          <w:rFonts w:ascii="Arial" w:eastAsia="仿宋_GB2312" w:hAnsi="Arial" w:cs="Arial"/>
          <w:sz w:val="28"/>
          <w:szCs w:val="28"/>
        </w:rPr>
        <w:t>的价值。</w:t>
      </w:r>
    </w:p>
    <w:p w14:paraId="7C185E2C" w14:textId="06CA732B"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本次估价考虑</w:t>
      </w:r>
      <w:r w:rsidR="00332016">
        <w:rPr>
          <w:rFonts w:ascii="Arial" w:eastAsia="仿宋_GB2312" w:hAnsi="Arial" w:cs="Arial"/>
          <w:sz w:val="28"/>
          <w:szCs w:val="28"/>
        </w:rPr>
        <w:t>咨询对象</w:t>
      </w:r>
      <w:r w:rsidRPr="00833F5C">
        <w:rPr>
          <w:rFonts w:ascii="Arial" w:eastAsia="仿宋_GB2312" w:hAnsi="Arial" w:cs="Arial"/>
          <w:sz w:val="28"/>
          <w:szCs w:val="28"/>
        </w:rPr>
        <w:t>的具体情况，结合</w:t>
      </w:r>
      <w:r w:rsidR="009568FB">
        <w:rPr>
          <w:rFonts w:ascii="Arial" w:eastAsia="仿宋_GB2312" w:hAnsi="Arial" w:cs="Arial"/>
          <w:sz w:val="28"/>
          <w:szCs w:val="28"/>
        </w:rPr>
        <w:t>咨询目的</w:t>
      </w:r>
      <w:r w:rsidRPr="00833F5C">
        <w:rPr>
          <w:rFonts w:ascii="Arial" w:eastAsia="仿宋_GB2312" w:hAnsi="Arial" w:cs="Arial"/>
          <w:sz w:val="28"/>
          <w:szCs w:val="28"/>
        </w:rPr>
        <w:t>，在估价过程中确定相关参数和结果时，仔细分析并充分考虑土地市场运行状况、有关行业发展状况、存在的风险，严格遵循着审慎原则。</w:t>
      </w:r>
    </w:p>
    <w:p w14:paraId="4DE1AED3"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8.</w:t>
      </w:r>
      <w:r w:rsidRPr="00833F5C">
        <w:rPr>
          <w:rFonts w:ascii="Arial" w:eastAsia="仿宋_GB2312" w:hAnsi="Arial" w:cs="Arial"/>
          <w:sz w:val="28"/>
          <w:szCs w:val="28"/>
        </w:rPr>
        <w:t>公开市场原则</w:t>
      </w:r>
    </w:p>
    <w:p w14:paraId="65FCC3C5" w14:textId="30F33E83"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公开市场原则是</w:t>
      </w:r>
      <w:proofErr w:type="gramStart"/>
      <w:r w:rsidRPr="00833F5C">
        <w:rPr>
          <w:rFonts w:ascii="Arial" w:eastAsia="仿宋_GB2312" w:hAnsi="Arial" w:cs="Arial"/>
          <w:sz w:val="28"/>
          <w:szCs w:val="28"/>
        </w:rPr>
        <w:t>指</w:t>
      </w:r>
      <w:r w:rsidR="00F74BB9">
        <w:rPr>
          <w:rFonts w:ascii="Arial" w:eastAsia="仿宋_GB2312" w:hAnsi="Arial" w:cs="Arial"/>
          <w:sz w:val="28"/>
          <w:szCs w:val="28"/>
        </w:rPr>
        <w:t>咨询</w:t>
      </w:r>
      <w:proofErr w:type="gramEnd"/>
      <w:r w:rsidR="00F74BB9">
        <w:rPr>
          <w:rFonts w:ascii="Arial" w:eastAsia="仿宋_GB2312" w:hAnsi="Arial" w:cs="Arial"/>
          <w:sz w:val="28"/>
          <w:szCs w:val="28"/>
        </w:rPr>
        <w:t>结果</w:t>
      </w:r>
      <w:r w:rsidRPr="00833F5C">
        <w:rPr>
          <w:rFonts w:ascii="Arial" w:eastAsia="仿宋_GB2312" w:hAnsi="Arial" w:cs="Arial"/>
          <w:sz w:val="28"/>
          <w:szCs w:val="28"/>
        </w:rPr>
        <w:t>在公平、公正、公开的土地市场上可实现。</w:t>
      </w:r>
    </w:p>
    <w:p w14:paraId="2CEF44B8" w14:textId="0062FE1B"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w:t>
      </w:r>
      <w:r w:rsidR="002A2346">
        <w:rPr>
          <w:rFonts w:ascii="Arial" w:eastAsia="仿宋_GB2312" w:hAnsi="Arial" w:cs="Arial" w:hint="eastAsia"/>
          <w:sz w:val="28"/>
          <w:szCs w:val="28"/>
        </w:rPr>
        <w:t>咨询</w:t>
      </w:r>
      <w:r w:rsidRPr="00833F5C">
        <w:rPr>
          <w:rFonts w:ascii="Arial" w:eastAsia="仿宋_GB2312" w:hAnsi="Arial" w:cs="Arial"/>
          <w:sz w:val="28"/>
          <w:szCs w:val="28"/>
        </w:rPr>
        <w:t>结果是</w:t>
      </w:r>
      <w:r w:rsidR="00332016">
        <w:rPr>
          <w:rFonts w:ascii="Arial" w:eastAsia="仿宋_GB2312" w:hAnsi="Arial" w:cs="Arial"/>
          <w:sz w:val="28"/>
          <w:szCs w:val="28"/>
        </w:rPr>
        <w:t>咨询对象</w:t>
      </w:r>
      <w:r w:rsidRPr="00833F5C">
        <w:rPr>
          <w:rFonts w:ascii="Arial" w:eastAsia="仿宋_GB2312" w:hAnsi="Arial" w:cs="Arial"/>
          <w:sz w:val="28"/>
          <w:szCs w:val="28"/>
        </w:rPr>
        <w:t>所在区域内的正常市场价格（熟地价），即在公平、公正、公开的土地市场上可实现的价格。</w:t>
      </w:r>
    </w:p>
    <w:p w14:paraId="722C0CC0"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（二）估价方法</w:t>
      </w:r>
    </w:p>
    <w:p w14:paraId="1EF20DA6"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1. </w:t>
      </w:r>
      <w:r w:rsidRPr="00833F5C">
        <w:rPr>
          <w:rFonts w:ascii="Arial" w:eastAsia="仿宋_GB2312" w:hAnsi="Arial" w:cs="Arial"/>
          <w:sz w:val="28"/>
        </w:rPr>
        <w:t>估价技术思路</w:t>
      </w:r>
    </w:p>
    <w:p w14:paraId="4702625C" w14:textId="77777777" w:rsidR="00AA61FC" w:rsidRPr="00833F5C" w:rsidRDefault="001C25E5">
      <w:pPr>
        <w:snapToGrid w:val="0"/>
        <w:spacing w:line="360" w:lineRule="auto"/>
        <w:ind w:firstLine="556"/>
        <w:rPr>
          <w:rFonts w:ascii="Arial" w:eastAsia="仿宋_GB2312" w:hAnsi="Arial" w:cs="Arial"/>
          <w:sz w:val="28"/>
          <w:szCs w:val="28"/>
        </w:rPr>
      </w:pPr>
      <w:r w:rsidRPr="00833F5C">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41844115"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首先需根据《城镇土地估价规程》</w:t>
      </w:r>
      <w:r w:rsidRPr="00833F5C">
        <w:rPr>
          <w:rFonts w:ascii="Arial" w:eastAsia="仿宋_GB2312" w:hAnsi="Arial" w:cs="Arial"/>
          <w:sz w:val="28"/>
        </w:rPr>
        <w:t>[GB/T 18508-2014]</w:t>
      </w:r>
      <w:r w:rsidRPr="00833F5C">
        <w:rPr>
          <w:rFonts w:ascii="Arial" w:eastAsia="仿宋_GB2312" w:hAnsi="Arial" w:cs="Arial"/>
          <w:sz w:val="28"/>
          <w:szCs w:val="28"/>
        </w:rPr>
        <w:t>和</w:t>
      </w:r>
      <w:r w:rsidRPr="00833F5C">
        <w:rPr>
          <w:rFonts w:ascii="Arial" w:eastAsia="仿宋_GB2312" w:hAnsi="Arial" w:cs="Arial"/>
          <w:sz w:val="28"/>
        </w:rPr>
        <w:t>《国土资源部办公厅关于印发〈国有建设用地使用权出让地价评估技术规范〉的通知》</w:t>
      </w:r>
      <w:r w:rsidRPr="00833F5C">
        <w:rPr>
          <w:rFonts w:ascii="Arial" w:eastAsia="仿宋_GB2312" w:hAnsi="Arial" w:cs="Arial"/>
          <w:sz w:val="28"/>
        </w:rPr>
        <w:t>[</w:t>
      </w:r>
      <w:proofErr w:type="gramStart"/>
      <w:r w:rsidRPr="00833F5C">
        <w:rPr>
          <w:rFonts w:ascii="Arial" w:eastAsia="仿宋_GB2312" w:hAnsi="Arial" w:cs="Arial"/>
          <w:sz w:val="28"/>
        </w:rPr>
        <w:t>国土资厅发</w:t>
      </w:r>
      <w:proofErr w:type="gramEnd"/>
      <w:r w:rsidRPr="00833F5C">
        <w:rPr>
          <w:rFonts w:ascii="Arial" w:eastAsia="仿宋_GB2312" w:hAnsi="Arial" w:cs="Arial"/>
          <w:sz w:val="28"/>
        </w:rPr>
        <w:t>（</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的要求，评估出让土地使用权的正常市场价格（熟地价）。</w:t>
      </w:r>
    </w:p>
    <w:p w14:paraId="09C19E6B" w14:textId="08EEE374"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其次，需根据《北京市关于更新出让国有建设用地使用权基准地价的通</w:t>
      </w:r>
      <w:r w:rsidRPr="00833F5C">
        <w:rPr>
          <w:rFonts w:ascii="Arial" w:eastAsia="仿宋_GB2312" w:hAnsi="Arial" w:cs="Arial"/>
          <w:sz w:val="28"/>
          <w:szCs w:val="28"/>
        </w:rPr>
        <w:lastRenderedPageBreak/>
        <w:t>知》</w:t>
      </w:r>
      <w:r w:rsidRPr="00833F5C">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和《关于印发北京市国有建设用地使用权出让地价评审暂行规定的通知》</w:t>
      </w:r>
      <w:r w:rsidRPr="00833F5C">
        <w:rPr>
          <w:rFonts w:ascii="Arial" w:eastAsia="仿宋_GB2312" w:hAnsi="Arial" w:cs="Arial"/>
          <w:sz w:val="28"/>
          <w:szCs w:val="28"/>
        </w:rPr>
        <w:t>[</w:t>
      </w:r>
      <w:r w:rsidRPr="00833F5C">
        <w:rPr>
          <w:rFonts w:ascii="Arial" w:eastAsia="仿宋_GB2312" w:hAnsi="Arial" w:cs="Arial"/>
          <w:sz w:val="28"/>
          <w:szCs w:val="28"/>
        </w:rPr>
        <w:t>京国土用（</w:t>
      </w:r>
      <w:r w:rsidRPr="00833F5C">
        <w:rPr>
          <w:rFonts w:ascii="Arial" w:eastAsia="仿宋_GB2312" w:hAnsi="Arial" w:cs="Arial"/>
          <w:sz w:val="28"/>
          <w:szCs w:val="28"/>
        </w:rPr>
        <w:t>2015</w:t>
      </w:r>
      <w:r w:rsidRPr="00833F5C">
        <w:rPr>
          <w:rFonts w:ascii="Arial" w:eastAsia="仿宋_GB2312" w:hAnsi="Arial" w:cs="Arial"/>
          <w:sz w:val="28"/>
          <w:szCs w:val="28"/>
        </w:rPr>
        <w:t>）</w:t>
      </w:r>
      <w:r w:rsidRPr="00833F5C">
        <w:rPr>
          <w:rFonts w:ascii="Arial" w:eastAsia="仿宋_GB2312" w:hAnsi="Arial" w:cs="Arial"/>
          <w:sz w:val="28"/>
          <w:szCs w:val="28"/>
        </w:rPr>
        <w:t>87</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833F5C">
        <w:rPr>
          <w:rFonts w:ascii="Arial" w:eastAsia="仿宋_GB2312" w:hAnsi="Arial" w:cs="Arial"/>
          <w:sz w:val="28"/>
          <w:szCs w:val="28"/>
        </w:rPr>
        <w:t>收益按楼面熟</w:t>
      </w:r>
      <w:proofErr w:type="gramEnd"/>
      <w:r w:rsidRPr="00833F5C">
        <w:rPr>
          <w:rFonts w:ascii="Arial" w:eastAsia="仿宋_GB2312" w:hAnsi="Arial" w:cs="Arial"/>
          <w:sz w:val="28"/>
          <w:szCs w:val="28"/>
        </w:rPr>
        <w:t>地价及相应土地用途的政府收益比例确定，</w:t>
      </w:r>
      <w:r w:rsidR="007136F1" w:rsidRPr="00CE23D5">
        <w:rPr>
          <w:rFonts w:ascii="Arial" w:eastAsia="仿宋_GB2312" w:hAnsi="Arial" w:cs="Arial"/>
          <w:sz w:val="28"/>
          <w:szCs w:val="28"/>
        </w:rPr>
        <w:t>地下</w:t>
      </w:r>
      <w:r w:rsidR="007136F1">
        <w:rPr>
          <w:rFonts w:ascii="Arial" w:eastAsia="仿宋_GB2312" w:hAnsi="Arial" w:cs="Arial" w:hint="eastAsia"/>
          <w:sz w:val="28"/>
          <w:szCs w:val="28"/>
        </w:rPr>
        <w:t>办公、地下车库、地下仓储</w:t>
      </w:r>
      <w:r w:rsidR="007136F1" w:rsidRPr="00CE23D5">
        <w:rPr>
          <w:rFonts w:ascii="Arial" w:eastAsia="仿宋_GB2312" w:hAnsi="Arial" w:cs="Arial"/>
          <w:sz w:val="28"/>
          <w:szCs w:val="28"/>
        </w:rPr>
        <w:t>用途</w:t>
      </w:r>
      <w:r w:rsidR="007136F1" w:rsidRPr="00833F5C">
        <w:rPr>
          <w:rFonts w:ascii="Arial" w:eastAsia="仿宋_GB2312" w:hAnsi="Arial" w:cs="Arial"/>
          <w:sz w:val="28"/>
          <w:szCs w:val="28"/>
        </w:rPr>
        <w:t>参照</w:t>
      </w:r>
      <w:r w:rsidR="007136F1" w:rsidRPr="00CE23D5">
        <w:rPr>
          <w:rFonts w:ascii="Arial" w:eastAsia="仿宋_GB2312" w:hAnsi="Arial" w:cs="Arial"/>
          <w:sz w:val="28"/>
          <w:szCs w:val="28"/>
        </w:rPr>
        <w:t>其地上主用途</w:t>
      </w:r>
      <w:r w:rsidR="007136F1" w:rsidRPr="00CE23D5">
        <w:rPr>
          <w:rFonts w:ascii="Arial" w:eastAsia="仿宋_GB2312" w:hAnsi="Arial" w:cs="Arial"/>
          <w:sz w:val="28"/>
          <w:szCs w:val="28"/>
        </w:rPr>
        <w:t>——</w:t>
      </w:r>
      <w:r w:rsidR="007136F1">
        <w:rPr>
          <w:rFonts w:ascii="Arial" w:eastAsia="仿宋_GB2312" w:hAnsi="Arial" w:cs="Arial" w:hint="eastAsia"/>
          <w:sz w:val="28"/>
          <w:szCs w:val="28"/>
        </w:rPr>
        <w:t>办公</w:t>
      </w:r>
      <w:r w:rsidR="007136F1" w:rsidRPr="00CE23D5">
        <w:rPr>
          <w:rFonts w:ascii="Arial" w:eastAsia="仿宋_GB2312" w:hAnsi="Arial" w:cs="Arial"/>
          <w:sz w:val="28"/>
          <w:szCs w:val="28"/>
        </w:rPr>
        <w:t>政府土地收益比例为</w:t>
      </w:r>
      <w:r w:rsidR="007136F1" w:rsidRPr="00CE23D5">
        <w:rPr>
          <w:rFonts w:ascii="Arial" w:eastAsia="仿宋_GB2312" w:hAnsi="Arial" w:cs="Arial"/>
          <w:sz w:val="28"/>
          <w:szCs w:val="28"/>
        </w:rPr>
        <w:t>25%</w:t>
      </w:r>
      <w:r w:rsidRPr="00CE23D5">
        <w:rPr>
          <w:rFonts w:ascii="Arial" w:eastAsia="仿宋_GB2312" w:hAnsi="Arial" w:cs="Arial"/>
          <w:sz w:val="28"/>
          <w:szCs w:val="28"/>
        </w:rPr>
        <w:t>。</w:t>
      </w:r>
    </w:p>
    <w:p w14:paraId="63E735E7"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方法选择</w:t>
      </w:r>
    </w:p>
    <w:p w14:paraId="380BC040"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根据《城镇土地估价规程》</w:t>
      </w:r>
      <w:r w:rsidRPr="00833F5C">
        <w:rPr>
          <w:rFonts w:ascii="Arial" w:eastAsia="仿宋_GB2312" w:hAnsi="Arial" w:cs="Arial"/>
          <w:sz w:val="28"/>
        </w:rPr>
        <w:t>[GB/T18508-2014]</w:t>
      </w:r>
      <w:r w:rsidRPr="00833F5C">
        <w:rPr>
          <w:rFonts w:ascii="Arial" w:eastAsia="仿宋_GB2312" w:hAnsi="Arial" w:cs="Arial"/>
          <w:sz w:val="28"/>
        </w:rPr>
        <w:t>，估价方法通常有剩余法、基准地价系数修正法、成本逼近法、收益还原法及市场比较法共五种估价方法。</w:t>
      </w:r>
    </w:p>
    <w:p w14:paraId="35DB2F37" w14:textId="60A65507" w:rsidR="00AA61FC" w:rsidRPr="00B02A63"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评估专业人员根据</w:t>
      </w:r>
      <w:r w:rsidR="00332016">
        <w:rPr>
          <w:rFonts w:ascii="Arial" w:eastAsia="仿宋_GB2312" w:hAnsi="Arial" w:cs="Arial"/>
          <w:sz w:val="28"/>
        </w:rPr>
        <w:t>咨询对象</w:t>
      </w:r>
      <w:r w:rsidRPr="00833F5C">
        <w:rPr>
          <w:rFonts w:ascii="Arial" w:eastAsia="仿宋_GB2312" w:hAnsi="Arial" w:cs="Arial"/>
          <w:sz w:val="28"/>
        </w:rPr>
        <w:t>的特点、实际情况以及</w:t>
      </w:r>
      <w:r w:rsidR="009568FB">
        <w:rPr>
          <w:rFonts w:ascii="Arial" w:eastAsia="仿宋_GB2312" w:hAnsi="Arial" w:cs="Arial"/>
          <w:sz w:val="28"/>
        </w:rPr>
        <w:t>咨询目的</w:t>
      </w:r>
      <w:r w:rsidRPr="00833F5C">
        <w:rPr>
          <w:rFonts w:ascii="Arial" w:eastAsia="仿宋_GB2312" w:hAnsi="Arial" w:cs="Arial"/>
          <w:sz w:val="28"/>
        </w:rPr>
        <w:t>，对上述估价方法分析如下：</w:t>
      </w:r>
    </w:p>
    <w:p w14:paraId="34AF3443" w14:textId="43121915" w:rsidR="00AA61FC" w:rsidRPr="00CE23D5"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）剩余法：剩余法适用于具有投资开发或再开发潜力的土地估价。允许运用于以下情形：</w:t>
      </w:r>
      <w:r w:rsidRPr="00B02A63">
        <w:rPr>
          <w:rFonts w:ascii="Arial" w:eastAsia="仿宋_GB2312" w:hAnsi="Arial" w:cs="Arial" w:hint="eastAsia"/>
          <w:sz w:val="28"/>
        </w:rPr>
        <w:t>①</w:t>
      </w:r>
      <w:r w:rsidRPr="00CE23D5">
        <w:rPr>
          <w:rFonts w:ascii="Arial" w:eastAsia="仿宋_GB2312" w:hAnsi="Arial" w:cs="Arial"/>
          <w:sz w:val="28"/>
        </w:rPr>
        <w:t>待开发房地产或待拆迁改造后再开发房地产的土地估价；</w:t>
      </w:r>
      <w:r w:rsidRPr="00B02A63">
        <w:rPr>
          <w:rFonts w:ascii="Arial" w:eastAsia="仿宋_GB2312" w:hAnsi="Arial" w:cs="Arial" w:hint="eastAsia"/>
          <w:sz w:val="28"/>
        </w:rPr>
        <w:t>②</w:t>
      </w:r>
      <w:r w:rsidRPr="00CE23D5">
        <w:rPr>
          <w:rFonts w:ascii="Arial" w:eastAsia="仿宋_GB2312" w:hAnsi="Arial" w:cs="Arial"/>
          <w:sz w:val="28"/>
        </w:rPr>
        <w:t>仅将土地开发整理成可供直接利用的土地估价；</w:t>
      </w:r>
      <w:r w:rsidRPr="00B02A63">
        <w:rPr>
          <w:rFonts w:ascii="Arial" w:eastAsia="仿宋_GB2312" w:hAnsi="Arial" w:cs="Arial" w:hint="eastAsia"/>
          <w:sz w:val="28"/>
        </w:rPr>
        <w:t>③</w:t>
      </w:r>
      <w:r w:rsidRPr="00CE23D5">
        <w:rPr>
          <w:rFonts w:ascii="Arial" w:eastAsia="仿宋_GB2312" w:hAnsi="Arial" w:cs="Arial"/>
          <w:sz w:val="28"/>
        </w:rPr>
        <w:t>现有房地产中地价的单独评估。此次</w:t>
      </w:r>
      <w:proofErr w:type="gramStart"/>
      <w:r w:rsidRPr="00CE23D5">
        <w:rPr>
          <w:rFonts w:ascii="Arial" w:eastAsia="仿宋_GB2312" w:hAnsi="Arial" w:cs="Arial"/>
          <w:sz w:val="28"/>
        </w:rPr>
        <w:t>估价按</w:t>
      </w:r>
      <w:proofErr w:type="gramEnd"/>
      <w:r w:rsidRPr="00CE23D5">
        <w:rPr>
          <w:rFonts w:ascii="Arial" w:eastAsia="仿宋_GB2312" w:hAnsi="Arial" w:cs="Arial"/>
          <w:sz w:val="28"/>
        </w:rPr>
        <w:t>待开发土地的价格进行评估，符合剩余法的适用条件，故可采用剩余法估算</w:t>
      </w:r>
      <w:r w:rsidR="00332016">
        <w:rPr>
          <w:rFonts w:ascii="Arial" w:eastAsia="仿宋_GB2312" w:hAnsi="Arial" w:cs="Arial"/>
          <w:sz w:val="28"/>
        </w:rPr>
        <w:t>咨询对象</w:t>
      </w:r>
      <w:r w:rsidRPr="00CE23D5">
        <w:rPr>
          <w:rFonts w:ascii="Arial" w:eastAsia="仿宋_GB2312" w:hAnsi="Arial" w:cs="Arial"/>
          <w:sz w:val="28"/>
        </w:rPr>
        <w:t>的熟地价。</w:t>
      </w:r>
    </w:p>
    <w:p w14:paraId="4074BBAB" w14:textId="7B481EB6" w:rsidR="00AA61FC" w:rsidRPr="00CE23D5"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）基准地价系数修正法：</w:t>
      </w:r>
      <w:r w:rsidR="00332016">
        <w:rPr>
          <w:rFonts w:ascii="Arial" w:eastAsia="仿宋_GB2312" w:hAnsi="Arial" w:cs="Arial"/>
          <w:sz w:val="28"/>
          <w:szCs w:val="28"/>
        </w:rPr>
        <w:t>咨询对象</w:t>
      </w:r>
      <w:r w:rsidRPr="00CE23D5">
        <w:rPr>
          <w:rFonts w:ascii="Arial" w:eastAsia="仿宋_GB2312" w:hAnsi="Arial" w:cs="Arial"/>
          <w:sz w:val="28"/>
          <w:szCs w:val="28"/>
        </w:rPr>
        <w:t>位于北京市基准地价覆盖区，符合基准地价的适用范围和条件。《北京市关于更新出让国有建设用地使用权基准地价的通知》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公布于</w:t>
      </w:r>
      <w:r w:rsidRPr="00833F5C">
        <w:rPr>
          <w:rFonts w:ascii="Arial" w:eastAsia="仿宋_GB2312" w:hAnsi="Arial" w:cs="Arial"/>
          <w:sz w:val="28"/>
          <w:szCs w:val="28"/>
        </w:rPr>
        <w:t>2014</w:t>
      </w:r>
      <w:r w:rsidRPr="00833F5C">
        <w:rPr>
          <w:rFonts w:ascii="Arial" w:eastAsia="仿宋_GB2312" w:hAnsi="Arial" w:cs="Arial"/>
          <w:sz w:val="28"/>
          <w:szCs w:val="28"/>
        </w:rPr>
        <w:t>年</w:t>
      </w:r>
      <w:r w:rsidRPr="00833F5C">
        <w:rPr>
          <w:rFonts w:ascii="Arial" w:eastAsia="仿宋_GB2312" w:hAnsi="Arial" w:cs="Arial"/>
          <w:sz w:val="28"/>
          <w:szCs w:val="28"/>
        </w:rPr>
        <w:t>8</w:t>
      </w:r>
      <w:r w:rsidRPr="00833F5C">
        <w:rPr>
          <w:rFonts w:ascii="Arial" w:eastAsia="仿宋_GB2312" w:hAnsi="Arial" w:cs="Arial"/>
          <w:sz w:val="28"/>
          <w:szCs w:val="28"/>
        </w:rPr>
        <w:t>月</w:t>
      </w:r>
      <w:r w:rsidRPr="00833F5C">
        <w:rPr>
          <w:rFonts w:ascii="Arial" w:eastAsia="仿宋_GB2312" w:hAnsi="Arial" w:cs="Arial"/>
          <w:sz w:val="28"/>
          <w:szCs w:val="28"/>
        </w:rPr>
        <w:t>28</w:t>
      </w:r>
      <w:r w:rsidRPr="00833F5C">
        <w:rPr>
          <w:rFonts w:ascii="Arial" w:eastAsia="仿宋_GB2312" w:hAnsi="Arial" w:cs="Arial"/>
          <w:sz w:val="28"/>
          <w:szCs w:val="28"/>
        </w:rPr>
        <w:t>日，为北京市正在使用而且必须使用的基准地价体系，虽已满</w:t>
      </w:r>
      <w:r w:rsidR="009250F2" w:rsidRPr="00833F5C">
        <w:rPr>
          <w:rFonts w:ascii="Arial" w:eastAsia="仿宋_GB2312" w:hAnsi="Arial" w:cs="Arial"/>
          <w:sz w:val="28"/>
          <w:szCs w:val="28"/>
        </w:rPr>
        <w:t>六</w:t>
      </w:r>
      <w:r w:rsidR="009250F2" w:rsidRPr="00CE23D5">
        <w:rPr>
          <w:rFonts w:ascii="Arial" w:eastAsia="仿宋_GB2312" w:hAnsi="Arial" w:cs="Arial"/>
          <w:sz w:val="28"/>
          <w:szCs w:val="28"/>
        </w:rPr>
        <w:t>年</w:t>
      </w:r>
      <w:r w:rsidRPr="00CE23D5">
        <w:rPr>
          <w:rFonts w:ascii="Arial" w:eastAsia="仿宋_GB2312" w:hAnsi="Arial" w:cs="Arial"/>
          <w:sz w:val="28"/>
          <w:szCs w:val="28"/>
        </w:rPr>
        <w:t>，但在更新成果公布之前，应北京市国土管理部门要求，必须继续使用该基准地价。故本次估价选取基准地价系数修正法作为估价方法之一。</w:t>
      </w:r>
    </w:p>
    <w:p w14:paraId="595053FB" w14:textId="5FCFCCEE" w:rsidR="00AA61FC" w:rsidRPr="00833F5C"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）成本逼近法：成本逼近法一般适用于新开发土地，或者土地市场欠</w:t>
      </w:r>
      <w:r w:rsidRPr="00833F5C">
        <w:rPr>
          <w:rFonts w:ascii="Arial" w:eastAsia="仿宋_GB2312" w:hAnsi="Arial" w:cs="Arial"/>
          <w:sz w:val="28"/>
        </w:rPr>
        <w:lastRenderedPageBreak/>
        <w:t>发育、交易实例少的地区的土地价格评估。</w:t>
      </w:r>
      <w:r w:rsidR="00332016">
        <w:rPr>
          <w:rFonts w:ascii="Arial" w:eastAsia="仿宋_GB2312" w:hAnsi="Arial" w:cs="Arial"/>
          <w:sz w:val="28"/>
        </w:rPr>
        <w:t>咨询对象</w:t>
      </w:r>
      <w:r w:rsidRPr="00833F5C">
        <w:rPr>
          <w:rFonts w:ascii="Arial" w:eastAsia="仿宋_GB2312" w:hAnsi="Arial" w:cs="Arial"/>
          <w:sz w:val="28"/>
        </w:rPr>
        <w:t>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79B29B3F" w14:textId="092743B9"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）收益还原法适用</w:t>
      </w:r>
      <w:r w:rsidRPr="00826F52">
        <w:rPr>
          <w:rFonts w:ascii="Arial" w:eastAsia="仿宋_GB2312" w:hAnsi="Arial" w:cs="Arial"/>
          <w:sz w:val="28"/>
        </w:rPr>
        <w:t>于有现实收益或潜在收益的土地或不动产估价。</w:t>
      </w:r>
      <w:r w:rsidR="00332016" w:rsidRPr="00826F52">
        <w:rPr>
          <w:rFonts w:ascii="Arial" w:eastAsia="仿宋_GB2312" w:hAnsi="Arial" w:cs="Arial"/>
          <w:sz w:val="28"/>
        </w:rPr>
        <w:t>咨询对象</w:t>
      </w:r>
      <w:r w:rsidR="00386C8D" w:rsidRPr="00826F52">
        <w:rPr>
          <w:rFonts w:ascii="Arial" w:eastAsia="仿宋_GB2312" w:hAnsi="Arial" w:cs="Arial" w:hint="eastAsia"/>
          <w:sz w:val="28"/>
        </w:rPr>
        <w:t>同类土地租赁较少</w:t>
      </w:r>
      <w:r w:rsidR="00386C8D" w:rsidRPr="00826F52">
        <w:rPr>
          <w:rFonts w:ascii="Arial" w:eastAsia="仿宋_GB2312" w:hAnsi="Arial" w:cs="Arial" w:hint="eastAsia"/>
          <w:sz w:val="28"/>
        </w:rPr>
        <w:t>,</w:t>
      </w:r>
      <w:r w:rsidR="00386C8D" w:rsidRPr="00826F52">
        <w:rPr>
          <w:rFonts w:ascii="Arial" w:eastAsia="仿宋_GB2312" w:hAnsi="Arial" w:cs="Arial" w:hint="eastAsia"/>
          <w:sz w:val="28"/>
        </w:rPr>
        <w:t>收益还原</w:t>
      </w:r>
      <w:proofErr w:type="gramStart"/>
      <w:r w:rsidR="00386C8D" w:rsidRPr="00826F52">
        <w:rPr>
          <w:rFonts w:ascii="Arial" w:eastAsia="仿宋_GB2312" w:hAnsi="Arial" w:cs="Arial" w:hint="eastAsia"/>
          <w:sz w:val="28"/>
        </w:rPr>
        <w:t>率难以</w:t>
      </w:r>
      <w:proofErr w:type="gramEnd"/>
      <w:r w:rsidR="00386C8D" w:rsidRPr="00826F52">
        <w:rPr>
          <w:rFonts w:ascii="Arial" w:eastAsia="仿宋_GB2312" w:hAnsi="Arial" w:cs="Arial" w:hint="eastAsia"/>
          <w:sz w:val="28"/>
        </w:rPr>
        <w:t>确定</w:t>
      </w:r>
      <w:r w:rsidRPr="00826F52">
        <w:rPr>
          <w:rFonts w:ascii="Arial" w:eastAsia="仿宋_GB2312" w:hAnsi="Arial" w:cs="Arial"/>
          <w:sz w:val="28"/>
        </w:rPr>
        <w:t>。《国有建设用地使用权出让地价评估技术规范》中指出市场比较法、剩</w:t>
      </w:r>
      <w:r w:rsidRPr="00CE23D5">
        <w:rPr>
          <w:rFonts w:ascii="Arial" w:eastAsia="仿宋_GB2312" w:hAnsi="Arial" w:cs="Arial"/>
          <w:sz w:val="28"/>
        </w:rPr>
        <w:t>余法、收益还原法可选择一种，在已选择剩余法，且收益还原法非最适宜方法的情况下，本次估价不选用收益还原法。</w:t>
      </w:r>
    </w:p>
    <w:p w14:paraId="53FAC2A3" w14:textId="41E9AFCE"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5</w:t>
      </w:r>
      <w:r w:rsidRPr="00CE23D5">
        <w:rPr>
          <w:rFonts w:ascii="Arial" w:eastAsia="仿宋_GB2312" w:hAnsi="Arial" w:cs="Arial"/>
          <w:sz w:val="28"/>
        </w:rPr>
        <w:t>）市场比较法：市场比较法主要用于土地市场发达，有充足的具有替代性的土地交易实例的地区。</w:t>
      </w:r>
      <w:r w:rsidR="00332016">
        <w:rPr>
          <w:rFonts w:ascii="Arial" w:eastAsia="仿宋_GB2312" w:hAnsi="Arial" w:cs="Arial"/>
          <w:sz w:val="28"/>
        </w:rPr>
        <w:t>咨询对象</w:t>
      </w:r>
      <w:r w:rsidRPr="00AA70F6">
        <w:rPr>
          <w:rFonts w:ascii="Arial" w:eastAsia="仿宋_GB2312" w:hAnsi="Arial" w:cs="Arial"/>
          <w:sz w:val="28"/>
        </w:rPr>
        <w:t>为已出让项目</w:t>
      </w:r>
      <w:r w:rsidR="00826F52">
        <w:rPr>
          <w:rFonts w:ascii="Arial" w:eastAsia="仿宋_GB2312" w:hAnsi="Arial" w:cs="Arial" w:hint="eastAsia"/>
          <w:sz w:val="28"/>
        </w:rPr>
        <w:t>因现状改建调整规划</w:t>
      </w:r>
      <w:r w:rsidRPr="00AA70F6">
        <w:rPr>
          <w:rFonts w:ascii="Arial" w:eastAsia="仿宋_GB2312" w:hAnsi="Arial" w:cs="Arial"/>
          <w:sz w:val="28"/>
        </w:rPr>
        <w:t>所涉及的用途</w:t>
      </w:r>
      <w:r w:rsidR="00826F52">
        <w:rPr>
          <w:rFonts w:ascii="Arial" w:eastAsia="仿宋_GB2312" w:hAnsi="Arial" w:cs="Arial" w:hint="eastAsia"/>
          <w:sz w:val="28"/>
        </w:rPr>
        <w:t>及面积</w:t>
      </w:r>
      <w:r w:rsidRPr="00AA70F6">
        <w:rPr>
          <w:rFonts w:ascii="Arial" w:eastAsia="仿宋_GB2312" w:hAnsi="Arial" w:cs="Arial"/>
          <w:sz w:val="28"/>
        </w:rPr>
        <w:t>调整，</w:t>
      </w:r>
      <w:r w:rsidR="00826F52">
        <w:rPr>
          <w:rFonts w:ascii="Arial" w:eastAsia="仿宋_GB2312" w:hAnsi="Arial" w:cs="Arial" w:hint="eastAsia"/>
          <w:sz w:val="28"/>
        </w:rPr>
        <w:t>西城区</w:t>
      </w:r>
      <w:r w:rsidR="00BE5D2B" w:rsidRPr="00AA70F6">
        <w:rPr>
          <w:rFonts w:ascii="Arial" w:eastAsia="仿宋_GB2312" w:hAnsi="Arial" w:cs="Arial" w:hint="eastAsia"/>
          <w:sz w:val="28"/>
        </w:rPr>
        <w:t>商业、办公</w:t>
      </w:r>
      <w:r w:rsidR="00BE5D2B" w:rsidRPr="00AA70F6">
        <w:rPr>
          <w:rFonts w:ascii="Arial" w:eastAsia="仿宋_GB2312" w:hAnsi="Arial" w:cs="Arial"/>
          <w:sz w:val="28"/>
        </w:rPr>
        <w:t>用途经过审定的协议出让的经营性建设用地</w:t>
      </w:r>
      <w:r w:rsidR="00826F52">
        <w:rPr>
          <w:rFonts w:ascii="Arial" w:eastAsia="仿宋_GB2312" w:hAnsi="Arial" w:cs="Arial" w:hint="eastAsia"/>
          <w:sz w:val="28"/>
        </w:rPr>
        <w:t>案例较少</w:t>
      </w:r>
      <w:r w:rsidR="00BE5D2B" w:rsidRPr="00AA70F6">
        <w:rPr>
          <w:rFonts w:ascii="Arial" w:eastAsia="仿宋_GB2312" w:hAnsi="Arial" w:cs="Arial"/>
          <w:sz w:val="28"/>
        </w:rPr>
        <w:t>，</w:t>
      </w:r>
      <w:r w:rsidR="00826F52">
        <w:rPr>
          <w:rFonts w:ascii="Arial" w:eastAsia="仿宋_GB2312" w:hAnsi="Arial" w:cs="Arial" w:hint="eastAsia"/>
          <w:sz w:val="28"/>
        </w:rPr>
        <w:t>不</w:t>
      </w:r>
      <w:r w:rsidR="00BE5D2B" w:rsidRPr="00AA70F6">
        <w:rPr>
          <w:rFonts w:ascii="Arial" w:eastAsia="仿宋_GB2312" w:hAnsi="Arial" w:cs="Arial"/>
          <w:sz w:val="28"/>
        </w:rPr>
        <w:t>满足市场比较法的要求</w:t>
      </w:r>
      <w:r w:rsidR="00BE5D2B" w:rsidRPr="00AA70F6">
        <w:rPr>
          <w:rFonts w:ascii="Arial" w:eastAsia="仿宋_GB2312" w:hAnsi="Arial" w:cs="Arial" w:hint="eastAsia"/>
          <w:sz w:val="28"/>
        </w:rPr>
        <w:t>，</w:t>
      </w:r>
      <w:r w:rsidR="002F683C" w:rsidRPr="00AA70F6">
        <w:rPr>
          <w:rFonts w:ascii="Arial" w:eastAsia="仿宋_GB2312" w:hAnsi="Arial" w:cs="Arial"/>
          <w:sz w:val="28"/>
        </w:rPr>
        <w:t>本次评估</w:t>
      </w:r>
      <w:r w:rsidR="00826F52" w:rsidRPr="00CE23D5">
        <w:rPr>
          <w:rFonts w:ascii="Arial" w:eastAsia="仿宋_GB2312" w:hAnsi="Arial" w:cs="Arial"/>
          <w:sz w:val="28"/>
        </w:rPr>
        <w:t>不选用</w:t>
      </w:r>
      <w:r w:rsidR="002F683C" w:rsidRPr="00AA70F6">
        <w:rPr>
          <w:rFonts w:ascii="Arial" w:eastAsia="仿宋_GB2312" w:hAnsi="Arial" w:cs="Arial"/>
          <w:sz w:val="28"/>
        </w:rPr>
        <w:t>市场比较法。</w:t>
      </w:r>
    </w:p>
    <w:p w14:paraId="5609BFB4" w14:textId="2DDC7A86" w:rsidR="00AA61FC" w:rsidRPr="00CE23D5" w:rsidRDefault="001C25E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CE23D5">
        <w:rPr>
          <w:rFonts w:ascii="Arial" w:eastAsia="仿宋_GB2312" w:hAnsi="Arial" w:cs="Arial"/>
          <w:sz w:val="28"/>
        </w:rPr>
        <w:t>综上所述，本次评估根据</w:t>
      </w:r>
      <w:r w:rsidR="00332016">
        <w:rPr>
          <w:rFonts w:ascii="Arial" w:eastAsia="仿宋_GB2312" w:hAnsi="Arial" w:cs="Arial"/>
          <w:sz w:val="28"/>
        </w:rPr>
        <w:t>咨询对象</w:t>
      </w:r>
      <w:r w:rsidRPr="00CE23D5">
        <w:rPr>
          <w:rFonts w:ascii="Arial" w:eastAsia="仿宋_GB2312" w:hAnsi="Arial" w:cs="Arial"/>
          <w:sz w:val="28"/>
        </w:rPr>
        <w:t>的</w:t>
      </w:r>
      <w:r w:rsidRPr="00BE5D2B">
        <w:rPr>
          <w:rFonts w:ascii="Arial" w:eastAsia="仿宋_GB2312" w:hAnsi="Arial" w:cs="Arial"/>
          <w:sz w:val="28"/>
        </w:rPr>
        <w:t>特点和实际状况，采用剩余法</w:t>
      </w:r>
      <w:r w:rsidR="00826F52">
        <w:rPr>
          <w:rFonts w:ascii="Arial" w:eastAsia="仿宋_GB2312" w:hAnsi="Arial" w:cs="Arial" w:hint="eastAsia"/>
          <w:sz w:val="28"/>
        </w:rPr>
        <w:t>和</w:t>
      </w:r>
      <w:r w:rsidRPr="00BE5D2B">
        <w:rPr>
          <w:rFonts w:ascii="Arial" w:eastAsia="仿宋_GB2312" w:hAnsi="Arial" w:cs="Arial"/>
          <w:sz w:val="28"/>
        </w:rPr>
        <w:t>基准地价系数修正法</w:t>
      </w:r>
      <w:r w:rsidR="00826F52">
        <w:rPr>
          <w:rFonts w:ascii="Arial" w:eastAsia="仿宋_GB2312" w:hAnsi="Arial" w:cs="Arial" w:hint="eastAsia"/>
          <w:sz w:val="28"/>
        </w:rPr>
        <w:t>两</w:t>
      </w:r>
      <w:r w:rsidRPr="00BE5D2B">
        <w:rPr>
          <w:rFonts w:ascii="Arial" w:eastAsia="仿宋_GB2312" w:hAnsi="Arial" w:cs="Arial"/>
          <w:sz w:val="28"/>
        </w:rPr>
        <w:t>种方法对</w:t>
      </w:r>
      <w:r w:rsidR="00CB1F11" w:rsidRPr="00BE5D2B">
        <w:rPr>
          <w:rFonts w:ascii="Arial" w:eastAsia="仿宋_GB2312" w:hAnsi="Arial" w:cs="Arial" w:hint="eastAsia"/>
          <w:sz w:val="28"/>
        </w:rPr>
        <w:t>商业、办公</w:t>
      </w:r>
      <w:r w:rsidRPr="00BE5D2B">
        <w:rPr>
          <w:rFonts w:ascii="Arial" w:eastAsia="仿宋_GB2312" w:hAnsi="Arial" w:cs="Arial"/>
          <w:sz w:val="28"/>
        </w:rPr>
        <w:t>用途进行测算，其中剩余法中不动产开发完成后总价采用收益</w:t>
      </w:r>
      <w:r w:rsidR="009250F2" w:rsidRPr="00BE5D2B">
        <w:rPr>
          <w:rFonts w:ascii="Arial" w:eastAsia="仿宋_GB2312" w:hAnsi="Arial" w:cs="Arial"/>
          <w:sz w:val="28"/>
        </w:rPr>
        <w:t>还原</w:t>
      </w:r>
      <w:r w:rsidRPr="00CE23D5">
        <w:rPr>
          <w:rFonts w:ascii="Arial" w:eastAsia="仿宋_GB2312" w:hAnsi="Arial" w:cs="Arial"/>
          <w:sz w:val="28"/>
        </w:rPr>
        <w:t>法求取，力求合理科学地评估</w:t>
      </w:r>
      <w:proofErr w:type="gramStart"/>
      <w:r w:rsidRPr="00CE23D5">
        <w:rPr>
          <w:rFonts w:ascii="Arial" w:eastAsia="仿宋_GB2312" w:hAnsi="Arial" w:cs="Arial"/>
          <w:sz w:val="28"/>
        </w:rPr>
        <w:t>出</w:t>
      </w:r>
      <w:r w:rsidR="00332016">
        <w:rPr>
          <w:rFonts w:ascii="Arial" w:eastAsia="仿宋_GB2312" w:hAnsi="Arial" w:cs="Arial"/>
          <w:sz w:val="28"/>
        </w:rPr>
        <w:t>咨询</w:t>
      </w:r>
      <w:proofErr w:type="gramEnd"/>
      <w:r w:rsidR="00332016">
        <w:rPr>
          <w:rFonts w:ascii="Arial" w:eastAsia="仿宋_GB2312" w:hAnsi="Arial" w:cs="Arial"/>
          <w:sz w:val="28"/>
        </w:rPr>
        <w:t>对象</w:t>
      </w:r>
      <w:r w:rsidRPr="00CE23D5">
        <w:rPr>
          <w:rFonts w:ascii="Arial" w:eastAsia="仿宋_GB2312" w:hAnsi="Arial" w:cs="Arial"/>
          <w:sz w:val="28"/>
        </w:rPr>
        <w:t>的出让国有建设用地使用权价格；</w:t>
      </w:r>
      <w:r w:rsidRPr="00833F5C">
        <w:rPr>
          <w:rFonts w:ascii="Arial" w:eastAsia="仿宋_GB2312" w:hAnsi="Arial" w:cs="Arial"/>
          <w:sz w:val="28"/>
        </w:rPr>
        <w:t>接着利用地下空间修正系数求取地下各用途</w:t>
      </w:r>
      <w:r w:rsidRPr="00CE23D5">
        <w:rPr>
          <w:rFonts w:ascii="Arial" w:eastAsia="仿宋_GB2312" w:hAnsi="Arial" w:cs="Arial"/>
          <w:sz w:val="28"/>
        </w:rPr>
        <w:t>的出让国有建设用地使用权价格</w:t>
      </w:r>
      <w:r w:rsidRPr="00833F5C">
        <w:rPr>
          <w:rFonts w:ascii="Arial" w:eastAsia="仿宋_GB2312" w:hAnsi="Arial" w:cs="Arial"/>
          <w:sz w:val="28"/>
        </w:rPr>
        <w:t>；</w:t>
      </w:r>
      <w:r w:rsidRPr="00CE23D5">
        <w:rPr>
          <w:rFonts w:ascii="Arial" w:eastAsia="仿宋_GB2312" w:hAnsi="Arial" w:cs="Arial"/>
          <w:sz w:val="28"/>
        </w:rPr>
        <w:t>然后再求取政府土地出让收益价格；最后对需补缴的地价提出底价建议。</w:t>
      </w:r>
    </w:p>
    <w:p w14:paraId="4F0C4A16" w14:textId="77777777" w:rsidR="00AA61FC" w:rsidRPr="00CE23D5" w:rsidRDefault="001C25E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本次评估所采用的估价方法简述如下：</w:t>
      </w:r>
    </w:p>
    <w:p w14:paraId="258304D6" w14:textId="77777777" w:rsidR="00AA61FC" w:rsidRPr="00CE23D5" w:rsidRDefault="001C25E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sidRPr="00CE23D5">
        <w:rPr>
          <w:rFonts w:ascii="Arial" w:eastAsia="仿宋_GB2312" w:hAnsi="Arial" w:cs="Arial"/>
          <w:sz w:val="28"/>
          <w:szCs w:val="28"/>
        </w:rPr>
        <w:t>1</w:t>
      </w:r>
      <w:r w:rsidRPr="00CE23D5">
        <w:rPr>
          <w:rFonts w:ascii="Arial" w:eastAsia="仿宋_GB2312" w:hAnsi="Arial" w:cs="Arial"/>
          <w:sz w:val="28"/>
          <w:szCs w:val="28"/>
        </w:rPr>
        <w:t>）基准地价系数修正法</w:t>
      </w:r>
    </w:p>
    <w:p w14:paraId="2E5D4D3A" w14:textId="77777777" w:rsidR="00AA61FC" w:rsidRPr="00833F5C" w:rsidRDefault="001C25E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基准地价系数修正法，是我国土地估价的方法之一。它是利用基准地价</w:t>
      </w:r>
      <w:r w:rsidRPr="00CE23D5">
        <w:rPr>
          <w:rFonts w:ascii="Arial" w:eastAsia="仿宋_GB2312" w:hAnsi="Arial" w:cs="Arial"/>
          <w:sz w:val="28"/>
          <w:szCs w:val="28"/>
        </w:rPr>
        <w:lastRenderedPageBreak/>
        <w:t>和基准地价修正系数</w:t>
      </w:r>
      <w:r w:rsidRPr="00833F5C">
        <w:rPr>
          <w:rFonts w:ascii="Arial" w:eastAsia="仿宋_GB2312" w:hAnsi="Arial" w:cs="Arial"/>
          <w:sz w:val="28"/>
          <w:szCs w:val="28"/>
        </w:rPr>
        <w:t>表等成果，按照替代原则，就</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地地价。</w:t>
      </w:r>
    </w:p>
    <w:p w14:paraId="4C68687C"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2</w:t>
      </w:r>
      <w:r w:rsidRPr="00833F5C">
        <w:rPr>
          <w:rFonts w:ascii="Arial" w:eastAsia="仿宋_GB2312" w:hAnsi="Arial" w:cs="Arial"/>
          <w:sz w:val="28"/>
          <w:szCs w:val="28"/>
        </w:rPr>
        <w:t>）剩余法</w:t>
      </w:r>
    </w:p>
    <w:p w14:paraId="5C7D42A6" w14:textId="77777777" w:rsidR="00AA61FC" w:rsidRPr="00CE23D5" w:rsidRDefault="001C25E5">
      <w:pPr>
        <w:spacing w:line="360" w:lineRule="auto"/>
        <w:ind w:firstLineChars="200" w:firstLine="560"/>
        <w:rPr>
          <w:rFonts w:ascii="Arial" w:eastAsia="仿宋_GB2312" w:hAnsi="Arial" w:cs="Arial"/>
          <w:sz w:val="28"/>
        </w:rPr>
      </w:pPr>
      <w:r w:rsidRPr="00833F5C">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833F5C">
        <w:rPr>
          <w:rFonts w:ascii="微软雅黑" w:eastAsia="微软雅黑" w:hAnsi="微软雅黑" w:cs="微软雅黑" w:hint="eastAsia"/>
          <w:sz w:val="28"/>
        </w:rPr>
        <w:t>①</w:t>
      </w:r>
      <w:r w:rsidRPr="00CE23D5">
        <w:rPr>
          <w:rFonts w:ascii="Arial" w:eastAsia="仿宋_GB2312" w:hAnsi="Arial" w:cs="Arial"/>
          <w:sz w:val="28"/>
        </w:rPr>
        <w:t>待开发房地产或待拆迁改造后再开发房地产的土地估价；</w:t>
      </w:r>
      <w:r w:rsidRPr="00833F5C">
        <w:rPr>
          <w:rFonts w:ascii="微软雅黑" w:eastAsia="微软雅黑" w:hAnsi="微软雅黑" w:cs="微软雅黑" w:hint="eastAsia"/>
          <w:sz w:val="28"/>
        </w:rPr>
        <w:t>②</w:t>
      </w:r>
      <w:r w:rsidRPr="00CE23D5">
        <w:rPr>
          <w:rFonts w:ascii="Arial" w:eastAsia="仿宋_GB2312" w:hAnsi="Arial" w:cs="Arial"/>
          <w:sz w:val="28"/>
        </w:rPr>
        <w:t>仅将土地开发整理成可供直接利用的土地估价；</w:t>
      </w:r>
      <w:r w:rsidRPr="00833F5C">
        <w:rPr>
          <w:rFonts w:ascii="微软雅黑" w:eastAsia="微软雅黑" w:hAnsi="微软雅黑" w:cs="微软雅黑" w:hint="eastAsia"/>
          <w:sz w:val="28"/>
        </w:rPr>
        <w:t>③</w:t>
      </w:r>
      <w:r w:rsidRPr="00CE23D5">
        <w:rPr>
          <w:rFonts w:ascii="Arial" w:eastAsia="仿宋_GB2312" w:hAnsi="Arial" w:cs="Arial"/>
          <w:sz w:val="28"/>
        </w:rPr>
        <w:t>现有房地产中地价的单独评估。</w:t>
      </w:r>
    </w:p>
    <w:p w14:paraId="4C72BFD5" w14:textId="77777777" w:rsidR="00AA61FC" w:rsidRPr="00CE23D5" w:rsidRDefault="001C25E5">
      <w:pPr>
        <w:spacing w:line="360" w:lineRule="auto"/>
        <w:ind w:firstLineChars="200" w:firstLine="560"/>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）评估待开发土地价格的公式为：</w:t>
      </w:r>
    </w:p>
    <w:p w14:paraId="69362CF0" w14:textId="77777777" w:rsidR="00AA61FC" w:rsidRPr="00833F5C" w:rsidRDefault="001C25E5">
      <w:pPr>
        <w:spacing w:line="360" w:lineRule="auto"/>
        <w:ind w:firstLineChars="200" w:firstLine="560"/>
        <w:rPr>
          <w:rFonts w:ascii="Arial" w:eastAsia="仿宋_GB2312" w:hAnsi="Arial" w:cs="Arial"/>
          <w:sz w:val="28"/>
        </w:rPr>
      </w:pPr>
      <w:proofErr w:type="gramStart"/>
      <w:r w:rsidRPr="00CE23D5">
        <w:rPr>
          <w:rFonts w:ascii="Arial" w:eastAsia="仿宋_GB2312" w:hAnsi="Arial" w:cs="Arial"/>
          <w:sz w:val="28"/>
        </w:rPr>
        <w:t>待估宗</w:t>
      </w:r>
      <w:proofErr w:type="gramEnd"/>
      <w:r w:rsidRPr="00CE23D5">
        <w:rPr>
          <w:rFonts w:ascii="Arial" w:eastAsia="仿宋_GB2312" w:hAnsi="Arial" w:cs="Arial"/>
          <w:sz w:val="28"/>
        </w:rPr>
        <w:t>地价格</w:t>
      </w:r>
      <w:r w:rsidRPr="00CE23D5">
        <w:rPr>
          <w:rFonts w:ascii="Arial" w:eastAsia="仿宋_GB2312" w:hAnsi="Arial" w:cs="Arial"/>
          <w:sz w:val="28"/>
        </w:rPr>
        <w:t>=</w:t>
      </w:r>
      <w:r w:rsidRPr="00CE23D5">
        <w:rPr>
          <w:rFonts w:ascii="Arial" w:eastAsia="仿宋_GB2312" w:hAnsi="Arial" w:cs="Arial"/>
          <w:sz w:val="28"/>
        </w:rPr>
        <w:t>不动产总价</w:t>
      </w:r>
      <w:r w:rsidRPr="00CE23D5">
        <w:rPr>
          <w:rFonts w:ascii="Arial" w:eastAsia="仿宋_GB2312" w:hAnsi="Arial" w:cs="Arial"/>
          <w:sz w:val="28"/>
        </w:rPr>
        <w:t>-</w:t>
      </w:r>
      <w:r w:rsidRPr="00CE23D5">
        <w:rPr>
          <w:rFonts w:ascii="Arial" w:eastAsia="仿宋_GB2312" w:hAnsi="Arial" w:cs="Arial"/>
          <w:sz w:val="28"/>
        </w:rPr>
        <w:t>开发项目整体的开发成本</w:t>
      </w:r>
      <w:r w:rsidRPr="00CE23D5">
        <w:rPr>
          <w:rFonts w:ascii="Arial" w:eastAsia="仿宋_GB2312" w:hAnsi="Arial" w:cs="Arial"/>
          <w:sz w:val="28"/>
        </w:rPr>
        <w:t>-</w:t>
      </w:r>
      <w:r w:rsidRPr="00CE23D5">
        <w:rPr>
          <w:rFonts w:ascii="Arial" w:eastAsia="仿宋_GB2312" w:hAnsi="Arial" w:cs="Arial"/>
          <w:sz w:val="28"/>
        </w:rPr>
        <w:t>客观开发利润</w:t>
      </w:r>
      <w:r w:rsidRPr="00833F5C">
        <w:rPr>
          <w:rFonts w:ascii="Arial" w:eastAsia="仿宋_GB2312" w:hAnsi="Arial" w:cs="Arial"/>
          <w:sz w:val="28"/>
        </w:rPr>
        <w:t xml:space="preserve">    </w:t>
      </w:r>
    </w:p>
    <w:p w14:paraId="5E66D5DE" w14:textId="77777777" w:rsidR="00AA61FC" w:rsidRPr="00833F5C" w:rsidRDefault="001C25E5">
      <w:pPr>
        <w:spacing w:line="360" w:lineRule="auto"/>
        <w:ind w:firstLineChars="200" w:firstLine="560"/>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）评估现有不动产中所含土地价格的公式为：</w:t>
      </w:r>
    </w:p>
    <w:p w14:paraId="2A2787F5" w14:textId="77777777" w:rsidR="00AA61FC" w:rsidRPr="00833F5C" w:rsidRDefault="001C25E5">
      <w:pPr>
        <w:spacing w:line="360" w:lineRule="auto"/>
        <w:ind w:firstLineChars="200" w:firstLine="560"/>
        <w:rPr>
          <w:rFonts w:ascii="Arial" w:eastAsia="仿宋_GB2312" w:hAnsi="Arial" w:cs="Arial"/>
          <w:sz w:val="28"/>
        </w:rPr>
      </w:pP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地价格</w:t>
      </w:r>
      <w:r w:rsidRPr="00833F5C">
        <w:rPr>
          <w:rFonts w:ascii="Arial" w:eastAsia="仿宋_GB2312" w:hAnsi="Arial" w:cs="Arial"/>
          <w:sz w:val="28"/>
        </w:rPr>
        <w:t>=</w:t>
      </w:r>
      <w:r w:rsidRPr="00833F5C">
        <w:rPr>
          <w:rFonts w:ascii="Arial" w:eastAsia="仿宋_GB2312" w:hAnsi="Arial" w:cs="Arial"/>
          <w:sz w:val="28"/>
        </w:rPr>
        <w:t>不动产交易价格</w:t>
      </w:r>
      <w:r w:rsidRPr="00833F5C">
        <w:rPr>
          <w:rFonts w:ascii="Arial" w:eastAsia="仿宋_GB2312" w:hAnsi="Arial" w:cs="Arial"/>
          <w:sz w:val="28"/>
        </w:rPr>
        <w:t>-</w:t>
      </w:r>
      <w:r w:rsidRPr="00833F5C">
        <w:rPr>
          <w:rFonts w:ascii="Arial" w:eastAsia="仿宋_GB2312" w:hAnsi="Arial" w:cs="Arial"/>
          <w:sz w:val="28"/>
        </w:rPr>
        <w:t>房屋现值</w:t>
      </w:r>
      <w:r w:rsidRPr="00833F5C">
        <w:rPr>
          <w:rFonts w:ascii="Arial" w:eastAsia="仿宋_GB2312" w:hAnsi="Arial" w:cs="Arial"/>
          <w:sz w:val="28"/>
        </w:rPr>
        <w:t>-</w:t>
      </w:r>
      <w:r w:rsidRPr="00833F5C">
        <w:rPr>
          <w:rFonts w:ascii="Arial" w:eastAsia="仿宋_GB2312" w:hAnsi="Arial" w:cs="Arial"/>
          <w:sz w:val="28"/>
        </w:rPr>
        <w:t>交易税费</w:t>
      </w:r>
    </w:p>
    <w:p w14:paraId="49978178" w14:textId="24CA8BCF" w:rsidR="00AA61F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）北京市通过集体决策，核定已出让补缴地价款时要求：</w:t>
      </w:r>
      <w:r w:rsidR="00332016">
        <w:rPr>
          <w:rFonts w:ascii="Arial" w:eastAsia="仿宋_GB2312" w:hAnsi="Arial" w:cs="Arial"/>
          <w:sz w:val="28"/>
        </w:rPr>
        <w:t>咨询对象</w:t>
      </w:r>
      <w:r w:rsidRPr="00833F5C">
        <w:rPr>
          <w:rFonts w:ascii="Arial" w:eastAsia="仿宋_GB2312" w:hAnsi="Arial" w:cs="Arial"/>
          <w:sz w:val="28"/>
        </w:rPr>
        <w:t>未进行房屋所有权登记的，剩余法计算公式应按照</w:t>
      </w:r>
      <w:r w:rsidRPr="00833F5C">
        <w:rPr>
          <w:rFonts w:ascii="Arial" w:eastAsia="仿宋_GB2312" w:hAnsi="Arial" w:cs="Arial"/>
          <w:sz w:val="28"/>
        </w:rPr>
        <w:t>“</w:t>
      </w:r>
      <w:r w:rsidRPr="00833F5C">
        <w:rPr>
          <w:rFonts w:ascii="Arial" w:eastAsia="仿宋_GB2312" w:hAnsi="Arial" w:cs="Arial"/>
          <w:sz w:val="28"/>
        </w:rPr>
        <w:t>评估待开发土地的价格</w:t>
      </w:r>
      <w:r w:rsidRPr="00833F5C">
        <w:rPr>
          <w:rFonts w:ascii="Arial" w:eastAsia="仿宋_GB2312" w:hAnsi="Arial" w:cs="Arial"/>
          <w:sz w:val="28"/>
        </w:rPr>
        <w:t>”</w:t>
      </w:r>
      <w:r w:rsidRPr="00833F5C">
        <w:rPr>
          <w:rFonts w:ascii="Arial" w:eastAsia="仿宋_GB2312" w:hAnsi="Arial" w:cs="Arial"/>
          <w:sz w:val="28"/>
        </w:rPr>
        <w:t>来选取基本公式。本次评估中，</w:t>
      </w:r>
      <w:proofErr w:type="gramStart"/>
      <w:r w:rsidR="00D60653">
        <w:rPr>
          <w:rFonts w:ascii="Arial" w:eastAsia="仿宋_GB2312" w:hAnsi="Arial" w:cs="Arial"/>
          <w:sz w:val="28"/>
        </w:rPr>
        <w:t>因咨询</w:t>
      </w:r>
      <w:proofErr w:type="gramEnd"/>
      <w:r w:rsidR="00D60653">
        <w:rPr>
          <w:rFonts w:ascii="Arial" w:eastAsia="仿宋_GB2312" w:hAnsi="Arial" w:cs="Arial"/>
          <w:sz w:val="28"/>
        </w:rPr>
        <w:t>对象尚未开发建设</w:t>
      </w:r>
      <w:r w:rsidRPr="00CE23D5">
        <w:rPr>
          <w:rFonts w:ascii="Arial" w:eastAsia="仿宋_GB2312" w:hAnsi="Arial" w:cs="Arial"/>
          <w:sz w:val="28"/>
        </w:rPr>
        <w:t>，剩余法按照</w:t>
      </w:r>
      <w:r w:rsidRPr="00CE23D5">
        <w:rPr>
          <w:rFonts w:ascii="Arial" w:eastAsia="仿宋_GB2312" w:hAnsi="Arial" w:cs="Arial"/>
          <w:sz w:val="28"/>
        </w:rPr>
        <w:t>“</w:t>
      </w:r>
      <w:r w:rsidRPr="00CE23D5">
        <w:rPr>
          <w:rFonts w:ascii="Arial" w:eastAsia="仿宋_GB2312" w:hAnsi="Arial" w:cs="Arial"/>
          <w:sz w:val="28"/>
        </w:rPr>
        <w:t>评估待开发</w:t>
      </w:r>
      <w:r w:rsidRPr="00CE23D5">
        <w:rPr>
          <w:rFonts w:ascii="Arial" w:eastAsia="仿宋_GB2312" w:hAnsi="Arial" w:cs="Arial"/>
          <w:sz w:val="28"/>
        </w:rPr>
        <w:lastRenderedPageBreak/>
        <w:t>土地的价格</w:t>
      </w:r>
      <w:r w:rsidRPr="00CE23D5">
        <w:rPr>
          <w:rFonts w:ascii="Arial" w:eastAsia="仿宋_GB2312" w:hAnsi="Arial" w:cs="Arial"/>
          <w:sz w:val="28"/>
        </w:rPr>
        <w:t>”</w:t>
      </w:r>
      <w:r w:rsidRPr="00CE23D5">
        <w:rPr>
          <w:rFonts w:ascii="Arial" w:eastAsia="仿宋_GB2312" w:hAnsi="Arial" w:cs="Arial"/>
          <w:sz w:val="28"/>
        </w:rPr>
        <w:t>进行相关测算。</w:t>
      </w:r>
    </w:p>
    <w:p w14:paraId="1B6EA6BC" w14:textId="77777777" w:rsidR="00A06CC1" w:rsidRDefault="00A06CC1" w:rsidP="00A06CC1">
      <w:pPr>
        <w:autoSpaceDE w:val="0"/>
        <w:autoSpaceDN w:val="0"/>
        <w:spacing w:line="360" w:lineRule="auto"/>
        <w:ind w:right="140" w:firstLineChars="150" w:firstLine="420"/>
        <w:jc w:val="both"/>
        <w:textAlignment w:val="bottom"/>
        <w:rPr>
          <w:rFonts w:ascii="Arial" w:eastAsia="仿宋_GB2312" w:hAnsi="Arial" w:cs="Arial"/>
          <w:sz w:val="28"/>
        </w:rPr>
      </w:pPr>
      <w:r>
        <w:rPr>
          <w:rFonts w:ascii="Arial" w:eastAsia="仿宋_GB2312" w:hAnsi="Arial" w:cs="Arial"/>
          <w:sz w:val="28"/>
        </w:rPr>
        <w:br w:type="page"/>
      </w:r>
    </w:p>
    <w:p w14:paraId="44E22A70" w14:textId="5B3BAD27" w:rsidR="00AA61FC" w:rsidRPr="00833F5C" w:rsidRDefault="001C25E5" w:rsidP="00A06CC1">
      <w:pPr>
        <w:autoSpaceDE w:val="0"/>
        <w:autoSpaceDN w:val="0"/>
        <w:spacing w:line="360" w:lineRule="auto"/>
        <w:ind w:right="140" w:firstLineChars="150" w:firstLine="420"/>
        <w:jc w:val="both"/>
        <w:textAlignment w:val="bottom"/>
        <w:rPr>
          <w:rFonts w:ascii="Arial" w:eastAsia="仿宋_GB2312" w:hAnsi="Arial" w:cs="Arial"/>
          <w:sz w:val="28"/>
        </w:rPr>
      </w:pPr>
      <w:r w:rsidRPr="00833F5C">
        <w:rPr>
          <w:rFonts w:ascii="Arial" w:eastAsia="仿宋_GB2312" w:hAnsi="Arial" w:cs="Arial"/>
          <w:sz w:val="28"/>
        </w:rPr>
        <w:lastRenderedPageBreak/>
        <w:t>（三）</w:t>
      </w:r>
      <w:r w:rsidR="002A2346">
        <w:rPr>
          <w:rFonts w:ascii="Arial" w:eastAsia="仿宋_GB2312" w:hAnsi="Arial" w:cs="Arial" w:hint="eastAsia"/>
          <w:sz w:val="28"/>
        </w:rPr>
        <w:t>咨询</w:t>
      </w:r>
      <w:r w:rsidRPr="00833F5C">
        <w:rPr>
          <w:rFonts w:ascii="Arial" w:eastAsia="仿宋_GB2312" w:hAnsi="Arial" w:cs="Arial"/>
          <w:sz w:val="28"/>
        </w:rPr>
        <w:t>结果</w:t>
      </w:r>
    </w:p>
    <w:p w14:paraId="7964668D" w14:textId="77777777" w:rsidR="00042A27" w:rsidRPr="00833F5C" w:rsidRDefault="00042A27" w:rsidP="00042A27">
      <w:pPr>
        <w:spacing w:line="360" w:lineRule="auto"/>
        <w:ind w:firstLineChars="200" w:firstLine="560"/>
        <w:jc w:val="both"/>
        <w:rPr>
          <w:rFonts w:ascii="Arial" w:eastAsia="仿宋_GB2312" w:hAnsi="Arial" w:cs="Arial"/>
          <w:sz w:val="28"/>
        </w:rPr>
      </w:pPr>
      <w:r w:rsidRPr="00833F5C">
        <w:rPr>
          <w:rFonts w:ascii="Arial" w:eastAsia="仿宋_GB2312" w:hAnsi="Arial" w:cs="Arial"/>
          <w:kern w:val="2"/>
          <w:sz w:val="28"/>
        </w:rPr>
        <w:t>评估专业人员根据</w:t>
      </w:r>
      <w:r>
        <w:rPr>
          <w:rFonts w:ascii="Arial" w:eastAsia="仿宋_GB2312" w:hAnsi="Arial" w:cs="Arial" w:hint="eastAsia"/>
          <w:kern w:val="2"/>
          <w:sz w:val="28"/>
        </w:rPr>
        <w:t>咨询</w:t>
      </w:r>
      <w:r w:rsidRPr="00833F5C">
        <w:rPr>
          <w:rFonts w:ascii="Arial" w:eastAsia="仿宋_GB2312" w:hAnsi="Arial" w:cs="Arial"/>
          <w:kern w:val="2"/>
          <w:sz w:val="28"/>
        </w:rPr>
        <w:t>的目的，按照估价的程序，采用科学的估价方法（剩余法</w:t>
      </w:r>
      <w:r>
        <w:rPr>
          <w:rFonts w:ascii="Arial" w:eastAsia="仿宋_GB2312" w:hAnsi="Arial" w:cs="Arial" w:hint="eastAsia"/>
          <w:kern w:val="2"/>
          <w:sz w:val="28"/>
        </w:rPr>
        <w:t>和</w:t>
      </w:r>
      <w:r w:rsidRPr="00833F5C">
        <w:rPr>
          <w:rFonts w:ascii="Arial" w:eastAsia="仿宋_GB2312" w:hAnsi="Arial" w:cs="Arial"/>
          <w:kern w:val="2"/>
          <w:sz w:val="28"/>
        </w:rPr>
        <w:t>基准地价系数修正法），在认真分析现有资料的基础上，通过仔细测算和认真分析各种影响</w:t>
      </w:r>
      <w:r w:rsidRPr="00833F5C">
        <w:rPr>
          <w:rFonts w:ascii="Arial" w:eastAsia="仿宋_GB2312" w:hAnsi="Arial" w:cs="Arial"/>
          <w:sz w:val="28"/>
        </w:rPr>
        <w:t>土地</w:t>
      </w:r>
      <w:r w:rsidRPr="00833F5C">
        <w:rPr>
          <w:rFonts w:ascii="Arial" w:eastAsia="仿宋_GB2312" w:hAnsi="Arial" w:cs="Arial"/>
          <w:kern w:val="2"/>
          <w:sz w:val="28"/>
        </w:rPr>
        <w:t>价格的因素，确定</w:t>
      </w:r>
      <w:r>
        <w:rPr>
          <w:rFonts w:ascii="Arial" w:eastAsia="仿宋_GB2312" w:hAnsi="Arial" w:cs="Arial"/>
          <w:sz w:val="28"/>
        </w:rPr>
        <w:t>咨询对象</w:t>
      </w:r>
      <w:r w:rsidRPr="00833F5C">
        <w:rPr>
          <w:rFonts w:ascii="Arial" w:eastAsia="仿宋_GB2312" w:hAnsi="Arial" w:cs="Arial"/>
          <w:sz w:val="28"/>
        </w:rPr>
        <w:t>于估价期日的出让国有建设用地使用权评估价格为（币种：人民币）：</w:t>
      </w:r>
    </w:p>
    <w:p w14:paraId="6F98CA80" w14:textId="77777777" w:rsidR="009340A4" w:rsidRPr="00CE23D5" w:rsidRDefault="009340A4" w:rsidP="009340A4">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CE23D5">
        <w:rPr>
          <w:rFonts w:ascii="Arial" w:eastAsia="仿宋_GB2312" w:hAnsi="Arial" w:cs="Arial"/>
          <w:b/>
          <w:sz w:val="28"/>
          <w:szCs w:val="28"/>
        </w:rPr>
        <w:t xml:space="preserve"> </w:t>
      </w:r>
      <w:r w:rsidRPr="00833F5C">
        <w:rPr>
          <w:rFonts w:ascii="Arial" w:eastAsia="仿宋_GB2312" w:hAnsi="Arial" w:cs="Arial"/>
          <w:b/>
          <w:sz w:val="28"/>
          <w:szCs w:val="28"/>
        </w:rPr>
        <w:t>熟地价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2032"/>
        <w:gridCol w:w="1743"/>
        <w:gridCol w:w="1741"/>
        <w:gridCol w:w="1441"/>
        <w:gridCol w:w="1545"/>
      </w:tblGrid>
      <w:tr w:rsidR="002454F6" w:rsidRPr="00506D32" w14:paraId="4ED45C47" w14:textId="77777777" w:rsidTr="00F4255E">
        <w:trPr>
          <w:trHeight w:val="550"/>
        </w:trPr>
        <w:tc>
          <w:tcPr>
            <w:tcW w:w="532" w:type="pct"/>
            <w:shd w:val="clear" w:color="auto" w:fill="auto"/>
            <w:vAlign w:val="center"/>
            <w:hideMark/>
          </w:tcPr>
          <w:p w14:paraId="0A10AD45" w14:textId="77777777" w:rsidR="002454F6" w:rsidRPr="00506D32" w:rsidRDefault="002454F6" w:rsidP="00F4255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68" w:type="pct"/>
            <w:shd w:val="clear" w:color="auto" w:fill="auto"/>
            <w:vAlign w:val="center"/>
            <w:hideMark/>
          </w:tcPr>
          <w:p w14:paraId="3CD3D994" w14:textId="77777777" w:rsidR="002454F6" w:rsidRPr="00506D32" w:rsidRDefault="002454F6" w:rsidP="00F4255E">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916" w:type="pct"/>
            <w:shd w:val="clear" w:color="auto" w:fill="auto"/>
            <w:vAlign w:val="center"/>
            <w:hideMark/>
          </w:tcPr>
          <w:p w14:paraId="264ECE5F" w14:textId="77777777" w:rsidR="002454F6" w:rsidRPr="00506D32" w:rsidRDefault="002454F6" w:rsidP="00F4255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915" w:type="pct"/>
            <w:shd w:val="clear" w:color="auto" w:fill="auto"/>
            <w:vAlign w:val="center"/>
            <w:hideMark/>
          </w:tcPr>
          <w:p w14:paraId="384FD08E" w14:textId="77777777" w:rsidR="002454F6" w:rsidRPr="00506D32" w:rsidRDefault="002454F6" w:rsidP="00F4255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757" w:type="pct"/>
            <w:shd w:val="clear" w:color="auto" w:fill="auto"/>
            <w:vAlign w:val="center"/>
            <w:hideMark/>
          </w:tcPr>
          <w:p w14:paraId="69009A58" w14:textId="77777777" w:rsidR="002454F6" w:rsidRPr="00506D32" w:rsidRDefault="002454F6" w:rsidP="00F4255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572E1C1A" w14:textId="77777777" w:rsidR="002454F6" w:rsidRPr="00506D32" w:rsidRDefault="002454F6" w:rsidP="00F4255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p>
          <w:p w14:paraId="1EF8EE22" w14:textId="77777777" w:rsidR="002454F6" w:rsidRPr="00506D32" w:rsidRDefault="002454F6" w:rsidP="00F4255E">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2454F6" w:rsidRPr="00506D32" w14:paraId="304771A7" w14:textId="77777777" w:rsidTr="00F4255E">
        <w:trPr>
          <w:trHeight w:val="270"/>
        </w:trPr>
        <w:tc>
          <w:tcPr>
            <w:tcW w:w="532" w:type="pct"/>
            <w:vMerge w:val="restart"/>
            <w:shd w:val="clear" w:color="auto" w:fill="auto"/>
            <w:noWrap/>
            <w:vAlign w:val="center"/>
            <w:hideMark/>
          </w:tcPr>
          <w:p w14:paraId="43E4E609"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68" w:type="pct"/>
            <w:vMerge w:val="restart"/>
            <w:shd w:val="clear" w:color="auto" w:fill="auto"/>
            <w:vAlign w:val="center"/>
            <w:hideMark/>
          </w:tcPr>
          <w:p w14:paraId="3F59C3BB"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916" w:type="pct"/>
            <w:shd w:val="clear" w:color="auto" w:fill="auto"/>
            <w:noWrap/>
            <w:vAlign w:val="center"/>
            <w:hideMark/>
          </w:tcPr>
          <w:p w14:paraId="71B6BC51"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915" w:type="pct"/>
            <w:shd w:val="clear" w:color="auto" w:fill="auto"/>
            <w:noWrap/>
            <w:vAlign w:val="center"/>
            <w:hideMark/>
          </w:tcPr>
          <w:p w14:paraId="0A635209"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46567</w:t>
            </w:r>
          </w:p>
        </w:tc>
        <w:tc>
          <w:tcPr>
            <w:tcW w:w="757" w:type="pct"/>
            <w:vMerge w:val="restart"/>
            <w:shd w:val="clear" w:color="auto" w:fill="auto"/>
            <w:noWrap/>
            <w:vAlign w:val="center"/>
            <w:hideMark/>
          </w:tcPr>
          <w:p w14:paraId="1F4ED83F"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vMerge w:val="restart"/>
            <w:shd w:val="clear" w:color="auto" w:fill="auto"/>
            <w:noWrap/>
            <w:vAlign w:val="center"/>
            <w:hideMark/>
          </w:tcPr>
          <w:p w14:paraId="2ECAAC79" w14:textId="77777777" w:rsidR="002454F6" w:rsidRPr="00506D32" w:rsidRDefault="002454F6" w:rsidP="00F4255E">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-15627.3669</w:t>
            </w:r>
          </w:p>
        </w:tc>
      </w:tr>
      <w:tr w:rsidR="002454F6" w:rsidRPr="00506D32" w14:paraId="64BF9172" w14:textId="77777777" w:rsidTr="00F4255E">
        <w:trPr>
          <w:trHeight w:val="270"/>
        </w:trPr>
        <w:tc>
          <w:tcPr>
            <w:tcW w:w="532" w:type="pct"/>
            <w:vMerge/>
            <w:vAlign w:val="center"/>
            <w:hideMark/>
          </w:tcPr>
          <w:p w14:paraId="3FDFE963" w14:textId="77777777" w:rsidR="002454F6" w:rsidRPr="00506D32" w:rsidRDefault="002454F6" w:rsidP="00F4255E">
            <w:pPr>
              <w:widowControl/>
              <w:adjustRightInd/>
              <w:spacing w:line="240" w:lineRule="auto"/>
              <w:textAlignment w:val="auto"/>
              <w:rPr>
                <w:rFonts w:ascii="Arial" w:eastAsia="仿宋" w:hAnsi="Arial" w:cs="Arial"/>
                <w:color w:val="000000"/>
                <w:sz w:val="21"/>
                <w:szCs w:val="21"/>
              </w:rPr>
            </w:pPr>
          </w:p>
        </w:tc>
        <w:tc>
          <w:tcPr>
            <w:tcW w:w="1068" w:type="pct"/>
            <w:vMerge/>
            <w:vAlign w:val="center"/>
            <w:hideMark/>
          </w:tcPr>
          <w:p w14:paraId="0C094D04" w14:textId="77777777" w:rsidR="002454F6" w:rsidRPr="00506D32" w:rsidRDefault="002454F6" w:rsidP="00F4255E">
            <w:pPr>
              <w:widowControl/>
              <w:adjustRightInd/>
              <w:spacing w:line="240" w:lineRule="auto"/>
              <w:textAlignment w:val="auto"/>
              <w:rPr>
                <w:rFonts w:ascii="Arial" w:eastAsia="仿宋" w:hAnsi="Arial" w:cs="Arial"/>
                <w:color w:val="000000"/>
                <w:sz w:val="21"/>
                <w:szCs w:val="21"/>
              </w:rPr>
            </w:pPr>
          </w:p>
        </w:tc>
        <w:tc>
          <w:tcPr>
            <w:tcW w:w="916" w:type="pct"/>
            <w:shd w:val="clear" w:color="auto" w:fill="auto"/>
            <w:noWrap/>
            <w:vAlign w:val="center"/>
            <w:hideMark/>
          </w:tcPr>
          <w:p w14:paraId="5BDC41F5"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915" w:type="pct"/>
            <w:shd w:val="clear" w:color="auto" w:fill="auto"/>
            <w:noWrap/>
            <w:vAlign w:val="center"/>
            <w:hideMark/>
          </w:tcPr>
          <w:p w14:paraId="2BDB33FD"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31991</w:t>
            </w:r>
          </w:p>
        </w:tc>
        <w:tc>
          <w:tcPr>
            <w:tcW w:w="757" w:type="pct"/>
            <w:vMerge/>
            <w:shd w:val="clear" w:color="auto" w:fill="auto"/>
            <w:noWrap/>
            <w:vAlign w:val="center"/>
            <w:hideMark/>
          </w:tcPr>
          <w:p w14:paraId="13663E8A" w14:textId="77777777" w:rsidR="002454F6" w:rsidRPr="00506D32" w:rsidRDefault="002454F6" w:rsidP="00F4255E">
            <w:pPr>
              <w:spacing w:line="240" w:lineRule="auto"/>
              <w:jc w:val="center"/>
              <w:rPr>
                <w:rFonts w:ascii="Arial" w:eastAsia="仿宋" w:hAnsi="Arial" w:cs="Arial"/>
                <w:color w:val="000000"/>
                <w:sz w:val="21"/>
                <w:szCs w:val="21"/>
              </w:rPr>
            </w:pPr>
          </w:p>
        </w:tc>
        <w:tc>
          <w:tcPr>
            <w:tcW w:w="812" w:type="pct"/>
            <w:vMerge/>
            <w:shd w:val="clear" w:color="auto" w:fill="auto"/>
            <w:noWrap/>
            <w:vAlign w:val="center"/>
            <w:hideMark/>
          </w:tcPr>
          <w:p w14:paraId="5479EE80" w14:textId="77777777" w:rsidR="002454F6" w:rsidRPr="00506D32" w:rsidRDefault="002454F6" w:rsidP="00F4255E">
            <w:pPr>
              <w:spacing w:line="240" w:lineRule="auto"/>
              <w:jc w:val="center"/>
              <w:rPr>
                <w:rFonts w:ascii="Arial" w:eastAsia="仿宋" w:hAnsi="Arial" w:cs="Arial"/>
                <w:color w:val="000000"/>
                <w:sz w:val="21"/>
                <w:szCs w:val="21"/>
              </w:rPr>
            </w:pPr>
          </w:p>
        </w:tc>
      </w:tr>
      <w:tr w:rsidR="002454F6" w:rsidRPr="00506D32" w14:paraId="14BFA2F0" w14:textId="77777777" w:rsidTr="00F4255E">
        <w:trPr>
          <w:trHeight w:val="270"/>
        </w:trPr>
        <w:tc>
          <w:tcPr>
            <w:tcW w:w="532" w:type="pct"/>
            <w:vMerge/>
            <w:vAlign w:val="center"/>
          </w:tcPr>
          <w:p w14:paraId="243BA04D" w14:textId="77777777" w:rsidR="002454F6" w:rsidRPr="00506D32" w:rsidRDefault="002454F6" w:rsidP="00F4255E">
            <w:pPr>
              <w:widowControl/>
              <w:adjustRightInd/>
              <w:spacing w:line="240" w:lineRule="auto"/>
              <w:textAlignment w:val="auto"/>
              <w:rPr>
                <w:rFonts w:ascii="Arial" w:eastAsia="仿宋" w:hAnsi="Arial" w:cs="Arial"/>
                <w:color w:val="000000"/>
                <w:sz w:val="21"/>
                <w:szCs w:val="21"/>
              </w:rPr>
            </w:pPr>
          </w:p>
        </w:tc>
        <w:tc>
          <w:tcPr>
            <w:tcW w:w="1068" w:type="pct"/>
            <w:vMerge/>
            <w:vAlign w:val="center"/>
          </w:tcPr>
          <w:p w14:paraId="1E81744E" w14:textId="77777777" w:rsidR="002454F6" w:rsidRPr="00506D32" w:rsidRDefault="002454F6" w:rsidP="00F4255E">
            <w:pPr>
              <w:widowControl/>
              <w:adjustRightInd/>
              <w:spacing w:line="240" w:lineRule="auto"/>
              <w:textAlignment w:val="auto"/>
              <w:rPr>
                <w:rFonts w:ascii="Arial" w:eastAsia="仿宋" w:hAnsi="Arial" w:cs="Arial"/>
                <w:color w:val="000000"/>
                <w:sz w:val="21"/>
                <w:szCs w:val="21"/>
              </w:rPr>
            </w:pPr>
          </w:p>
        </w:tc>
        <w:tc>
          <w:tcPr>
            <w:tcW w:w="916" w:type="pct"/>
            <w:shd w:val="clear" w:color="auto" w:fill="auto"/>
            <w:noWrap/>
            <w:vAlign w:val="center"/>
          </w:tcPr>
          <w:p w14:paraId="67578F01"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915" w:type="pct"/>
            <w:shd w:val="clear" w:color="auto" w:fill="auto"/>
            <w:noWrap/>
            <w:vAlign w:val="center"/>
          </w:tcPr>
          <w:p w14:paraId="2515FBD2" w14:textId="77777777" w:rsidR="002454F6"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-14576</w:t>
            </w:r>
          </w:p>
        </w:tc>
        <w:tc>
          <w:tcPr>
            <w:tcW w:w="757" w:type="pct"/>
            <w:vMerge/>
            <w:shd w:val="clear" w:color="auto" w:fill="auto"/>
            <w:noWrap/>
            <w:vAlign w:val="center"/>
          </w:tcPr>
          <w:p w14:paraId="576A74B0"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p>
        </w:tc>
        <w:tc>
          <w:tcPr>
            <w:tcW w:w="812" w:type="pct"/>
            <w:vMerge/>
            <w:shd w:val="clear" w:color="auto" w:fill="auto"/>
            <w:noWrap/>
            <w:vAlign w:val="center"/>
          </w:tcPr>
          <w:p w14:paraId="2A0B7621" w14:textId="77777777" w:rsidR="002454F6" w:rsidRDefault="002454F6" w:rsidP="00F4255E">
            <w:pPr>
              <w:widowControl/>
              <w:adjustRightInd/>
              <w:spacing w:line="240" w:lineRule="auto"/>
              <w:jc w:val="center"/>
              <w:textAlignment w:val="auto"/>
              <w:rPr>
                <w:rFonts w:ascii="Arial" w:eastAsia="仿宋" w:hAnsi="Arial" w:cs="Arial"/>
                <w:color w:val="000000"/>
                <w:sz w:val="21"/>
                <w:szCs w:val="21"/>
              </w:rPr>
            </w:pPr>
          </w:p>
        </w:tc>
      </w:tr>
      <w:tr w:rsidR="002454F6" w:rsidRPr="00506D32" w14:paraId="176F62E0" w14:textId="77777777" w:rsidTr="00F4255E">
        <w:trPr>
          <w:trHeight w:val="270"/>
        </w:trPr>
        <w:tc>
          <w:tcPr>
            <w:tcW w:w="532" w:type="pct"/>
            <w:vMerge/>
            <w:vAlign w:val="center"/>
          </w:tcPr>
          <w:p w14:paraId="16DA8797" w14:textId="77777777" w:rsidR="002454F6" w:rsidRPr="00506D32" w:rsidRDefault="002454F6" w:rsidP="00F4255E">
            <w:pPr>
              <w:widowControl/>
              <w:adjustRightInd/>
              <w:spacing w:line="240" w:lineRule="auto"/>
              <w:textAlignment w:val="auto"/>
              <w:rPr>
                <w:rFonts w:ascii="Arial" w:eastAsia="仿宋" w:hAnsi="Arial" w:cs="Arial"/>
                <w:color w:val="000000"/>
                <w:sz w:val="21"/>
                <w:szCs w:val="21"/>
              </w:rPr>
            </w:pPr>
          </w:p>
        </w:tc>
        <w:tc>
          <w:tcPr>
            <w:tcW w:w="1068" w:type="pct"/>
            <w:vAlign w:val="center"/>
          </w:tcPr>
          <w:p w14:paraId="58905A63"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916" w:type="pct"/>
            <w:shd w:val="clear" w:color="auto" w:fill="auto"/>
            <w:noWrap/>
            <w:vAlign w:val="center"/>
          </w:tcPr>
          <w:p w14:paraId="34E85A16"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915" w:type="pct"/>
            <w:shd w:val="clear" w:color="auto" w:fill="auto"/>
            <w:noWrap/>
            <w:vAlign w:val="center"/>
          </w:tcPr>
          <w:p w14:paraId="50D4DAD4"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25174</w:t>
            </w:r>
          </w:p>
        </w:tc>
        <w:tc>
          <w:tcPr>
            <w:tcW w:w="757" w:type="pct"/>
            <w:shd w:val="clear" w:color="auto" w:fill="auto"/>
            <w:noWrap/>
            <w:vAlign w:val="center"/>
          </w:tcPr>
          <w:p w14:paraId="10DBD2E2"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5C35CFBD"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10769.3113</w:t>
            </w:r>
          </w:p>
        </w:tc>
      </w:tr>
      <w:tr w:rsidR="002454F6" w:rsidRPr="00506D32" w14:paraId="7C93214B" w14:textId="77777777" w:rsidTr="00F4255E">
        <w:trPr>
          <w:trHeight w:val="270"/>
        </w:trPr>
        <w:tc>
          <w:tcPr>
            <w:tcW w:w="532" w:type="pct"/>
            <w:vMerge/>
            <w:vAlign w:val="center"/>
            <w:hideMark/>
          </w:tcPr>
          <w:p w14:paraId="2730DD5B" w14:textId="77777777" w:rsidR="002454F6" w:rsidRPr="00506D32" w:rsidRDefault="002454F6" w:rsidP="00F4255E">
            <w:pPr>
              <w:widowControl/>
              <w:adjustRightInd/>
              <w:spacing w:line="240" w:lineRule="auto"/>
              <w:textAlignment w:val="auto"/>
              <w:rPr>
                <w:rFonts w:ascii="Arial" w:eastAsia="仿宋" w:hAnsi="Arial" w:cs="Arial"/>
                <w:color w:val="000000"/>
                <w:sz w:val="21"/>
                <w:szCs w:val="21"/>
              </w:rPr>
            </w:pPr>
          </w:p>
        </w:tc>
        <w:tc>
          <w:tcPr>
            <w:tcW w:w="2899" w:type="pct"/>
            <w:gridSpan w:val="3"/>
            <w:shd w:val="clear" w:color="auto" w:fill="auto"/>
            <w:vAlign w:val="center"/>
            <w:hideMark/>
          </w:tcPr>
          <w:p w14:paraId="18A8A575" w14:textId="77777777" w:rsidR="002454F6" w:rsidRPr="00506D32" w:rsidRDefault="002454F6" w:rsidP="00F4255E">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757" w:type="pct"/>
            <w:shd w:val="clear" w:color="auto" w:fill="auto"/>
            <w:noWrap/>
            <w:vAlign w:val="center"/>
            <w:hideMark/>
          </w:tcPr>
          <w:p w14:paraId="18E0323A" w14:textId="77777777" w:rsidR="002454F6" w:rsidRPr="00506D32" w:rsidRDefault="002454F6" w:rsidP="00F4255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6BF3A1CD" w14:textId="77777777" w:rsidR="002454F6" w:rsidRPr="00506D32" w:rsidRDefault="002454F6" w:rsidP="00F4255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-4858.0556</w:t>
            </w:r>
          </w:p>
        </w:tc>
      </w:tr>
      <w:tr w:rsidR="002454F6" w:rsidRPr="00506D32" w14:paraId="0DE73F94" w14:textId="77777777" w:rsidTr="00F4255E">
        <w:trPr>
          <w:trHeight w:val="270"/>
        </w:trPr>
        <w:tc>
          <w:tcPr>
            <w:tcW w:w="532" w:type="pct"/>
            <w:vMerge w:val="restart"/>
            <w:shd w:val="clear" w:color="auto" w:fill="auto"/>
            <w:noWrap/>
            <w:vAlign w:val="center"/>
            <w:hideMark/>
          </w:tcPr>
          <w:p w14:paraId="337122C6"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68" w:type="pct"/>
            <w:vMerge w:val="restart"/>
            <w:shd w:val="clear" w:color="auto" w:fill="auto"/>
            <w:vAlign w:val="center"/>
            <w:hideMark/>
          </w:tcPr>
          <w:p w14:paraId="164FC865"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916" w:type="pct"/>
            <w:shd w:val="clear" w:color="auto" w:fill="auto"/>
            <w:vAlign w:val="center"/>
            <w:hideMark/>
          </w:tcPr>
          <w:p w14:paraId="0DC78297"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915" w:type="pct"/>
            <w:shd w:val="clear" w:color="auto" w:fill="auto"/>
            <w:noWrap/>
            <w:vAlign w:val="center"/>
            <w:hideMark/>
          </w:tcPr>
          <w:p w14:paraId="39E9A1AA"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5784</w:t>
            </w:r>
          </w:p>
        </w:tc>
        <w:tc>
          <w:tcPr>
            <w:tcW w:w="757" w:type="pct"/>
            <w:shd w:val="clear" w:color="auto" w:fill="auto"/>
            <w:noWrap/>
            <w:vAlign w:val="center"/>
            <w:hideMark/>
          </w:tcPr>
          <w:p w14:paraId="52EBC32F"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39ABC667"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2561.8782</w:t>
            </w:r>
          </w:p>
        </w:tc>
      </w:tr>
      <w:tr w:rsidR="002454F6" w:rsidRPr="00506D32" w14:paraId="16C10E4A" w14:textId="77777777" w:rsidTr="00F4255E">
        <w:trPr>
          <w:trHeight w:val="270"/>
        </w:trPr>
        <w:tc>
          <w:tcPr>
            <w:tcW w:w="532" w:type="pct"/>
            <w:vMerge/>
            <w:vAlign w:val="center"/>
            <w:hideMark/>
          </w:tcPr>
          <w:p w14:paraId="7B7EC24A" w14:textId="77777777" w:rsidR="002454F6" w:rsidRPr="00506D32" w:rsidRDefault="002454F6" w:rsidP="00F4255E">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48F0938F"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p>
        </w:tc>
        <w:tc>
          <w:tcPr>
            <w:tcW w:w="916" w:type="pct"/>
            <w:shd w:val="clear" w:color="auto" w:fill="auto"/>
            <w:vAlign w:val="center"/>
            <w:hideMark/>
          </w:tcPr>
          <w:p w14:paraId="5059A665"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915" w:type="pct"/>
            <w:shd w:val="clear" w:color="auto" w:fill="auto"/>
            <w:noWrap/>
            <w:vAlign w:val="center"/>
            <w:hideMark/>
          </w:tcPr>
          <w:p w14:paraId="1A515B8B"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5784</w:t>
            </w:r>
          </w:p>
        </w:tc>
        <w:tc>
          <w:tcPr>
            <w:tcW w:w="757" w:type="pct"/>
            <w:shd w:val="clear" w:color="auto" w:fill="auto"/>
            <w:noWrap/>
            <w:vAlign w:val="center"/>
            <w:hideMark/>
          </w:tcPr>
          <w:p w14:paraId="3E3197B9"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0F965ED7"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653.5920</w:t>
            </w:r>
            <w:r w:rsidRPr="00506D32">
              <w:rPr>
                <w:rFonts w:ascii="Arial" w:eastAsia="仿宋" w:hAnsi="Arial" w:cs="Arial" w:hint="eastAsia"/>
                <w:color w:val="000000"/>
                <w:sz w:val="21"/>
                <w:szCs w:val="21"/>
              </w:rPr>
              <w:t xml:space="preserve"> </w:t>
            </w:r>
          </w:p>
        </w:tc>
      </w:tr>
      <w:tr w:rsidR="002454F6" w:rsidRPr="00506D32" w14:paraId="0D01E104" w14:textId="77777777" w:rsidTr="00F4255E">
        <w:trPr>
          <w:trHeight w:val="270"/>
        </w:trPr>
        <w:tc>
          <w:tcPr>
            <w:tcW w:w="532" w:type="pct"/>
            <w:vMerge/>
            <w:vAlign w:val="center"/>
            <w:hideMark/>
          </w:tcPr>
          <w:p w14:paraId="074DD87F" w14:textId="77777777" w:rsidR="002454F6" w:rsidRPr="00506D32" w:rsidRDefault="002454F6" w:rsidP="00F4255E">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507728AC"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p>
        </w:tc>
        <w:tc>
          <w:tcPr>
            <w:tcW w:w="916" w:type="pct"/>
            <w:shd w:val="clear" w:color="auto" w:fill="auto"/>
            <w:vAlign w:val="center"/>
            <w:hideMark/>
          </w:tcPr>
          <w:p w14:paraId="06603298"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915" w:type="pct"/>
            <w:shd w:val="clear" w:color="auto" w:fill="auto"/>
            <w:noWrap/>
            <w:vAlign w:val="center"/>
            <w:hideMark/>
          </w:tcPr>
          <w:p w14:paraId="3381981C"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4627</w:t>
            </w:r>
          </w:p>
        </w:tc>
        <w:tc>
          <w:tcPr>
            <w:tcW w:w="757" w:type="pct"/>
            <w:shd w:val="clear" w:color="auto" w:fill="auto"/>
            <w:noWrap/>
            <w:vAlign w:val="center"/>
            <w:hideMark/>
          </w:tcPr>
          <w:p w14:paraId="0DB52811"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79CEC8FF"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1732.6218</w:t>
            </w:r>
            <w:r w:rsidRPr="00506D32">
              <w:rPr>
                <w:rFonts w:ascii="Arial" w:eastAsia="仿宋" w:hAnsi="Arial" w:cs="Arial" w:hint="eastAsia"/>
                <w:color w:val="000000"/>
                <w:sz w:val="21"/>
                <w:szCs w:val="21"/>
              </w:rPr>
              <w:t xml:space="preserve"> </w:t>
            </w:r>
          </w:p>
        </w:tc>
      </w:tr>
      <w:tr w:rsidR="002454F6" w:rsidRPr="00506D32" w14:paraId="0874BA57" w14:textId="77777777" w:rsidTr="00F4255E">
        <w:trPr>
          <w:trHeight w:val="270"/>
        </w:trPr>
        <w:tc>
          <w:tcPr>
            <w:tcW w:w="532" w:type="pct"/>
            <w:vMerge/>
            <w:vAlign w:val="center"/>
            <w:hideMark/>
          </w:tcPr>
          <w:p w14:paraId="1C220C08" w14:textId="77777777" w:rsidR="002454F6" w:rsidRPr="003E1ECB" w:rsidRDefault="002454F6" w:rsidP="00F4255E">
            <w:pPr>
              <w:widowControl/>
              <w:adjustRightInd/>
              <w:spacing w:line="240" w:lineRule="auto"/>
              <w:textAlignment w:val="auto"/>
              <w:rPr>
                <w:rFonts w:ascii="Arial" w:eastAsia="仿宋" w:hAnsi="Arial" w:cs="Arial"/>
                <w:b/>
                <w:bCs/>
                <w:color w:val="000000"/>
                <w:sz w:val="21"/>
                <w:szCs w:val="21"/>
              </w:rPr>
            </w:pPr>
          </w:p>
        </w:tc>
        <w:tc>
          <w:tcPr>
            <w:tcW w:w="2899" w:type="pct"/>
            <w:gridSpan w:val="3"/>
            <w:shd w:val="clear" w:color="auto" w:fill="auto"/>
            <w:vAlign w:val="center"/>
            <w:hideMark/>
          </w:tcPr>
          <w:p w14:paraId="61343D83" w14:textId="77777777" w:rsidR="002454F6" w:rsidRPr="003E1ECB" w:rsidRDefault="002454F6" w:rsidP="00F4255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757" w:type="pct"/>
            <w:shd w:val="clear" w:color="auto" w:fill="auto"/>
            <w:vAlign w:val="center"/>
            <w:hideMark/>
          </w:tcPr>
          <w:p w14:paraId="2C28A3AE" w14:textId="77777777" w:rsidR="002454F6" w:rsidRPr="003E1ECB" w:rsidRDefault="002454F6" w:rsidP="00F4255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2E1C22ED" w14:textId="77777777" w:rsidR="002454F6" w:rsidRPr="003E1ECB" w:rsidRDefault="002454F6" w:rsidP="00F4255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4948.0920</w:t>
            </w:r>
          </w:p>
        </w:tc>
      </w:tr>
    </w:tbl>
    <w:p w14:paraId="00DD6F4F" w14:textId="77777777" w:rsidR="009340A4" w:rsidRDefault="009340A4" w:rsidP="009340A4">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833F5C">
        <w:rPr>
          <w:rFonts w:ascii="Arial" w:eastAsia="仿宋_GB2312" w:hAnsi="Arial" w:cs="Arial"/>
          <w:b/>
          <w:sz w:val="28"/>
          <w:szCs w:val="28"/>
        </w:rPr>
        <w:t>政府土地出让收益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2032"/>
        <w:gridCol w:w="1760"/>
        <w:gridCol w:w="1726"/>
        <w:gridCol w:w="1452"/>
        <w:gridCol w:w="1534"/>
      </w:tblGrid>
      <w:tr w:rsidR="009340A4" w:rsidRPr="00506D32" w14:paraId="0D8B9935" w14:textId="77777777" w:rsidTr="00D85EF1">
        <w:trPr>
          <w:trHeight w:val="550"/>
        </w:trPr>
        <w:tc>
          <w:tcPr>
            <w:tcW w:w="531" w:type="pct"/>
            <w:shd w:val="clear" w:color="auto" w:fill="auto"/>
            <w:vAlign w:val="center"/>
            <w:hideMark/>
          </w:tcPr>
          <w:p w14:paraId="4A03CA71" w14:textId="77777777" w:rsidR="009340A4" w:rsidRPr="00506D32" w:rsidRDefault="009340A4"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68" w:type="pct"/>
            <w:shd w:val="clear" w:color="auto" w:fill="auto"/>
            <w:vAlign w:val="center"/>
            <w:hideMark/>
          </w:tcPr>
          <w:p w14:paraId="0E7A395B" w14:textId="77777777" w:rsidR="009340A4" w:rsidRPr="00506D32" w:rsidRDefault="009340A4" w:rsidP="00D85EF1">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925" w:type="pct"/>
            <w:shd w:val="clear" w:color="auto" w:fill="auto"/>
            <w:vAlign w:val="center"/>
            <w:hideMark/>
          </w:tcPr>
          <w:p w14:paraId="01F71102" w14:textId="77777777" w:rsidR="009340A4" w:rsidRPr="00506D32" w:rsidRDefault="009340A4"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907" w:type="pct"/>
            <w:shd w:val="clear" w:color="auto" w:fill="auto"/>
            <w:vAlign w:val="center"/>
            <w:hideMark/>
          </w:tcPr>
          <w:p w14:paraId="7E542EFF" w14:textId="77777777" w:rsidR="009340A4" w:rsidRPr="00506D32" w:rsidRDefault="009340A4"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763" w:type="pct"/>
            <w:shd w:val="clear" w:color="auto" w:fill="auto"/>
            <w:vAlign w:val="center"/>
            <w:hideMark/>
          </w:tcPr>
          <w:p w14:paraId="7E9BF275" w14:textId="77777777" w:rsidR="009340A4" w:rsidRPr="00506D32" w:rsidRDefault="009340A4"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06" w:type="pct"/>
            <w:shd w:val="clear" w:color="auto" w:fill="auto"/>
            <w:vAlign w:val="center"/>
            <w:hideMark/>
          </w:tcPr>
          <w:p w14:paraId="3FB17328" w14:textId="77777777" w:rsidR="009340A4" w:rsidRPr="00506D32" w:rsidRDefault="009340A4"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政府土地出让收益总价</w:t>
            </w:r>
          </w:p>
          <w:p w14:paraId="159B9ABA" w14:textId="77777777" w:rsidR="009340A4" w:rsidRPr="00506D32" w:rsidRDefault="009340A4" w:rsidP="00D85EF1">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9340A4" w:rsidRPr="00506D32" w14:paraId="55E97FDB" w14:textId="77777777" w:rsidTr="00D85EF1">
        <w:trPr>
          <w:trHeight w:val="270"/>
        </w:trPr>
        <w:tc>
          <w:tcPr>
            <w:tcW w:w="531" w:type="pct"/>
            <w:vMerge w:val="restart"/>
            <w:shd w:val="clear" w:color="auto" w:fill="auto"/>
            <w:noWrap/>
            <w:vAlign w:val="center"/>
            <w:hideMark/>
          </w:tcPr>
          <w:p w14:paraId="3F812C3E"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68" w:type="pct"/>
            <w:vMerge w:val="restart"/>
            <w:shd w:val="clear" w:color="auto" w:fill="auto"/>
            <w:vAlign w:val="center"/>
            <w:hideMark/>
          </w:tcPr>
          <w:p w14:paraId="598B23E2"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925" w:type="pct"/>
            <w:shd w:val="clear" w:color="auto" w:fill="auto"/>
            <w:noWrap/>
            <w:vAlign w:val="center"/>
            <w:hideMark/>
          </w:tcPr>
          <w:p w14:paraId="49EC7B61"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907" w:type="pct"/>
            <w:shd w:val="clear" w:color="auto" w:fill="auto"/>
            <w:noWrap/>
            <w:vAlign w:val="center"/>
            <w:hideMark/>
          </w:tcPr>
          <w:p w14:paraId="10460FC2"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11642</w:t>
            </w:r>
          </w:p>
        </w:tc>
        <w:tc>
          <w:tcPr>
            <w:tcW w:w="763" w:type="pct"/>
            <w:vMerge w:val="restart"/>
            <w:shd w:val="clear" w:color="auto" w:fill="auto"/>
            <w:noWrap/>
            <w:vAlign w:val="center"/>
            <w:hideMark/>
          </w:tcPr>
          <w:p w14:paraId="6AD73EF2" w14:textId="77777777" w:rsidR="009340A4" w:rsidRPr="00506D32" w:rsidRDefault="009340A4" w:rsidP="00D85EF1">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0721.30</w:t>
            </w:r>
          </w:p>
        </w:tc>
        <w:tc>
          <w:tcPr>
            <w:tcW w:w="806" w:type="pct"/>
            <w:vMerge w:val="restart"/>
            <w:shd w:val="clear" w:color="auto" w:fill="auto"/>
            <w:noWrap/>
            <w:vAlign w:val="center"/>
            <w:hideMark/>
          </w:tcPr>
          <w:p w14:paraId="5E96AFF7" w14:textId="77777777" w:rsidR="009340A4" w:rsidRPr="00506D32" w:rsidRDefault="009340A4" w:rsidP="00D85EF1">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w:t>
            </w:r>
            <w:r>
              <w:rPr>
                <w:rFonts w:ascii="Arial" w:eastAsia="仿宋" w:hAnsi="Arial" w:cs="Arial"/>
                <w:color w:val="000000"/>
                <w:sz w:val="21"/>
                <w:szCs w:val="21"/>
              </w:rPr>
              <w:t>3906.8417</w:t>
            </w:r>
          </w:p>
        </w:tc>
      </w:tr>
      <w:tr w:rsidR="009340A4" w:rsidRPr="00506D32" w14:paraId="71F21B10" w14:textId="77777777" w:rsidTr="00D85EF1">
        <w:trPr>
          <w:trHeight w:val="270"/>
        </w:trPr>
        <w:tc>
          <w:tcPr>
            <w:tcW w:w="531" w:type="pct"/>
            <w:vMerge/>
            <w:vAlign w:val="center"/>
            <w:hideMark/>
          </w:tcPr>
          <w:p w14:paraId="79DAC853"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1068" w:type="pct"/>
            <w:vMerge/>
            <w:vAlign w:val="center"/>
            <w:hideMark/>
          </w:tcPr>
          <w:p w14:paraId="59441B33"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925" w:type="pct"/>
            <w:shd w:val="clear" w:color="auto" w:fill="auto"/>
            <w:noWrap/>
            <w:vAlign w:val="center"/>
            <w:hideMark/>
          </w:tcPr>
          <w:p w14:paraId="24D467E5"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907" w:type="pct"/>
            <w:shd w:val="clear" w:color="auto" w:fill="auto"/>
            <w:noWrap/>
            <w:vAlign w:val="center"/>
            <w:hideMark/>
          </w:tcPr>
          <w:p w14:paraId="03A2730B"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7998</w:t>
            </w:r>
          </w:p>
        </w:tc>
        <w:tc>
          <w:tcPr>
            <w:tcW w:w="763" w:type="pct"/>
            <w:vMerge/>
            <w:shd w:val="clear" w:color="auto" w:fill="auto"/>
            <w:noWrap/>
            <w:vAlign w:val="center"/>
            <w:hideMark/>
          </w:tcPr>
          <w:p w14:paraId="0A241EFA" w14:textId="77777777" w:rsidR="009340A4" w:rsidRPr="00506D32" w:rsidRDefault="009340A4" w:rsidP="00D85EF1">
            <w:pPr>
              <w:spacing w:line="240" w:lineRule="auto"/>
              <w:jc w:val="center"/>
              <w:rPr>
                <w:rFonts w:ascii="Arial" w:eastAsia="仿宋" w:hAnsi="Arial" w:cs="Arial"/>
                <w:color w:val="000000"/>
                <w:sz w:val="21"/>
                <w:szCs w:val="21"/>
              </w:rPr>
            </w:pPr>
          </w:p>
        </w:tc>
        <w:tc>
          <w:tcPr>
            <w:tcW w:w="806" w:type="pct"/>
            <w:vMerge/>
            <w:shd w:val="clear" w:color="auto" w:fill="auto"/>
            <w:noWrap/>
            <w:vAlign w:val="center"/>
            <w:hideMark/>
          </w:tcPr>
          <w:p w14:paraId="26C51638" w14:textId="77777777" w:rsidR="009340A4" w:rsidRPr="00506D32" w:rsidRDefault="009340A4" w:rsidP="00D85EF1">
            <w:pPr>
              <w:spacing w:line="240" w:lineRule="auto"/>
              <w:jc w:val="center"/>
              <w:rPr>
                <w:rFonts w:ascii="Arial" w:eastAsia="仿宋" w:hAnsi="Arial" w:cs="Arial"/>
                <w:color w:val="000000"/>
                <w:sz w:val="21"/>
                <w:szCs w:val="21"/>
              </w:rPr>
            </w:pPr>
          </w:p>
        </w:tc>
      </w:tr>
      <w:tr w:rsidR="009340A4" w:rsidRPr="00506D32" w14:paraId="5BFEB966" w14:textId="77777777" w:rsidTr="00D85EF1">
        <w:trPr>
          <w:trHeight w:val="270"/>
        </w:trPr>
        <w:tc>
          <w:tcPr>
            <w:tcW w:w="531" w:type="pct"/>
            <w:vMerge/>
            <w:vAlign w:val="center"/>
          </w:tcPr>
          <w:p w14:paraId="700521E8"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1068" w:type="pct"/>
            <w:vMerge/>
            <w:vAlign w:val="center"/>
          </w:tcPr>
          <w:p w14:paraId="0FF2AD1B"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925" w:type="pct"/>
            <w:shd w:val="clear" w:color="auto" w:fill="auto"/>
            <w:noWrap/>
            <w:vAlign w:val="center"/>
          </w:tcPr>
          <w:p w14:paraId="6BE7A6F8"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907" w:type="pct"/>
            <w:shd w:val="clear" w:color="auto" w:fill="auto"/>
            <w:noWrap/>
            <w:vAlign w:val="center"/>
          </w:tcPr>
          <w:p w14:paraId="30FD60D8" w14:textId="77777777" w:rsidR="009340A4"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-3644</w:t>
            </w:r>
          </w:p>
        </w:tc>
        <w:tc>
          <w:tcPr>
            <w:tcW w:w="763" w:type="pct"/>
            <w:vMerge/>
            <w:shd w:val="clear" w:color="auto" w:fill="auto"/>
            <w:noWrap/>
            <w:vAlign w:val="center"/>
          </w:tcPr>
          <w:p w14:paraId="037915EA"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p>
        </w:tc>
        <w:tc>
          <w:tcPr>
            <w:tcW w:w="806" w:type="pct"/>
            <w:vMerge/>
            <w:shd w:val="clear" w:color="auto" w:fill="auto"/>
            <w:noWrap/>
            <w:vAlign w:val="center"/>
          </w:tcPr>
          <w:p w14:paraId="574A6482" w14:textId="77777777" w:rsidR="009340A4" w:rsidRDefault="009340A4" w:rsidP="00D85EF1">
            <w:pPr>
              <w:widowControl/>
              <w:adjustRightInd/>
              <w:spacing w:line="240" w:lineRule="auto"/>
              <w:jc w:val="center"/>
              <w:textAlignment w:val="auto"/>
              <w:rPr>
                <w:rFonts w:ascii="Arial" w:eastAsia="仿宋" w:hAnsi="Arial" w:cs="Arial"/>
                <w:color w:val="000000"/>
                <w:sz w:val="21"/>
                <w:szCs w:val="21"/>
              </w:rPr>
            </w:pPr>
          </w:p>
        </w:tc>
      </w:tr>
      <w:tr w:rsidR="009340A4" w:rsidRPr="00506D32" w14:paraId="2F722C85" w14:textId="77777777" w:rsidTr="00D85EF1">
        <w:trPr>
          <w:trHeight w:val="270"/>
        </w:trPr>
        <w:tc>
          <w:tcPr>
            <w:tcW w:w="531" w:type="pct"/>
            <w:vMerge/>
            <w:vAlign w:val="center"/>
          </w:tcPr>
          <w:p w14:paraId="561B66A7"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1068" w:type="pct"/>
            <w:vAlign w:val="center"/>
          </w:tcPr>
          <w:p w14:paraId="743E0462"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925" w:type="pct"/>
            <w:shd w:val="clear" w:color="auto" w:fill="auto"/>
            <w:noWrap/>
            <w:vAlign w:val="center"/>
          </w:tcPr>
          <w:p w14:paraId="0A3B1D24"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907" w:type="pct"/>
            <w:shd w:val="clear" w:color="auto" w:fill="auto"/>
            <w:noWrap/>
            <w:vAlign w:val="center"/>
          </w:tcPr>
          <w:p w14:paraId="18D9932C" w14:textId="77DE1AFF" w:rsidR="009340A4" w:rsidRPr="00506D32" w:rsidRDefault="00C37E00"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6294</w:t>
            </w:r>
          </w:p>
        </w:tc>
        <w:tc>
          <w:tcPr>
            <w:tcW w:w="763" w:type="pct"/>
            <w:shd w:val="clear" w:color="auto" w:fill="auto"/>
            <w:noWrap/>
            <w:vAlign w:val="center"/>
          </w:tcPr>
          <w:p w14:paraId="6DEFAF16"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06" w:type="pct"/>
            <w:shd w:val="clear" w:color="auto" w:fill="auto"/>
            <w:noWrap/>
            <w:vAlign w:val="center"/>
          </w:tcPr>
          <w:p w14:paraId="1F1CD05C" w14:textId="499AD511" w:rsidR="009340A4" w:rsidRPr="00506D32" w:rsidRDefault="00C37E00"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2692.5417</w:t>
            </w:r>
          </w:p>
        </w:tc>
      </w:tr>
      <w:tr w:rsidR="009340A4" w:rsidRPr="00506D32" w14:paraId="0E511875" w14:textId="77777777" w:rsidTr="00D85EF1">
        <w:trPr>
          <w:trHeight w:val="270"/>
        </w:trPr>
        <w:tc>
          <w:tcPr>
            <w:tcW w:w="531" w:type="pct"/>
            <w:vMerge/>
            <w:vAlign w:val="center"/>
            <w:hideMark/>
          </w:tcPr>
          <w:p w14:paraId="4A22AEA7"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2900" w:type="pct"/>
            <w:gridSpan w:val="3"/>
            <w:shd w:val="clear" w:color="auto" w:fill="auto"/>
            <w:vAlign w:val="center"/>
            <w:hideMark/>
          </w:tcPr>
          <w:p w14:paraId="2F930952" w14:textId="77777777" w:rsidR="009340A4" w:rsidRPr="00506D32" w:rsidRDefault="009340A4" w:rsidP="00D85EF1">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763" w:type="pct"/>
            <w:shd w:val="clear" w:color="auto" w:fill="auto"/>
            <w:noWrap/>
            <w:vAlign w:val="center"/>
            <w:hideMark/>
          </w:tcPr>
          <w:p w14:paraId="36D961A9" w14:textId="77777777" w:rsidR="009340A4" w:rsidRPr="00506D32" w:rsidRDefault="009340A4"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06" w:type="pct"/>
            <w:shd w:val="clear" w:color="auto" w:fill="auto"/>
            <w:noWrap/>
            <w:vAlign w:val="center"/>
            <w:hideMark/>
          </w:tcPr>
          <w:p w14:paraId="4C846630" w14:textId="20833A7E" w:rsidR="009340A4" w:rsidRPr="00506D32" w:rsidRDefault="009340A4"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r w:rsidR="00C37E00">
              <w:rPr>
                <w:rFonts w:ascii="Arial" w:eastAsia="仿宋" w:hAnsi="Arial" w:cs="Arial"/>
                <w:b/>
                <w:bCs/>
                <w:color w:val="000000"/>
                <w:sz w:val="21"/>
                <w:szCs w:val="21"/>
              </w:rPr>
              <w:t>1214.3000</w:t>
            </w:r>
          </w:p>
        </w:tc>
      </w:tr>
      <w:tr w:rsidR="009340A4" w:rsidRPr="00506D32" w14:paraId="47CA752B" w14:textId="77777777" w:rsidTr="00D85EF1">
        <w:trPr>
          <w:trHeight w:val="270"/>
        </w:trPr>
        <w:tc>
          <w:tcPr>
            <w:tcW w:w="531" w:type="pct"/>
            <w:vMerge w:val="restart"/>
            <w:shd w:val="clear" w:color="auto" w:fill="auto"/>
            <w:noWrap/>
            <w:vAlign w:val="center"/>
            <w:hideMark/>
          </w:tcPr>
          <w:p w14:paraId="5823EBE3"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68" w:type="pct"/>
            <w:vMerge w:val="restart"/>
            <w:shd w:val="clear" w:color="auto" w:fill="auto"/>
            <w:vAlign w:val="center"/>
            <w:hideMark/>
          </w:tcPr>
          <w:p w14:paraId="751D43D2"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925" w:type="pct"/>
            <w:shd w:val="clear" w:color="auto" w:fill="auto"/>
            <w:vAlign w:val="center"/>
            <w:hideMark/>
          </w:tcPr>
          <w:p w14:paraId="7EBFBFC1"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907" w:type="pct"/>
            <w:shd w:val="clear" w:color="auto" w:fill="auto"/>
            <w:noWrap/>
            <w:vAlign w:val="center"/>
            <w:hideMark/>
          </w:tcPr>
          <w:p w14:paraId="1D2C41AE" w14:textId="421A791E" w:rsidR="009340A4" w:rsidRPr="00506D32" w:rsidRDefault="00C37E00"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763" w:type="pct"/>
            <w:shd w:val="clear" w:color="auto" w:fill="auto"/>
            <w:noWrap/>
            <w:vAlign w:val="center"/>
            <w:hideMark/>
          </w:tcPr>
          <w:p w14:paraId="45E07FB6"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06" w:type="pct"/>
            <w:shd w:val="clear" w:color="auto" w:fill="auto"/>
            <w:noWrap/>
            <w:vAlign w:val="center"/>
            <w:hideMark/>
          </w:tcPr>
          <w:p w14:paraId="5090383E" w14:textId="53C14C19" w:rsidR="009340A4" w:rsidRPr="00506D32" w:rsidRDefault="00C37E00"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640.4696</w:t>
            </w:r>
          </w:p>
        </w:tc>
      </w:tr>
      <w:tr w:rsidR="009340A4" w:rsidRPr="00506D32" w14:paraId="278C3B6B" w14:textId="77777777" w:rsidTr="00D85EF1">
        <w:trPr>
          <w:trHeight w:val="270"/>
        </w:trPr>
        <w:tc>
          <w:tcPr>
            <w:tcW w:w="531" w:type="pct"/>
            <w:vMerge/>
            <w:vAlign w:val="center"/>
            <w:hideMark/>
          </w:tcPr>
          <w:p w14:paraId="3CFDD9DF"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719C2563"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p>
        </w:tc>
        <w:tc>
          <w:tcPr>
            <w:tcW w:w="925" w:type="pct"/>
            <w:shd w:val="clear" w:color="auto" w:fill="auto"/>
            <w:vAlign w:val="center"/>
            <w:hideMark/>
          </w:tcPr>
          <w:p w14:paraId="0E533DF4"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907" w:type="pct"/>
            <w:shd w:val="clear" w:color="auto" w:fill="auto"/>
            <w:noWrap/>
            <w:vAlign w:val="center"/>
            <w:hideMark/>
          </w:tcPr>
          <w:p w14:paraId="2A7C7E34" w14:textId="3AEC511F" w:rsidR="009340A4" w:rsidRPr="00506D32" w:rsidRDefault="00C37E00"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763" w:type="pct"/>
            <w:shd w:val="clear" w:color="auto" w:fill="auto"/>
            <w:noWrap/>
            <w:vAlign w:val="center"/>
            <w:hideMark/>
          </w:tcPr>
          <w:p w14:paraId="05024C17"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06" w:type="pct"/>
            <w:shd w:val="clear" w:color="auto" w:fill="auto"/>
            <w:noWrap/>
            <w:vAlign w:val="center"/>
            <w:hideMark/>
          </w:tcPr>
          <w:p w14:paraId="442DAE80" w14:textId="3283AD0A" w:rsidR="009340A4" w:rsidRPr="00506D32" w:rsidRDefault="00C37E00"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163.3980</w:t>
            </w:r>
          </w:p>
        </w:tc>
      </w:tr>
      <w:tr w:rsidR="009340A4" w:rsidRPr="00506D32" w14:paraId="0ACDAB6A" w14:textId="77777777" w:rsidTr="00D85EF1">
        <w:trPr>
          <w:trHeight w:val="270"/>
        </w:trPr>
        <w:tc>
          <w:tcPr>
            <w:tcW w:w="531" w:type="pct"/>
            <w:vMerge/>
            <w:vAlign w:val="center"/>
            <w:hideMark/>
          </w:tcPr>
          <w:p w14:paraId="49D04652"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56269872"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p>
        </w:tc>
        <w:tc>
          <w:tcPr>
            <w:tcW w:w="925" w:type="pct"/>
            <w:shd w:val="clear" w:color="auto" w:fill="auto"/>
            <w:vAlign w:val="center"/>
            <w:hideMark/>
          </w:tcPr>
          <w:p w14:paraId="21B33365"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907" w:type="pct"/>
            <w:shd w:val="clear" w:color="auto" w:fill="auto"/>
            <w:noWrap/>
            <w:vAlign w:val="center"/>
            <w:hideMark/>
          </w:tcPr>
          <w:p w14:paraId="72C76555" w14:textId="36ACA290" w:rsidR="009340A4" w:rsidRPr="00506D32" w:rsidRDefault="00C37E00"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1157</w:t>
            </w:r>
          </w:p>
        </w:tc>
        <w:tc>
          <w:tcPr>
            <w:tcW w:w="763" w:type="pct"/>
            <w:shd w:val="clear" w:color="auto" w:fill="auto"/>
            <w:noWrap/>
            <w:vAlign w:val="center"/>
            <w:hideMark/>
          </w:tcPr>
          <w:p w14:paraId="66875E32"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06" w:type="pct"/>
            <w:shd w:val="clear" w:color="auto" w:fill="auto"/>
            <w:noWrap/>
            <w:vAlign w:val="center"/>
            <w:hideMark/>
          </w:tcPr>
          <w:p w14:paraId="723588CA" w14:textId="1BFC2E27" w:rsidR="009340A4" w:rsidRPr="00506D32" w:rsidRDefault="00C37E00"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433.2491</w:t>
            </w:r>
          </w:p>
        </w:tc>
      </w:tr>
      <w:tr w:rsidR="009340A4" w:rsidRPr="00506D32" w14:paraId="54DFEB52" w14:textId="77777777" w:rsidTr="00D85EF1">
        <w:trPr>
          <w:trHeight w:val="270"/>
        </w:trPr>
        <w:tc>
          <w:tcPr>
            <w:tcW w:w="531" w:type="pct"/>
            <w:vMerge/>
            <w:vAlign w:val="center"/>
            <w:hideMark/>
          </w:tcPr>
          <w:p w14:paraId="0F35C911" w14:textId="77777777" w:rsidR="009340A4" w:rsidRPr="003E1ECB" w:rsidRDefault="009340A4" w:rsidP="00D85EF1">
            <w:pPr>
              <w:widowControl/>
              <w:adjustRightInd/>
              <w:spacing w:line="240" w:lineRule="auto"/>
              <w:textAlignment w:val="auto"/>
              <w:rPr>
                <w:rFonts w:ascii="Arial" w:eastAsia="仿宋" w:hAnsi="Arial" w:cs="Arial"/>
                <w:b/>
                <w:bCs/>
                <w:color w:val="000000"/>
                <w:sz w:val="21"/>
                <w:szCs w:val="21"/>
              </w:rPr>
            </w:pPr>
          </w:p>
        </w:tc>
        <w:tc>
          <w:tcPr>
            <w:tcW w:w="2900" w:type="pct"/>
            <w:gridSpan w:val="3"/>
            <w:shd w:val="clear" w:color="auto" w:fill="auto"/>
            <w:vAlign w:val="center"/>
            <w:hideMark/>
          </w:tcPr>
          <w:p w14:paraId="1D6F5690" w14:textId="77777777" w:rsidR="009340A4" w:rsidRPr="003E1ECB" w:rsidRDefault="009340A4" w:rsidP="00D85EF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763" w:type="pct"/>
            <w:shd w:val="clear" w:color="auto" w:fill="auto"/>
            <w:vAlign w:val="center"/>
            <w:hideMark/>
          </w:tcPr>
          <w:p w14:paraId="53588D6E" w14:textId="77777777" w:rsidR="009340A4" w:rsidRPr="003E1ECB" w:rsidRDefault="009340A4" w:rsidP="00D85EF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06" w:type="pct"/>
            <w:shd w:val="clear" w:color="auto" w:fill="auto"/>
            <w:noWrap/>
            <w:vAlign w:val="center"/>
            <w:hideMark/>
          </w:tcPr>
          <w:p w14:paraId="07369ADE" w14:textId="276785CA" w:rsidR="009340A4" w:rsidRPr="003E1ECB" w:rsidRDefault="00C37E00"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bl>
    <w:p w14:paraId="08E98F09" w14:textId="77777777" w:rsidR="00042A27" w:rsidRPr="00CE23D5" w:rsidRDefault="00042A27" w:rsidP="00042A27">
      <w:pPr>
        <w:snapToGrid w:val="0"/>
        <w:spacing w:beforeLines="50" w:before="120" w:line="360" w:lineRule="auto"/>
        <w:ind w:firstLine="556"/>
        <w:rPr>
          <w:rFonts w:ascii="Arial" w:eastAsia="仿宋_GB2312" w:hAnsi="Arial" w:cs="Arial"/>
          <w:b/>
          <w:kern w:val="2"/>
          <w:sz w:val="28"/>
          <w:szCs w:val="28"/>
        </w:rPr>
      </w:pPr>
      <w:r w:rsidRPr="00CE23D5">
        <w:rPr>
          <w:rFonts w:ascii="Arial" w:eastAsia="仿宋_GB2312" w:hAnsi="Arial" w:cs="Arial"/>
          <w:b/>
          <w:sz w:val="28"/>
          <w:szCs w:val="28"/>
        </w:rPr>
        <w:sym w:font="Wingdings 2" w:char="F0C3"/>
      </w:r>
      <w:r>
        <w:rPr>
          <w:rFonts w:ascii="Arial" w:eastAsia="仿宋_GB2312" w:hAnsi="Arial" w:cs="Arial"/>
          <w:b/>
          <w:sz w:val="28"/>
          <w:szCs w:val="28"/>
        </w:rPr>
        <w:t xml:space="preserve"> </w:t>
      </w:r>
      <w:r w:rsidRPr="002B6B4C">
        <w:rPr>
          <w:rFonts w:ascii="Arial" w:eastAsia="仿宋_GB2312" w:hAnsi="Arial" w:cs="Arial"/>
          <w:b/>
          <w:sz w:val="28"/>
          <w:szCs w:val="28"/>
        </w:rPr>
        <w:t>出让底价建议</w:t>
      </w:r>
    </w:p>
    <w:p w14:paraId="03210691" w14:textId="77777777" w:rsidR="00042A27" w:rsidRPr="00CE23D5" w:rsidRDefault="00042A27" w:rsidP="00042A27">
      <w:pPr>
        <w:pStyle w:val="11"/>
        <w:jc w:val="both"/>
        <w:rPr>
          <w:rFonts w:ascii="Arial" w:hAnsi="Arial" w:cs="Arial"/>
          <w:szCs w:val="28"/>
        </w:rPr>
      </w:pPr>
      <w:r w:rsidRPr="00833F5C">
        <w:rPr>
          <w:rFonts w:ascii="Arial" w:hAnsi="Arial" w:cs="Arial"/>
          <w:szCs w:val="28"/>
        </w:rPr>
        <w:t>根据</w:t>
      </w:r>
      <w:r w:rsidRPr="00833F5C">
        <w:rPr>
          <w:rFonts w:ascii="Arial" w:hAnsi="Arial" w:cs="Arial"/>
          <w:szCs w:val="28"/>
        </w:rPr>
        <w:t>“4</w:t>
      </w:r>
      <w:r w:rsidRPr="00833F5C">
        <w:rPr>
          <w:rFonts w:ascii="Arial" w:hAnsi="Arial" w:cs="Arial"/>
          <w:szCs w:val="28"/>
        </w:rPr>
        <w:t>号文</w:t>
      </w:r>
      <w:r w:rsidRPr="00833F5C">
        <w:rPr>
          <w:rFonts w:ascii="Arial" w:hAnsi="Arial" w:cs="Arial"/>
          <w:szCs w:val="28"/>
        </w:rPr>
        <w:t>”</w:t>
      </w:r>
      <w:r w:rsidRPr="00833F5C">
        <w:rPr>
          <w:rFonts w:ascii="Arial" w:hAnsi="Arial" w:cs="Arial"/>
          <w:szCs w:val="28"/>
        </w:rPr>
        <w:t>，对于协议出让项目，应</w:t>
      </w:r>
      <w:r w:rsidRPr="00833F5C">
        <w:rPr>
          <w:rFonts w:ascii="Arial" w:hAnsi="Arial" w:cs="Arial"/>
          <w:szCs w:val="28"/>
        </w:rPr>
        <w:t>“</w:t>
      </w:r>
      <w:r w:rsidRPr="00833F5C">
        <w:rPr>
          <w:rFonts w:ascii="Arial" w:hAnsi="Arial" w:cs="Arial"/>
          <w:szCs w:val="28"/>
        </w:rPr>
        <w:t>确定</w:t>
      </w:r>
      <w:r>
        <w:rPr>
          <w:rFonts w:ascii="Arial" w:hAnsi="Arial" w:cs="Arial" w:hint="eastAsia"/>
          <w:szCs w:val="28"/>
        </w:rPr>
        <w:t>咨询</w:t>
      </w:r>
      <w:r w:rsidRPr="00833F5C">
        <w:rPr>
          <w:rFonts w:ascii="Arial" w:hAnsi="Arial" w:cs="Arial"/>
          <w:szCs w:val="28"/>
        </w:rPr>
        <w:t>结果，并根据当地市场情况、有关法律法规和政策规定，给出底价决策建议</w:t>
      </w:r>
      <w:r w:rsidRPr="00833F5C">
        <w:rPr>
          <w:rFonts w:ascii="Arial" w:hAnsi="Arial" w:cs="Arial"/>
          <w:szCs w:val="28"/>
        </w:rPr>
        <w:t>”</w:t>
      </w:r>
      <w:r w:rsidRPr="00833F5C">
        <w:rPr>
          <w:rFonts w:ascii="Arial" w:hAnsi="Arial" w:cs="Arial"/>
          <w:szCs w:val="28"/>
        </w:rPr>
        <w:t>，出让底价应不低于宗地所在级别基准地价低限修正后结果。</w:t>
      </w:r>
    </w:p>
    <w:p w14:paraId="2505A84B" w14:textId="77777777" w:rsidR="00042A27" w:rsidRPr="00C74AB6" w:rsidRDefault="00042A27" w:rsidP="00042A27">
      <w:pPr>
        <w:spacing w:line="360" w:lineRule="auto"/>
        <w:ind w:firstLineChars="200" w:firstLine="560"/>
        <w:jc w:val="both"/>
        <w:rPr>
          <w:rFonts w:ascii="Arial" w:eastAsia="仿宋_GB2312" w:hAnsi="Arial" w:cs="Arial"/>
          <w:kern w:val="2"/>
          <w:sz w:val="28"/>
          <w:szCs w:val="28"/>
        </w:rPr>
      </w:pPr>
      <w:r w:rsidRPr="00C74AB6">
        <w:rPr>
          <w:rFonts w:ascii="Arial" w:eastAsia="仿宋_GB2312" w:hAnsi="Arial" w:cs="Arial"/>
          <w:kern w:val="2"/>
          <w:sz w:val="28"/>
          <w:szCs w:val="28"/>
        </w:rPr>
        <w:t>根据《北京市</w:t>
      </w:r>
      <w:r w:rsidRPr="00C74AB6">
        <w:rPr>
          <w:rFonts w:ascii="Arial" w:eastAsia="仿宋_GB2312" w:hAnsi="Arial" w:cs="Arial"/>
          <w:kern w:val="2"/>
          <w:sz w:val="28"/>
          <w:szCs w:val="28"/>
        </w:rPr>
        <w:t>“</w:t>
      </w:r>
      <w:r w:rsidRPr="00C74AB6">
        <w:rPr>
          <w:rFonts w:ascii="Arial" w:eastAsia="仿宋_GB2312" w:hAnsi="Arial" w:cs="Arial"/>
          <w:kern w:val="2"/>
          <w:sz w:val="28"/>
          <w:szCs w:val="28"/>
        </w:rPr>
        <w:t>地下空间</w:t>
      </w:r>
      <w:r w:rsidRPr="00C74AB6">
        <w:rPr>
          <w:rFonts w:ascii="Arial" w:eastAsia="仿宋_GB2312" w:hAnsi="Arial" w:cs="Arial"/>
          <w:kern w:val="2"/>
          <w:sz w:val="28"/>
          <w:szCs w:val="28"/>
        </w:rPr>
        <w:t>”</w:t>
      </w:r>
      <w:r w:rsidRPr="00C74AB6">
        <w:rPr>
          <w:rFonts w:ascii="Arial" w:eastAsia="仿宋_GB2312" w:hAnsi="Arial" w:cs="Arial"/>
          <w:kern w:val="2"/>
          <w:sz w:val="28"/>
          <w:szCs w:val="28"/>
        </w:rPr>
        <w:t>使用权协议出让地价评估技术更新的说明》</w:t>
      </w:r>
      <w:r w:rsidRPr="00C74AB6">
        <w:rPr>
          <w:rFonts w:ascii="Arial" w:eastAsia="仿宋_GB2312" w:hAnsi="Arial" w:cs="Arial"/>
          <w:kern w:val="2"/>
          <w:sz w:val="28"/>
          <w:szCs w:val="28"/>
        </w:rPr>
        <w:t>[</w:t>
      </w:r>
      <w:proofErr w:type="gramStart"/>
      <w:r w:rsidRPr="00C74AB6">
        <w:rPr>
          <w:rFonts w:ascii="Arial" w:eastAsia="仿宋_GB2312" w:hAnsi="Arial" w:cs="Arial"/>
          <w:kern w:val="2"/>
          <w:sz w:val="28"/>
          <w:szCs w:val="28"/>
        </w:rPr>
        <w:t>北</w:t>
      </w:r>
      <w:r w:rsidRPr="00C74AB6">
        <w:rPr>
          <w:rFonts w:ascii="Arial" w:eastAsia="仿宋_GB2312" w:hAnsi="Arial" w:cs="Arial"/>
          <w:kern w:val="2"/>
          <w:sz w:val="28"/>
          <w:szCs w:val="28"/>
        </w:rPr>
        <w:lastRenderedPageBreak/>
        <w:t>估秘</w:t>
      </w:r>
      <w:proofErr w:type="gramEnd"/>
      <w:r w:rsidRPr="00C74AB6">
        <w:rPr>
          <w:rFonts w:ascii="Arial" w:eastAsia="仿宋_GB2312" w:hAnsi="Arial" w:cs="Arial"/>
          <w:kern w:val="2"/>
          <w:sz w:val="28"/>
          <w:szCs w:val="28"/>
        </w:rPr>
        <w:t>[2019]002</w:t>
      </w:r>
      <w:r w:rsidRPr="00C74AB6">
        <w:rPr>
          <w:rFonts w:ascii="Arial" w:eastAsia="仿宋_GB2312" w:hAnsi="Arial" w:cs="Arial"/>
          <w:kern w:val="2"/>
          <w:sz w:val="28"/>
          <w:szCs w:val="28"/>
        </w:rPr>
        <w:t>号</w:t>
      </w:r>
      <w:r w:rsidRPr="00C74AB6">
        <w:rPr>
          <w:rFonts w:ascii="Arial" w:eastAsia="仿宋_GB2312" w:hAnsi="Arial" w:cs="Arial"/>
          <w:kern w:val="2"/>
          <w:sz w:val="28"/>
          <w:szCs w:val="28"/>
        </w:rPr>
        <w:t>]</w:t>
      </w:r>
      <w:r w:rsidRPr="00C74AB6">
        <w:rPr>
          <w:rFonts w:ascii="Arial" w:eastAsia="仿宋_GB2312" w:hAnsi="Arial" w:cs="Arial"/>
          <w:kern w:val="2"/>
          <w:sz w:val="28"/>
          <w:szCs w:val="28"/>
        </w:rPr>
        <w:t>第四条：</w:t>
      </w:r>
      <w:r w:rsidRPr="00C74AB6">
        <w:rPr>
          <w:rFonts w:ascii="Arial" w:eastAsia="仿宋_GB2312" w:hAnsi="Arial" w:cs="Arial"/>
          <w:kern w:val="2"/>
          <w:sz w:val="28"/>
          <w:szCs w:val="28"/>
        </w:rPr>
        <w:t>“</w:t>
      </w:r>
      <w:r w:rsidRPr="00C74AB6">
        <w:rPr>
          <w:rFonts w:ascii="Arial" w:eastAsia="仿宋_GB2312" w:hAnsi="Arial" w:cs="Arial"/>
          <w:kern w:val="2"/>
          <w:sz w:val="28"/>
          <w:szCs w:val="28"/>
        </w:rPr>
        <w:t>出让底价应不低于宗地所在级别基准地价低限修正后对应地下空间的结果。</w:t>
      </w:r>
      <w:r w:rsidRPr="00C74AB6">
        <w:rPr>
          <w:rFonts w:ascii="Arial" w:eastAsia="仿宋_GB2312" w:hAnsi="Arial" w:cs="Arial"/>
          <w:kern w:val="2"/>
          <w:sz w:val="28"/>
          <w:szCs w:val="28"/>
        </w:rPr>
        <w:t>”</w:t>
      </w:r>
      <w:r w:rsidRPr="00C74AB6">
        <w:rPr>
          <w:rFonts w:ascii="Arial" w:eastAsia="仿宋_GB2312" w:hAnsi="Arial" w:cs="Arial"/>
          <w:kern w:val="2"/>
          <w:sz w:val="28"/>
          <w:szCs w:val="28"/>
        </w:rPr>
        <w:t>咨询对象所在区片为</w:t>
      </w:r>
      <w:r>
        <w:rPr>
          <w:rFonts w:ascii="Arial" w:eastAsia="仿宋_GB2312" w:hAnsi="Arial" w:cs="Arial" w:hint="eastAsia"/>
          <w:kern w:val="2"/>
          <w:sz w:val="28"/>
          <w:szCs w:val="28"/>
        </w:rPr>
        <w:t>商业类三级Ⅲ</w:t>
      </w:r>
      <w:r>
        <w:rPr>
          <w:rFonts w:ascii="Arial" w:eastAsia="仿宋_GB2312" w:hAnsi="Arial" w:cs="Arial" w:hint="eastAsia"/>
          <w:kern w:val="2"/>
          <w:sz w:val="28"/>
          <w:szCs w:val="28"/>
        </w:rPr>
        <w:t>-12</w:t>
      </w:r>
      <w:r>
        <w:rPr>
          <w:rFonts w:ascii="Arial" w:eastAsia="仿宋_GB2312" w:hAnsi="Arial" w:cs="Arial" w:hint="eastAsia"/>
          <w:kern w:val="2"/>
          <w:sz w:val="28"/>
          <w:szCs w:val="28"/>
        </w:rPr>
        <w:t>、办公类三级Ⅲ</w:t>
      </w:r>
      <w:r>
        <w:rPr>
          <w:rFonts w:ascii="Arial" w:eastAsia="仿宋_GB2312" w:hAnsi="Arial" w:cs="Arial" w:hint="eastAsia"/>
          <w:kern w:val="2"/>
          <w:sz w:val="28"/>
          <w:szCs w:val="28"/>
        </w:rPr>
        <w:t>-10</w:t>
      </w:r>
      <w:r w:rsidRPr="00C74AB6">
        <w:rPr>
          <w:rFonts w:ascii="Arial" w:eastAsia="仿宋_GB2312" w:hAnsi="Arial" w:cs="Arial"/>
          <w:kern w:val="2"/>
          <w:sz w:val="28"/>
          <w:szCs w:val="28"/>
        </w:rPr>
        <w:t>，</w:t>
      </w:r>
      <w:r w:rsidRPr="00C74AB6">
        <w:rPr>
          <w:rFonts w:ascii="Arial" w:eastAsia="仿宋_GB2312" w:hAnsi="Arial" w:cs="Arial" w:hint="eastAsia"/>
          <w:kern w:val="2"/>
          <w:sz w:val="28"/>
          <w:szCs w:val="28"/>
        </w:rPr>
        <w:t>商业类</w:t>
      </w:r>
      <w:r>
        <w:rPr>
          <w:rFonts w:ascii="Arial" w:eastAsia="仿宋_GB2312" w:hAnsi="Arial" w:cs="Arial" w:hint="eastAsia"/>
          <w:kern w:val="2"/>
          <w:sz w:val="28"/>
          <w:szCs w:val="28"/>
        </w:rPr>
        <w:t>三</w:t>
      </w:r>
      <w:r w:rsidRPr="00C74AB6">
        <w:rPr>
          <w:rFonts w:ascii="Arial" w:eastAsia="仿宋_GB2312" w:hAnsi="Arial" w:cs="Arial" w:hint="eastAsia"/>
          <w:kern w:val="2"/>
          <w:sz w:val="28"/>
          <w:szCs w:val="28"/>
        </w:rPr>
        <w:t>级区片价区间为</w:t>
      </w:r>
      <w:r>
        <w:rPr>
          <w:rFonts w:ascii="Arial" w:eastAsia="仿宋_GB2312" w:hAnsi="Arial" w:cs="Arial"/>
          <w:kern w:val="2"/>
          <w:sz w:val="28"/>
          <w:szCs w:val="28"/>
        </w:rPr>
        <w:t>17430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w:t>
      </w:r>
      <w:r w:rsidRPr="00C74AB6">
        <w:rPr>
          <w:rFonts w:ascii="Arial" w:eastAsia="仿宋_GB2312" w:hAnsi="Arial" w:cs="Arial"/>
          <w:kern w:val="2"/>
          <w:sz w:val="28"/>
          <w:szCs w:val="28"/>
        </w:rPr>
        <w:t>~</w:t>
      </w:r>
      <w:r>
        <w:rPr>
          <w:rFonts w:ascii="Arial" w:eastAsia="仿宋_GB2312" w:hAnsi="Arial" w:cs="Arial"/>
          <w:kern w:val="2"/>
          <w:sz w:val="28"/>
          <w:szCs w:val="28"/>
        </w:rPr>
        <w:t>24410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平方米，办公类</w:t>
      </w:r>
      <w:r>
        <w:rPr>
          <w:rFonts w:ascii="Arial" w:eastAsia="仿宋_GB2312" w:hAnsi="Arial" w:cs="Arial" w:hint="eastAsia"/>
          <w:kern w:val="2"/>
          <w:sz w:val="28"/>
          <w:szCs w:val="28"/>
        </w:rPr>
        <w:t>三</w:t>
      </w:r>
      <w:r w:rsidRPr="00C74AB6">
        <w:rPr>
          <w:rFonts w:ascii="Arial" w:eastAsia="仿宋_GB2312" w:hAnsi="Arial" w:cs="Arial"/>
          <w:kern w:val="2"/>
          <w:sz w:val="28"/>
          <w:szCs w:val="28"/>
        </w:rPr>
        <w:t>级区片价区间为</w:t>
      </w:r>
      <w:r>
        <w:rPr>
          <w:rFonts w:ascii="Arial" w:eastAsia="仿宋_GB2312" w:hAnsi="Arial" w:cs="Arial"/>
          <w:kern w:val="2"/>
          <w:sz w:val="28"/>
          <w:szCs w:val="28"/>
        </w:rPr>
        <w:t>17140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w:t>
      </w:r>
      <w:r w:rsidRPr="00C74AB6">
        <w:rPr>
          <w:rFonts w:ascii="Arial" w:eastAsia="仿宋_GB2312" w:hAnsi="Arial" w:cs="Arial"/>
          <w:kern w:val="2"/>
          <w:sz w:val="28"/>
          <w:szCs w:val="28"/>
        </w:rPr>
        <w:t>~</w:t>
      </w:r>
      <w:r>
        <w:rPr>
          <w:rFonts w:ascii="Arial" w:eastAsia="仿宋_GB2312" w:hAnsi="Arial" w:cs="Arial"/>
          <w:kern w:val="2"/>
          <w:sz w:val="28"/>
          <w:szCs w:val="28"/>
        </w:rPr>
        <w:t>24000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平方米，对其对应的各用途</w:t>
      </w:r>
      <w:r>
        <w:rPr>
          <w:rFonts w:ascii="Arial" w:eastAsia="仿宋_GB2312" w:hAnsi="Arial" w:cs="Arial" w:hint="eastAsia"/>
          <w:kern w:val="2"/>
          <w:sz w:val="28"/>
          <w:szCs w:val="28"/>
        </w:rPr>
        <w:t>三</w:t>
      </w:r>
      <w:r w:rsidRPr="00C74AB6">
        <w:rPr>
          <w:rFonts w:ascii="Arial" w:eastAsia="仿宋_GB2312" w:hAnsi="Arial" w:cs="Arial"/>
          <w:kern w:val="2"/>
          <w:sz w:val="28"/>
          <w:szCs w:val="28"/>
        </w:rPr>
        <w:t>级基准地价级别低限进行修正，过程和结果见下表：</w:t>
      </w:r>
    </w:p>
    <w:tbl>
      <w:tblPr>
        <w:tblStyle w:val="aff"/>
        <w:tblW w:w="5000" w:type="pct"/>
        <w:jc w:val="center"/>
        <w:tblLook w:val="04A0" w:firstRow="1" w:lastRow="0" w:firstColumn="1" w:lastColumn="0" w:noHBand="0" w:noVBand="1"/>
      </w:tblPr>
      <w:tblGrid>
        <w:gridCol w:w="1365"/>
        <w:gridCol w:w="755"/>
        <w:gridCol w:w="1068"/>
        <w:gridCol w:w="870"/>
        <w:gridCol w:w="872"/>
        <w:gridCol w:w="872"/>
        <w:gridCol w:w="1163"/>
        <w:gridCol w:w="1161"/>
        <w:gridCol w:w="1389"/>
      </w:tblGrid>
      <w:tr w:rsidR="00042A27" w:rsidRPr="0051768B" w14:paraId="7D3742D5" w14:textId="77777777" w:rsidTr="0009134E">
        <w:trPr>
          <w:jc w:val="center"/>
        </w:trPr>
        <w:tc>
          <w:tcPr>
            <w:tcW w:w="718" w:type="pct"/>
            <w:vAlign w:val="center"/>
          </w:tcPr>
          <w:p w14:paraId="651600E4" w14:textId="77777777" w:rsidR="00042A27" w:rsidRPr="00CE23D5"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397" w:type="pct"/>
            <w:vAlign w:val="center"/>
          </w:tcPr>
          <w:p w14:paraId="182D0BCA"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561" w:type="pct"/>
            <w:vAlign w:val="center"/>
          </w:tcPr>
          <w:p w14:paraId="1329F983"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457" w:type="pct"/>
            <w:vAlign w:val="center"/>
          </w:tcPr>
          <w:p w14:paraId="4C55C1C0"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458" w:type="pct"/>
            <w:vAlign w:val="center"/>
          </w:tcPr>
          <w:p w14:paraId="10F6AE35"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458" w:type="pct"/>
            <w:vAlign w:val="center"/>
          </w:tcPr>
          <w:p w14:paraId="6285D75B"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611" w:type="pct"/>
            <w:vAlign w:val="center"/>
          </w:tcPr>
          <w:p w14:paraId="43A3AF6D"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w:t>
            </w:r>
            <w:r w:rsidRPr="00833F5C">
              <w:rPr>
                <w:rFonts w:ascii="Arial" w:eastAsia="仿宋_GB2312" w:hAnsi="Arial" w:cs="Arial"/>
                <w:b/>
                <w:color w:val="000000"/>
                <w:sz w:val="18"/>
                <w:szCs w:val="18"/>
              </w:rPr>
              <w:t>修正</w:t>
            </w:r>
            <w:r>
              <w:rPr>
                <w:rFonts w:ascii="Arial" w:eastAsia="仿宋_GB2312" w:hAnsi="Arial" w:cs="Arial" w:hint="eastAsia"/>
                <w:b/>
                <w:color w:val="000000"/>
                <w:sz w:val="18"/>
                <w:szCs w:val="18"/>
              </w:rPr>
              <w:t>/</w:t>
            </w:r>
            <w:r w:rsidRPr="00833F5C">
              <w:rPr>
                <w:rFonts w:ascii="Arial" w:eastAsia="仿宋_GB2312" w:hAnsi="Arial" w:cs="Arial"/>
                <w:b/>
                <w:color w:val="000000"/>
                <w:sz w:val="18"/>
                <w:szCs w:val="18"/>
              </w:rPr>
              <w:t>地下空间修正系数</w:t>
            </w:r>
          </w:p>
        </w:tc>
        <w:tc>
          <w:tcPr>
            <w:tcW w:w="610" w:type="pct"/>
            <w:vAlign w:val="center"/>
          </w:tcPr>
          <w:p w14:paraId="798DBB9D"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Arial" w:eastAsia="仿宋_GB2312" w:hAnsi="Arial" w:cs="Arial" w:hint="eastAsia"/>
                <w:b/>
                <w:color w:val="000000"/>
                <w:sz w:val="18"/>
                <w:szCs w:val="18"/>
              </w:rPr>
              <w:t>平方米</w:t>
            </w:r>
            <w:r>
              <w:rPr>
                <w:rFonts w:ascii="Arial" w:eastAsia="仿宋_GB2312" w:hAnsi="Arial" w:cs="Arial" w:hint="eastAsia"/>
                <w:b/>
                <w:color w:val="000000"/>
                <w:sz w:val="18"/>
                <w:szCs w:val="18"/>
              </w:rPr>
              <w:t>)</w:t>
            </w:r>
          </w:p>
        </w:tc>
        <w:tc>
          <w:tcPr>
            <w:tcW w:w="730" w:type="pct"/>
            <w:vAlign w:val="center"/>
          </w:tcPr>
          <w:p w14:paraId="4D638021"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621C1">
              <w:rPr>
                <w:rFonts w:ascii="Arial" w:eastAsia="仿宋_GB2312" w:hAnsi="Arial" w:cs="Arial" w:hint="eastAsia"/>
                <w:b/>
                <w:color w:val="000000"/>
                <w:sz w:val="18"/>
                <w:szCs w:val="18"/>
              </w:rPr>
              <w:t>政府土地出让收益（元</w:t>
            </w:r>
            <w:r w:rsidRPr="008621C1">
              <w:rPr>
                <w:rFonts w:ascii="Arial" w:eastAsia="仿宋_GB2312" w:hAnsi="Arial" w:cs="Arial" w:hint="eastAsia"/>
                <w:b/>
                <w:color w:val="000000"/>
                <w:sz w:val="18"/>
                <w:szCs w:val="18"/>
              </w:rPr>
              <w:t>/</w:t>
            </w:r>
            <w:r w:rsidRPr="008621C1">
              <w:rPr>
                <w:rFonts w:ascii="Batang" w:eastAsia="Batang" w:hAnsi="Batang" w:cs="Batang" w:hint="eastAsia"/>
                <w:b/>
                <w:color w:val="000000"/>
                <w:sz w:val="18"/>
                <w:szCs w:val="18"/>
              </w:rPr>
              <w:t>㎡</w:t>
            </w:r>
            <w:r w:rsidRPr="008621C1">
              <w:rPr>
                <w:rFonts w:ascii="Arial" w:eastAsia="仿宋_GB2312" w:hAnsi="Arial" w:cs="Arial" w:hint="eastAsia"/>
                <w:b/>
                <w:color w:val="000000"/>
                <w:sz w:val="18"/>
                <w:szCs w:val="18"/>
              </w:rPr>
              <w:t>）</w:t>
            </w:r>
          </w:p>
        </w:tc>
      </w:tr>
      <w:tr w:rsidR="00042A27" w:rsidRPr="0051768B" w14:paraId="0E0013E8" w14:textId="77777777" w:rsidTr="0009134E">
        <w:trPr>
          <w:jc w:val="center"/>
        </w:trPr>
        <w:tc>
          <w:tcPr>
            <w:tcW w:w="718" w:type="pct"/>
            <w:vAlign w:val="center"/>
          </w:tcPr>
          <w:p w14:paraId="4C0BE535"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地上商业（</w:t>
            </w:r>
            <w:r>
              <w:rPr>
                <w:rFonts w:ascii="Arial" w:eastAsia="仿宋_GB2312" w:hAnsi="Arial" w:cs="Arial" w:hint="eastAsia"/>
                <w:color w:val="000000"/>
                <w:sz w:val="18"/>
                <w:szCs w:val="18"/>
              </w:rPr>
              <w:t>4</w:t>
            </w:r>
            <w:r>
              <w:rPr>
                <w:rFonts w:ascii="Arial" w:eastAsia="仿宋_GB2312" w:hAnsi="Arial" w:cs="Arial"/>
                <w:color w:val="000000"/>
                <w:sz w:val="18"/>
                <w:szCs w:val="18"/>
              </w:rPr>
              <w:t>0</w:t>
            </w:r>
            <w:r>
              <w:rPr>
                <w:rFonts w:ascii="Arial" w:eastAsia="仿宋_GB2312" w:hAnsi="Arial" w:cs="Arial" w:hint="eastAsia"/>
                <w:color w:val="000000"/>
                <w:sz w:val="18"/>
                <w:szCs w:val="18"/>
              </w:rPr>
              <w:t>年）</w:t>
            </w:r>
          </w:p>
        </w:tc>
        <w:tc>
          <w:tcPr>
            <w:tcW w:w="397" w:type="pct"/>
            <w:vAlign w:val="center"/>
          </w:tcPr>
          <w:p w14:paraId="7F64F798" w14:textId="77777777" w:rsidR="00042A27" w:rsidRDefault="00042A27" w:rsidP="0009134E">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商业</w:t>
            </w:r>
            <w:r w:rsidRPr="00C74AB6">
              <w:rPr>
                <w:rFonts w:ascii="微软雅黑" w:eastAsia="微软雅黑" w:hAnsi="微软雅黑" w:cs="微软雅黑" w:hint="eastAsia"/>
                <w:color w:val="000000"/>
                <w:sz w:val="18"/>
                <w:szCs w:val="18"/>
              </w:rPr>
              <w:t>Ⅲ-</w:t>
            </w:r>
            <w:r>
              <w:rPr>
                <w:rFonts w:ascii="微软雅黑" w:eastAsia="微软雅黑" w:hAnsi="微软雅黑" w:cs="微软雅黑"/>
                <w:color w:val="000000"/>
                <w:sz w:val="18"/>
                <w:szCs w:val="18"/>
              </w:rPr>
              <w:t>12</w:t>
            </w:r>
          </w:p>
        </w:tc>
        <w:tc>
          <w:tcPr>
            <w:tcW w:w="561" w:type="pct"/>
            <w:vAlign w:val="center"/>
          </w:tcPr>
          <w:p w14:paraId="5F7B7E26"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7430</w:t>
            </w:r>
          </w:p>
        </w:tc>
        <w:tc>
          <w:tcPr>
            <w:tcW w:w="457" w:type="pct"/>
            <w:vAlign w:val="center"/>
          </w:tcPr>
          <w:p w14:paraId="1FA3626E" w14:textId="77777777" w:rsidR="00042A27" w:rsidRPr="00833F5C" w:rsidRDefault="00042A27" w:rsidP="0009134E">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58" w:type="pct"/>
            <w:vAlign w:val="center"/>
          </w:tcPr>
          <w:p w14:paraId="5A03DBA5"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1.0000</w:t>
            </w:r>
          </w:p>
        </w:tc>
        <w:tc>
          <w:tcPr>
            <w:tcW w:w="458" w:type="pct"/>
            <w:vAlign w:val="center"/>
          </w:tcPr>
          <w:p w14:paraId="610E1FEE"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.0526</w:t>
            </w:r>
          </w:p>
        </w:tc>
        <w:tc>
          <w:tcPr>
            <w:tcW w:w="611" w:type="pct"/>
            <w:vAlign w:val="center"/>
          </w:tcPr>
          <w:p w14:paraId="75EBE93D"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.2074</w:t>
            </w:r>
          </w:p>
        </w:tc>
        <w:tc>
          <w:tcPr>
            <w:tcW w:w="610" w:type="pct"/>
            <w:vAlign w:val="center"/>
          </w:tcPr>
          <w:p w14:paraId="765FCC0F"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5</w:t>
            </w:r>
            <w:r>
              <w:rPr>
                <w:rFonts w:ascii="Arial" w:eastAsia="仿宋_GB2312" w:hAnsi="Arial" w:cs="Arial"/>
                <w:b/>
                <w:color w:val="000000"/>
                <w:sz w:val="18"/>
                <w:szCs w:val="18"/>
              </w:rPr>
              <w:t>6548</w:t>
            </w:r>
          </w:p>
        </w:tc>
        <w:tc>
          <w:tcPr>
            <w:tcW w:w="730" w:type="pct"/>
            <w:vAlign w:val="center"/>
          </w:tcPr>
          <w:p w14:paraId="542441E0"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4137</w:t>
            </w:r>
          </w:p>
        </w:tc>
      </w:tr>
      <w:tr w:rsidR="00042A27" w:rsidRPr="0051768B" w14:paraId="7FCB5E42" w14:textId="77777777" w:rsidTr="0009134E">
        <w:trPr>
          <w:jc w:val="center"/>
        </w:trPr>
        <w:tc>
          <w:tcPr>
            <w:tcW w:w="718" w:type="pct"/>
            <w:vAlign w:val="center"/>
          </w:tcPr>
          <w:p w14:paraId="3408637B"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地上办公（</w:t>
            </w:r>
            <w:r>
              <w:rPr>
                <w:rFonts w:ascii="Arial" w:eastAsia="仿宋_GB2312" w:hAnsi="Arial" w:cs="Arial" w:hint="eastAsia"/>
                <w:color w:val="000000"/>
                <w:sz w:val="18"/>
                <w:szCs w:val="18"/>
              </w:rPr>
              <w:t>5</w:t>
            </w:r>
            <w:r>
              <w:rPr>
                <w:rFonts w:ascii="Arial" w:eastAsia="仿宋_GB2312" w:hAnsi="Arial" w:cs="Arial"/>
                <w:color w:val="000000"/>
                <w:sz w:val="18"/>
                <w:szCs w:val="18"/>
              </w:rPr>
              <w:t>0</w:t>
            </w:r>
            <w:r>
              <w:rPr>
                <w:rFonts w:ascii="Arial" w:eastAsia="仿宋_GB2312" w:hAnsi="Arial" w:cs="Arial" w:hint="eastAsia"/>
                <w:color w:val="000000"/>
                <w:sz w:val="18"/>
                <w:szCs w:val="18"/>
              </w:rPr>
              <w:t>年）</w:t>
            </w:r>
          </w:p>
        </w:tc>
        <w:tc>
          <w:tcPr>
            <w:tcW w:w="397" w:type="pct"/>
            <w:vAlign w:val="center"/>
          </w:tcPr>
          <w:p w14:paraId="40DD2200" w14:textId="77777777" w:rsidR="00042A27" w:rsidRDefault="00042A27" w:rsidP="0009134E">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561" w:type="pct"/>
            <w:vAlign w:val="center"/>
          </w:tcPr>
          <w:p w14:paraId="7E6E3C4D"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7140</w:t>
            </w:r>
          </w:p>
        </w:tc>
        <w:tc>
          <w:tcPr>
            <w:tcW w:w="457" w:type="pct"/>
            <w:vAlign w:val="center"/>
          </w:tcPr>
          <w:p w14:paraId="660C6229" w14:textId="77777777" w:rsidR="00042A27" w:rsidRPr="00833F5C" w:rsidRDefault="00042A27" w:rsidP="0009134E">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58" w:type="pct"/>
            <w:vAlign w:val="center"/>
          </w:tcPr>
          <w:p w14:paraId="041EB968"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1.0000</w:t>
            </w:r>
          </w:p>
        </w:tc>
        <w:tc>
          <w:tcPr>
            <w:tcW w:w="458" w:type="pct"/>
            <w:vAlign w:val="center"/>
          </w:tcPr>
          <w:p w14:paraId="29BB7D96"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11" w:type="pct"/>
            <w:vAlign w:val="center"/>
          </w:tcPr>
          <w:p w14:paraId="18CD9CD1"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.2193</w:t>
            </w:r>
          </w:p>
        </w:tc>
        <w:tc>
          <w:tcPr>
            <w:tcW w:w="610" w:type="pct"/>
            <w:vAlign w:val="center"/>
          </w:tcPr>
          <w:p w14:paraId="2305AFAE"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3</w:t>
            </w:r>
            <w:r>
              <w:rPr>
                <w:rFonts w:ascii="Arial" w:eastAsia="仿宋_GB2312" w:hAnsi="Arial" w:cs="Arial"/>
                <w:b/>
                <w:color w:val="000000"/>
                <w:sz w:val="18"/>
                <w:szCs w:val="18"/>
              </w:rPr>
              <w:t>0748</w:t>
            </w:r>
          </w:p>
        </w:tc>
        <w:tc>
          <w:tcPr>
            <w:tcW w:w="730" w:type="pct"/>
            <w:vAlign w:val="center"/>
          </w:tcPr>
          <w:p w14:paraId="2C317111"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687</w:t>
            </w:r>
          </w:p>
        </w:tc>
      </w:tr>
      <w:tr w:rsidR="00042A27" w:rsidRPr="0051768B" w14:paraId="3CBC2AC7" w14:textId="77777777" w:rsidTr="0009134E">
        <w:trPr>
          <w:jc w:val="center"/>
        </w:trPr>
        <w:tc>
          <w:tcPr>
            <w:tcW w:w="718" w:type="pct"/>
            <w:vAlign w:val="center"/>
          </w:tcPr>
          <w:p w14:paraId="37EBF5F3"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地上办公（</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Align w:val="center"/>
          </w:tcPr>
          <w:p w14:paraId="72473B5F" w14:textId="77777777" w:rsidR="00042A27" w:rsidRDefault="00042A27" w:rsidP="0009134E">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561" w:type="pct"/>
            <w:vAlign w:val="center"/>
          </w:tcPr>
          <w:p w14:paraId="31BDB262"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7140</w:t>
            </w:r>
          </w:p>
        </w:tc>
        <w:tc>
          <w:tcPr>
            <w:tcW w:w="457" w:type="pct"/>
            <w:vAlign w:val="center"/>
          </w:tcPr>
          <w:p w14:paraId="557131A4" w14:textId="77777777" w:rsidR="00042A27" w:rsidRPr="00833F5C" w:rsidRDefault="00042A27" w:rsidP="0009134E">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58" w:type="pct"/>
            <w:vAlign w:val="center"/>
          </w:tcPr>
          <w:p w14:paraId="728A4AD3"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0.7869</w:t>
            </w:r>
          </w:p>
        </w:tc>
        <w:tc>
          <w:tcPr>
            <w:tcW w:w="458" w:type="pct"/>
            <w:vAlign w:val="center"/>
          </w:tcPr>
          <w:p w14:paraId="3E657039"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11" w:type="pct"/>
            <w:vAlign w:val="center"/>
          </w:tcPr>
          <w:p w14:paraId="548F0004"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.2193</w:t>
            </w:r>
          </w:p>
        </w:tc>
        <w:tc>
          <w:tcPr>
            <w:tcW w:w="610" w:type="pct"/>
            <w:vAlign w:val="center"/>
          </w:tcPr>
          <w:p w14:paraId="0D0073F8"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2</w:t>
            </w:r>
            <w:r>
              <w:rPr>
                <w:rFonts w:ascii="Arial" w:eastAsia="仿宋_GB2312" w:hAnsi="Arial" w:cs="Arial"/>
                <w:b/>
                <w:color w:val="000000"/>
                <w:sz w:val="18"/>
                <w:szCs w:val="18"/>
              </w:rPr>
              <w:t>4196</w:t>
            </w:r>
          </w:p>
        </w:tc>
        <w:tc>
          <w:tcPr>
            <w:tcW w:w="730" w:type="pct"/>
            <w:vAlign w:val="center"/>
          </w:tcPr>
          <w:p w14:paraId="656DB4C1"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6</w:t>
            </w:r>
            <w:r>
              <w:rPr>
                <w:rFonts w:ascii="Arial" w:eastAsia="仿宋_GB2312" w:hAnsi="Arial" w:cs="Arial"/>
                <w:b/>
                <w:color w:val="000000"/>
                <w:sz w:val="18"/>
                <w:szCs w:val="18"/>
              </w:rPr>
              <w:t>049</w:t>
            </w:r>
          </w:p>
        </w:tc>
      </w:tr>
      <w:tr w:rsidR="00042A27" w:rsidRPr="0051768B" w14:paraId="692A6747" w14:textId="77777777" w:rsidTr="0009134E">
        <w:trPr>
          <w:jc w:val="center"/>
        </w:trPr>
        <w:tc>
          <w:tcPr>
            <w:tcW w:w="718" w:type="pct"/>
            <w:vAlign w:val="center"/>
          </w:tcPr>
          <w:p w14:paraId="19C1E5E4" w14:textId="77777777" w:rsidR="00042A27" w:rsidRPr="00CE23D5"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restart"/>
            <w:vAlign w:val="center"/>
          </w:tcPr>
          <w:p w14:paraId="3E9D2E40" w14:textId="77777777" w:rsidR="00042A27" w:rsidRPr="00CE23D5" w:rsidRDefault="00042A27" w:rsidP="0009134E">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561" w:type="pct"/>
            <w:vMerge w:val="restart"/>
            <w:vAlign w:val="center"/>
          </w:tcPr>
          <w:p w14:paraId="2F041F99" w14:textId="77777777" w:rsidR="00042A27" w:rsidRPr="00833F5C"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17140</w:t>
            </w:r>
          </w:p>
        </w:tc>
        <w:tc>
          <w:tcPr>
            <w:tcW w:w="457" w:type="pct"/>
            <w:vMerge w:val="restart"/>
            <w:vAlign w:val="center"/>
          </w:tcPr>
          <w:p w14:paraId="4C3CFBF6" w14:textId="77777777" w:rsidR="00042A27" w:rsidRPr="00833F5C" w:rsidRDefault="00042A27" w:rsidP="0009134E">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58" w:type="pct"/>
            <w:vMerge w:val="restart"/>
            <w:vAlign w:val="center"/>
          </w:tcPr>
          <w:p w14:paraId="5A9ADBDD" w14:textId="77777777" w:rsidR="00042A27" w:rsidRPr="00833F5C"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0.7869</w:t>
            </w:r>
          </w:p>
        </w:tc>
        <w:tc>
          <w:tcPr>
            <w:tcW w:w="458" w:type="pct"/>
            <w:vMerge w:val="restart"/>
            <w:vAlign w:val="center"/>
          </w:tcPr>
          <w:p w14:paraId="01F1A2C7"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11" w:type="pct"/>
            <w:vAlign w:val="center"/>
          </w:tcPr>
          <w:p w14:paraId="2DFE5894"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0.25</w:t>
            </w:r>
          </w:p>
        </w:tc>
        <w:tc>
          <w:tcPr>
            <w:tcW w:w="610" w:type="pct"/>
            <w:vAlign w:val="center"/>
          </w:tcPr>
          <w:p w14:paraId="1198E6A9"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4961</w:t>
            </w:r>
          </w:p>
        </w:tc>
        <w:tc>
          <w:tcPr>
            <w:tcW w:w="730" w:type="pct"/>
            <w:vAlign w:val="center"/>
          </w:tcPr>
          <w:p w14:paraId="31D5910D"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240</w:t>
            </w:r>
          </w:p>
        </w:tc>
      </w:tr>
      <w:tr w:rsidR="00042A27" w:rsidRPr="0051768B" w14:paraId="11020167" w14:textId="77777777" w:rsidTr="0009134E">
        <w:trPr>
          <w:jc w:val="center"/>
        </w:trPr>
        <w:tc>
          <w:tcPr>
            <w:tcW w:w="718" w:type="pct"/>
            <w:vAlign w:val="center"/>
          </w:tcPr>
          <w:p w14:paraId="1AC8FA8B" w14:textId="77777777" w:rsidR="00042A27" w:rsidRPr="00CE23D5" w:rsidRDefault="00042A27" w:rsidP="0009134E">
            <w:pPr>
              <w:widowControl/>
              <w:adjustRightInd/>
              <w:spacing w:line="240" w:lineRule="exact"/>
              <w:jc w:val="center"/>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ign w:val="center"/>
          </w:tcPr>
          <w:p w14:paraId="2B40619E"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561" w:type="pct"/>
            <w:vMerge/>
            <w:vAlign w:val="center"/>
          </w:tcPr>
          <w:p w14:paraId="5FEDA9F0"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7" w:type="pct"/>
            <w:vMerge/>
            <w:vAlign w:val="center"/>
          </w:tcPr>
          <w:p w14:paraId="3B9D373A"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8" w:type="pct"/>
            <w:vMerge/>
            <w:vAlign w:val="center"/>
          </w:tcPr>
          <w:p w14:paraId="195C7A26"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8" w:type="pct"/>
            <w:vMerge/>
            <w:vAlign w:val="center"/>
          </w:tcPr>
          <w:p w14:paraId="0BC6C1A0"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611" w:type="pct"/>
            <w:vAlign w:val="center"/>
          </w:tcPr>
          <w:p w14:paraId="62FEC4FB"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5</w:t>
            </w:r>
          </w:p>
        </w:tc>
        <w:tc>
          <w:tcPr>
            <w:tcW w:w="610" w:type="pct"/>
            <w:vAlign w:val="center"/>
          </w:tcPr>
          <w:p w14:paraId="62D7B151"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4961</w:t>
            </w:r>
          </w:p>
        </w:tc>
        <w:tc>
          <w:tcPr>
            <w:tcW w:w="730" w:type="pct"/>
            <w:vAlign w:val="center"/>
          </w:tcPr>
          <w:p w14:paraId="07BA4BFE"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240</w:t>
            </w:r>
          </w:p>
        </w:tc>
      </w:tr>
      <w:tr w:rsidR="00042A27" w:rsidRPr="0051768B" w14:paraId="5F766979" w14:textId="77777777" w:rsidTr="0009134E">
        <w:trPr>
          <w:trHeight w:val="270"/>
          <w:jc w:val="center"/>
        </w:trPr>
        <w:tc>
          <w:tcPr>
            <w:tcW w:w="718" w:type="pct"/>
            <w:vAlign w:val="center"/>
          </w:tcPr>
          <w:p w14:paraId="14FC93C1" w14:textId="77777777" w:rsidR="00042A27" w:rsidRPr="00CE23D5" w:rsidRDefault="00042A27" w:rsidP="0009134E">
            <w:pPr>
              <w:widowControl/>
              <w:adjustRightInd/>
              <w:spacing w:line="240" w:lineRule="exact"/>
              <w:jc w:val="center"/>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ign w:val="center"/>
          </w:tcPr>
          <w:p w14:paraId="38BD0398"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561" w:type="pct"/>
            <w:vMerge/>
            <w:vAlign w:val="center"/>
          </w:tcPr>
          <w:p w14:paraId="463FA5B3"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7" w:type="pct"/>
            <w:vMerge/>
            <w:vAlign w:val="center"/>
          </w:tcPr>
          <w:p w14:paraId="12C4A8CF"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8" w:type="pct"/>
            <w:vMerge/>
            <w:vAlign w:val="center"/>
          </w:tcPr>
          <w:p w14:paraId="1D8CCC71"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8" w:type="pct"/>
            <w:vMerge/>
            <w:vAlign w:val="center"/>
          </w:tcPr>
          <w:p w14:paraId="3D8BCA37"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611" w:type="pct"/>
            <w:vAlign w:val="center"/>
          </w:tcPr>
          <w:p w14:paraId="36D97E8A"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0</w:t>
            </w:r>
          </w:p>
        </w:tc>
        <w:tc>
          <w:tcPr>
            <w:tcW w:w="610" w:type="pct"/>
            <w:vAlign w:val="center"/>
          </w:tcPr>
          <w:p w14:paraId="50D856D0"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3969</w:t>
            </w:r>
          </w:p>
        </w:tc>
        <w:tc>
          <w:tcPr>
            <w:tcW w:w="730" w:type="pct"/>
            <w:vAlign w:val="center"/>
          </w:tcPr>
          <w:p w14:paraId="16874BDF"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9</w:t>
            </w:r>
            <w:r>
              <w:rPr>
                <w:rFonts w:ascii="Arial" w:eastAsia="仿宋_GB2312" w:hAnsi="Arial" w:cs="Arial"/>
                <w:b/>
                <w:color w:val="000000"/>
                <w:sz w:val="18"/>
                <w:szCs w:val="18"/>
              </w:rPr>
              <w:t>92</w:t>
            </w:r>
          </w:p>
        </w:tc>
      </w:tr>
    </w:tbl>
    <w:p w14:paraId="5CB94163" w14:textId="77777777" w:rsidR="00042A27" w:rsidRPr="00CE23D5" w:rsidRDefault="00042A27" w:rsidP="00042A27">
      <w:pPr>
        <w:pStyle w:val="11"/>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18E02612" w14:textId="77777777" w:rsidR="00042A27" w:rsidRDefault="00042A27" w:rsidP="00042A27">
      <w:pPr>
        <w:snapToGrid w:val="0"/>
        <w:spacing w:beforeLines="50" w:before="120" w:afterLines="50" w:after="120" w:line="360" w:lineRule="auto"/>
        <w:ind w:firstLine="556"/>
        <w:rPr>
          <w:rFonts w:ascii="Arial" w:eastAsia="仿宋_GB2312" w:hAnsi="Arial" w:cs="Arial"/>
          <w:kern w:val="2"/>
          <w:sz w:val="28"/>
          <w:szCs w:val="28"/>
        </w:rPr>
      </w:pPr>
      <w:r w:rsidRPr="00042A27">
        <w:rPr>
          <w:rFonts w:ascii="Arial" w:eastAsia="仿宋_GB2312" w:hAnsi="Arial" w:cs="Arial" w:hint="eastAsia"/>
          <w:kern w:val="2"/>
          <w:sz w:val="28"/>
          <w:szCs w:val="28"/>
        </w:rPr>
        <w:t>通过</w:t>
      </w:r>
      <w:r w:rsidRPr="00042A27">
        <w:rPr>
          <w:rFonts w:ascii="Arial" w:eastAsia="仿宋_GB2312" w:hAnsi="Arial" w:cs="Arial"/>
          <w:kern w:val="2"/>
          <w:sz w:val="28"/>
          <w:szCs w:val="28"/>
        </w:rPr>
        <w:t>表中楼面熟地价与</w:t>
      </w:r>
      <w:r w:rsidRPr="00042A27">
        <w:rPr>
          <w:rFonts w:ascii="Arial" w:eastAsia="仿宋_GB2312" w:hAnsi="Arial" w:cs="Arial" w:hint="eastAsia"/>
          <w:kern w:val="2"/>
          <w:sz w:val="28"/>
          <w:szCs w:val="28"/>
        </w:rPr>
        <w:t>咨询</w:t>
      </w:r>
      <w:r w:rsidRPr="00042A27">
        <w:rPr>
          <w:rFonts w:ascii="Arial" w:eastAsia="仿宋_GB2312" w:hAnsi="Arial" w:cs="Arial"/>
          <w:kern w:val="2"/>
          <w:sz w:val="28"/>
          <w:szCs w:val="28"/>
        </w:rPr>
        <w:t>结果对比，发现表中</w:t>
      </w:r>
      <w:r w:rsidRPr="00042A27">
        <w:rPr>
          <w:rFonts w:ascii="Arial" w:eastAsia="仿宋_GB2312" w:hAnsi="Arial" w:cs="Arial" w:hint="eastAsia"/>
          <w:kern w:val="2"/>
          <w:sz w:val="28"/>
          <w:szCs w:val="28"/>
        </w:rPr>
        <w:t>地上商业</w:t>
      </w:r>
      <w:r w:rsidRPr="00042A27">
        <w:rPr>
          <w:rFonts w:ascii="Arial" w:eastAsia="仿宋_GB2312" w:hAnsi="Arial" w:cs="Arial"/>
          <w:kern w:val="2"/>
          <w:sz w:val="28"/>
          <w:szCs w:val="28"/>
        </w:rPr>
        <w:t>修正后</w:t>
      </w:r>
      <w:r w:rsidRPr="00042A27">
        <w:rPr>
          <w:rFonts w:ascii="Arial" w:eastAsia="仿宋_GB2312" w:hAnsi="Arial" w:cs="Arial" w:hint="eastAsia"/>
          <w:kern w:val="2"/>
          <w:sz w:val="28"/>
          <w:szCs w:val="28"/>
        </w:rPr>
        <w:t>楼面熟地价高于咨询</w:t>
      </w:r>
      <w:r w:rsidRPr="00042A27">
        <w:rPr>
          <w:rFonts w:ascii="Arial" w:eastAsia="仿宋_GB2312" w:hAnsi="Arial" w:cs="Arial"/>
          <w:kern w:val="2"/>
          <w:sz w:val="28"/>
          <w:szCs w:val="28"/>
        </w:rPr>
        <w:t>结果</w:t>
      </w:r>
      <w:r w:rsidRPr="00042A27">
        <w:rPr>
          <w:rFonts w:ascii="Arial" w:eastAsia="仿宋_GB2312" w:hAnsi="Arial" w:cs="Arial" w:hint="eastAsia"/>
          <w:kern w:val="2"/>
          <w:sz w:val="28"/>
          <w:szCs w:val="28"/>
        </w:rPr>
        <w:t>楼面熟地价，地上办公及地下各用途</w:t>
      </w:r>
      <w:r w:rsidRPr="00042A27">
        <w:rPr>
          <w:rFonts w:ascii="Arial" w:eastAsia="仿宋_GB2312" w:hAnsi="Arial" w:cs="Arial"/>
          <w:kern w:val="2"/>
          <w:sz w:val="28"/>
          <w:szCs w:val="28"/>
        </w:rPr>
        <w:t>修正后楼面熟地价</w:t>
      </w:r>
      <w:r w:rsidRPr="00042A27">
        <w:rPr>
          <w:rFonts w:ascii="Arial" w:eastAsia="仿宋_GB2312" w:hAnsi="Arial" w:cs="Arial" w:hint="eastAsia"/>
          <w:kern w:val="2"/>
          <w:sz w:val="28"/>
          <w:szCs w:val="28"/>
        </w:rPr>
        <w:t>均低</w:t>
      </w:r>
      <w:r w:rsidRPr="00042A27">
        <w:rPr>
          <w:rFonts w:ascii="Arial" w:eastAsia="仿宋_GB2312" w:hAnsi="Arial" w:cs="Arial"/>
          <w:kern w:val="2"/>
          <w:sz w:val="28"/>
          <w:szCs w:val="28"/>
        </w:rPr>
        <w:t>于</w:t>
      </w:r>
      <w:r w:rsidRPr="00042A27">
        <w:rPr>
          <w:rFonts w:ascii="Arial" w:eastAsia="仿宋_GB2312" w:hAnsi="Arial" w:cs="Arial" w:hint="eastAsia"/>
          <w:kern w:val="2"/>
          <w:sz w:val="28"/>
          <w:szCs w:val="28"/>
        </w:rPr>
        <w:t>咨询</w:t>
      </w:r>
      <w:r w:rsidRPr="00042A27">
        <w:rPr>
          <w:rFonts w:ascii="Arial" w:eastAsia="仿宋_GB2312" w:hAnsi="Arial" w:cs="Arial"/>
          <w:kern w:val="2"/>
          <w:sz w:val="28"/>
          <w:szCs w:val="28"/>
        </w:rPr>
        <w:t>结果楼面熟地价</w:t>
      </w:r>
      <w:r w:rsidRPr="00042A27">
        <w:rPr>
          <w:rFonts w:ascii="Arial" w:eastAsia="仿宋_GB2312" w:hAnsi="Arial" w:cs="Arial" w:hint="eastAsia"/>
          <w:kern w:val="2"/>
          <w:sz w:val="28"/>
          <w:szCs w:val="28"/>
        </w:rPr>
        <w:t>。根据“</w:t>
      </w:r>
      <w:r w:rsidRPr="00042A27">
        <w:rPr>
          <w:rFonts w:ascii="Arial" w:eastAsia="仿宋_GB2312" w:hAnsi="Arial" w:cs="Arial" w:hint="eastAsia"/>
          <w:kern w:val="2"/>
          <w:sz w:val="28"/>
          <w:szCs w:val="28"/>
        </w:rPr>
        <w:t>4</w:t>
      </w:r>
      <w:r w:rsidRPr="00042A27">
        <w:rPr>
          <w:rFonts w:ascii="Arial" w:eastAsia="仿宋_GB2312" w:hAnsi="Arial" w:cs="Arial" w:hint="eastAsia"/>
          <w:kern w:val="2"/>
          <w:sz w:val="28"/>
          <w:szCs w:val="28"/>
        </w:rPr>
        <w:t>号文”</w:t>
      </w:r>
      <w:r w:rsidRPr="00042A27">
        <w:rPr>
          <w:rFonts w:ascii="Arial" w:eastAsia="仿宋_GB2312" w:hAnsi="Arial" w:cs="Arial"/>
          <w:kern w:val="2"/>
          <w:sz w:val="28"/>
          <w:szCs w:val="28"/>
        </w:rPr>
        <w:t>规定</w:t>
      </w:r>
      <w:r w:rsidRPr="00042A27">
        <w:rPr>
          <w:rFonts w:ascii="Arial" w:eastAsia="仿宋_GB2312" w:hAnsi="Arial" w:cs="Arial" w:hint="eastAsia"/>
          <w:kern w:val="2"/>
          <w:sz w:val="28"/>
          <w:szCs w:val="28"/>
        </w:rPr>
        <w:t>，出让底价应不低于宗地所在级别基准地价低限修正后结果，</w:t>
      </w:r>
      <w:r w:rsidRPr="00042A27">
        <w:rPr>
          <w:rFonts w:ascii="Arial" w:eastAsia="仿宋_GB2312" w:hAnsi="Arial" w:cs="Arial"/>
          <w:kern w:val="2"/>
          <w:sz w:val="28"/>
          <w:szCs w:val="28"/>
        </w:rPr>
        <w:t>故</w:t>
      </w:r>
      <w:r w:rsidRPr="00042A27">
        <w:rPr>
          <w:rFonts w:ascii="Arial" w:eastAsia="仿宋_GB2312" w:hAnsi="Arial" w:cs="Arial" w:hint="eastAsia"/>
          <w:kern w:val="2"/>
          <w:sz w:val="28"/>
          <w:szCs w:val="28"/>
        </w:rPr>
        <w:t>本次咨询结果中地上商业楼面熟地价以宗地所在级别基准地价低限修正后结果为依据，其余用途均以咨询结果为依据来计算需补缴地价款</w:t>
      </w:r>
      <w:r>
        <w:rPr>
          <w:rFonts w:ascii="Arial" w:eastAsia="仿宋_GB2312" w:hAnsi="Arial" w:cs="Arial" w:hint="eastAsia"/>
          <w:kern w:val="2"/>
          <w:sz w:val="28"/>
          <w:szCs w:val="28"/>
        </w:rPr>
        <w:t>。</w:t>
      </w:r>
    </w:p>
    <w:p w14:paraId="18EED6F2" w14:textId="77777777" w:rsidR="00042A27" w:rsidRDefault="00042A27" w:rsidP="00042A27">
      <w:pPr>
        <w:snapToGrid w:val="0"/>
        <w:spacing w:beforeLines="50" w:before="120" w:afterLines="50" w:after="120" w:line="360" w:lineRule="auto"/>
        <w:ind w:firstLine="556"/>
        <w:rPr>
          <w:rFonts w:ascii="Arial" w:eastAsia="仿宋_GB2312" w:hAnsi="Arial" w:cs="Arial"/>
          <w:bCs/>
          <w:sz w:val="28"/>
          <w:szCs w:val="28"/>
        </w:rPr>
      </w:pPr>
    </w:p>
    <w:p w14:paraId="5B2005EB" w14:textId="6A214206" w:rsidR="00A06CC1" w:rsidRPr="00A06CC1" w:rsidRDefault="009340A4" w:rsidP="00042A27">
      <w:pPr>
        <w:snapToGrid w:val="0"/>
        <w:spacing w:beforeLines="50" w:before="120" w:afterLines="50" w:after="120" w:line="360" w:lineRule="auto"/>
        <w:ind w:firstLine="556"/>
        <w:rPr>
          <w:rFonts w:ascii="Arial" w:eastAsia="仿宋_GB2312" w:hAnsi="Arial" w:cs="Arial"/>
          <w:sz w:val="28"/>
        </w:rPr>
      </w:pPr>
      <w:r w:rsidRPr="002146A0">
        <w:rPr>
          <w:rFonts w:ascii="Arial" w:eastAsia="仿宋_GB2312" w:hAnsi="Arial" w:cs="Arial" w:hint="eastAsia"/>
          <w:bCs/>
          <w:sz w:val="28"/>
          <w:szCs w:val="28"/>
        </w:rPr>
        <w:t>（转下页）</w:t>
      </w:r>
    </w:p>
    <w:p w14:paraId="0B950462" w14:textId="77777777" w:rsidR="00A06CC1" w:rsidRDefault="00A06CC1" w:rsidP="00826F52">
      <w:pPr>
        <w:snapToGrid w:val="0"/>
        <w:spacing w:beforeLines="50" w:before="120" w:afterLines="50" w:after="120"/>
        <w:ind w:firstLine="556"/>
        <w:rPr>
          <w:rFonts w:ascii="Arial" w:eastAsia="仿宋_GB2312" w:hAnsi="Arial" w:cs="Arial"/>
          <w:b/>
          <w:sz w:val="28"/>
          <w:szCs w:val="28"/>
        </w:rPr>
      </w:pPr>
    </w:p>
    <w:p w14:paraId="1BDED10A" w14:textId="77777777" w:rsidR="00A06CC1" w:rsidRDefault="00A06CC1" w:rsidP="00826F52">
      <w:pPr>
        <w:snapToGrid w:val="0"/>
        <w:spacing w:beforeLines="50" w:before="120" w:afterLines="50" w:after="120"/>
        <w:ind w:firstLine="556"/>
        <w:rPr>
          <w:rFonts w:ascii="Arial" w:eastAsia="仿宋_GB2312" w:hAnsi="Arial" w:cs="Arial"/>
          <w:b/>
          <w:sz w:val="28"/>
          <w:szCs w:val="28"/>
        </w:rPr>
      </w:pPr>
      <w:r>
        <w:rPr>
          <w:rFonts w:ascii="Arial" w:eastAsia="仿宋_GB2312" w:hAnsi="Arial" w:cs="Arial"/>
          <w:b/>
          <w:sz w:val="28"/>
          <w:szCs w:val="28"/>
        </w:rPr>
        <w:br w:type="page"/>
      </w:r>
    </w:p>
    <w:p w14:paraId="03FBF6CB" w14:textId="359DEF35" w:rsidR="009340A4" w:rsidRPr="009340A4" w:rsidRDefault="009340A4" w:rsidP="009340A4">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lastRenderedPageBreak/>
        <w:sym w:font="Wingdings 2" w:char="F0C3"/>
      </w:r>
      <w:r w:rsidRPr="009340A4">
        <w:rPr>
          <w:rFonts w:ascii="Arial" w:eastAsia="仿宋_GB2312" w:hAnsi="Arial" w:cs="Arial"/>
          <w:b/>
          <w:sz w:val="28"/>
          <w:szCs w:val="28"/>
        </w:rPr>
        <w:t>需补缴地价款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920"/>
        <w:gridCol w:w="1597"/>
        <w:gridCol w:w="1656"/>
        <w:gridCol w:w="1149"/>
        <w:gridCol w:w="1545"/>
      </w:tblGrid>
      <w:tr w:rsidR="00042A27" w:rsidRPr="00506D32" w14:paraId="2A003BDD" w14:textId="77777777" w:rsidTr="0009134E">
        <w:trPr>
          <w:trHeight w:val="550"/>
        </w:trPr>
        <w:tc>
          <w:tcPr>
            <w:tcW w:w="866" w:type="pct"/>
            <w:shd w:val="clear" w:color="auto" w:fill="auto"/>
            <w:vAlign w:val="center"/>
            <w:hideMark/>
          </w:tcPr>
          <w:p w14:paraId="700B4334"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7B1E0578"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49C4B5DE"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1A81E76F"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04984261"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6037276D"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w:t>
            </w:r>
            <w:r>
              <w:rPr>
                <w:rFonts w:ascii="Arial" w:eastAsia="Arial Unicode MS" w:hAnsi="Arial" w:cs="Arial" w:hint="eastAsia"/>
                <w:b/>
                <w:bCs/>
                <w:color w:val="000000"/>
                <w:sz w:val="21"/>
                <w:szCs w:val="21"/>
              </w:rPr>
              <w:t>总价</w:t>
            </w:r>
          </w:p>
          <w:p w14:paraId="3EF07689" w14:textId="77777777" w:rsidR="00042A27" w:rsidRPr="00506D32" w:rsidRDefault="00042A27" w:rsidP="0009134E">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042A27" w:rsidRPr="00506D32" w14:paraId="7565CD57" w14:textId="77777777" w:rsidTr="0009134E">
        <w:trPr>
          <w:trHeight w:val="270"/>
        </w:trPr>
        <w:tc>
          <w:tcPr>
            <w:tcW w:w="866" w:type="pct"/>
            <w:vMerge w:val="restart"/>
            <w:shd w:val="clear" w:color="auto" w:fill="auto"/>
            <w:noWrap/>
            <w:vAlign w:val="center"/>
            <w:hideMark/>
          </w:tcPr>
          <w:p w14:paraId="66055BCF"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769FFBD2"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728CAF82"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1A35F0C3"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56548</w:t>
            </w:r>
          </w:p>
        </w:tc>
        <w:tc>
          <w:tcPr>
            <w:tcW w:w="604" w:type="pct"/>
            <w:vMerge w:val="restart"/>
            <w:shd w:val="clear" w:color="auto" w:fill="auto"/>
            <w:noWrap/>
            <w:vAlign w:val="center"/>
            <w:hideMark/>
          </w:tcPr>
          <w:p w14:paraId="226216EC"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vMerge w:val="restart"/>
            <w:shd w:val="clear" w:color="auto" w:fill="auto"/>
            <w:noWrap/>
            <w:vAlign w:val="center"/>
            <w:hideMark/>
          </w:tcPr>
          <w:p w14:paraId="28162A69" w14:textId="77777777" w:rsidR="00042A27" w:rsidRPr="00506D32" w:rsidRDefault="00042A27" w:rsidP="0009134E">
            <w:pPr>
              <w:spacing w:line="240" w:lineRule="auto"/>
              <w:jc w:val="center"/>
              <w:rPr>
                <w:rFonts w:ascii="Arial" w:eastAsia="仿宋" w:hAnsi="Arial" w:cs="Arial"/>
                <w:color w:val="000000"/>
                <w:sz w:val="21"/>
                <w:szCs w:val="21"/>
              </w:rPr>
            </w:pPr>
            <w:r>
              <w:rPr>
                <w:rFonts w:ascii="Arial" w:hAnsi="Arial" w:cs="Arial"/>
                <w:color w:val="000000"/>
                <w:sz w:val="21"/>
                <w:szCs w:val="21"/>
              </w:rPr>
              <w:t>-26328.2964</w:t>
            </w:r>
          </w:p>
        </w:tc>
      </w:tr>
      <w:tr w:rsidR="00042A27" w:rsidRPr="00506D32" w14:paraId="203FBE13" w14:textId="77777777" w:rsidTr="0009134E">
        <w:trPr>
          <w:trHeight w:val="270"/>
        </w:trPr>
        <w:tc>
          <w:tcPr>
            <w:tcW w:w="866" w:type="pct"/>
            <w:vMerge/>
            <w:vAlign w:val="center"/>
            <w:hideMark/>
          </w:tcPr>
          <w:p w14:paraId="5D838295"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19357143"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3246D6BB"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62A89108"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31991</w:t>
            </w:r>
          </w:p>
        </w:tc>
        <w:tc>
          <w:tcPr>
            <w:tcW w:w="604" w:type="pct"/>
            <w:vMerge/>
            <w:shd w:val="clear" w:color="auto" w:fill="auto"/>
            <w:noWrap/>
            <w:vAlign w:val="center"/>
            <w:hideMark/>
          </w:tcPr>
          <w:p w14:paraId="77D0DC95" w14:textId="77777777" w:rsidR="00042A27" w:rsidRPr="00506D32" w:rsidRDefault="00042A27" w:rsidP="0009134E">
            <w:pPr>
              <w:spacing w:line="240" w:lineRule="auto"/>
              <w:jc w:val="center"/>
              <w:rPr>
                <w:rFonts w:ascii="Arial" w:eastAsia="仿宋" w:hAnsi="Arial" w:cs="Arial"/>
                <w:color w:val="000000"/>
                <w:sz w:val="21"/>
                <w:szCs w:val="21"/>
              </w:rPr>
            </w:pPr>
          </w:p>
        </w:tc>
        <w:tc>
          <w:tcPr>
            <w:tcW w:w="812" w:type="pct"/>
            <w:vMerge/>
            <w:shd w:val="clear" w:color="auto" w:fill="auto"/>
            <w:noWrap/>
            <w:vAlign w:val="center"/>
            <w:hideMark/>
          </w:tcPr>
          <w:p w14:paraId="22AB49ED" w14:textId="77777777" w:rsidR="00042A27" w:rsidRPr="00506D32" w:rsidRDefault="00042A27" w:rsidP="0009134E">
            <w:pPr>
              <w:spacing w:line="240" w:lineRule="auto"/>
              <w:jc w:val="center"/>
              <w:rPr>
                <w:rFonts w:ascii="Arial" w:eastAsia="仿宋" w:hAnsi="Arial" w:cs="Arial"/>
                <w:color w:val="000000"/>
                <w:sz w:val="21"/>
                <w:szCs w:val="21"/>
              </w:rPr>
            </w:pPr>
          </w:p>
        </w:tc>
      </w:tr>
      <w:tr w:rsidR="00042A27" w:rsidRPr="00506D32" w14:paraId="5C1584ED" w14:textId="77777777" w:rsidTr="0009134E">
        <w:trPr>
          <w:trHeight w:val="270"/>
        </w:trPr>
        <w:tc>
          <w:tcPr>
            <w:tcW w:w="866" w:type="pct"/>
            <w:vMerge/>
            <w:vAlign w:val="center"/>
          </w:tcPr>
          <w:p w14:paraId="486BA27D"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6445691A"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55DE0687"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41AD3B17" w14:textId="77777777" w:rsidR="00042A27"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-24557</w:t>
            </w:r>
          </w:p>
        </w:tc>
        <w:tc>
          <w:tcPr>
            <w:tcW w:w="604" w:type="pct"/>
            <w:vMerge/>
            <w:shd w:val="clear" w:color="auto" w:fill="auto"/>
            <w:noWrap/>
            <w:vAlign w:val="center"/>
          </w:tcPr>
          <w:p w14:paraId="2DC0B73A"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812" w:type="pct"/>
            <w:vMerge/>
            <w:shd w:val="clear" w:color="auto" w:fill="auto"/>
            <w:noWrap/>
            <w:vAlign w:val="center"/>
          </w:tcPr>
          <w:p w14:paraId="5541E5B0" w14:textId="77777777" w:rsidR="00042A27" w:rsidRDefault="00042A27" w:rsidP="0009134E">
            <w:pPr>
              <w:widowControl/>
              <w:adjustRightInd/>
              <w:spacing w:line="240" w:lineRule="auto"/>
              <w:jc w:val="center"/>
              <w:textAlignment w:val="auto"/>
              <w:rPr>
                <w:rFonts w:ascii="Arial" w:eastAsia="仿宋" w:hAnsi="Arial" w:cs="Arial"/>
                <w:color w:val="000000"/>
                <w:sz w:val="21"/>
                <w:szCs w:val="21"/>
              </w:rPr>
            </w:pPr>
          </w:p>
        </w:tc>
      </w:tr>
      <w:tr w:rsidR="00042A27" w:rsidRPr="00506D32" w14:paraId="1A8416E5" w14:textId="77777777" w:rsidTr="0009134E">
        <w:trPr>
          <w:trHeight w:val="270"/>
        </w:trPr>
        <w:tc>
          <w:tcPr>
            <w:tcW w:w="866" w:type="pct"/>
            <w:vMerge/>
            <w:vAlign w:val="center"/>
          </w:tcPr>
          <w:p w14:paraId="409958D5"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55F1A9F6"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839" w:type="pct"/>
            <w:shd w:val="clear" w:color="auto" w:fill="auto"/>
            <w:noWrap/>
            <w:vAlign w:val="center"/>
          </w:tcPr>
          <w:p w14:paraId="33122041"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596C27F1" w14:textId="51A13CDD"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25174</w:t>
            </w:r>
          </w:p>
        </w:tc>
        <w:tc>
          <w:tcPr>
            <w:tcW w:w="604" w:type="pct"/>
            <w:shd w:val="clear" w:color="auto" w:fill="auto"/>
            <w:noWrap/>
            <w:vAlign w:val="center"/>
          </w:tcPr>
          <w:p w14:paraId="25452996"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69591B95" w14:textId="5EAC1B0E"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10769.3113</w:t>
            </w:r>
          </w:p>
        </w:tc>
      </w:tr>
      <w:tr w:rsidR="00042A27" w:rsidRPr="00506D32" w14:paraId="1A19B43B" w14:textId="77777777" w:rsidTr="0009134E">
        <w:trPr>
          <w:trHeight w:val="270"/>
        </w:trPr>
        <w:tc>
          <w:tcPr>
            <w:tcW w:w="866" w:type="pct"/>
            <w:vMerge/>
            <w:vAlign w:val="center"/>
            <w:hideMark/>
          </w:tcPr>
          <w:p w14:paraId="586F1B05"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2718" w:type="pct"/>
            <w:gridSpan w:val="3"/>
            <w:shd w:val="clear" w:color="auto" w:fill="auto"/>
            <w:vAlign w:val="center"/>
            <w:hideMark/>
          </w:tcPr>
          <w:p w14:paraId="396C61C3" w14:textId="77777777"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0DEF529B" w14:textId="77777777"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3140B2D7" w14:textId="60AA7CA1"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r w:rsidR="00066E11">
              <w:rPr>
                <w:rFonts w:ascii="Arial" w:eastAsia="仿宋" w:hAnsi="Arial" w:cs="Arial"/>
                <w:b/>
                <w:bCs/>
                <w:color w:val="000000"/>
                <w:sz w:val="21"/>
                <w:szCs w:val="21"/>
              </w:rPr>
              <w:t>15558.9851</w:t>
            </w:r>
          </w:p>
        </w:tc>
      </w:tr>
      <w:tr w:rsidR="00042A27" w:rsidRPr="00506D32" w14:paraId="76BDB353" w14:textId="77777777" w:rsidTr="0009134E">
        <w:trPr>
          <w:trHeight w:val="270"/>
        </w:trPr>
        <w:tc>
          <w:tcPr>
            <w:tcW w:w="866" w:type="pct"/>
            <w:vMerge w:val="restart"/>
            <w:shd w:val="clear" w:color="auto" w:fill="auto"/>
            <w:noWrap/>
            <w:vAlign w:val="center"/>
            <w:hideMark/>
          </w:tcPr>
          <w:p w14:paraId="6723F1E8"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69042D24"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6044B271"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467E7643" w14:textId="304E7945"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604" w:type="pct"/>
            <w:shd w:val="clear" w:color="auto" w:fill="auto"/>
            <w:noWrap/>
            <w:vAlign w:val="center"/>
            <w:hideMark/>
          </w:tcPr>
          <w:p w14:paraId="7C8BC0AD"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186BB2F9" w14:textId="15F24D84"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640.4696</w:t>
            </w:r>
          </w:p>
        </w:tc>
      </w:tr>
      <w:tr w:rsidR="00042A27" w:rsidRPr="00506D32" w14:paraId="0BE15B4B" w14:textId="77777777" w:rsidTr="0009134E">
        <w:trPr>
          <w:trHeight w:val="270"/>
        </w:trPr>
        <w:tc>
          <w:tcPr>
            <w:tcW w:w="866" w:type="pct"/>
            <w:vMerge/>
            <w:vAlign w:val="center"/>
            <w:hideMark/>
          </w:tcPr>
          <w:p w14:paraId="6695722F"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0E4A58CF"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553DA79C"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3953DE2B" w14:textId="05D3BC4C"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604" w:type="pct"/>
            <w:shd w:val="clear" w:color="auto" w:fill="auto"/>
            <w:noWrap/>
            <w:vAlign w:val="center"/>
            <w:hideMark/>
          </w:tcPr>
          <w:p w14:paraId="617EF0EF"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5DEDEE71" w14:textId="03708017"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163.3980</w:t>
            </w:r>
          </w:p>
        </w:tc>
      </w:tr>
      <w:tr w:rsidR="00042A27" w:rsidRPr="00506D32" w14:paraId="4897679E" w14:textId="77777777" w:rsidTr="0009134E">
        <w:trPr>
          <w:trHeight w:val="270"/>
        </w:trPr>
        <w:tc>
          <w:tcPr>
            <w:tcW w:w="866" w:type="pct"/>
            <w:vMerge/>
            <w:vAlign w:val="center"/>
            <w:hideMark/>
          </w:tcPr>
          <w:p w14:paraId="5F77F17C"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17780674"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729C52E6"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72253BAF" w14:textId="510DFD59"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1157</w:t>
            </w:r>
          </w:p>
        </w:tc>
        <w:tc>
          <w:tcPr>
            <w:tcW w:w="604" w:type="pct"/>
            <w:shd w:val="clear" w:color="auto" w:fill="auto"/>
            <w:noWrap/>
            <w:vAlign w:val="center"/>
            <w:hideMark/>
          </w:tcPr>
          <w:p w14:paraId="196FABC7"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6C1DA6DD" w14:textId="2F4E3101"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433.2491</w:t>
            </w:r>
          </w:p>
        </w:tc>
      </w:tr>
      <w:tr w:rsidR="00042A27" w:rsidRPr="00506D32" w14:paraId="4704CD55" w14:textId="77777777" w:rsidTr="0009134E">
        <w:trPr>
          <w:trHeight w:val="270"/>
        </w:trPr>
        <w:tc>
          <w:tcPr>
            <w:tcW w:w="866" w:type="pct"/>
            <w:vMerge/>
            <w:vAlign w:val="center"/>
            <w:hideMark/>
          </w:tcPr>
          <w:p w14:paraId="736EF1A3" w14:textId="77777777" w:rsidR="00042A27" w:rsidRPr="003E1ECB" w:rsidRDefault="00042A27" w:rsidP="0009134E">
            <w:pPr>
              <w:widowControl/>
              <w:adjustRightInd/>
              <w:spacing w:line="240" w:lineRule="auto"/>
              <w:textAlignment w:val="auto"/>
              <w:rPr>
                <w:rFonts w:ascii="Arial" w:eastAsia="仿宋" w:hAnsi="Arial" w:cs="Arial"/>
                <w:b/>
                <w:bCs/>
                <w:color w:val="000000"/>
                <w:sz w:val="21"/>
                <w:szCs w:val="21"/>
              </w:rPr>
            </w:pPr>
          </w:p>
        </w:tc>
        <w:tc>
          <w:tcPr>
            <w:tcW w:w="2718" w:type="pct"/>
            <w:gridSpan w:val="3"/>
            <w:shd w:val="clear" w:color="auto" w:fill="auto"/>
            <w:vAlign w:val="center"/>
            <w:hideMark/>
          </w:tcPr>
          <w:p w14:paraId="0238E0DF"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5B1778CB"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2E81DCEA" w14:textId="76E3A29F" w:rsidR="00042A27" w:rsidRPr="003E1ECB" w:rsidRDefault="00C37E00"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r w:rsidR="00042A27" w:rsidRPr="00506D32" w14:paraId="638E2D12" w14:textId="77777777" w:rsidTr="0009134E">
        <w:trPr>
          <w:trHeight w:val="270"/>
        </w:trPr>
        <w:tc>
          <w:tcPr>
            <w:tcW w:w="3584" w:type="pct"/>
            <w:gridSpan w:val="4"/>
            <w:vAlign w:val="center"/>
          </w:tcPr>
          <w:p w14:paraId="1E4604EE"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2146A0">
              <w:rPr>
                <w:rFonts w:ascii="Arial" w:eastAsia="仿宋" w:hAnsi="Arial" w:cs="Arial" w:hint="eastAsia"/>
                <w:b/>
                <w:bCs/>
                <w:color w:val="000000"/>
                <w:sz w:val="21"/>
                <w:szCs w:val="21"/>
              </w:rPr>
              <w:t>需补缴地价款</w:t>
            </w:r>
            <w:r w:rsidRPr="003E1ECB">
              <w:rPr>
                <w:rFonts w:ascii="Arial" w:eastAsia="仿宋" w:hAnsi="Arial" w:cs="Arial" w:hint="eastAsia"/>
                <w:b/>
                <w:bCs/>
                <w:color w:val="000000"/>
                <w:sz w:val="21"/>
                <w:szCs w:val="21"/>
              </w:rPr>
              <w:t>合计</w:t>
            </w:r>
          </w:p>
        </w:tc>
        <w:tc>
          <w:tcPr>
            <w:tcW w:w="604" w:type="pct"/>
            <w:shd w:val="clear" w:color="auto" w:fill="auto"/>
            <w:vAlign w:val="center"/>
          </w:tcPr>
          <w:p w14:paraId="7F37EA23"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tcPr>
          <w:p w14:paraId="1F1E2C17" w14:textId="312511EA" w:rsidR="00042A27" w:rsidRDefault="00C37E00"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bl>
    <w:p w14:paraId="37B0B9CB" w14:textId="39760A76" w:rsidR="00BA08D0" w:rsidRPr="00721F43" w:rsidRDefault="00455325" w:rsidP="00BA08D0">
      <w:pPr>
        <w:overflowPunct w:val="0"/>
        <w:spacing w:beforeLines="50" w:before="120" w:line="276" w:lineRule="auto"/>
        <w:ind w:right="17" w:firstLineChars="200" w:firstLine="482"/>
        <w:jc w:val="both"/>
        <w:textAlignment w:val="auto"/>
        <w:rPr>
          <w:rFonts w:ascii="Arial" w:eastAsia="仿宋_GB2312" w:hAnsi="Arial" w:cs="Arial"/>
          <w:b/>
          <w:bCs/>
          <w:szCs w:val="24"/>
        </w:rPr>
      </w:pPr>
      <w:r>
        <w:rPr>
          <w:rFonts w:ascii="Arial" w:eastAsia="仿宋_GB2312" w:hAnsi="Arial" w:cs="Arial" w:hint="eastAsia"/>
          <w:b/>
          <w:bCs/>
          <w:szCs w:val="24"/>
        </w:rPr>
        <w:t>注：预计在补缴地价款过程中应缴纳的交易税费：①契税：需补缴地价款总额的</w:t>
      </w:r>
      <w:r>
        <w:rPr>
          <w:rFonts w:ascii="Arial" w:eastAsia="仿宋_GB2312" w:hAnsi="Arial" w:cs="Arial" w:hint="eastAsia"/>
          <w:b/>
          <w:bCs/>
          <w:szCs w:val="24"/>
        </w:rPr>
        <w:t>3.00%</w:t>
      </w:r>
      <w:r>
        <w:rPr>
          <w:rFonts w:ascii="Arial" w:eastAsia="仿宋_GB2312" w:hAnsi="Arial" w:cs="Arial" w:hint="eastAsia"/>
          <w:b/>
          <w:bCs/>
          <w:szCs w:val="24"/>
        </w:rPr>
        <w:t>约</w:t>
      </w:r>
      <w:r>
        <w:rPr>
          <w:rFonts w:ascii="Arial" w:eastAsia="仿宋_GB2312" w:hAnsi="Arial" w:cs="Arial" w:hint="eastAsia"/>
          <w:b/>
          <w:bCs/>
          <w:szCs w:val="24"/>
        </w:rPr>
        <w:t>37.1135</w:t>
      </w:r>
      <w:r>
        <w:rPr>
          <w:rFonts w:ascii="Arial" w:eastAsia="仿宋_GB2312" w:hAnsi="Arial" w:cs="Arial" w:hint="eastAsia"/>
          <w:b/>
          <w:bCs/>
          <w:szCs w:val="24"/>
        </w:rPr>
        <w:t>万元；②印花税：需补缴地价款总额的</w:t>
      </w:r>
      <w:r>
        <w:rPr>
          <w:rFonts w:ascii="Arial" w:eastAsia="仿宋_GB2312" w:hAnsi="Arial" w:cs="Arial" w:hint="eastAsia"/>
          <w:b/>
          <w:bCs/>
          <w:szCs w:val="24"/>
        </w:rPr>
        <w:t>0.05%</w:t>
      </w:r>
      <w:r>
        <w:rPr>
          <w:rFonts w:ascii="Arial" w:eastAsia="仿宋_GB2312" w:hAnsi="Arial" w:cs="Arial" w:hint="eastAsia"/>
          <w:b/>
          <w:bCs/>
          <w:szCs w:val="24"/>
        </w:rPr>
        <w:t>约</w:t>
      </w:r>
      <w:r>
        <w:rPr>
          <w:rFonts w:ascii="Arial" w:eastAsia="仿宋_GB2312" w:hAnsi="Arial" w:cs="Arial" w:hint="eastAsia"/>
          <w:b/>
          <w:bCs/>
          <w:szCs w:val="24"/>
        </w:rPr>
        <w:t>0.6186</w:t>
      </w:r>
      <w:r>
        <w:rPr>
          <w:rFonts w:ascii="Arial" w:eastAsia="仿宋_GB2312" w:hAnsi="Arial" w:cs="Arial" w:hint="eastAsia"/>
          <w:b/>
          <w:bCs/>
          <w:szCs w:val="24"/>
        </w:rPr>
        <w:t>万元。实际缴纳的相关交易税费应以税务部门规定为准。</w:t>
      </w:r>
    </w:p>
    <w:p w14:paraId="4461E328" w14:textId="77777777" w:rsidR="009340A4" w:rsidRDefault="009340A4" w:rsidP="009340A4">
      <w:pPr>
        <w:snapToGrid w:val="0"/>
        <w:spacing w:beforeLines="50" w:before="120" w:afterLines="50" w:after="120"/>
        <w:ind w:firstLine="556"/>
        <w:rPr>
          <w:rFonts w:ascii="Arial" w:eastAsia="仿宋_GB2312" w:hAnsi="Arial" w:cs="Arial"/>
          <w:bCs/>
          <w:sz w:val="28"/>
          <w:szCs w:val="28"/>
        </w:rPr>
      </w:pPr>
    </w:p>
    <w:p w14:paraId="468AAA93" w14:textId="714B9E1C" w:rsidR="00AA61FC" w:rsidRPr="00042A27" w:rsidRDefault="00826F52" w:rsidP="00042A27">
      <w:pPr>
        <w:snapToGrid w:val="0"/>
        <w:ind w:firstLine="556"/>
        <w:rPr>
          <w:rFonts w:ascii="Arial" w:eastAsia="仿宋_GB2312" w:hAnsi="Arial" w:cs="Arial"/>
          <w:b/>
          <w:sz w:val="28"/>
          <w:szCs w:val="28"/>
        </w:rPr>
      </w:pPr>
      <w:r w:rsidRPr="00CE23D5">
        <w:rPr>
          <w:rFonts w:ascii="Arial" w:eastAsia="仿宋_GB2312" w:hAnsi="Arial" w:cs="Arial"/>
          <w:sz w:val="28"/>
          <w:szCs w:val="28"/>
        </w:rPr>
        <w:t>具体结果详见《</w:t>
      </w:r>
      <w:r>
        <w:rPr>
          <w:rFonts w:ascii="Arial" w:eastAsia="仿宋_GB2312" w:hAnsi="Arial" w:cs="Arial"/>
          <w:sz w:val="28"/>
          <w:szCs w:val="28"/>
        </w:rPr>
        <w:t>咨询结果一览表</w:t>
      </w:r>
      <w:r w:rsidRPr="00CE23D5">
        <w:rPr>
          <w:rFonts w:ascii="Arial" w:eastAsia="仿宋_GB2312" w:hAnsi="Arial" w:cs="Arial"/>
          <w:sz w:val="28"/>
          <w:szCs w:val="28"/>
        </w:rPr>
        <w:t>》</w:t>
      </w:r>
      <w:r>
        <w:rPr>
          <w:rFonts w:ascii="Arial" w:eastAsia="仿宋_GB2312" w:hAnsi="Arial" w:cs="Arial"/>
          <w:b/>
          <w:sz w:val="28"/>
          <w:szCs w:val="28"/>
        </w:rPr>
        <w:br w:type="page"/>
      </w:r>
    </w:p>
    <w:p w14:paraId="0D606BFD" w14:textId="0E69E180" w:rsidR="00AA61FC" w:rsidRPr="00CE23D5" w:rsidRDefault="001C25E5">
      <w:pPr>
        <w:spacing w:line="360" w:lineRule="auto"/>
        <w:outlineLvl w:val="1"/>
        <w:rPr>
          <w:rFonts w:ascii="Arial" w:eastAsia="仿宋_GB2312" w:hAnsi="Arial" w:cs="Arial"/>
          <w:b/>
          <w:sz w:val="28"/>
        </w:rPr>
      </w:pPr>
      <w:bookmarkStart w:id="217" w:name="_Toc425250322"/>
      <w:bookmarkStart w:id="218" w:name="_Toc416783537"/>
      <w:bookmarkStart w:id="219" w:name="_Toc469066320"/>
      <w:bookmarkStart w:id="220" w:name="_Toc524335082"/>
      <w:bookmarkStart w:id="221" w:name="_Toc515458377"/>
      <w:bookmarkStart w:id="222" w:name="_Toc418750900"/>
      <w:bookmarkStart w:id="223" w:name="_Toc95495719"/>
      <w:bookmarkStart w:id="224" w:name="_Toc95495892"/>
      <w:bookmarkStart w:id="225" w:name="_Toc95498293"/>
      <w:bookmarkStart w:id="226" w:name="_Toc95498352"/>
      <w:bookmarkStart w:id="227" w:name="_Toc95996756"/>
      <w:r w:rsidRPr="00A06CC1">
        <w:rPr>
          <w:rFonts w:ascii="Arial" w:eastAsia="仿宋_GB2312" w:hAnsi="Arial" w:cs="Arial"/>
          <w:b/>
          <w:sz w:val="28"/>
        </w:rPr>
        <w:lastRenderedPageBreak/>
        <w:t>三、</w:t>
      </w:r>
      <w:r w:rsidR="002A2346" w:rsidRPr="00A06CC1">
        <w:rPr>
          <w:rFonts w:ascii="Arial" w:eastAsia="仿宋_GB2312" w:hAnsi="Arial" w:cs="Arial" w:hint="eastAsia"/>
          <w:b/>
          <w:sz w:val="28"/>
        </w:rPr>
        <w:t>咨询</w:t>
      </w:r>
      <w:r w:rsidRPr="00A06CC1">
        <w:rPr>
          <w:rFonts w:ascii="Arial" w:eastAsia="仿宋_GB2312" w:hAnsi="Arial" w:cs="Arial"/>
          <w:b/>
          <w:sz w:val="28"/>
        </w:rPr>
        <w:t>结果和</w:t>
      </w:r>
      <w:r w:rsidR="002A2346" w:rsidRPr="00A06CC1">
        <w:rPr>
          <w:rFonts w:ascii="Arial" w:eastAsia="仿宋_GB2312" w:hAnsi="Arial" w:cs="Arial" w:hint="eastAsia"/>
          <w:b/>
          <w:sz w:val="28"/>
        </w:rPr>
        <w:t>咨询</w:t>
      </w:r>
      <w:r w:rsidRPr="00A06CC1">
        <w:rPr>
          <w:rFonts w:ascii="Arial" w:eastAsia="仿宋_GB2312" w:hAnsi="Arial" w:cs="Arial"/>
          <w:b/>
          <w:sz w:val="28"/>
        </w:rPr>
        <w:t>报告的使用</w:t>
      </w:r>
      <w:bookmarkEnd w:id="217"/>
      <w:bookmarkEnd w:id="218"/>
      <w:bookmarkEnd w:id="219"/>
      <w:bookmarkEnd w:id="220"/>
      <w:bookmarkEnd w:id="221"/>
      <w:bookmarkEnd w:id="222"/>
      <w:bookmarkEnd w:id="223"/>
      <w:bookmarkEnd w:id="224"/>
      <w:bookmarkEnd w:id="225"/>
      <w:bookmarkEnd w:id="226"/>
      <w:bookmarkEnd w:id="227"/>
    </w:p>
    <w:p w14:paraId="471B7412" w14:textId="77777777" w:rsidR="00AA61FC" w:rsidRPr="00CE23D5" w:rsidRDefault="001C25E5">
      <w:pPr>
        <w:snapToGrid w:val="0"/>
        <w:spacing w:line="360" w:lineRule="auto"/>
        <w:jc w:val="both"/>
        <w:textAlignment w:val="bottom"/>
        <w:rPr>
          <w:rFonts w:ascii="Arial" w:eastAsia="仿宋_GB2312" w:hAnsi="Arial" w:cs="Arial"/>
          <w:sz w:val="28"/>
        </w:rPr>
      </w:pPr>
      <w:bookmarkStart w:id="228" w:name="_Toc425250323"/>
      <w:bookmarkStart w:id="229" w:name="_Toc469066321"/>
      <w:bookmarkStart w:id="230" w:name="_Toc418750901"/>
      <w:bookmarkStart w:id="231" w:name="_Toc416783538"/>
      <w:r w:rsidRPr="00CE23D5">
        <w:rPr>
          <w:rFonts w:ascii="Arial" w:eastAsia="仿宋_GB2312" w:hAnsi="Arial" w:cs="Arial"/>
          <w:sz w:val="28"/>
        </w:rPr>
        <w:t>（一）估价的前提条件和假设条件</w:t>
      </w:r>
    </w:p>
    <w:p w14:paraId="0340A1FF" w14:textId="10E8D23F" w:rsidR="00AA61FC" w:rsidRPr="00CE23D5" w:rsidRDefault="001C25E5">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t>1.</w:t>
      </w:r>
      <w:r w:rsidR="005E20EA">
        <w:rPr>
          <w:rFonts w:ascii="Arial" w:eastAsia="仿宋_GB2312" w:hAnsi="Arial" w:cs="Arial"/>
          <w:sz w:val="28"/>
        </w:rPr>
        <w:t>咨询对象</w:t>
      </w:r>
      <w:r w:rsidR="005E20EA" w:rsidRPr="00833F5C">
        <w:rPr>
          <w:rFonts w:ascii="Arial" w:eastAsia="仿宋_GB2312" w:hAnsi="Arial" w:cs="Arial"/>
          <w:sz w:val="28"/>
        </w:rPr>
        <w:t>所属项目</w:t>
      </w:r>
      <w:r w:rsidR="005E20EA">
        <w:rPr>
          <w:rFonts w:ascii="Arial" w:eastAsia="仿宋_GB2312" w:hAnsi="Arial" w:cs="Arial" w:hint="eastAsia"/>
          <w:sz w:val="28"/>
        </w:rPr>
        <w:t>原土地用途为商服用地（地上商业），拟调整</w:t>
      </w:r>
      <w:r w:rsidR="005E20EA" w:rsidRPr="00CE23D5">
        <w:rPr>
          <w:rFonts w:ascii="Arial" w:eastAsia="仿宋_GB2312" w:hAnsi="Arial" w:cs="Arial"/>
          <w:sz w:val="28"/>
        </w:rPr>
        <w:t>规划土地用途为</w:t>
      </w:r>
      <w:r w:rsidR="005E20EA">
        <w:rPr>
          <w:rFonts w:ascii="Arial" w:eastAsia="仿宋_GB2312" w:hAnsi="Arial" w:cs="Arial" w:hint="eastAsia"/>
          <w:sz w:val="28"/>
        </w:rPr>
        <w:t>B21</w:t>
      </w:r>
      <w:r w:rsidR="005E20EA">
        <w:rPr>
          <w:rFonts w:ascii="Arial" w:eastAsia="仿宋_GB2312" w:hAnsi="Arial" w:cs="Arial" w:hint="eastAsia"/>
          <w:sz w:val="28"/>
        </w:rPr>
        <w:t>金融保险用地</w:t>
      </w:r>
      <w:r w:rsidR="005E20EA">
        <w:rPr>
          <w:rFonts w:ascii="Arial" w:eastAsia="仿宋_GB2312" w:hAnsi="Arial" w:cs="Arial" w:hint="eastAsia"/>
          <w:bCs/>
          <w:kern w:val="2"/>
          <w:sz w:val="28"/>
        </w:rPr>
        <w:t>（地上办公、地下办公、地下仓储、地下车库）</w:t>
      </w:r>
      <w:r w:rsidR="005E20EA" w:rsidRPr="00CE23D5">
        <w:rPr>
          <w:rFonts w:ascii="Arial" w:eastAsia="仿宋_GB2312" w:hAnsi="Arial" w:cs="Arial"/>
          <w:sz w:val="28"/>
        </w:rPr>
        <w:t>，</w:t>
      </w:r>
      <w:r w:rsidR="005E20EA">
        <w:rPr>
          <w:rFonts w:ascii="Arial" w:eastAsia="仿宋_GB2312" w:hAnsi="Arial" w:cs="Arial" w:hint="eastAsia"/>
          <w:sz w:val="28"/>
        </w:rPr>
        <w:t>设定拟调整后的规划用途</w:t>
      </w:r>
      <w:r w:rsidR="005E20EA" w:rsidRPr="00CE23D5">
        <w:rPr>
          <w:rFonts w:ascii="Arial" w:eastAsia="仿宋_GB2312" w:hAnsi="Arial" w:cs="Arial"/>
          <w:sz w:val="28"/>
        </w:rPr>
        <w:t>为</w:t>
      </w:r>
      <w:proofErr w:type="gramStart"/>
      <w:r w:rsidRPr="00CE23D5">
        <w:rPr>
          <w:rFonts w:ascii="Arial" w:eastAsia="仿宋_GB2312" w:hAnsi="Arial" w:cs="Arial"/>
          <w:sz w:val="28"/>
        </w:rPr>
        <w:t>为</w:t>
      </w:r>
      <w:proofErr w:type="gramEnd"/>
      <w:r w:rsidRPr="00CE23D5">
        <w:rPr>
          <w:rFonts w:ascii="Arial" w:eastAsia="仿宋_GB2312" w:hAnsi="Arial" w:cs="Arial"/>
          <w:sz w:val="28"/>
        </w:rPr>
        <w:t>最有效利用方式。</w:t>
      </w:r>
    </w:p>
    <w:p w14:paraId="619363BD" w14:textId="7E0943F1" w:rsidR="00AA61FC" w:rsidRPr="00CE23D5" w:rsidRDefault="001C25E5">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t>2.</w:t>
      </w:r>
      <w:r w:rsidR="00156070">
        <w:rPr>
          <w:rFonts w:ascii="Arial" w:eastAsia="仿宋_GB2312" w:hAnsi="Arial" w:cs="Arial"/>
          <w:sz w:val="28"/>
        </w:rPr>
        <w:t>委托咨询方</w:t>
      </w:r>
      <w:r w:rsidRPr="00CE23D5">
        <w:rPr>
          <w:rFonts w:ascii="Arial" w:eastAsia="仿宋_GB2312" w:hAnsi="Arial" w:cs="Arial"/>
          <w:sz w:val="28"/>
        </w:rPr>
        <w:t>提供的资料属实，没有保留及隐瞒。</w:t>
      </w:r>
    </w:p>
    <w:p w14:paraId="6E663B07" w14:textId="77777777" w:rsidR="00AA61FC" w:rsidRPr="00CE23D5" w:rsidRDefault="001C25E5">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t xml:space="preserve">    3.</w:t>
      </w:r>
      <w:r w:rsidRPr="00CE23D5">
        <w:rPr>
          <w:rFonts w:ascii="Arial" w:eastAsia="仿宋_GB2312" w:hAnsi="Arial" w:cs="Arial"/>
          <w:sz w:val="28"/>
        </w:rPr>
        <w:t>在估价期日的房地产市场为公开、平等、自愿的交易市场。</w:t>
      </w:r>
    </w:p>
    <w:p w14:paraId="62F36591" w14:textId="32EB305A" w:rsidR="00AA61FC" w:rsidRPr="00833F5C" w:rsidRDefault="001C25E5">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 xml:space="preserve">    4.</w:t>
      </w:r>
      <w:r w:rsidRPr="00833F5C">
        <w:rPr>
          <w:rFonts w:ascii="Arial" w:eastAsia="仿宋_GB2312" w:hAnsi="Arial" w:cs="Arial"/>
          <w:sz w:val="28"/>
        </w:rPr>
        <w:t>任何有关</w:t>
      </w:r>
      <w:r w:rsidR="00332016">
        <w:rPr>
          <w:rFonts w:ascii="Arial" w:eastAsia="仿宋_GB2312" w:hAnsi="Arial" w:cs="Arial"/>
          <w:sz w:val="28"/>
        </w:rPr>
        <w:t>咨询对象</w:t>
      </w:r>
      <w:r w:rsidRPr="00833F5C">
        <w:rPr>
          <w:rFonts w:ascii="Arial" w:eastAsia="仿宋_GB2312" w:hAnsi="Arial" w:cs="Arial"/>
          <w:sz w:val="28"/>
        </w:rPr>
        <w:t>的运作方式、程序符合国家、地方的有关法律、法规。</w:t>
      </w:r>
    </w:p>
    <w:p w14:paraId="2E8C466A" w14:textId="1B62C7DF" w:rsidR="00AA61FC" w:rsidRPr="00833F5C" w:rsidRDefault="001C25E5">
      <w:pPr>
        <w:spacing w:line="360" w:lineRule="auto"/>
        <w:ind w:right="17" w:firstLineChars="200" w:firstLine="560"/>
        <w:jc w:val="both"/>
        <w:rPr>
          <w:rFonts w:ascii="Arial" w:eastAsia="仿宋_GB2312" w:hAnsi="Arial" w:cs="Arial"/>
          <w:sz w:val="28"/>
        </w:rPr>
      </w:pPr>
      <w:r w:rsidRPr="00833F5C">
        <w:rPr>
          <w:rFonts w:ascii="Arial" w:eastAsia="仿宋_GB2312" w:hAnsi="Arial" w:cs="Arial"/>
          <w:sz w:val="28"/>
        </w:rPr>
        <w:t>5.</w:t>
      </w:r>
      <w:r w:rsidR="00E84F95">
        <w:rPr>
          <w:rFonts w:ascii="Arial" w:eastAsia="仿宋_GB2312" w:hAnsi="Arial" w:cs="Arial"/>
          <w:sz w:val="28"/>
        </w:rPr>
        <w:t>土地使用权人</w:t>
      </w:r>
      <w:r w:rsidRPr="00833F5C">
        <w:rPr>
          <w:rFonts w:ascii="Arial" w:eastAsia="仿宋_GB2312" w:hAnsi="Arial" w:cs="Arial"/>
          <w:sz w:val="28"/>
        </w:rPr>
        <w:t>合法取得</w:t>
      </w:r>
      <w:r w:rsidR="00332016">
        <w:rPr>
          <w:rFonts w:ascii="Arial" w:eastAsia="仿宋_GB2312" w:hAnsi="Arial" w:cs="Arial"/>
          <w:sz w:val="28"/>
        </w:rPr>
        <w:t>咨询对象</w:t>
      </w:r>
      <w:r w:rsidRPr="00833F5C">
        <w:rPr>
          <w:rFonts w:ascii="Arial" w:eastAsia="仿宋_GB2312" w:hAnsi="Arial" w:cs="Arial"/>
          <w:sz w:val="28"/>
        </w:rPr>
        <w:t>出让国有建设用地使用权，并支付全部相关税费。</w:t>
      </w:r>
    </w:p>
    <w:p w14:paraId="1BDACDB6" w14:textId="65CDCB9A" w:rsidR="005E20EA" w:rsidRDefault="001C25E5" w:rsidP="005E20EA">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6.</w:t>
      </w:r>
      <w:r w:rsidR="00217F49" w:rsidRPr="00217F49">
        <w:rPr>
          <w:rFonts w:ascii="Arial" w:eastAsia="仿宋_GB2312" w:hAnsi="Arial" w:cs="Arial" w:hint="eastAsia"/>
          <w:sz w:val="28"/>
          <w:szCs w:val="28"/>
        </w:rPr>
        <w:t>根据《北京市国有土地使用权出让合同（正本）》</w:t>
      </w:r>
      <w:r w:rsidR="00217F49" w:rsidRPr="00217F49">
        <w:rPr>
          <w:rFonts w:ascii="Arial" w:eastAsia="仿宋_GB2312" w:hAnsi="Arial" w:cs="Arial" w:hint="eastAsia"/>
          <w:sz w:val="28"/>
          <w:szCs w:val="28"/>
        </w:rPr>
        <w:t>[</w:t>
      </w:r>
      <w:r w:rsidR="00217F49" w:rsidRPr="00217F49">
        <w:rPr>
          <w:rFonts w:ascii="Arial" w:eastAsia="仿宋_GB2312" w:hAnsi="Arial" w:cs="Arial" w:hint="eastAsia"/>
          <w:sz w:val="28"/>
          <w:szCs w:val="28"/>
        </w:rPr>
        <w:t>京地出（合）字（</w:t>
      </w:r>
      <w:r w:rsidR="00217F49" w:rsidRPr="00217F49">
        <w:rPr>
          <w:rFonts w:ascii="Arial" w:eastAsia="仿宋_GB2312" w:hAnsi="Arial" w:cs="Arial" w:hint="eastAsia"/>
          <w:sz w:val="28"/>
          <w:szCs w:val="28"/>
        </w:rPr>
        <w:t>2007</w:t>
      </w:r>
      <w:r w:rsidR="00217F49" w:rsidRPr="00217F49">
        <w:rPr>
          <w:rFonts w:ascii="Arial" w:eastAsia="仿宋_GB2312" w:hAnsi="Arial" w:cs="Arial" w:hint="eastAsia"/>
          <w:sz w:val="28"/>
          <w:szCs w:val="28"/>
        </w:rPr>
        <w:t>）第</w:t>
      </w:r>
      <w:r w:rsidR="00217F49" w:rsidRPr="00217F49">
        <w:rPr>
          <w:rFonts w:ascii="Arial" w:eastAsia="仿宋_GB2312" w:hAnsi="Arial" w:cs="Arial" w:hint="eastAsia"/>
          <w:sz w:val="28"/>
          <w:szCs w:val="28"/>
        </w:rPr>
        <w:t>218</w:t>
      </w:r>
      <w:r w:rsidR="00217F49" w:rsidRPr="00217F49">
        <w:rPr>
          <w:rFonts w:ascii="Arial" w:eastAsia="仿宋_GB2312" w:hAnsi="Arial" w:cs="Arial" w:hint="eastAsia"/>
          <w:sz w:val="28"/>
          <w:szCs w:val="28"/>
        </w:rPr>
        <w:t>号</w:t>
      </w:r>
      <w:r w:rsidR="00217F49" w:rsidRPr="00217F49">
        <w:rPr>
          <w:rFonts w:ascii="Arial" w:eastAsia="仿宋_GB2312" w:hAnsi="Arial" w:cs="Arial" w:hint="eastAsia"/>
          <w:sz w:val="28"/>
          <w:szCs w:val="28"/>
        </w:rPr>
        <w:t>]</w:t>
      </w:r>
      <w:r w:rsidR="00217F49" w:rsidRPr="00217F49">
        <w:rPr>
          <w:rFonts w:ascii="Arial" w:eastAsia="仿宋_GB2312" w:hAnsi="Arial" w:cs="Arial" w:hint="eastAsia"/>
          <w:sz w:val="28"/>
          <w:szCs w:val="28"/>
        </w:rPr>
        <w:t>及其补充协议、《国有土地使用证》</w:t>
      </w:r>
      <w:r w:rsidR="00217F49" w:rsidRPr="00217F49">
        <w:rPr>
          <w:rFonts w:ascii="Arial" w:eastAsia="仿宋_GB2312" w:hAnsi="Arial" w:cs="Arial" w:hint="eastAsia"/>
          <w:sz w:val="28"/>
          <w:szCs w:val="28"/>
        </w:rPr>
        <w:t>[</w:t>
      </w:r>
      <w:proofErr w:type="gramStart"/>
      <w:r w:rsidR="00217F49" w:rsidRPr="00217F49">
        <w:rPr>
          <w:rFonts w:ascii="Arial" w:eastAsia="仿宋_GB2312" w:hAnsi="Arial" w:cs="Arial" w:hint="eastAsia"/>
          <w:sz w:val="28"/>
          <w:szCs w:val="28"/>
        </w:rPr>
        <w:t>京西国</w:t>
      </w:r>
      <w:proofErr w:type="gramEnd"/>
      <w:r w:rsidR="00217F49" w:rsidRPr="00217F49">
        <w:rPr>
          <w:rFonts w:ascii="Arial" w:eastAsia="仿宋_GB2312" w:hAnsi="Arial" w:cs="Arial" w:hint="eastAsia"/>
          <w:sz w:val="28"/>
          <w:szCs w:val="28"/>
        </w:rPr>
        <w:t>用（</w:t>
      </w:r>
      <w:r w:rsidR="00217F49" w:rsidRPr="00217F49">
        <w:rPr>
          <w:rFonts w:ascii="Arial" w:eastAsia="仿宋_GB2312" w:hAnsi="Arial" w:cs="Arial" w:hint="eastAsia"/>
          <w:sz w:val="28"/>
          <w:szCs w:val="28"/>
        </w:rPr>
        <w:t>2010</w:t>
      </w:r>
      <w:r w:rsidR="00217F49" w:rsidRPr="00217F49">
        <w:rPr>
          <w:rFonts w:ascii="Arial" w:eastAsia="仿宋_GB2312" w:hAnsi="Arial" w:cs="Arial" w:hint="eastAsia"/>
          <w:sz w:val="28"/>
          <w:szCs w:val="28"/>
        </w:rPr>
        <w:t>出）第</w:t>
      </w:r>
      <w:r w:rsidR="00217F49" w:rsidRPr="00217F49">
        <w:rPr>
          <w:rFonts w:ascii="Arial" w:eastAsia="仿宋_GB2312" w:hAnsi="Arial" w:cs="Arial" w:hint="eastAsia"/>
          <w:sz w:val="28"/>
          <w:szCs w:val="28"/>
        </w:rPr>
        <w:t>00112</w:t>
      </w:r>
      <w:r w:rsidR="00217F49" w:rsidRPr="00217F49">
        <w:rPr>
          <w:rFonts w:ascii="Arial" w:eastAsia="仿宋_GB2312" w:hAnsi="Arial" w:cs="Arial" w:hint="eastAsia"/>
          <w:sz w:val="28"/>
          <w:szCs w:val="28"/>
        </w:rPr>
        <w:t>号</w:t>
      </w:r>
      <w:r w:rsidR="00217F49" w:rsidRPr="00217F49">
        <w:rPr>
          <w:rFonts w:ascii="Arial" w:eastAsia="仿宋_GB2312" w:hAnsi="Arial" w:cs="Arial" w:hint="eastAsia"/>
          <w:sz w:val="28"/>
          <w:szCs w:val="28"/>
        </w:rPr>
        <w:t>]</w:t>
      </w:r>
      <w:r w:rsidR="00217F49" w:rsidRPr="00217F49">
        <w:rPr>
          <w:rFonts w:ascii="Arial" w:eastAsia="仿宋_GB2312" w:hAnsi="Arial" w:cs="Arial" w:hint="eastAsia"/>
          <w:sz w:val="28"/>
          <w:szCs w:val="28"/>
        </w:rPr>
        <w:t>、《中国工商银行关于申请办理半步桥</w:t>
      </w:r>
      <w:r w:rsidR="00217F49" w:rsidRPr="00217F49">
        <w:rPr>
          <w:rFonts w:ascii="Arial" w:eastAsia="仿宋_GB2312" w:hAnsi="Arial" w:cs="Arial" w:hint="eastAsia"/>
          <w:sz w:val="28"/>
          <w:szCs w:val="28"/>
        </w:rPr>
        <w:t>15</w:t>
      </w:r>
      <w:r w:rsidR="00217F49" w:rsidRPr="00217F49">
        <w:rPr>
          <w:rFonts w:ascii="Arial" w:eastAsia="仿宋_GB2312" w:hAnsi="Arial" w:cs="Arial" w:hint="eastAsia"/>
          <w:sz w:val="28"/>
          <w:szCs w:val="28"/>
        </w:rPr>
        <w:t>号地块规划调整手续的函》</w:t>
      </w:r>
      <w:r w:rsidR="00217F49" w:rsidRPr="00217F49">
        <w:rPr>
          <w:rFonts w:ascii="Arial" w:eastAsia="仿宋_GB2312" w:hAnsi="Arial" w:cs="Arial" w:hint="eastAsia"/>
          <w:sz w:val="28"/>
          <w:szCs w:val="28"/>
        </w:rPr>
        <w:t>[</w:t>
      </w:r>
      <w:r w:rsidR="00217F49" w:rsidRPr="00217F49">
        <w:rPr>
          <w:rFonts w:ascii="Arial" w:eastAsia="仿宋_GB2312" w:hAnsi="Arial" w:cs="Arial" w:hint="eastAsia"/>
          <w:sz w:val="28"/>
          <w:szCs w:val="28"/>
        </w:rPr>
        <w:t>工银函（</w:t>
      </w:r>
      <w:r w:rsidR="00217F49" w:rsidRPr="00217F49">
        <w:rPr>
          <w:rFonts w:ascii="Arial" w:eastAsia="仿宋_GB2312" w:hAnsi="Arial" w:cs="Arial" w:hint="eastAsia"/>
          <w:sz w:val="28"/>
          <w:szCs w:val="28"/>
        </w:rPr>
        <w:t>2021</w:t>
      </w:r>
      <w:r w:rsidR="00217F49" w:rsidRPr="00217F49">
        <w:rPr>
          <w:rFonts w:ascii="Arial" w:eastAsia="仿宋_GB2312" w:hAnsi="Arial" w:cs="Arial" w:hint="eastAsia"/>
          <w:sz w:val="28"/>
          <w:szCs w:val="28"/>
        </w:rPr>
        <w:t>）</w:t>
      </w:r>
      <w:r w:rsidR="00217F49" w:rsidRPr="00217F49">
        <w:rPr>
          <w:rFonts w:ascii="Arial" w:eastAsia="仿宋_GB2312" w:hAnsi="Arial" w:cs="Arial" w:hint="eastAsia"/>
          <w:sz w:val="28"/>
          <w:szCs w:val="28"/>
        </w:rPr>
        <w:t>172</w:t>
      </w:r>
      <w:r w:rsidR="00217F49" w:rsidRPr="00217F49">
        <w:rPr>
          <w:rFonts w:ascii="Arial" w:eastAsia="仿宋_GB2312" w:hAnsi="Arial" w:cs="Arial" w:hint="eastAsia"/>
          <w:sz w:val="28"/>
          <w:szCs w:val="28"/>
        </w:rPr>
        <w:t>号</w:t>
      </w:r>
      <w:r w:rsidR="00217F49" w:rsidRPr="00217F49">
        <w:rPr>
          <w:rFonts w:ascii="Arial" w:eastAsia="仿宋_GB2312" w:hAnsi="Arial" w:cs="Arial" w:hint="eastAsia"/>
          <w:sz w:val="28"/>
          <w:szCs w:val="28"/>
        </w:rPr>
        <w:t>]</w:t>
      </w:r>
      <w:r w:rsidR="00217F49" w:rsidRPr="00217F49">
        <w:rPr>
          <w:rFonts w:ascii="Arial" w:eastAsia="仿宋_GB2312" w:hAnsi="Arial" w:cs="Arial" w:hint="eastAsia"/>
          <w:sz w:val="28"/>
          <w:szCs w:val="28"/>
        </w:rPr>
        <w:t>、《关于中国工商银行股份有限公司北京市分行金融交易中心建设项目申请多规合一平台研究的函》及委托咨询方介绍，咨询对象原土地用途为商服用地，地块内建筑原用于农贸市场使用</w:t>
      </w:r>
      <w:r w:rsidR="00217F49" w:rsidRPr="00217F49">
        <w:rPr>
          <w:rFonts w:ascii="Arial" w:eastAsia="仿宋_GB2312" w:hAnsi="Arial" w:cs="Arial" w:hint="eastAsia"/>
          <w:sz w:val="28"/>
          <w:szCs w:val="28"/>
        </w:rPr>
        <w:t xml:space="preserve"> </w:t>
      </w:r>
      <w:r w:rsidR="00217F49" w:rsidRPr="00217F49">
        <w:rPr>
          <w:rFonts w:ascii="Arial" w:eastAsia="仿宋_GB2312" w:hAnsi="Arial" w:cs="Arial" w:hint="eastAsia"/>
          <w:sz w:val="28"/>
          <w:szCs w:val="28"/>
        </w:rPr>
        <w:t>。</w:t>
      </w:r>
    </w:p>
    <w:p w14:paraId="607D2C91" w14:textId="77777777" w:rsidR="00217F49" w:rsidRPr="00217F49" w:rsidRDefault="00217F49" w:rsidP="00217F49">
      <w:pPr>
        <w:snapToGrid w:val="0"/>
        <w:spacing w:line="360" w:lineRule="auto"/>
        <w:ind w:firstLineChars="200" w:firstLine="560"/>
        <w:jc w:val="both"/>
        <w:rPr>
          <w:rFonts w:ascii="Arial" w:eastAsia="仿宋_GB2312" w:hAnsi="Arial" w:cs="Arial"/>
          <w:sz w:val="28"/>
          <w:szCs w:val="28"/>
        </w:rPr>
      </w:pPr>
      <w:r w:rsidRPr="00217F49">
        <w:rPr>
          <w:rFonts w:ascii="Arial" w:eastAsia="仿宋_GB2312" w:hAnsi="Arial" w:cs="Arial" w:hint="eastAsia"/>
          <w:sz w:val="28"/>
          <w:szCs w:val="28"/>
        </w:rPr>
        <w:t>根据《关于北京市中心城区和新城地区控规维护部门联审会议纪要（第</w:t>
      </w:r>
      <w:r w:rsidRPr="00217F49">
        <w:rPr>
          <w:rFonts w:ascii="Arial" w:eastAsia="仿宋_GB2312" w:hAnsi="Arial" w:cs="Arial" w:hint="eastAsia"/>
          <w:sz w:val="28"/>
          <w:szCs w:val="28"/>
        </w:rPr>
        <w:t>34</w:t>
      </w:r>
      <w:r w:rsidRPr="00217F49">
        <w:rPr>
          <w:rFonts w:ascii="Arial" w:eastAsia="仿宋_GB2312" w:hAnsi="Arial" w:cs="Arial" w:hint="eastAsia"/>
          <w:sz w:val="28"/>
          <w:szCs w:val="28"/>
        </w:rPr>
        <w:t>期）</w:t>
      </w:r>
      <w:r w:rsidRPr="00217F49">
        <w:rPr>
          <w:rFonts w:ascii="Arial" w:eastAsia="仿宋_GB2312" w:hAnsi="Arial" w:cs="Arial" w:hint="eastAsia"/>
          <w:sz w:val="28"/>
          <w:szCs w:val="28"/>
        </w:rPr>
        <w:t>2019</w:t>
      </w:r>
      <w:r w:rsidRPr="00217F49">
        <w:rPr>
          <w:rFonts w:ascii="Arial" w:eastAsia="仿宋_GB2312" w:hAnsi="Arial" w:cs="Arial" w:hint="eastAsia"/>
          <w:sz w:val="28"/>
          <w:szCs w:val="28"/>
        </w:rPr>
        <w:t>年</w:t>
      </w:r>
      <w:r w:rsidRPr="00217F49">
        <w:rPr>
          <w:rFonts w:ascii="Arial" w:eastAsia="仿宋_GB2312" w:hAnsi="Arial" w:cs="Arial" w:hint="eastAsia"/>
          <w:sz w:val="28"/>
          <w:szCs w:val="28"/>
        </w:rPr>
        <w:t>3</w:t>
      </w:r>
      <w:r w:rsidRPr="00217F49">
        <w:rPr>
          <w:rFonts w:ascii="Arial" w:eastAsia="仿宋_GB2312" w:hAnsi="Arial" w:cs="Arial" w:hint="eastAsia"/>
          <w:sz w:val="28"/>
          <w:szCs w:val="28"/>
        </w:rPr>
        <w:t>月</w:t>
      </w:r>
      <w:r w:rsidRPr="00217F49">
        <w:rPr>
          <w:rFonts w:ascii="Arial" w:eastAsia="仿宋_GB2312" w:hAnsi="Arial" w:cs="Arial" w:hint="eastAsia"/>
          <w:sz w:val="28"/>
          <w:szCs w:val="28"/>
        </w:rPr>
        <w:t xml:space="preserve">12 </w:t>
      </w:r>
      <w:r w:rsidRPr="00217F49">
        <w:rPr>
          <w:rFonts w:ascii="Arial" w:eastAsia="仿宋_GB2312" w:hAnsi="Arial" w:cs="Arial" w:hint="eastAsia"/>
          <w:sz w:val="28"/>
          <w:szCs w:val="28"/>
        </w:rPr>
        <w:t>日》、《建设工程规划用地测量条件》</w:t>
      </w:r>
      <w:r w:rsidRPr="00217F49">
        <w:rPr>
          <w:rFonts w:ascii="Arial" w:eastAsia="仿宋_GB2312" w:hAnsi="Arial" w:cs="Arial" w:hint="eastAsia"/>
          <w:sz w:val="28"/>
          <w:szCs w:val="28"/>
        </w:rPr>
        <w:t>[2020</w:t>
      </w:r>
      <w:proofErr w:type="gramStart"/>
      <w:r w:rsidRPr="00217F49">
        <w:rPr>
          <w:rFonts w:ascii="Arial" w:eastAsia="仿宋_GB2312" w:hAnsi="Arial" w:cs="Arial" w:hint="eastAsia"/>
          <w:sz w:val="28"/>
          <w:szCs w:val="28"/>
        </w:rPr>
        <w:t>规</w:t>
      </w:r>
      <w:proofErr w:type="gramEnd"/>
      <w:r w:rsidRPr="00217F49">
        <w:rPr>
          <w:rFonts w:ascii="Arial" w:eastAsia="仿宋_GB2312" w:hAnsi="Arial" w:cs="Arial" w:hint="eastAsia"/>
          <w:sz w:val="28"/>
          <w:szCs w:val="28"/>
        </w:rPr>
        <w:t>自（西）测字</w:t>
      </w:r>
      <w:r w:rsidRPr="00217F49">
        <w:rPr>
          <w:rFonts w:ascii="Arial" w:eastAsia="仿宋_GB2312" w:hAnsi="Arial" w:cs="Arial" w:hint="eastAsia"/>
          <w:sz w:val="28"/>
          <w:szCs w:val="28"/>
        </w:rPr>
        <w:t>0006</w:t>
      </w:r>
      <w:r w:rsidRPr="00217F49">
        <w:rPr>
          <w:rFonts w:ascii="Arial" w:eastAsia="仿宋_GB2312" w:hAnsi="Arial" w:cs="Arial" w:hint="eastAsia"/>
          <w:sz w:val="28"/>
          <w:szCs w:val="28"/>
        </w:rPr>
        <w:t>号</w:t>
      </w:r>
      <w:r w:rsidRPr="00217F49">
        <w:rPr>
          <w:rFonts w:ascii="Arial" w:eastAsia="仿宋_GB2312" w:hAnsi="Arial" w:cs="Arial" w:hint="eastAsia"/>
          <w:sz w:val="28"/>
          <w:szCs w:val="28"/>
        </w:rPr>
        <w:t>]</w:t>
      </w:r>
      <w:r w:rsidRPr="00217F49">
        <w:rPr>
          <w:rFonts w:ascii="Arial" w:eastAsia="仿宋_GB2312" w:hAnsi="Arial" w:cs="Arial" w:hint="eastAsia"/>
          <w:sz w:val="28"/>
          <w:szCs w:val="28"/>
        </w:rPr>
        <w:t>、《中国工商银行关于申请办理半步桥</w:t>
      </w:r>
      <w:r w:rsidRPr="00217F49">
        <w:rPr>
          <w:rFonts w:ascii="Arial" w:eastAsia="仿宋_GB2312" w:hAnsi="Arial" w:cs="Arial" w:hint="eastAsia"/>
          <w:sz w:val="28"/>
          <w:szCs w:val="28"/>
        </w:rPr>
        <w:t>15</w:t>
      </w:r>
      <w:r w:rsidRPr="00217F49">
        <w:rPr>
          <w:rFonts w:ascii="Arial" w:eastAsia="仿宋_GB2312" w:hAnsi="Arial" w:cs="Arial" w:hint="eastAsia"/>
          <w:sz w:val="28"/>
          <w:szCs w:val="28"/>
        </w:rPr>
        <w:t>号地块规划调整手续的函》</w:t>
      </w:r>
      <w:r w:rsidRPr="00217F49">
        <w:rPr>
          <w:rFonts w:ascii="Arial" w:eastAsia="仿宋_GB2312" w:hAnsi="Arial" w:cs="Arial" w:hint="eastAsia"/>
          <w:sz w:val="28"/>
          <w:szCs w:val="28"/>
        </w:rPr>
        <w:t>[</w:t>
      </w:r>
      <w:r w:rsidRPr="00217F49">
        <w:rPr>
          <w:rFonts w:ascii="Arial" w:eastAsia="仿宋_GB2312" w:hAnsi="Arial" w:cs="Arial" w:hint="eastAsia"/>
          <w:sz w:val="28"/>
          <w:szCs w:val="28"/>
        </w:rPr>
        <w:t>工银函（</w:t>
      </w:r>
      <w:r w:rsidRPr="00217F49">
        <w:rPr>
          <w:rFonts w:ascii="Arial" w:eastAsia="仿宋_GB2312" w:hAnsi="Arial" w:cs="Arial" w:hint="eastAsia"/>
          <w:sz w:val="28"/>
          <w:szCs w:val="28"/>
        </w:rPr>
        <w:t>2021</w:t>
      </w:r>
      <w:r w:rsidRPr="00217F49">
        <w:rPr>
          <w:rFonts w:ascii="Arial" w:eastAsia="仿宋_GB2312" w:hAnsi="Arial" w:cs="Arial" w:hint="eastAsia"/>
          <w:sz w:val="28"/>
          <w:szCs w:val="28"/>
        </w:rPr>
        <w:t>）</w:t>
      </w:r>
      <w:r w:rsidRPr="00217F49">
        <w:rPr>
          <w:rFonts w:ascii="Arial" w:eastAsia="仿宋_GB2312" w:hAnsi="Arial" w:cs="Arial" w:hint="eastAsia"/>
          <w:sz w:val="28"/>
          <w:szCs w:val="28"/>
        </w:rPr>
        <w:t>172</w:t>
      </w:r>
      <w:r w:rsidRPr="00217F49">
        <w:rPr>
          <w:rFonts w:ascii="Arial" w:eastAsia="仿宋_GB2312" w:hAnsi="Arial" w:cs="Arial" w:hint="eastAsia"/>
          <w:sz w:val="28"/>
          <w:szCs w:val="28"/>
        </w:rPr>
        <w:t>号</w:t>
      </w:r>
      <w:r w:rsidRPr="00217F49">
        <w:rPr>
          <w:rFonts w:ascii="Arial" w:eastAsia="仿宋_GB2312" w:hAnsi="Arial" w:cs="Arial" w:hint="eastAsia"/>
          <w:sz w:val="28"/>
          <w:szCs w:val="28"/>
        </w:rPr>
        <w:t>]</w:t>
      </w:r>
      <w:r w:rsidRPr="00217F49">
        <w:rPr>
          <w:rFonts w:ascii="Arial" w:eastAsia="仿宋_GB2312" w:hAnsi="Arial" w:cs="Arial" w:hint="eastAsia"/>
          <w:sz w:val="28"/>
          <w:szCs w:val="28"/>
        </w:rPr>
        <w:t>、《关于工商银行北京分行金融交易中心建设项目“多规合一”协同平台初审意见的函》</w:t>
      </w:r>
      <w:r w:rsidRPr="00217F49">
        <w:rPr>
          <w:rFonts w:ascii="Arial" w:eastAsia="仿宋_GB2312" w:hAnsi="Arial" w:cs="Arial" w:hint="eastAsia"/>
          <w:sz w:val="28"/>
          <w:szCs w:val="28"/>
        </w:rPr>
        <w:t>[</w:t>
      </w:r>
      <w:r w:rsidRPr="00217F49">
        <w:rPr>
          <w:rFonts w:ascii="Arial" w:eastAsia="仿宋_GB2312" w:hAnsi="Arial" w:cs="Arial" w:hint="eastAsia"/>
          <w:sz w:val="28"/>
          <w:szCs w:val="28"/>
        </w:rPr>
        <w:t>京</w:t>
      </w:r>
      <w:proofErr w:type="gramStart"/>
      <w:r w:rsidRPr="00217F49">
        <w:rPr>
          <w:rFonts w:ascii="Arial" w:eastAsia="仿宋_GB2312" w:hAnsi="Arial" w:cs="Arial" w:hint="eastAsia"/>
          <w:sz w:val="28"/>
          <w:szCs w:val="28"/>
        </w:rPr>
        <w:t>规</w:t>
      </w:r>
      <w:proofErr w:type="gramEnd"/>
      <w:r w:rsidRPr="00217F49">
        <w:rPr>
          <w:rFonts w:ascii="Arial" w:eastAsia="仿宋_GB2312" w:hAnsi="Arial" w:cs="Arial" w:hint="eastAsia"/>
          <w:sz w:val="28"/>
          <w:szCs w:val="28"/>
        </w:rPr>
        <w:t>自（西）初审函（</w:t>
      </w:r>
      <w:r w:rsidRPr="00217F49">
        <w:rPr>
          <w:rFonts w:ascii="Arial" w:eastAsia="仿宋_GB2312" w:hAnsi="Arial" w:cs="Arial" w:hint="eastAsia"/>
          <w:sz w:val="28"/>
          <w:szCs w:val="28"/>
        </w:rPr>
        <w:t>2021</w:t>
      </w:r>
      <w:r w:rsidRPr="00217F49">
        <w:rPr>
          <w:rFonts w:ascii="Arial" w:eastAsia="仿宋_GB2312" w:hAnsi="Arial" w:cs="Arial" w:hint="eastAsia"/>
          <w:sz w:val="28"/>
          <w:szCs w:val="28"/>
        </w:rPr>
        <w:t>）</w:t>
      </w:r>
      <w:r w:rsidRPr="00217F49">
        <w:rPr>
          <w:rFonts w:ascii="Arial" w:eastAsia="仿宋_GB2312" w:hAnsi="Arial" w:cs="Arial" w:hint="eastAsia"/>
          <w:sz w:val="28"/>
          <w:szCs w:val="28"/>
        </w:rPr>
        <w:t>0007</w:t>
      </w:r>
      <w:r w:rsidRPr="00217F49">
        <w:rPr>
          <w:rFonts w:ascii="Arial" w:eastAsia="仿宋_GB2312" w:hAnsi="Arial" w:cs="Arial" w:hint="eastAsia"/>
          <w:sz w:val="28"/>
          <w:szCs w:val="28"/>
        </w:rPr>
        <w:t>号</w:t>
      </w:r>
      <w:r w:rsidRPr="00217F49">
        <w:rPr>
          <w:rFonts w:ascii="Arial" w:eastAsia="仿宋_GB2312" w:hAnsi="Arial" w:cs="Arial" w:hint="eastAsia"/>
          <w:sz w:val="28"/>
          <w:szCs w:val="28"/>
        </w:rPr>
        <w:t>]</w:t>
      </w:r>
      <w:r w:rsidRPr="00217F49">
        <w:rPr>
          <w:rFonts w:ascii="Arial" w:eastAsia="仿宋_GB2312" w:hAnsi="Arial" w:cs="Arial" w:hint="eastAsia"/>
          <w:sz w:val="28"/>
          <w:szCs w:val="28"/>
        </w:rPr>
        <w:t>，拟将咨询对象规划用地性质调整为</w:t>
      </w:r>
      <w:r w:rsidRPr="00217F49">
        <w:rPr>
          <w:rFonts w:ascii="Arial" w:eastAsia="仿宋_GB2312" w:hAnsi="Arial" w:cs="Arial" w:hint="eastAsia"/>
          <w:sz w:val="28"/>
          <w:szCs w:val="28"/>
        </w:rPr>
        <w:t>B21</w:t>
      </w:r>
      <w:r w:rsidRPr="00217F49">
        <w:rPr>
          <w:rFonts w:ascii="Arial" w:eastAsia="仿宋_GB2312" w:hAnsi="Arial" w:cs="Arial" w:hint="eastAsia"/>
          <w:sz w:val="28"/>
          <w:szCs w:val="28"/>
        </w:rPr>
        <w:t>金融保险用地，规划拆除用地内现状建筑后新建金融交易中心。</w:t>
      </w:r>
    </w:p>
    <w:p w14:paraId="0E128C35" w14:textId="1CF53561" w:rsidR="00AA61FC" w:rsidRPr="00CE23D5" w:rsidRDefault="00217F49" w:rsidP="00217F49">
      <w:pPr>
        <w:snapToGrid w:val="0"/>
        <w:spacing w:line="360" w:lineRule="auto"/>
        <w:ind w:firstLineChars="200" w:firstLine="560"/>
        <w:jc w:val="both"/>
        <w:rPr>
          <w:rFonts w:ascii="Arial" w:eastAsia="仿宋_GB2312" w:hAnsi="Arial" w:cs="Arial"/>
          <w:sz w:val="28"/>
        </w:rPr>
      </w:pPr>
      <w:r w:rsidRPr="00217F49">
        <w:rPr>
          <w:rFonts w:ascii="Arial" w:eastAsia="仿宋_GB2312" w:hAnsi="Arial" w:cs="Arial" w:hint="eastAsia"/>
          <w:sz w:val="28"/>
          <w:szCs w:val="28"/>
        </w:rPr>
        <w:lastRenderedPageBreak/>
        <w:t>结合《土地利用现状分类》</w:t>
      </w:r>
      <w:r w:rsidRPr="00217F49">
        <w:rPr>
          <w:rFonts w:ascii="Arial" w:eastAsia="仿宋_GB2312" w:hAnsi="Arial" w:cs="Arial" w:hint="eastAsia"/>
          <w:sz w:val="28"/>
          <w:szCs w:val="28"/>
        </w:rPr>
        <w:t>[GB/T21010-2007]</w:t>
      </w:r>
      <w:r w:rsidRPr="00217F49">
        <w:rPr>
          <w:rFonts w:ascii="Arial" w:eastAsia="仿宋_GB2312" w:hAnsi="Arial" w:cs="Arial" w:hint="eastAsia"/>
          <w:sz w:val="28"/>
          <w:szCs w:val="28"/>
        </w:rPr>
        <w:t>、《北京市关于更新出让国有建设用地使用权基准地价的通知》</w:t>
      </w:r>
      <w:r w:rsidRPr="00217F49">
        <w:rPr>
          <w:rFonts w:ascii="Arial" w:eastAsia="仿宋_GB2312" w:hAnsi="Arial" w:cs="Arial" w:hint="eastAsia"/>
          <w:sz w:val="28"/>
          <w:szCs w:val="28"/>
        </w:rPr>
        <w:t>[</w:t>
      </w:r>
      <w:r w:rsidRPr="00217F49">
        <w:rPr>
          <w:rFonts w:ascii="Arial" w:eastAsia="仿宋_GB2312" w:hAnsi="Arial" w:cs="Arial" w:hint="eastAsia"/>
          <w:sz w:val="28"/>
          <w:szCs w:val="28"/>
        </w:rPr>
        <w:t>京政发（</w:t>
      </w:r>
      <w:r w:rsidRPr="00217F49">
        <w:rPr>
          <w:rFonts w:ascii="Arial" w:eastAsia="仿宋_GB2312" w:hAnsi="Arial" w:cs="Arial" w:hint="eastAsia"/>
          <w:sz w:val="28"/>
          <w:szCs w:val="28"/>
        </w:rPr>
        <w:t>2014</w:t>
      </w:r>
      <w:r w:rsidRPr="00217F49">
        <w:rPr>
          <w:rFonts w:ascii="Arial" w:eastAsia="仿宋_GB2312" w:hAnsi="Arial" w:cs="Arial" w:hint="eastAsia"/>
          <w:sz w:val="28"/>
          <w:szCs w:val="28"/>
        </w:rPr>
        <w:t>）</w:t>
      </w:r>
      <w:r w:rsidRPr="00217F49">
        <w:rPr>
          <w:rFonts w:ascii="Arial" w:eastAsia="仿宋_GB2312" w:hAnsi="Arial" w:cs="Arial" w:hint="eastAsia"/>
          <w:sz w:val="28"/>
          <w:szCs w:val="28"/>
        </w:rPr>
        <w:t>26</w:t>
      </w:r>
      <w:r w:rsidRPr="00217F49">
        <w:rPr>
          <w:rFonts w:ascii="Arial" w:eastAsia="仿宋_GB2312" w:hAnsi="Arial" w:cs="Arial" w:hint="eastAsia"/>
          <w:sz w:val="28"/>
          <w:szCs w:val="28"/>
        </w:rPr>
        <w:t>号</w:t>
      </w:r>
      <w:r w:rsidRPr="00217F49">
        <w:rPr>
          <w:rFonts w:ascii="Arial" w:eastAsia="仿宋_GB2312" w:hAnsi="Arial" w:cs="Arial" w:hint="eastAsia"/>
          <w:sz w:val="28"/>
          <w:szCs w:val="28"/>
        </w:rPr>
        <w:t>]</w:t>
      </w:r>
      <w:r w:rsidRPr="00217F49">
        <w:rPr>
          <w:rFonts w:ascii="Arial" w:eastAsia="仿宋_GB2312" w:hAnsi="Arial" w:cs="Arial" w:hint="eastAsia"/>
          <w:sz w:val="28"/>
          <w:szCs w:val="28"/>
        </w:rPr>
        <w:t>及此次拟变更的可</w:t>
      </w:r>
      <w:proofErr w:type="gramStart"/>
      <w:r w:rsidRPr="00217F49">
        <w:rPr>
          <w:rFonts w:ascii="Arial" w:eastAsia="仿宋_GB2312" w:hAnsi="Arial" w:cs="Arial" w:hint="eastAsia"/>
          <w:sz w:val="28"/>
          <w:szCs w:val="28"/>
        </w:rPr>
        <w:t>研</w:t>
      </w:r>
      <w:proofErr w:type="gramEnd"/>
      <w:r w:rsidRPr="00217F49">
        <w:rPr>
          <w:rFonts w:ascii="Arial" w:eastAsia="仿宋_GB2312" w:hAnsi="Arial" w:cs="Arial" w:hint="eastAsia"/>
          <w:sz w:val="28"/>
          <w:szCs w:val="28"/>
        </w:rPr>
        <w:t>规划指标，本次评估设定咨询对象原土地用途为商服（地上商业），拟调整土地用途为</w:t>
      </w:r>
      <w:r w:rsidRPr="00217F49">
        <w:rPr>
          <w:rFonts w:ascii="Arial" w:eastAsia="仿宋_GB2312" w:hAnsi="Arial" w:cs="Arial" w:hint="eastAsia"/>
          <w:sz w:val="28"/>
          <w:szCs w:val="28"/>
        </w:rPr>
        <w:t>B21</w:t>
      </w:r>
      <w:r w:rsidRPr="00217F49">
        <w:rPr>
          <w:rFonts w:ascii="Arial" w:eastAsia="仿宋_GB2312" w:hAnsi="Arial" w:cs="Arial" w:hint="eastAsia"/>
          <w:sz w:val="28"/>
          <w:szCs w:val="28"/>
        </w:rPr>
        <w:t>金融保险用地（地上办公、地下办公、地下仓储、地下车库）</w:t>
      </w:r>
      <w:r w:rsidR="005E20EA" w:rsidRPr="00833F5C">
        <w:rPr>
          <w:rFonts w:ascii="Arial" w:eastAsia="仿宋_GB2312" w:hAnsi="Arial" w:cs="Arial"/>
          <w:sz w:val="28"/>
        </w:rPr>
        <w:t>。</w:t>
      </w:r>
      <w:r w:rsidR="001C25E5" w:rsidRPr="00CE23D5">
        <w:rPr>
          <w:rFonts w:ascii="Arial" w:eastAsia="仿宋_GB2312" w:hAnsi="Arial" w:cs="Arial"/>
          <w:sz w:val="28"/>
        </w:rPr>
        <w:t xml:space="preserve"> </w:t>
      </w:r>
    </w:p>
    <w:p w14:paraId="7899799C" w14:textId="0162B817"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7.</w:t>
      </w:r>
      <w:r w:rsidRPr="00CE23D5">
        <w:rPr>
          <w:rFonts w:ascii="Arial" w:eastAsia="仿宋_GB2312" w:hAnsi="Arial" w:cs="Arial"/>
          <w:sz w:val="28"/>
          <w:szCs w:val="28"/>
        </w:rPr>
        <w:t xml:space="preserve"> </w:t>
      </w:r>
      <w:r w:rsidR="009340A4">
        <w:rPr>
          <w:rFonts w:ascii="Arial" w:eastAsia="仿宋_GB2312" w:hAnsi="Arial" w:cs="Arial" w:hint="eastAsia"/>
          <w:sz w:val="28"/>
          <w:szCs w:val="28"/>
        </w:rPr>
        <w:t>经评估专业人员实地查勘，咨询对象所属宗地内</w:t>
      </w:r>
      <w:r w:rsidR="009340A4" w:rsidRPr="006B3852">
        <w:rPr>
          <w:rFonts w:ascii="Arial" w:eastAsia="仿宋_GB2312" w:hAnsi="Arial" w:cs="Arial" w:hint="eastAsia"/>
          <w:sz w:val="28"/>
          <w:szCs w:val="28"/>
        </w:rPr>
        <w:t>尚有部分未拆除</w:t>
      </w:r>
      <w:r w:rsidR="009340A4" w:rsidRPr="006B3852">
        <w:rPr>
          <w:rFonts w:ascii="Arial" w:eastAsia="仿宋_GB2312" w:hAnsi="Arial" w:cs="Arial"/>
          <w:sz w:val="28"/>
          <w:szCs w:val="28"/>
        </w:rPr>
        <w:t>建筑物</w:t>
      </w:r>
      <w:r w:rsidR="009340A4">
        <w:rPr>
          <w:rFonts w:ascii="Arial" w:eastAsia="仿宋_GB2312" w:hAnsi="Arial" w:cs="Arial" w:hint="eastAsia"/>
          <w:sz w:val="28"/>
          <w:szCs w:val="28"/>
        </w:rPr>
        <w:t>，</w:t>
      </w:r>
      <w:r w:rsidR="0011305A">
        <w:rPr>
          <w:rFonts w:ascii="Arial" w:eastAsia="仿宋_GB2312" w:hAnsi="Arial" w:cs="Arial" w:hint="eastAsia"/>
          <w:color w:val="000000" w:themeColor="text1"/>
          <w:sz w:val="28"/>
          <w:szCs w:val="28"/>
        </w:rPr>
        <w:t>土地使用权人</w:t>
      </w:r>
      <w:r w:rsidR="00217F49" w:rsidRPr="00217F49">
        <w:rPr>
          <w:rFonts w:ascii="Arial" w:eastAsia="仿宋_GB2312" w:hAnsi="Arial" w:cs="Arial" w:hint="eastAsia"/>
          <w:color w:val="000000" w:themeColor="text1"/>
          <w:sz w:val="28"/>
          <w:szCs w:val="28"/>
        </w:rPr>
        <w:t>对该地块</w:t>
      </w:r>
      <w:r w:rsidR="009340A4" w:rsidRPr="00FF56E2">
        <w:rPr>
          <w:rFonts w:ascii="Arial" w:eastAsia="仿宋_GB2312" w:hAnsi="Arial" w:cs="Arial"/>
          <w:color w:val="000000" w:themeColor="text1"/>
          <w:sz w:val="28"/>
          <w:szCs w:val="28"/>
        </w:rPr>
        <w:t>现状开发程度</w:t>
      </w:r>
      <w:r w:rsidR="009340A4">
        <w:rPr>
          <w:rFonts w:ascii="Arial" w:eastAsia="仿宋_GB2312" w:hAnsi="Arial" w:cs="Arial" w:hint="eastAsia"/>
          <w:color w:val="000000" w:themeColor="text1"/>
          <w:sz w:val="28"/>
          <w:szCs w:val="28"/>
        </w:rPr>
        <w:t>尚不能明确</w:t>
      </w:r>
      <w:r w:rsidR="009340A4" w:rsidRPr="006B3852">
        <w:rPr>
          <w:rFonts w:ascii="Arial" w:eastAsia="仿宋_GB2312" w:hAnsi="Arial" w:cs="Arial"/>
          <w:sz w:val="28"/>
          <w:szCs w:val="28"/>
        </w:rPr>
        <w:t>。</w:t>
      </w:r>
      <w:r w:rsidR="009340A4">
        <w:rPr>
          <w:rFonts w:ascii="Arial" w:eastAsia="仿宋_GB2312" w:hAnsi="Arial" w:cs="Arial" w:hint="eastAsia"/>
          <w:sz w:val="28"/>
          <w:szCs w:val="28"/>
        </w:rPr>
        <w:t>结合本次</w:t>
      </w:r>
      <w:r w:rsidR="009340A4" w:rsidRPr="006B3852">
        <w:rPr>
          <w:rFonts w:ascii="Arial" w:eastAsia="仿宋_GB2312" w:hAnsi="Arial" w:cs="Arial"/>
          <w:sz w:val="28"/>
          <w:szCs w:val="28"/>
        </w:rPr>
        <w:t>咨询目的，</w:t>
      </w:r>
      <w:r w:rsidR="009340A4">
        <w:rPr>
          <w:rFonts w:ascii="Arial" w:eastAsia="仿宋_GB2312" w:hAnsi="Arial" w:cs="Arial" w:hint="eastAsia"/>
          <w:sz w:val="28"/>
          <w:szCs w:val="28"/>
        </w:rPr>
        <w:t>经与委托咨询方沟通确认，</w:t>
      </w:r>
      <w:r w:rsidR="009340A4" w:rsidRPr="006B3852">
        <w:rPr>
          <w:rFonts w:ascii="Arial" w:eastAsia="仿宋_GB2312" w:hAnsi="Arial" w:cs="Arial"/>
          <w:sz w:val="28"/>
          <w:szCs w:val="28"/>
        </w:rPr>
        <w:t>本次评估设定咨询对象开发程度</w:t>
      </w:r>
      <w:r w:rsidR="009340A4" w:rsidRPr="00FF56E2">
        <w:rPr>
          <w:rFonts w:ascii="Arial" w:eastAsia="仿宋_GB2312" w:hAnsi="Arial" w:cs="Arial"/>
          <w:color w:val="000000" w:themeColor="text1"/>
          <w:sz w:val="28"/>
          <w:szCs w:val="28"/>
        </w:rPr>
        <w:t>为宗地外</w:t>
      </w:r>
      <w:r w:rsidR="009340A4" w:rsidRPr="00FF56E2">
        <w:rPr>
          <w:rFonts w:ascii="Arial" w:eastAsia="仿宋_GB2312" w:hAnsi="Arial" w:cs="Arial"/>
          <w:color w:val="000000" w:themeColor="text1"/>
          <w:sz w:val="28"/>
          <w:szCs w:val="28"/>
        </w:rPr>
        <w:t>“</w:t>
      </w:r>
      <w:r w:rsidR="009340A4" w:rsidRPr="00FF56E2">
        <w:rPr>
          <w:rFonts w:ascii="Arial" w:eastAsia="仿宋_GB2312" w:hAnsi="Arial" w:cs="Arial" w:hint="eastAsia"/>
          <w:color w:val="000000" w:themeColor="text1"/>
          <w:sz w:val="28"/>
          <w:szCs w:val="28"/>
        </w:rPr>
        <w:t>七通</w:t>
      </w:r>
      <w:r w:rsidR="009340A4" w:rsidRPr="00FF56E2">
        <w:rPr>
          <w:rFonts w:ascii="Arial" w:eastAsia="仿宋_GB2312" w:hAnsi="Arial" w:cs="Arial"/>
          <w:color w:val="000000" w:themeColor="text1"/>
          <w:sz w:val="28"/>
          <w:szCs w:val="28"/>
        </w:rPr>
        <w:t>”</w:t>
      </w:r>
      <w:r w:rsidR="009340A4" w:rsidRPr="00FF56E2">
        <w:rPr>
          <w:rFonts w:ascii="Arial" w:eastAsia="仿宋_GB2312" w:hAnsi="Arial" w:cs="Arial"/>
          <w:color w:val="000000" w:themeColor="text1"/>
          <w:sz w:val="28"/>
          <w:szCs w:val="28"/>
        </w:rPr>
        <w:t>（即通路、通上水、通下水、通电、通讯</w:t>
      </w:r>
      <w:r w:rsidR="009340A4" w:rsidRPr="00FF56E2">
        <w:rPr>
          <w:rFonts w:ascii="Arial" w:eastAsia="仿宋_GB2312" w:hAnsi="Arial" w:cs="Arial" w:hint="eastAsia"/>
          <w:color w:val="000000" w:themeColor="text1"/>
          <w:sz w:val="28"/>
          <w:szCs w:val="28"/>
        </w:rPr>
        <w:t>、通热、通</w:t>
      </w:r>
      <w:r w:rsidR="009340A4" w:rsidRPr="00FF56E2">
        <w:rPr>
          <w:rFonts w:ascii="Arial" w:eastAsia="仿宋_GB2312" w:hAnsi="Arial" w:cs="Arial" w:hint="eastAsia"/>
          <w:sz w:val="28"/>
          <w:szCs w:val="28"/>
        </w:rPr>
        <w:t>燃气</w:t>
      </w:r>
      <w:r w:rsidR="009340A4" w:rsidRPr="00FF56E2">
        <w:rPr>
          <w:rFonts w:ascii="Arial" w:eastAsia="仿宋_GB2312" w:hAnsi="Arial" w:cs="Arial"/>
          <w:sz w:val="28"/>
          <w:szCs w:val="28"/>
        </w:rPr>
        <w:t>）</w:t>
      </w:r>
      <w:r w:rsidR="009340A4" w:rsidRPr="00833F5C">
        <w:rPr>
          <w:rFonts w:ascii="Arial" w:eastAsia="仿宋_GB2312" w:hAnsi="Arial" w:cs="Arial"/>
          <w:sz w:val="28"/>
          <w:szCs w:val="28"/>
        </w:rPr>
        <w:t>，宗地内</w:t>
      </w:r>
      <w:r w:rsidR="009340A4" w:rsidRPr="00833F5C">
        <w:rPr>
          <w:rFonts w:ascii="Arial" w:eastAsia="仿宋_GB2312" w:hAnsi="Arial" w:cs="Arial"/>
          <w:sz w:val="28"/>
          <w:szCs w:val="28"/>
        </w:rPr>
        <w:t>“</w:t>
      </w:r>
      <w:r w:rsidR="009340A4" w:rsidRPr="00833F5C">
        <w:rPr>
          <w:rFonts w:ascii="Arial" w:eastAsia="仿宋_GB2312" w:hAnsi="Arial" w:cs="Arial"/>
          <w:sz w:val="28"/>
          <w:szCs w:val="28"/>
        </w:rPr>
        <w:t>场地平整</w:t>
      </w:r>
      <w:r w:rsidR="009340A4" w:rsidRPr="00833F5C">
        <w:rPr>
          <w:rFonts w:ascii="Arial" w:eastAsia="仿宋_GB2312" w:hAnsi="Arial" w:cs="Arial"/>
          <w:sz w:val="28"/>
          <w:szCs w:val="28"/>
        </w:rPr>
        <w:t>”</w:t>
      </w:r>
      <w:r w:rsidR="009340A4" w:rsidRPr="00833F5C">
        <w:rPr>
          <w:rFonts w:ascii="Arial" w:eastAsia="仿宋_GB2312" w:hAnsi="Arial" w:cs="Arial"/>
          <w:sz w:val="28"/>
          <w:szCs w:val="28"/>
        </w:rPr>
        <w:t>。</w:t>
      </w:r>
    </w:p>
    <w:p w14:paraId="229F94E7" w14:textId="721E7FD8" w:rsidR="00DF3100" w:rsidRPr="00833F5C" w:rsidRDefault="001C25E5" w:rsidP="00F072A5">
      <w:pPr>
        <w:adjustRightInd/>
        <w:snapToGrid w:val="0"/>
        <w:spacing w:line="360" w:lineRule="auto"/>
        <w:ind w:firstLineChars="250" w:firstLine="700"/>
        <w:jc w:val="both"/>
        <w:textAlignment w:val="auto"/>
        <w:rPr>
          <w:rFonts w:ascii="Arial" w:eastAsia="仿宋_GB2312" w:hAnsi="Arial" w:cs="Arial"/>
          <w:sz w:val="28"/>
          <w:szCs w:val="28"/>
        </w:rPr>
      </w:pPr>
      <w:r w:rsidRPr="00833F5C">
        <w:rPr>
          <w:rFonts w:ascii="Arial" w:eastAsia="仿宋_GB2312" w:hAnsi="Arial" w:cs="Arial"/>
          <w:sz w:val="28"/>
        </w:rPr>
        <w:t>8.</w:t>
      </w:r>
      <w:r w:rsidRPr="00833F5C">
        <w:rPr>
          <w:rFonts w:ascii="Arial" w:eastAsia="仿宋_GB2312" w:hAnsi="Arial" w:cs="Arial"/>
          <w:sz w:val="28"/>
          <w:szCs w:val="28"/>
        </w:rPr>
        <w:t xml:space="preserve"> </w:t>
      </w:r>
      <w:r w:rsidRPr="00833F5C">
        <w:rPr>
          <w:rFonts w:ascii="Arial" w:eastAsia="仿宋_GB2312" w:hAnsi="Arial" w:cs="Arial"/>
          <w:sz w:val="28"/>
          <w:szCs w:val="28"/>
        </w:rPr>
        <w:t>容积率设定：</w:t>
      </w:r>
      <w:r w:rsidRPr="00833F5C">
        <w:rPr>
          <w:rFonts w:ascii="Arial" w:eastAsia="仿宋_GB2312" w:hAnsi="Arial" w:cs="Arial"/>
          <w:sz w:val="28"/>
          <w:szCs w:val="28"/>
        </w:rPr>
        <w:t xml:space="preserve"> </w:t>
      </w:r>
    </w:p>
    <w:p w14:paraId="2C941891" w14:textId="77777777" w:rsidR="009340A4" w:rsidRPr="00833F5C" w:rsidRDefault="009340A4" w:rsidP="009340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原容积率</w:t>
      </w:r>
      <w:r>
        <w:rPr>
          <w:rFonts w:ascii="Arial" w:eastAsia="仿宋_GB2312" w:hAnsi="Arial" w:cs="Arial" w:hint="eastAsia"/>
          <w:sz w:val="28"/>
          <w:szCs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签订的规划条件</w:t>
      </w:r>
      <w:r>
        <w:rPr>
          <w:rFonts w:ascii="Arial" w:eastAsia="仿宋_GB2312" w:hAnsi="Arial" w:cs="Arial" w:hint="eastAsia"/>
          <w:sz w:val="28"/>
          <w:szCs w:val="28"/>
        </w:rPr>
        <w:t>、</w:t>
      </w:r>
      <w:r w:rsidRPr="007016F0">
        <w:rPr>
          <w:rFonts w:ascii="Arial" w:eastAsia="仿宋_GB2312" w:hAnsi="Arial" w:cs="Arial" w:hint="eastAsia"/>
          <w:sz w:val="28"/>
          <w:szCs w:val="28"/>
        </w:rPr>
        <w:t>《国有土地使用证》</w:t>
      </w:r>
      <w:r w:rsidRPr="007016F0">
        <w:rPr>
          <w:rFonts w:ascii="Arial" w:eastAsia="仿宋_GB2312" w:hAnsi="Arial" w:cs="Arial" w:hint="eastAsia"/>
          <w:sz w:val="28"/>
          <w:szCs w:val="28"/>
        </w:rPr>
        <w:t>[</w:t>
      </w:r>
      <w:proofErr w:type="gramStart"/>
      <w:r>
        <w:rPr>
          <w:rFonts w:ascii="Arial" w:eastAsia="仿宋_GB2312" w:hAnsi="Arial" w:cs="Arial" w:hint="eastAsia"/>
          <w:sz w:val="28"/>
          <w:szCs w:val="28"/>
        </w:rPr>
        <w:t>京西国</w:t>
      </w:r>
      <w:proofErr w:type="gramEnd"/>
      <w:r>
        <w:rPr>
          <w:rFonts w:ascii="Arial" w:eastAsia="仿宋_GB2312" w:hAnsi="Arial" w:cs="Arial" w:hint="eastAsia"/>
          <w:sz w:val="28"/>
          <w:szCs w:val="28"/>
        </w:rPr>
        <w:t>用（</w:t>
      </w:r>
      <w:r>
        <w:rPr>
          <w:rFonts w:ascii="Arial" w:eastAsia="仿宋_GB2312" w:hAnsi="Arial" w:cs="Arial" w:hint="eastAsia"/>
          <w:sz w:val="28"/>
          <w:szCs w:val="28"/>
        </w:rPr>
        <w:t>2010</w:t>
      </w:r>
      <w:r>
        <w:rPr>
          <w:rFonts w:ascii="Arial" w:eastAsia="仿宋_GB2312" w:hAnsi="Arial" w:cs="Arial" w:hint="eastAsia"/>
          <w:sz w:val="28"/>
          <w:szCs w:val="28"/>
        </w:rPr>
        <w:t>出）第</w:t>
      </w:r>
      <w:r>
        <w:rPr>
          <w:rFonts w:ascii="Arial" w:eastAsia="仿宋_GB2312" w:hAnsi="Arial" w:cs="Arial" w:hint="eastAsia"/>
          <w:sz w:val="28"/>
          <w:szCs w:val="28"/>
        </w:rPr>
        <w:t>00112</w:t>
      </w:r>
      <w:r>
        <w:rPr>
          <w:rFonts w:ascii="Arial" w:eastAsia="仿宋_GB2312" w:hAnsi="Arial" w:cs="Arial" w:hint="eastAsia"/>
          <w:sz w:val="28"/>
          <w:szCs w:val="28"/>
        </w:rPr>
        <w:t>号</w:t>
      </w:r>
      <w:r w:rsidRPr="007016F0">
        <w:rPr>
          <w:rFonts w:ascii="Arial" w:eastAsia="仿宋_GB2312" w:hAnsi="Arial" w:cs="Arial" w:hint="eastAsia"/>
          <w:sz w:val="28"/>
          <w:szCs w:val="28"/>
        </w:rPr>
        <w:t>]</w:t>
      </w:r>
      <w:r>
        <w:rPr>
          <w:rFonts w:ascii="Arial" w:eastAsia="仿宋_GB2312" w:hAnsi="Arial" w:cs="Arial" w:hint="eastAsia"/>
          <w:sz w:val="28"/>
          <w:szCs w:val="28"/>
        </w:rPr>
        <w:t>登记的建设用地规模</w:t>
      </w:r>
      <w:r w:rsidRPr="00833F5C">
        <w:rPr>
          <w:rFonts w:ascii="Arial" w:eastAsia="仿宋_GB2312" w:hAnsi="Arial" w:cs="Arial"/>
          <w:sz w:val="28"/>
          <w:szCs w:val="28"/>
        </w:rPr>
        <w:t>，</w:t>
      </w:r>
      <w:r>
        <w:rPr>
          <w:rFonts w:ascii="Arial" w:eastAsia="仿宋_GB2312" w:hAnsi="Arial" w:cs="Arial" w:hint="eastAsia"/>
          <w:sz w:val="28"/>
          <w:szCs w:val="28"/>
        </w:rPr>
        <w:t>咨询对象原</w:t>
      </w:r>
      <w:r w:rsidRPr="00833F5C">
        <w:rPr>
          <w:rFonts w:ascii="Arial" w:eastAsia="仿宋_GB2312" w:hAnsi="Arial" w:cs="Arial"/>
          <w:sz w:val="28"/>
          <w:szCs w:val="28"/>
        </w:rPr>
        <w:t>出让宗地面积为</w:t>
      </w:r>
      <w:r>
        <w:rPr>
          <w:rFonts w:ascii="Arial" w:eastAsia="仿宋_GB2312" w:hAnsi="Arial" w:cs="Arial"/>
          <w:sz w:val="28"/>
        </w:rPr>
        <w:t>16443.30</w:t>
      </w:r>
      <w:r w:rsidRPr="00833F5C">
        <w:rPr>
          <w:rFonts w:ascii="Arial" w:eastAsia="仿宋_GB2312" w:hAnsi="Arial" w:cs="Arial"/>
          <w:sz w:val="28"/>
          <w:szCs w:val="28"/>
        </w:rPr>
        <w:t>平方米，</w:t>
      </w:r>
      <w:r>
        <w:rPr>
          <w:rFonts w:ascii="Arial" w:eastAsia="仿宋_GB2312" w:hAnsi="Arial" w:cs="Arial" w:hint="eastAsia"/>
          <w:sz w:val="28"/>
          <w:szCs w:val="28"/>
        </w:rPr>
        <w:t>原</w:t>
      </w:r>
      <w:r w:rsidRPr="00833F5C">
        <w:rPr>
          <w:rFonts w:ascii="Arial" w:eastAsia="仿宋_GB2312" w:hAnsi="Arial" w:cs="Arial"/>
          <w:sz w:val="28"/>
          <w:szCs w:val="28"/>
        </w:rPr>
        <w:t>出让</w:t>
      </w:r>
      <w:r>
        <w:rPr>
          <w:rFonts w:ascii="Arial" w:eastAsia="仿宋_GB2312" w:hAnsi="Arial" w:cs="Arial" w:hint="eastAsia"/>
          <w:sz w:val="28"/>
          <w:szCs w:val="28"/>
        </w:rPr>
        <w:t>宗地总</w:t>
      </w:r>
      <w:r>
        <w:rPr>
          <w:rFonts w:ascii="Arial" w:eastAsia="仿宋_GB2312" w:hAnsi="Arial" w:cs="Arial"/>
          <w:sz w:val="28"/>
          <w:szCs w:val="28"/>
        </w:rPr>
        <w:t>规划建筑面积</w:t>
      </w:r>
      <w:r w:rsidRPr="00833F5C">
        <w:rPr>
          <w:rFonts w:ascii="Arial" w:eastAsia="仿宋_GB2312" w:hAnsi="Arial" w:cs="Arial"/>
          <w:sz w:val="28"/>
          <w:szCs w:val="28"/>
        </w:rPr>
        <w:t>为</w:t>
      </w:r>
      <w:r>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（其中，地上规划建筑面积为</w:t>
      </w:r>
      <w:r>
        <w:rPr>
          <w:rFonts w:ascii="Arial" w:eastAsia="仿宋_GB2312" w:hAnsi="Arial" w:cs="Arial" w:hint="eastAsia"/>
          <w:sz w:val="28"/>
          <w:szCs w:val="28"/>
        </w:rPr>
        <w:t>1</w:t>
      </w:r>
      <w:r>
        <w:rPr>
          <w:rFonts w:ascii="Arial" w:eastAsia="仿宋_GB2312" w:hAnsi="Arial" w:cs="Arial"/>
          <w:sz w:val="28"/>
          <w:szCs w:val="28"/>
        </w:rPr>
        <w:t>0721.30</w:t>
      </w:r>
      <w:r>
        <w:rPr>
          <w:rFonts w:ascii="Arial" w:eastAsia="仿宋_GB2312" w:hAnsi="Arial" w:cs="Arial" w:hint="eastAsia"/>
          <w:sz w:val="28"/>
          <w:szCs w:val="28"/>
        </w:rPr>
        <w:t>平方米，地下规划建筑面积为</w:t>
      </w:r>
      <w:r>
        <w:rPr>
          <w:rFonts w:ascii="Arial" w:eastAsia="仿宋_GB2312" w:hAnsi="Arial" w:cs="Arial"/>
          <w:sz w:val="28"/>
          <w:szCs w:val="28"/>
        </w:rPr>
        <w:t>0</w:t>
      </w:r>
      <w:r>
        <w:rPr>
          <w:rFonts w:ascii="Arial" w:eastAsia="仿宋_GB2312" w:hAnsi="Arial" w:cs="Arial" w:hint="eastAsia"/>
          <w:sz w:val="28"/>
          <w:szCs w:val="28"/>
        </w:rPr>
        <w:t>平方米）</w:t>
      </w:r>
      <w:r w:rsidRPr="00833F5C">
        <w:rPr>
          <w:rFonts w:ascii="Arial" w:eastAsia="仿宋_GB2312" w:hAnsi="Arial" w:cs="Arial"/>
          <w:sz w:val="28"/>
          <w:szCs w:val="28"/>
        </w:rPr>
        <w:t>，原地上</w:t>
      </w:r>
      <w:r>
        <w:rPr>
          <w:rFonts w:ascii="Arial" w:eastAsia="仿宋_GB2312" w:hAnsi="Arial" w:cs="Arial"/>
          <w:sz w:val="28"/>
          <w:szCs w:val="28"/>
        </w:rPr>
        <w:t>容积率为</w:t>
      </w:r>
      <w:r>
        <w:rPr>
          <w:rFonts w:ascii="Arial" w:eastAsia="仿宋_GB2312" w:hAnsi="Arial" w:cs="Arial"/>
          <w:sz w:val="28"/>
          <w:szCs w:val="28"/>
        </w:rPr>
        <w:t>0.65</w:t>
      </w:r>
      <w:r w:rsidRPr="00833F5C">
        <w:rPr>
          <w:rFonts w:ascii="Arial" w:eastAsia="仿宋_GB2312" w:hAnsi="Arial" w:cs="Arial"/>
          <w:sz w:val="28"/>
          <w:szCs w:val="28"/>
        </w:rPr>
        <w:t>。</w:t>
      </w:r>
    </w:p>
    <w:p w14:paraId="487F5009" w14:textId="77777777" w:rsidR="009340A4" w:rsidRPr="00833F5C" w:rsidRDefault="009340A4" w:rsidP="009340A4">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新容积率：根据</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及《中国工商银行股份有限公司北京市分行金融交易中心建设项目可行性研究报告（二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，咨询对象项目</w:t>
      </w:r>
      <w:proofErr w:type="gramStart"/>
      <w:r>
        <w:rPr>
          <w:rFonts w:ascii="Arial" w:eastAsia="仿宋_GB2312" w:hAnsi="Arial" w:cs="Arial" w:hint="eastAsia"/>
          <w:sz w:val="28"/>
          <w:szCs w:val="28"/>
        </w:rPr>
        <w:t>改建后</w:t>
      </w:r>
      <w:r w:rsidRPr="00833F5C">
        <w:rPr>
          <w:rFonts w:ascii="Arial" w:eastAsia="仿宋_GB2312" w:hAnsi="Arial" w:cs="Arial"/>
          <w:sz w:val="28"/>
          <w:szCs w:val="28"/>
        </w:rPr>
        <w:t>宗地</w:t>
      </w:r>
      <w:proofErr w:type="gramEnd"/>
      <w:r w:rsidRPr="00833F5C">
        <w:rPr>
          <w:rFonts w:ascii="Arial" w:eastAsia="仿宋_GB2312" w:hAnsi="Arial" w:cs="Arial"/>
          <w:sz w:val="28"/>
          <w:szCs w:val="28"/>
        </w:rPr>
        <w:t>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t>（其中，拟调整规划建设用地面积约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r w:rsidRPr="00833F5C">
        <w:rPr>
          <w:rFonts w:ascii="Arial" w:eastAsia="仿宋_GB2312" w:hAnsi="Arial" w:cs="Arial"/>
          <w:sz w:val="28"/>
          <w:szCs w:val="28"/>
        </w:rPr>
        <w:t>总</w:t>
      </w:r>
      <w:r>
        <w:rPr>
          <w:rFonts w:ascii="Arial" w:eastAsia="仿宋_GB2312" w:hAnsi="Arial" w:cs="Arial"/>
          <w:sz w:val="28"/>
          <w:szCs w:val="28"/>
        </w:rPr>
        <w:t>规划建筑面积</w:t>
      </w:r>
      <w:r>
        <w:rPr>
          <w:rFonts w:ascii="Arial" w:eastAsia="仿宋_GB2312" w:hAnsi="Arial" w:cs="Arial" w:hint="eastAsia"/>
          <w:sz w:val="28"/>
          <w:szCs w:val="28"/>
        </w:rPr>
        <w:t>拟</w:t>
      </w:r>
      <w:r w:rsidRPr="00833F5C">
        <w:rPr>
          <w:rFonts w:ascii="Arial" w:eastAsia="仿宋_GB2312" w:hAnsi="Arial" w:cs="Arial"/>
          <w:sz w:val="28"/>
          <w:szCs w:val="28"/>
        </w:rPr>
        <w:t>调整为</w:t>
      </w:r>
      <w:r w:rsidRPr="003B5C0B">
        <w:rPr>
          <w:rFonts w:ascii="Arial" w:eastAsia="仿宋_GB2312" w:hAnsi="Arial" w:cs="Arial"/>
          <w:sz w:val="28"/>
        </w:rPr>
        <w:t>29998.70</w:t>
      </w:r>
      <w:r w:rsidRPr="00833F5C">
        <w:rPr>
          <w:rFonts w:ascii="Arial" w:eastAsia="仿宋_GB2312" w:hAnsi="Arial" w:cs="Arial"/>
          <w:sz w:val="28"/>
          <w:szCs w:val="28"/>
        </w:rPr>
        <w:t>平方米</w:t>
      </w:r>
      <w:r>
        <w:rPr>
          <w:rFonts w:ascii="Arial" w:eastAsia="仿宋_GB2312" w:hAnsi="Arial" w:cs="Arial" w:hint="eastAsia"/>
          <w:sz w:val="28"/>
          <w:szCs w:val="28"/>
        </w:rPr>
        <w:t>（其中，地上规划建筑面积约</w:t>
      </w:r>
      <w:r w:rsidRPr="003B5C0B">
        <w:rPr>
          <w:rFonts w:ascii="Arial" w:eastAsia="仿宋_GB2312" w:hAnsi="Arial" w:cs="Arial"/>
          <w:sz w:val="28"/>
          <w:szCs w:val="28"/>
        </w:rPr>
        <w:t>14999.25</w:t>
      </w:r>
      <w:r>
        <w:rPr>
          <w:rFonts w:ascii="Arial" w:eastAsia="仿宋_GB2312" w:hAnsi="Arial" w:cs="Arial" w:hint="eastAsia"/>
          <w:sz w:val="28"/>
          <w:szCs w:val="28"/>
        </w:rPr>
        <w:t>平方米，均为办公用房</w:t>
      </w:r>
      <w:r w:rsidRPr="00833F5C">
        <w:rPr>
          <w:rFonts w:ascii="Arial" w:eastAsia="仿宋_GB2312" w:hAnsi="Arial" w:cs="Arial"/>
          <w:sz w:val="28"/>
          <w:szCs w:val="28"/>
        </w:rPr>
        <w:t>，地下</w:t>
      </w:r>
      <w:r>
        <w:rPr>
          <w:rFonts w:ascii="Arial" w:eastAsia="仿宋_GB2312" w:hAnsi="Arial" w:cs="Arial"/>
          <w:sz w:val="28"/>
          <w:szCs w:val="28"/>
        </w:rPr>
        <w:t>规划建筑面积</w:t>
      </w:r>
      <w:r>
        <w:rPr>
          <w:rFonts w:ascii="Arial" w:eastAsia="仿宋_GB2312" w:hAnsi="Arial" w:cs="Arial" w:hint="eastAsia"/>
          <w:sz w:val="28"/>
          <w:szCs w:val="28"/>
        </w:rPr>
        <w:t>约</w:t>
      </w:r>
      <w:r w:rsidRPr="003B5C0B">
        <w:rPr>
          <w:rFonts w:ascii="Arial" w:eastAsia="仿宋_GB2312" w:hAnsi="Arial" w:cs="Arial"/>
          <w:sz w:val="28"/>
        </w:rPr>
        <w:lastRenderedPageBreak/>
        <w:t>14999.45</w:t>
      </w:r>
      <w:r w:rsidRPr="00833F5C">
        <w:rPr>
          <w:rFonts w:ascii="Arial" w:eastAsia="仿宋_GB2312" w:hAnsi="Arial" w:cs="Arial"/>
          <w:sz w:val="28"/>
          <w:szCs w:val="28"/>
        </w:rPr>
        <w:t>平方米（其中</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Pr>
          <w:rFonts w:ascii="Arial" w:eastAsia="仿宋_GB2312" w:hAnsi="Arial" w:cs="Arial"/>
          <w:sz w:val="28"/>
          <w:szCs w:val="28"/>
        </w:rPr>
        <w:t>4429.25</w:t>
      </w:r>
      <w:r w:rsidRPr="00833F5C">
        <w:rPr>
          <w:rFonts w:ascii="Arial" w:eastAsia="仿宋_GB2312" w:hAnsi="Arial" w:cs="Arial"/>
          <w:sz w:val="28"/>
          <w:szCs w:val="28"/>
        </w:rPr>
        <w:t>平方米，</w:t>
      </w:r>
      <w:r>
        <w:rPr>
          <w:rFonts w:ascii="Arial" w:eastAsia="仿宋_GB2312" w:hAnsi="Arial" w:cs="Arial" w:hint="eastAsia"/>
          <w:sz w:val="28"/>
          <w:szCs w:val="28"/>
        </w:rPr>
        <w:t>地下仓储</w:t>
      </w:r>
      <w:r w:rsidRPr="0011503C">
        <w:rPr>
          <w:rFonts w:ascii="Arial" w:eastAsia="仿宋_GB2312" w:hAnsi="Arial" w:cs="Arial"/>
          <w:sz w:val="28"/>
          <w:szCs w:val="28"/>
        </w:rPr>
        <w:t>1130.00</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11503C">
        <w:rPr>
          <w:rFonts w:ascii="Arial" w:eastAsia="仿宋_GB2312" w:hAnsi="Arial" w:cs="Arial"/>
          <w:sz w:val="28"/>
        </w:rPr>
        <w:t>3744.59</w:t>
      </w:r>
      <w:r w:rsidRPr="00833F5C">
        <w:rPr>
          <w:rFonts w:ascii="Arial" w:eastAsia="仿宋_GB2312" w:hAnsi="Arial" w:cs="Arial"/>
          <w:sz w:val="28"/>
          <w:szCs w:val="28"/>
        </w:rPr>
        <w:t>平方米，非经营性用途</w:t>
      </w:r>
      <w:r>
        <w:rPr>
          <w:rFonts w:ascii="Arial" w:eastAsia="仿宋_GB2312" w:hAnsi="Arial" w:cs="Arial"/>
          <w:sz w:val="28"/>
        </w:rPr>
        <w:t>5695.61</w:t>
      </w:r>
      <w:r w:rsidRPr="00833F5C">
        <w:rPr>
          <w:rFonts w:ascii="Arial" w:eastAsia="仿宋_GB2312" w:hAnsi="Arial" w:cs="Arial"/>
          <w:sz w:val="28"/>
          <w:szCs w:val="28"/>
        </w:rPr>
        <w:t>平方米），新地上</w:t>
      </w:r>
      <w:r>
        <w:rPr>
          <w:rFonts w:ascii="Arial" w:eastAsia="仿宋_GB2312" w:hAnsi="Arial" w:cs="Arial"/>
          <w:sz w:val="28"/>
          <w:szCs w:val="28"/>
        </w:rPr>
        <w:t>容积率为</w:t>
      </w:r>
      <w:r>
        <w:rPr>
          <w:rFonts w:ascii="Arial" w:eastAsia="仿宋_GB2312" w:hAnsi="Arial" w:cs="Arial"/>
          <w:sz w:val="28"/>
          <w:szCs w:val="28"/>
        </w:rPr>
        <w:t>1.25</w:t>
      </w:r>
      <w:r w:rsidRPr="00833F5C">
        <w:rPr>
          <w:rFonts w:ascii="Arial" w:eastAsia="仿宋_GB2312" w:hAnsi="Arial" w:cs="Arial"/>
          <w:sz w:val="28"/>
          <w:szCs w:val="28"/>
        </w:rPr>
        <w:t>。</w:t>
      </w:r>
    </w:p>
    <w:p w14:paraId="4DE82234" w14:textId="572E4F8C" w:rsidR="00AA61FC" w:rsidRPr="00833F5C" w:rsidRDefault="009340A4" w:rsidP="009340A4">
      <w:pPr>
        <w:snapToGrid w:val="0"/>
        <w:spacing w:line="360" w:lineRule="auto"/>
        <w:ind w:firstLine="556"/>
        <w:jc w:val="both"/>
        <w:rPr>
          <w:rFonts w:ascii="Arial" w:eastAsia="仿宋_GB2312" w:hAnsi="Arial" w:cs="Arial"/>
          <w:sz w:val="28"/>
          <w:szCs w:val="28"/>
        </w:rPr>
      </w:pPr>
      <w:r>
        <w:rPr>
          <w:rFonts w:ascii="Arial" w:eastAsia="仿宋_GB2312" w:hAnsi="Arial" w:cs="Arial" w:hint="eastAsia"/>
          <w:sz w:val="28"/>
        </w:rPr>
        <w:t>咨询对象</w:t>
      </w:r>
      <w:r w:rsidRPr="00833F5C">
        <w:rPr>
          <w:rFonts w:ascii="Arial" w:eastAsia="仿宋_GB2312" w:hAnsi="Arial" w:cs="Arial"/>
          <w:sz w:val="28"/>
        </w:rPr>
        <w:t>容积率在</w:t>
      </w:r>
      <w:r>
        <w:rPr>
          <w:rFonts w:ascii="Arial" w:eastAsia="仿宋_GB2312" w:hAnsi="Arial" w:cs="Arial" w:hint="eastAsia"/>
          <w:sz w:val="28"/>
        </w:rPr>
        <w:t>拟</w:t>
      </w:r>
      <w:r w:rsidRPr="00833F5C">
        <w:rPr>
          <w:rFonts w:ascii="Arial" w:eastAsia="仿宋_GB2312" w:hAnsi="Arial" w:cs="Arial"/>
          <w:sz w:val="28"/>
        </w:rPr>
        <w:t>规划调整前后发生变动，</w:t>
      </w:r>
      <w:r w:rsidRPr="00833F5C">
        <w:rPr>
          <w:rFonts w:ascii="Arial" w:eastAsia="仿宋_GB2312" w:hAnsi="Arial" w:cs="Arial"/>
          <w:sz w:val="28"/>
          <w:szCs w:val="28"/>
        </w:rPr>
        <w:t>本次评估设定</w:t>
      </w:r>
      <w:r>
        <w:rPr>
          <w:rFonts w:ascii="Arial" w:eastAsia="仿宋_GB2312" w:hAnsi="Arial" w:cs="Arial"/>
          <w:sz w:val="28"/>
          <w:szCs w:val="28"/>
        </w:rPr>
        <w:t>咨询对象</w:t>
      </w:r>
      <w:r>
        <w:rPr>
          <w:rFonts w:ascii="Arial" w:eastAsia="仿宋_GB2312" w:hAnsi="Arial" w:cs="Arial" w:hint="eastAsia"/>
          <w:sz w:val="28"/>
          <w:szCs w:val="28"/>
        </w:rPr>
        <w:t>原</w:t>
      </w:r>
      <w:r w:rsidRPr="00833F5C">
        <w:rPr>
          <w:rFonts w:ascii="Arial" w:eastAsia="仿宋_GB2312" w:hAnsi="Arial" w:cs="Arial"/>
          <w:sz w:val="28"/>
          <w:szCs w:val="28"/>
        </w:rPr>
        <w:t>地上</w:t>
      </w:r>
      <w:r>
        <w:rPr>
          <w:rFonts w:ascii="Arial" w:eastAsia="仿宋_GB2312" w:hAnsi="Arial" w:cs="Arial"/>
          <w:sz w:val="28"/>
          <w:szCs w:val="28"/>
        </w:rPr>
        <w:t>容积率为</w:t>
      </w:r>
      <w:r>
        <w:rPr>
          <w:rFonts w:ascii="Arial" w:eastAsia="仿宋_GB2312" w:hAnsi="Arial" w:cs="Arial"/>
          <w:sz w:val="28"/>
          <w:szCs w:val="28"/>
        </w:rPr>
        <w:t>0.65</w:t>
      </w:r>
      <w:r>
        <w:rPr>
          <w:rFonts w:ascii="Arial" w:eastAsia="仿宋_GB2312" w:hAnsi="Arial" w:cs="Arial" w:hint="eastAsia"/>
          <w:sz w:val="28"/>
          <w:szCs w:val="28"/>
        </w:rPr>
        <w:t>，</w:t>
      </w:r>
      <w:r w:rsidRPr="00833F5C">
        <w:rPr>
          <w:rFonts w:ascii="Arial" w:eastAsia="仿宋_GB2312" w:hAnsi="Arial" w:cs="Arial"/>
          <w:sz w:val="28"/>
          <w:szCs w:val="28"/>
        </w:rPr>
        <w:t>新地上</w:t>
      </w:r>
      <w:r>
        <w:rPr>
          <w:rFonts w:ascii="Arial" w:eastAsia="仿宋_GB2312" w:hAnsi="Arial" w:cs="Arial"/>
          <w:sz w:val="28"/>
          <w:szCs w:val="28"/>
        </w:rPr>
        <w:t>容积率为</w:t>
      </w:r>
      <w:r>
        <w:rPr>
          <w:rFonts w:ascii="Arial" w:eastAsia="仿宋_GB2312" w:hAnsi="Arial" w:cs="Arial"/>
          <w:sz w:val="28"/>
          <w:szCs w:val="28"/>
        </w:rPr>
        <w:t>1.25</w:t>
      </w:r>
      <w:r w:rsidRPr="00833F5C">
        <w:rPr>
          <w:rFonts w:ascii="Arial" w:eastAsia="仿宋_GB2312" w:hAnsi="Arial" w:cs="Arial"/>
          <w:sz w:val="28"/>
          <w:szCs w:val="28"/>
        </w:rPr>
        <w:t>。</w:t>
      </w:r>
    </w:p>
    <w:p w14:paraId="5D74F237" w14:textId="77777777" w:rsidR="00AA61FC" w:rsidRPr="00CE23D5" w:rsidRDefault="001C25E5">
      <w:pPr>
        <w:adjustRightInd/>
        <w:snapToGrid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9.</w:t>
      </w:r>
      <w:r w:rsidRPr="00CE23D5">
        <w:rPr>
          <w:rFonts w:ascii="Arial" w:eastAsia="仿宋_GB2312" w:hAnsi="Arial" w:cs="Arial"/>
          <w:sz w:val="28"/>
          <w:szCs w:val="28"/>
        </w:rPr>
        <w:t>地价内涵：</w:t>
      </w:r>
    </w:p>
    <w:p w14:paraId="570E1ABD" w14:textId="77777777" w:rsidR="009340A4" w:rsidRPr="009340A4" w:rsidRDefault="009340A4" w:rsidP="009340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9340A4">
        <w:rPr>
          <w:rFonts w:ascii="Arial" w:eastAsia="仿宋_GB2312" w:hAnsi="Arial" w:cs="Arial" w:hint="eastAsia"/>
          <w:sz w:val="28"/>
          <w:szCs w:val="28"/>
        </w:rPr>
        <w:t>（</w:t>
      </w:r>
      <w:r w:rsidRPr="009340A4">
        <w:rPr>
          <w:rFonts w:ascii="Arial" w:eastAsia="仿宋_GB2312" w:hAnsi="Arial" w:cs="Arial" w:hint="eastAsia"/>
          <w:sz w:val="28"/>
          <w:szCs w:val="28"/>
        </w:rPr>
        <w:t>1</w:t>
      </w:r>
      <w:r w:rsidRPr="009340A4">
        <w:rPr>
          <w:rFonts w:ascii="Arial" w:eastAsia="仿宋_GB2312" w:hAnsi="Arial" w:cs="Arial" w:hint="eastAsia"/>
          <w:sz w:val="28"/>
          <w:szCs w:val="28"/>
        </w:rPr>
        <w:t>）地上调整用途部分：</w:t>
      </w:r>
    </w:p>
    <w:p w14:paraId="53249701" w14:textId="77777777" w:rsidR="009340A4" w:rsidRPr="009340A4" w:rsidRDefault="009340A4" w:rsidP="009340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9340A4">
        <w:rPr>
          <w:rFonts w:ascii="Arial" w:eastAsia="仿宋_GB2312" w:hAnsi="Arial" w:cs="Arial" w:hint="eastAsia"/>
          <w:sz w:val="28"/>
          <w:szCs w:val="28"/>
        </w:rPr>
        <w:t>旧用途：为咨询对象在估价期日</w:t>
      </w:r>
      <w:r w:rsidRPr="009340A4">
        <w:rPr>
          <w:rFonts w:ascii="Arial" w:eastAsia="仿宋_GB2312" w:hAnsi="Arial" w:cs="Arial" w:hint="eastAsia"/>
          <w:sz w:val="28"/>
          <w:szCs w:val="28"/>
        </w:rPr>
        <w:t>2022</w:t>
      </w:r>
      <w:r w:rsidRPr="009340A4">
        <w:rPr>
          <w:rFonts w:ascii="Arial" w:eastAsia="仿宋_GB2312" w:hAnsi="Arial" w:cs="Arial" w:hint="eastAsia"/>
          <w:sz w:val="28"/>
          <w:szCs w:val="28"/>
        </w:rPr>
        <w:t>年</w:t>
      </w:r>
      <w:r w:rsidRPr="009340A4">
        <w:rPr>
          <w:rFonts w:ascii="Arial" w:eastAsia="仿宋_GB2312" w:hAnsi="Arial" w:cs="Arial" w:hint="eastAsia"/>
          <w:sz w:val="28"/>
          <w:szCs w:val="28"/>
        </w:rPr>
        <w:t>1</w:t>
      </w:r>
      <w:r w:rsidRPr="009340A4">
        <w:rPr>
          <w:rFonts w:ascii="Arial" w:eastAsia="仿宋_GB2312" w:hAnsi="Arial" w:cs="Arial" w:hint="eastAsia"/>
          <w:sz w:val="28"/>
          <w:szCs w:val="28"/>
        </w:rPr>
        <w:t>月</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日；在北京市基准地价商业类三级Ⅲ</w:t>
      </w:r>
      <w:r w:rsidRPr="009340A4">
        <w:rPr>
          <w:rFonts w:ascii="Arial" w:eastAsia="仿宋_GB2312" w:hAnsi="Arial" w:cs="Arial" w:hint="eastAsia"/>
          <w:sz w:val="28"/>
          <w:szCs w:val="28"/>
        </w:rPr>
        <w:t>-12</w:t>
      </w:r>
      <w:r w:rsidRPr="009340A4">
        <w:rPr>
          <w:rFonts w:ascii="Arial" w:eastAsia="仿宋_GB2312" w:hAnsi="Arial" w:cs="Arial" w:hint="eastAsia"/>
          <w:sz w:val="28"/>
          <w:szCs w:val="28"/>
        </w:rPr>
        <w:t>区片地价区内；土地使用权类型为出让；土地用途为商服；土地使用年限设定为</w:t>
      </w:r>
      <w:r w:rsidRPr="009340A4">
        <w:rPr>
          <w:rFonts w:ascii="Arial" w:eastAsia="仿宋_GB2312" w:hAnsi="Arial" w:cs="Arial" w:hint="eastAsia"/>
          <w:sz w:val="28"/>
          <w:szCs w:val="28"/>
        </w:rPr>
        <w:t>40</w:t>
      </w:r>
      <w:r w:rsidRPr="009340A4">
        <w:rPr>
          <w:rFonts w:ascii="Arial" w:eastAsia="仿宋_GB2312" w:hAnsi="Arial" w:cs="Arial" w:hint="eastAsia"/>
          <w:sz w:val="28"/>
          <w:szCs w:val="28"/>
        </w:rPr>
        <w:t>年；开发程度设定为宗地外“七通”（即通路、通上水、通下水、通电、通讯、通热、通燃气），宗地内“场地平整”；于原规划条件（建设用地面积</w:t>
      </w:r>
      <w:r w:rsidRPr="009340A4">
        <w:rPr>
          <w:rFonts w:ascii="Arial" w:eastAsia="仿宋_GB2312" w:hAnsi="Arial" w:cs="Arial" w:hint="eastAsia"/>
          <w:sz w:val="28"/>
          <w:szCs w:val="28"/>
        </w:rPr>
        <w:t>16443.30</w:t>
      </w:r>
      <w:r w:rsidRPr="009340A4">
        <w:rPr>
          <w:rFonts w:ascii="Arial" w:eastAsia="仿宋_GB2312" w:hAnsi="Arial" w:cs="Arial" w:hint="eastAsia"/>
          <w:sz w:val="28"/>
          <w:szCs w:val="28"/>
        </w:rPr>
        <w:t>平方米，地上商业用房规划建筑面积</w:t>
      </w:r>
      <w:r w:rsidRPr="009340A4">
        <w:rPr>
          <w:rFonts w:ascii="Arial" w:eastAsia="仿宋_GB2312" w:hAnsi="Arial" w:cs="Arial" w:hint="eastAsia"/>
          <w:sz w:val="28"/>
          <w:szCs w:val="28"/>
        </w:rPr>
        <w:t>10721.30</w:t>
      </w:r>
      <w:r w:rsidRPr="009340A4">
        <w:rPr>
          <w:rFonts w:ascii="Arial" w:eastAsia="仿宋_GB2312" w:hAnsi="Arial" w:cs="Arial" w:hint="eastAsia"/>
          <w:sz w:val="28"/>
          <w:szCs w:val="28"/>
        </w:rPr>
        <w:t>平方米，地上容积率</w:t>
      </w:r>
      <w:r w:rsidRPr="009340A4">
        <w:rPr>
          <w:rFonts w:ascii="Arial" w:eastAsia="仿宋_GB2312" w:hAnsi="Arial" w:cs="Arial" w:hint="eastAsia"/>
          <w:sz w:val="28"/>
          <w:szCs w:val="28"/>
        </w:rPr>
        <w:t>0.65</w:t>
      </w:r>
      <w:r w:rsidRPr="009340A4">
        <w:rPr>
          <w:rFonts w:ascii="Arial" w:eastAsia="仿宋_GB2312" w:hAnsi="Arial" w:cs="Arial" w:hint="eastAsia"/>
          <w:sz w:val="28"/>
          <w:szCs w:val="28"/>
        </w:rPr>
        <w:t>）下完整的国有建设用地使用权价格，即出让土地使用权的正常市场价格。</w:t>
      </w:r>
    </w:p>
    <w:p w14:paraId="3DC1F31B" w14:textId="77777777" w:rsidR="009340A4" w:rsidRPr="009340A4" w:rsidRDefault="009340A4" w:rsidP="009340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9340A4">
        <w:rPr>
          <w:rFonts w:ascii="Arial" w:eastAsia="仿宋_GB2312" w:hAnsi="Arial" w:cs="Arial" w:hint="eastAsia"/>
          <w:sz w:val="28"/>
          <w:szCs w:val="28"/>
        </w:rPr>
        <w:t>新用途：为咨询对象在估价期日</w:t>
      </w:r>
      <w:r w:rsidRPr="009340A4">
        <w:rPr>
          <w:rFonts w:ascii="Arial" w:eastAsia="仿宋_GB2312" w:hAnsi="Arial" w:cs="Arial" w:hint="eastAsia"/>
          <w:sz w:val="28"/>
          <w:szCs w:val="28"/>
        </w:rPr>
        <w:t>2022</w:t>
      </w:r>
      <w:r w:rsidRPr="009340A4">
        <w:rPr>
          <w:rFonts w:ascii="Arial" w:eastAsia="仿宋_GB2312" w:hAnsi="Arial" w:cs="Arial" w:hint="eastAsia"/>
          <w:sz w:val="28"/>
          <w:szCs w:val="28"/>
        </w:rPr>
        <w:t>年</w:t>
      </w:r>
      <w:r w:rsidRPr="009340A4">
        <w:rPr>
          <w:rFonts w:ascii="Arial" w:eastAsia="仿宋_GB2312" w:hAnsi="Arial" w:cs="Arial" w:hint="eastAsia"/>
          <w:sz w:val="28"/>
          <w:szCs w:val="28"/>
        </w:rPr>
        <w:t>1</w:t>
      </w:r>
      <w:r w:rsidRPr="009340A4">
        <w:rPr>
          <w:rFonts w:ascii="Arial" w:eastAsia="仿宋_GB2312" w:hAnsi="Arial" w:cs="Arial" w:hint="eastAsia"/>
          <w:sz w:val="28"/>
          <w:szCs w:val="28"/>
        </w:rPr>
        <w:t>月</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日；在北京市基准地价办公类三级Ⅲ</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区片地价区内；土地使用权类型为出让；土地用途设定为</w:t>
      </w:r>
      <w:r w:rsidRPr="009340A4">
        <w:rPr>
          <w:rFonts w:ascii="Arial" w:eastAsia="仿宋_GB2312" w:hAnsi="Arial" w:cs="Arial" w:hint="eastAsia"/>
          <w:sz w:val="28"/>
          <w:szCs w:val="28"/>
        </w:rPr>
        <w:t>B21</w:t>
      </w:r>
      <w:r w:rsidRPr="009340A4">
        <w:rPr>
          <w:rFonts w:ascii="Arial" w:eastAsia="仿宋_GB2312" w:hAnsi="Arial" w:cs="Arial" w:hint="eastAsia"/>
          <w:sz w:val="28"/>
          <w:szCs w:val="28"/>
        </w:rPr>
        <w:t>金融保险用地；土地使用年限设定为</w:t>
      </w:r>
      <w:r w:rsidRPr="009340A4">
        <w:rPr>
          <w:rFonts w:ascii="Arial" w:eastAsia="仿宋_GB2312" w:hAnsi="Arial" w:cs="Arial" w:hint="eastAsia"/>
          <w:sz w:val="28"/>
          <w:szCs w:val="28"/>
        </w:rPr>
        <w:t>50</w:t>
      </w:r>
      <w:r w:rsidRPr="009340A4">
        <w:rPr>
          <w:rFonts w:ascii="Arial" w:eastAsia="仿宋_GB2312" w:hAnsi="Arial" w:cs="Arial" w:hint="eastAsia"/>
          <w:sz w:val="28"/>
          <w:szCs w:val="28"/>
        </w:rPr>
        <w:t>年；开发程度设定为宗地外“七通”（即通路、通上水、通下水、通电、通讯、通热、通燃气），宗地内“场地平整”；于设定的新规划条件（建设用地面积约</w:t>
      </w:r>
      <w:r w:rsidRPr="009340A4">
        <w:rPr>
          <w:rFonts w:ascii="Arial" w:eastAsia="仿宋_GB2312" w:hAnsi="Arial" w:cs="Arial" w:hint="eastAsia"/>
          <w:sz w:val="28"/>
          <w:szCs w:val="28"/>
        </w:rPr>
        <w:t>11989.50</w:t>
      </w:r>
      <w:r w:rsidRPr="009340A4">
        <w:rPr>
          <w:rFonts w:ascii="Arial" w:eastAsia="仿宋_GB2312" w:hAnsi="Arial" w:cs="Arial" w:hint="eastAsia"/>
          <w:sz w:val="28"/>
          <w:szCs w:val="28"/>
        </w:rPr>
        <w:t>平方米，总规划建筑面积约</w:t>
      </w:r>
      <w:r w:rsidRPr="009340A4">
        <w:rPr>
          <w:rFonts w:ascii="Arial" w:eastAsia="仿宋_GB2312" w:hAnsi="Arial" w:cs="Arial" w:hint="eastAsia"/>
          <w:sz w:val="28"/>
          <w:szCs w:val="28"/>
        </w:rPr>
        <w:t>29998.70</w:t>
      </w:r>
      <w:r w:rsidRPr="009340A4">
        <w:rPr>
          <w:rFonts w:ascii="Arial" w:eastAsia="仿宋_GB2312" w:hAnsi="Arial" w:cs="Arial" w:hint="eastAsia"/>
          <w:sz w:val="28"/>
          <w:szCs w:val="28"/>
        </w:rPr>
        <w:t>平方米（其中地上</w:t>
      </w:r>
      <w:r w:rsidRPr="009340A4">
        <w:rPr>
          <w:rFonts w:ascii="Arial" w:eastAsia="仿宋_GB2312" w:hAnsi="Arial" w:cs="Arial" w:hint="eastAsia"/>
          <w:sz w:val="28"/>
          <w:szCs w:val="28"/>
        </w:rPr>
        <w:t>14999.25</w:t>
      </w:r>
      <w:r w:rsidRPr="009340A4">
        <w:rPr>
          <w:rFonts w:ascii="Arial" w:eastAsia="仿宋_GB2312" w:hAnsi="Arial" w:cs="Arial" w:hint="eastAsia"/>
          <w:sz w:val="28"/>
          <w:szCs w:val="28"/>
        </w:rPr>
        <w:t>平方米（含地上调整用途的办公用房约</w:t>
      </w:r>
      <w:r w:rsidRPr="009340A4">
        <w:rPr>
          <w:rFonts w:ascii="Arial" w:eastAsia="仿宋_GB2312" w:hAnsi="Arial" w:cs="Arial" w:hint="eastAsia"/>
          <w:sz w:val="28"/>
          <w:szCs w:val="28"/>
        </w:rPr>
        <w:t>10721.30</w:t>
      </w:r>
      <w:r w:rsidRPr="009340A4">
        <w:rPr>
          <w:rFonts w:ascii="Arial" w:eastAsia="仿宋_GB2312" w:hAnsi="Arial" w:cs="Arial" w:hint="eastAsia"/>
          <w:sz w:val="28"/>
          <w:szCs w:val="28"/>
        </w:rPr>
        <w:t>平方米），地下</w:t>
      </w:r>
      <w:r w:rsidRPr="009340A4">
        <w:rPr>
          <w:rFonts w:ascii="Arial" w:eastAsia="仿宋_GB2312" w:hAnsi="Arial" w:cs="Arial" w:hint="eastAsia"/>
          <w:sz w:val="28"/>
          <w:szCs w:val="28"/>
        </w:rPr>
        <w:t>14999.45</w:t>
      </w:r>
      <w:r w:rsidRPr="009340A4">
        <w:rPr>
          <w:rFonts w:ascii="Arial" w:eastAsia="仿宋_GB2312" w:hAnsi="Arial" w:cs="Arial" w:hint="eastAsia"/>
          <w:sz w:val="28"/>
          <w:szCs w:val="28"/>
        </w:rPr>
        <w:t>平方米），地上容积率设定为</w:t>
      </w:r>
      <w:r w:rsidRPr="009340A4">
        <w:rPr>
          <w:rFonts w:ascii="Arial" w:eastAsia="仿宋_GB2312" w:hAnsi="Arial" w:cs="Arial" w:hint="eastAsia"/>
          <w:sz w:val="28"/>
          <w:szCs w:val="28"/>
        </w:rPr>
        <w:t>1.25</w:t>
      </w:r>
      <w:r w:rsidRPr="009340A4">
        <w:rPr>
          <w:rFonts w:ascii="Arial" w:eastAsia="仿宋_GB2312" w:hAnsi="Arial" w:cs="Arial" w:hint="eastAsia"/>
          <w:sz w:val="28"/>
          <w:szCs w:val="28"/>
        </w:rPr>
        <w:t>）下完整的国有建设用地使用权价格，即出让土地使用权的正常市场价格。</w:t>
      </w:r>
    </w:p>
    <w:p w14:paraId="5498224E" w14:textId="77777777" w:rsidR="009340A4" w:rsidRPr="009340A4" w:rsidRDefault="009340A4" w:rsidP="009340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9340A4">
        <w:rPr>
          <w:rFonts w:ascii="Arial" w:eastAsia="仿宋_GB2312" w:hAnsi="Arial" w:cs="Arial" w:hint="eastAsia"/>
          <w:sz w:val="28"/>
          <w:szCs w:val="28"/>
        </w:rPr>
        <w:t>（</w:t>
      </w:r>
      <w:r w:rsidRPr="009340A4">
        <w:rPr>
          <w:rFonts w:ascii="Arial" w:eastAsia="仿宋_GB2312" w:hAnsi="Arial" w:cs="Arial" w:hint="eastAsia"/>
          <w:sz w:val="28"/>
          <w:szCs w:val="28"/>
        </w:rPr>
        <w:t>2</w:t>
      </w:r>
      <w:r w:rsidRPr="009340A4">
        <w:rPr>
          <w:rFonts w:ascii="Arial" w:eastAsia="仿宋_GB2312" w:hAnsi="Arial" w:cs="Arial" w:hint="eastAsia"/>
          <w:sz w:val="28"/>
          <w:szCs w:val="28"/>
        </w:rPr>
        <w:t>）地上新增规划建筑面积部分：</w:t>
      </w:r>
    </w:p>
    <w:p w14:paraId="6B68FFD2" w14:textId="77777777" w:rsidR="009340A4" w:rsidRPr="009340A4" w:rsidRDefault="009340A4" w:rsidP="009340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9340A4">
        <w:rPr>
          <w:rFonts w:ascii="Arial" w:eastAsia="仿宋_GB2312" w:hAnsi="Arial" w:cs="Arial" w:hint="eastAsia"/>
          <w:sz w:val="28"/>
          <w:szCs w:val="28"/>
        </w:rPr>
        <w:t>为咨询对象在估价期日</w:t>
      </w:r>
      <w:r w:rsidRPr="009340A4">
        <w:rPr>
          <w:rFonts w:ascii="Arial" w:eastAsia="仿宋_GB2312" w:hAnsi="Arial" w:cs="Arial" w:hint="eastAsia"/>
          <w:sz w:val="28"/>
          <w:szCs w:val="28"/>
        </w:rPr>
        <w:t>2022</w:t>
      </w:r>
      <w:r w:rsidRPr="009340A4">
        <w:rPr>
          <w:rFonts w:ascii="Arial" w:eastAsia="仿宋_GB2312" w:hAnsi="Arial" w:cs="Arial" w:hint="eastAsia"/>
          <w:sz w:val="28"/>
          <w:szCs w:val="28"/>
        </w:rPr>
        <w:t>年</w:t>
      </w:r>
      <w:r w:rsidRPr="009340A4">
        <w:rPr>
          <w:rFonts w:ascii="Arial" w:eastAsia="仿宋_GB2312" w:hAnsi="Arial" w:cs="Arial" w:hint="eastAsia"/>
          <w:sz w:val="28"/>
          <w:szCs w:val="28"/>
        </w:rPr>
        <w:t>1</w:t>
      </w:r>
      <w:r w:rsidRPr="009340A4">
        <w:rPr>
          <w:rFonts w:ascii="Arial" w:eastAsia="仿宋_GB2312" w:hAnsi="Arial" w:cs="Arial" w:hint="eastAsia"/>
          <w:sz w:val="28"/>
          <w:szCs w:val="28"/>
        </w:rPr>
        <w:t>月</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日；在北京市基准地价办公类三级</w:t>
      </w:r>
      <w:r w:rsidRPr="009340A4">
        <w:rPr>
          <w:rFonts w:ascii="Arial" w:eastAsia="仿宋_GB2312" w:hAnsi="Arial" w:cs="Arial" w:hint="eastAsia"/>
          <w:sz w:val="28"/>
          <w:szCs w:val="28"/>
        </w:rPr>
        <w:lastRenderedPageBreak/>
        <w:t>Ⅲ</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区片地价区内；土地使用权类型为出让；土地用途设定为</w:t>
      </w:r>
      <w:r w:rsidRPr="009340A4">
        <w:rPr>
          <w:rFonts w:ascii="Arial" w:eastAsia="仿宋_GB2312" w:hAnsi="Arial" w:cs="Arial" w:hint="eastAsia"/>
          <w:sz w:val="28"/>
          <w:szCs w:val="28"/>
        </w:rPr>
        <w:t>B21</w:t>
      </w:r>
      <w:r w:rsidRPr="009340A4">
        <w:rPr>
          <w:rFonts w:ascii="Arial" w:eastAsia="仿宋_GB2312" w:hAnsi="Arial" w:cs="Arial" w:hint="eastAsia"/>
          <w:sz w:val="28"/>
          <w:szCs w:val="28"/>
        </w:rPr>
        <w:t>金融保险用地；土地剩余使用年限设定为</w:t>
      </w:r>
      <w:r w:rsidRPr="009340A4">
        <w:rPr>
          <w:rFonts w:ascii="Arial" w:eastAsia="仿宋_GB2312" w:hAnsi="Arial" w:cs="Arial" w:hint="eastAsia"/>
          <w:sz w:val="28"/>
          <w:szCs w:val="28"/>
        </w:rPr>
        <w:t>25.43</w:t>
      </w:r>
      <w:r w:rsidRPr="009340A4">
        <w:rPr>
          <w:rFonts w:ascii="Arial" w:eastAsia="仿宋_GB2312" w:hAnsi="Arial" w:cs="Arial" w:hint="eastAsia"/>
          <w:sz w:val="28"/>
          <w:szCs w:val="28"/>
        </w:rPr>
        <w:t>年；开发程度设定为宗地外“七通”（即通路、通上水、通下水、通电、通讯、通热、通燃气），宗地内“场地平整”；于设定的新规划条件（建设用地面积约</w:t>
      </w:r>
      <w:r w:rsidRPr="009340A4">
        <w:rPr>
          <w:rFonts w:ascii="Arial" w:eastAsia="仿宋_GB2312" w:hAnsi="Arial" w:cs="Arial" w:hint="eastAsia"/>
          <w:sz w:val="28"/>
          <w:szCs w:val="28"/>
        </w:rPr>
        <w:t>11989.50</w:t>
      </w:r>
      <w:r w:rsidRPr="009340A4">
        <w:rPr>
          <w:rFonts w:ascii="Arial" w:eastAsia="仿宋_GB2312" w:hAnsi="Arial" w:cs="Arial" w:hint="eastAsia"/>
          <w:sz w:val="28"/>
          <w:szCs w:val="28"/>
        </w:rPr>
        <w:t>平方米，总规划建筑面积约</w:t>
      </w:r>
      <w:r w:rsidRPr="009340A4">
        <w:rPr>
          <w:rFonts w:ascii="Arial" w:eastAsia="仿宋_GB2312" w:hAnsi="Arial" w:cs="Arial" w:hint="eastAsia"/>
          <w:sz w:val="28"/>
          <w:szCs w:val="28"/>
        </w:rPr>
        <w:t>29998.70</w:t>
      </w:r>
      <w:r w:rsidRPr="009340A4">
        <w:rPr>
          <w:rFonts w:ascii="Arial" w:eastAsia="仿宋_GB2312" w:hAnsi="Arial" w:cs="Arial" w:hint="eastAsia"/>
          <w:sz w:val="28"/>
          <w:szCs w:val="28"/>
        </w:rPr>
        <w:t>平方米（其中地上</w:t>
      </w:r>
      <w:r w:rsidRPr="009340A4">
        <w:rPr>
          <w:rFonts w:ascii="Arial" w:eastAsia="仿宋_GB2312" w:hAnsi="Arial" w:cs="Arial" w:hint="eastAsia"/>
          <w:sz w:val="28"/>
          <w:szCs w:val="28"/>
        </w:rPr>
        <w:t>14999.25</w:t>
      </w:r>
      <w:r w:rsidRPr="009340A4">
        <w:rPr>
          <w:rFonts w:ascii="Arial" w:eastAsia="仿宋_GB2312" w:hAnsi="Arial" w:cs="Arial" w:hint="eastAsia"/>
          <w:sz w:val="28"/>
          <w:szCs w:val="28"/>
        </w:rPr>
        <w:t>平方米（含地上新增规划建筑面积的办公用房约</w:t>
      </w:r>
      <w:r w:rsidRPr="009340A4">
        <w:rPr>
          <w:rFonts w:ascii="Arial" w:eastAsia="仿宋_GB2312" w:hAnsi="Arial" w:cs="Arial" w:hint="eastAsia"/>
          <w:sz w:val="28"/>
          <w:szCs w:val="28"/>
        </w:rPr>
        <w:t>4277.95</w:t>
      </w:r>
      <w:r w:rsidRPr="009340A4">
        <w:rPr>
          <w:rFonts w:ascii="Arial" w:eastAsia="仿宋_GB2312" w:hAnsi="Arial" w:cs="Arial" w:hint="eastAsia"/>
          <w:sz w:val="28"/>
          <w:szCs w:val="28"/>
        </w:rPr>
        <w:t>平方米），地下</w:t>
      </w:r>
      <w:r w:rsidRPr="009340A4">
        <w:rPr>
          <w:rFonts w:ascii="Arial" w:eastAsia="仿宋_GB2312" w:hAnsi="Arial" w:cs="Arial" w:hint="eastAsia"/>
          <w:sz w:val="28"/>
          <w:szCs w:val="28"/>
        </w:rPr>
        <w:t>14999.45</w:t>
      </w:r>
      <w:r w:rsidRPr="009340A4">
        <w:rPr>
          <w:rFonts w:ascii="Arial" w:eastAsia="仿宋_GB2312" w:hAnsi="Arial" w:cs="Arial" w:hint="eastAsia"/>
          <w:sz w:val="28"/>
          <w:szCs w:val="28"/>
        </w:rPr>
        <w:t>平方米），地上容积率设定为</w:t>
      </w:r>
      <w:r w:rsidRPr="009340A4">
        <w:rPr>
          <w:rFonts w:ascii="Arial" w:eastAsia="仿宋_GB2312" w:hAnsi="Arial" w:cs="Arial" w:hint="eastAsia"/>
          <w:sz w:val="28"/>
          <w:szCs w:val="28"/>
        </w:rPr>
        <w:t>1.25</w:t>
      </w:r>
      <w:r w:rsidRPr="009340A4">
        <w:rPr>
          <w:rFonts w:ascii="Arial" w:eastAsia="仿宋_GB2312" w:hAnsi="Arial" w:cs="Arial" w:hint="eastAsia"/>
          <w:sz w:val="28"/>
          <w:szCs w:val="28"/>
        </w:rPr>
        <w:t>）下完整的国有建设用地使用权价格，即出让土地使用权的正常市场价格。</w:t>
      </w:r>
    </w:p>
    <w:p w14:paraId="362B144D" w14:textId="77777777" w:rsidR="009340A4" w:rsidRPr="009340A4" w:rsidRDefault="009340A4" w:rsidP="009340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9340A4">
        <w:rPr>
          <w:rFonts w:ascii="Arial" w:eastAsia="仿宋_GB2312" w:hAnsi="Arial" w:cs="Arial" w:hint="eastAsia"/>
          <w:sz w:val="28"/>
          <w:szCs w:val="28"/>
        </w:rPr>
        <w:t>（</w:t>
      </w:r>
      <w:r w:rsidRPr="009340A4">
        <w:rPr>
          <w:rFonts w:ascii="Arial" w:eastAsia="仿宋_GB2312" w:hAnsi="Arial" w:cs="Arial" w:hint="eastAsia"/>
          <w:sz w:val="28"/>
          <w:szCs w:val="28"/>
        </w:rPr>
        <w:t>3</w:t>
      </w:r>
      <w:r w:rsidRPr="009340A4">
        <w:rPr>
          <w:rFonts w:ascii="Arial" w:eastAsia="仿宋_GB2312" w:hAnsi="Arial" w:cs="Arial" w:hint="eastAsia"/>
          <w:sz w:val="28"/>
          <w:szCs w:val="28"/>
        </w:rPr>
        <w:t>）地下新增用途部分：</w:t>
      </w:r>
    </w:p>
    <w:p w14:paraId="3C631122" w14:textId="2DB68EF0" w:rsidR="00DF3100" w:rsidRDefault="009340A4" w:rsidP="009340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9340A4">
        <w:rPr>
          <w:rFonts w:ascii="Arial" w:eastAsia="仿宋_GB2312" w:hAnsi="Arial" w:cs="Arial" w:hint="eastAsia"/>
          <w:sz w:val="28"/>
          <w:szCs w:val="28"/>
        </w:rPr>
        <w:t>为咨询对象在估价期日</w:t>
      </w:r>
      <w:r w:rsidRPr="009340A4">
        <w:rPr>
          <w:rFonts w:ascii="Arial" w:eastAsia="仿宋_GB2312" w:hAnsi="Arial" w:cs="Arial" w:hint="eastAsia"/>
          <w:sz w:val="28"/>
          <w:szCs w:val="28"/>
        </w:rPr>
        <w:t>2022</w:t>
      </w:r>
      <w:r w:rsidRPr="009340A4">
        <w:rPr>
          <w:rFonts w:ascii="Arial" w:eastAsia="仿宋_GB2312" w:hAnsi="Arial" w:cs="Arial" w:hint="eastAsia"/>
          <w:sz w:val="28"/>
          <w:szCs w:val="28"/>
        </w:rPr>
        <w:t>年</w:t>
      </w:r>
      <w:r w:rsidRPr="009340A4">
        <w:rPr>
          <w:rFonts w:ascii="Arial" w:eastAsia="仿宋_GB2312" w:hAnsi="Arial" w:cs="Arial" w:hint="eastAsia"/>
          <w:sz w:val="28"/>
          <w:szCs w:val="28"/>
        </w:rPr>
        <w:t>1</w:t>
      </w:r>
      <w:r w:rsidRPr="009340A4">
        <w:rPr>
          <w:rFonts w:ascii="Arial" w:eastAsia="仿宋_GB2312" w:hAnsi="Arial" w:cs="Arial" w:hint="eastAsia"/>
          <w:sz w:val="28"/>
          <w:szCs w:val="28"/>
        </w:rPr>
        <w:t>月</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日；在北京市基准地价办公类三级Ⅲ</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区片地价区内；土地使用权类型为出让；土地用途设定为</w:t>
      </w:r>
      <w:r w:rsidRPr="009340A4">
        <w:rPr>
          <w:rFonts w:ascii="Arial" w:eastAsia="仿宋_GB2312" w:hAnsi="Arial" w:cs="Arial" w:hint="eastAsia"/>
          <w:sz w:val="28"/>
          <w:szCs w:val="28"/>
        </w:rPr>
        <w:t>B21</w:t>
      </w:r>
      <w:r w:rsidRPr="009340A4">
        <w:rPr>
          <w:rFonts w:ascii="Arial" w:eastAsia="仿宋_GB2312" w:hAnsi="Arial" w:cs="Arial" w:hint="eastAsia"/>
          <w:sz w:val="28"/>
          <w:szCs w:val="28"/>
        </w:rPr>
        <w:t>金融保险用地；土地剩余使用年限设定为</w:t>
      </w:r>
      <w:r w:rsidRPr="009340A4">
        <w:rPr>
          <w:rFonts w:ascii="Arial" w:eastAsia="仿宋_GB2312" w:hAnsi="Arial" w:cs="Arial" w:hint="eastAsia"/>
          <w:sz w:val="28"/>
          <w:szCs w:val="28"/>
        </w:rPr>
        <w:t>25.43</w:t>
      </w:r>
      <w:r w:rsidRPr="009340A4">
        <w:rPr>
          <w:rFonts w:ascii="Arial" w:eastAsia="仿宋_GB2312" w:hAnsi="Arial" w:cs="Arial" w:hint="eastAsia"/>
          <w:sz w:val="28"/>
          <w:szCs w:val="28"/>
        </w:rPr>
        <w:t>年；开发程度设定为宗地外“七通”（即通路、通上水、通下水、通电、通讯、通热、通燃气），宗地内“场地平整”；于设定的新规划条件（建设用地面积约</w:t>
      </w:r>
      <w:r w:rsidRPr="009340A4">
        <w:rPr>
          <w:rFonts w:ascii="Arial" w:eastAsia="仿宋_GB2312" w:hAnsi="Arial" w:cs="Arial" w:hint="eastAsia"/>
          <w:sz w:val="28"/>
          <w:szCs w:val="28"/>
        </w:rPr>
        <w:t>11989.50</w:t>
      </w:r>
      <w:r w:rsidRPr="009340A4">
        <w:rPr>
          <w:rFonts w:ascii="Arial" w:eastAsia="仿宋_GB2312" w:hAnsi="Arial" w:cs="Arial" w:hint="eastAsia"/>
          <w:sz w:val="28"/>
          <w:szCs w:val="28"/>
        </w:rPr>
        <w:t>平方米，总规划建筑面积约</w:t>
      </w:r>
      <w:r w:rsidRPr="009340A4">
        <w:rPr>
          <w:rFonts w:ascii="Arial" w:eastAsia="仿宋_GB2312" w:hAnsi="Arial" w:cs="Arial" w:hint="eastAsia"/>
          <w:sz w:val="28"/>
          <w:szCs w:val="28"/>
        </w:rPr>
        <w:t>29998.70</w:t>
      </w:r>
      <w:r w:rsidRPr="009340A4">
        <w:rPr>
          <w:rFonts w:ascii="Arial" w:eastAsia="仿宋_GB2312" w:hAnsi="Arial" w:cs="Arial" w:hint="eastAsia"/>
          <w:sz w:val="28"/>
          <w:szCs w:val="28"/>
        </w:rPr>
        <w:t>平方米（其中地上</w:t>
      </w:r>
      <w:r w:rsidRPr="009340A4">
        <w:rPr>
          <w:rFonts w:ascii="Arial" w:eastAsia="仿宋_GB2312" w:hAnsi="Arial" w:cs="Arial" w:hint="eastAsia"/>
          <w:sz w:val="28"/>
          <w:szCs w:val="28"/>
        </w:rPr>
        <w:t>14999.25</w:t>
      </w:r>
      <w:r w:rsidRPr="009340A4">
        <w:rPr>
          <w:rFonts w:ascii="Arial" w:eastAsia="仿宋_GB2312" w:hAnsi="Arial" w:cs="Arial" w:hint="eastAsia"/>
          <w:sz w:val="28"/>
          <w:szCs w:val="28"/>
        </w:rPr>
        <w:t>平方米，地下</w:t>
      </w:r>
      <w:r w:rsidRPr="009340A4">
        <w:rPr>
          <w:rFonts w:ascii="Arial" w:eastAsia="仿宋_GB2312" w:hAnsi="Arial" w:cs="Arial" w:hint="eastAsia"/>
          <w:sz w:val="28"/>
          <w:szCs w:val="28"/>
        </w:rPr>
        <w:t>14999.45</w:t>
      </w:r>
      <w:r w:rsidRPr="009340A4">
        <w:rPr>
          <w:rFonts w:ascii="Arial" w:eastAsia="仿宋_GB2312" w:hAnsi="Arial" w:cs="Arial" w:hint="eastAsia"/>
          <w:sz w:val="28"/>
          <w:szCs w:val="28"/>
        </w:rPr>
        <w:t>平方米（含地下新增规划建筑面积的办公用房约</w:t>
      </w:r>
      <w:r w:rsidRPr="009340A4">
        <w:rPr>
          <w:rFonts w:ascii="Arial" w:eastAsia="仿宋_GB2312" w:hAnsi="Arial" w:cs="Arial" w:hint="eastAsia"/>
          <w:sz w:val="28"/>
          <w:szCs w:val="28"/>
        </w:rPr>
        <w:t>4429.25</w:t>
      </w:r>
      <w:r w:rsidRPr="009340A4">
        <w:rPr>
          <w:rFonts w:ascii="Arial" w:eastAsia="仿宋_GB2312" w:hAnsi="Arial" w:cs="Arial" w:hint="eastAsia"/>
          <w:sz w:val="28"/>
          <w:szCs w:val="28"/>
        </w:rPr>
        <w:t>平方米、仓储用房约</w:t>
      </w:r>
      <w:r w:rsidRPr="009340A4">
        <w:rPr>
          <w:rFonts w:ascii="Arial" w:eastAsia="仿宋_GB2312" w:hAnsi="Arial" w:cs="Arial" w:hint="eastAsia"/>
          <w:sz w:val="28"/>
          <w:szCs w:val="28"/>
        </w:rPr>
        <w:t>1130.00</w:t>
      </w:r>
      <w:r w:rsidRPr="009340A4">
        <w:rPr>
          <w:rFonts w:ascii="Arial" w:eastAsia="仿宋_GB2312" w:hAnsi="Arial" w:cs="Arial" w:hint="eastAsia"/>
          <w:sz w:val="28"/>
          <w:szCs w:val="28"/>
        </w:rPr>
        <w:t>平方米、地下车库用房约</w:t>
      </w:r>
      <w:r w:rsidRPr="009340A4">
        <w:rPr>
          <w:rFonts w:ascii="Arial" w:eastAsia="仿宋_GB2312" w:hAnsi="Arial" w:cs="Arial" w:hint="eastAsia"/>
          <w:sz w:val="28"/>
          <w:szCs w:val="28"/>
        </w:rPr>
        <w:t>3744.59</w:t>
      </w:r>
      <w:r w:rsidRPr="009340A4">
        <w:rPr>
          <w:rFonts w:ascii="Arial" w:eastAsia="仿宋_GB2312" w:hAnsi="Arial" w:cs="Arial" w:hint="eastAsia"/>
          <w:sz w:val="28"/>
          <w:szCs w:val="28"/>
        </w:rPr>
        <w:t>平方米、非经营性用房约</w:t>
      </w:r>
      <w:r w:rsidRPr="009340A4">
        <w:rPr>
          <w:rFonts w:ascii="Arial" w:eastAsia="仿宋_GB2312" w:hAnsi="Arial" w:cs="Arial" w:hint="eastAsia"/>
          <w:sz w:val="28"/>
          <w:szCs w:val="28"/>
        </w:rPr>
        <w:t>5695.61</w:t>
      </w:r>
      <w:r w:rsidRPr="009340A4">
        <w:rPr>
          <w:rFonts w:ascii="Arial" w:eastAsia="仿宋_GB2312" w:hAnsi="Arial" w:cs="Arial" w:hint="eastAsia"/>
          <w:sz w:val="28"/>
          <w:szCs w:val="28"/>
        </w:rPr>
        <w:t>平方米）），地上容积率设定为</w:t>
      </w:r>
      <w:r w:rsidRPr="009340A4">
        <w:rPr>
          <w:rFonts w:ascii="Arial" w:eastAsia="仿宋_GB2312" w:hAnsi="Arial" w:cs="Arial" w:hint="eastAsia"/>
          <w:sz w:val="28"/>
          <w:szCs w:val="28"/>
        </w:rPr>
        <w:t>1.25</w:t>
      </w:r>
      <w:r w:rsidRPr="009340A4">
        <w:rPr>
          <w:rFonts w:ascii="Arial" w:eastAsia="仿宋_GB2312" w:hAnsi="Arial" w:cs="Arial" w:hint="eastAsia"/>
          <w:sz w:val="28"/>
          <w:szCs w:val="28"/>
        </w:rPr>
        <w:t>）下完整的国有建设用地使用权价格，即出让土地使用权的正常市场价格</w:t>
      </w:r>
      <w:r w:rsidR="002A2346" w:rsidRPr="002A2346">
        <w:rPr>
          <w:rFonts w:ascii="Arial" w:eastAsia="仿宋_GB2312" w:hAnsi="Arial" w:cs="Arial" w:hint="eastAsia"/>
          <w:sz w:val="28"/>
          <w:szCs w:val="28"/>
        </w:rPr>
        <w:t>。</w:t>
      </w:r>
    </w:p>
    <w:p w14:paraId="5B5688F5" w14:textId="7F3A6408" w:rsidR="00AA61FC" w:rsidRPr="00CE23D5" w:rsidRDefault="001C25E5">
      <w:pPr>
        <w:autoSpaceDE w:val="0"/>
        <w:autoSpaceDN w:val="0"/>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10.</w:t>
      </w:r>
      <w:r w:rsidRPr="00CE23D5">
        <w:rPr>
          <w:rFonts w:ascii="Arial" w:eastAsia="仿宋_GB2312" w:hAnsi="Arial" w:cs="Arial"/>
          <w:sz w:val="28"/>
        </w:rPr>
        <w:t>评估专业人员根据</w:t>
      </w:r>
      <w:r w:rsidR="00156070">
        <w:rPr>
          <w:rFonts w:ascii="Arial" w:eastAsia="仿宋_GB2312" w:hAnsi="Arial" w:cs="Arial"/>
          <w:sz w:val="28"/>
        </w:rPr>
        <w:t>委托咨询方</w:t>
      </w:r>
      <w:r w:rsidRPr="00CE23D5">
        <w:rPr>
          <w:rFonts w:ascii="Arial" w:eastAsia="仿宋_GB2312" w:hAnsi="Arial" w:cs="Arial"/>
          <w:sz w:val="28"/>
        </w:rPr>
        <w:t>所提供的资料（复印件），未发现有抵押、租赁的登记信息，本次评估设定</w:t>
      </w:r>
      <w:r w:rsidR="00332016">
        <w:rPr>
          <w:rFonts w:ascii="Arial" w:eastAsia="仿宋_GB2312" w:hAnsi="Arial" w:cs="Arial"/>
          <w:sz w:val="28"/>
        </w:rPr>
        <w:t>咨询对象</w:t>
      </w:r>
      <w:r w:rsidRPr="00CE23D5">
        <w:rPr>
          <w:rFonts w:ascii="Arial" w:eastAsia="仿宋_GB2312" w:hAnsi="Arial" w:cs="Arial"/>
          <w:sz w:val="28"/>
        </w:rPr>
        <w:t>不存在抵押、租赁等他项权利。</w:t>
      </w:r>
    </w:p>
    <w:p w14:paraId="21D0FB65" w14:textId="63329202" w:rsidR="00AA61FC" w:rsidRPr="00CE23D5" w:rsidRDefault="001C25E5">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t>（二）</w:t>
      </w:r>
      <w:r w:rsidR="002A2346">
        <w:rPr>
          <w:rFonts w:ascii="Arial" w:eastAsia="仿宋_GB2312" w:hAnsi="Arial" w:cs="Arial" w:hint="eastAsia"/>
          <w:sz w:val="28"/>
        </w:rPr>
        <w:t>咨询</w:t>
      </w:r>
      <w:r w:rsidRPr="00CE23D5">
        <w:rPr>
          <w:rFonts w:ascii="Arial" w:eastAsia="仿宋_GB2312" w:hAnsi="Arial" w:cs="Arial"/>
          <w:sz w:val="28"/>
        </w:rPr>
        <w:t>结果和</w:t>
      </w:r>
      <w:r w:rsidR="002A2346">
        <w:rPr>
          <w:rFonts w:ascii="Arial" w:eastAsia="仿宋_GB2312" w:hAnsi="Arial" w:cs="Arial" w:hint="eastAsia"/>
          <w:sz w:val="28"/>
        </w:rPr>
        <w:t>咨询</w:t>
      </w:r>
      <w:r w:rsidRPr="00CE23D5">
        <w:rPr>
          <w:rFonts w:ascii="Arial" w:eastAsia="仿宋_GB2312" w:hAnsi="Arial" w:cs="Arial"/>
          <w:sz w:val="28"/>
        </w:rPr>
        <w:t>报告的使用</w:t>
      </w:r>
    </w:p>
    <w:p w14:paraId="694903BE" w14:textId="0E13DC2E" w:rsidR="00AA61FC" w:rsidRPr="00CE23D5" w:rsidRDefault="001C25E5">
      <w:pPr>
        <w:snapToGrid w:val="0"/>
        <w:spacing w:line="360" w:lineRule="auto"/>
        <w:ind w:firstLine="585"/>
        <w:jc w:val="both"/>
        <w:textAlignment w:val="auto"/>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本</w:t>
      </w:r>
      <w:r w:rsidR="00066E11">
        <w:rPr>
          <w:rFonts w:ascii="Arial" w:eastAsia="仿宋_GB2312" w:hAnsi="Arial" w:cs="Arial"/>
          <w:sz w:val="28"/>
        </w:rPr>
        <w:t>咨询报告</w:t>
      </w:r>
      <w:r w:rsidRPr="00CE23D5">
        <w:rPr>
          <w:rFonts w:ascii="Arial" w:eastAsia="仿宋_GB2312" w:hAnsi="Arial" w:cs="Arial"/>
          <w:sz w:val="28"/>
        </w:rPr>
        <w:t>的依据为国务院、国土资源部、住建部、北京市人民政府及有关部门颁布的有关法律、法规、政策文件、</w:t>
      </w:r>
      <w:r w:rsidR="00156070">
        <w:rPr>
          <w:rFonts w:ascii="Arial" w:eastAsia="仿宋_GB2312" w:hAnsi="Arial" w:cs="Arial"/>
          <w:sz w:val="28"/>
        </w:rPr>
        <w:t>委托咨询方</w:t>
      </w:r>
      <w:r w:rsidRPr="00CE23D5">
        <w:rPr>
          <w:rFonts w:ascii="Arial" w:eastAsia="仿宋_GB2312" w:hAnsi="Arial" w:cs="Arial"/>
          <w:sz w:val="28"/>
        </w:rPr>
        <w:t>提供的资料、受托估价方掌握的有关资料以及评估专业人员实地勘察所获取的资料。</w:t>
      </w:r>
    </w:p>
    <w:p w14:paraId="312176C0" w14:textId="0B67A131" w:rsidR="00AA61FC" w:rsidRPr="00833F5C" w:rsidRDefault="001C25E5">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lastRenderedPageBreak/>
        <w:t>2.</w:t>
      </w:r>
      <w:r w:rsidR="00156070">
        <w:rPr>
          <w:rFonts w:ascii="Arial" w:eastAsia="仿宋_GB2312" w:hAnsi="Arial" w:cs="Arial"/>
          <w:sz w:val="28"/>
        </w:rPr>
        <w:t>委托咨询方</w:t>
      </w:r>
      <w:r w:rsidRPr="00833F5C">
        <w:rPr>
          <w:rFonts w:ascii="Arial" w:eastAsia="仿宋_GB2312" w:hAnsi="Arial" w:cs="Arial"/>
          <w:kern w:val="2"/>
          <w:sz w:val="28"/>
        </w:rPr>
        <w:t>应对其提供的权属证明以及其他资料的真实性、完整性和合法性负责。如因资料失实或资料提供人有所隐匿而导致</w:t>
      </w:r>
      <w:r w:rsidR="002A2346">
        <w:rPr>
          <w:rFonts w:ascii="Arial" w:eastAsia="仿宋_GB2312" w:hAnsi="Arial" w:cs="Arial" w:hint="eastAsia"/>
          <w:kern w:val="2"/>
          <w:sz w:val="28"/>
        </w:rPr>
        <w:t>咨询</w:t>
      </w:r>
      <w:r w:rsidRPr="00833F5C">
        <w:rPr>
          <w:rFonts w:ascii="Arial" w:eastAsia="仿宋_GB2312" w:hAnsi="Arial" w:cs="Arial"/>
          <w:kern w:val="2"/>
          <w:sz w:val="28"/>
        </w:rPr>
        <w:t>结果失真，估价机构不承担相应的责任。</w:t>
      </w:r>
    </w:p>
    <w:p w14:paraId="6BD57EB6" w14:textId="582EF791" w:rsidR="00AA61FC" w:rsidRPr="00833F5C" w:rsidRDefault="001C25E5">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本报告</w:t>
      </w:r>
      <w:r w:rsidR="002A2346">
        <w:rPr>
          <w:rFonts w:ascii="Arial" w:eastAsia="仿宋_GB2312" w:hAnsi="Arial" w:cs="Arial" w:hint="eastAsia"/>
          <w:sz w:val="28"/>
        </w:rPr>
        <w:t>咨询</w:t>
      </w:r>
      <w:r w:rsidRPr="00833F5C">
        <w:rPr>
          <w:rFonts w:ascii="Arial" w:eastAsia="仿宋_GB2312" w:hAnsi="Arial" w:cs="Arial"/>
          <w:sz w:val="28"/>
        </w:rPr>
        <w:t>结果为估价期日下的正常市场价格，随着时间的推移，该价格需要做相应的调整直至重新评估。</w:t>
      </w:r>
    </w:p>
    <w:p w14:paraId="786AF996" w14:textId="35E28A4F" w:rsidR="00AA61FC" w:rsidRPr="00833F5C" w:rsidRDefault="001C25E5">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本</w:t>
      </w:r>
      <w:r w:rsidR="00066E11">
        <w:rPr>
          <w:rFonts w:ascii="Arial" w:eastAsia="仿宋_GB2312" w:hAnsi="Arial" w:cs="Arial"/>
          <w:sz w:val="28"/>
        </w:rPr>
        <w:t>咨询报告</w:t>
      </w:r>
      <w:r w:rsidRPr="00833F5C">
        <w:rPr>
          <w:rFonts w:ascii="Arial" w:eastAsia="仿宋_GB2312" w:hAnsi="Arial" w:cs="Arial"/>
          <w:sz w:val="28"/>
        </w:rPr>
        <w:t>在估价机构盖章和土地估价师签字的条件下有效。</w:t>
      </w:r>
    </w:p>
    <w:p w14:paraId="3AF5D7DE" w14:textId="508DACFA" w:rsidR="00AA61FC" w:rsidRPr="00833F5C" w:rsidRDefault="001C25E5">
      <w:pPr>
        <w:snapToGrid w:val="0"/>
        <w:spacing w:line="360" w:lineRule="auto"/>
        <w:ind w:firstLine="585"/>
        <w:jc w:val="both"/>
        <w:textAlignment w:val="auto"/>
        <w:rPr>
          <w:rFonts w:ascii="Arial" w:eastAsia="仿宋_GB2312" w:hAnsi="Arial" w:cs="Arial"/>
          <w:sz w:val="28"/>
        </w:rPr>
      </w:pPr>
      <w:r w:rsidRPr="00D60653">
        <w:rPr>
          <w:rFonts w:ascii="Arial" w:eastAsia="仿宋_GB2312" w:hAnsi="Arial" w:cs="Arial"/>
          <w:sz w:val="28"/>
        </w:rPr>
        <w:t>5.</w:t>
      </w:r>
      <w:r w:rsidRPr="00D60653">
        <w:rPr>
          <w:rFonts w:ascii="Arial" w:eastAsia="仿宋_GB2312" w:hAnsi="Arial" w:cs="Arial"/>
          <w:sz w:val="28"/>
        </w:rPr>
        <w:t>本次评估</w:t>
      </w:r>
      <w:r w:rsidR="00066E11" w:rsidRPr="00D60653">
        <w:rPr>
          <w:rFonts w:ascii="Arial" w:eastAsia="仿宋_GB2312" w:hAnsi="Arial" w:cs="Arial"/>
          <w:sz w:val="28"/>
        </w:rPr>
        <w:t>咨询报告</w:t>
      </w:r>
      <w:r w:rsidRPr="00D60653">
        <w:rPr>
          <w:rFonts w:ascii="Arial" w:eastAsia="仿宋_GB2312" w:hAnsi="Arial" w:cs="Arial"/>
          <w:sz w:val="28"/>
        </w:rPr>
        <w:t>分为</w:t>
      </w:r>
      <w:r w:rsidRPr="00D60653">
        <w:rPr>
          <w:rFonts w:ascii="Arial" w:eastAsia="仿宋_GB2312" w:hAnsi="Arial" w:cs="Arial"/>
          <w:sz w:val="28"/>
        </w:rPr>
        <w:t>“</w:t>
      </w:r>
      <w:r w:rsidRPr="00D60653">
        <w:rPr>
          <w:rFonts w:ascii="Arial" w:eastAsia="仿宋_GB2312" w:hAnsi="Arial" w:cs="Arial"/>
          <w:sz w:val="28"/>
        </w:rPr>
        <w:t>土地</w:t>
      </w:r>
      <w:r w:rsidR="006E0F73" w:rsidRPr="00D60653">
        <w:rPr>
          <w:rFonts w:ascii="Arial" w:eastAsia="仿宋_GB2312" w:hAnsi="Arial" w:cs="Arial" w:hint="eastAsia"/>
          <w:sz w:val="28"/>
        </w:rPr>
        <w:t>咨询</w:t>
      </w:r>
      <w:r w:rsidRPr="00D60653">
        <w:rPr>
          <w:rFonts w:ascii="Arial" w:eastAsia="仿宋_GB2312" w:hAnsi="Arial" w:cs="Arial"/>
          <w:sz w:val="28"/>
        </w:rPr>
        <w:t>报告</w:t>
      </w:r>
      <w:r w:rsidRPr="00D60653">
        <w:rPr>
          <w:rFonts w:ascii="Arial" w:eastAsia="仿宋_GB2312" w:hAnsi="Arial" w:cs="Arial"/>
          <w:sz w:val="28"/>
        </w:rPr>
        <w:t>”</w:t>
      </w:r>
      <w:r w:rsidRPr="00D60653">
        <w:rPr>
          <w:rFonts w:ascii="Arial" w:eastAsia="仿宋_GB2312" w:hAnsi="Arial" w:cs="Arial"/>
          <w:sz w:val="28"/>
        </w:rPr>
        <w:t>和</w:t>
      </w:r>
      <w:r w:rsidRPr="00D60653">
        <w:rPr>
          <w:rFonts w:ascii="Arial" w:eastAsia="仿宋_GB2312" w:hAnsi="Arial" w:cs="Arial"/>
          <w:sz w:val="28"/>
        </w:rPr>
        <w:t>“</w:t>
      </w:r>
      <w:r w:rsidRPr="00D60653">
        <w:rPr>
          <w:rFonts w:ascii="Arial" w:eastAsia="仿宋_GB2312" w:hAnsi="Arial" w:cs="Arial"/>
          <w:sz w:val="28"/>
        </w:rPr>
        <w:t>土地</w:t>
      </w:r>
      <w:r w:rsidR="006E0F73" w:rsidRPr="00D60653">
        <w:rPr>
          <w:rFonts w:ascii="Arial" w:eastAsia="仿宋_GB2312" w:hAnsi="Arial" w:cs="Arial" w:hint="eastAsia"/>
          <w:sz w:val="28"/>
        </w:rPr>
        <w:t>咨询</w:t>
      </w:r>
      <w:r w:rsidRPr="00D60653">
        <w:rPr>
          <w:rFonts w:ascii="Arial" w:eastAsia="仿宋_GB2312" w:hAnsi="Arial" w:cs="Arial"/>
          <w:sz w:val="28"/>
        </w:rPr>
        <w:t>技术报告</w:t>
      </w:r>
      <w:r w:rsidRPr="00D60653">
        <w:rPr>
          <w:rFonts w:ascii="Arial" w:eastAsia="仿宋_GB2312" w:hAnsi="Arial" w:cs="Arial"/>
          <w:sz w:val="28"/>
        </w:rPr>
        <w:t>”</w:t>
      </w:r>
      <w:r w:rsidRPr="00D60653">
        <w:rPr>
          <w:rFonts w:ascii="Arial" w:eastAsia="仿宋_GB2312" w:hAnsi="Arial" w:cs="Arial"/>
          <w:sz w:val="28"/>
        </w:rPr>
        <w:t>两部分，</w:t>
      </w:r>
      <w:r w:rsidRPr="00D60653">
        <w:rPr>
          <w:rFonts w:ascii="Arial" w:eastAsia="仿宋_GB2312" w:hAnsi="Arial" w:cs="Arial"/>
          <w:sz w:val="28"/>
        </w:rPr>
        <w:t>“</w:t>
      </w:r>
      <w:r w:rsidRPr="00D60653">
        <w:rPr>
          <w:rFonts w:ascii="Arial" w:eastAsia="仿宋_GB2312" w:hAnsi="Arial" w:cs="Arial"/>
          <w:sz w:val="28"/>
        </w:rPr>
        <w:t>土地</w:t>
      </w:r>
      <w:r w:rsidR="006E0F73" w:rsidRPr="00D60653">
        <w:rPr>
          <w:rFonts w:ascii="Arial" w:eastAsia="仿宋_GB2312" w:hAnsi="Arial" w:cs="Arial" w:hint="eastAsia"/>
          <w:sz w:val="28"/>
        </w:rPr>
        <w:t>咨询</w:t>
      </w:r>
      <w:r w:rsidRPr="00D60653">
        <w:rPr>
          <w:rFonts w:ascii="Arial" w:eastAsia="仿宋_GB2312" w:hAnsi="Arial" w:cs="Arial"/>
          <w:sz w:val="28"/>
        </w:rPr>
        <w:t>报告</w:t>
      </w:r>
      <w:r w:rsidRPr="00D60653">
        <w:rPr>
          <w:rFonts w:ascii="Arial" w:eastAsia="仿宋_GB2312" w:hAnsi="Arial" w:cs="Arial"/>
          <w:sz w:val="28"/>
        </w:rPr>
        <w:t>”</w:t>
      </w:r>
      <w:proofErr w:type="gramStart"/>
      <w:r w:rsidRPr="00D60653">
        <w:rPr>
          <w:rFonts w:ascii="Arial" w:eastAsia="仿宋_GB2312" w:hAnsi="Arial" w:cs="Arial"/>
          <w:sz w:val="28"/>
        </w:rPr>
        <w:t>供</w:t>
      </w:r>
      <w:r w:rsidR="00156070" w:rsidRPr="00D60653">
        <w:rPr>
          <w:rFonts w:ascii="Arial" w:eastAsia="仿宋_GB2312" w:hAnsi="Arial" w:cs="Arial"/>
          <w:sz w:val="28"/>
        </w:rPr>
        <w:t>委托</w:t>
      </w:r>
      <w:proofErr w:type="gramEnd"/>
      <w:r w:rsidR="00156070" w:rsidRPr="00D60653">
        <w:rPr>
          <w:rFonts w:ascii="Arial" w:eastAsia="仿宋_GB2312" w:hAnsi="Arial" w:cs="Arial"/>
          <w:sz w:val="28"/>
        </w:rPr>
        <w:t>咨询方</w:t>
      </w:r>
      <w:r w:rsidRPr="00D60653">
        <w:rPr>
          <w:rFonts w:ascii="Arial" w:eastAsia="仿宋_GB2312" w:hAnsi="Arial" w:cs="Arial"/>
          <w:sz w:val="28"/>
        </w:rPr>
        <w:t>使用，</w:t>
      </w:r>
      <w:r w:rsidRPr="00D60653">
        <w:rPr>
          <w:rFonts w:ascii="Arial" w:eastAsia="仿宋_GB2312" w:hAnsi="Arial" w:cs="Arial"/>
          <w:sz w:val="28"/>
        </w:rPr>
        <w:t>“</w:t>
      </w:r>
      <w:r w:rsidRPr="00D60653">
        <w:rPr>
          <w:rFonts w:ascii="Arial" w:eastAsia="仿宋_GB2312" w:hAnsi="Arial" w:cs="Arial"/>
          <w:sz w:val="28"/>
        </w:rPr>
        <w:t>土地</w:t>
      </w:r>
      <w:r w:rsidR="006E0F73" w:rsidRPr="00D60653">
        <w:rPr>
          <w:rFonts w:ascii="Arial" w:eastAsia="仿宋_GB2312" w:hAnsi="Arial" w:cs="Arial" w:hint="eastAsia"/>
          <w:sz w:val="28"/>
        </w:rPr>
        <w:t>咨询</w:t>
      </w:r>
      <w:r w:rsidRPr="00D60653">
        <w:rPr>
          <w:rFonts w:ascii="Arial" w:eastAsia="仿宋_GB2312" w:hAnsi="Arial" w:cs="Arial"/>
          <w:sz w:val="28"/>
        </w:rPr>
        <w:t>技术报告</w:t>
      </w:r>
      <w:r w:rsidRPr="00D60653">
        <w:rPr>
          <w:rFonts w:ascii="Arial" w:eastAsia="仿宋_GB2312" w:hAnsi="Arial" w:cs="Arial"/>
          <w:sz w:val="28"/>
        </w:rPr>
        <w:t>”</w:t>
      </w:r>
      <w:r w:rsidRPr="00D60653">
        <w:rPr>
          <w:rFonts w:ascii="Arial" w:eastAsia="仿宋_GB2312" w:hAnsi="Arial" w:cs="Arial"/>
          <w:sz w:val="28"/>
        </w:rPr>
        <w:t>仅供估价机构存档和作为</w:t>
      </w:r>
      <w:r w:rsidR="002A2346" w:rsidRPr="00D60653">
        <w:rPr>
          <w:rFonts w:ascii="Arial" w:eastAsia="仿宋_GB2312" w:hAnsi="Arial" w:cs="Arial" w:hint="eastAsia"/>
          <w:sz w:val="28"/>
        </w:rPr>
        <w:t>咨询</w:t>
      </w:r>
      <w:r w:rsidRPr="00D60653">
        <w:rPr>
          <w:rFonts w:ascii="Arial" w:eastAsia="仿宋_GB2312" w:hAnsi="Arial" w:cs="Arial"/>
          <w:sz w:val="28"/>
        </w:rPr>
        <w:t>结果提交房屋土地管理部门确认或备案时的附件。</w:t>
      </w:r>
    </w:p>
    <w:p w14:paraId="04673A8A" w14:textId="49435A5E"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6.</w:t>
      </w:r>
      <w:r w:rsidRPr="00833F5C">
        <w:rPr>
          <w:rFonts w:ascii="Arial" w:eastAsia="仿宋_GB2312" w:hAnsi="Arial" w:cs="Arial"/>
          <w:sz w:val="28"/>
        </w:rPr>
        <w:t>本</w:t>
      </w:r>
      <w:r w:rsidR="00066E11">
        <w:rPr>
          <w:rFonts w:ascii="Arial" w:eastAsia="仿宋_GB2312" w:hAnsi="Arial" w:cs="Arial"/>
          <w:sz w:val="28"/>
        </w:rPr>
        <w:t>咨询报告</w:t>
      </w:r>
      <w:r w:rsidRPr="00833F5C">
        <w:rPr>
          <w:rFonts w:ascii="Arial" w:eastAsia="仿宋_GB2312" w:hAnsi="Arial" w:cs="Arial"/>
          <w:sz w:val="28"/>
        </w:rPr>
        <w:t>只能由</w:t>
      </w:r>
      <w:r w:rsidR="00066E11">
        <w:rPr>
          <w:rFonts w:ascii="Arial" w:eastAsia="仿宋_GB2312" w:hAnsi="Arial" w:cs="Arial"/>
          <w:sz w:val="28"/>
        </w:rPr>
        <w:t>咨询报告</w:t>
      </w:r>
      <w:r w:rsidRPr="00833F5C">
        <w:rPr>
          <w:rFonts w:ascii="Arial" w:eastAsia="仿宋_GB2312" w:hAnsi="Arial" w:cs="Arial"/>
          <w:sz w:val="28"/>
        </w:rPr>
        <w:t>载明的报告使用者使用，且只能用于本报告载明的唯一</w:t>
      </w:r>
      <w:r w:rsidR="009568FB">
        <w:rPr>
          <w:rFonts w:ascii="Arial" w:eastAsia="仿宋_GB2312" w:hAnsi="Arial" w:cs="Arial"/>
          <w:sz w:val="28"/>
        </w:rPr>
        <w:t>咨询目的</w:t>
      </w:r>
      <w:r w:rsidRPr="00833F5C">
        <w:rPr>
          <w:rFonts w:ascii="Arial" w:eastAsia="仿宋_GB2312" w:hAnsi="Arial" w:cs="Arial"/>
          <w:sz w:val="28"/>
        </w:rPr>
        <w:t>和用途。</w:t>
      </w:r>
    </w:p>
    <w:p w14:paraId="073D8046" w14:textId="1DA5ACE4"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7.</w:t>
      </w:r>
      <w:r w:rsidR="00156070">
        <w:rPr>
          <w:rFonts w:ascii="Arial" w:eastAsia="仿宋_GB2312" w:hAnsi="Arial" w:cs="Arial"/>
          <w:sz w:val="28"/>
        </w:rPr>
        <w:t>委托咨询方</w:t>
      </w:r>
      <w:r w:rsidRPr="00833F5C">
        <w:rPr>
          <w:rFonts w:ascii="Arial" w:eastAsia="仿宋_GB2312" w:hAnsi="Arial" w:cs="Arial"/>
          <w:sz w:val="28"/>
        </w:rPr>
        <w:t>或者本</w:t>
      </w:r>
      <w:r w:rsidR="00066E11">
        <w:rPr>
          <w:rFonts w:ascii="Arial" w:eastAsia="仿宋_GB2312" w:hAnsi="Arial" w:cs="Arial"/>
          <w:sz w:val="28"/>
        </w:rPr>
        <w:t>咨询报告</w:t>
      </w:r>
      <w:r w:rsidRPr="00833F5C">
        <w:rPr>
          <w:rFonts w:ascii="Arial" w:eastAsia="仿宋_GB2312" w:hAnsi="Arial" w:cs="Arial"/>
          <w:sz w:val="28"/>
        </w:rPr>
        <w:t>使用人应按照法律规定和</w:t>
      </w:r>
      <w:r w:rsidR="00066E11">
        <w:rPr>
          <w:rFonts w:ascii="Arial" w:eastAsia="仿宋_GB2312" w:hAnsi="Arial" w:cs="Arial"/>
          <w:sz w:val="28"/>
        </w:rPr>
        <w:t>咨询报告</w:t>
      </w:r>
      <w:r w:rsidRPr="00833F5C">
        <w:rPr>
          <w:rFonts w:ascii="Arial" w:eastAsia="仿宋_GB2312" w:hAnsi="Arial" w:cs="Arial"/>
          <w:sz w:val="28"/>
        </w:rPr>
        <w:t>载明的使用范围使用本</w:t>
      </w:r>
      <w:r w:rsidR="00066E11">
        <w:rPr>
          <w:rFonts w:ascii="Arial" w:eastAsia="仿宋_GB2312" w:hAnsi="Arial" w:cs="Arial"/>
          <w:sz w:val="28"/>
        </w:rPr>
        <w:t>咨询报告</w:t>
      </w:r>
      <w:r w:rsidRPr="00833F5C">
        <w:rPr>
          <w:rFonts w:ascii="Arial" w:eastAsia="仿宋_GB2312" w:hAnsi="Arial" w:cs="Arial"/>
          <w:sz w:val="28"/>
        </w:rPr>
        <w:t>。</w:t>
      </w:r>
      <w:r w:rsidR="00156070">
        <w:rPr>
          <w:rFonts w:ascii="Arial" w:eastAsia="仿宋_GB2312" w:hAnsi="Arial" w:cs="Arial"/>
          <w:sz w:val="28"/>
        </w:rPr>
        <w:t>委托咨询方</w:t>
      </w:r>
      <w:r w:rsidRPr="00833F5C">
        <w:rPr>
          <w:rFonts w:ascii="Arial" w:eastAsia="仿宋_GB2312" w:hAnsi="Arial" w:cs="Arial"/>
          <w:sz w:val="28"/>
        </w:rPr>
        <w:t>或者</w:t>
      </w:r>
      <w:r w:rsidR="00066E11">
        <w:rPr>
          <w:rFonts w:ascii="Arial" w:eastAsia="仿宋_GB2312" w:hAnsi="Arial" w:cs="Arial"/>
          <w:sz w:val="28"/>
        </w:rPr>
        <w:t>咨询报告</w:t>
      </w:r>
      <w:r w:rsidRPr="00833F5C">
        <w:rPr>
          <w:rFonts w:ascii="Arial" w:eastAsia="仿宋_GB2312" w:hAnsi="Arial" w:cs="Arial"/>
          <w:sz w:val="28"/>
        </w:rPr>
        <w:t>使用人违反前述规定使用本</w:t>
      </w:r>
      <w:r w:rsidR="00066E11">
        <w:rPr>
          <w:rFonts w:ascii="Arial" w:eastAsia="仿宋_GB2312" w:hAnsi="Arial" w:cs="Arial"/>
          <w:sz w:val="28"/>
        </w:rPr>
        <w:t>咨询报告</w:t>
      </w:r>
      <w:r w:rsidRPr="00833F5C">
        <w:rPr>
          <w:rFonts w:ascii="Arial" w:eastAsia="仿宋_GB2312" w:hAnsi="Arial" w:cs="Arial"/>
          <w:sz w:val="28"/>
        </w:rPr>
        <w:t>的，估价机构和评估专业人员不承担责任。</w:t>
      </w:r>
    </w:p>
    <w:p w14:paraId="5D6EC37C" w14:textId="5FABF3EE"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8.</w:t>
      </w:r>
      <w:r w:rsidRPr="00833F5C">
        <w:rPr>
          <w:rFonts w:ascii="Arial" w:eastAsia="仿宋_GB2312" w:hAnsi="Arial" w:cs="Arial"/>
          <w:sz w:val="28"/>
        </w:rPr>
        <w:t>除</w:t>
      </w:r>
      <w:r w:rsidR="00156070">
        <w:rPr>
          <w:rFonts w:ascii="Arial" w:eastAsia="仿宋_GB2312" w:hAnsi="Arial" w:cs="Arial"/>
          <w:sz w:val="28"/>
        </w:rPr>
        <w:t>委托咨询方</w:t>
      </w:r>
      <w:r w:rsidRPr="00833F5C">
        <w:rPr>
          <w:rFonts w:ascii="Arial" w:eastAsia="仿宋_GB2312" w:hAnsi="Arial" w:cs="Arial"/>
          <w:sz w:val="28"/>
        </w:rPr>
        <w:t>、估价委托合同中约定的其他</w:t>
      </w:r>
      <w:r w:rsidR="00066E11">
        <w:rPr>
          <w:rFonts w:ascii="Arial" w:eastAsia="仿宋_GB2312" w:hAnsi="Arial" w:cs="Arial"/>
          <w:sz w:val="28"/>
        </w:rPr>
        <w:t>咨询报告</w:t>
      </w:r>
      <w:r w:rsidRPr="00833F5C">
        <w:rPr>
          <w:rFonts w:ascii="Arial" w:eastAsia="仿宋_GB2312" w:hAnsi="Arial" w:cs="Arial"/>
          <w:sz w:val="28"/>
        </w:rPr>
        <w:t>使用人和法律、行政法规规定的</w:t>
      </w:r>
      <w:r w:rsidR="00066E11">
        <w:rPr>
          <w:rFonts w:ascii="Arial" w:eastAsia="仿宋_GB2312" w:hAnsi="Arial" w:cs="Arial"/>
          <w:sz w:val="28"/>
        </w:rPr>
        <w:t>咨询报告</w:t>
      </w:r>
      <w:r w:rsidRPr="00833F5C">
        <w:rPr>
          <w:rFonts w:ascii="Arial" w:eastAsia="仿宋_GB2312" w:hAnsi="Arial" w:cs="Arial"/>
          <w:sz w:val="28"/>
        </w:rPr>
        <w:t>使用人之外，其他任何机构和个人不能成为</w:t>
      </w:r>
      <w:r w:rsidR="00066E11">
        <w:rPr>
          <w:rFonts w:ascii="Arial" w:eastAsia="仿宋_GB2312" w:hAnsi="Arial" w:cs="Arial"/>
          <w:sz w:val="28"/>
        </w:rPr>
        <w:t>咨询报告</w:t>
      </w:r>
      <w:r w:rsidRPr="00833F5C">
        <w:rPr>
          <w:rFonts w:ascii="Arial" w:eastAsia="仿宋_GB2312" w:hAnsi="Arial" w:cs="Arial"/>
          <w:sz w:val="28"/>
        </w:rPr>
        <w:t>的使用人。</w:t>
      </w:r>
    </w:p>
    <w:p w14:paraId="7D4E65E0" w14:textId="0D6592E3"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9.</w:t>
      </w:r>
      <w:r w:rsidR="00066E11">
        <w:rPr>
          <w:rFonts w:ascii="Arial" w:eastAsia="仿宋_GB2312" w:hAnsi="Arial" w:cs="Arial"/>
          <w:sz w:val="28"/>
        </w:rPr>
        <w:t>咨询报告</w:t>
      </w:r>
      <w:r w:rsidRPr="00833F5C">
        <w:rPr>
          <w:rFonts w:ascii="Arial" w:eastAsia="仿宋_GB2312" w:hAnsi="Arial" w:cs="Arial"/>
          <w:sz w:val="28"/>
        </w:rPr>
        <w:t>使用人应当正确理解估价结论。估价结论不等同</w:t>
      </w:r>
      <w:proofErr w:type="gramStart"/>
      <w:r w:rsidRPr="00833F5C">
        <w:rPr>
          <w:rFonts w:ascii="Arial" w:eastAsia="仿宋_GB2312" w:hAnsi="Arial" w:cs="Arial"/>
          <w:sz w:val="28"/>
        </w:rPr>
        <w:t>于</w:t>
      </w:r>
      <w:r w:rsidR="00332016">
        <w:rPr>
          <w:rFonts w:ascii="Arial" w:eastAsia="仿宋_GB2312" w:hAnsi="Arial" w:cs="Arial"/>
          <w:sz w:val="28"/>
        </w:rPr>
        <w:t>咨询</w:t>
      </w:r>
      <w:proofErr w:type="gramEnd"/>
      <w:r w:rsidR="00332016">
        <w:rPr>
          <w:rFonts w:ascii="Arial" w:eastAsia="仿宋_GB2312" w:hAnsi="Arial" w:cs="Arial"/>
          <w:sz w:val="28"/>
        </w:rPr>
        <w:t>对象</w:t>
      </w:r>
      <w:r w:rsidRPr="00833F5C">
        <w:rPr>
          <w:rFonts w:ascii="Arial" w:eastAsia="仿宋_GB2312" w:hAnsi="Arial" w:cs="Arial"/>
          <w:sz w:val="28"/>
        </w:rPr>
        <w:t>可实现价格，估价结论不应当被认为是对</w:t>
      </w:r>
      <w:r w:rsidR="00332016">
        <w:rPr>
          <w:rFonts w:ascii="Arial" w:eastAsia="仿宋_GB2312" w:hAnsi="Arial" w:cs="Arial"/>
          <w:sz w:val="28"/>
        </w:rPr>
        <w:t>咨询对象</w:t>
      </w:r>
      <w:r w:rsidRPr="00833F5C">
        <w:rPr>
          <w:rFonts w:ascii="Arial" w:eastAsia="仿宋_GB2312" w:hAnsi="Arial" w:cs="Arial"/>
          <w:sz w:val="28"/>
        </w:rPr>
        <w:t>可实现价格的保证。</w:t>
      </w:r>
    </w:p>
    <w:p w14:paraId="43A74FEA" w14:textId="04E567A9"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10.</w:t>
      </w:r>
      <w:r w:rsidR="00D60653">
        <w:rPr>
          <w:rFonts w:ascii="Arial" w:eastAsia="仿宋_GB2312" w:hAnsi="Arial" w:cs="Arial"/>
          <w:sz w:val="28"/>
        </w:rPr>
        <w:t>本报告所确定的土地价格为咨询对象于设定条件下如因规划文件调整可能需补缴的地价款提供参考依据。土地出让属于政府行为，</w:t>
      </w:r>
      <w:proofErr w:type="gramStart"/>
      <w:r w:rsidR="00D60653">
        <w:rPr>
          <w:rFonts w:ascii="Arial" w:eastAsia="仿宋_GB2312" w:hAnsi="Arial" w:cs="Arial"/>
          <w:sz w:val="28"/>
        </w:rPr>
        <w:t>办理因</w:t>
      </w:r>
      <w:proofErr w:type="gramEnd"/>
      <w:r w:rsidR="00D60653">
        <w:rPr>
          <w:rFonts w:ascii="Arial" w:eastAsia="仿宋_GB2312" w:hAnsi="Arial" w:cs="Arial"/>
          <w:sz w:val="28"/>
        </w:rPr>
        <w:t>规划文件调整，</w:t>
      </w:r>
      <w:r w:rsidR="00F74BB9">
        <w:rPr>
          <w:rFonts w:ascii="Arial" w:eastAsia="仿宋_GB2312" w:hAnsi="Arial" w:cs="Arial"/>
          <w:sz w:val="28"/>
        </w:rPr>
        <w:t>出让合同变更时，</w:t>
      </w:r>
      <w:r w:rsidR="00D60653">
        <w:rPr>
          <w:rFonts w:ascii="Arial" w:eastAsia="仿宋_GB2312" w:hAnsi="Arial" w:cs="Arial"/>
          <w:sz w:val="28"/>
        </w:rPr>
        <w:t>应缴纳的地价款以北京市规划和自然资源委员会最终审定结果为准</w:t>
      </w:r>
      <w:r w:rsidRPr="00833F5C">
        <w:rPr>
          <w:rFonts w:ascii="Arial" w:eastAsia="仿宋_GB2312" w:hAnsi="Arial" w:cs="Arial"/>
          <w:sz w:val="28"/>
          <w:szCs w:val="28"/>
        </w:rPr>
        <w:t>。</w:t>
      </w:r>
      <w:r w:rsidRPr="00833F5C">
        <w:rPr>
          <w:rFonts w:ascii="Arial" w:eastAsia="仿宋_GB2312" w:hAnsi="Arial" w:cs="Arial"/>
          <w:sz w:val="28"/>
        </w:rPr>
        <w:t>若违反特定用途使用本土地</w:t>
      </w:r>
      <w:r w:rsidR="009B614D">
        <w:rPr>
          <w:rFonts w:ascii="Arial" w:eastAsia="仿宋_GB2312" w:hAnsi="Arial" w:cs="Arial" w:hint="eastAsia"/>
          <w:sz w:val="28"/>
        </w:rPr>
        <w:t>咨询</w:t>
      </w:r>
      <w:r w:rsidRPr="00833F5C">
        <w:rPr>
          <w:rFonts w:ascii="Arial" w:eastAsia="仿宋_GB2312" w:hAnsi="Arial" w:cs="Arial"/>
          <w:sz w:val="28"/>
        </w:rPr>
        <w:t>报告和</w:t>
      </w:r>
      <w:r w:rsidR="009B614D">
        <w:rPr>
          <w:rFonts w:ascii="Arial" w:eastAsia="仿宋_GB2312" w:hAnsi="Arial" w:cs="Arial" w:hint="eastAsia"/>
          <w:sz w:val="28"/>
        </w:rPr>
        <w:t>咨询</w:t>
      </w:r>
      <w:r w:rsidRPr="00833F5C">
        <w:rPr>
          <w:rFonts w:ascii="Arial" w:eastAsia="仿宋_GB2312" w:hAnsi="Arial" w:cs="Arial"/>
          <w:sz w:val="28"/>
        </w:rPr>
        <w:t>结果，由此引出的一切法律责任由使用者自负。</w:t>
      </w:r>
    </w:p>
    <w:p w14:paraId="04B1A27F" w14:textId="099159BD" w:rsidR="00AA61FC" w:rsidRPr="00CE23D5"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lastRenderedPageBreak/>
        <w:t>11.</w:t>
      </w:r>
      <w:r w:rsidRPr="00833F5C">
        <w:rPr>
          <w:rFonts w:ascii="Arial" w:eastAsia="仿宋_GB2312" w:hAnsi="Arial" w:cs="Arial"/>
          <w:kern w:val="2"/>
          <w:sz w:val="28"/>
        </w:rPr>
        <w:t>本</w:t>
      </w:r>
      <w:r w:rsidR="00F14157">
        <w:rPr>
          <w:rFonts w:ascii="Arial" w:eastAsia="仿宋_GB2312" w:hAnsi="Arial" w:cs="Arial" w:hint="eastAsia"/>
          <w:kern w:val="2"/>
          <w:sz w:val="28"/>
        </w:rPr>
        <w:t>咨询</w:t>
      </w:r>
      <w:proofErr w:type="gramStart"/>
      <w:r w:rsidRPr="00833F5C">
        <w:rPr>
          <w:rFonts w:ascii="Arial" w:eastAsia="仿宋_GB2312" w:hAnsi="Arial" w:cs="Arial"/>
          <w:kern w:val="2"/>
          <w:sz w:val="28"/>
        </w:rPr>
        <w:t>报告自报告</w:t>
      </w:r>
      <w:proofErr w:type="gramEnd"/>
      <w:r w:rsidRPr="00833F5C">
        <w:rPr>
          <w:rFonts w:ascii="Arial" w:eastAsia="仿宋_GB2312" w:hAnsi="Arial" w:cs="Arial"/>
          <w:kern w:val="2"/>
          <w:sz w:val="28"/>
        </w:rPr>
        <w:t>出具日起计算，</w:t>
      </w:r>
      <w:r w:rsidR="002C5486">
        <w:rPr>
          <w:rFonts w:ascii="Arial" w:eastAsia="仿宋_GB2312" w:hAnsi="Arial" w:cs="Arial" w:hint="eastAsia"/>
          <w:kern w:val="2"/>
          <w:sz w:val="28"/>
        </w:rPr>
        <w:t>2022</w:t>
      </w:r>
      <w:r w:rsidR="002C5486">
        <w:rPr>
          <w:rFonts w:ascii="Arial" w:eastAsia="仿宋_GB2312" w:hAnsi="Arial" w:cs="Arial" w:hint="eastAsia"/>
          <w:kern w:val="2"/>
          <w:sz w:val="28"/>
        </w:rPr>
        <w:t>年</w:t>
      </w:r>
      <w:r w:rsidR="002C5486">
        <w:rPr>
          <w:rFonts w:ascii="Arial" w:eastAsia="仿宋_GB2312" w:hAnsi="Arial" w:cs="Arial" w:hint="eastAsia"/>
          <w:kern w:val="2"/>
          <w:sz w:val="28"/>
        </w:rPr>
        <w:t>2</w:t>
      </w:r>
      <w:r w:rsidR="002C5486">
        <w:rPr>
          <w:rFonts w:ascii="Arial" w:eastAsia="仿宋_GB2312" w:hAnsi="Arial" w:cs="Arial" w:hint="eastAsia"/>
          <w:kern w:val="2"/>
          <w:sz w:val="28"/>
        </w:rPr>
        <w:t>月</w:t>
      </w:r>
      <w:r w:rsidR="002C5486">
        <w:rPr>
          <w:rFonts w:ascii="Arial" w:eastAsia="仿宋_GB2312" w:hAnsi="Arial" w:cs="Arial" w:hint="eastAsia"/>
          <w:kern w:val="2"/>
          <w:sz w:val="28"/>
        </w:rPr>
        <w:t>22</w:t>
      </w:r>
      <w:r w:rsidR="002C5486">
        <w:rPr>
          <w:rFonts w:ascii="Arial" w:eastAsia="仿宋_GB2312" w:hAnsi="Arial" w:cs="Arial" w:hint="eastAsia"/>
          <w:kern w:val="2"/>
          <w:sz w:val="28"/>
        </w:rPr>
        <w:t>日</w:t>
      </w:r>
      <w:r w:rsidRPr="00833F5C">
        <w:rPr>
          <w:rFonts w:ascii="Arial" w:eastAsia="仿宋_GB2312" w:hAnsi="Arial" w:cs="Arial"/>
          <w:kern w:val="2"/>
          <w:sz w:val="28"/>
        </w:rPr>
        <w:t>至</w:t>
      </w:r>
      <w:r w:rsidR="009340A4">
        <w:rPr>
          <w:rFonts w:ascii="Arial" w:eastAsia="仿宋_GB2312" w:hAnsi="Arial" w:cs="Arial"/>
          <w:kern w:val="2"/>
          <w:sz w:val="28"/>
        </w:rPr>
        <w:t>2023</w:t>
      </w:r>
      <w:r w:rsidR="009340A4">
        <w:rPr>
          <w:rFonts w:ascii="Arial" w:eastAsia="仿宋_GB2312" w:hAnsi="Arial" w:cs="Arial"/>
          <w:kern w:val="2"/>
          <w:sz w:val="28"/>
        </w:rPr>
        <w:t>年</w:t>
      </w:r>
      <w:r w:rsidR="009340A4">
        <w:rPr>
          <w:rFonts w:ascii="Arial" w:eastAsia="仿宋_GB2312" w:hAnsi="Arial" w:cs="Arial"/>
          <w:kern w:val="2"/>
          <w:sz w:val="28"/>
        </w:rPr>
        <w:t>2</w:t>
      </w:r>
      <w:r w:rsidR="009340A4">
        <w:rPr>
          <w:rFonts w:ascii="Arial" w:eastAsia="仿宋_GB2312" w:hAnsi="Arial" w:cs="Arial"/>
          <w:kern w:val="2"/>
          <w:sz w:val="28"/>
        </w:rPr>
        <w:t>月</w:t>
      </w:r>
      <w:r w:rsidR="009340A4">
        <w:rPr>
          <w:rFonts w:ascii="Arial" w:eastAsia="仿宋_GB2312" w:hAnsi="Arial" w:cs="Arial"/>
          <w:kern w:val="2"/>
          <w:sz w:val="28"/>
        </w:rPr>
        <w:t>21</w:t>
      </w:r>
      <w:r w:rsidR="009340A4">
        <w:rPr>
          <w:rFonts w:ascii="Arial" w:eastAsia="仿宋_GB2312" w:hAnsi="Arial" w:cs="Arial"/>
          <w:kern w:val="2"/>
          <w:sz w:val="28"/>
        </w:rPr>
        <w:t>日</w:t>
      </w:r>
      <w:r w:rsidRPr="00CE23D5">
        <w:rPr>
          <w:rFonts w:ascii="Arial" w:eastAsia="仿宋_GB2312" w:hAnsi="Arial" w:cs="Arial"/>
          <w:kern w:val="2"/>
          <w:sz w:val="28"/>
        </w:rPr>
        <w:t>有效。</w:t>
      </w:r>
    </w:p>
    <w:p w14:paraId="2DB3977D" w14:textId="7B19261B" w:rsidR="00AA61FC" w:rsidRPr="00CE23D5" w:rsidRDefault="001C25E5">
      <w:pPr>
        <w:snapToGrid w:val="0"/>
        <w:spacing w:line="360" w:lineRule="auto"/>
        <w:ind w:firstLine="570"/>
        <w:jc w:val="both"/>
        <w:rPr>
          <w:rFonts w:ascii="Arial" w:eastAsia="仿宋_GB2312" w:hAnsi="Arial" w:cs="Arial"/>
          <w:sz w:val="28"/>
        </w:rPr>
      </w:pPr>
      <w:r w:rsidRPr="00CE23D5">
        <w:rPr>
          <w:rFonts w:ascii="Arial" w:eastAsia="楷体_GB2312" w:hAnsi="Arial" w:cs="Arial"/>
          <w:kern w:val="2"/>
          <w:sz w:val="28"/>
        </w:rPr>
        <w:t>12</w:t>
      </w:r>
      <w:r w:rsidRPr="00CE23D5">
        <w:rPr>
          <w:rFonts w:ascii="Arial" w:eastAsia="仿宋_GB2312" w:hAnsi="Arial" w:cs="Arial"/>
          <w:sz w:val="28"/>
        </w:rPr>
        <w:t>.</w:t>
      </w:r>
      <w:r w:rsidRPr="00CE23D5">
        <w:rPr>
          <w:rFonts w:ascii="Arial" w:eastAsia="仿宋_GB2312" w:hAnsi="Arial" w:cs="Arial"/>
          <w:sz w:val="28"/>
        </w:rPr>
        <w:t>本次土</w:t>
      </w:r>
      <w:r w:rsidR="00F14157">
        <w:rPr>
          <w:rFonts w:ascii="Arial" w:eastAsia="仿宋_GB2312" w:hAnsi="Arial" w:cs="Arial" w:hint="eastAsia"/>
          <w:sz w:val="28"/>
        </w:rPr>
        <w:t>地</w:t>
      </w:r>
      <w:r w:rsidR="006E0F73">
        <w:rPr>
          <w:rFonts w:ascii="Arial" w:eastAsia="仿宋_GB2312" w:hAnsi="Arial" w:cs="Arial" w:hint="eastAsia"/>
          <w:sz w:val="28"/>
        </w:rPr>
        <w:t>咨询</w:t>
      </w:r>
      <w:r w:rsidRPr="00CE23D5">
        <w:rPr>
          <w:rFonts w:ascii="Arial" w:eastAsia="仿宋_GB2312" w:hAnsi="Arial" w:cs="Arial"/>
          <w:sz w:val="28"/>
        </w:rPr>
        <w:t>报告的使用权归</w:t>
      </w:r>
      <w:r w:rsidR="00C37382">
        <w:rPr>
          <w:rFonts w:ascii="Arial" w:eastAsia="仿宋_GB2312" w:hAnsi="Arial" w:cs="Arial"/>
          <w:sz w:val="28"/>
          <w:szCs w:val="28"/>
        </w:rPr>
        <w:t>中国工商银行股份有限公司北京市分行</w:t>
      </w:r>
      <w:r w:rsidRPr="00CE23D5">
        <w:rPr>
          <w:rFonts w:ascii="Arial" w:eastAsia="仿宋_GB2312" w:hAnsi="Arial" w:cs="Arial"/>
          <w:sz w:val="28"/>
        </w:rPr>
        <w:t>，土地</w:t>
      </w:r>
      <w:r w:rsidR="006E0F73">
        <w:rPr>
          <w:rFonts w:ascii="Arial" w:eastAsia="仿宋_GB2312" w:hAnsi="Arial" w:cs="Arial" w:hint="eastAsia"/>
          <w:sz w:val="28"/>
        </w:rPr>
        <w:t>咨询</w:t>
      </w:r>
      <w:r w:rsidRPr="00CE23D5">
        <w:rPr>
          <w:rFonts w:ascii="Arial" w:eastAsia="仿宋_GB2312" w:hAnsi="Arial" w:cs="Arial"/>
          <w:sz w:val="28"/>
        </w:rPr>
        <w:t>报告由</w:t>
      </w:r>
      <w:proofErr w:type="gramStart"/>
      <w:r w:rsidRPr="00CE23D5">
        <w:rPr>
          <w:rFonts w:ascii="Arial" w:eastAsia="仿宋_GB2312" w:hAnsi="Arial" w:cs="Arial"/>
          <w:sz w:val="28"/>
        </w:rPr>
        <w:t>北京康正宏</w:t>
      </w:r>
      <w:proofErr w:type="gramEnd"/>
      <w:r w:rsidRPr="00CE23D5">
        <w:rPr>
          <w:rFonts w:ascii="Arial" w:eastAsia="仿宋_GB2312" w:hAnsi="Arial" w:cs="Arial"/>
          <w:sz w:val="28"/>
        </w:rPr>
        <w:t>基房地产评估有限公司负责解释。</w:t>
      </w:r>
    </w:p>
    <w:p w14:paraId="5DC75679" w14:textId="77777777" w:rsidR="00AA61FC" w:rsidRPr="00833F5C" w:rsidRDefault="001C25E5">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（三）需要特殊说明的事项</w:t>
      </w:r>
    </w:p>
    <w:p w14:paraId="434D4569"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资料来源说明</w:t>
      </w:r>
    </w:p>
    <w:p w14:paraId="066CA4BD" w14:textId="0B5BBC38"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w:t>
      </w:r>
      <w:r w:rsidR="00332016">
        <w:rPr>
          <w:rFonts w:ascii="Arial" w:eastAsia="仿宋_GB2312" w:hAnsi="Arial" w:cs="Arial"/>
          <w:sz w:val="28"/>
        </w:rPr>
        <w:t>咨询对象</w:t>
      </w:r>
      <w:r w:rsidRPr="00833F5C">
        <w:rPr>
          <w:rFonts w:ascii="Arial" w:eastAsia="仿宋_GB2312" w:hAnsi="Arial" w:cs="Arial"/>
          <w:sz w:val="28"/>
        </w:rPr>
        <w:t>的土地、房屋权属资料、土地利用状况、评估项目相关资料由</w:t>
      </w:r>
      <w:r w:rsidR="00156070">
        <w:rPr>
          <w:rFonts w:ascii="Arial" w:eastAsia="仿宋_GB2312" w:hAnsi="Arial" w:cs="Arial"/>
          <w:sz w:val="28"/>
        </w:rPr>
        <w:t>委托咨询方</w:t>
      </w:r>
      <w:r w:rsidRPr="00833F5C">
        <w:rPr>
          <w:rFonts w:ascii="Arial" w:eastAsia="仿宋_GB2312" w:hAnsi="Arial" w:cs="Arial"/>
          <w:sz w:val="28"/>
        </w:rPr>
        <w:t>提供。</w:t>
      </w:r>
    </w:p>
    <w:p w14:paraId="10F8A71A"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2</w:t>
      </w:r>
      <w:r w:rsidRPr="00833F5C">
        <w:rPr>
          <w:rFonts w:ascii="Arial" w:eastAsia="仿宋_GB2312" w:hAnsi="Arial" w:cs="Arial"/>
          <w:sz w:val="28"/>
        </w:rPr>
        <w:t>）土地区位条件、地产市场交易资料、土地利用现状照片等相关资料由评估专业人员实地调查取得。</w:t>
      </w:r>
    </w:p>
    <w:p w14:paraId="2E2F4C04"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）区域经济发展状况、统计数据、城市规划资料、基准地价资料等由评估专业人员通过政府相关部门获取。</w:t>
      </w:r>
    </w:p>
    <w:p w14:paraId="6783F870"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）估价中的相关参数资料由评估专业人员通过政府部门相关文件规定、公开媒体等多种途径获取。</w:t>
      </w:r>
    </w:p>
    <w:p w14:paraId="4CDEC95D" w14:textId="7CECB721"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5</w:t>
      </w:r>
      <w:r w:rsidRPr="00833F5C">
        <w:rPr>
          <w:rFonts w:ascii="Arial" w:eastAsia="仿宋_GB2312" w:hAnsi="Arial" w:cs="Arial"/>
          <w:sz w:val="28"/>
        </w:rPr>
        <w:t>）评估专业人员结合执业经验，对上述相关评估资料的真实性、合法性、有效性、适用性进行了尽职核实、专业判断。</w:t>
      </w:r>
      <w:r w:rsidR="00156070">
        <w:rPr>
          <w:rFonts w:ascii="Arial" w:eastAsia="仿宋_GB2312" w:hAnsi="Arial" w:cs="Arial"/>
          <w:sz w:val="28"/>
        </w:rPr>
        <w:t>委托咨询方</w:t>
      </w:r>
      <w:r w:rsidRPr="00833F5C">
        <w:rPr>
          <w:rFonts w:ascii="Arial" w:eastAsia="仿宋_GB2312" w:hAnsi="Arial" w:cs="Arial"/>
          <w:sz w:val="28"/>
        </w:rPr>
        <w:t>对所提供资料的真实性负责，估价机构对所收集资料的真实性、准确性负责。</w:t>
      </w:r>
    </w:p>
    <w:p w14:paraId="19DFC51C"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有关参数确定及使用说明</w:t>
      </w:r>
    </w:p>
    <w:p w14:paraId="6866260C" w14:textId="77777777" w:rsidR="009340A4" w:rsidRPr="00833F5C" w:rsidRDefault="001C25E5" w:rsidP="009340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w:t>
      </w:r>
      <w:r w:rsidR="009340A4" w:rsidRPr="00833F5C">
        <w:rPr>
          <w:rFonts w:ascii="Arial" w:eastAsia="仿宋_GB2312" w:hAnsi="Arial" w:cs="Arial"/>
          <w:sz w:val="28"/>
          <w:szCs w:val="28"/>
        </w:rPr>
        <w:t>原容积率</w:t>
      </w:r>
      <w:r w:rsidR="009340A4">
        <w:rPr>
          <w:rFonts w:ascii="Arial" w:eastAsia="仿宋_GB2312" w:hAnsi="Arial" w:cs="Arial" w:hint="eastAsia"/>
          <w:sz w:val="28"/>
          <w:szCs w:val="28"/>
        </w:rPr>
        <w:t>：根据</w:t>
      </w:r>
      <w:r w:rsidR="009340A4">
        <w:rPr>
          <w:rFonts w:ascii="Arial" w:eastAsia="仿宋_GB2312" w:hAnsi="Arial" w:cs="Arial"/>
          <w:sz w:val="28"/>
          <w:szCs w:val="28"/>
        </w:rPr>
        <w:t>《北京市国有土地使用权出让合同（正本）》</w:t>
      </w:r>
      <w:r w:rsidR="009340A4">
        <w:rPr>
          <w:rFonts w:ascii="Arial" w:eastAsia="仿宋_GB2312" w:hAnsi="Arial" w:cs="Arial"/>
          <w:sz w:val="28"/>
          <w:szCs w:val="28"/>
        </w:rPr>
        <w:t>[</w:t>
      </w:r>
      <w:r w:rsidR="009340A4">
        <w:rPr>
          <w:rFonts w:ascii="Arial" w:eastAsia="仿宋_GB2312" w:hAnsi="Arial" w:cs="Arial"/>
          <w:sz w:val="28"/>
          <w:szCs w:val="28"/>
        </w:rPr>
        <w:t>京地出（合）字（</w:t>
      </w:r>
      <w:r w:rsidR="009340A4">
        <w:rPr>
          <w:rFonts w:ascii="Arial" w:eastAsia="仿宋_GB2312" w:hAnsi="Arial" w:cs="Arial"/>
          <w:sz w:val="28"/>
          <w:szCs w:val="28"/>
        </w:rPr>
        <w:t>2007</w:t>
      </w:r>
      <w:r w:rsidR="009340A4">
        <w:rPr>
          <w:rFonts w:ascii="Arial" w:eastAsia="仿宋_GB2312" w:hAnsi="Arial" w:cs="Arial"/>
          <w:sz w:val="28"/>
          <w:szCs w:val="28"/>
        </w:rPr>
        <w:t>）第</w:t>
      </w:r>
      <w:r w:rsidR="009340A4">
        <w:rPr>
          <w:rFonts w:ascii="Arial" w:eastAsia="仿宋_GB2312" w:hAnsi="Arial" w:cs="Arial"/>
          <w:sz w:val="28"/>
          <w:szCs w:val="28"/>
        </w:rPr>
        <w:t>218</w:t>
      </w:r>
      <w:r w:rsidR="009340A4">
        <w:rPr>
          <w:rFonts w:ascii="Arial" w:eastAsia="仿宋_GB2312" w:hAnsi="Arial" w:cs="Arial"/>
          <w:sz w:val="28"/>
          <w:szCs w:val="28"/>
        </w:rPr>
        <w:t>号</w:t>
      </w:r>
      <w:r w:rsidR="009340A4">
        <w:rPr>
          <w:rFonts w:ascii="Arial" w:eastAsia="仿宋_GB2312" w:hAnsi="Arial" w:cs="Arial"/>
          <w:sz w:val="28"/>
          <w:szCs w:val="28"/>
        </w:rPr>
        <w:t>]</w:t>
      </w:r>
      <w:r w:rsidR="009340A4">
        <w:rPr>
          <w:rFonts w:ascii="Arial" w:eastAsia="仿宋_GB2312" w:hAnsi="Arial" w:cs="Arial"/>
          <w:sz w:val="28"/>
          <w:szCs w:val="28"/>
        </w:rPr>
        <w:t>及其补充协议</w:t>
      </w:r>
      <w:r w:rsidR="009340A4" w:rsidRPr="00833F5C">
        <w:rPr>
          <w:rFonts w:ascii="Arial" w:eastAsia="仿宋_GB2312" w:hAnsi="Arial" w:cs="Arial"/>
          <w:sz w:val="28"/>
          <w:szCs w:val="28"/>
        </w:rPr>
        <w:t>签订的规划条件</w:t>
      </w:r>
      <w:r w:rsidR="009340A4">
        <w:rPr>
          <w:rFonts w:ascii="Arial" w:eastAsia="仿宋_GB2312" w:hAnsi="Arial" w:cs="Arial" w:hint="eastAsia"/>
          <w:sz w:val="28"/>
          <w:szCs w:val="28"/>
        </w:rPr>
        <w:t>、</w:t>
      </w:r>
      <w:r w:rsidR="009340A4" w:rsidRPr="007016F0">
        <w:rPr>
          <w:rFonts w:ascii="Arial" w:eastAsia="仿宋_GB2312" w:hAnsi="Arial" w:cs="Arial" w:hint="eastAsia"/>
          <w:sz w:val="28"/>
          <w:szCs w:val="28"/>
        </w:rPr>
        <w:t>《国有土地使用证》</w:t>
      </w:r>
      <w:r w:rsidR="009340A4" w:rsidRPr="007016F0">
        <w:rPr>
          <w:rFonts w:ascii="Arial" w:eastAsia="仿宋_GB2312" w:hAnsi="Arial" w:cs="Arial" w:hint="eastAsia"/>
          <w:sz w:val="28"/>
          <w:szCs w:val="28"/>
        </w:rPr>
        <w:t>[</w:t>
      </w:r>
      <w:proofErr w:type="gramStart"/>
      <w:r w:rsidR="009340A4">
        <w:rPr>
          <w:rFonts w:ascii="Arial" w:eastAsia="仿宋_GB2312" w:hAnsi="Arial" w:cs="Arial" w:hint="eastAsia"/>
          <w:sz w:val="28"/>
          <w:szCs w:val="28"/>
        </w:rPr>
        <w:t>京西国</w:t>
      </w:r>
      <w:proofErr w:type="gramEnd"/>
      <w:r w:rsidR="009340A4">
        <w:rPr>
          <w:rFonts w:ascii="Arial" w:eastAsia="仿宋_GB2312" w:hAnsi="Arial" w:cs="Arial" w:hint="eastAsia"/>
          <w:sz w:val="28"/>
          <w:szCs w:val="28"/>
        </w:rPr>
        <w:t>用（</w:t>
      </w:r>
      <w:r w:rsidR="009340A4">
        <w:rPr>
          <w:rFonts w:ascii="Arial" w:eastAsia="仿宋_GB2312" w:hAnsi="Arial" w:cs="Arial" w:hint="eastAsia"/>
          <w:sz w:val="28"/>
          <w:szCs w:val="28"/>
        </w:rPr>
        <w:t>2010</w:t>
      </w:r>
      <w:r w:rsidR="009340A4">
        <w:rPr>
          <w:rFonts w:ascii="Arial" w:eastAsia="仿宋_GB2312" w:hAnsi="Arial" w:cs="Arial" w:hint="eastAsia"/>
          <w:sz w:val="28"/>
          <w:szCs w:val="28"/>
        </w:rPr>
        <w:t>出）第</w:t>
      </w:r>
      <w:r w:rsidR="009340A4">
        <w:rPr>
          <w:rFonts w:ascii="Arial" w:eastAsia="仿宋_GB2312" w:hAnsi="Arial" w:cs="Arial" w:hint="eastAsia"/>
          <w:sz w:val="28"/>
          <w:szCs w:val="28"/>
        </w:rPr>
        <w:t>00112</w:t>
      </w:r>
      <w:r w:rsidR="009340A4">
        <w:rPr>
          <w:rFonts w:ascii="Arial" w:eastAsia="仿宋_GB2312" w:hAnsi="Arial" w:cs="Arial" w:hint="eastAsia"/>
          <w:sz w:val="28"/>
          <w:szCs w:val="28"/>
        </w:rPr>
        <w:t>号</w:t>
      </w:r>
      <w:r w:rsidR="009340A4" w:rsidRPr="007016F0">
        <w:rPr>
          <w:rFonts w:ascii="Arial" w:eastAsia="仿宋_GB2312" w:hAnsi="Arial" w:cs="Arial" w:hint="eastAsia"/>
          <w:sz w:val="28"/>
          <w:szCs w:val="28"/>
        </w:rPr>
        <w:t>]</w:t>
      </w:r>
      <w:r w:rsidR="009340A4">
        <w:rPr>
          <w:rFonts w:ascii="Arial" w:eastAsia="仿宋_GB2312" w:hAnsi="Arial" w:cs="Arial" w:hint="eastAsia"/>
          <w:sz w:val="28"/>
          <w:szCs w:val="28"/>
        </w:rPr>
        <w:t>登记的建设用地规模</w:t>
      </w:r>
      <w:r w:rsidR="009340A4" w:rsidRPr="00833F5C">
        <w:rPr>
          <w:rFonts w:ascii="Arial" w:eastAsia="仿宋_GB2312" w:hAnsi="Arial" w:cs="Arial"/>
          <w:sz w:val="28"/>
          <w:szCs w:val="28"/>
        </w:rPr>
        <w:t>，</w:t>
      </w:r>
      <w:r w:rsidR="009340A4">
        <w:rPr>
          <w:rFonts w:ascii="Arial" w:eastAsia="仿宋_GB2312" w:hAnsi="Arial" w:cs="Arial" w:hint="eastAsia"/>
          <w:sz w:val="28"/>
          <w:szCs w:val="28"/>
        </w:rPr>
        <w:t>咨询对象原</w:t>
      </w:r>
      <w:r w:rsidR="009340A4" w:rsidRPr="00833F5C">
        <w:rPr>
          <w:rFonts w:ascii="Arial" w:eastAsia="仿宋_GB2312" w:hAnsi="Arial" w:cs="Arial"/>
          <w:sz w:val="28"/>
          <w:szCs w:val="28"/>
        </w:rPr>
        <w:t>出让宗地面积为</w:t>
      </w:r>
      <w:r w:rsidR="009340A4">
        <w:rPr>
          <w:rFonts w:ascii="Arial" w:eastAsia="仿宋_GB2312" w:hAnsi="Arial" w:cs="Arial"/>
          <w:sz w:val="28"/>
        </w:rPr>
        <w:t>16443.30</w:t>
      </w:r>
      <w:r w:rsidR="009340A4" w:rsidRPr="00833F5C">
        <w:rPr>
          <w:rFonts w:ascii="Arial" w:eastAsia="仿宋_GB2312" w:hAnsi="Arial" w:cs="Arial"/>
          <w:sz w:val="28"/>
          <w:szCs w:val="28"/>
        </w:rPr>
        <w:t>平方米，</w:t>
      </w:r>
      <w:r w:rsidR="009340A4">
        <w:rPr>
          <w:rFonts w:ascii="Arial" w:eastAsia="仿宋_GB2312" w:hAnsi="Arial" w:cs="Arial" w:hint="eastAsia"/>
          <w:sz w:val="28"/>
          <w:szCs w:val="28"/>
        </w:rPr>
        <w:t>原</w:t>
      </w:r>
      <w:r w:rsidR="009340A4" w:rsidRPr="00833F5C">
        <w:rPr>
          <w:rFonts w:ascii="Arial" w:eastAsia="仿宋_GB2312" w:hAnsi="Arial" w:cs="Arial"/>
          <w:sz w:val="28"/>
          <w:szCs w:val="28"/>
        </w:rPr>
        <w:t>出让</w:t>
      </w:r>
      <w:r w:rsidR="009340A4">
        <w:rPr>
          <w:rFonts w:ascii="Arial" w:eastAsia="仿宋_GB2312" w:hAnsi="Arial" w:cs="Arial" w:hint="eastAsia"/>
          <w:sz w:val="28"/>
          <w:szCs w:val="28"/>
        </w:rPr>
        <w:t>宗地总</w:t>
      </w:r>
      <w:r w:rsidR="009340A4">
        <w:rPr>
          <w:rFonts w:ascii="Arial" w:eastAsia="仿宋_GB2312" w:hAnsi="Arial" w:cs="Arial"/>
          <w:sz w:val="28"/>
          <w:szCs w:val="28"/>
        </w:rPr>
        <w:t>规划建筑面积</w:t>
      </w:r>
      <w:r w:rsidR="009340A4" w:rsidRPr="00833F5C">
        <w:rPr>
          <w:rFonts w:ascii="Arial" w:eastAsia="仿宋_GB2312" w:hAnsi="Arial" w:cs="Arial"/>
          <w:sz w:val="28"/>
          <w:szCs w:val="28"/>
        </w:rPr>
        <w:t>为</w:t>
      </w:r>
      <w:r w:rsidR="009340A4">
        <w:rPr>
          <w:rFonts w:ascii="Arial" w:eastAsia="仿宋_GB2312" w:hAnsi="Arial" w:cs="Arial"/>
          <w:sz w:val="28"/>
        </w:rPr>
        <w:t>10721.30</w:t>
      </w:r>
      <w:r w:rsidR="009340A4" w:rsidRPr="00833F5C">
        <w:rPr>
          <w:rFonts w:ascii="Arial" w:eastAsia="仿宋_GB2312" w:hAnsi="Arial" w:cs="Arial"/>
          <w:sz w:val="28"/>
        </w:rPr>
        <w:t>平</w:t>
      </w:r>
      <w:r w:rsidR="009340A4" w:rsidRPr="00833F5C">
        <w:rPr>
          <w:rFonts w:ascii="Arial" w:eastAsia="仿宋_GB2312" w:hAnsi="Arial" w:cs="Arial"/>
          <w:sz w:val="28"/>
          <w:szCs w:val="28"/>
        </w:rPr>
        <w:t>方米</w:t>
      </w:r>
      <w:r w:rsidR="009340A4">
        <w:rPr>
          <w:rFonts w:ascii="Arial" w:eastAsia="仿宋_GB2312" w:hAnsi="Arial" w:cs="Arial" w:hint="eastAsia"/>
          <w:sz w:val="28"/>
          <w:szCs w:val="28"/>
        </w:rPr>
        <w:t>（其中，地上规划建筑面积为</w:t>
      </w:r>
      <w:r w:rsidR="009340A4">
        <w:rPr>
          <w:rFonts w:ascii="Arial" w:eastAsia="仿宋_GB2312" w:hAnsi="Arial" w:cs="Arial" w:hint="eastAsia"/>
          <w:sz w:val="28"/>
          <w:szCs w:val="28"/>
        </w:rPr>
        <w:t>1</w:t>
      </w:r>
      <w:r w:rsidR="009340A4">
        <w:rPr>
          <w:rFonts w:ascii="Arial" w:eastAsia="仿宋_GB2312" w:hAnsi="Arial" w:cs="Arial"/>
          <w:sz w:val="28"/>
          <w:szCs w:val="28"/>
        </w:rPr>
        <w:t>0721.30</w:t>
      </w:r>
      <w:r w:rsidR="009340A4">
        <w:rPr>
          <w:rFonts w:ascii="Arial" w:eastAsia="仿宋_GB2312" w:hAnsi="Arial" w:cs="Arial" w:hint="eastAsia"/>
          <w:sz w:val="28"/>
          <w:szCs w:val="28"/>
        </w:rPr>
        <w:t>平方米，地下规划建筑面积为</w:t>
      </w:r>
      <w:r w:rsidR="009340A4">
        <w:rPr>
          <w:rFonts w:ascii="Arial" w:eastAsia="仿宋_GB2312" w:hAnsi="Arial" w:cs="Arial"/>
          <w:sz w:val="28"/>
          <w:szCs w:val="28"/>
        </w:rPr>
        <w:t>0</w:t>
      </w:r>
      <w:r w:rsidR="009340A4">
        <w:rPr>
          <w:rFonts w:ascii="Arial" w:eastAsia="仿宋_GB2312" w:hAnsi="Arial" w:cs="Arial" w:hint="eastAsia"/>
          <w:sz w:val="28"/>
          <w:szCs w:val="28"/>
        </w:rPr>
        <w:t>平方米）</w:t>
      </w:r>
      <w:r w:rsidR="009340A4" w:rsidRPr="00833F5C">
        <w:rPr>
          <w:rFonts w:ascii="Arial" w:eastAsia="仿宋_GB2312" w:hAnsi="Arial" w:cs="Arial"/>
          <w:sz w:val="28"/>
          <w:szCs w:val="28"/>
        </w:rPr>
        <w:t>，原地上</w:t>
      </w:r>
      <w:r w:rsidR="009340A4">
        <w:rPr>
          <w:rFonts w:ascii="Arial" w:eastAsia="仿宋_GB2312" w:hAnsi="Arial" w:cs="Arial"/>
          <w:sz w:val="28"/>
          <w:szCs w:val="28"/>
        </w:rPr>
        <w:t>容积率为</w:t>
      </w:r>
      <w:r w:rsidR="009340A4">
        <w:rPr>
          <w:rFonts w:ascii="Arial" w:eastAsia="仿宋_GB2312" w:hAnsi="Arial" w:cs="Arial"/>
          <w:sz w:val="28"/>
          <w:szCs w:val="28"/>
        </w:rPr>
        <w:t>0.65</w:t>
      </w:r>
      <w:r w:rsidR="009340A4" w:rsidRPr="00833F5C">
        <w:rPr>
          <w:rFonts w:ascii="Arial" w:eastAsia="仿宋_GB2312" w:hAnsi="Arial" w:cs="Arial"/>
          <w:sz w:val="28"/>
          <w:szCs w:val="28"/>
        </w:rPr>
        <w:t>。</w:t>
      </w:r>
    </w:p>
    <w:p w14:paraId="3B1D83E4" w14:textId="5C3AACEF" w:rsidR="005E20EA" w:rsidRPr="00833F5C" w:rsidRDefault="009340A4" w:rsidP="009340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lastRenderedPageBreak/>
        <w:t>新容积率：根据</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及《中国工商银行股份有限公司北京市分行金融交易中心建设项目可行性研究报告（二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，咨询对象项目</w:t>
      </w:r>
      <w:proofErr w:type="gramStart"/>
      <w:r>
        <w:rPr>
          <w:rFonts w:ascii="Arial" w:eastAsia="仿宋_GB2312" w:hAnsi="Arial" w:cs="Arial" w:hint="eastAsia"/>
          <w:sz w:val="28"/>
          <w:szCs w:val="28"/>
        </w:rPr>
        <w:t>改建后</w:t>
      </w:r>
      <w:r w:rsidRPr="00833F5C">
        <w:rPr>
          <w:rFonts w:ascii="Arial" w:eastAsia="仿宋_GB2312" w:hAnsi="Arial" w:cs="Arial"/>
          <w:sz w:val="28"/>
          <w:szCs w:val="28"/>
        </w:rPr>
        <w:t>宗地</w:t>
      </w:r>
      <w:proofErr w:type="gramEnd"/>
      <w:r w:rsidRPr="00833F5C">
        <w:rPr>
          <w:rFonts w:ascii="Arial" w:eastAsia="仿宋_GB2312" w:hAnsi="Arial" w:cs="Arial"/>
          <w:sz w:val="28"/>
          <w:szCs w:val="28"/>
        </w:rPr>
        <w:t>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t>（其中，拟调整规划建设用地面积约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r w:rsidRPr="00833F5C">
        <w:rPr>
          <w:rFonts w:ascii="Arial" w:eastAsia="仿宋_GB2312" w:hAnsi="Arial" w:cs="Arial"/>
          <w:sz w:val="28"/>
          <w:szCs w:val="28"/>
        </w:rPr>
        <w:t>总</w:t>
      </w:r>
      <w:r>
        <w:rPr>
          <w:rFonts w:ascii="Arial" w:eastAsia="仿宋_GB2312" w:hAnsi="Arial" w:cs="Arial"/>
          <w:sz w:val="28"/>
          <w:szCs w:val="28"/>
        </w:rPr>
        <w:t>规划建筑面积</w:t>
      </w:r>
      <w:r>
        <w:rPr>
          <w:rFonts w:ascii="Arial" w:eastAsia="仿宋_GB2312" w:hAnsi="Arial" w:cs="Arial" w:hint="eastAsia"/>
          <w:sz w:val="28"/>
          <w:szCs w:val="28"/>
        </w:rPr>
        <w:t>拟</w:t>
      </w:r>
      <w:r w:rsidRPr="00833F5C">
        <w:rPr>
          <w:rFonts w:ascii="Arial" w:eastAsia="仿宋_GB2312" w:hAnsi="Arial" w:cs="Arial"/>
          <w:sz w:val="28"/>
          <w:szCs w:val="28"/>
        </w:rPr>
        <w:t>调整为</w:t>
      </w:r>
      <w:r w:rsidRPr="003B5C0B">
        <w:rPr>
          <w:rFonts w:ascii="Arial" w:eastAsia="仿宋_GB2312" w:hAnsi="Arial" w:cs="Arial"/>
          <w:sz w:val="28"/>
        </w:rPr>
        <w:t>29998.70</w:t>
      </w:r>
      <w:r w:rsidRPr="00833F5C">
        <w:rPr>
          <w:rFonts w:ascii="Arial" w:eastAsia="仿宋_GB2312" w:hAnsi="Arial" w:cs="Arial"/>
          <w:sz w:val="28"/>
          <w:szCs w:val="28"/>
        </w:rPr>
        <w:t>平方米</w:t>
      </w:r>
      <w:r>
        <w:rPr>
          <w:rFonts w:ascii="Arial" w:eastAsia="仿宋_GB2312" w:hAnsi="Arial" w:cs="Arial" w:hint="eastAsia"/>
          <w:sz w:val="28"/>
          <w:szCs w:val="28"/>
        </w:rPr>
        <w:t>（其中，地上规划建筑面积约</w:t>
      </w:r>
      <w:r w:rsidRPr="003B5C0B">
        <w:rPr>
          <w:rFonts w:ascii="Arial" w:eastAsia="仿宋_GB2312" w:hAnsi="Arial" w:cs="Arial"/>
          <w:sz w:val="28"/>
          <w:szCs w:val="28"/>
        </w:rPr>
        <w:t>14999.25</w:t>
      </w:r>
      <w:r>
        <w:rPr>
          <w:rFonts w:ascii="Arial" w:eastAsia="仿宋_GB2312" w:hAnsi="Arial" w:cs="Arial" w:hint="eastAsia"/>
          <w:sz w:val="28"/>
          <w:szCs w:val="28"/>
        </w:rPr>
        <w:t>平方米，均为办公用房</w:t>
      </w:r>
      <w:r w:rsidRPr="00833F5C">
        <w:rPr>
          <w:rFonts w:ascii="Arial" w:eastAsia="仿宋_GB2312" w:hAnsi="Arial" w:cs="Arial"/>
          <w:sz w:val="28"/>
          <w:szCs w:val="28"/>
        </w:rPr>
        <w:t>，地下</w:t>
      </w:r>
      <w:r>
        <w:rPr>
          <w:rFonts w:ascii="Arial" w:eastAsia="仿宋_GB2312" w:hAnsi="Arial" w:cs="Arial"/>
          <w:sz w:val="28"/>
          <w:szCs w:val="28"/>
        </w:rPr>
        <w:t>规划建筑面积</w:t>
      </w:r>
      <w:r>
        <w:rPr>
          <w:rFonts w:ascii="Arial" w:eastAsia="仿宋_GB2312" w:hAnsi="Arial" w:cs="Arial" w:hint="eastAsia"/>
          <w:sz w:val="28"/>
          <w:szCs w:val="28"/>
        </w:rPr>
        <w:t>约</w:t>
      </w:r>
      <w:r w:rsidRPr="003B5C0B">
        <w:rPr>
          <w:rFonts w:ascii="Arial" w:eastAsia="仿宋_GB2312" w:hAnsi="Arial" w:cs="Arial"/>
          <w:sz w:val="28"/>
        </w:rPr>
        <w:t>14999.45</w:t>
      </w:r>
      <w:r w:rsidRPr="00833F5C">
        <w:rPr>
          <w:rFonts w:ascii="Arial" w:eastAsia="仿宋_GB2312" w:hAnsi="Arial" w:cs="Arial"/>
          <w:sz w:val="28"/>
          <w:szCs w:val="28"/>
        </w:rPr>
        <w:t>平方米（其中</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Pr>
          <w:rFonts w:ascii="Arial" w:eastAsia="仿宋_GB2312" w:hAnsi="Arial" w:cs="Arial"/>
          <w:sz w:val="28"/>
          <w:szCs w:val="28"/>
        </w:rPr>
        <w:t>4429.25</w:t>
      </w:r>
      <w:r w:rsidRPr="00833F5C">
        <w:rPr>
          <w:rFonts w:ascii="Arial" w:eastAsia="仿宋_GB2312" w:hAnsi="Arial" w:cs="Arial"/>
          <w:sz w:val="28"/>
          <w:szCs w:val="28"/>
        </w:rPr>
        <w:t>平方米，</w:t>
      </w:r>
      <w:r>
        <w:rPr>
          <w:rFonts w:ascii="Arial" w:eastAsia="仿宋_GB2312" w:hAnsi="Arial" w:cs="Arial" w:hint="eastAsia"/>
          <w:sz w:val="28"/>
          <w:szCs w:val="28"/>
        </w:rPr>
        <w:t>地下仓储</w:t>
      </w:r>
      <w:r w:rsidRPr="0011503C">
        <w:rPr>
          <w:rFonts w:ascii="Arial" w:eastAsia="仿宋_GB2312" w:hAnsi="Arial" w:cs="Arial"/>
          <w:sz w:val="28"/>
          <w:szCs w:val="28"/>
        </w:rPr>
        <w:t>1130.00</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11503C">
        <w:rPr>
          <w:rFonts w:ascii="Arial" w:eastAsia="仿宋_GB2312" w:hAnsi="Arial" w:cs="Arial"/>
          <w:sz w:val="28"/>
        </w:rPr>
        <w:t>3744.59</w:t>
      </w:r>
      <w:r w:rsidRPr="00833F5C">
        <w:rPr>
          <w:rFonts w:ascii="Arial" w:eastAsia="仿宋_GB2312" w:hAnsi="Arial" w:cs="Arial"/>
          <w:sz w:val="28"/>
          <w:szCs w:val="28"/>
        </w:rPr>
        <w:t>平方米，非经营性用途</w:t>
      </w:r>
      <w:r>
        <w:rPr>
          <w:rFonts w:ascii="Arial" w:eastAsia="仿宋_GB2312" w:hAnsi="Arial" w:cs="Arial"/>
          <w:sz w:val="28"/>
        </w:rPr>
        <w:t>5695.61</w:t>
      </w:r>
      <w:r w:rsidRPr="00833F5C">
        <w:rPr>
          <w:rFonts w:ascii="Arial" w:eastAsia="仿宋_GB2312" w:hAnsi="Arial" w:cs="Arial"/>
          <w:sz w:val="28"/>
          <w:szCs w:val="28"/>
        </w:rPr>
        <w:t>平方米），新地上</w:t>
      </w:r>
      <w:r>
        <w:rPr>
          <w:rFonts w:ascii="Arial" w:eastAsia="仿宋_GB2312" w:hAnsi="Arial" w:cs="Arial"/>
          <w:sz w:val="28"/>
          <w:szCs w:val="28"/>
        </w:rPr>
        <w:t>容积率为</w:t>
      </w:r>
      <w:r>
        <w:rPr>
          <w:rFonts w:ascii="Arial" w:eastAsia="仿宋_GB2312" w:hAnsi="Arial" w:cs="Arial"/>
          <w:sz w:val="28"/>
          <w:szCs w:val="28"/>
        </w:rPr>
        <w:t>1.25</w:t>
      </w:r>
      <w:r w:rsidR="005E20EA" w:rsidRPr="00833F5C">
        <w:rPr>
          <w:rFonts w:ascii="Arial" w:eastAsia="仿宋_GB2312" w:hAnsi="Arial" w:cs="Arial"/>
          <w:sz w:val="28"/>
          <w:szCs w:val="28"/>
        </w:rPr>
        <w:t>。</w:t>
      </w:r>
    </w:p>
    <w:p w14:paraId="38999239" w14:textId="0CF675C2" w:rsidR="00AA61FC" w:rsidRPr="001E67E0" w:rsidRDefault="009340A4" w:rsidP="005E20E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rPr>
        <w:t>咨询对象</w:t>
      </w:r>
      <w:r w:rsidRPr="00833F5C">
        <w:rPr>
          <w:rFonts w:ascii="Arial" w:eastAsia="仿宋_GB2312" w:hAnsi="Arial" w:cs="Arial"/>
          <w:sz w:val="28"/>
        </w:rPr>
        <w:t>容积率在</w:t>
      </w:r>
      <w:r>
        <w:rPr>
          <w:rFonts w:ascii="Arial" w:eastAsia="仿宋_GB2312" w:hAnsi="Arial" w:cs="Arial" w:hint="eastAsia"/>
          <w:sz w:val="28"/>
        </w:rPr>
        <w:t>拟</w:t>
      </w:r>
      <w:r w:rsidRPr="00833F5C">
        <w:rPr>
          <w:rFonts w:ascii="Arial" w:eastAsia="仿宋_GB2312" w:hAnsi="Arial" w:cs="Arial"/>
          <w:sz w:val="28"/>
        </w:rPr>
        <w:t>规划调整前后发生变动，</w:t>
      </w:r>
      <w:r w:rsidRPr="00833F5C">
        <w:rPr>
          <w:rFonts w:ascii="Arial" w:eastAsia="仿宋_GB2312" w:hAnsi="Arial" w:cs="Arial"/>
          <w:sz w:val="28"/>
          <w:szCs w:val="28"/>
        </w:rPr>
        <w:t>本次评估设定</w:t>
      </w:r>
      <w:r>
        <w:rPr>
          <w:rFonts w:ascii="Arial" w:eastAsia="仿宋_GB2312" w:hAnsi="Arial" w:cs="Arial"/>
          <w:sz w:val="28"/>
          <w:szCs w:val="28"/>
        </w:rPr>
        <w:t>咨询对象</w:t>
      </w:r>
      <w:r>
        <w:rPr>
          <w:rFonts w:ascii="Arial" w:eastAsia="仿宋_GB2312" w:hAnsi="Arial" w:cs="Arial" w:hint="eastAsia"/>
          <w:sz w:val="28"/>
          <w:szCs w:val="28"/>
        </w:rPr>
        <w:t>原</w:t>
      </w:r>
      <w:r w:rsidRPr="00833F5C">
        <w:rPr>
          <w:rFonts w:ascii="Arial" w:eastAsia="仿宋_GB2312" w:hAnsi="Arial" w:cs="Arial"/>
          <w:sz w:val="28"/>
          <w:szCs w:val="28"/>
        </w:rPr>
        <w:t>地上</w:t>
      </w:r>
      <w:r>
        <w:rPr>
          <w:rFonts w:ascii="Arial" w:eastAsia="仿宋_GB2312" w:hAnsi="Arial" w:cs="Arial"/>
          <w:sz w:val="28"/>
          <w:szCs w:val="28"/>
        </w:rPr>
        <w:t>容积率为</w:t>
      </w:r>
      <w:r>
        <w:rPr>
          <w:rFonts w:ascii="Arial" w:eastAsia="仿宋_GB2312" w:hAnsi="Arial" w:cs="Arial"/>
          <w:sz w:val="28"/>
          <w:szCs w:val="28"/>
        </w:rPr>
        <w:t>0.65</w:t>
      </w:r>
      <w:r>
        <w:rPr>
          <w:rFonts w:ascii="Arial" w:eastAsia="仿宋_GB2312" w:hAnsi="Arial" w:cs="Arial" w:hint="eastAsia"/>
          <w:sz w:val="28"/>
          <w:szCs w:val="28"/>
        </w:rPr>
        <w:t>，</w:t>
      </w:r>
      <w:r w:rsidRPr="00833F5C">
        <w:rPr>
          <w:rFonts w:ascii="Arial" w:eastAsia="仿宋_GB2312" w:hAnsi="Arial" w:cs="Arial"/>
          <w:sz w:val="28"/>
          <w:szCs w:val="28"/>
        </w:rPr>
        <w:t>新地上</w:t>
      </w:r>
      <w:r>
        <w:rPr>
          <w:rFonts w:ascii="Arial" w:eastAsia="仿宋_GB2312" w:hAnsi="Arial" w:cs="Arial"/>
          <w:sz w:val="28"/>
          <w:szCs w:val="28"/>
        </w:rPr>
        <w:t>容积率为</w:t>
      </w:r>
      <w:r>
        <w:rPr>
          <w:rFonts w:ascii="Arial" w:eastAsia="仿宋_GB2312" w:hAnsi="Arial" w:cs="Arial"/>
          <w:sz w:val="28"/>
          <w:szCs w:val="28"/>
        </w:rPr>
        <w:t>1.25</w:t>
      </w:r>
      <w:r w:rsidR="005E20EA" w:rsidRPr="00833F5C">
        <w:rPr>
          <w:rFonts w:ascii="Arial" w:eastAsia="仿宋_GB2312" w:hAnsi="Arial" w:cs="Arial"/>
          <w:sz w:val="28"/>
          <w:szCs w:val="28"/>
        </w:rPr>
        <w:t>。</w:t>
      </w:r>
      <w:r w:rsidR="001C25E5" w:rsidRPr="00CE23D5">
        <w:rPr>
          <w:rFonts w:ascii="Arial" w:eastAsia="仿宋_GB2312" w:hAnsi="Arial" w:cs="Arial"/>
          <w:sz w:val="28"/>
        </w:rPr>
        <w:t>若上述</w:t>
      </w:r>
      <w:r w:rsidR="001E67E0">
        <w:rPr>
          <w:rFonts w:ascii="Arial" w:eastAsia="仿宋_GB2312" w:hAnsi="Arial" w:cs="Arial" w:hint="eastAsia"/>
          <w:sz w:val="28"/>
        </w:rPr>
        <w:t>设定</w:t>
      </w:r>
      <w:r w:rsidR="001C25E5" w:rsidRPr="00CE23D5">
        <w:rPr>
          <w:rFonts w:ascii="Arial" w:eastAsia="仿宋_GB2312" w:hAnsi="Arial" w:cs="Arial"/>
          <w:sz w:val="28"/>
        </w:rPr>
        <w:t>条件发生变化，</w:t>
      </w:r>
      <w:r w:rsidR="00F74BB9">
        <w:rPr>
          <w:rFonts w:ascii="Arial" w:eastAsia="仿宋_GB2312" w:hAnsi="Arial" w:cs="Arial"/>
          <w:sz w:val="28"/>
        </w:rPr>
        <w:t>咨询结果</w:t>
      </w:r>
      <w:r w:rsidR="001C25E5" w:rsidRPr="00CE23D5">
        <w:rPr>
          <w:rFonts w:ascii="Arial" w:eastAsia="仿宋_GB2312" w:hAnsi="Arial" w:cs="Arial"/>
          <w:sz w:val="28"/>
        </w:rPr>
        <w:t>作相应调整。</w:t>
      </w:r>
    </w:p>
    <w:p w14:paraId="768B6062" w14:textId="3D55DC3F" w:rsidR="00AA61FC" w:rsidRPr="00CE23D5" w:rsidRDefault="001C25E5">
      <w:pPr>
        <w:snapToGrid w:val="0"/>
        <w:spacing w:line="360" w:lineRule="auto"/>
        <w:ind w:firstLineChars="200" w:firstLine="560"/>
        <w:jc w:val="both"/>
        <w:textAlignment w:val="bottom"/>
        <w:rPr>
          <w:rFonts w:ascii="Arial" w:eastAsia="仿宋_GB2312" w:hAnsi="Arial" w:cs="Arial"/>
          <w:sz w:val="28"/>
        </w:rPr>
      </w:pPr>
      <w:bookmarkStart w:id="232" w:name="_Hlk79697750"/>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）本次需评估</w:t>
      </w:r>
      <w:r w:rsidR="001E67E0">
        <w:rPr>
          <w:rFonts w:ascii="Arial" w:eastAsia="仿宋_GB2312" w:hAnsi="Arial" w:cs="Arial" w:hint="eastAsia"/>
          <w:sz w:val="28"/>
        </w:rPr>
        <w:t>地上商业、地上办公、</w:t>
      </w:r>
      <w:r w:rsidR="009D5A49">
        <w:rPr>
          <w:rFonts w:ascii="Arial" w:eastAsia="仿宋_GB2312" w:hAnsi="Arial" w:cs="Arial" w:hint="eastAsia"/>
          <w:sz w:val="28"/>
        </w:rPr>
        <w:t>地下办公</w:t>
      </w:r>
      <w:r w:rsidRPr="00833F5C">
        <w:rPr>
          <w:rFonts w:ascii="Arial" w:eastAsia="仿宋_GB2312" w:hAnsi="Arial" w:cs="Arial"/>
          <w:sz w:val="28"/>
        </w:rPr>
        <w:t>、</w:t>
      </w:r>
      <w:r w:rsidR="001E67E0">
        <w:rPr>
          <w:rFonts w:ascii="Arial" w:eastAsia="仿宋_GB2312" w:hAnsi="Arial" w:cs="Arial" w:hint="eastAsia"/>
          <w:sz w:val="28"/>
        </w:rPr>
        <w:t>地下仓储、</w:t>
      </w:r>
      <w:r w:rsidRPr="00833F5C">
        <w:rPr>
          <w:rFonts w:ascii="Arial" w:eastAsia="仿宋_GB2312" w:hAnsi="Arial" w:cs="Arial"/>
          <w:sz w:val="28"/>
        </w:rPr>
        <w:t>地下车库</w:t>
      </w:r>
      <w:r w:rsidR="001E67E0">
        <w:rPr>
          <w:rFonts w:ascii="Arial" w:eastAsia="仿宋_GB2312" w:hAnsi="Arial" w:cs="Arial" w:hint="eastAsia"/>
          <w:sz w:val="28"/>
        </w:rPr>
        <w:t>熟</w:t>
      </w:r>
      <w:r w:rsidRPr="00CE23D5">
        <w:rPr>
          <w:rFonts w:ascii="Arial" w:eastAsia="仿宋_GB2312" w:hAnsi="Arial" w:cs="Arial"/>
          <w:sz w:val="28"/>
        </w:rPr>
        <w:t>地价，依据北京房地产估价师和土地估价师与不动产登记代理人协会下发的《北京市地下空间协议出让地价评估技术有关问题的说明》〔北估秘</w:t>
      </w:r>
      <w:r w:rsidRPr="00CE23D5">
        <w:rPr>
          <w:rFonts w:ascii="Arial" w:eastAsia="仿宋_GB2312" w:hAnsi="Arial" w:cs="Arial"/>
          <w:sz w:val="28"/>
        </w:rPr>
        <w:t>[2016]019</w:t>
      </w:r>
      <w:r w:rsidRPr="00CE23D5">
        <w:rPr>
          <w:rFonts w:ascii="Arial" w:eastAsia="仿宋_GB2312" w:hAnsi="Arial" w:cs="Arial"/>
          <w:sz w:val="28"/>
        </w:rPr>
        <w:t>号〕技术文件，先评估地上</w:t>
      </w:r>
      <w:r w:rsidR="001E67E0">
        <w:rPr>
          <w:rFonts w:ascii="Arial" w:eastAsia="仿宋_GB2312" w:hAnsi="Arial" w:cs="Arial" w:hint="eastAsia"/>
          <w:sz w:val="28"/>
        </w:rPr>
        <w:t>办公</w:t>
      </w:r>
      <w:r w:rsidRPr="00CE23D5">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CE23D5">
        <w:rPr>
          <w:rFonts w:ascii="Arial" w:eastAsia="仿宋_GB2312" w:hAnsi="Arial" w:cs="Arial"/>
          <w:sz w:val="28"/>
        </w:rPr>
        <w:t>号</w:t>
      </w:r>
      <w:r w:rsidRPr="00CE23D5">
        <w:rPr>
          <w:rFonts w:ascii="Arial" w:eastAsia="仿宋_GB2312" w:hAnsi="Arial" w:cs="Arial"/>
          <w:sz w:val="28"/>
        </w:rPr>
        <w:t>]</w:t>
      </w:r>
      <w:r w:rsidRPr="00CE23D5">
        <w:rPr>
          <w:rFonts w:ascii="Arial" w:eastAsia="仿宋_GB2312" w:hAnsi="Arial" w:cs="Arial"/>
          <w:sz w:val="28"/>
        </w:rPr>
        <w:t>确定。</w:t>
      </w:r>
    </w:p>
    <w:p w14:paraId="5BFD7AF9" w14:textId="320BFB05"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3</w:t>
      </w:r>
      <w:r w:rsidRPr="00CE23D5">
        <w:rPr>
          <w:rFonts w:ascii="Arial" w:eastAsia="仿宋_GB2312" w:hAnsi="Arial" w:cs="Arial"/>
          <w:sz w:val="28"/>
        </w:rPr>
        <w:t>）根据</w:t>
      </w:r>
      <w:r w:rsidRPr="00CE23D5">
        <w:rPr>
          <w:rFonts w:ascii="Arial" w:eastAsia="仿宋_GB2312" w:hAnsi="Arial" w:cs="Arial"/>
          <w:sz w:val="28"/>
        </w:rPr>
        <w:t>2014</w:t>
      </w:r>
      <w:r w:rsidRPr="00CE23D5">
        <w:rPr>
          <w:rFonts w:ascii="Arial" w:eastAsia="仿宋_GB2312" w:hAnsi="Arial" w:cs="Arial"/>
          <w:sz w:val="28"/>
        </w:rPr>
        <w:t>年第</w:t>
      </w:r>
      <w:r w:rsidRPr="00CE23D5">
        <w:rPr>
          <w:rFonts w:ascii="Arial" w:eastAsia="仿宋_GB2312" w:hAnsi="Arial" w:cs="Arial"/>
          <w:sz w:val="28"/>
        </w:rPr>
        <w:t>46</w:t>
      </w:r>
      <w:r w:rsidRPr="00CE23D5">
        <w:rPr>
          <w:rFonts w:ascii="Arial" w:eastAsia="仿宋_GB2312" w:hAnsi="Arial" w:cs="Arial"/>
          <w:sz w:val="28"/>
        </w:rPr>
        <w:t>期北京市国土资源局局长专题会议纪要的具体要求，地下设备用房等非经营性用途暂不收取政府土地出让收益，</w:t>
      </w:r>
      <w:proofErr w:type="gramStart"/>
      <w:r w:rsidRPr="00CE23D5">
        <w:rPr>
          <w:rFonts w:ascii="Arial" w:eastAsia="仿宋_GB2312" w:hAnsi="Arial" w:cs="Arial"/>
          <w:sz w:val="28"/>
        </w:rPr>
        <w:t>故委托</w:t>
      </w:r>
      <w:proofErr w:type="gramEnd"/>
      <w:r w:rsidR="00332016">
        <w:rPr>
          <w:rFonts w:ascii="Arial" w:eastAsia="仿宋_GB2312" w:hAnsi="Arial" w:cs="Arial"/>
          <w:sz w:val="28"/>
        </w:rPr>
        <w:t>咨询对象</w:t>
      </w:r>
      <w:r w:rsidRPr="00CE23D5">
        <w:rPr>
          <w:rFonts w:ascii="Arial" w:eastAsia="仿宋_GB2312" w:hAnsi="Arial" w:cs="Arial"/>
          <w:sz w:val="28"/>
        </w:rPr>
        <w:t>不包含此部分内容。</w:t>
      </w:r>
    </w:p>
    <w:p w14:paraId="2663878A"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4</w:t>
      </w:r>
      <w:r w:rsidRPr="00CE23D5">
        <w:rPr>
          <w:rFonts w:ascii="Arial" w:eastAsia="仿宋_GB2312" w:hAnsi="Arial" w:cs="Arial"/>
          <w:sz w:val="28"/>
        </w:rPr>
        <w:t>）根据《北京市关于更新出让国有建设用地使用权基准地价的通知》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CE23D5">
        <w:rPr>
          <w:rFonts w:ascii="Arial" w:eastAsia="仿宋_GB2312" w:hAnsi="Arial" w:cs="Arial"/>
          <w:sz w:val="28"/>
        </w:rPr>
        <w:t>号</w:t>
      </w:r>
      <w:r w:rsidRPr="00CE23D5">
        <w:rPr>
          <w:rFonts w:ascii="Arial" w:eastAsia="仿宋_GB2312" w:hAnsi="Arial" w:cs="Arial"/>
          <w:sz w:val="28"/>
        </w:rPr>
        <w:t>]</w:t>
      </w:r>
      <w:r w:rsidRPr="00CE23D5">
        <w:rPr>
          <w:rFonts w:ascii="Arial" w:eastAsia="仿宋_GB2312" w:hAnsi="Arial" w:cs="Arial"/>
          <w:sz w:val="28"/>
        </w:rPr>
        <w:t>的要求，评估专业人员以北京市地价动态监测成果公</w:t>
      </w:r>
      <w:r w:rsidRPr="00CE23D5">
        <w:rPr>
          <w:rFonts w:ascii="Arial" w:eastAsia="仿宋_GB2312" w:hAnsi="Arial" w:cs="Arial"/>
          <w:sz w:val="28"/>
        </w:rPr>
        <w:lastRenderedPageBreak/>
        <w:t>布的地价增长率为准，对基准地价中</w:t>
      </w:r>
      <w:r w:rsidRPr="00833F5C">
        <w:rPr>
          <w:rFonts w:ascii="Arial" w:eastAsia="仿宋_GB2312" w:hAnsi="Arial" w:cs="Arial"/>
          <w:sz w:val="28"/>
        </w:rPr>
        <w:t>的熟地价进行期日修正。</w:t>
      </w:r>
    </w:p>
    <w:p w14:paraId="53536DE2" w14:textId="77777777"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5</w:t>
      </w:r>
      <w:r w:rsidRPr="00CE23D5">
        <w:rPr>
          <w:rFonts w:ascii="Arial" w:eastAsia="仿宋_GB2312" w:hAnsi="Arial" w:cs="Arial"/>
          <w:sz w:val="28"/>
        </w:rPr>
        <w:t>）依据现行的《关于全面推开营业税改征增值税试点的通知》，剩余法中房地产开发销售过程中的增值税，暂按</w:t>
      </w:r>
      <w:r w:rsidRPr="00CE23D5">
        <w:rPr>
          <w:rFonts w:ascii="Arial" w:eastAsia="仿宋_GB2312" w:hAnsi="Arial" w:cs="Arial"/>
          <w:sz w:val="28"/>
        </w:rPr>
        <w:t>5%</w:t>
      </w:r>
      <w:r w:rsidRPr="00CE23D5">
        <w:rPr>
          <w:rFonts w:ascii="Arial" w:eastAsia="仿宋_GB2312" w:hAnsi="Arial" w:cs="Arial"/>
          <w:sz w:val="28"/>
        </w:rPr>
        <w:t>的征收率计税。</w:t>
      </w:r>
    </w:p>
    <w:p w14:paraId="42AB4C25" w14:textId="77777777"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6</w:t>
      </w:r>
      <w:r w:rsidRPr="00CE23D5">
        <w:rPr>
          <w:rFonts w:ascii="Arial" w:eastAsia="仿宋_GB2312" w:hAnsi="Arial" w:cs="Arial"/>
          <w:sz w:val="28"/>
        </w:rPr>
        <w:t>）关于土地还原率的确定。</w:t>
      </w:r>
    </w:p>
    <w:p w14:paraId="40950780" w14:textId="4EB86A69"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kern w:val="2"/>
          <w:sz w:val="28"/>
        </w:rPr>
        <w:t>根据《北京市人民政府关于更新出让国有建设用地使用权基准地价的通知》</w:t>
      </w:r>
      <w:r w:rsidRPr="00CE23D5">
        <w:rPr>
          <w:rFonts w:ascii="Arial" w:eastAsia="仿宋_GB2312" w:hAnsi="Arial" w:cs="Arial"/>
          <w:kern w:val="2"/>
          <w:sz w:val="28"/>
        </w:rPr>
        <w:t>[</w:t>
      </w:r>
      <w:r w:rsidRPr="00CE23D5">
        <w:rPr>
          <w:rFonts w:ascii="Arial" w:eastAsia="仿宋_GB2312" w:hAnsi="Arial" w:cs="Arial"/>
          <w:kern w:val="2"/>
          <w:sz w:val="28"/>
        </w:rPr>
        <w:t>京政发</w:t>
      </w:r>
      <w:r w:rsidRPr="00CE23D5">
        <w:rPr>
          <w:rFonts w:ascii="Arial" w:hAnsi="Arial" w:cs="Arial"/>
          <w:kern w:val="2"/>
          <w:sz w:val="28"/>
        </w:rPr>
        <w:t>﹝</w:t>
      </w:r>
      <w:r w:rsidRPr="00CE23D5">
        <w:rPr>
          <w:rFonts w:ascii="Arial" w:eastAsia="仿宋_GB2312" w:hAnsi="Arial" w:cs="Arial"/>
          <w:kern w:val="2"/>
          <w:sz w:val="28"/>
        </w:rPr>
        <w:t>2014</w:t>
      </w:r>
      <w:r w:rsidRPr="00CE23D5">
        <w:rPr>
          <w:rFonts w:ascii="Arial" w:hAnsi="Arial" w:cs="Arial"/>
          <w:kern w:val="2"/>
          <w:sz w:val="28"/>
        </w:rPr>
        <w:t>﹞</w:t>
      </w:r>
      <w:r w:rsidRPr="00CE23D5">
        <w:rPr>
          <w:rFonts w:ascii="Arial" w:eastAsia="仿宋_GB2312" w:hAnsi="Arial" w:cs="Arial"/>
          <w:kern w:val="2"/>
          <w:sz w:val="28"/>
        </w:rPr>
        <w:t>26</w:t>
      </w:r>
      <w:r w:rsidRPr="00CE23D5">
        <w:rPr>
          <w:rFonts w:ascii="Arial" w:eastAsia="仿宋_GB2312" w:hAnsi="Arial" w:cs="Arial"/>
          <w:kern w:val="2"/>
          <w:sz w:val="28"/>
        </w:rPr>
        <w:t>号</w:t>
      </w:r>
      <w:r w:rsidRPr="00CE23D5">
        <w:rPr>
          <w:rFonts w:ascii="Arial" w:eastAsia="仿宋_GB2312" w:hAnsi="Arial" w:cs="Arial"/>
          <w:kern w:val="2"/>
          <w:sz w:val="28"/>
        </w:rPr>
        <w:t>]</w:t>
      </w:r>
      <w:r w:rsidRPr="00833F5C">
        <w:rPr>
          <w:rFonts w:ascii="Arial" w:eastAsia="仿宋_GB2312" w:hAnsi="Arial" w:cs="Arial"/>
          <w:kern w:val="2"/>
          <w:sz w:val="28"/>
        </w:rPr>
        <w:t>的规定确定，商业、办公、居住、工业用途的土地还原利率原则上按同期中国人民银行公布的一年</w:t>
      </w:r>
      <w:proofErr w:type="gramStart"/>
      <w:r w:rsidRPr="00833F5C">
        <w:rPr>
          <w:rFonts w:ascii="Arial" w:eastAsia="仿宋_GB2312" w:hAnsi="Arial" w:cs="Arial"/>
          <w:kern w:val="2"/>
          <w:sz w:val="28"/>
        </w:rPr>
        <w:t>期贷</w:t>
      </w:r>
      <w:proofErr w:type="gramEnd"/>
      <w:r w:rsidRPr="00833F5C">
        <w:rPr>
          <w:rFonts w:ascii="Arial" w:eastAsia="仿宋_GB2312" w:hAnsi="Arial" w:cs="Arial"/>
          <w:kern w:val="2"/>
          <w:sz w:val="28"/>
        </w:rPr>
        <w:t>款利率分别上浮</w:t>
      </w:r>
      <w:r w:rsidRPr="00833F5C">
        <w:rPr>
          <w:rFonts w:ascii="Arial" w:hAnsi="Arial" w:cs="Arial"/>
          <w:kern w:val="2"/>
          <w:sz w:val="28"/>
        </w:rPr>
        <w:t>25</w:t>
      </w:r>
      <w:r w:rsidRPr="00833F5C">
        <w:rPr>
          <w:rFonts w:ascii="Arial" w:hAnsi="Arial" w:cs="Arial"/>
          <w:kern w:val="2"/>
          <w:sz w:val="28"/>
        </w:rPr>
        <w:t>％、</w:t>
      </w:r>
      <w:r w:rsidRPr="00833F5C">
        <w:rPr>
          <w:rFonts w:ascii="Arial" w:hAnsi="Arial" w:cs="Arial"/>
          <w:kern w:val="2"/>
          <w:sz w:val="28"/>
        </w:rPr>
        <w:t>20</w:t>
      </w:r>
      <w:r w:rsidRPr="00833F5C">
        <w:rPr>
          <w:rFonts w:ascii="Arial" w:hAnsi="Arial" w:cs="Arial"/>
          <w:kern w:val="2"/>
          <w:sz w:val="28"/>
        </w:rPr>
        <w:t>％、</w:t>
      </w:r>
      <w:r w:rsidRPr="00833F5C">
        <w:rPr>
          <w:rFonts w:ascii="Arial" w:hAnsi="Arial" w:cs="Arial"/>
          <w:kern w:val="2"/>
          <w:sz w:val="28"/>
        </w:rPr>
        <w:t>15</w:t>
      </w:r>
      <w:r w:rsidRPr="00833F5C">
        <w:rPr>
          <w:rFonts w:ascii="Arial" w:hAnsi="Arial" w:cs="Arial"/>
          <w:kern w:val="2"/>
          <w:sz w:val="28"/>
        </w:rPr>
        <w:t>％、</w:t>
      </w:r>
      <w:r w:rsidRPr="00833F5C">
        <w:rPr>
          <w:rFonts w:ascii="Arial" w:hAnsi="Arial" w:cs="Arial"/>
          <w:kern w:val="2"/>
          <w:sz w:val="28"/>
        </w:rPr>
        <w:t>10</w:t>
      </w:r>
      <w:r w:rsidRPr="00833F5C">
        <w:rPr>
          <w:rFonts w:ascii="Arial" w:hAnsi="Arial" w:cs="Arial"/>
          <w:kern w:val="2"/>
          <w:sz w:val="28"/>
        </w:rPr>
        <w:t>％</w:t>
      </w:r>
      <w:r w:rsidRPr="00833F5C">
        <w:rPr>
          <w:rFonts w:ascii="Arial" w:eastAsia="仿宋_GB2312" w:hAnsi="Arial" w:cs="Arial"/>
          <w:kern w:val="2"/>
          <w:sz w:val="28"/>
        </w:rPr>
        <w:t>确定。</w:t>
      </w:r>
      <w:r w:rsidR="00332016">
        <w:rPr>
          <w:rFonts w:ascii="Arial" w:eastAsia="仿宋_GB2312" w:hAnsi="Arial" w:cs="Arial"/>
          <w:kern w:val="2"/>
          <w:sz w:val="28"/>
        </w:rPr>
        <w:t>咨询对象</w:t>
      </w:r>
      <w:r w:rsidRPr="00833F5C">
        <w:rPr>
          <w:rFonts w:ascii="Arial" w:eastAsia="仿宋_GB2312" w:hAnsi="Arial" w:cs="Arial"/>
          <w:kern w:val="2"/>
          <w:sz w:val="28"/>
        </w:rPr>
        <w:t>所属项目地上用途为商业</w:t>
      </w:r>
      <w:r w:rsidR="008C4D62">
        <w:rPr>
          <w:rFonts w:ascii="Arial" w:eastAsia="仿宋_GB2312" w:hAnsi="Arial" w:cs="Arial" w:hint="eastAsia"/>
          <w:kern w:val="2"/>
          <w:sz w:val="28"/>
        </w:rPr>
        <w:t>、</w:t>
      </w:r>
      <w:r w:rsidRPr="00833F5C">
        <w:rPr>
          <w:rFonts w:ascii="Arial" w:eastAsia="仿宋_GB2312" w:hAnsi="Arial" w:cs="Arial"/>
          <w:kern w:val="2"/>
          <w:sz w:val="28"/>
        </w:rPr>
        <w:t>办公，现行一年期</w:t>
      </w:r>
      <w:r w:rsidR="001142BB">
        <w:rPr>
          <w:rFonts w:ascii="Arial" w:eastAsia="仿宋_GB2312" w:hAnsi="Arial" w:cs="Arial" w:hint="eastAsia"/>
          <w:kern w:val="2"/>
          <w:sz w:val="28"/>
        </w:rPr>
        <w:t>以上</w:t>
      </w:r>
      <w:r w:rsidRPr="00833F5C">
        <w:rPr>
          <w:rFonts w:ascii="Arial" w:eastAsia="仿宋_GB2312" w:hAnsi="Arial" w:cs="Arial"/>
          <w:kern w:val="2"/>
          <w:sz w:val="28"/>
        </w:rPr>
        <w:t>贷款利率（</w:t>
      </w:r>
      <w:r w:rsidRPr="00833F5C">
        <w:rPr>
          <w:rFonts w:ascii="Arial" w:eastAsia="仿宋_GB2312" w:hAnsi="Arial" w:cs="Arial"/>
          <w:kern w:val="2"/>
          <w:sz w:val="28"/>
        </w:rPr>
        <w:t>2015</w:t>
      </w:r>
      <w:r w:rsidRPr="00833F5C">
        <w:rPr>
          <w:rFonts w:ascii="Arial" w:eastAsia="仿宋_GB2312" w:hAnsi="Arial" w:cs="Arial"/>
          <w:kern w:val="2"/>
          <w:sz w:val="28"/>
        </w:rPr>
        <w:t>年</w:t>
      </w:r>
      <w:r w:rsidRPr="00833F5C">
        <w:rPr>
          <w:rFonts w:ascii="Arial" w:eastAsia="仿宋_GB2312" w:hAnsi="Arial" w:cs="Arial"/>
          <w:kern w:val="2"/>
          <w:sz w:val="28"/>
        </w:rPr>
        <w:t>10</w:t>
      </w:r>
      <w:r w:rsidRPr="00833F5C">
        <w:rPr>
          <w:rFonts w:ascii="Arial" w:eastAsia="仿宋_GB2312" w:hAnsi="Arial" w:cs="Arial"/>
          <w:kern w:val="2"/>
          <w:sz w:val="28"/>
        </w:rPr>
        <w:t>月</w:t>
      </w:r>
      <w:r w:rsidRPr="00833F5C">
        <w:rPr>
          <w:rFonts w:ascii="Arial" w:eastAsia="仿宋_GB2312" w:hAnsi="Arial" w:cs="Arial"/>
          <w:kern w:val="2"/>
          <w:sz w:val="28"/>
        </w:rPr>
        <w:t>24</w:t>
      </w:r>
      <w:r w:rsidRPr="00833F5C">
        <w:rPr>
          <w:rFonts w:ascii="Arial" w:eastAsia="仿宋_GB2312" w:hAnsi="Arial" w:cs="Arial"/>
          <w:kern w:val="2"/>
          <w:sz w:val="28"/>
        </w:rPr>
        <w:t>日公布）为</w:t>
      </w:r>
      <w:r w:rsidRPr="00833F5C">
        <w:rPr>
          <w:rFonts w:ascii="Arial" w:eastAsia="仿宋_GB2312" w:hAnsi="Arial" w:cs="Arial"/>
          <w:kern w:val="2"/>
          <w:sz w:val="28"/>
        </w:rPr>
        <w:t>4.</w:t>
      </w:r>
      <w:r w:rsidR="005E20EA">
        <w:rPr>
          <w:rFonts w:ascii="Arial" w:eastAsia="仿宋_GB2312" w:hAnsi="Arial" w:cs="Arial"/>
          <w:kern w:val="2"/>
          <w:sz w:val="28"/>
        </w:rPr>
        <w:t>3</w:t>
      </w:r>
      <w:r w:rsidRPr="00833F5C">
        <w:rPr>
          <w:rFonts w:ascii="Arial" w:eastAsia="仿宋_GB2312" w:hAnsi="Arial" w:cs="Arial"/>
          <w:kern w:val="2"/>
          <w:sz w:val="28"/>
        </w:rPr>
        <w:t>5%</w:t>
      </w:r>
      <w:r w:rsidRPr="00833F5C">
        <w:rPr>
          <w:rFonts w:ascii="Arial" w:eastAsia="仿宋_GB2312" w:hAnsi="Arial" w:cs="Arial"/>
          <w:kern w:val="2"/>
          <w:sz w:val="28"/>
        </w:rPr>
        <w:t>。本次评估确定土地还原利率为</w:t>
      </w:r>
      <w:r w:rsidR="008C4D62">
        <w:rPr>
          <w:rFonts w:ascii="Arial" w:eastAsia="仿宋_GB2312" w:hAnsi="Arial" w:cs="Arial" w:hint="eastAsia"/>
          <w:kern w:val="2"/>
          <w:sz w:val="28"/>
        </w:rPr>
        <w:t>商业</w:t>
      </w:r>
      <w:r w:rsidR="005E20EA">
        <w:rPr>
          <w:rFonts w:ascii="Arial" w:eastAsia="仿宋_GB2312" w:hAnsi="Arial" w:cs="Arial"/>
          <w:kern w:val="2"/>
          <w:sz w:val="28"/>
        </w:rPr>
        <w:t>5.4</w:t>
      </w:r>
      <w:r w:rsidR="008C4D62">
        <w:rPr>
          <w:rFonts w:ascii="Arial" w:eastAsia="仿宋_GB2312" w:hAnsi="Arial" w:cs="Arial"/>
          <w:kern w:val="2"/>
          <w:sz w:val="28"/>
        </w:rPr>
        <w:t>%</w:t>
      </w:r>
      <w:r w:rsidR="008C4D62">
        <w:rPr>
          <w:rFonts w:ascii="Arial" w:eastAsia="仿宋_GB2312" w:hAnsi="Arial" w:cs="Arial" w:hint="eastAsia"/>
          <w:kern w:val="2"/>
          <w:sz w:val="28"/>
        </w:rPr>
        <w:t>、</w:t>
      </w:r>
      <w:r w:rsidRPr="00833F5C">
        <w:rPr>
          <w:rFonts w:ascii="Arial" w:eastAsia="仿宋_GB2312" w:hAnsi="Arial" w:cs="Arial"/>
          <w:kern w:val="2"/>
          <w:sz w:val="28"/>
        </w:rPr>
        <w:t>办公</w:t>
      </w:r>
      <w:r w:rsidRPr="00833F5C">
        <w:rPr>
          <w:rFonts w:ascii="Arial" w:eastAsia="仿宋_GB2312" w:hAnsi="Arial" w:cs="Arial"/>
          <w:kern w:val="2"/>
          <w:sz w:val="28"/>
        </w:rPr>
        <w:t>5.</w:t>
      </w:r>
      <w:r w:rsidR="005E20EA">
        <w:rPr>
          <w:rFonts w:ascii="Arial" w:eastAsia="仿宋_GB2312" w:hAnsi="Arial" w:cs="Arial"/>
          <w:kern w:val="2"/>
          <w:sz w:val="28"/>
        </w:rPr>
        <w:t>2</w:t>
      </w:r>
      <w:r w:rsidRPr="00833F5C">
        <w:rPr>
          <w:rFonts w:ascii="Arial" w:eastAsia="仿宋_GB2312" w:hAnsi="Arial" w:cs="Arial"/>
          <w:kern w:val="2"/>
          <w:sz w:val="28"/>
        </w:rPr>
        <w:t>%</w:t>
      </w:r>
      <w:r w:rsidRPr="00833F5C">
        <w:rPr>
          <w:rFonts w:ascii="Arial" w:eastAsia="仿宋_GB2312" w:hAnsi="Arial" w:cs="Arial"/>
          <w:kern w:val="2"/>
          <w:sz w:val="28"/>
        </w:rPr>
        <w:t>。</w:t>
      </w:r>
    </w:p>
    <w:p w14:paraId="304D8E18" w14:textId="5CFC2845"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8</w:t>
      </w:r>
      <w:r w:rsidRPr="00833F5C">
        <w:rPr>
          <w:rFonts w:ascii="Arial" w:eastAsia="仿宋_GB2312" w:hAnsi="Arial" w:cs="Arial"/>
          <w:sz w:val="28"/>
        </w:rPr>
        <w:t>）本</w:t>
      </w:r>
      <w:r w:rsidR="00066E11">
        <w:rPr>
          <w:rFonts w:ascii="Arial" w:eastAsia="仿宋_GB2312" w:hAnsi="Arial" w:cs="Arial"/>
          <w:sz w:val="28"/>
        </w:rPr>
        <w:t>咨询报告</w:t>
      </w:r>
      <w:r w:rsidRPr="00833F5C">
        <w:rPr>
          <w:rFonts w:ascii="Arial" w:eastAsia="仿宋_GB2312" w:hAnsi="Arial" w:cs="Arial"/>
          <w:sz w:val="28"/>
        </w:rPr>
        <w:t>中数据全部采用电算化连续计算得出，由于在报告中计算的数据均按四舍五入保留</w:t>
      </w:r>
      <w:r w:rsidR="001142BB">
        <w:rPr>
          <w:rFonts w:ascii="Arial" w:eastAsia="仿宋_GB2312" w:hAnsi="Arial" w:cs="Arial" w:hint="eastAsia"/>
          <w:sz w:val="28"/>
        </w:rPr>
        <w:t>四</w:t>
      </w:r>
      <w:r w:rsidRPr="00833F5C">
        <w:rPr>
          <w:rFonts w:ascii="Arial" w:eastAsia="仿宋_GB2312" w:hAnsi="Arial" w:cs="Arial"/>
          <w:sz w:val="28"/>
        </w:rPr>
        <w:t>位小数或取整，故可能出现个别等式左右不完全相等的情况，但不影响计算结果及最终评估结论的准确性。</w:t>
      </w:r>
    </w:p>
    <w:bookmarkEnd w:id="232"/>
    <w:p w14:paraId="2A510B55"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其他说明</w:t>
      </w:r>
    </w:p>
    <w:p w14:paraId="022C82D7" w14:textId="744E7E62"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w:t>
      </w:r>
      <w:r w:rsidR="00C37382">
        <w:rPr>
          <w:rFonts w:ascii="Arial" w:eastAsia="仿宋_GB2312" w:hAnsi="Arial" w:cs="Arial"/>
          <w:sz w:val="28"/>
        </w:rPr>
        <w:t>《咨询委托书》</w:t>
      </w:r>
      <w:r w:rsidRPr="00833F5C">
        <w:rPr>
          <w:rFonts w:ascii="Arial" w:eastAsia="仿宋_GB2312" w:hAnsi="Arial" w:cs="Arial"/>
          <w:sz w:val="28"/>
        </w:rPr>
        <w:t>中</w:t>
      </w:r>
      <w:r w:rsidR="009568FB">
        <w:rPr>
          <w:rFonts w:ascii="Arial" w:eastAsia="仿宋_GB2312" w:hAnsi="Arial" w:cs="Arial"/>
          <w:sz w:val="28"/>
        </w:rPr>
        <w:t>咨询目的</w:t>
      </w:r>
      <w:r w:rsidRPr="00833F5C">
        <w:rPr>
          <w:rFonts w:ascii="Arial" w:eastAsia="仿宋_GB2312" w:hAnsi="Arial" w:cs="Arial"/>
          <w:sz w:val="28"/>
        </w:rPr>
        <w:t>为：对</w:t>
      </w:r>
      <w:r w:rsidR="00332016">
        <w:rPr>
          <w:rFonts w:ascii="Arial" w:eastAsia="仿宋_GB2312" w:hAnsi="Arial" w:cs="Arial"/>
          <w:sz w:val="28"/>
        </w:rPr>
        <w:t>咨询对象</w:t>
      </w:r>
      <w:r w:rsidRPr="00833F5C">
        <w:rPr>
          <w:rFonts w:ascii="Arial" w:eastAsia="仿宋_GB2312" w:hAnsi="Arial" w:cs="Arial"/>
          <w:sz w:val="28"/>
        </w:rPr>
        <w:t>土地使用权出让价格进行评估，</w:t>
      </w:r>
      <w:r w:rsidR="002C5486">
        <w:rPr>
          <w:rFonts w:ascii="Arial" w:eastAsia="仿宋_GB2312" w:hAnsi="Arial" w:cs="Arial" w:hint="eastAsia"/>
          <w:sz w:val="28"/>
        </w:rPr>
        <w:t>为委托咨询方了解咨询对象于设定条件下如因规划文件调整可能需补缴的地价款提供咨询意见</w:t>
      </w:r>
      <w:r w:rsidRPr="00CE23D5">
        <w:rPr>
          <w:rFonts w:ascii="Arial" w:eastAsia="仿宋_GB2312" w:hAnsi="Arial" w:cs="Arial"/>
          <w:sz w:val="28"/>
        </w:rPr>
        <w:t>。</w:t>
      </w:r>
    </w:p>
    <w:p w14:paraId="00A4261C" w14:textId="4B4B51F1"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2</w:t>
      </w:r>
      <w:r w:rsidRPr="00CE23D5">
        <w:rPr>
          <w:rFonts w:ascii="Arial" w:eastAsia="仿宋_GB2312" w:hAnsi="Arial" w:cs="Arial"/>
          <w:sz w:val="28"/>
        </w:rPr>
        <w:t>）</w:t>
      </w:r>
      <w:r w:rsidR="00156070">
        <w:rPr>
          <w:rFonts w:ascii="Arial" w:eastAsia="仿宋_GB2312" w:hAnsi="Arial" w:cs="Arial"/>
          <w:sz w:val="28"/>
        </w:rPr>
        <w:t>委托咨询方</w:t>
      </w:r>
      <w:r w:rsidRPr="00CE23D5">
        <w:rPr>
          <w:rFonts w:ascii="Arial" w:eastAsia="仿宋_GB2312" w:hAnsi="Arial" w:cs="Arial"/>
          <w:sz w:val="28"/>
        </w:rPr>
        <w:t>于</w:t>
      </w:r>
      <w:r w:rsidR="00F758B8">
        <w:rPr>
          <w:rFonts w:ascii="Arial" w:eastAsia="仿宋_GB2312" w:hAnsi="Arial" w:cs="Arial"/>
          <w:sz w:val="28"/>
        </w:rPr>
        <w:t>2022</w:t>
      </w:r>
      <w:r w:rsidR="00F758B8">
        <w:rPr>
          <w:rFonts w:ascii="Arial" w:eastAsia="仿宋_GB2312" w:hAnsi="Arial" w:cs="Arial"/>
          <w:sz w:val="28"/>
        </w:rPr>
        <w:t>年</w:t>
      </w:r>
      <w:r w:rsidR="00F758B8">
        <w:rPr>
          <w:rFonts w:ascii="Arial" w:eastAsia="仿宋_GB2312" w:hAnsi="Arial" w:cs="Arial"/>
          <w:sz w:val="28"/>
        </w:rPr>
        <w:t>1</w:t>
      </w:r>
      <w:r w:rsidR="00F758B8">
        <w:rPr>
          <w:rFonts w:ascii="Arial" w:eastAsia="仿宋_GB2312" w:hAnsi="Arial" w:cs="Arial"/>
          <w:sz w:val="28"/>
        </w:rPr>
        <w:t>月</w:t>
      </w:r>
      <w:r w:rsidR="00F758B8">
        <w:rPr>
          <w:rFonts w:ascii="Arial" w:eastAsia="仿宋_GB2312" w:hAnsi="Arial" w:cs="Arial"/>
          <w:sz w:val="28"/>
        </w:rPr>
        <w:t>10</w:t>
      </w:r>
      <w:r w:rsidR="00F758B8">
        <w:rPr>
          <w:rFonts w:ascii="Arial" w:eastAsia="仿宋_GB2312" w:hAnsi="Arial" w:cs="Arial"/>
          <w:sz w:val="28"/>
        </w:rPr>
        <w:t>日</w:t>
      </w:r>
      <w:r w:rsidRPr="00CE23D5">
        <w:rPr>
          <w:rFonts w:ascii="Arial" w:eastAsia="仿宋_GB2312" w:hAnsi="Arial" w:cs="Arial"/>
          <w:sz w:val="28"/>
        </w:rPr>
        <w:t>正式委托进行评估，确定估价期日为</w:t>
      </w:r>
      <w:r w:rsidR="00F758B8">
        <w:rPr>
          <w:rFonts w:ascii="Arial" w:eastAsia="仿宋_GB2312" w:hAnsi="Arial" w:cs="Arial"/>
          <w:sz w:val="28"/>
        </w:rPr>
        <w:t>2022</w:t>
      </w:r>
      <w:r w:rsidR="00F758B8">
        <w:rPr>
          <w:rFonts w:ascii="Arial" w:eastAsia="仿宋_GB2312" w:hAnsi="Arial" w:cs="Arial"/>
          <w:sz w:val="28"/>
        </w:rPr>
        <w:t>年</w:t>
      </w:r>
      <w:r w:rsidR="00F758B8">
        <w:rPr>
          <w:rFonts w:ascii="Arial" w:eastAsia="仿宋_GB2312" w:hAnsi="Arial" w:cs="Arial"/>
          <w:sz w:val="28"/>
        </w:rPr>
        <w:t>1</w:t>
      </w:r>
      <w:r w:rsidR="00F758B8">
        <w:rPr>
          <w:rFonts w:ascii="Arial" w:eastAsia="仿宋_GB2312" w:hAnsi="Arial" w:cs="Arial"/>
          <w:sz w:val="28"/>
        </w:rPr>
        <w:t>月</w:t>
      </w:r>
      <w:r w:rsidR="00F758B8">
        <w:rPr>
          <w:rFonts w:ascii="Arial" w:eastAsia="仿宋_GB2312" w:hAnsi="Arial" w:cs="Arial"/>
          <w:sz w:val="28"/>
        </w:rPr>
        <w:t>10</w:t>
      </w:r>
      <w:r w:rsidR="00F758B8">
        <w:rPr>
          <w:rFonts w:ascii="Arial" w:eastAsia="仿宋_GB2312" w:hAnsi="Arial" w:cs="Arial"/>
          <w:sz w:val="28"/>
        </w:rPr>
        <w:t>日</w:t>
      </w:r>
      <w:r w:rsidRPr="00833F5C">
        <w:rPr>
          <w:rFonts w:ascii="Arial" w:eastAsia="仿宋_GB2312" w:hAnsi="Arial" w:cs="Arial"/>
          <w:sz w:val="28"/>
        </w:rPr>
        <w:t>。评估专业</w:t>
      </w:r>
      <w:r w:rsidRPr="003C5C4D">
        <w:rPr>
          <w:rFonts w:ascii="Arial" w:eastAsia="仿宋_GB2312" w:hAnsi="Arial" w:cs="Arial"/>
          <w:sz w:val="28"/>
        </w:rPr>
        <w:t>人员</w:t>
      </w:r>
      <w:r w:rsidRPr="009340A4">
        <w:rPr>
          <w:rFonts w:ascii="Arial" w:eastAsia="仿宋_GB2312" w:hAnsi="Arial" w:cs="Arial"/>
          <w:sz w:val="28"/>
        </w:rPr>
        <w:t>于</w:t>
      </w:r>
      <w:r w:rsidR="00F11804" w:rsidRPr="009340A4">
        <w:rPr>
          <w:rFonts w:ascii="Arial" w:eastAsia="仿宋_GB2312" w:hAnsi="Arial" w:cs="Arial"/>
          <w:sz w:val="28"/>
        </w:rPr>
        <w:t>2022</w:t>
      </w:r>
      <w:r w:rsidR="00F11804" w:rsidRPr="009340A4">
        <w:rPr>
          <w:rFonts w:ascii="Arial" w:eastAsia="仿宋_GB2312" w:hAnsi="Arial" w:cs="Arial"/>
          <w:sz w:val="28"/>
        </w:rPr>
        <w:t>年</w:t>
      </w:r>
      <w:r w:rsidR="00F11804" w:rsidRPr="009340A4">
        <w:rPr>
          <w:rFonts w:ascii="Arial" w:eastAsia="仿宋_GB2312" w:hAnsi="Arial" w:cs="Arial"/>
          <w:sz w:val="28"/>
        </w:rPr>
        <w:t>2</w:t>
      </w:r>
      <w:r w:rsidR="00F11804" w:rsidRPr="009340A4">
        <w:rPr>
          <w:rFonts w:ascii="Arial" w:eastAsia="仿宋_GB2312" w:hAnsi="Arial" w:cs="Arial"/>
          <w:sz w:val="28"/>
        </w:rPr>
        <w:t>月</w:t>
      </w:r>
      <w:r w:rsidR="00F11804" w:rsidRPr="009340A4">
        <w:rPr>
          <w:rFonts w:ascii="Arial" w:eastAsia="仿宋_GB2312" w:hAnsi="Arial" w:cs="Arial"/>
          <w:sz w:val="28"/>
        </w:rPr>
        <w:t>16</w:t>
      </w:r>
      <w:r w:rsidR="00F11804" w:rsidRPr="009340A4">
        <w:rPr>
          <w:rFonts w:ascii="Arial" w:eastAsia="仿宋_GB2312" w:hAnsi="Arial" w:cs="Arial"/>
          <w:sz w:val="28"/>
        </w:rPr>
        <w:t>日</w:t>
      </w:r>
      <w:r w:rsidRPr="009340A4">
        <w:rPr>
          <w:rFonts w:ascii="Arial" w:eastAsia="仿宋_GB2312" w:hAnsi="Arial" w:cs="Arial"/>
          <w:sz w:val="28"/>
        </w:rPr>
        <w:t>进行实</w:t>
      </w:r>
      <w:r w:rsidRPr="003C5C4D">
        <w:rPr>
          <w:rFonts w:ascii="Arial" w:eastAsia="仿宋_GB2312" w:hAnsi="Arial" w:cs="Arial"/>
          <w:sz w:val="28"/>
        </w:rPr>
        <w:t>地</w:t>
      </w:r>
      <w:r w:rsidRPr="00CE23D5">
        <w:rPr>
          <w:rFonts w:ascii="Arial" w:eastAsia="仿宋_GB2312" w:hAnsi="Arial" w:cs="Arial"/>
          <w:sz w:val="28"/>
        </w:rPr>
        <w:t>查勘，</w:t>
      </w:r>
      <w:r w:rsidR="008875A5">
        <w:rPr>
          <w:rFonts w:ascii="Arial" w:eastAsia="仿宋_GB2312" w:hAnsi="Arial" w:cs="Arial" w:hint="eastAsia"/>
          <w:sz w:val="28"/>
        </w:rPr>
        <w:t>本次设定咨询对象在估价期日的情况同评估专业人员实地查勘日的咨询对象情况相同。</w:t>
      </w:r>
      <w:r w:rsidRPr="00CE23D5">
        <w:rPr>
          <w:rFonts w:ascii="Arial" w:eastAsia="仿宋_GB2312" w:hAnsi="Arial" w:cs="Arial"/>
          <w:sz w:val="28"/>
        </w:rPr>
        <w:t>若上述条件发生变化，</w:t>
      </w:r>
      <w:r w:rsidR="00F74BB9">
        <w:rPr>
          <w:rFonts w:ascii="Arial" w:eastAsia="仿宋_GB2312" w:hAnsi="Arial" w:cs="Arial"/>
          <w:sz w:val="28"/>
        </w:rPr>
        <w:t>咨询结果</w:t>
      </w:r>
      <w:r w:rsidRPr="00CE23D5">
        <w:rPr>
          <w:rFonts w:ascii="Arial" w:eastAsia="仿宋_GB2312" w:hAnsi="Arial" w:cs="Arial"/>
          <w:sz w:val="28"/>
        </w:rPr>
        <w:t>作相应调整。</w:t>
      </w:r>
    </w:p>
    <w:p w14:paraId="346C0743" w14:textId="0C28F6DE" w:rsidR="00AA61FC" w:rsidRPr="00833F5C" w:rsidRDefault="001C25E5">
      <w:pPr>
        <w:snapToGrid w:val="0"/>
        <w:spacing w:line="360" w:lineRule="auto"/>
        <w:ind w:firstLineChars="200" w:firstLine="560"/>
        <w:jc w:val="both"/>
        <w:textAlignment w:val="bottom"/>
        <w:rPr>
          <w:rFonts w:ascii="Arial" w:eastAsia="仿宋_GB2312" w:hAnsi="Arial" w:cs="Arial"/>
          <w:sz w:val="28"/>
        </w:rPr>
        <w:sectPr w:rsidR="00AA61FC" w:rsidRPr="00833F5C">
          <w:headerReference w:type="default" r:id="rId31"/>
          <w:footerReference w:type="first" r:id="rId32"/>
          <w:pgSz w:w="11907" w:h="16840"/>
          <w:pgMar w:top="1843" w:right="1134" w:bottom="1134" w:left="1134" w:header="1134" w:footer="907" w:gutter="340"/>
          <w:cols w:space="425"/>
          <w:docGrid w:linePitch="326"/>
        </w:sectPr>
      </w:pPr>
      <w:r w:rsidRPr="00CE23D5">
        <w:rPr>
          <w:rFonts w:ascii="Arial" w:eastAsia="仿宋_GB2312" w:hAnsi="Arial" w:cs="Arial"/>
          <w:sz w:val="28"/>
        </w:rPr>
        <w:t>（</w:t>
      </w:r>
      <w:r w:rsidRPr="00833F5C">
        <w:rPr>
          <w:rFonts w:ascii="Arial" w:eastAsia="仿宋_GB2312" w:hAnsi="Arial" w:cs="Arial"/>
          <w:sz w:val="28"/>
        </w:rPr>
        <w:t>3</w:t>
      </w:r>
      <w:r w:rsidRPr="00CE23D5">
        <w:rPr>
          <w:rFonts w:ascii="Arial" w:eastAsia="仿宋_GB2312" w:hAnsi="Arial" w:cs="Arial"/>
          <w:sz w:val="28"/>
        </w:rPr>
        <w:t>）根据</w:t>
      </w:r>
      <w:r w:rsidR="009568FB">
        <w:rPr>
          <w:rFonts w:ascii="Arial" w:eastAsia="仿宋_GB2312" w:hAnsi="Arial" w:cs="Arial"/>
          <w:sz w:val="28"/>
        </w:rPr>
        <w:t>咨询目的</w:t>
      </w:r>
      <w:r w:rsidRPr="00CE23D5">
        <w:rPr>
          <w:rFonts w:ascii="Arial" w:eastAsia="仿宋_GB2312" w:hAnsi="Arial" w:cs="Arial"/>
          <w:sz w:val="28"/>
        </w:rPr>
        <w:t>，此次评估在符合《城镇土地估价规程》</w:t>
      </w:r>
      <w:r w:rsidRPr="00CE23D5">
        <w:rPr>
          <w:rFonts w:ascii="Arial" w:eastAsia="仿宋_GB2312" w:hAnsi="Arial" w:cs="Arial"/>
          <w:sz w:val="28"/>
        </w:rPr>
        <w:t>[GB/T 18508-2014]</w:t>
      </w:r>
      <w:r w:rsidRPr="00CE23D5">
        <w:rPr>
          <w:rFonts w:ascii="Arial" w:eastAsia="仿宋_GB2312" w:hAnsi="Arial" w:cs="Arial"/>
          <w:sz w:val="28"/>
        </w:rPr>
        <w:t>和《国土资源部办公厅关于印发〈国有建设用地使用权出让地价评估技术规范〉的通知》</w:t>
      </w:r>
      <w:r w:rsidRPr="00CE23D5">
        <w:rPr>
          <w:rFonts w:ascii="Arial" w:eastAsia="仿宋_GB2312" w:hAnsi="Arial" w:cs="Arial"/>
          <w:sz w:val="28"/>
        </w:rPr>
        <w:t>[</w:t>
      </w:r>
      <w:proofErr w:type="gramStart"/>
      <w:r w:rsidRPr="00CE23D5">
        <w:rPr>
          <w:rFonts w:ascii="Arial" w:eastAsia="仿宋_GB2312" w:hAnsi="Arial" w:cs="Arial"/>
          <w:sz w:val="28"/>
        </w:rPr>
        <w:t>国土资厅发</w:t>
      </w:r>
      <w:proofErr w:type="gramEnd"/>
      <w:r w:rsidRPr="00CE23D5">
        <w:rPr>
          <w:rFonts w:ascii="Arial" w:eastAsia="仿宋_GB2312" w:hAnsi="Arial" w:cs="Arial"/>
          <w:sz w:val="28"/>
        </w:rPr>
        <w:t>（</w:t>
      </w:r>
      <w:r w:rsidRPr="00CE23D5">
        <w:rPr>
          <w:rFonts w:ascii="Arial" w:eastAsia="仿宋_GB2312" w:hAnsi="Arial" w:cs="Arial"/>
          <w:sz w:val="28"/>
        </w:rPr>
        <w:t>2018</w:t>
      </w:r>
      <w:r w:rsidRPr="00CE23D5">
        <w:rPr>
          <w:rFonts w:ascii="Arial" w:eastAsia="仿宋_GB2312" w:hAnsi="Arial" w:cs="Arial"/>
          <w:sz w:val="28"/>
        </w:rPr>
        <w:t>）</w:t>
      </w:r>
      <w:r w:rsidRPr="00CE23D5">
        <w:rPr>
          <w:rFonts w:ascii="Arial" w:eastAsia="仿宋_GB2312" w:hAnsi="Arial" w:cs="Arial"/>
          <w:sz w:val="28"/>
        </w:rPr>
        <w:t>4</w:t>
      </w:r>
      <w:r w:rsidRPr="00CE23D5">
        <w:rPr>
          <w:rFonts w:ascii="Arial" w:eastAsia="仿宋_GB2312" w:hAnsi="Arial" w:cs="Arial"/>
          <w:sz w:val="28"/>
        </w:rPr>
        <w:t>号</w:t>
      </w:r>
      <w:r w:rsidRPr="00CE23D5">
        <w:rPr>
          <w:rFonts w:ascii="Arial" w:eastAsia="仿宋_GB2312" w:hAnsi="Arial" w:cs="Arial"/>
          <w:sz w:val="28"/>
        </w:rPr>
        <w:t>]</w:t>
      </w:r>
      <w:r w:rsidRPr="00833F5C">
        <w:rPr>
          <w:rFonts w:ascii="Arial" w:eastAsia="仿宋_GB2312" w:hAnsi="Arial" w:cs="Arial"/>
          <w:sz w:val="28"/>
        </w:rPr>
        <w:t>原则性要求的基础上，还</w:t>
      </w:r>
      <w:r w:rsidRPr="00833F5C">
        <w:rPr>
          <w:rFonts w:ascii="Arial" w:eastAsia="仿宋_GB2312" w:hAnsi="Arial" w:cs="Arial"/>
          <w:sz w:val="28"/>
        </w:rPr>
        <w:lastRenderedPageBreak/>
        <w:t>需满足《北京市关于更新出让国有建设用地使用权基准地价的通知》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、《关于印发北京市国有建设用地使用权出让地价评审暂行规定的通知》</w:t>
      </w:r>
      <w:r w:rsidRPr="00833F5C">
        <w:rPr>
          <w:rFonts w:ascii="Arial" w:eastAsia="仿宋_GB2312" w:hAnsi="Arial" w:cs="Arial"/>
          <w:sz w:val="28"/>
        </w:rPr>
        <w:t>[</w:t>
      </w:r>
      <w:r w:rsidRPr="00833F5C">
        <w:rPr>
          <w:rFonts w:ascii="Arial" w:eastAsia="仿宋_GB2312" w:hAnsi="Arial" w:cs="Arial"/>
          <w:sz w:val="28"/>
        </w:rPr>
        <w:t>京国土用</w:t>
      </w:r>
      <w:r w:rsidRPr="00833F5C">
        <w:rPr>
          <w:rFonts w:ascii="Arial" w:eastAsia="仿宋_GB2312" w:hAnsi="Arial" w:cs="Arial"/>
          <w:sz w:val="28"/>
        </w:rPr>
        <w:t>[2015]87</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和《北京市国土资源局关于出让国有建设用地使用权基准地价应用有关问题的公告》和</w:t>
      </w:r>
      <w:r w:rsidR="00230D09">
        <w:rPr>
          <w:rFonts w:ascii="Arial" w:eastAsia="仿宋_GB2312" w:hAnsi="Arial" w:cs="Arial"/>
          <w:sz w:val="28"/>
        </w:rPr>
        <w:t>《北京市</w:t>
      </w:r>
      <w:r w:rsidR="00230D09">
        <w:rPr>
          <w:rFonts w:ascii="Arial" w:eastAsia="仿宋_GB2312" w:hAnsi="Arial" w:cs="Arial"/>
          <w:sz w:val="28"/>
        </w:rPr>
        <w:t>“</w:t>
      </w:r>
      <w:r w:rsidR="00230D09">
        <w:rPr>
          <w:rFonts w:ascii="Arial" w:eastAsia="仿宋_GB2312" w:hAnsi="Arial" w:cs="Arial"/>
          <w:sz w:val="28"/>
        </w:rPr>
        <w:t>地下空间</w:t>
      </w:r>
      <w:r w:rsidR="00230D09">
        <w:rPr>
          <w:rFonts w:ascii="Arial" w:eastAsia="仿宋_GB2312" w:hAnsi="Arial" w:cs="Arial"/>
          <w:sz w:val="28"/>
        </w:rPr>
        <w:t>”</w:t>
      </w:r>
      <w:r w:rsidR="00230D09">
        <w:rPr>
          <w:rFonts w:ascii="Arial" w:eastAsia="仿宋_GB2312" w:hAnsi="Arial" w:cs="Arial"/>
          <w:sz w:val="28"/>
        </w:rPr>
        <w:t>使用权协议出让地价评估技术更新的说明》</w:t>
      </w:r>
      <w:r w:rsidR="00230D09">
        <w:rPr>
          <w:rFonts w:ascii="Arial" w:eastAsia="仿宋_GB2312" w:hAnsi="Arial" w:cs="Arial"/>
          <w:sz w:val="28"/>
        </w:rPr>
        <w:t>[</w:t>
      </w:r>
      <w:proofErr w:type="gramStart"/>
      <w:r w:rsidR="00230D09">
        <w:rPr>
          <w:rFonts w:ascii="Arial" w:eastAsia="仿宋_GB2312" w:hAnsi="Arial" w:cs="Arial"/>
          <w:sz w:val="28"/>
        </w:rPr>
        <w:t>北估秘</w:t>
      </w:r>
      <w:proofErr w:type="gramEnd"/>
      <w:r w:rsidR="00230D09">
        <w:rPr>
          <w:rFonts w:ascii="Arial" w:eastAsia="仿宋_GB2312" w:hAnsi="Arial" w:cs="Arial"/>
          <w:sz w:val="28"/>
        </w:rPr>
        <w:t>[2019]002</w:t>
      </w:r>
      <w:r w:rsidR="00230D09">
        <w:rPr>
          <w:rFonts w:ascii="Arial" w:eastAsia="仿宋_GB2312" w:hAnsi="Arial" w:cs="Arial"/>
          <w:sz w:val="28"/>
        </w:rPr>
        <w:t>号</w:t>
      </w:r>
      <w:r w:rsidR="00230D09">
        <w:rPr>
          <w:rFonts w:ascii="Arial" w:eastAsia="仿宋_GB2312" w:hAnsi="Arial" w:cs="Arial"/>
          <w:sz w:val="28"/>
        </w:rPr>
        <w:t>]</w:t>
      </w:r>
      <w:r w:rsidRPr="00833F5C">
        <w:rPr>
          <w:rFonts w:ascii="Arial" w:eastAsia="仿宋_GB2312" w:hAnsi="Arial" w:cs="Arial"/>
          <w:sz w:val="28"/>
        </w:rPr>
        <w:t>的要求，</w:t>
      </w:r>
      <w:proofErr w:type="gramStart"/>
      <w:r w:rsidRPr="00833F5C">
        <w:rPr>
          <w:rFonts w:ascii="Arial" w:eastAsia="仿宋_GB2312" w:hAnsi="Arial" w:cs="Arial"/>
          <w:sz w:val="28"/>
        </w:rPr>
        <w:t>故报告</w:t>
      </w:r>
      <w:proofErr w:type="gramEnd"/>
      <w:r w:rsidRPr="00833F5C">
        <w:rPr>
          <w:rFonts w:ascii="Arial" w:eastAsia="仿宋_GB2312" w:hAnsi="Arial" w:cs="Arial"/>
          <w:sz w:val="28"/>
        </w:rPr>
        <w:t>格式和具体表述在《城镇土地估价规程》</w:t>
      </w:r>
      <w:r w:rsidRPr="00833F5C">
        <w:rPr>
          <w:rFonts w:ascii="Arial" w:eastAsia="仿宋_GB2312" w:hAnsi="Arial" w:cs="Arial"/>
          <w:sz w:val="28"/>
        </w:rPr>
        <w:t>[GB/T 18508-2014]</w:t>
      </w:r>
      <w:r w:rsidRPr="00833F5C">
        <w:rPr>
          <w:rFonts w:ascii="Arial" w:eastAsia="仿宋_GB2312" w:hAnsi="Arial" w:cs="Arial"/>
          <w:sz w:val="28"/>
        </w:rPr>
        <w:t>规范格式基础上，有所拓展和补充。</w:t>
      </w:r>
    </w:p>
    <w:p w14:paraId="2F5F7660" w14:textId="0A53E3E0" w:rsidR="00AA61FC" w:rsidRPr="00833F5C" w:rsidRDefault="001C25E5" w:rsidP="00F74BB9">
      <w:pPr>
        <w:spacing w:beforeLines="100" w:before="240" w:afterLines="100" w:after="240" w:line="360" w:lineRule="auto"/>
        <w:jc w:val="center"/>
        <w:outlineLvl w:val="0"/>
        <w:rPr>
          <w:rFonts w:ascii="Arial" w:eastAsia="仿宋_GB2312" w:hAnsi="Arial" w:cs="Arial"/>
          <w:sz w:val="28"/>
        </w:rPr>
      </w:pPr>
      <w:bookmarkStart w:id="233" w:name="_Toc524335083"/>
      <w:bookmarkStart w:id="234" w:name="_Toc515458378"/>
      <w:bookmarkStart w:id="235" w:name="_Toc95477542"/>
      <w:bookmarkStart w:id="236" w:name="_Toc95495720"/>
      <w:bookmarkStart w:id="237" w:name="_Toc95495893"/>
      <w:bookmarkStart w:id="238" w:name="_Toc95498294"/>
      <w:bookmarkStart w:id="239" w:name="_Toc95498353"/>
      <w:bookmarkStart w:id="240" w:name="_Toc95996757"/>
      <w:bookmarkEnd w:id="24"/>
      <w:r w:rsidRPr="00833F5C">
        <w:rPr>
          <w:rFonts w:ascii="Arial" w:hAnsi="Arial" w:cs="Arial"/>
          <w:b/>
          <w:sz w:val="32"/>
        </w:rPr>
        <w:lastRenderedPageBreak/>
        <w:t>第四部分</w:t>
      </w:r>
      <w:r w:rsidRPr="00833F5C">
        <w:rPr>
          <w:rFonts w:ascii="Arial" w:eastAsia="仿宋_GB2312" w:hAnsi="Arial" w:cs="Arial"/>
          <w:b/>
          <w:sz w:val="32"/>
        </w:rPr>
        <w:t xml:space="preserve">  </w:t>
      </w:r>
      <w:r w:rsidRPr="00833F5C">
        <w:rPr>
          <w:rFonts w:ascii="Arial" w:hAnsi="Arial" w:cs="Arial"/>
          <w:b/>
          <w:sz w:val="32"/>
        </w:rPr>
        <w:t>附</w:t>
      </w:r>
      <w:r w:rsidRPr="00833F5C">
        <w:rPr>
          <w:rFonts w:ascii="Arial" w:eastAsia="仿宋_GB2312" w:hAnsi="Arial" w:cs="Arial"/>
          <w:b/>
          <w:sz w:val="32"/>
        </w:rPr>
        <w:t xml:space="preserve">  </w:t>
      </w:r>
      <w:r w:rsidRPr="00833F5C">
        <w:rPr>
          <w:rFonts w:ascii="Arial" w:hAnsi="Arial" w:cs="Arial"/>
          <w:b/>
          <w:sz w:val="32"/>
        </w:rPr>
        <w:t>件</w:t>
      </w:r>
      <w:bookmarkEnd w:id="228"/>
      <w:bookmarkEnd w:id="229"/>
      <w:bookmarkEnd w:id="230"/>
      <w:bookmarkEnd w:id="231"/>
      <w:bookmarkEnd w:id="233"/>
      <w:bookmarkEnd w:id="234"/>
      <w:bookmarkEnd w:id="235"/>
      <w:bookmarkEnd w:id="236"/>
      <w:bookmarkEnd w:id="237"/>
      <w:bookmarkEnd w:id="238"/>
      <w:bookmarkEnd w:id="239"/>
      <w:bookmarkEnd w:id="240"/>
    </w:p>
    <w:p w14:paraId="7C4CFCF7" w14:textId="0629BD12" w:rsidR="00AA61FC" w:rsidRPr="00833F5C" w:rsidRDefault="001C25E5" w:rsidP="00F74BB9">
      <w:pPr>
        <w:spacing w:line="48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00C37382">
        <w:rPr>
          <w:rFonts w:ascii="Arial" w:eastAsia="仿宋_GB2312" w:hAnsi="Arial" w:cs="Arial"/>
          <w:sz w:val="28"/>
        </w:rPr>
        <w:t>《咨询委托书》</w:t>
      </w:r>
      <w:r w:rsidRPr="00833F5C">
        <w:rPr>
          <w:rFonts w:ascii="Arial" w:eastAsia="仿宋_GB2312" w:hAnsi="Arial" w:cs="Arial"/>
          <w:sz w:val="28"/>
        </w:rPr>
        <w:t>复印件</w:t>
      </w:r>
    </w:p>
    <w:p w14:paraId="3091837F" w14:textId="61042AEE" w:rsidR="00AA61FC" w:rsidRPr="00833F5C" w:rsidRDefault="001C25E5" w:rsidP="00F74BB9">
      <w:pPr>
        <w:spacing w:line="48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2. </w:t>
      </w:r>
      <w:r w:rsidR="00332016">
        <w:rPr>
          <w:rFonts w:ascii="Arial" w:eastAsia="仿宋_GB2312" w:hAnsi="Arial" w:cs="Arial"/>
          <w:sz w:val="28"/>
        </w:rPr>
        <w:t>咨询对象</w:t>
      </w:r>
      <w:r w:rsidRPr="00833F5C">
        <w:rPr>
          <w:rFonts w:ascii="Arial" w:eastAsia="仿宋_GB2312" w:hAnsi="Arial" w:cs="Arial"/>
          <w:sz w:val="28"/>
        </w:rPr>
        <w:t>所在位置示意图</w:t>
      </w:r>
    </w:p>
    <w:p w14:paraId="596E6B0A" w14:textId="0A401AD9" w:rsidR="00AA61FC" w:rsidRPr="00833F5C" w:rsidRDefault="001C25E5" w:rsidP="00F74BB9">
      <w:pPr>
        <w:spacing w:line="48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3. </w:t>
      </w:r>
      <w:r w:rsidR="00332016">
        <w:rPr>
          <w:rFonts w:ascii="Arial" w:eastAsia="仿宋_GB2312" w:hAnsi="Arial" w:cs="Arial"/>
          <w:sz w:val="28"/>
        </w:rPr>
        <w:t>咨询对象</w:t>
      </w:r>
      <w:r w:rsidRPr="00833F5C">
        <w:rPr>
          <w:rFonts w:ascii="Arial" w:eastAsia="仿宋_GB2312" w:hAnsi="Arial" w:cs="Arial"/>
          <w:sz w:val="28"/>
        </w:rPr>
        <w:t>实地勘察相关照片</w:t>
      </w:r>
    </w:p>
    <w:p w14:paraId="7C0D388B" w14:textId="34AA1796" w:rsidR="00AA61FC" w:rsidRPr="00CE23D5" w:rsidRDefault="001C25E5" w:rsidP="00F74BB9">
      <w:pPr>
        <w:spacing w:line="48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008875A5" w:rsidRPr="008875A5">
        <w:rPr>
          <w:rFonts w:ascii="Arial" w:eastAsia="仿宋_GB2312" w:hAnsi="Arial" w:cs="Arial" w:hint="eastAsia"/>
          <w:sz w:val="28"/>
        </w:rPr>
        <w:t xml:space="preserve"> </w:t>
      </w:r>
      <w:r w:rsidR="008875A5" w:rsidRPr="00B72258">
        <w:rPr>
          <w:rFonts w:ascii="Arial" w:eastAsia="仿宋_GB2312" w:hAnsi="Arial" w:cs="Arial" w:hint="eastAsia"/>
          <w:sz w:val="28"/>
        </w:rPr>
        <w:t>《房屋所有权证》</w:t>
      </w:r>
      <w:r w:rsidR="008875A5" w:rsidRPr="00B72258">
        <w:rPr>
          <w:rFonts w:ascii="Arial" w:eastAsia="仿宋_GB2312" w:hAnsi="Arial" w:cs="Arial" w:hint="eastAsia"/>
          <w:sz w:val="28"/>
        </w:rPr>
        <w:t>[</w:t>
      </w:r>
      <w:proofErr w:type="gramStart"/>
      <w:r w:rsidR="008875A5" w:rsidRPr="00B72258">
        <w:rPr>
          <w:rFonts w:ascii="Arial" w:eastAsia="仿宋_GB2312" w:hAnsi="Arial" w:cs="Arial" w:hint="eastAsia"/>
          <w:sz w:val="28"/>
        </w:rPr>
        <w:t>市宣全字</w:t>
      </w:r>
      <w:proofErr w:type="gramEnd"/>
      <w:r w:rsidR="008875A5" w:rsidRPr="00B72258">
        <w:rPr>
          <w:rFonts w:ascii="Arial" w:eastAsia="仿宋_GB2312" w:hAnsi="Arial" w:cs="Arial" w:hint="eastAsia"/>
          <w:sz w:val="28"/>
        </w:rPr>
        <w:t>第</w:t>
      </w:r>
      <w:r w:rsidR="008875A5" w:rsidRPr="00B72258">
        <w:rPr>
          <w:rFonts w:ascii="Arial" w:eastAsia="仿宋_GB2312" w:hAnsi="Arial" w:cs="Arial" w:hint="eastAsia"/>
          <w:sz w:val="28"/>
        </w:rPr>
        <w:t>00003</w:t>
      </w:r>
      <w:r w:rsidR="008875A5" w:rsidRPr="00B72258">
        <w:rPr>
          <w:rFonts w:ascii="Arial" w:eastAsia="仿宋_GB2312" w:hAnsi="Arial" w:cs="Arial" w:hint="eastAsia"/>
          <w:sz w:val="28"/>
        </w:rPr>
        <w:t>号</w:t>
      </w:r>
      <w:r w:rsidR="008875A5" w:rsidRPr="00B72258">
        <w:rPr>
          <w:rFonts w:ascii="Arial" w:eastAsia="仿宋_GB2312" w:hAnsi="Arial" w:cs="Arial" w:hint="eastAsia"/>
          <w:sz w:val="28"/>
        </w:rPr>
        <w:t>]</w:t>
      </w:r>
      <w:r w:rsidR="008875A5" w:rsidRPr="00833F5C">
        <w:rPr>
          <w:rFonts w:ascii="Arial" w:eastAsia="仿宋_GB2312" w:hAnsi="Arial" w:cs="Arial"/>
          <w:sz w:val="28"/>
        </w:rPr>
        <w:t>复印件</w:t>
      </w:r>
    </w:p>
    <w:p w14:paraId="7DFAAEB3" w14:textId="185777C0" w:rsidR="008C4D62" w:rsidRPr="00CE23D5" w:rsidRDefault="008C4D62" w:rsidP="00F74BB9">
      <w:pPr>
        <w:spacing w:line="480" w:lineRule="auto"/>
        <w:ind w:firstLineChars="200" w:firstLine="560"/>
        <w:jc w:val="both"/>
        <w:rPr>
          <w:rFonts w:ascii="Arial" w:eastAsia="仿宋_GB2312" w:hAnsi="Arial" w:cs="Arial"/>
          <w:sz w:val="28"/>
        </w:rPr>
      </w:pPr>
      <w:r>
        <w:rPr>
          <w:rFonts w:ascii="Arial" w:eastAsia="仿宋_GB2312" w:hAnsi="Arial" w:cs="Arial"/>
          <w:sz w:val="28"/>
        </w:rPr>
        <w:t>5</w:t>
      </w:r>
      <w:r w:rsidRPr="00CE23D5">
        <w:rPr>
          <w:rFonts w:ascii="Arial" w:eastAsia="仿宋_GB2312" w:hAnsi="Arial" w:cs="Arial"/>
          <w:sz w:val="28"/>
        </w:rPr>
        <w:t>.</w:t>
      </w:r>
      <w:r w:rsidR="008875A5" w:rsidRPr="008875A5">
        <w:rPr>
          <w:rFonts w:ascii="Arial" w:eastAsia="仿宋_GB2312" w:hAnsi="Arial" w:cs="Arial" w:hint="eastAsia"/>
          <w:sz w:val="28"/>
        </w:rPr>
        <w:t xml:space="preserve"> </w:t>
      </w:r>
      <w:r w:rsidR="008875A5" w:rsidRPr="00B72258">
        <w:rPr>
          <w:rFonts w:ascii="Arial" w:eastAsia="仿宋_GB2312" w:hAnsi="Arial" w:cs="Arial" w:hint="eastAsia"/>
          <w:sz w:val="28"/>
        </w:rPr>
        <w:t>《国有土地使用证》</w:t>
      </w:r>
      <w:r w:rsidR="008875A5" w:rsidRPr="00B72258">
        <w:rPr>
          <w:rFonts w:ascii="Arial" w:eastAsia="仿宋_GB2312" w:hAnsi="Arial" w:cs="Arial" w:hint="eastAsia"/>
          <w:sz w:val="28"/>
        </w:rPr>
        <w:t>[</w:t>
      </w:r>
      <w:r w:rsidR="008875A5" w:rsidRPr="00B72258">
        <w:rPr>
          <w:rFonts w:ascii="Arial" w:eastAsia="仿宋_GB2312" w:hAnsi="Arial" w:cs="Arial" w:hint="eastAsia"/>
          <w:sz w:val="28"/>
        </w:rPr>
        <w:t>市</w:t>
      </w:r>
      <w:proofErr w:type="gramStart"/>
      <w:r w:rsidR="008875A5" w:rsidRPr="00B72258">
        <w:rPr>
          <w:rFonts w:ascii="Arial" w:eastAsia="仿宋_GB2312" w:hAnsi="Arial" w:cs="Arial" w:hint="eastAsia"/>
          <w:sz w:val="28"/>
        </w:rPr>
        <w:t>宣全国</w:t>
      </w:r>
      <w:proofErr w:type="gramEnd"/>
      <w:r w:rsidR="008875A5" w:rsidRPr="00B72258">
        <w:rPr>
          <w:rFonts w:ascii="Arial" w:eastAsia="仿宋_GB2312" w:hAnsi="Arial" w:cs="Arial" w:hint="eastAsia"/>
          <w:sz w:val="28"/>
        </w:rPr>
        <w:t>用（</w:t>
      </w:r>
      <w:r w:rsidR="008875A5" w:rsidRPr="00B72258">
        <w:rPr>
          <w:rFonts w:ascii="Arial" w:eastAsia="仿宋_GB2312" w:hAnsi="Arial" w:cs="Arial" w:hint="eastAsia"/>
          <w:sz w:val="28"/>
        </w:rPr>
        <w:t>96</w:t>
      </w:r>
      <w:r w:rsidR="008875A5" w:rsidRPr="00B72258">
        <w:rPr>
          <w:rFonts w:ascii="Arial" w:eastAsia="仿宋_GB2312" w:hAnsi="Arial" w:cs="Arial" w:hint="eastAsia"/>
          <w:sz w:val="28"/>
        </w:rPr>
        <w:t>）字第</w:t>
      </w:r>
      <w:r w:rsidR="008875A5" w:rsidRPr="00B72258">
        <w:rPr>
          <w:rFonts w:ascii="Arial" w:eastAsia="仿宋_GB2312" w:hAnsi="Arial" w:cs="Arial" w:hint="eastAsia"/>
          <w:sz w:val="28"/>
        </w:rPr>
        <w:t>00091</w:t>
      </w:r>
      <w:r w:rsidR="008875A5" w:rsidRPr="00B72258">
        <w:rPr>
          <w:rFonts w:ascii="Arial" w:eastAsia="仿宋_GB2312" w:hAnsi="Arial" w:cs="Arial" w:hint="eastAsia"/>
          <w:sz w:val="28"/>
        </w:rPr>
        <w:t>号</w:t>
      </w:r>
      <w:r w:rsidR="008875A5" w:rsidRPr="00B72258">
        <w:rPr>
          <w:rFonts w:ascii="Arial" w:eastAsia="仿宋_GB2312" w:hAnsi="Arial" w:cs="Arial" w:hint="eastAsia"/>
          <w:sz w:val="28"/>
        </w:rPr>
        <w:t>]</w:t>
      </w:r>
      <w:r w:rsidRPr="00833F5C">
        <w:rPr>
          <w:rFonts w:ascii="Arial" w:eastAsia="仿宋_GB2312" w:hAnsi="Arial" w:cs="Arial"/>
          <w:sz w:val="28"/>
        </w:rPr>
        <w:t>复印件</w:t>
      </w:r>
    </w:p>
    <w:p w14:paraId="150D143F" w14:textId="06B6CC1C" w:rsidR="008C4D62" w:rsidRPr="00CE23D5" w:rsidRDefault="008C4D62" w:rsidP="00F74BB9">
      <w:pPr>
        <w:spacing w:line="480" w:lineRule="auto"/>
        <w:ind w:firstLineChars="200" w:firstLine="560"/>
        <w:jc w:val="both"/>
        <w:rPr>
          <w:rFonts w:ascii="Arial" w:eastAsia="仿宋_GB2312" w:hAnsi="Arial" w:cs="Arial"/>
          <w:sz w:val="28"/>
        </w:rPr>
      </w:pPr>
      <w:r>
        <w:rPr>
          <w:rFonts w:ascii="Arial" w:eastAsia="仿宋_GB2312" w:hAnsi="Arial" w:cs="Arial"/>
          <w:sz w:val="28"/>
        </w:rPr>
        <w:t>6.</w:t>
      </w:r>
      <w:r w:rsidRPr="00417848">
        <w:rPr>
          <w:rFonts w:hint="eastAsia"/>
        </w:rPr>
        <w:t xml:space="preserve"> </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008875A5" w:rsidRPr="00833F5C">
        <w:rPr>
          <w:rFonts w:ascii="Arial" w:eastAsia="仿宋_GB2312" w:hAnsi="Arial" w:cs="Arial"/>
          <w:sz w:val="28"/>
          <w:szCs w:val="28"/>
        </w:rPr>
        <w:t>复印件</w:t>
      </w:r>
    </w:p>
    <w:p w14:paraId="31CE7B3F" w14:textId="16E95E6A" w:rsidR="008C4D62" w:rsidRPr="00CE23D5" w:rsidRDefault="008C4D62" w:rsidP="00F74BB9">
      <w:pPr>
        <w:spacing w:line="480" w:lineRule="auto"/>
        <w:ind w:firstLineChars="200" w:firstLine="560"/>
        <w:jc w:val="both"/>
        <w:rPr>
          <w:rFonts w:ascii="Arial" w:eastAsia="仿宋_GB2312" w:hAnsi="Arial" w:cs="Arial"/>
          <w:sz w:val="28"/>
        </w:rPr>
      </w:pPr>
      <w:r>
        <w:rPr>
          <w:rFonts w:ascii="Arial" w:eastAsia="仿宋_GB2312" w:hAnsi="Arial" w:cs="Arial"/>
          <w:sz w:val="28"/>
        </w:rPr>
        <w:t>7</w:t>
      </w:r>
      <w:r w:rsidRPr="00833F5C">
        <w:rPr>
          <w:rFonts w:ascii="Arial" w:eastAsia="仿宋_GB2312" w:hAnsi="Arial" w:cs="Arial"/>
          <w:sz w:val="28"/>
        </w:rPr>
        <w:t>.</w:t>
      </w:r>
      <w:r w:rsidRPr="008B6ADC">
        <w:rPr>
          <w:rFonts w:hint="eastAsia"/>
        </w:rPr>
        <w:t xml:space="preserve"> </w:t>
      </w:r>
      <w:r w:rsidR="008875A5" w:rsidRPr="002F7A4F">
        <w:rPr>
          <w:rFonts w:ascii="Arial" w:eastAsia="仿宋_GB2312" w:hAnsi="Arial" w:cs="Arial" w:hint="eastAsia"/>
          <w:sz w:val="28"/>
          <w:szCs w:val="28"/>
        </w:rPr>
        <w:t>《国有土地使用证》</w:t>
      </w:r>
      <w:r w:rsidR="008875A5"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8875A5" w:rsidRPr="002F7A4F">
        <w:rPr>
          <w:rFonts w:ascii="Arial" w:eastAsia="仿宋_GB2312" w:hAnsi="Arial" w:cs="Arial" w:hint="eastAsia"/>
          <w:sz w:val="28"/>
          <w:szCs w:val="28"/>
        </w:rPr>
        <w:t>]</w:t>
      </w:r>
      <w:r w:rsidRPr="00833F5C">
        <w:rPr>
          <w:rFonts w:ascii="Arial" w:eastAsia="仿宋_GB2312" w:hAnsi="Arial" w:cs="Arial"/>
          <w:sz w:val="28"/>
        </w:rPr>
        <w:t>复印件</w:t>
      </w:r>
    </w:p>
    <w:p w14:paraId="595AE8DE" w14:textId="5ACF18AC" w:rsidR="008C4D62" w:rsidRDefault="008C4D62" w:rsidP="00F74BB9">
      <w:pPr>
        <w:spacing w:line="480" w:lineRule="auto"/>
        <w:ind w:firstLineChars="200" w:firstLine="560"/>
        <w:jc w:val="both"/>
        <w:rPr>
          <w:rFonts w:ascii="Arial" w:eastAsia="仿宋_GB2312" w:hAnsi="Arial" w:cs="Arial"/>
          <w:sz w:val="28"/>
        </w:rPr>
      </w:pPr>
      <w:r>
        <w:rPr>
          <w:rFonts w:ascii="Arial" w:eastAsia="仿宋_GB2312" w:hAnsi="Arial" w:cs="Arial"/>
          <w:sz w:val="28"/>
        </w:rPr>
        <w:t>8</w:t>
      </w:r>
      <w:r w:rsidRPr="00CE23D5">
        <w:rPr>
          <w:rFonts w:ascii="Arial" w:eastAsia="仿宋_GB2312" w:hAnsi="Arial" w:cs="Arial"/>
          <w:sz w:val="28"/>
        </w:rPr>
        <w:t>.</w:t>
      </w:r>
      <w:r w:rsidRPr="008B6ADC">
        <w:rPr>
          <w:rFonts w:hint="eastAsia"/>
        </w:rPr>
        <w:t xml:space="preserve"> </w:t>
      </w:r>
      <w:r w:rsidR="008875A5">
        <w:rPr>
          <w:rFonts w:ascii="Arial" w:eastAsia="仿宋_GB2312" w:hAnsi="Arial" w:cs="Arial" w:hint="eastAsia"/>
          <w:sz w:val="28"/>
          <w:szCs w:val="28"/>
        </w:rPr>
        <w:t>《关于北京市中心城区和新城地区控规维护部门联审会议纪要（第</w:t>
      </w:r>
      <w:r w:rsidR="008875A5">
        <w:rPr>
          <w:rFonts w:ascii="Arial" w:eastAsia="仿宋_GB2312" w:hAnsi="Arial" w:cs="Arial" w:hint="eastAsia"/>
          <w:sz w:val="28"/>
          <w:szCs w:val="28"/>
        </w:rPr>
        <w:t>3</w:t>
      </w:r>
      <w:r w:rsidR="008875A5">
        <w:rPr>
          <w:rFonts w:ascii="Arial" w:eastAsia="仿宋_GB2312" w:hAnsi="Arial" w:cs="Arial"/>
          <w:sz w:val="28"/>
          <w:szCs w:val="28"/>
        </w:rPr>
        <w:t>4</w:t>
      </w:r>
      <w:r w:rsidR="008875A5">
        <w:rPr>
          <w:rFonts w:ascii="Arial" w:eastAsia="仿宋_GB2312" w:hAnsi="Arial" w:cs="Arial" w:hint="eastAsia"/>
          <w:sz w:val="28"/>
          <w:szCs w:val="28"/>
        </w:rPr>
        <w:t>期）</w:t>
      </w:r>
      <w:r w:rsidR="008875A5">
        <w:rPr>
          <w:rFonts w:ascii="Arial" w:eastAsia="仿宋_GB2312" w:hAnsi="Arial" w:cs="Arial" w:hint="eastAsia"/>
          <w:sz w:val="28"/>
          <w:szCs w:val="28"/>
        </w:rPr>
        <w:t>2</w:t>
      </w:r>
      <w:r w:rsidR="008875A5">
        <w:rPr>
          <w:rFonts w:ascii="Arial" w:eastAsia="仿宋_GB2312" w:hAnsi="Arial" w:cs="Arial"/>
          <w:sz w:val="28"/>
          <w:szCs w:val="28"/>
        </w:rPr>
        <w:t>019</w:t>
      </w:r>
      <w:r w:rsidR="008875A5">
        <w:rPr>
          <w:rFonts w:ascii="Arial" w:eastAsia="仿宋_GB2312" w:hAnsi="Arial" w:cs="Arial" w:hint="eastAsia"/>
          <w:sz w:val="28"/>
          <w:szCs w:val="28"/>
        </w:rPr>
        <w:t>年</w:t>
      </w:r>
      <w:r w:rsidR="008875A5">
        <w:rPr>
          <w:rFonts w:ascii="Arial" w:eastAsia="仿宋_GB2312" w:hAnsi="Arial" w:cs="Arial" w:hint="eastAsia"/>
          <w:sz w:val="28"/>
          <w:szCs w:val="28"/>
        </w:rPr>
        <w:t>3</w:t>
      </w:r>
      <w:r w:rsidR="008875A5">
        <w:rPr>
          <w:rFonts w:ascii="Arial" w:eastAsia="仿宋_GB2312" w:hAnsi="Arial" w:cs="Arial" w:hint="eastAsia"/>
          <w:sz w:val="28"/>
          <w:szCs w:val="28"/>
        </w:rPr>
        <w:t>月</w:t>
      </w:r>
      <w:r w:rsidR="008875A5">
        <w:rPr>
          <w:rFonts w:ascii="Arial" w:eastAsia="仿宋_GB2312" w:hAnsi="Arial" w:cs="Arial" w:hint="eastAsia"/>
          <w:sz w:val="28"/>
          <w:szCs w:val="28"/>
        </w:rPr>
        <w:t>1</w:t>
      </w:r>
      <w:r w:rsidR="008875A5">
        <w:rPr>
          <w:rFonts w:ascii="Arial" w:eastAsia="仿宋_GB2312" w:hAnsi="Arial" w:cs="Arial"/>
          <w:sz w:val="28"/>
          <w:szCs w:val="28"/>
        </w:rPr>
        <w:t xml:space="preserve">2 </w:t>
      </w:r>
      <w:r w:rsidR="008875A5">
        <w:rPr>
          <w:rFonts w:ascii="Arial" w:eastAsia="仿宋_GB2312" w:hAnsi="Arial" w:cs="Arial" w:hint="eastAsia"/>
          <w:sz w:val="28"/>
          <w:szCs w:val="28"/>
        </w:rPr>
        <w:t>日》</w:t>
      </w:r>
      <w:r w:rsidRPr="00833F5C">
        <w:rPr>
          <w:rFonts w:ascii="Arial" w:eastAsia="仿宋_GB2312" w:hAnsi="Arial" w:cs="Arial"/>
          <w:sz w:val="28"/>
        </w:rPr>
        <w:t>复印件</w:t>
      </w:r>
    </w:p>
    <w:p w14:paraId="55F26715" w14:textId="3657F6C8" w:rsidR="005E20EA" w:rsidRPr="00CE23D5" w:rsidRDefault="005E20EA" w:rsidP="00F74BB9">
      <w:pPr>
        <w:spacing w:line="480" w:lineRule="auto"/>
        <w:ind w:firstLineChars="200" w:firstLine="560"/>
        <w:jc w:val="both"/>
        <w:rPr>
          <w:rFonts w:ascii="Arial" w:eastAsia="仿宋_GB2312" w:hAnsi="Arial" w:cs="Arial"/>
          <w:sz w:val="28"/>
        </w:rPr>
      </w:pPr>
      <w:r>
        <w:rPr>
          <w:rFonts w:ascii="Arial" w:eastAsia="仿宋_GB2312" w:hAnsi="Arial" w:cs="Arial"/>
          <w:sz w:val="28"/>
        </w:rPr>
        <w:t>9.</w:t>
      </w:r>
      <w:r w:rsidRPr="006B7B4B">
        <w:rPr>
          <w:rFonts w:ascii="Arial" w:eastAsia="仿宋_GB2312" w:hAnsi="Arial" w:cs="Arial" w:hint="eastAsia"/>
          <w:sz w:val="28"/>
        </w:rPr>
        <w:t>《建设工程规划用地测量条件》</w:t>
      </w:r>
      <w:r w:rsidRPr="006B7B4B">
        <w:rPr>
          <w:rFonts w:ascii="Arial" w:eastAsia="仿宋_GB2312" w:hAnsi="Arial" w:cs="Arial" w:hint="eastAsia"/>
          <w:sz w:val="28"/>
        </w:rPr>
        <w:t>[2020</w:t>
      </w:r>
      <w:proofErr w:type="gramStart"/>
      <w:r w:rsidRPr="006B7B4B">
        <w:rPr>
          <w:rFonts w:ascii="Arial" w:eastAsia="仿宋_GB2312" w:hAnsi="Arial" w:cs="Arial" w:hint="eastAsia"/>
          <w:sz w:val="28"/>
        </w:rPr>
        <w:t>规</w:t>
      </w:r>
      <w:proofErr w:type="gramEnd"/>
      <w:r w:rsidRPr="006B7B4B">
        <w:rPr>
          <w:rFonts w:ascii="Arial" w:eastAsia="仿宋_GB2312" w:hAnsi="Arial" w:cs="Arial" w:hint="eastAsia"/>
          <w:sz w:val="28"/>
        </w:rPr>
        <w:t>自（西）测字</w:t>
      </w:r>
      <w:r w:rsidRPr="006B7B4B">
        <w:rPr>
          <w:rFonts w:ascii="Arial" w:eastAsia="仿宋_GB2312" w:hAnsi="Arial" w:cs="Arial" w:hint="eastAsia"/>
          <w:sz w:val="28"/>
        </w:rPr>
        <w:t>0006</w:t>
      </w:r>
      <w:r w:rsidRPr="006B7B4B">
        <w:rPr>
          <w:rFonts w:ascii="Arial" w:eastAsia="仿宋_GB2312" w:hAnsi="Arial" w:cs="Arial" w:hint="eastAsia"/>
          <w:sz w:val="28"/>
        </w:rPr>
        <w:t>号</w:t>
      </w:r>
      <w:r w:rsidRPr="006B7B4B">
        <w:rPr>
          <w:rFonts w:ascii="Arial" w:eastAsia="仿宋_GB2312" w:hAnsi="Arial" w:cs="Arial" w:hint="eastAsia"/>
          <w:sz w:val="28"/>
        </w:rPr>
        <w:t>]</w:t>
      </w:r>
      <w:r>
        <w:rPr>
          <w:rFonts w:ascii="Arial" w:eastAsia="仿宋_GB2312" w:hAnsi="Arial" w:cs="Arial" w:hint="eastAsia"/>
          <w:sz w:val="28"/>
        </w:rPr>
        <w:t>复印件</w:t>
      </w:r>
    </w:p>
    <w:p w14:paraId="3083E084" w14:textId="18472AA2" w:rsidR="008C4D62" w:rsidRDefault="005E20EA" w:rsidP="00F74BB9">
      <w:pPr>
        <w:spacing w:line="480" w:lineRule="auto"/>
        <w:ind w:firstLineChars="200" w:firstLine="560"/>
        <w:jc w:val="both"/>
        <w:rPr>
          <w:rFonts w:ascii="Arial" w:eastAsia="仿宋_GB2312" w:hAnsi="Arial" w:cs="Arial"/>
          <w:sz w:val="28"/>
        </w:rPr>
      </w:pPr>
      <w:r>
        <w:rPr>
          <w:rFonts w:ascii="Arial" w:eastAsia="仿宋_GB2312" w:hAnsi="Arial" w:cs="Arial"/>
          <w:sz w:val="28"/>
        </w:rPr>
        <w:t>10</w:t>
      </w:r>
      <w:r w:rsidR="008E5EEF">
        <w:rPr>
          <w:rFonts w:ascii="Arial" w:eastAsia="仿宋_GB2312" w:hAnsi="Arial" w:cs="Arial"/>
          <w:sz w:val="28"/>
        </w:rPr>
        <w:t>.</w:t>
      </w:r>
      <w:r w:rsidR="008875A5">
        <w:rPr>
          <w:rFonts w:ascii="Arial" w:eastAsia="仿宋_GB2312" w:hAnsi="Arial" w:cs="Arial" w:hint="eastAsia"/>
          <w:sz w:val="28"/>
          <w:szCs w:val="28"/>
        </w:rPr>
        <w:t>《中国工商银行关于申请办理半步桥</w:t>
      </w:r>
      <w:r w:rsidR="008875A5">
        <w:rPr>
          <w:rFonts w:ascii="Arial" w:eastAsia="仿宋_GB2312" w:hAnsi="Arial" w:cs="Arial" w:hint="eastAsia"/>
          <w:sz w:val="28"/>
          <w:szCs w:val="28"/>
        </w:rPr>
        <w:t>1</w:t>
      </w:r>
      <w:r w:rsidR="008875A5">
        <w:rPr>
          <w:rFonts w:ascii="Arial" w:eastAsia="仿宋_GB2312" w:hAnsi="Arial" w:cs="Arial"/>
          <w:sz w:val="28"/>
          <w:szCs w:val="28"/>
        </w:rPr>
        <w:t>5</w:t>
      </w:r>
      <w:r w:rsidR="008875A5">
        <w:rPr>
          <w:rFonts w:ascii="Arial" w:eastAsia="仿宋_GB2312" w:hAnsi="Arial" w:cs="Arial" w:hint="eastAsia"/>
          <w:sz w:val="28"/>
          <w:szCs w:val="28"/>
        </w:rPr>
        <w:t>号地块规划调整手续的函》</w:t>
      </w:r>
      <w:r w:rsidR="008875A5">
        <w:rPr>
          <w:rFonts w:ascii="Arial" w:eastAsia="仿宋_GB2312" w:hAnsi="Arial" w:cs="Arial" w:hint="eastAsia"/>
          <w:sz w:val="28"/>
          <w:szCs w:val="28"/>
        </w:rPr>
        <w:t>[</w:t>
      </w:r>
      <w:r w:rsidR="008875A5">
        <w:rPr>
          <w:rFonts w:ascii="Arial" w:eastAsia="仿宋_GB2312" w:hAnsi="Arial" w:cs="Arial" w:hint="eastAsia"/>
          <w:sz w:val="28"/>
          <w:szCs w:val="28"/>
        </w:rPr>
        <w:t>工银函（</w:t>
      </w:r>
      <w:r w:rsidR="008875A5">
        <w:rPr>
          <w:rFonts w:ascii="Arial" w:eastAsia="仿宋_GB2312" w:hAnsi="Arial" w:cs="Arial" w:hint="eastAsia"/>
          <w:sz w:val="28"/>
          <w:szCs w:val="28"/>
        </w:rPr>
        <w:t>2</w:t>
      </w:r>
      <w:r w:rsidR="008875A5">
        <w:rPr>
          <w:rFonts w:ascii="Arial" w:eastAsia="仿宋_GB2312" w:hAnsi="Arial" w:cs="Arial"/>
          <w:sz w:val="28"/>
          <w:szCs w:val="28"/>
        </w:rPr>
        <w:t>021</w:t>
      </w:r>
      <w:r w:rsidR="008875A5">
        <w:rPr>
          <w:rFonts w:ascii="Arial" w:eastAsia="仿宋_GB2312" w:hAnsi="Arial" w:cs="Arial" w:hint="eastAsia"/>
          <w:sz w:val="28"/>
          <w:szCs w:val="28"/>
        </w:rPr>
        <w:t>）</w:t>
      </w:r>
      <w:r w:rsidR="008875A5">
        <w:rPr>
          <w:rFonts w:ascii="Arial" w:eastAsia="仿宋_GB2312" w:hAnsi="Arial" w:cs="Arial" w:hint="eastAsia"/>
          <w:sz w:val="28"/>
          <w:szCs w:val="28"/>
        </w:rPr>
        <w:t>1</w:t>
      </w:r>
      <w:r w:rsidR="008875A5">
        <w:rPr>
          <w:rFonts w:ascii="Arial" w:eastAsia="仿宋_GB2312" w:hAnsi="Arial" w:cs="Arial"/>
          <w:sz w:val="28"/>
          <w:szCs w:val="28"/>
        </w:rPr>
        <w:t>72</w:t>
      </w:r>
      <w:r w:rsidR="008875A5">
        <w:rPr>
          <w:rFonts w:ascii="Arial" w:eastAsia="仿宋_GB2312" w:hAnsi="Arial" w:cs="Arial" w:hint="eastAsia"/>
          <w:sz w:val="28"/>
          <w:szCs w:val="28"/>
        </w:rPr>
        <w:t>号</w:t>
      </w:r>
      <w:r w:rsidR="008875A5">
        <w:rPr>
          <w:rFonts w:ascii="Arial" w:eastAsia="仿宋_GB2312" w:hAnsi="Arial" w:cs="Arial"/>
          <w:sz w:val="28"/>
          <w:szCs w:val="28"/>
        </w:rPr>
        <w:t>]</w:t>
      </w:r>
      <w:r w:rsidR="008C4D62" w:rsidRPr="00833F5C">
        <w:rPr>
          <w:rFonts w:ascii="Arial" w:eastAsia="仿宋_GB2312" w:hAnsi="Arial" w:cs="Arial"/>
          <w:sz w:val="28"/>
        </w:rPr>
        <w:t>复印件</w:t>
      </w:r>
    </w:p>
    <w:p w14:paraId="7D3B3E32" w14:textId="3E735C3E" w:rsidR="00F74BB9" w:rsidRDefault="00F74BB9" w:rsidP="00F74BB9">
      <w:pPr>
        <w:spacing w:line="48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1.</w:t>
      </w:r>
      <w:r w:rsidRPr="00D91742">
        <w:rPr>
          <w:rFonts w:ascii="Arial" w:eastAsia="仿宋_GB2312" w:hAnsi="Arial" w:cs="Arial" w:hint="eastAsia"/>
          <w:sz w:val="28"/>
        </w:rPr>
        <w:t>《关于中国工商银行股份有限公司北京市分行金融交易中心建设项目申请多规合一平台研究的函》</w:t>
      </w:r>
      <w:r w:rsidRPr="00833F5C">
        <w:rPr>
          <w:rFonts w:ascii="Arial" w:eastAsia="仿宋_GB2312" w:hAnsi="Arial" w:cs="Arial"/>
          <w:sz w:val="28"/>
        </w:rPr>
        <w:t>复印件</w:t>
      </w:r>
    </w:p>
    <w:p w14:paraId="21629975" w14:textId="1145453F" w:rsidR="008875A5" w:rsidRDefault="008875A5" w:rsidP="00F74BB9">
      <w:pPr>
        <w:spacing w:line="480" w:lineRule="auto"/>
        <w:ind w:firstLineChars="200" w:firstLine="560"/>
        <w:jc w:val="both"/>
        <w:rPr>
          <w:rFonts w:ascii="Arial" w:eastAsia="仿宋_GB2312" w:hAnsi="Arial" w:cs="Arial"/>
          <w:sz w:val="28"/>
        </w:rPr>
      </w:pPr>
      <w:r>
        <w:rPr>
          <w:rFonts w:ascii="Arial" w:eastAsia="仿宋_GB2312" w:hAnsi="Arial" w:cs="Arial" w:hint="eastAsia"/>
          <w:sz w:val="28"/>
        </w:rPr>
        <w:t>1</w:t>
      </w:r>
      <w:r w:rsidR="00F74BB9">
        <w:rPr>
          <w:rFonts w:ascii="Arial" w:eastAsia="仿宋_GB2312" w:hAnsi="Arial" w:cs="Arial"/>
          <w:sz w:val="28"/>
        </w:rPr>
        <w:t>2</w:t>
      </w:r>
      <w:r>
        <w:rPr>
          <w:rFonts w:ascii="Arial" w:eastAsia="仿宋_GB2312" w:hAnsi="Arial" w:cs="Arial"/>
          <w:sz w:val="28"/>
        </w:rPr>
        <w:t>.</w:t>
      </w:r>
      <w:r w:rsidRPr="003A6EB5">
        <w:rPr>
          <w:rFonts w:ascii="Arial" w:eastAsia="仿宋_GB2312" w:hAnsi="Arial" w:cs="Arial" w:hint="eastAsia"/>
          <w:sz w:val="28"/>
        </w:rPr>
        <w:t>《关于工商银行北京分行金融交易中心建设项目“多规合一”协同平台初审意见的函》</w:t>
      </w:r>
      <w:r w:rsidRPr="003A6EB5">
        <w:rPr>
          <w:rFonts w:ascii="Arial" w:eastAsia="仿宋_GB2312" w:hAnsi="Arial" w:cs="Arial" w:hint="eastAsia"/>
          <w:sz w:val="28"/>
        </w:rPr>
        <w:t>[</w:t>
      </w:r>
      <w:r w:rsidRPr="003A6EB5">
        <w:rPr>
          <w:rFonts w:ascii="Arial" w:eastAsia="仿宋_GB2312" w:hAnsi="Arial" w:cs="Arial" w:hint="eastAsia"/>
          <w:sz w:val="28"/>
        </w:rPr>
        <w:t>京</w:t>
      </w:r>
      <w:proofErr w:type="gramStart"/>
      <w:r w:rsidRPr="003A6EB5">
        <w:rPr>
          <w:rFonts w:ascii="Arial" w:eastAsia="仿宋_GB2312" w:hAnsi="Arial" w:cs="Arial" w:hint="eastAsia"/>
          <w:sz w:val="28"/>
        </w:rPr>
        <w:t>规</w:t>
      </w:r>
      <w:proofErr w:type="gramEnd"/>
      <w:r w:rsidRPr="003A6EB5">
        <w:rPr>
          <w:rFonts w:ascii="Arial" w:eastAsia="仿宋_GB2312" w:hAnsi="Arial" w:cs="Arial" w:hint="eastAsia"/>
          <w:sz w:val="28"/>
        </w:rPr>
        <w:t>自（西）初审函（</w:t>
      </w:r>
      <w:r w:rsidRPr="003A6EB5">
        <w:rPr>
          <w:rFonts w:ascii="Arial" w:eastAsia="仿宋_GB2312" w:hAnsi="Arial" w:cs="Arial" w:hint="eastAsia"/>
          <w:sz w:val="28"/>
        </w:rPr>
        <w:t>2021</w:t>
      </w:r>
      <w:r w:rsidRPr="003A6EB5">
        <w:rPr>
          <w:rFonts w:ascii="Arial" w:eastAsia="仿宋_GB2312" w:hAnsi="Arial" w:cs="Arial" w:hint="eastAsia"/>
          <w:sz w:val="28"/>
        </w:rPr>
        <w:t>）</w:t>
      </w:r>
      <w:r w:rsidRPr="003A6EB5">
        <w:rPr>
          <w:rFonts w:ascii="Arial" w:eastAsia="仿宋_GB2312" w:hAnsi="Arial" w:cs="Arial" w:hint="eastAsia"/>
          <w:sz w:val="28"/>
        </w:rPr>
        <w:t>0007</w:t>
      </w:r>
      <w:r w:rsidRPr="003A6EB5">
        <w:rPr>
          <w:rFonts w:ascii="Arial" w:eastAsia="仿宋_GB2312" w:hAnsi="Arial" w:cs="Arial" w:hint="eastAsia"/>
          <w:sz w:val="28"/>
        </w:rPr>
        <w:t>号</w:t>
      </w:r>
      <w:r w:rsidRPr="003A6EB5">
        <w:rPr>
          <w:rFonts w:ascii="Arial" w:eastAsia="仿宋_GB2312" w:hAnsi="Arial" w:cs="Arial" w:hint="eastAsia"/>
          <w:sz w:val="28"/>
        </w:rPr>
        <w:t>]</w:t>
      </w:r>
    </w:p>
    <w:p w14:paraId="0FCCB50E" w14:textId="6C41C664" w:rsidR="008875A5" w:rsidRPr="00CE23D5" w:rsidRDefault="008875A5" w:rsidP="00F74BB9">
      <w:pPr>
        <w:spacing w:line="48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1</w:t>
      </w:r>
      <w:r w:rsidR="00F74BB9">
        <w:rPr>
          <w:rFonts w:ascii="Arial" w:eastAsia="仿宋_GB2312" w:hAnsi="Arial" w:cs="Arial"/>
          <w:sz w:val="28"/>
        </w:rPr>
        <w:t>3</w:t>
      </w:r>
      <w:r>
        <w:rPr>
          <w:rFonts w:ascii="Arial" w:eastAsia="仿宋_GB2312" w:hAnsi="Arial" w:cs="Arial"/>
          <w:sz w:val="28"/>
        </w:rPr>
        <w:t>.</w:t>
      </w:r>
      <w:r w:rsidR="002942FE">
        <w:rPr>
          <w:rFonts w:ascii="Arial" w:eastAsia="仿宋_GB2312" w:hAnsi="Arial" w:cs="Arial" w:hint="eastAsia"/>
          <w:sz w:val="28"/>
        </w:rPr>
        <w:t>《中国工商银行股份有限公司北京市分行金融交易中心建设项目可行性研究报告（二</w:t>
      </w:r>
      <w:r w:rsidR="002942FE">
        <w:rPr>
          <w:rFonts w:ascii="微软雅黑" w:eastAsia="微软雅黑" w:hAnsi="微软雅黑" w:cs="微软雅黑" w:hint="eastAsia"/>
          <w:sz w:val="28"/>
        </w:rPr>
        <w:t>〇</w:t>
      </w:r>
      <w:r w:rsidR="002942FE">
        <w:rPr>
          <w:rFonts w:ascii="仿宋_GB2312" w:eastAsia="仿宋_GB2312" w:hAnsi="仿宋_GB2312" w:cs="仿宋_GB2312" w:hint="eastAsia"/>
          <w:sz w:val="28"/>
        </w:rPr>
        <w:t>二一年八月）》</w:t>
      </w:r>
      <w:r w:rsidR="00E01750">
        <w:rPr>
          <w:rFonts w:ascii="仿宋_GB2312" w:eastAsia="仿宋_GB2312" w:hAnsi="仿宋_GB2312" w:cs="仿宋_GB2312" w:hint="eastAsia"/>
          <w:sz w:val="28"/>
        </w:rPr>
        <w:t>部分</w:t>
      </w:r>
      <w:r w:rsidRPr="00CE23D5">
        <w:rPr>
          <w:rFonts w:ascii="Arial" w:eastAsia="仿宋_GB2312" w:hAnsi="Arial" w:cs="Arial"/>
          <w:sz w:val="28"/>
        </w:rPr>
        <w:t>复印件</w:t>
      </w:r>
    </w:p>
    <w:p w14:paraId="03C5B537" w14:textId="62ABEA91" w:rsidR="00AA61FC" w:rsidRPr="00CE23D5" w:rsidRDefault="001C25E5" w:rsidP="00F74BB9">
      <w:pPr>
        <w:spacing w:line="480" w:lineRule="auto"/>
        <w:ind w:firstLineChars="200" w:firstLine="560"/>
        <w:jc w:val="both"/>
        <w:rPr>
          <w:rFonts w:ascii="Arial" w:eastAsia="仿宋_GB2312" w:hAnsi="Arial" w:cs="Arial"/>
          <w:sz w:val="28"/>
        </w:rPr>
      </w:pPr>
      <w:r w:rsidRPr="00CE23D5">
        <w:rPr>
          <w:rFonts w:ascii="Arial" w:eastAsia="仿宋_GB2312" w:hAnsi="Arial" w:cs="Arial"/>
          <w:sz w:val="28"/>
        </w:rPr>
        <w:t>1</w:t>
      </w:r>
      <w:r w:rsidR="00F74BB9">
        <w:rPr>
          <w:rFonts w:ascii="Arial" w:eastAsia="仿宋_GB2312" w:hAnsi="Arial" w:cs="Arial"/>
          <w:sz w:val="28"/>
        </w:rPr>
        <w:t>4</w:t>
      </w:r>
      <w:r w:rsidRPr="00CE23D5">
        <w:rPr>
          <w:rFonts w:ascii="Arial" w:eastAsia="仿宋_GB2312" w:hAnsi="Arial" w:cs="Arial"/>
          <w:sz w:val="28"/>
        </w:rPr>
        <w:t>.</w:t>
      </w:r>
      <w:r w:rsidRPr="00CE23D5">
        <w:rPr>
          <w:rFonts w:ascii="Arial" w:eastAsia="仿宋_GB2312" w:hAnsi="Arial" w:cs="Arial"/>
          <w:sz w:val="28"/>
        </w:rPr>
        <w:t>估价机构《营业执照（副本）》复印件</w:t>
      </w:r>
    </w:p>
    <w:p w14:paraId="52C5BEF8" w14:textId="13D53296" w:rsidR="00AA61FC" w:rsidRPr="00CE23D5" w:rsidRDefault="001C25E5" w:rsidP="00F74BB9">
      <w:pPr>
        <w:spacing w:line="480" w:lineRule="auto"/>
        <w:ind w:firstLineChars="200" w:firstLine="560"/>
        <w:jc w:val="both"/>
        <w:rPr>
          <w:rFonts w:ascii="Arial" w:eastAsia="仿宋_GB2312" w:hAnsi="Arial" w:cs="Arial"/>
          <w:sz w:val="28"/>
        </w:rPr>
      </w:pPr>
      <w:r w:rsidRPr="00CE23D5">
        <w:rPr>
          <w:rFonts w:ascii="Arial" w:eastAsia="仿宋_GB2312" w:hAnsi="Arial" w:cs="Arial"/>
          <w:sz w:val="28"/>
        </w:rPr>
        <w:t>1</w:t>
      </w:r>
      <w:r w:rsidR="00F74BB9">
        <w:rPr>
          <w:rFonts w:ascii="Arial" w:eastAsia="仿宋_GB2312" w:hAnsi="Arial" w:cs="Arial"/>
          <w:sz w:val="28"/>
        </w:rPr>
        <w:t>5</w:t>
      </w:r>
      <w:r w:rsidRPr="00CE23D5">
        <w:rPr>
          <w:rFonts w:ascii="Arial" w:eastAsia="仿宋_GB2312" w:hAnsi="Arial" w:cs="Arial"/>
          <w:sz w:val="28"/>
        </w:rPr>
        <w:t>.</w:t>
      </w:r>
      <w:r w:rsidRPr="00CE23D5">
        <w:rPr>
          <w:rFonts w:ascii="Arial" w:eastAsia="仿宋_GB2312" w:hAnsi="Arial" w:cs="Arial"/>
          <w:sz w:val="28"/>
        </w:rPr>
        <w:t>估价机构评估资质复印件</w:t>
      </w:r>
    </w:p>
    <w:p w14:paraId="073C0E95" w14:textId="74D063F4" w:rsidR="00AA61FC" w:rsidRPr="00CE23D5" w:rsidRDefault="001C25E5" w:rsidP="00F74BB9">
      <w:pPr>
        <w:spacing w:line="480" w:lineRule="auto"/>
        <w:ind w:firstLineChars="200" w:firstLine="560"/>
        <w:jc w:val="both"/>
        <w:rPr>
          <w:rFonts w:ascii="Arial" w:hAnsi="Arial" w:cs="Arial"/>
        </w:rPr>
      </w:pPr>
      <w:r w:rsidRPr="00CE23D5">
        <w:rPr>
          <w:rFonts w:ascii="Arial" w:eastAsia="楷体_GB2312" w:hAnsi="Arial" w:cs="Arial"/>
          <w:sz w:val="28"/>
        </w:rPr>
        <w:t>1</w:t>
      </w:r>
      <w:r w:rsidR="00F74BB9">
        <w:rPr>
          <w:rFonts w:ascii="Arial" w:eastAsia="楷体_GB2312" w:hAnsi="Arial" w:cs="Arial"/>
          <w:sz w:val="28"/>
        </w:rPr>
        <w:t>6</w:t>
      </w:r>
      <w:r w:rsidRPr="00CE23D5">
        <w:rPr>
          <w:rFonts w:ascii="Arial" w:eastAsia="楷体_GB2312" w:hAnsi="Arial" w:cs="Arial"/>
          <w:sz w:val="28"/>
        </w:rPr>
        <w:t>.</w:t>
      </w:r>
      <w:r w:rsidRPr="00CE23D5">
        <w:rPr>
          <w:rFonts w:ascii="Arial" w:eastAsia="仿宋_GB2312" w:hAnsi="Arial" w:cs="Arial"/>
          <w:sz w:val="28"/>
        </w:rPr>
        <w:t>评估专业人员资质证书复印件</w:t>
      </w:r>
    </w:p>
    <w:p w14:paraId="20AC71C0" w14:textId="77777777" w:rsidR="00AA61FC" w:rsidRPr="00F74BB9" w:rsidRDefault="00AA61FC" w:rsidP="00F74BB9">
      <w:pPr>
        <w:spacing w:line="432" w:lineRule="auto"/>
        <w:rPr>
          <w:rFonts w:ascii="Arial" w:hAnsi="Arial" w:cs="Arial"/>
          <w:b/>
          <w:sz w:val="44"/>
        </w:rPr>
      </w:pPr>
      <w:bookmarkStart w:id="241" w:name="_Toc416783539"/>
      <w:bookmarkStart w:id="242" w:name="_Toc416783635"/>
      <w:bookmarkStart w:id="243" w:name="_Toc418750902"/>
    </w:p>
    <w:p w14:paraId="6EC55332" w14:textId="77777777" w:rsidR="00AA61FC" w:rsidRPr="00833F5C" w:rsidRDefault="00AA61FC">
      <w:pPr>
        <w:spacing w:line="432" w:lineRule="auto"/>
        <w:jc w:val="center"/>
        <w:rPr>
          <w:rFonts w:ascii="Arial" w:hAnsi="Arial" w:cs="Arial"/>
          <w:b/>
          <w:sz w:val="44"/>
        </w:rPr>
        <w:sectPr w:rsidR="00AA61FC" w:rsidRPr="00833F5C">
          <w:headerReference w:type="first" r:id="rId33"/>
          <w:footerReference w:type="first" r:id="rId34"/>
          <w:pgSz w:w="11907" w:h="16840"/>
          <w:pgMar w:top="1843" w:right="1134" w:bottom="1134" w:left="1134" w:header="1134" w:footer="907" w:gutter="340"/>
          <w:cols w:space="720"/>
          <w:docGrid w:linePitch="326"/>
        </w:sectPr>
      </w:pPr>
    </w:p>
    <w:p w14:paraId="54AA1C1B" w14:textId="53BCFA27" w:rsidR="009340A4" w:rsidRDefault="009340A4">
      <w:pPr>
        <w:spacing w:line="432" w:lineRule="auto"/>
        <w:jc w:val="center"/>
        <w:rPr>
          <w:rFonts w:ascii="Arial" w:hAnsi="Arial" w:cs="Arial"/>
          <w:b/>
          <w:sz w:val="44"/>
        </w:rPr>
      </w:pPr>
    </w:p>
    <w:p w14:paraId="13D591A6" w14:textId="77777777" w:rsidR="009340A4" w:rsidRDefault="009340A4">
      <w:pPr>
        <w:spacing w:line="432" w:lineRule="auto"/>
        <w:jc w:val="center"/>
        <w:rPr>
          <w:rFonts w:ascii="Arial" w:hAnsi="Arial" w:cs="Arial"/>
          <w:b/>
          <w:sz w:val="44"/>
        </w:rPr>
      </w:pPr>
    </w:p>
    <w:p w14:paraId="0F08C93F" w14:textId="7846EB47" w:rsidR="00AA61FC" w:rsidRPr="009340A4" w:rsidRDefault="001C25E5" w:rsidP="009340A4">
      <w:pPr>
        <w:spacing w:line="432" w:lineRule="auto"/>
        <w:jc w:val="center"/>
        <w:rPr>
          <w:rFonts w:ascii="Arial" w:hAnsi="Arial" w:cs="Arial"/>
          <w:sz w:val="44"/>
        </w:rPr>
      </w:pPr>
      <w:r w:rsidRPr="00833F5C">
        <w:rPr>
          <w:rFonts w:ascii="Arial" w:hAnsi="Arial" w:cs="Arial"/>
          <w:b/>
          <w:sz w:val="44"/>
        </w:rPr>
        <w:t>土</w:t>
      </w:r>
      <w:r w:rsidRPr="00833F5C">
        <w:rPr>
          <w:rFonts w:ascii="Arial" w:eastAsia="仿宋_GB2312" w:hAnsi="Arial" w:cs="Arial"/>
          <w:b/>
          <w:sz w:val="44"/>
        </w:rPr>
        <w:t xml:space="preserve"> </w:t>
      </w:r>
      <w:r w:rsidRPr="00833F5C">
        <w:rPr>
          <w:rFonts w:ascii="Arial" w:hAnsi="Arial" w:cs="Arial"/>
          <w:b/>
          <w:sz w:val="44"/>
        </w:rPr>
        <w:t>地</w:t>
      </w:r>
      <w:r w:rsidRPr="00833F5C">
        <w:rPr>
          <w:rFonts w:ascii="Arial" w:eastAsia="仿宋_GB2312" w:hAnsi="Arial" w:cs="Arial"/>
          <w:b/>
          <w:sz w:val="44"/>
        </w:rPr>
        <w:t xml:space="preserve"> </w:t>
      </w:r>
      <w:proofErr w:type="gramStart"/>
      <w:r w:rsidR="00CD45B9">
        <w:rPr>
          <w:rFonts w:ascii="Arial" w:hAnsi="Arial" w:cs="Arial" w:hint="eastAsia"/>
          <w:b/>
          <w:sz w:val="44"/>
        </w:rPr>
        <w:t>咨</w:t>
      </w:r>
      <w:proofErr w:type="gramEnd"/>
      <w:r w:rsidR="00CD45B9">
        <w:rPr>
          <w:rFonts w:ascii="Arial" w:hAnsi="Arial" w:cs="Arial" w:hint="eastAsia"/>
          <w:b/>
          <w:sz w:val="44"/>
        </w:rPr>
        <w:t xml:space="preserve"> </w:t>
      </w:r>
      <w:proofErr w:type="gramStart"/>
      <w:r w:rsidR="00CD45B9">
        <w:rPr>
          <w:rFonts w:ascii="Arial" w:hAnsi="Arial" w:cs="Arial" w:hint="eastAsia"/>
          <w:b/>
          <w:sz w:val="44"/>
        </w:rPr>
        <w:t>询</w:t>
      </w:r>
      <w:proofErr w:type="gramEnd"/>
      <w:r w:rsidRPr="00833F5C">
        <w:rPr>
          <w:rFonts w:ascii="Arial" w:eastAsia="仿宋_GB2312" w:hAnsi="Arial" w:cs="Arial"/>
          <w:b/>
          <w:sz w:val="44"/>
        </w:rPr>
        <w:t xml:space="preserve"> </w:t>
      </w:r>
      <w:r w:rsidRPr="00833F5C">
        <w:rPr>
          <w:rFonts w:ascii="Arial" w:hAnsi="Arial" w:cs="Arial"/>
          <w:b/>
          <w:sz w:val="44"/>
        </w:rPr>
        <w:t>技</w:t>
      </w:r>
      <w:r w:rsidRPr="00833F5C">
        <w:rPr>
          <w:rFonts w:ascii="Arial" w:eastAsia="仿宋_GB2312" w:hAnsi="Arial" w:cs="Arial"/>
          <w:b/>
          <w:sz w:val="44"/>
        </w:rPr>
        <w:t xml:space="preserve"> </w:t>
      </w:r>
      <w:r w:rsidRPr="00833F5C">
        <w:rPr>
          <w:rFonts w:ascii="Arial" w:hAnsi="Arial" w:cs="Arial"/>
          <w:b/>
          <w:sz w:val="44"/>
        </w:rPr>
        <w:t>术</w:t>
      </w:r>
      <w:r w:rsidRPr="00833F5C">
        <w:rPr>
          <w:rFonts w:ascii="Arial" w:eastAsia="仿宋_GB2312" w:hAnsi="Arial" w:cs="Arial"/>
          <w:b/>
          <w:sz w:val="44"/>
        </w:rPr>
        <w:t xml:space="preserve"> </w:t>
      </w:r>
      <w:r w:rsidRPr="00833F5C">
        <w:rPr>
          <w:rFonts w:ascii="Arial" w:hAnsi="Arial" w:cs="Arial"/>
          <w:b/>
          <w:sz w:val="44"/>
        </w:rPr>
        <w:t>报</w:t>
      </w:r>
      <w:r w:rsidRPr="00833F5C">
        <w:rPr>
          <w:rFonts w:ascii="Arial" w:eastAsia="仿宋_GB2312" w:hAnsi="Arial" w:cs="Arial"/>
          <w:b/>
          <w:sz w:val="44"/>
        </w:rPr>
        <w:t xml:space="preserve"> </w:t>
      </w:r>
      <w:r w:rsidRPr="00833F5C">
        <w:rPr>
          <w:rFonts w:ascii="Arial" w:hAnsi="Arial" w:cs="Arial"/>
          <w:b/>
          <w:sz w:val="44"/>
        </w:rPr>
        <w:t>告</w:t>
      </w:r>
      <w:bookmarkEnd w:id="241"/>
      <w:bookmarkEnd w:id="242"/>
      <w:bookmarkEnd w:id="243"/>
    </w:p>
    <w:p w14:paraId="13561B25" w14:textId="77777777" w:rsidR="009340A4" w:rsidRPr="00833F5C" w:rsidRDefault="009340A4">
      <w:pPr>
        <w:spacing w:line="432" w:lineRule="auto"/>
        <w:jc w:val="center"/>
        <w:rPr>
          <w:rFonts w:ascii="Arial" w:eastAsia="楷体_GB2312" w:hAnsi="Arial" w:cs="Arial"/>
          <w:bCs/>
          <w:sz w:val="32"/>
        </w:rPr>
      </w:pPr>
    </w:p>
    <w:p w14:paraId="5F1D4190" w14:textId="51AAEFC8" w:rsidR="00AA61FC" w:rsidRPr="00833F5C" w:rsidRDefault="001C25E5">
      <w:pPr>
        <w:spacing w:line="432" w:lineRule="auto"/>
        <w:ind w:left="2201" w:hangingChars="685" w:hanging="2201"/>
        <w:jc w:val="both"/>
        <w:rPr>
          <w:rFonts w:ascii="Arial" w:eastAsia="楷体_GB2312" w:hAnsi="Arial" w:cs="Arial"/>
          <w:b/>
          <w:i/>
          <w:sz w:val="28"/>
          <w:szCs w:val="28"/>
        </w:rPr>
      </w:pPr>
      <w:r w:rsidRPr="00833F5C">
        <w:rPr>
          <w:rFonts w:ascii="Arial" w:eastAsia="楷体_GB2312" w:hAnsi="Arial" w:cs="Arial"/>
          <w:b/>
          <w:sz w:val="32"/>
        </w:rPr>
        <w:t>项</w:t>
      </w:r>
      <w:r w:rsidRPr="00833F5C">
        <w:rPr>
          <w:rFonts w:ascii="Arial" w:eastAsia="仿宋_GB2312" w:hAnsi="Arial" w:cs="Arial"/>
          <w:b/>
          <w:sz w:val="32"/>
        </w:rPr>
        <w:t xml:space="preserve">  </w:t>
      </w:r>
      <w:r w:rsidRPr="00833F5C">
        <w:rPr>
          <w:rFonts w:ascii="Arial" w:eastAsia="楷体_GB2312" w:hAnsi="Arial" w:cs="Arial"/>
          <w:b/>
          <w:sz w:val="32"/>
        </w:rPr>
        <w:t>目</w:t>
      </w:r>
      <w:r w:rsidRPr="00833F5C">
        <w:rPr>
          <w:rFonts w:ascii="Arial" w:eastAsia="仿宋_GB2312" w:hAnsi="Arial" w:cs="Arial"/>
          <w:b/>
          <w:sz w:val="32"/>
        </w:rPr>
        <w:t xml:space="preserve"> </w:t>
      </w:r>
      <w:r w:rsidRPr="00833F5C">
        <w:rPr>
          <w:rFonts w:ascii="Arial" w:eastAsia="楷体_GB2312" w:hAnsi="Arial" w:cs="Arial"/>
          <w:b/>
          <w:sz w:val="32"/>
        </w:rPr>
        <w:t>名</w:t>
      </w:r>
      <w:r w:rsidRPr="00833F5C">
        <w:rPr>
          <w:rFonts w:ascii="Arial" w:eastAsia="仿宋_GB2312" w:hAnsi="Arial" w:cs="Arial"/>
          <w:b/>
          <w:sz w:val="32"/>
        </w:rPr>
        <w:t xml:space="preserve"> </w:t>
      </w:r>
      <w:r w:rsidRPr="00833F5C">
        <w:rPr>
          <w:rFonts w:ascii="Arial" w:eastAsia="楷体_GB2312" w:hAnsi="Arial" w:cs="Arial"/>
          <w:b/>
          <w:sz w:val="32"/>
        </w:rPr>
        <w:t>称：</w:t>
      </w:r>
      <w:r w:rsidR="00CD45B9" w:rsidRPr="00FC2ADB">
        <w:rPr>
          <w:rFonts w:ascii="Arial" w:eastAsia="楷体_GB2312" w:hAnsi="Arial" w:cs="Arial" w:hint="eastAsia"/>
          <w:b/>
          <w:sz w:val="32"/>
        </w:rPr>
        <w:t>北京市西城区半步桥</w:t>
      </w:r>
      <w:r w:rsidR="00CD45B9" w:rsidRPr="00FC2ADB">
        <w:rPr>
          <w:rFonts w:ascii="Arial" w:eastAsia="楷体_GB2312" w:hAnsi="Arial" w:cs="Arial" w:hint="eastAsia"/>
          <w:b/>
          <w:sz w:val="32"/>
        </w:rPr>
        <w:t>15</w:t>
      </w:r>
      <w:r w:rsidR="00CD45B9" w:rsidRPr="00FC2ADB">
        <w:rPr>
          <w:rFonts w:ascii="Arial" w:eastAsia="楷体_GB2312" w:hAnsi="Arial" w:cs="Arial" w:hint="eastAsia"/>
          <w:b/>
          <w:sz w:val="32"/>
        </w:rPr>
        <w:t>号地块现状改建项目国有建设用地使用权出让地价</w:t>
      </w:r>
      <w:r w:rsidR="00CD45B9">
        <w:rPr>
          <w:rFonts w:ascii="Arial" w:eastAsia="楷体_GB2312" w:hAnsi="Arial" w:cs="Arial" w:hint="eastAsia"/>
          <w:b/>
          <w:sz w:val="32"/>
        </w:rPr>
        <w:t>咨询</w:t>
      </w:r>
    </w:p>
    <w:p w14:paraId="00691CB0" w14:textId="77777777" w:rsidR="00AA61FC" w:rsidRPr="00833F5C" w:rsidRDefault="00AA61FC">
      <w:pPr>
        <w:spacing w:line="432" w:lineRule="auto"/>
        <w:ind w:left="1925" w:hangingChars="685" w:hanging="1925"/>
        <w:jc w:val="both"/>
        <w:rPr>
          <w:rFonts w:ascii="Arial" w:eastAsia="楷体_GB2312" w:hAnsi="Arial" w:cs="Arial"/>
          <w:b/>
          <w:sz w:val="28"/>
          <w:szCs w:val="28"/>
        </w:rPr>
      </w:pPr>
    </w:p>
    <w:p w14:paraId="5B7E4A94" w14:textId="77777777" w:rsidR="00AA61FC" w:rsidRPr="00833F5C" w:rsidRDefault="001C25E5">
      <w:pPr>
        <w:spacing w:line="432" w:lineRule="auto"/>
        <w:rPr>
          <w:rFonts w:ascii="Arial" w:eastAsia="楷体_GB2312" w:hAnsi="Arial" w:cs="Arial"/>
          <w:b/>
          <w:bCs/>
          <w:sz w:val="32"/>
        </w:rPr>
      </w:pPr>
      <w:r w:rsidRPr="00833F5C">
        <w:rPr>
          <w:rFonts w:ascii="Arial" w:eastAsia="楷体_GB2312" w:hAnsi="Arial" w:cs="Arial"/>
          <w:b/>
          <w:sz w:val="32"/>
        </w:rPr>
        <w:t>受托估价单位：</w:t>
      </w:r>
      <w:proofErr w:type="gramStart"/>
      <w:r w:rsidRPr="00833F5C">
        <w:rPr>
          <w:rFonts w:ascii="Arial" w:eastAsia="楷体_GB2312" w:hAnsi="Arial" w:cs="Arial"/>
          <w:b/>
          <w:sz w:val="32"/>
        </w:rPr>
        <w:t>北京康正宏</w:t>
      </w:r>
      <w:proofErr w:type="gramEnd"/>
      <w:r w:rsidRPr="00833F5C">
        <w:rPr>
          <w:rFonts w:ascii="Arial" w:eastAsia="楷体_GB2312" w:hAnsi="Arial" w:cs="Arial"/>
          <w:b/>
          <w:sz w:val="32"/>
        </w:rPr>
        <w:t>基房地产评估有限公司</w:t>
      </w:r>
    </w:p>
    <w:p w14:paraId="16FFE3EA" w14:textId="77777777" w:rsidR="00AA61FC" w:rsidRPr="00833F5C" w:rsidRDefault="00AA61FC">
      <w:pPr>
        <w:spacing w:line="432" w:lineRule="auto"/>
        <w:ind w:right="-327"/>
        <w:rPr>
          <w:rFonts w:ascii="Arial" w:eastAsia="楷体_GB2312" w:hAnsi="Arial" w:cs="Arial"/>
          <w:b/>
          <w:bCs/>
          <w:sz w:val="32"/>
        </w:rPr>
      </w:pPr>
      <w:bookmarkStart w:id="244" w:name="_Toc416783636"/>
      <w:bookmarkStart w:id="245" w:name="_Toc416783540"/>
    </w:p>
    <w:p w14:paraId="71D74931" w14:textId="443C5BAB" w:rsidR="00AA61FC" w:rsidRPr="00833F5C" w:rsidRDefault="001C25E5">
      <w:pPr>
        <w:spacing w:line="432" w:lineRule="auto"/>
        <w:ind w:right="-327"/>
        <w:rPr>
          <w:rFonts w:ascii="Arial" w:eastAsia="楷体_GB2312" w:hAnsi="Arial" w:cs="Arial"/>
          <w:b/>
          <w:sz w:val="32"/>
        </w:rPr>
      </w:pPr>
      <w:bookmarkStart w:id="246" w:name="_Toc418750903"/>
      <w:bookmarkEnd w:id="244"/>
      <w:bookmarkEnd w:id="245"/>
      <w:r w:rsidRPr="00833F5C">
        <w:rPr>
          <w:rFonts w:ascii="Arial" w:eastAsia="楷体_GB2312" w:hAnsi="Arial" w:cs="Arial"/>
          <w:b/>
          <w:sz w:val="32"/>
        </w:rPr>
        <w:t>土地</w:t>
      </w:r>
      <w:r w:rsidR="006E0F73">
        <w:rPr>
          <w:rFonts w:ascii="Arial" w:eastAsia="楷体_GB2312" w:hAnsi="Arial" w:cs="Arial" w:hint="eastAsia"/>
          <w:b/>
          <w:sz w:val="32"/>
        </w:rPr>
        <w:t>咨询</w:t>
      </w:r>
      <w:r w:rsidRPr="00833F5C">
        <w:rPr>
          <w:rFonts w:ascii="Arial" w:eastAsia="楷体_GB2312" w:hAnsi="Arial" w:cs="Arial"/>
          <w:b/>
          <w:sz w:val="32"/>
        </w:rPr>
        <w:t>报告编号：</w:t>
      </w:r>
      <w:bookmarkStart w:id="247" w:name="_Toc416783541"/>
      <w:bookmarkStart w:id="248" w:name="_Toc416783637"/>
      <w:bookmarkEnd w:id="246"/>
      <w:r w:rsidR="0004373F">
        <w:rPr>
          <w:rFonts w:ascii="Arial" w:eastAsia="楷体_GB2312" w:hAnsi="Arial" w:cs="Arial"/>
          <w:b/>
          <w:sz w:val="32"/>
        </w:rPr>
        <w:t>2022-1-0043-F02TDCR6</w:t>
      </w:r>
    </w:p>
    <w:p w14:paraId="6B1FDE0D" w14:textId="77777777" w:rsidR="00AA61FC" w:rsidRPr="00833F5C" w:rsidRDefault="00AA61FC">
      <w:pPr>
        <w:spacing w:line="432" w:lineRule="auto"/>
        <w:ind w:right="-327"/>
        <w:rPr>
          <w:rFonts w:ascii="Arial" w:eastAsia="楷体_GB2312" w:hAnsi="Arial" w:cs="Arial"/>
          <w:b/>
          <w:bCs/>
          <w:spacing w:val="-10"/>
          <w:sz w:val="32"/>
        </w:rPr>
      </w:pPr>
    </w:p>
    <w:p w14:paraId="40967F4D" w14:textId="6F4AE286" w:rsidR="00AA61FC" w:rsidRPr="00833F5C" w:rsidRDefault="001C25E5">
      <w:pPr>
        <w:spacing w:line="432" w:lineRule="auto"/>
        <w:ind w:right="-207"/>
        <w:rPr>
          <w:rFonts w:ascii="Arial" w:eastAsia="楷体_GB2312" w:hAnsi="Arial" w:cs="Arial"/>
          <w:b/>
          <w:sz w:val="32"/>
        </w:rPr>
      </w:pPr>
      <w:bookmarkStart w:id="249" w:name="_Toc418750904"/>
      <w:r w:rsidRPr="00833F5C">
        <w:rPr>
          <w:rFonts w:ascii="Arial" w:eastAsia="楷体_GB2312" w:hAnsi="Arial" w:cs="Arial"/>
          <w:b/>
          <w:bCs/>
          <w:spacing w:val="-10"/>
          <w:sz w:val="32"/>
        </w:rPr>
        <w:t>土地</w:t>
      </w:r>
      <w:r w:rsidR="006E0F73">
        <w:rPr>
          <w:rFonts w:ascii="Arial" w:eastAsia="楷体_GB2312" w:hAnsi="Arial" w:cs="Arial" w:hint="eastAsia"/>
          <w:b/>
          <w:bCs/>
          <w:spacing w:val="-10"/>
          <w:sz w:val="32"/>
        </w:rPr>
        <w:t>咨询</w:t>
      </w:r>
      <w:r w:rsidRPr="00833F5C">
        <w:rPr>
          <w:rFonts w:ascii="Arial" w:eastAsia="楷体_GB2312" w:hAnsi="Arial" w:cs="Arial"/>
          <w:b/>
          <w:bCs/>
          <w:spacing w:val="-10"/>
          <w:sz w:val="32"/>
        </w:rPr>
        <w:t>技术报告编号：</w:t>
      </w:r>
      <w:bookmarkEnd w:id="247"/>
      <w:bookmarkEnd w:id="248"/>
      <w:bookmarkEnd w:id="249"/>
      <w:r w:rsidR="0004373F">
        <w:rPr>
          <w:rFonts w:ascii="Arial" w:eastAsia="楷体_GB2312" w:hAnsi="Arial" w:cs="Arial"/>
          <w:b/>
          <w:sz w:val="32"/>
        </w:rPr>
        <w:t>2022-1-0043-F02TDCR6</w:t>
      </w:r>
    </w:p>
    <w:p w14:paraId="689E7A12" w14:textId="77777777" w:rsidR="00AA61FC" w:rsidRPr="00833F5C" w:rsidRDefault="00AA61FC">
      <w:pPr>
        <w:spacing w:line="432" w:lineRule="auto"/>
        <w:ind w:right="-207"/>
        <w:rPr>
          <w:rFonts w:ascii="Arial" w:eastAsia="楷体_GB2312" w:hAnsi="Arial" w:cs="Arial"/>
          <w:b/>
          <w:sz w:val="32"/>
        </w:rPr>
      </w:pPr>
    </w:p>
    <w:p w14:paraId="22BE0139" w14:textId="6645E1B0" w:rsidR="00AA61FC" w:rsidRPr="00833F5C" w:rsidRDefault="001C25E5">
      <w:pPr>
        <w:spacing w:line="432" w:lineRule="auto"/>
        <w:rPr>
          <w:rFonts w:ascii="Arial" w:eastAsia="楷体_GB2312" w:hAnsi="Arial" w:cs="Arial"/>
          <w:b/>
          <w:bCs/>
          <w:spacing w:val="-20"/>
          <w:sz w:val="32"/>
        </w:rPr>
      </w:pPr>
      <w:r w:rsidRPr="00833F5C">
        <w:rPr>
          <w:rFonts w:ascii="Arial" w:eastAsia="楷体_GB2312" w:hAnsi="Arial" w:cs="Arial"/>
          <w:b/>
          <w:bCs/>
          <w:sz w:val="32"/>
        </w:rPr>
        <w:t>提交</w:t>
      </w:r>
      <w:r w:rsidR="006E0F73">
        <w:rPr>
          <w:rFonts w:ascii="Arial" w:eastAsia="楷体_GB2312" w:hAnsi="Arial" w:cs="Arial" w:hint="eastAsia"/>
          <w:b/>
          <w:bCs/>
          <w:sz w:val="32"/>
        </w:rPr>
        <w:t>咨询</w:t>
      </w:r>
      <w:r w:rsidRPr="00833F5C">
        <w:rPr>
          <w:rFonts w:ascii="Arial" w:eastAsia="楷体_GB2312" w:hAnsi="Arial" w:cs="Arial"/>
          <w:b/>
          <w:bCs/>
          <w:sz w:val="32"/>
        </w:rPr>
        <w:t>报告日期：</w:t>
      </w:r>
      <w:r w:rsidR="002C5486">
        <w:rPr>
          <w:rFonts w:ascii="Arial" w:eastAsia="楷体_GB2312" w:hAnsi="Arial" w:cs="Arial"/>
          <w:b/>
          <w:sz w:val="32"/>
        </w:rPr>
        <w:t>2022</w:t>
      </w:r>
      <w:r w:rsidR="002C5486">
        <w:rPr>
          <w:rFonts w:ascii="Arial" w:eastAsia="楷体_GB2312" w:hAnsi="Arial" w:cs="Arial"/>
          <w:b/>
          <w:sz w:val="32"/>
        </w:rPr>
        <w:t>年</w:t>
      </w:r>
      <w:r w:rsidR="002C5486">
        <w:rPr>
          <w:rFonts w:ascii="Arial" w:eastAsia="楷体_GB2312" w:hAnsi="Arial" w:cs="Arial"/>
          <w:b/>
          <w:sz w:val="32"/>
        </w:rPr>
        <w:t>2</w:t>
      </w:r>
      <w:r w:rsidR="002C5486">
        <w:rPr>
          <w:rFonts w:ascii="Arial" w:eastAsia="楷体_GB2312" w:hAnsi="Arial" w:cs="Arial"/>
          <w:b/>
          <w:sz w:val="32"/>
        </w:rPr>
        <w:t>月</w:t>
      </w:r>
      <w:r w:rsidR="002C5486">
        <w:rPr>
          <w:rFonts w:ascii="Arial" w:eastAsia="楷体_GB2312" w:hAnsi="Arial" w:cs="Arial"/>
          <w:b/>
          <w:sz w:val="32"/>
        </w:rPr>
        <w:t>22</w:t>
      </w:r>
      <w:r w:rsidR="002C5486">
        <w:rPr>
          <w:rFonts w:ascii="Arial" w:eastAsia="楷体_GB2312" w:hAnsi="Arial" w:cs="Arial"/>
          <w:b/>
          <w:sz w:val="32"/>
        </w:rPr>
        <w:t>日</w:t>
      </w:r>
    </w:p>
    <w:p w14:paraId="6E41A4C5" w14:textId="77777777" w:rsidR="00AA61FC" w:rsidRPr="00833F5C" w:rsidRDefault="00AA61FC">
      <w:pPr>
        <w:spacing w:line="432" w:lineRule="auto"/>
        <w:rPr>
          <w:rFonts w:ascii="Arial" w:eastAsia="楷体_GB2312" w:hAnsi="Arial" w:cs="Arial"/>
          <w:b/>
          <w:bCs/>
          <w:sz w:val="32"/>
        </w:rPr>
      </w:pPr>
    </w:p>
    <w:p w14:paraId="675B1B31" w14:textId="73F1AD6E" w:rsidR="00AA61FC" w:rsidRPr="00833F5C" w:rsidRDefault="001C25E5">
      <w:pPr>
        <w:spacing w:line="240" w:lineRule="auto"/>
        <w:rPr>
          <w:rFonts w:ascii="Arial" w:eastAsia="楷体_GB2312" w:hAnsi="Arial" w:cs="Arial"/>
          <w:b/>
          <w:bCs/>
          <w:sz w:val="32"/>
        </w:rPr>
      </w:pPr>
      <w:r w:rsidRPr="00833F5C">
        <w:rPr>
          <w:rFonts w:ascii="Arial" w:eastAsia="楷体_GB2312" w:hAnsi="Arial" w:cs="Arial"/>
          <w:b/>
          <w:bCs/>
          <w:sz w:val="32"/>
        </w:rPr>
        <w:t>关键词：北京市、</w:t>
      </w:r>
      <w:r w:rsidR="00CD45B9">
        <w:rPr>
          <w:rFonts w:ascii="Arial" w:eastAsia="楷体_GB2312" w:hAnsi="Arial" w:cs="Arial" w:hint="eastAsia"/>
          <w:b/>
          <w:bCs/>
          <w:sz w:val="32"/>
        </w:rPr>
        <w:t>西城</w:t>
      </w:r>
      <w:r w:rsidRPr="00833F5C">
        <w:rPr>
          <w:rFonts w:ascii="Arial" w:eastAsia="楷体_GB2312" w:hAnsi="Arial" w:cs="Arial"/>
          <w:b/>
          <w:bCs/>
          <w:sz w:val="32"/>
        </w:rPr>
        <w:t>区</w:t>
      </w:r>
    </w:p>
    <w:p w14:paraId="2D2F09EF" w14:textId="1459614C" w:rsidR="00AA61FC" w:rsidRPr="00833F5C" w:rsidRDefault="001C25E5">
      <w:pPr>
        <w:spacing w:line="240" w:lineRule="auto"/>
        <w:ind w:firstLineChars="400" w:firstLine="1285"/>
        <w:rPr>
          <w:rFonts w:ascii="Arial" w:eastAsia="楷体_GB2312" w:hAnsi="Arial" w:cs="Arial"/>
          <w:b/>
          <w:bCs/>
          <w:sz w:val="32"/>
        </w:rPr>
      </w:pPr>
      <w:r w:rsidRPr="00833F5C">
        <w:rPr>
          <w:rFonts w:ascii="Arial" w:eastAsia="楷体_GB2312" w:hAnsi="Arial" w:cs="Arial"/>
          <w:b/>
          <w:bCs/>
          <w:sz w:val="32"/>
        </w:rPr>
        <w:t>出让地价</w:t>
      </w:r>
      <w:r w:rsidR="00E01750">
        <w:rPr>
          <w:rFonts w:ascii="Arial" w:eastAsia="楷体_GB2312" w:hAnsi="Arial" w:cs="Arial" w:hint="eastAsia"/>
          <w:b/>
          <w:bCs/>
          <w:sz w:val="32"/>
        </w:rPr>
        <w:t>、</w:t>
      </w:r>
      <w:r w:rsidR="00E01750">
        <w:rPr>
          <w:rFonts w:ascii="Arial" w:eastAsia="楷体_GB2312" w:hAnsi="Arial" w:cs="Arial"/>
          <w:b/>
          <w:bCs/>
          <w:sz w:val="32"/>
        </w:rPr>
        <w:t>咨询</w:t>
      </w:r>
    </w:p>
    <w:p w14:paraId="009CD538" w14:textId="77777777" w:rsidR="00AA61FC" w:rsidRPr="00833F5C" w:rsidRDefault="001C25E5">
      <w:pPr>
        <w:spacing w:line="240" w:lineRule="auto"/>
        <w:ind w:firstLineChars="400" w:firstLine="1285"/>
        <w:rPr>
          <w:rFonts w:ascii="Arial" w:eastAsia="楷体_GB2312" w:hAnsi="Arial" w:cs="Arial"/>
          <w:b/>
          <w:bCs/>
          <w:sz w:val="32"/>
        </w:rPr>
      </w:pPr>
      <w:proofErr w:type="gramStart"/>
      <w:r w:rsidRPr="00833F5C">
        <w:rPr>
          <w:rFonts w:ascii="Arial" w:eastAsia="楷体_GB2312" w:hAnsi="Arial" w:cs="Arial"/>
          <w:b/>
          <w:bCs/>
          <w:sz w:val="32"/>
        </w:rPr>
        <w:t>北京康正宏</w:t>
      </w:r>
      <w:proofErr w:type="gramEnd"/>
      <w:r w:rsidRPr="00833F5C">
        <w:rPr>
          <w:rFonts w:ascii="Arial" w:eastAsia="楷体_GB2312" w:hAnsi="Arial" w:cs="Arial"/>
          <w:b/>
          <w:bCs/>
          <w:sz w:val="32"/>
        </w:rPr>
        <w:t>基房地产评估有限公司</w:t>
      </w:r>
    </w:p>
    <w:p w14:paraId="1BAC6C16" w14:textId="5DEA3B28" w:rsidR="00AA61FC" w:rsidRPr="00833F5C" w:rsidRDefault="001C25E5">
      <w:pPr>
        <w:spacing w:line="240" w:lineRule="auto"/>
        <w:rPr>
          <w:rFonts w:ascii="Arial" w:eastAsia="楷体_GB2312" w:hAnsi="Arial" w:cs="Arial"/>
          <w:b/>
          <w:bCs/>
          <w:spacing w:val="-20"/>
          <w:sz w:val="32"/>
        </w:rPr>
      </w:pPr>
      <w:r w:rsidRPr="00833F5C">
        <w:rPr>
          <w:rFonts w:ascii="Arial" w:eastAsia="仿宋_GB2312" w:hAnsi="Arial" w:cs="Arial"/>
          <w:b/>
          <w:bCs/>
          <w:sz w:val="32"/>
        </w:rPr>
        <w:t xml:space="preserve">        </w:t>
      </w:r>
      <w:r w:rsidRPr="00833F5C">
        <w:rPr>
          <w:rFonts w:ascii="Arial" w:eastAsia="楷体_GB2312" w:hAnsi="Arial" w:cs="Arial"/>
          <w:b/>
          <w:bCs/>
          <w:sz w:val="32"/>
        </w:rPr>
        <w:t>二Ｏ二</w:t>
      </w:r>
      <w:r w:rsidR="00CD45B9">
        <w:rPr>
          <w:rFonts w:ascii="Arial" w:eastAsia="楷体_GB2312" w:hAnsi="Arial" w:cs="Arial" w:hint="eastAsia"/>
          <w:b/>
          <w:bCs/>
          <w:sz w:val="32"/>
        </w:rPr>
        <w:t>二</w:t>
      </w:r>
      <w:r w:rsidRPr="00833F5C">
        <w:rPr>
          <w:rFonts w:ascii="Arial" w:eastAsia="楷体_GB2312" w:hAnsi="Arial" w:cs="Arial"/>
          <w:b/>
          <w:bCs/>
          <w:sz w:val="32"/>
        </w:rPr>
        <w:t>年</w:t>
      </w:r>
    </w:p>
    <w:p w14:paraId="5D11A16A" w14:textId="77777777" w:rsidR="00AA61FC" w:rsidRPr="00833F5C" w:rsidRDefault="001C25E5">
      <w:pPr>
        <w:tabs>
          <w:tab w:val="center" w:pos="4649"/>
        </w:tabs>
        <w:spacing w:line="360" w:lineRule="auto"/>
        <w:rPr>
          <w:rFonts w:ascii="Arial" w:eastAsia="楷体" w:hAnsi="Arial" w:cs="Arial"/>
          <w:bCs/>
          <w:sz w:val="32"/>
        </w:rPr>
        <w:sectPr w:rsidR="00AA61FC" w:rsidRPr="00833F5C">
          <w:footerReference w:type="default" r:id="rId35"/>
          <w:pgSz w:w="11907" w:h="16840"/>
          <w:pgMar w:top="1843" w:right="1134" w:bottom="1134" w:left="1134" w:header="851" w:footer="1134" w:gutter="340"/>
          <w:cols w:space="720"/>
          <w:docGrid w:linePitch="326"/>
        </w:sectPr>
      </w:pPr>
      <w:r w:rsidRPr="00833F5C">
        <w:rPr>
          <w:rFonts w:ascii="Arial" w:eastAsia="楷体" w:hAnsi="Arial" w:cs="Arial"/>
          <w:bCs/>
          <w:sz w:val="32"/>
        </w:rPr>
        <w:tab/>
      </w:r>
    </w:p>
    <w:p w14:paraId="27E0085F" w14:textId="77777777" w:rsidR="00870853" w:rsidRDefault="001C25E5">
      <w:pPr>
        <w:pStyle w:val="TOC1"/>
        <w:rPr>
          <w:noProof/>
        </w:rPr>
      </w:pPr>
      <w:r w:rsidRPr="00833F5C">
        <w:rPr>
          <w:rFonts w:ascii="Arial" w:cs="Arial"/>
          <w:b/>
          <w:sz w:val="32"/>
          <w:szCs w:val="32"/>
        </w:rPr>
        <w:lastRenderedPageBreak/>
        <w:t>目录</w:t>
      </w:r>
      <w:r w:rsidRPr="00CE23D5">
        <w:rPr>
          <w:rStyle w:val="aff2"/>
          <w:rFonts w:ascii="Arial" w:cs="Arial"/>
          <w:color w:val="auto"/>
          <w:sz w:val="24"/>
          <w:szCs w:val="24"/>
        </w:rPr>
        <w:fldChar w:fldCharType="begin"/>
      </w:r>
      <w:r w:rsidRPr="00833F5C">
        <w:rPr>
          <w:rStyle w:val="aff2"/>
          <w:rFonts w:ascii="Arial" w:cs="Arial"/>
          <w:color w:val="auto"/>
          <w:sz w:val="24"/>
          <w:szCs w:val="24"/>
        </w:rPr>
        <w:instrText xml:space="preserve"> TOC \o "1-2" \h \z \u </w:instrText>
      </w:r>
      <w:r w:rsidRPr="00CE23D5">
        <w:rPr>
          <w:rStyle w:val="aff2"/>
          <w:rFonts w:ascii="Arial" w:cs="Arial"/>
          <w:color w:val="auto"/>
          <w:sz w:val="24"/>
          <w:szCs w:val="24"/>
        </w:rPr>
        <w:fldChar w:fldCharType="separate"/>
      </w:r>
    </w:p>
    <w:p w14:paraId="3398BF2A" w14:textId="657FC9AB" w:rsidR="00870853" w:rsidRDefault="00870853">
      <w:pPr>
        <w:pStyle w:val="TOC2"/>
        <w:rPr>
          <w:rFonts w:asciiTheme="minorHAnsi" w:eastAsiaTheme="minorEastAsia" w:hAnsiTheme="minorHAnsi" w:cstheme="minorBidi"/>
          <w:noProof/>
          <w:kern w:val="2"/>
          <w:sz w:val="21"/>
          <w:szCs w:val="22"/>
        </w:rPr>
      </w:pPr>
    </w:p>
    <w:p w14:paraId="0E99D99B" w14:textId="2C689147" w:rsidR="00870853" w:rsidRDefault="00E351D4">
      <w:pPr>
        <w:pStyle w:val="TOC1"/>
        <w:rPr>
          <w:rFonts w:asciiTheme="minorHAnsi" w:eastAsiaTheme="minorEastAsia" w:hAnsiTheme="minorHAnsi" w:cstheme="minorBidi"/>
          <w:noProof/>
          <w:kern w:val="2"/>
          <w:sz w:val="21"/>
          <w:szCs w:val="22"/>
        </w:rPr>
      </w:pPr>
      <w:hyperlink w:anchor="_Toc95498354" w:history="1">
        <w:r w:rsidR="00870853" w:rsidRPr="00643659">
          <w:rPr>
            <w:rStyle w:val="aff2"/>
            <w:rFonts w:ascii="Arial" w:cs="Arial"/>
            <w:b/>
            <w:noProof/>
          </w:rPr>
          <w:t>第一部分</w:t>
        </w:r>
        <w:r w:rsidR="00870853" w:rsidRPr="00643659">
          <w:rPr>
            <w:rStyle w:val="aff2"/>
            <w:rFonts w:ascii="Arial" w:cs="Arial"/>
            <w:b/>
            <w:noProof/>
          </w:rPr>
          <w:t xml:space="preserve">  </w:t>
        </w:r>
        <w:r w:rsidR="00870853" w:rsidRPr="00643659">
          <w:rPr>
            <w:rStyle w:val="aff2"/>
            <w:rFonts w:ascii="Arial" w:cs="Arial"/>
            <w:b/>
            <w:noProof/>
          </w:rPr>
          <w:t>总</w:t>
        </w:r>
        <w:r w:rsidR="00870853" w:rsidRPr="00643659">
          <w:rPr>
            <w:rStyle w:val="aff2"/>
            <w:rFonts w:ascii="Arial" w:cs="Arial"/>
            <w:b/>
            <w:noProof/>
          </w:rPr>
          <w:t xml:space="preserve">  </w:t>
        </w:r>
        <w:r w:rsidR="00870853" w:rsidRPr="00643659">
          <w:rPr>
            <w:rStyle w:val="aff2"/>
            <w:rFonts w:ascii="Arial" w:cs="Arial"/>
            <w:b/>
            <w:noProof/>
          </w:rPr>
          <w:t>述</w:t>
        </w:r>
        <w:r w:rsidR="00870853">
          <w:rPr>
            <w:noProof/>
            <w:webHidden/>
          </w:rPr>
          <w:tab/>
        </w:r>
        <w:r w:rsidR="00870853">
          <w:rPr>
            <w:noProof/>
            <w:webHidden/>
          </w:rPr>
          <w:fldChar w:fldCharType="begin"/>
        </w:r>
        <w:r w:rsidR="00870853">
          <w:rPr>
            <w:noProof/>
            <w:webHidden/>
          </w:rPr>
          <w:instrText xml:space="preserve"> PAGEREF _Toc95498354 \h </w:instrText>
        </w:r>
        <w:r w:rsidR="00870853">
          <w:rPr>
            <w:noProof/>
            <w:webHidden/>
          </w:rPr>
        </w:r>
        <w:r w:rsidR="00870853">
          <w:rPr>
            <w:noProof/>
            <w:webHidden/>
          </w:rPr>
          <w:fldChar w:fldCharType="separate"/>
        </w:r>
        <w:r w:rsidR="0092417C">
          <w:rPr>
            <w:noProof/>
            <w:webHidden/>
          </w:rPr>
          <w:t>1</w:t>
        </w:r>
        <w:r w:rsidR="00870853">
          <w:rPr>
            <w:noProof/>
            <w:webHidden/>
          </w:rPr>
          <w:fldChar w:fldCharType="end"/>
        </w:r>
      </w:hyperlink>
    </w:p>
    <w:p w14:paraId="3F3DCD46" w14:textId="06D101D3" w:rsidR="00870853" w:rsidRDefault="00E351D4">
      <w:pPr>
        <w:pStyle w:val="TOC2"/>
        <w:rPr>
          <w:rFonts w:asciiTheme="minorHAnsi" w:eastAsiaTheme="minorEastAsia" w:hAnsiTheme="minorHAnsi" w:cstheme="minorBidi"/>
          <w:noProof/>
          <w:kern w:val="2"/>
          <w:sz w:val="21"/>
          <w:szCs w:val="22"/>
        </w:rPr>
      </w:pPr>
      <w:hyperlink w:anchor="_Toc95498355" w:history="1">
        <w:r w:rsidR="00870853" w:rsidRPr="00643659">
          <w:rPr>
            <w:rStyle w:val="aff2"/>
            <w:rFonts w:ascii="Arial" w:eastAsia="仿宋_GB2312" w:hAnsi="Arial" w:cs="Arial"/>
            <w:b/>
            <w:noProof/>
          </w:rPr>
          <w:t>一、估价项目名称</w:t>
        </w:r>
        <w:r w:rsidR="00870853">
          <w:rPr>
            <w:noProof/>
            <w:webHidden/>
          </w:rPr>
          <w:tab/>
        </w:r>
        <w:r w:rsidR="00870853">
          <w:rPr>
            <w:noProof/>
            <w:webHidden/>
          </w:rPr>
          <w:fldChar w:fldCharType="begin"/>
        </w:r>
        <w:r w:rsidR="00870853">
          <w:rPr>
            <w:noProof/>
            <w:webHidden/>
          </w:rPr>
          <w:instrText xml:space="preserve"> PAGEREF _Toc95498355 \h </w:instrText>
        </w:r>
        <w:r w:rsidR="00870853">
          <w:rPr>
            <w:noProof/>
            <w:webHidden/>
          </w:rPr>
        </w:r>
        <w:r w:rsidR="00870853">
          <w:rPr>
            <w:noProof/>
            <w:webHidden/>
          </w:rPr>
          <w:fldChar w:fldCharType="separate"/>
        </w:r>
        <w:r w:rsidR="0092417C">
          <w:rPr>
            <w:noProof/>
            <w:webHidden/>
          </w:rPr>
          <w:t>1</w:t>
        </w:r>
        <w:r w:rsidR="00870853">
          <w:rPr>
            <w:noProof/>
            <w:webHidden/>
          </w:rPr>
          <w:fldChar w:fldCharType="end"/>
        </w:r>
      </w:hyperlink>
    </w:p>
    <w:p w14:paraId="40F8D896" w14:textId="531C367A" w:rsidR="00870853" w:rsidRDefault="00E351D4">
      <w:pPr>
        <w:pStyle w:val="TOC2"/>
        <w:rPr>
          <w:rFonts w:asciiTheme="minorHAnsi" w:eastAsiaTheme="minorEastAsia" w:hAnsiTheme="minorHAnsi" w:cstheme="minorBidi"/>
          <w:noProof/>
          <w:kern w:val="2"/>
          <w:sz w:val="21"/>
          <w:szCs w:val="22"/>
        </w:rPr>
      </w:pPr>
      <w:hyperlink w:anchor="_Toc95498356" w:history="1">
        <w:r w:rsidR="00870853" w:rsidRPr="00643659">
          <w:rPr>
            <w:rStyle w:val="aff2"/>
            <w:rFonts w:ascii="Arial" w:eastAsia="仿宋_GB2312" w:hAnsi="Arial" w:cs="Arial"/>
            <w:b/>
            <w:noProof/>
          </w:rPr>
          <w:t>二、委托咨询方</w:t>
        </w:r>
        <w:r w:rsidR="00870853">
          <w:rPr>
            <w:noProof/>
            <w:webHidden/>
          </w:rPr>
          <w:tab/>
        </w:r>
        <w:r w:rsidR="00870853">
          <w:rPr>
            <w:noProof/>
            <w:webHidden/>
          </w:rPr>
          <w:fldChar w:fldCharType="begin"/>
        </w:r>
        <w:r w:rsidR="00870853">
          <w:rPr>
            <w:noProof/>
            <w:webHidden/>
          </w:rPr>
          <w:instrText xml:space="preserve"> PAGEREF _Toc95498356 \h </w:instrText>
        </w:r>
        <w:r w:rsidR="00870853">
          <w:rPr>
            <w:noProof/>
            <w:webHidden/>
          </w:rPr>
        </w:r>
        <w:r w:rsidR="00870853">
          <w:rPr>
            <w:noProof/>
            <w:webHidden/>
          </w:rPr>
          <w:fldChar w:fldCharType="separate"/>
        </w:r>
        <w:r w:rsidR="0092417C">
          <w:rPr>
            <w:noProof/>
            <w:webHidden/>
          </w:rPr>
          <w:t>1</w:t>
        </w:r>
        <w:r w:rsidR="00870853">
          <w:rPr>
            <w:noProof/>
            <w:webHidden/>
          </w:rPr>
          <w:fldChar w:fldCharType="end"/>
        </w:r>
      </w:hyperlink>
    </w:p>
    <w:p w14:paraId="2599CA63" w14:textId="2C08BB79" w:rsidR="00870853" w:rsidRDefault="00E351D4">
      <w:pPr>
        <w:pStyle w:val="TOC2"/>
        <w:rPr>
          <w:rFonts w:asciiTheme="minorHAnsi" w:eastAsiaTheme="minorEastAsia" w:hAnsiTheme="minorHAnsi" w:cstheme="minorBidi"/>
          <w:noProof/>
          <w:kern w:val="2"/>
          <w:sz w:val="21"/>
          <w:szCs w:val="22"/>
        </w:rPr>
      </w:pPr>
      <w:hyperlink w:anchor="_Toc95498357" w:history="1">
        <w:r w:rsidR="00870853" w:rsidRPr="00643659">
          <w:rPr>
            <w:rStyle w:val="aff2"/>
            <w:rFonts w:ascii="Arial" w:eastAsia="仿宋_GB2312" w:hAnsi="Arial" w:cs="Arial"/>
            <w:b/>
            <w:noProof/>
          </w:rPr>
          <w:t>三、受托估价方</w:t>
        </w:r>
        <w:r w:rsidR="00870853">
          <w:rPr>
            <w:noProof/>
            <w:webHidden/>
          </w:rPr>
          <w:tab/>
        </w:r>
        <w:r w:rsidR="00870853">
          <w:rPr>
            <w:noProof/>
            <w:webHidden/>
          </w:rPr>
          <w:fldChar w:fldCharType="begin"/>
        </w:r>
        <w:r w:rsidR="00870853">
          <w:rPr>
            <w:noProof/>
            <w:webHidden/>
          </w:rPr>
          <w:instrText xml:space="preserve"> PAGEREF _Toc95498357 \h </w:instrText>
        </w:r>
        <w:r w:rsidR="00870853">
          <w:rPr>
            <w:noProof/>
            <w:webHidden/>
          </w:rPr>
        </w:r>
        <w:r w:rsidR="00870853">
          <w:rPr>
            <w:noProof/>
            <w:webHidden/>
          </w:rPr>
          <w:fldChar w:fldCharType="separate"/>
        </w:r>
        <w:r w:rsidR="0092417C">
          <w:rPr>
            <w:noProof/>
            <w:webHidden/>
          </w:rPr>
          <w:t>1</w:t>
        </w:r>
        <w:r w:rsidR="00870853">
          <w:rPr>
            <w:noProof/>
            <w:webHidden/>
          </w:rPr>
          <w:fldChar w:fldCharType="end"/>
        </w:r>
      </w:hyperlink>
    </w:p>
    <w:p w14:paraId="17F5EDEA" w14:textId="56B95DCC" w:rsidR="00870853" w:rsidRDefault="00E351D4">
      <w:pPr>
        <w:pStyle w:val="TOC2"/>
        <w:rPr>
          <w:rFonts w:asciiTheme="minorHAnsi" w:eastAsiaTheme="minorEastAsia" w:hAnsiTheme="minorHAnsi" w:cstheme="minorBidi"/>
          <w:noProof/>
          <w:kern w:val="2"/>
          <w:sz w:val="21"/>
          <w:szCs w:val="22"/>
        </w:rPr>
      </w:pPr>
      <w:hyperlink w:anchor="_Toc95498358" w:history="1">
        <w:r w:rsidR="00870853" w:rsidRPr="00643659">
          <w:rPr>
            <w:rStyle w:val="aff2"/>
            <w:rFonts w:ascii="Arial" w:eastAsia="仿宋_GB2312" w:hAnsi="Arial" w:cs="Arial"/>
            <w:b/>
            <w:noProof/>
          </w:rPr>
          <w:t>四、咨询目的</w:t>
        </w:r>
        <w:r w:rsidR="00870853">
          <w:rPr>
            <w:noProof/>
            <w:webHidden/>
          </w:rPr>
          <w:tab/>
        </w:r>
        <w:r w:rsidR="00870853">
          <w:rPr>
            <w:noProof/>
            <w:webHidden/>
          </w:rPr>
          <w:fldChar w:fldCharType="begin"/>
        </w:r>
        <w:r w:rsidR="00870853">
          <w:rPr>
            <w:noProof/>
            <w:webHidden/>
          </w:rPr>
          <w:instrText xml:space="preserve"> PAGEREF _Toc95498358 \h </w:instrText>
        </w:r>
        <w:r w:rsidR="00870853">
          <w:rPr>
            <w:noProof/>
            <w:webHidden/>
          </w:rPr>
        </w:r>
        <w:r w:rsidR="00870853">
          <w:rPr>
            <w:noProof/>
            <w:webHidden/>
          </w:rPr>
          <w:fldChar w:fldCharType="separate"/>
        </w:r>
        <w:r w:rsidR="0092417C">
          <w:rPr>
            <w:noProof/>
            <w:webHidden/>
          </w:rPr>
          <w:t>1</w:t>
        </w:r>
        <w:r w:rsidR="00870853">
          <w:rPr>
            <w:noProof/>
            <w:webHidden/>
          </w:rPr>
          <w:fldChar w:fldCharType="end"/>
        </w:r>
      </w:hyperlink>
    </w:p>
    <w:p w14:paraId="50B4FB74" w14:textId="4993AF5F" w:rsidR="00870853" w:rsidRDefault="00E351D4">
      <w:pPr>
        <w:pStyle w:val="TOC2"/>
        <w:rPr>
          <w:rFonts w:asciiTheme="minorHAnsi" w:eastAsiaTheme="minorEastAsia" w:hAnsiTheme="minorHAnsi" w:cstheme="minorBidi"/>
          <w:noProof/>
          <w:kern w:val="2"/>
          <w:sz w:val="21"/>
          <w:szCs w:val="22"/>
        </w:rPr>
      </w:pPr>
      <w:hyperlink w:anchor="_Toc95498359" w:history="1">
        <w:r w:rsidR="00870853" w:rsidRPr="00643659">
          <w:rPr>
            <w:rStyle w:val="aff2"/>
            <w:rFonts w:ascii="Arial" w:eastAsia="仿宋_GB2312" w:hAnsi="Arial" w:cs="Arial"/>
            <w:b/>
            <w:noProof/>
          </w:rPr>
          <w:t>五、估价依据</w:t>
        </w:r>
        <w:r w:rsidR="00870853">
          <w:rPr>
            <w:noProof/>
            <w:webHidden/>
          </w:rPr>
          <w:tab/>
        </w:r>
        <w:r w:rsidR="00870853">
          <w:rPr>
            <w:noProof/>
            <w:webHidden/>
          </w:rPr>
          <w:fldChar w:fldCharType="begin"/>
        </w:r>
        <w:r w:rsidR="00870853">
          <w:rPr>
            <w:noProof/>
            <w:webHidden/>
          </w:rPr>
          <w:instrText xml:space="preserve"> PAGEREF _Toc95498359 \h </w:instrText>
        </w:r>
        <w:r w:rsidR="00870853">
          <w:rPr>
            <w:noProof/>
            <w:webHidden/>
          </w:rPr>
        </w:r>
        <w:r w:rsidR="00870853">
          <w:rPr>
            <w:noProof/>
            <w:webHidden/>
          </w:rPr>
          <w:fldChar w:fldCharType="separate"/>
        </w:r>
        <w:r w:rsidR="0092417C">
          <w:rPr>
            <w:noProof/>
            <w:webHidden/>
          </w:rPr>
          <w:t>2</w:t>
        </w:r>
        <w:r w:rsidR="00870853">
          <w:rPr>
            <w:noProof/>
            <w:webHidden/>
          </w:rPr>
          <w:fldChar w:fldCharType="end"/>
        </w:r>
      </w:hyperlink>
    </w:p>
    <w:p w14:paraId="4A1F7BFD" w14:textId="689DA504" w:rsidR="00870853" w:rsidRDefault="00E351D4">
      <w:pPr>
        <w:pStyle w:val="TOC2"/>
        <w:rPr>
          <w:rFonts w:asciiTheme="minorHAnsi" w:eastAsiaTheme="minorEastAsia" w:hAnsiTheme="minorHAnsi" w:cstheme="minorBidi"/>
          <w:noProof/>
          <w:kern w:val="2"/>
          <w:sz w:val="21"/>
          <w:szCs w:val="22"/>
        </w:rPr>
      </w:pPr>
      <w:hyperlink w:anchor="_Toc95498360" w:history="1">
        <w:r w:rsidR="00870853" w:rsidRPr="00643659">
          <w:rPr>
            <w:rStyle w:val="aff2"/>
            <w:rFonts w:ascii="Arial" w:eastAsia="仿宋_GB2312" w:hAnsi="Arial" w:cs="Arial"/>
            <w:b/>
            <w:noProof/>
          </w:rPr>
          <w:t>六、估价期日</w:t>
        </w:r>
        <w:r w:rsidR="00870853">
          <w:rPr>
            <w:noProof/>
            <w:webHidden/>
          </w:rPr>
          <w:tab/>
        </w:r>
        <w:r w:rsidR="00870853">
          <w:rPr>
            <w:noProof/>
            <w:webHidden/>
          </w:rPr>
          <w:fldChar w:fldCharType="begin"/>
        </w:r>
        <w:r w:rsidR="00870853">
          <w:rPr>
            <w:noProof/>
            <w:webHidden/>
          </w:rPr>
          <w:instrText xml:space="preserve"> PAGEREF _Toc95498360 \h </w:instrText>
        </w:r>
        <w:r w:rsidR="00870853">
          <w:rPr>
            <w:noProof/>
            <w:webHidden/>
          </w:rPr>
        </w:r>
        <w:r w:rsidR="00870853">
          <w:rPr>
            <w:noProof/>
            <w:webHidden/>
          </w:rPr>
          <w:fldChar w:fldCharType="separate"/>
        </w:r>
        <w:r w:rsidR="0092417C">
          <w:rPr>
            <w:noProof/>
            <w:webHidden/>
          </w:rPr>
          <w:t>6</w:t>
        </w:r>
        <w:r w:rsidR="00870853">
          <w:rPr>
            <w:noProof/>
            <w:webHidden/>
          </w:rPr>
          <w:fldChar w:fldCharType="end"/>
        </w:r>
      </w:hyperlink>
    </w:p>
    <w:p w14:paraId="34E47380" w14:textId="597C6611" w:rsidR="00870853" w:rsidRDefault="00E351D4">
      <w:pPr>
        <w:pStyle w:val="TOC2"/>
        <w:rPr>
          <w:rFonts w:asciiTheme="minorHAnsi" w:eastAsiaTheme="minorEastAsia" w:hAnsiTheme="minorHAnsi" w:cstheme="minorBidi"/>
          <w:noProof/>
          <w:kern w:val="2"/>
          <w:sz w:val="21"/>
          <w:szCs w:val="22"/>
        </w:rPr>
      </w:pPr>
      <w:hyperlink w:anchor="_Toc95498361" w:history="1">
        <w:r w:rsidR="00870853" w:rsidRPr="00643659">
          <w:rPr>
            <w:rStyle w:val="aff2"/>
            <w:rFonts w:ascii="Arial" w:eastAsia="仿宋_GB2312" w:hAnsi="Arial" w:cs="Arial"/>
            <w:b/>
            <w:bCs/>
            <w:noProof/>
          </w:rPr>
          <w:t>七、估价日期</w:t>
        </w:r>
        <w:r w:rsidR="00870853">
          <w:rPr>
            <w:noProof/>
            <w:webHidden/>
          </w:rPr>
          <w:tab/>
        </w:r>
        <w:r w:rsidR="00870853">
          <w:rPr>
            <w:noProof/>
            <w:webHidden/>
          </w:rPr>
          <w:fldChar w:fldCharType="begin"/>
        </w:r>
        <w:r w:rsidR="00870853">
          <w:rPr>
            <w:noProof/>
            <w:webHidden/>
          </w:rPr>
          <w:instrText xml:space="preserve"> PAGEREF _Toc95498361 \h </w:instrText>
        </w:r>
        <w:r w:rsidR="00870853">
          <w:rPr>
            <w:noProof/>
            <w:webHidden/>
          </w:rPr>
        </w:r>
        <w:r w:rsidR="00870853">
          <w:rPr>
            <w:noProof/>
            <w:webHidden/>
          </w:rPr>
          <w:fldChar w:fldCharType="separate"/>
        </w:r>
        <w:r w:rsidR="0092417C">
          <w:rPr>
            <w:noProof/>
            <w:webHidden/>
          </w:rPr>
          <w:t>6</w:t>
        </w:r>
        <w:r w:rsidR="00870853">
          <w:rPr>
            <w:noProof/>
            <w:webHidden/>
          </w:rPr>
          <w:fldChar w:fldCharType="end"/>
        </w:r>
      </w:hyperlink>
    </w:p>
    <w:p w14:paraId="3B2FC021" w14:textId="52A98FDF" w:rsidR="00870853" w:rsidRDefault="00E351D4">
      <w:pPr>
        <w:pStyle w:val="TOC2"/>
        <w:rPr>
          <w:rFonts w:asciiTheme="minorHAnsi" w:eastAsiaTheme="minorEastAsia" w:hAnsiTheme="minorHAnsi" w:cstheme="minorBidi"/>
          <w:noProof/>
          <w:kern w:val="2"/>
          <w:sz w:val="21"/>
          <w:szCs w:val="22"/>
        </w:rPr>
      </w:pPr>
      <w:hyperlink w:anchor="_Toc95498362" w:history="1">
        <w:r w:rsidR="00870853" w:rsidRPr="00643659">
          <w:rPr>
            <w:rStyle w:val="aff2"/>
            <w:rFonts w:ascii="Arial" w:eastAsia="仿宋_GB2312" w:cs="Arial"/>
            <w:b/>
            <w:bCs/>
            <w:noProof/>
          </w:rPr>
          <w:t>八、地价定义</w:t>
        </w:r>
        <w:r w:rsidR="00870853">
          <w:rPr>
            <w:noProof/>
            <w:webHidden/>
          </w:rPr>
          <w:tab/>
        </w:r>
        <w:r w:rsidR="00870853">
          <w:rPr>
            <w:noProof/>
            <w:webHidden/>
          </w:rPr>
          <w:fldChar w:fldCharType="begin"/>
        </w:r>
        <w:r w:rsidR="00870853">
          <w:rPr>
            <w:noProof/>
            <w:webHidden/>
          </w:rPr>
          <w:instrText xml:space="preserve"> PAGEREF _Toc95498362 \h </w:instrText>
        </w:r>
        <w:r w:rsidR="00870853">
          <w:rPr>
            <w:noProof/>
            <w:webHidden/>
          </w:rPr>
        </w:r>
        <w:r w:rsidR="00870853">
          <w:rPr>
            <w:noProof/>
            <w:webHidden/>
          </w:rPr>
          <w:fldChar w:fldCharType="separate"/>
        </w:r>
        <w:r w:rsidR="0092417C">
          <w:rPr>
            <w:noProof/>
            <w:webHidden/>
          </w:rPr>
          <w:t>6</w:t>
        </w:r>
        <w:r w:rsidR="00870853">
          <w:rPr>
            <w:noProof/>
            <w:webHidden/>
          </w:rPr>
          <w:fldChar w:fldCharType="end"/>
        </w:r>
      </w:hyperlink>
    </w:p>
    <w:p w14:paraId="31EA8888" w14:textId="137BDB4D" w:rsidR="00870853" w:rsidRDefault="00E351D4">
      <w:pPr>
        <w:pStyle w:val="TOC2"/>
        <w:rPr>
          <w:rFonts w:asciiTheme="minorHAnsi" w:eastAsiaTheme="minorEastAsia" w:hAnsiTheme="minorHAnsi" w:cstheme="minorBidi"/>
          <w:noProof/>
          <w:kern w:val="2"/>
          <w:sz w:val="21"/>
          <w:szCs w:val="22"/>
        </w:rPr>
      </w:pPr>
      <w:hyperlink w:anchor="_Toc95498363" w:history="1">
        <w:r w:rsidR="00870853" w:rsidRPr="00643659">
          <w:rPr>
            <w:rStyle w:val="aff2"/>
            <w:rFonts w:ascii="Arial" w:eastAsia="仿宋_GB2312" w:hAnsi="Arial" w:cs="Arial"/>
            <w:b/>
            <w:noProof/>
          </w:rPr>
          <w:t>九、咨询结果</w:t>
        </w:r>
        <w:r w:rsidR="00870853">
          <w:rPr>
            <w:noProof/>
            <w:webHidden/>
          </w:rPr>
          <w:tab/>
        </w:r>
        <w:r w:rsidR="00870853">
          <w:rPr>
            <w:noProof/>
            <w:webHidden/>
          </w:rPr>
          <w:fldChar w:fldCharType="begin"/>
        </w:r>
        <w:r w:rsidR="00870853">
          <w:rPr>
            <w:noProof/>
            <w:webHidden/>
          </w:rPr>
          <w:instrText xml:space="preserve"> PAGEREF _Toc95498363 \h </w:instrText>
        </w:r>
        <w:r w:rsidR="00870853">
          <w:rPr>
            <w:noProof/>
            <w:webHidden/>
          </w:rPr>
        </w:r>
        <w:r w:rsidR="00870853">
          <w:rPr>
            <w:noProof/>
            <w:webHidden/>
          </w:rPr>
          <w:fldChar w:fldCharType="separate"/>
        </w:r>
        <w:r w:rsidR="0092417C">
          <w:rPr>
            <w:noProof/>
            <w:webHidden/>
          </w:rPr>
          <w:t>16</w:t>
        </w:r>
        <w:r w:rsidR="00870853">
          <w:rPr>
            <w:noProof/>
            <w:webHidden/>
          </w:rPr>
          <w:fldChar w:fldCharType="end"/>
        </w:r>
      </w:hyperlink>
    </w:p>
    <w:p w14:paraId="0D849B62" w14:textId="3653D861" w:rsidR="00870853" w:rsidRDefault="00E351D4">
      <w:pPr>
        <w:pStyle w:val="TOC2"/>
        <w:rPr>
          <w:rFonts w:asciiTheme="minorHAnsi" w:eastAsiaTheme="minorEastAsia" w:hAnsiTheme="minorHAnsi" w:cstheme="minorBidi"/>
          <w:noProof/>
          <w:kern w:val="2"/>
          <w:sz w:val="21"/>
          <w:szCs w:val="22"/>
        </w:rPr>
      </w:pPr>
      <w:hyperlink w:anchor="_Toc95498364" w:history="1">
        <w:r w:rsidR="00870853" w:rsidRPr="00643659">
          <w:rPr>
            <w:rStyle w:val="aff2"/>
            <w:rFonts w:ascii="Arial" w:eastAsia="仿宋_GB2312" w:hAnsi="Arial" w:cs="Arial"/>
            <w:b/>
            <w:noProof/>
          </w:rPr>
          <w:t>十、需要特殊说明的事项</w:t>
        </w:r>
        <w:r w:rsidR="00870853">
          <w:rPr>
            <w:noProof/>
            <w:webHidden/>
          </w:rPr>
          <w:tab/>
        </w:r>
        <w:r w:rsidR="00870853">
          <w:rPr>
            <w:noProof/>
            <w:webHidden/>
          </w:rPr>
          <w:fldChar w:fldCharType="begin"/>
        </w:r>
        <w:r w:rsidR="00870853">
          <w:rPr>
            <w:noProof/>
            <w:webHidden/>
          </w:rPr>
          <w:instrText xml:space="preserve"> PAGEREF _Toc95498364 \h </w:instrText>
        </w:r>
        <w:r w:rsidR="00870853">
          <w:rPr>
            <w:noProof/>
            <w:webHidden/>
          </w:rPr>
        </w:r>
        <w:r w:rsidR="00870853">
          <w:rPr>
            <w:noProof/>
            <w:webHidden/>
          </w:rPr>
          <w:fldChar w:fldCharType="separate"/>
        </w:r>
        <w:r w:rsidR="0092417C">
          <w:rPr>
            <w:noProof/>
            <w:webHidden/>
          </w:rPr>
          <w:t>21</w:t>
        </w:r>
        <w:r w:rsidR="00870853">
          <w:rPr>
            <w:noProof/>
            <w:webHidden/>
          </w:rPr>
          <w:fldChar w:fldCharType="end"/>
        </w:r>
      </w:hyperlink>
    </w:p>
    <w:p w14:paraId="3349A724" w14:textId="376CFD89" w:rsidR="00870853" w:rsidRDefault="00E351D4">
      <w:pPr>
        <w:pStyle w:val="TOC2"/>
        <w:rPr>
          <w:rFonts w:asciiTheme="minorHAnsi" w:eastAsiaTheme="minorEastAsia" w:hAnsiTheme="minorHAnsi" w:cstheme="minorBidi"/>
          <w:noProof/>
          <w:kern w:val="2"/>
          <w:sz w:val="21"/>
          <w:szCs w:val="22"/>
        </w:rPr>
      </w:pPr>
      <w:hyperlink w:anchor="_Toc95498365" w:history="1">
        <w:r w:rsidR="00870853" w:rsidRPr="00643659">
          <w:rPr>
            <w:rStyle w:val="aff2"/>
            <w:rFonts w:ascii="Arial" w:eastAsia="仿宋_GB2312" w:hAnsi="Arial" w:cs="Arial"/>
            <w:b/>
            <w:noProof/>
          </w:rPr>
          <w:t>十一、评估专业人员签字</w:t>
        </w:r>
        <w:r w:rsidR="00870853">
          <w:rPr>
            <w:noProof/>
            <w:webHidden/>
          </w:rPr>
          <w:tab/>
        </w:r>
        <w:r w:rsidR="00870853">
          <w:rPr>
            <w:noProof/>
            <w:webHidden/>
          </w:rPr>
          <w:fldChar w:fldCharType="begin"/>
        </w:r>
        <w:r w:rsidR="00870853">
          <w:rPr>
            <w:noProof/>
            <w:webHidden/>
          </w:rPr>
          <w:instrText xml:space="preserve"> PAGEREF _Toc95498365 \h </w:instrText>
        </w:r>
        <w:r w:rsidR="00870853">
          <w:rPr>
            <w:noProof/>
            <w:webHidden/>
          </w:rPr>
        </w:r>
        <w:r w:rsidR="00870853">
          <w:rPr>
            <w:noProof/>
            <w:webHidden/>
          </w:rPr>
          <w:fldChar w:fldCharType="separate"/>
        </w:r>
        <w:r w:rsidR="0092417C">
          <w:rPr>
            <w:noProof/>
            <w:webHidden/>
          </w:rPr>
          <w:t>29</w:t>
        </w:r>
        <w:r w:rsidR="00870853">
          <w:rPr>
            <w:noProof/>
            <w:webHidden/>
          </w:rPr>
          <w:fldChar w:fldCharType="end"/>
        </w:r>
      </w:hyperlink>
    </w:p>
    <w:p w14:paraId="2B9DCDD2" w14:textId="264DDA3B" w:rsidR="00870853" w:rsidRDefault="00E351D4">
      <w:pPr>
        <w:pStyle w:val="TOC2"/>
        <w:rPr>
          <w:rFonts w:asciiTheme="minorHAnsi" w:eastAsiaTheme="minorEastAsia" w:hAnsiTheme="minorHAnsi" w:cstheme="minorBidi"/>
          <w:noProof/>
          <w:kern w:val="2"/>
          <w:sz w:val="21"/>
          <w:szCs w:val="22"/>
        </w:rPr>
      </w:pPr>
      <w:hyperlink w:anchor="_Toc95498366" w:history="1">
        <w:r w:rsidR="00870853" w:rsidRPr="00643659">
          <w:rPr>
            <w:rStyle w:val="aff2"/>
            <w:rFonts w:ascii="Arial" w:eastAsia="仿宋_GB2312" w:hAnsi="Arial" w:cs="Arial"/>
            <w:b/>
            <w:noProof/>
          </w:rPr>
          <w:t>十二、土地估价机构</w:t>
        </w:r>
        <w:r w:rsidR="00870853">
          <w:rPr>
            <w:noProof/>
            <w:webHidden/>
          </w:rPr>
          <w:tab/>
        </w:r>
        <w:r w:rsidR="00870853">
          <w:rPr>
            <w:noProof/>
            <w:webHidden/>
          </w:rPr>
          <w:fldChar w:fldCharType="begin"/>
        </w:r>
        <w:r w:rsidR="00870853">
          <w:rPr>
            <w:noProof/>
            <w:webHidden/>
          </w:rPr>
          <w:instrText xml:space="preserve"> PAGEREF _Toc95498366 \h </w:instrText>
        </w:r>
        <w:r w:rsidR="00870853">
          <w:rPr>
            <w:noProof/>
            <w:webHidden/>
          </w:rPr>
        </w:r>
        <w:r w:rsidR="00870853">
          <w:rPr>
            <w:noProof/>
            <w:webHidden/>
          </w:rPr>
          <w:fldChar w:fldCharType="separate"/>
        </w:r>
        <w:r w:rsidR="0092417C">
          <w:rPr>
            <w:noProof/>
            <w:webHidden/>
          </w:rPr>
          <w:t>29</w:t>
        </w:r>
        <w:r w:rsidR="00870853">
          <w:rPr>
            <w:noProof/>
            <w:webHidden/>
          </w:rPr>
          <w:fldChar w:fldCharType="end"/>
        </w:r>
      </w:hyperlink>
    </w:p>
    <w:p w14:paraId="5FEDBE8A" w14:textId="7ADFC799" w:rsidR="00870853" w:rsidRDefault="00E351D4">
      <w:pPr>
        <w:pStyle w:val="TOC1"/>
        <w:rPr>
          <w:rFonts w:asciiTheme="minorHAnsi" w:eastAsiaTheme="minorEastAsia" w:hAnsiTheme="minorHAnsi" w:cstheme="minorBidi"/>
          <w:noProof/>
          <w:kern w:val="2"/>
          <w:sz w:val="21"/>
          <w:szCs w:val="22"/>
        </w:rPr>
      </w:pPr>
      <w:hyperlink w:anchor="_Toc95498367" w:history="1">
        <w:r w:rsidR="00870853" w:rsidRPr="00643659">
          <w:rPr>
            <w:rStyle w:val="aff2"/>
            <w:rFonts w:ascii="Arial" w:cs="Arial"/>
            <w:b/>
            <w:noProof/>
          </w:rPr>
          <w:t>第二部分</w:t>
        </w:r>
        <w:r w:rsidR="00870853" w:rsidRPr="00643659">
          <w:rPr>
            <w:rStyle w:val="aff2"/>
            <w:rFonts w:ascii="Arial" w:cs="Arial"/>
            <w:b/>
            <w:noProof/>
          </w:rPr>
          <w:t xml:space="preserve">  </w:t>
        </w:r>
        <w:r w:rsidR="00870853" w:rsidRPr="00643659">
          <w:rPr>
            <w:rStyle w:val="aff2"/>
            <w:rFonts w:ascii="Arial" w:cs="Arial"/>
            <w:b/>
            <w:noProof/>
          </w:rPr>
          <w:t>咨询对象描述及土地价格影响因素分析</w:t>
        </w:r>
        <w:r w:rsidR="00870853">
          <w:rPr>
            <w:noProof/>
            <w:webHidden/>
          </w:rPr>
          <w:tab/>
        </w:r>
        <w:r w:rsidR="00870853">
          <w:rPr>
            <w:noProof/>
            <w:webHidden/>
          </w:rPr>
          <w:fldChar w:fldCharType="begin"/>
        </w:r>
        <w:r w:rsidR="00870853">
          <w:rPr>
            <w:noProof/>
            <w:webHidden/>
          </w:rPr>
          <w:instrText xml:space="preserve"> PAGEREF _Toc95498367 \h </w:instrText>
        </w:r>
        <w:r w:rsidR="00870853">
          <w:rPr>
            <w:noProof/>
            <w:webHidden/>
          </w:rPr>
        </w:r>
        <w:r w:rsidR="00870853">
          <w:rPr>
            <w:noProof/>
            <w:webHidden/>
          </w:rPr>
          <w:fldChar w:fldCharType="separate"/>
        </w:r>
        <w:r w:rsidR="0092417C">
          <w:rPr>
            <w:noProof/>
            <w:webHidden/>
          </w:rPr>
          <w:t>30</w:t>
        </w:r>
        <w:r w:rsidR="00870853">
          <w:rPr>
            <w:noProof/>
            <w:webHidden/>
          </w:rPr>
          <w:fldChar w:fldCharType="end"/>
        </w:r>
      </w:hyperlink>
    </w:p>
    <w:p w14:paraId="3EB39863" w14:textId="6825D068" w:rsidR="00870853" w:rsidRDefault="00E351D4">
      <w:pPr>
        <w:pStyle w:val="TOC2"/>
        <w:rPr>
          <w:rFonts w:asciiTheme="minorHAnsi" w:eastAsiaTheme="minorEastAsia" w:hAnsiTheme="minorHAnsi" w:cstheme="minorBidi"/>
          <w:noProof/>
          <w:kern w:val="2"/>
          <w:sz w:val="21"/>
          <w:szCs w:val="22"/>
        </w:rPr>
      </w:pPr>
      <w:hyperlink w:anchor="_Toc95498368" w:history="1">
        <w:r w:rsidR="00870853" w:rsidRPr="00643659">
          <w:rPr>
            <w:rStyle w:val="aff2"/>
            <w:rFonts w:ascii="Arial" w:eastAsia="仿宋_GB2312" w:hAnsi="Arial" w:cs="Arial"/>
            <w:b/>
            <w:noProof/>
          </w:rPr>
          <w:t>一、咨询对象描述</w:t>
        </w:r>
        <w:r w:rsidR="00870853">
          <w:rPr>
            <w:noProof/>
            <w:webHidden/>
          </w:rPr>
          <w:tab/>
        </w:r>
        <w:r w:rsidR="00870853">
          <w:rPr>
            <w:noProof/>
            <w:webHidden/>
          </w:rPr>
          <w:fldChar w:fldCharType="begin"/>
        </w:r>
        <w:r w:rsidR="00870853">
          <w:rPr>
            <w:noProof/>
            <w:webHidden/>
          </w:rPr>
          <w:instrText xml:space="preserve"> PAGEREF _Toc95498368 \h </w:instrText>
        </w:r>
        <w:r w:rsidR="00870853">
          <w:rPr>
            <w:noProof/>
            <w:webHidden/>
          </w:rPr>
        </w:r>
        <w:r w:rsidR="00870853">
          <w:rPr>
            <w:noProof/>
            <w:webHidden/>
          </w:rPr>
          <w:fldChar w:fldCharType="separate"/>
        </w:r>
        <w:r w:rsidR="0092417C">
          <w:rPr>
            <w:noProof/>
            <w:webHidden/>
          </w:rPr>
          <w:t>30</w:t>
        </w:r>
        <w:r w:rsidR="00870853">
          <w:rPr>
            <w:noProof/>
            <w:webHidden/>
          </w:rPr>
          <w:fldChar w:fldCharType="end"/>
        </w:r>
      </w:hyperlink>
    </w:p>
    <w:p w14:paraId="0AE9E928" w14:textId="78B50C52" w:rsidR="00870853" w:rsidRDefault="00E351D4">
      <w:pPr>
        <w:pStyle w:val="TOC2"/>
        <w:rPr>
          <w:rFonts w:asciiTheme="minorHAnsi" w:eastAsiaTheme="minorEastAsia" w:hAnsiTheme="minorHAnsi" w:cstheme="minorBidi"/>
          <w:noProof/>
          <w:kern w:val="2"/>
          <w:sz w:val="21"/>
          <w:szCs w:val="22"/>
        </w:rPr>
      </w:pPr>
      <w:hyperlink w:anchor="_Toc95498369" w:history="1">
        <w:r w:rsidR="00870853" w:rsidRPr="00643659">
          <w:rPr>
            <w:rStyle w:val="aff2"/>
            <w:rFonts w:ascii="Arial" w:eastAsia="仿宋_GB2312" w:hAnsi="Arial" w:cs="Arial"/>
            <w:b/>
            <w:noProof/>
          </w:rPr>
          <w:t>二、</w:t>
        </w:r>
        <w:r w:rsidR="00870853" w:rsidRPr="00643659">
          <w:rPr>
            <w:rStyle w:val="aff2"/>
            <w:rFonts w:ascii="Arial" w:eastAsia="仿宋_GB2312" w:hAnsi="Arial" w:cs="Arial"/>
            <w:b/>
            <w:bCs/>
            <w:noProof/>
          </w:rPr>
          <w:t>影响地价的因素说明</w:t>
        </w:r>
        <w:r w:rsidR="00870853">
          <w:rPr>
            <w:noProof/>
            <w:webHidden/>
          </w:rPr>
          <w:tab/>
        </w:r>
        <w:r w:rsidR="00870853">
          <w:rPr>
            <w:noProof/>
            <w:webHidden/>
          </w:rPr>
          <w:fldChar w:fldCharType="begin"/>
        </w:r>
        <w:r w:rsidR="00870853">
          <w:rPr>
            <w:noProof/>
            <w:webHidden/>
          </w:rPr>
          <w:instrText xml:space="preserve"> PAGEREF _Toc95498369 \h </w:instrText>
        </w:r>
        <w:r w:rsidR="00870853">
          <w:rPr>
            <w:noProof/>
            <w:webHidden/>
          </w:rPr>
        </w:r>
        <w:r w:rsidR="00870853">
          <w:rPr>
            <w:noProof/>
            <w:webHidden/>
          </w:rPr>
          <w:fldChar w:fldCharType="separate"/>
        </w:r>
        <w:r w:rsidR="0092417C">
          <w:rPr>
            <w:noProof/>
            <w:webHidden/>
          </w:rPr>
          <w:t>33</w:t>
        </w:r>
        <w:r w:rsidR="00870853">
          <w:rPr>
            <w:noProof/>
            <w:webHidden/>
          </w:rPr>
          <w:fldChar w:fldCharType="end"/>
        </w:r>
      </w:hyperlink>
    </w:p>
    <w:p w14:paraId="514415A6" w14:textId="762FF4F8" w:rsidR="00870853" w:rsidRDefault="00E351D4">
      <w:pPr>
        <w:pStyle w:val="TOC1"/>
        <w:rPr>
          <w:rFonts w:asciiTheme="minorHAnsi" w:eastAsiaTheme="minorEastAsia" w:hAnsiTheme="minorHAnsi" w:cstheme="minorBidi"/>
          <w:noProof/>
          <w:kern w:val="2"/>
          <w:sz w:val="21"/>
          <w:szCs w:val="22"/>
        </w:rPr>
      </w:pPr>
      <w:hyperlink w:anchor="_Toc95498371" w:history="1">
        <w:r w:rsidR="00870853" w:rsidRPr="00643659">
          <w:rPr>
            <w:rStyle w:val="aff2"/>
            <w:rFonts w:ascii="Arial" w:cs="Arial"/>
            <w:b/>
            <w:noProof/>
          </w:rPr>
          <w:t>第三部分</w:t>
        </w:r>
        <w:r w:rsidR="00870853" w:rsidRPr="00643659">
          <w:rPr>
            <w:rStyle w:val="aff2"/>
            <w:rFonts w:ascii="Arial" w:cs="Arial"/>
            <w:b/>
            <w:noProof/>
          </w:rPr>
          <w:t xml:space="preserve">  </w:t>
        </w:r>
        <w:r w:rsidR="00870853" w:rsidRPr="00643659">
          <w:rPr>
            <w:rStyle w:val="aff2"/>
            <w:rFonts w:ascii="Arial" w:cs="Arial"/>
            <w:b/>
            <w:noProof/>
          </w:rPr>
          <w:t>土地估价</w:t>
        </w:r>
        <w:r w:rsidR="00870853">
          <w:rPr>
            <w:noProof/>
            <w:webHidden/>
          </w:rPr>
          <w:tab/>
        </w:r>
        <w:r w:rsidR="00870853">
          <w:rPr>
            <w:noProof/>
            <w:webHidden/>
          </w:rPr>
          <w:fldChar w:fldCharType="begin"/>
        </w:r>
        <w:r w:rsidR="00870853">
          <w:rPr>
            <w:noProof/>
            <w:webHidden/>
          </w:rPr>
          <w:instrText xml:space="preserve"> PAGEREF _Toc95498371 \h </w:instrText>
        </w:r>
        <w:r w:rsidR="00870853">
          <w:rPr>
            <w:noProof/>
            <w:webHidden/>
          </w:rPr>
        </w:r>
        <w:r w:rsidR="00870853">
          <w:rPr>
            <w:noProof/>
            <w:webHidden/>
          </w:rPr>
          <w:fldChar w:fldCharType="separate"/>
        </w:r>
        <w:r w:rsidR="0092417C">
          <w:rPr>
            <w:noProof/>
            <w:webHidden/>
          </w:rPr>
          <w:t>54</w:t>
        </w:r>
        <w:r w:rsidR="00870853">
          <w:rPr>
            <w:noProof/>
            <w:webHidden/>
          </w:rPr>
          <w:fldChar w:fldCharType="end"/>
        </w:r>
      </w:hyperlink>
    </w:p>
    <w:p w14:paraId="3BFF5646" w14:textId="0E2B2303" w:rsidR="00870853" w:rsidRDefault="00E351D4">
      <w:pPr>
        <w:pStyle w:val="TOC2"/>
        <w:rPr>
          <w:rFonts w:asciiTheme="minorHAnsi" w:eastAsiaTheme="minorEastAsia" w:hAnsiTheme="minorHAnsi" w:cstheme="minorBidi"/>
          <w:noProof/>
          <w:kern w:val="2"/>
          <w:sz w:val="21"/>
          <w:szCs w:val="22"/>
        </w:rPr>
      </w:pPr>
      <w:hyperlink w:anchor="_Toc95498372" w:history="1">
        <w:r w:rsidR="00870853" w:rsidRPr="00643659">
          <w:rPr>
            <w:rStyle w:val="aff2"/>
            <w:rFonts w:ascii="Arial" w:eastAsia="仿宋_GB2312" w:hAnsi="Arial" w:cs="Arial"/>
            <w:b/>
            <w:noProof/>
          </w:rPr>
          <w:t>一、估价原则</w:t>
        </w:r>
        <w:r w:rsidR="00870853">
          <w:rPr>
            <w:noProof/>
            <w:webHidden/>
          </w:rPr>
          <w:tab/>
        </w:r>
        <w:bookmarkStart w:id="250" w:name="_GoBack"/>
        <w:bookmarkEnd w:id="250"/>
        <w:r w:rsidR="00870853">
          <w:rPr>
            <w:noProof/>
            <w:webHidden/>
          </w:rPr>
          <w:fldChar w:fldCharType="begin"/>
        </w:r>
        <w:r w:rsidR="00870853">
          <w:rPr>
            <w:noProof/>
            <w:webHidden/>
          </w:rPr>
          <w:instrText xml:space="preserve"> PAGEREF _Toc95498372 \h </w:instrText>
        </w:r>
        <w:r w:rsidR="00870853">
          <w:rPr>
            <w:noProof/>
            <w:webHidden/>
          </w:rPr>
        </w:r>
        <w:r w:rsidR="00870853">
          <w:rPr>
            <w:noProof/>
            <w:webHidden/>
          </w:rPr>
          <w:fldChar w:fldCharType="separate"/>
        </w:r>
        <w:r w:rsidR="0092417C">
          <w:rPr>
            <w:noProof/>
            <w:webHidden/>
          </w:rPr>
          <w:t>54</w:t>
        </w:r>
        <w:r w:rsidR="00870853">
          <w:rPr>
            <w:noProof/>
            <w:webHidden/>
          </w:rPr>
          <w:fldChar w:fldCharType="end"/>
        </w:r>
      </w:hyperlink>
    </w:p>
    <w:p w14:paraId="4D9D9485" w14:textId="584D9EA9" w:rsidR="00870853" w:rsidRDefault="00E351D4">
      <w:pPr>
        <w:pStyle w:val="TOC2"/>
        <w:rPr>
          <w:rFonts w:asciiTheme="minorHAnsi" w:eastAsiaTheme="minorEastAsia" w:hAnsiTheme="minorHAnsi" w:cstheme="minorBidi"/>
          <w:noProof/>
          <w:kern w:val="2"/>
          <w:sz w:val="21"/>
          <w:szCs w:val="22"/>
        </w:rPr>
      </w:pPr>
      <w:hyperlink w:anchor="_Toc95498373" w:history="1">
        <w:r w:rsidR="00870853" w:rsidRPr="00643659">
          <w:rPr>
            <w:rStyle w:val="aff2"/>
            <w:rFonts w:ascii="Arial" w:eastAsia="仿宋_GB2312" w:hAnsi="Arial" w:cs="Arial"/>
            <w:b/>
            <w:noProof/>
          </w:rPr>
          <w:t>二、估价过程</w:t>
        </w:r>
        <w:r w:rsidR="00870853">
          <w:rPr>
            <w:noProof/>
            <w:webHidden/>
          </w:rPr>
          <w:tab/>
        </w:r>
        <w:r w:rsidR="00870853">
          <w:rPr>
            <w:noProof/>
            <w:webHidden/>
          </w:rPr>
          <w:fldChar w:fldCharType="begin"/>
        </w:r>
        <w:r w:rsidR="00870853">
          <w:rPr>
            <w:noProof/>
            <w:webHidden/>
          </w:rPr>
          <w:instrText xml:space="preserve"> PAGEREF _Toc95498373 \h </w:instrText>
        </w:r>
        <w:r w:rsidR="00870853">
          <w:rPr>
            <w:noProof/>
            <w:webHidden/>
          </w:rPr>
        </w:r>
        <w:r w:rsidR="00870853">
          <w:rPr>
            <w:noProof/>
            <w:webHidden/>
          </w:rPr>
          <w:fldChar w:fldCharType="separate"/>
        </w:r>
        <w:r w:rsidR="0092417C">
          <w:rPr>
            <w:noProof/>
            <w:webHidden/>
          </w:rPr>
          <w:t>61</w:t>
        </w:r>
        <w:r w:rsidR="00870853">
          <w:rPr>
            <w:noProof/>
            <w:webHidden/>
          </w:rPr>
          <w:fldChar w:fldCharType="end"/>
        </w:r>
      </w:hyperlink>
    </w:p>
    <w:p w14:paraId="31578B08" w14:textId="29160587" w:rsidR="00870853" w:rsidRDefault="00E351D4">
      <w:pPr>
        <w:pStyle w:val="TOC1"/>
        <w:rPr>
          <w:rFonts w:asciiTheme="minorHAnsi" w:eastAsiaTheme="minorEastAsia" w:hAnsiTheme="minorHAnsi" w:cstheme="minorBidi"/>
          <w:noProof/>
          <w:kern w:val="2"/>
          <w:sz w:val="21"/>
          <w:szCs w:val="22"/>
        </w:rPr>
      </w:pPr>
      <w:hyperlink w:anchor="_Toc95498374" w:history="1">
        <w:r w:rsidR="00870853" w:rsidRPr="00643659">
          <w:rPr>
            <w:rStyle w:val="aff2"/>
            <w:rFonts w:ascii="Arial" w:cs="Arial"/>
            <w:b/>
            <w:noProof/>
          </w:rPr>
          <w:t>第四部分</w:t>
        </w:r>
        <w:r w:rsidR="00870853" w:rsidRPr="00643659">
          <w:rPr>
            <w:rStyle w:val="aff2"/>
            <w:rFonts w:ascii="Arial" w:cs="Arial"/>
            <w:b/>
            <w:noProof/>
          </w:rPr>
          <w:t xml:space="preserve">  </w:t>
        </w:r>
        <w:r w:rsidR="00870853" w:rsidRPr="00643659">
          <w:rPr>
            <w:rStyle w:val="aff2"/>
            <w:rFonts w:ascii="Arial" w:cs="Arial"/>
            <w:b/>
            <w:noProof/>
          </w:rPr>
          <w:t>附</w:t>
        </w:r>
        <w:r w:rsidR="00870853" w:rsidRPr="00643659">
          <w:rPr>
            <w:rStyle w:val="aff2"/>
            <w:rFonts w:ascii="Arial" w:cs="Arial"/>
            <w:b/>
            <w:noProof/>
          </w:rPr>
          <w:t xml:space="preserve">  </w:t>
        </w:r>
        <w:r w:rsidR="00870853" w:rsidRPr="00643659">
          <w:rPr>
            <w:rStyle w:val="aff2"/>
            <w:rFonts w:ascii="Arial" w:cs="Arial"/>
            <w:b/>
            <w:noProof/>
          </w:rPr>
          <w:t>件</w:t>
        </w:r>
        <w:r w:rsidR="00870853">
          <w:rPr>
            <w:noProof/>
            <w:webHidden/>
          </w:rPr>
          <w:tab/>
        </w:r>
        <w:r w:rsidR="00870853">
          <w:rPr>
            <w:noProof/>
            <w:webHidden/>
          </w:rPr>
          <w:fldChar w:fldCharType="begin"/>
        </w:r>
        <w:r w:rsidR="00870853">
          <w:rPr>
            <w:noProof/>
            <w:webHidden/>
          </w:rPr>
          <w:instrText xml:space="preserve"> PAGEREF _Toc95498374 \h </w:instrText>
        </w:r>
        <w:r w:rsidR="00870853">
          <w:rPr>
            <w:noProof/>
            <w:webHidden/>
          </w:rPr>
        </w:r>
        <w:r w:rsidR="00870853">
          <w:rPr>
            <w:noProof/>
            <w:webHidden/>
          </w:rPr>
          <w:fldChar w:fldCharType="separate"/>
        </w:r>
        <w:r w:rsidR="0092417C">
          <w:rPr>
            <w:noProof/>
            <w:webHidden/>
          </w:rPr>
          <w:t>89</w:t>
        </w:r>
        <w:r w:rsidR="00870853">
          <w:rPr>
            <w:noProof/>
            <w:webHidden/>
          </w:rPr>
          <w:fldChar w:fldCharType="end"/>
        </w:r>
      </w:hyperlink>
    </w:p>
    <w:p w14:paraId="70154B00" w14:textId="77777777" w:rsidR="00AA61FC" w:rsidRPr="00CE23D5" w:rsidRDefault="001C25E5">
      <w:pPr>
        <w:pStyle w:val="TOC2"/>
        <w:rPr>
          <w:rFonts w:ascii="Arial" w:eastAsia="楷体" w:hAnsi="Arial" w:cs="Arial"/>
          <w:sz w:val="32"/>
        </w:rPr>
        <w:sectPr w:rsidR="00AA61FC" w:rsidRPr="00CE23D5">
          <w:headerReference w:type="first" r:id="rId36"/>
          <w:footerReference w:type="first" r:id="rId37"/>
          <w:pgSz w:w="11907" w:h="16840"/>
          <w:pgMar w:top="1843" w:right="1134" w:bottom="1134" w:left="1134" w:header="1134" w:footer="907" w:gutter="340"/>
          <w:pgNumType w:start="0"/>
          <w:cols w:space="720"/>
          <w:titlePg/>
          <w:docGrid w:linePitch="326"/>
        </w:sectPr>
      </w:pPr>
      <w:r w:rsidRPr="00CE23D5">
        <w:rPr>
          <w:rStyle w:val="aff2"/>
          <w:rFonts w:ascii="Arial" w:eastAsia="仿宋_GB2312" w:hAnsi="Arial" w:cs="Arial"/>
          <w:color w:val="auto"/>
          <w:szCs w:val="24"/>
        </w:rPr>
        <w:fldChar w:fldCharType="end"/>
      </w:r>
    </w:p>
    <w:p w14:paraId="7BEB2E31" w14:textId="194784C1" w:rsidR="00AA61FC" w:rsidRPr="00833F5C" w:rsidRDefault="001C25E5">
      <w:pPr>
        <w:spacing w:line="360" w:lineRule="auto"/>
        <w:jc w:val="center"/>
        <w:rPr>
          <w:rFonts w:ascii="Arial" w:hAnsi="Arial" w:cs="Arial"/>
          <w:sz w:val="32"/>
        </w:rPr>
      </w:pPr>
      <w:bookmarkStart w:id="251" w:name="_Toc416783542"/>
      <w:bookmarkStart w:id="252" w:name="_Toc416783638"/>
      <w:r w:rsidRPr="00CE23D5">
        <w:rPr>
          <w:rFonts w:ascii="Arial" w:hAnsi="Arial" w:cs="Arial"/>
          <w:b/>
          <w:sz w:val="32"/>
        </w:rPr>
        <w:lastRenderedPageBreak/>
        <w:t>土</w:t>
      </w:r>
      <w:r w:rsidRPr="00CE23D5">
        <w:rPr>
          <w:rFonts w:ascii="Arial" w:eastAsia="仿宋_GB2312" w:hAnsi="Arial" w:cs="Arial"/>
          <w:b/>
          <w:sz w:val="32"/>
        </w:rPr>
        <w:t xml:space="preserve"> </w:t>
      </w:r>
      <w:r w:rsidRPr="00CE23D5">
        <w:rPr>
          <w:rFonts w:ascii="Arial" w:hAnsi="Arial" w:cs="Arial"/>
          <w:b/>
          <w:sz w:val="32"/>
        </w:rPr>
        <w:t>地</w:t>
      </w:r>
      <w:r w:rsidRPr="00CE23D5">
        <w:rPr>
          <w:rFonts w:ascii="Arial" w:eastAsia="仿宋_GB2312" w:hAnsi="Arial" w:cs="Arial"/>
          <w:b/>
          <w:sz w:val="32"/>
        </w:rPr>
        <w:t xml:space="preserve"> </w:t>
      </w:r>
      <w:proofErr w:type="gramStart"/>
      <w:r w:rsidR="009340A4">
        <w:rPr>
          <w:rFonts w:ascii="Arial" w:hAnsi="Arial" w:cs="Arial" w:hint="eastAsia"/>
          <w:b/>
          <w:sz w:val="32"/>
        </w:rPr>
        <w:t>咨</w:t>
      </w:r>
      <w:proofErr w:type="gramEnd"/>
      <w:r w:rsidR="009340A4">
        <w:rPr>
          <w:rFonts w:ascii="Arial" w:hAnsi="Arial" w:cs="Arial" w:hint="eastAsia"/>
          <w:b/>
          <w:sz w:val="32"/>
        </w:rPr>
        <w:t xml:space="preserve"> </w:t>
      </w:r>
      <w:proofErr w:type="gramStart"/>
      <w:r w:rsidR="009340A4">
        <w:rPr>
          <w:rFonts w:ascii="Arial" w:hAnsi="Arial" w:cs="Arial" w:hint="eastAsia"/>
          <w:b/>
          <w:sz w:val="32"/>
        </w:rPr>
        <w:t>询</w:t>
      </w:r>
      <w:proofErr w:type="gramEnd"/>
      <w:r w:rsidRPr="00833F5C">
        <w:rPr>
          <w:rFonts w:ascii="Arial" w:eastAsia="仿宋_GB2312" w:hAnsi="Arial" w:cs="Arial"/>
          <w:b/>
          <w:sz w:val="32"/>
        </w:rPr>
        <w:t xml:space="preserve"> </w:t>
      </w:r>
      <w:r w:rsidRPr="00833F5C">
        <w:rPr>
          <w:rFonts w:ascii="Arial" w:hAnsi="Arial" w:cs="Arial"/>
          <w:b/>
          <w:sz w:val="32"/>
        </w:rPr>
        <w:t>技</w:t>
      </w:r>
      <w:r w:rsidRPr="00833F5C">
        <w:rPr>
          <w:rFonts w:ascii="Arial" w:eastAsia="仿宋_GB2312" w:hAnsi="Arial" w:cs="Arial"/>
          <w:b/>
          <w:sz w:val="32"/>
        </w:rPr>
        <w:t xml:space="preserve"> </w:t>
      </w:r>
      <w:r w:rsidRPr="00833F5C">
        <w:rPr>
          <w:rFonts w:ascii="Arial" w:hAnsi="Arial" w:cs="Arial"/>
          <w:b/>
          <w:sz w:val="32"/>
        </w:rPr>
        <w:t>术</w:t>
      </w:r>
      <w:r w:rsidRPr="00833F5C">
        <w:rPr>
          <w:rFonts w:ascii="Arial" w:eastAsia="仿宋_GB2312" w:hAnsi="Arial" w:cs="Arial"/>
          <w:b/>
          <w:sz w:val="32"/>
        </w:rPr>
        <w:t xml:space="preserve"> </w:t>
      </w:r>
      <w:r w:rsidRPr="00833F5C">
        <w:rPr>
          <w:rFonts w:ascii="Arial" w:hAnsi="Arial" w:cs="Arial"/>
          <w:b/>
          <w:sz w:val="32"/>
        </w:rPr>
        <w:t>报</w:t>
      </w:r>
      <w:r w:rsidRPr="00833F5C">
        <w:rPr>
          <w:rFonts w:ascii="Arial" w:eastAsia="仿宋_GB2312" w:hAnsi="Arial" w:cs="Arial"/>
          <w:b/>
          <w:sz w:val="32"/>
        </w:rPr>
        <w:t xml:space="preserve"> </w:t>
      </w:r>
      <w:r w:rsidRPr="00833F5C">
        <w:rPr>
          <w:rFonts w:ascii="Arial" w:hAnsi="Arial" w:cs="Arial"/>
          <w:b/>
          <w:sz w:val="32"/>
        </w:rPr>
        <w:t>告</w:t>
      </w:r>
      <w:bookmarkEnd w:id="251"/>
      <w:bookmarkEnd w:id="252"/>
    </w:p>
    <w:p w14:paraId="0857FCEC" w14:textId="77777777" w:rsidR="00AA61FC" w:rsidRPr="00833F5C" w:rsidRDefault="00AA61FC">
      <w:pPr>
        <w:spacing w:line="360" w:lineRule="auto"/>
        <w:jc w:val="center"/>
        <w:rPr>
          <w:rFonts w:ascii="Arial" w:hAnsi="Arial" w:cs="Arial"/>
          <w:sz w:val="32"/>
        </w:rPr>
      </w:pPr>
    </w:p>
    <w:p w14:paraId="328EAB99" w14:textId="77777777" w:rsidR="00AA61FC" w:rsidRPr="00833F5C" w:rsidRDefault="001C25E5">
      <w:pPr>
        <w:spacing w:line="360" w:lineRule="auto"/>
        <w:jc w:val="center"/>
        <w:outlineLvl w:val="0"/>
        <w:rPr>
          <w:rFonts w:ascii="Arial" w:hAnsi="Arial" w:cs="Arial"/>
          <w:sz w:val="32"/>
        </w:rPr>
      </w:pPr>
      <w:bookmarkStart w:id="253" w:name="_Toc516488179"/>
      <w:bookmarkStart w:id="254" w:name="_Toc515457801"/>
      <w:bookmarkStart w:id="255" w:name="_Toc469066149"/>
      <w:bookmarkStart w:id="256" w:name="_Toc416783639"/>
      <w:bookmarkStart w:id="257" w:name="_Toc416783543"/>
      <w:bookmarkStart w:id="258" w:name="_Toc69393386"/>
      <w:bookmarkStart w:id="259" w:name="_Toc66929511"/>
      <w:bookmarkStart w:id="260" w:name="_Toc95477543"/>
      <w:bookmarkStart w:id="261" w:name="_Toc95498176"/>
      <w:bookmarkStart w:id="262" w:name="_Toc95498354"/>
      <w:bookmarkStart w:id="263" w:name="_Toc95996758"/>
      <w:r w:rsidRPr="00833F5C">
        <w:rPr>
          <w:rFonts w:ascii="Arial" w:hAnsi="Arial" w:cs="Arial"/>
          <w:b/>
          <w:sz w:val="32"/>
        </w:rPr>
        <w:t>第一部分</w:t>
      </w:r>
      <w:r w:rsidRPr="00833F5C">
        <w:rPr>
          <w:rFonts w:ascii="Arial" w:eastAsia="仿宋_GB2312" w:hAnsi="Arial" w:cs="Arial"/>
          <w:b/>
          <w:sz w:val="32"/>
        </w:rPr>
        <w:t xml:space="preserve">  </w:t>
      </w:r>
      <w:r w:rsidRPr="00833F5C">
        <w:rPr>
          <w:rFonts w:ascii="Arial" w:hAnsi="Arial" w:cs="Arial"/>
          <w:b/>
          <w:sz w:val="32"/>
        </w:rPr>
        <w:t>总</w:t>
      </w:r>
      <w:r w:rsidRPr="00833F5C">
        <w:rPr>
          <w:rFonts w:ascii="Arial" w:eastAsia="仿宋_GB2312" w:hAnsi="Arial" w:cs="Arial"/>
          <w:b/>
          <w:sz w:val="32"/>
        </w:rPr>
        <w:t xml:space="preserve">  </w:t>
      </w:r>
      <w:r w:rsidRPr="00833F5C">
        <w:rPr>
          <w:rFonts w:ascii="Arial" w:hAnsi="Arial" w:cs="Arial"/>
          <w:b/>
          <w:sz w:val="32"/>
        </w:rPr>
        <w:t>述</w:t>
      </w:r>
      <w:bookmarkEnd w:id="253"/>
      <w:bookmarkEnd w:id="254"/>
      <w:bookmarkEnd w:id="255"/>
      <w:bookmarkEnd w:id="256"/>
      <w:bookmarkEnd w:id="257"/>
      <w:bookmarkEnd w:id="258"/>
      <w:bookmarkEnd w:id="259"/>
      <w:bookmarkEnd w:id="260"/>
      <w:bookmarkEnd w:id="261"/>
      <w:bookmarkEnd w:id="262"/>
      <w:bookmarkEnd w:id="263"/>
    </w:p>
    <w:p w14:paraId="2659D976" w14:textId="77777777" w:rsidR="00AA61FC" w:rsidRPr="00833F5C" w:rsidRDefault="00AA61FC">
      <w:pPr>
        <w:spacing w:line="360" w:lineRule="auto"/>
        <w:jc w:val="center"/>
        <w:rPr>
          <w:rFonts w:ascii="Arial" w:eastAsia="仿宋_GB2312" w:hAnsi="Arial" w:cs="Arial"/>
          <w:sz w:val="28"/>
        </w:rPr>
      </w:pPr>
    </w:p>
    <w:p w14:paraId="5FF84547" w14:textId="493490FE" w:rsidR="00AA61FC" w:rsidRPr="00833F5C" w:rsidRDefault="001C25E5">
      <w:pPr>
        <w:spacing w:line="360" w:lineRule="auto"/>
        <w:outlineLvl w:val="1"/>
        <w:rPr>
          <w:rFonts w:ascii="Arial" w:eastAsia="仿宋_GB2312" w:hAnsi="Arial" w:cs="Arial"/>
          <w:b/>
          <w:sz w:val="28"/>
        </w:rPr>
      </w:pPr>
      <w:bookmarkStart w:id="264" w:name="_Toc515457802"/>
      <w:bookmarkStart w:id="265" w:name="_Toc516488180"/>
      <w:bookmarkStart w:id="266" w:name="_Toc416783544"/>
      <w:bookmarkStart w:id="267" w:name="_Toc416783640"/>
      <w:bookmarkStart w:id="268" w:name="_Toc469066150"/>
      <w:bookmarkStart w:id="269" w:name="_Toc66929512"/>
      <w:bookmarkStart w:id="270" w:name="_Toc69393387"/>
      <w:bookmarkStart w:id="271" w:name="_Toc95477544"/>
      <w:bookmarkStart w:id="272" w:name="_Toc95498177"/>
      <w:bookmarkStart w:id="273" w:name="_Toc95498355"/>
      <w:bookmarkStart w:id="274" w:name="_Toc95996759"/>
      <w:r w:rsidRPr="00833F5C">
        <w:rPr>
          <w:rFonts w:ascii="Arial" w:eastAsia="仿宋_GB2312" w:hAnsi="Arial" w:cs="Arial"/>
          <w:b/>
          <w:sz w:val="28"/>
        </w:rPr>
        <w:t>一、项目名称</w:t>
      </w:r>
      <w:bookmarkEnd w:id="264"/>
      <w:bookmarkEnd w:id="265"/>
      <w:bookmarkEnd w:id="266"/>
      <w:bookmarkEnd w:id="267"/>
      <w:bookmarkEnd w:id="268"/>
      <w:bookmarkEnd w:id="269"/>
      <w:bookmarkEnd w:id="270"/>
      <w:bookmarkEnd w:id="271"/>
      <w:bookmarkEnd w:id="272"/>
      <w:bookmarkEnd w:id="273"/>
      <w:bookmarkEnd w:id="274"/>
    </w:p>
    <w:p w14:paraId="5286A496" w14:textId="60177A3B" w:rsidR="00AA61FC" w:rsidRPr="00833F5C" w:rsidRDefault="00157BEC">
      <w:pPr>
        <w:spacing w:line="360" w:lineRule="auto"/>
        <w:ind w:firstLineChars="199" w:firstLine="557"/>
        <w:jc w:val="both"/>
        <w:rPr>
          <w:rFonts w:ascii="Arial" w:eastAsia="仿宋_GB2312" w:hAnsi="Arial" w:cs="Arial"/>
          <w:sz w:val="28"/>
        </w:rPr>
      </w:pPr>
      <w:r w:rsidRPr="006E0F73">
        <w:rPr>
          <w:rFonts w:ascii="Arial" w:eastAsia="仿宋_GB2312" w:hAnsi="Arial" w:cs="Arial" w:hint="eastAsia"/>
          <w:sz w:val="28"/>
        </w:rPr>
        <w:t>北京市西城区半步桥</w:t>
      </w:r>
      <w:r w:rsidRPr="006E0F73">
        <w:rPr>
          <w:rFonts w:ascii="Arial" w:eastAsia="仿宋_GB2312" w:hAnsi="Arial" w:cs="Arial" w:hint="eastAsia"/>
          <w:sz w:val="28"/>
        </w:rPr>
        <w:t>15</w:t>
      </w:r>
      <w:r w:rsidRPr="006E0F73">
        <w:rPr>
          <w:rFonts w:ascii="Arial" w:eastAsia="仿宋_GB2312" w:hAnsi="Arial" w:cs="Arial" w:hint="eastAsia"/>
          <w:sz w:val="28"/>
        </w:rPr>
        <w:t>号地块现状改建项目国有建设用地使用权出让地价</w:t>
      </w:r>
      <w:r>
        <w:rPr>
          <w:rFonts w:ascii="Arial" w:eastAsia="仿宋_GB2312" w:hAnsi="Arial" w:cs="Arial" w:hint="eastAsia"/>
          <w:sz w:val="28"/>
        </w:rPr>
        <w:t>咨询</w:t>
      </w:r>
    </w:p>
    <w:p w14:paraId="1264E8A2" w14:textId="77777777" w:rsidR="00AA61FC" w:rsidRPr="00833F5C" w:rsidRDefault="00AA61FC">
      <w:pPr>
        <w:spacing w:line="360" w:lineRule="auto"/>
        <w:ind w:right="-327"/>
        <w:rPr>
          <w:rFonts w:ascii="Arial" w:eastAsia="仿宋_GB2312" w:hAnsi="Arial" w:cs="Arial"/>
          <w:sz w:val="28"/>
        </w:rPr>
      </w:pPr>
    </w:p>
    <w:p w14:paraId="443D5609" w14:textId="4DEF000C" w:rsidR="00AA61FC" w:rsidRPr="00833F5C" w:rsidRDefault="001C25E5">
      <w:pPr>
        <w:spacing w:line="360" w:lineRule="auto"/>
        <w:outlineLvl w:val="1"/>
        <w:rPr>
          <w:rFonts w:ascii="Arial" w:eastAsia="仿宋_GB2312" w:hAnsi="Arial" w:cs="Arial"/>
          <w:b/>
          <w:sz w:val="28"/>
        </w:rPr>
      </w:pPr>
      <w:bookmarkStart w:id="275" w:name="_Toc416783642"/>
      <w:bookmarkStart w:id="276" w:name="_Toc515457803"/>
      <w:bookmarkStart w:id="277" w:name="_Toc516488181"/>
      <w:bookmarkStart w:id="278" w:name="_Toc416783546"/>
      <w:bookmarkStart w:id="279" w:name="_Toc66929513"/>
      <w:bookmarkStart w:id="280" w:name="_Toc69393388"/>
      <w:bookmarkStart w:id="281" w:name="_Toc469066151"/>
      <w:bookmarkStart w:id="282" w:name="_Toc95477545"/>
      <w:bookmarkStart w:id="283" w:name="_Toc95498178"/>
      <w:bookmarkStart w:id="284" w:name="_Toc95498356"/>
      <w:bookmarkStart w:id="285" w:name="_Toc95996760"/>
      <w:r w:rsidRPr="00833F5C">
        <w:rPr>
          <w:rFonts w:ascii="Arial" w:eastAsia="仿宋_GB2312" w:hAnsi="Arial" w:cs="Arial"/>
          <w:b/>
          <w:sz w:val="28"/>
        </w:rPr>
        <w:t>二、</w:t>
      </w:r>
      <w:r w:rsidR="00156070">
        <w:rPr>
          <w:rFonts w:ascii="Arial" w:eastAsia="仿宋_GB2312" w:hAnsi="Arial" w:cs="Arial"/>
          <w:b/>
          <w:sz w:val="28"/>
        </w:rPr>
        <w:t>委托咨询方</w:t>
      </w:r>
      <w:bookmarkEnd w:id="275"/>
      <w:bookmarkEnd w:id="276"/>
      <w:bookmarkEnd w:id="277"/>
      <w:bookmarkEnd w:id="278"/>
      <w:bookmarkEnd w:id="279"/>
      <w:bookmarkEnd w:id="280"/>
      <w:bookmarkEnd w:id="281"/>
      <w:bookmarkEnd w:id="282"/>
      <w:bookmarkEnd w:id="283"/>
      <w:bookmarkEnd w:id="284"/>
      <w:bookmarkEnd w:id="285"/>
    </w:p>
    <w:p w14:paraId="001A602E" w14:textId="33795BBA" w:rsidR="00AA61FC" w:rsidRPr="00833F5C" w:rsidRDefault="00C37382">
      <w:pPr>
        <w:spacing w:line="360" w:lineRule="auto"/>
        <w:ind w:firstLineChars="200" w:firstLine="560"/>
        <w:jc w:val="both"/>
        <w:rPr>
          <w:rFonts w:ascii="Arial" w:eastAsia="仿宋_GB2312" w:hAnsi="Arial" w:cs="Arial"/>
          <w:bCs/>
          <w:sz w:val="28"/>
        </w:rPr>
      </w:pPr>
      <w:r>
        <w:rPr>
          <w:rFonts w:ascii="Arial" w:eastAsia="仿宋_GB2312" w:hAnsi="Arial" w:cs="Arial"/>
          <w:bCs/>
          <w:sz w:val="28"/>
        </w:rPr>
        <w:t>中国工商银行股份有限公司北京市分行</w:t>
      </w:r>
      <w:r w:rsidR="001C25E5" w:rsidRPr="00833F5C">
        <w:rPr>
          <w:rFonts w:ascii="Arial" w:eastAsia="仿宋_GB2312" w:hAnsi="Arial" w:cs="Arial"/>
          <w:bCs/>
          <w:sz w:val="28"/>
        </w:rPr>
        <w:t xml:space="preserve"> </w:t>
      </w:r>
    </w:p>
    <w:p w14:paraId="0EE86E13" w14:textId="77777777" w:rsidR="00AA61FC" w:rsidRPr="00833F5C" w:rsidRDefault="00AA61FC">
      <w:pPr>
        <w:spacing w:line="360" w:lineRule="auto"/>
        <w:rPr>
          <w:rFonts w:ascii="Arial" w:eastAsia="仿宋_GB2312" w:hAnsi="Arial" w:cs="Arial"/>
          <w:b/>
          <w:sz w:val="28"/>
        </w:rPr>
      </w:pPr>
    </w:p>
    <w:p w14:paraId="05D38C93" w14:textId="434BC2EF" w:rsidR="00AA61FC" w:rsidRPr="00833F5C" w:rsidRDefault="001C25E5">
      <w:pPr>
        <w:spacing w:line="360" w:lineRule="auto"/>
        <w:outlineLvl w:val="1"/>
        <w:rPr>
          <w:rFonts w:ascii="Arial" w:eastAsia="仿宋_GB2312" w:hAnsi="Arial" w:cs="Arial"/>
          <w:b/>
          <w:sz w:val="28"/>
        </w:rPr>
      </w:pPr>
      <w:bookmarkStart w:id="286" w:name="_Toc469066152"/>
      <w:bookmarkStart w:id="287" w:name="_Toc515457804"/>
      <w:bookmarkStart w:id="288" w:name="_Toc416783643"/>
      <w:bookmarkStart w:id="289" w:name="_Toc516488182"/>
      <w:bookmarkStart w:id="290" w:name="_Toc416783547"/>
      <w:bookmarkStart w:id="291" w:name="_Toc69393389"/>
      <w:bookmarkStart w:id="292" w:name="_Toc66929514"/>
      <w:bookmarkStart w:id="293" w:name="_Toc95477546"/>
      <w:bookmarkStart w:id="294" w:name="_Toc95498179"/>
      <w:bookmarkStart w:id="295" w:name="_Toc95498357"/>
      <w:bookmarkStart w:id="296" w:name="_Toc95996761"/>
      <w:r w:rsidRPr="00833F5C">
        <w:rPr>
          <w:rFonts w:ascii="Arial" w:eastAsia="仿宋_GB2312" w:hAnsi="Arial" w:cs="Arial"/>
          <w:b/>
          <w:sz w:val="28"/>
        </w:rPr>
        <w:t>三、受托方</w:t>
      </w:r>
      <w:bookmarkEnd w:id="286"/>
      <w:bookmarkEnd w:id="287"/>
      <w:bookmarkEnd w:id="288"/>
      <w:bookmarkEnd w:id="289"/>
      <w:bookmarkEnd w:id="290"/>
      <w:bookmarkEnd w:id="291"/>
      <w:bookmarkEnd w:id="292"/>
      <w:bookmarkEnd w:id="293"/>
      <w:bookmarkEnd w:id="294"/>
      <w:bookmarkEnd w:id="295"/>
      <w:bookmarkEnd w:id="296"/>
    </w:p>
    <w:p w14:paraId="1FC491B1" w14:textId="77777777" w:rsidR="00AA61FC" w:rsidRPr="00833F5C" w:rsidRDefault="001C25E5">
      <w:pPr>
        <w:spacing w:line="360" w:lineRule="auto"/>
        <w:ind w:firstLine="570"/>
        <w:jc w:val="both"/>
        <w:rPr>
          <w:rFonts w:ascii="Arial" w:eastAsia="仿宋_GB2312" w:hAnsi="Arial" w:cs="Arial"/>
          <w:sz w:val="28"/>
        </w:rPr>
      </w:pPr>
      <w:bookmarkStart w:id="297" w:name="_Toc416783548"/>
      <w:bookmarkStart w:id="298" w:name="_Toc416783644"/>
      <w:r w:rsidRPr="00833F5C">
        <w:rPr>
          <w:rFonts w:ascii="Arial" w:eastAsia="仿宋_GB2312" w:hAnsi="Arial" w:cs="Arial"/>
          <w:sz w:val="28"/>
        </w:rPr>
        <w:t>受托机构：</w:t>
      </w:r>
      <w:proofErr w:type="gramStart"/>
      <w:r w:rsidRPr="00833F5C">
        <w:rPr>
          <w:rFonts w:ascii="Arial" w:eastAsia="仿宋_GB2312" w:hAnsi="Arial" w:cs="Arial"/>
          <w:sz w:val="28"/>
        </w:rPr>
        <w:t>北京康正宏</w:t>
      </w:r>
      <w:proofErr w:type="gramEnd"/>
      <w:r w:rsidRPr="00833F5C">
        <w:rPr>
          <w:rFonts w:ascii="Arial" w:eastAsia="仿宋_GB2312" w:hAnsi="Arial" w:cs="Arial"/>
          <w:sz w:val="28"/>
        </w:rPr>
        <w:t>基房地产评估有限公司</w:t>
      </w:r>
      <w:bookmarkEnd w:id="297"/>
      <w:bookmarkEnd w:id="298"/>
    </w:p>
    <w:p w14:paraId="5315F85D" w14:textId="77777777" w:rsidR="00AA61FC" w:rsidRPr="00833F5C" w:rsidRDefault="001C25E5">
      <w:pPr>
        <w:spacing w:line="360" w:lineRule="auto"/>
        <w:ind w:left="1960" w:hangingChars="700" w:hanging="1960"/>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地</w:t>
      </w:r>
      <w:r w:rsidRPr="00833F5C">
        <w:rPr>
          <w:rFonts w:ascii="Arial" w:eastAsia="仿宋_GB2312" w:hAnsi="Arial" w:cs="Arial"/>
          <w:sz w:val="28"/>
        </w:rPr>
        <w:t xml:space="preserve">    </w:t>
      </w:r>
      <w:r w:rsidRPr="00833F5C">
        <w:rPr>
          <w:rFonts w:ascii="Arial" w:eastAsia="仿宋_GB2312" w:hAnsi="Arial" w:cs="Arial"/>
          <w:sz w:val="28"/>
        </w:rPr>
        <w:t>址：北京市朝阳区裕民路</w:t>
      </w:r>
      <w:r w:rsidRPr="00833F5C">
        <w:rPr>
          <w:rFonts w:ascii="Arial" w:eastAsia="仿宋_GB2312" w:hAnsi="Arial" w:cs="Arial"/>
          <w:sz w:val="28"/>
        </w:rPr>
        <w:t>12</w:t>
      </w:r>
      <w:r w:rsidRPr="00833F5C">
        <w:rPr>
          <w:rFonts w:ascii="Arial" w:eastAsia="仿宋_GB2312" w:hAnsi="Arial" w:cs="Arial"/>
          <w:sz w:val="28"/>
        </w:rPr>
        <w:t>号中国国际科技会展中心</w:t>
      </w:r>
      <w:r w:rsidRPr="00833F5C">
        <w:rPr>
          <w:rFonts w:ascii="Arial" w:eastAsia="仿宋_GB2312" w:hAnsi="Arial" w:cs="Arial"/>
          <w:sz w:val="28"/>
        </w:rPr>
        <w:t xml:space="preserve">B </w:t>
      </w:r>
      <w:r w:rsidRPr="00833F5C">
        <w:rPr>
          <w:rFonts w:ascii="Arial" w:eastAsia="仿宋_GB2312" w:hAnsi="Arial" w:cs="Arial"/>
          <w:sz w:val="28"/>
        </w:rPr>
        <w:t>座</w:t>
      </w:r>
      <w:r w:rsidRPr="00833F5C">
        <w:rPr>
          <w:rFonts w:ascii="Arial" w:eastAsia="仿宋_GB2312" w:hAnsi="Arial" w:cs="Arial"/>
          <w:sz w:val="28"/>
        </w:rPr>
        <w:t>10</w:t>
      </w:r>
      <w:r w:rsidRPr="00833F5C">
        <w:rPr>
          <w:rFonts w:ascii="Arial" w:eastAsia="仿宋_GB2312" w:hAnsi="Arial" w:cs="Arial"/>
          <w:sz w:val="28"/>
        </w:rPr>
        <w:t>层</w:t>
      </w:r>
      <w:r w:rsidRPr="00833F5C">
        <w:rPr>
          <w:rFonts w:ascii="Arial" w:eastAsia="仿宋_GB2312" w:hAnsi="Arial" w:cs="Arial"/>
          <w:sz w:val="28"/>
        </w:rPr>
        <w:t>1003</w:t>
      </w:r>
      <w:r w:rsidRPr="00833F5C">
        <w:rPr>
          <w:rFonts w:ascii="Arial" w:eastAsia="仿宋_GB2312" w:hAnsi="Arial" w:cs="Arial"/>
          <w:sz w:val="28"/>
        </w:rPr>
        <w:t>室</w:t>
      </w:r>
    </w:p>
    <w:p w14:paraId="0CE5FBA1"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资质级别：在全国范围内从事土地估价业务</w:t>
      </w:r>
    </w:p>
    <w:p w14:paraId="6DF2FBEB"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资质证书号：</w:t>
      </w:r>
      <w:r w:rsidRPr="00833F5C">
        <w:rPr>
          <w:rFonts w:ascii="Arial" w:eastAsia="仿宋_GB2312" w:hAnsi="Arial" w:cs="Arial"/>
          <w:sz w:val="28"/>
        </w:rPr>
        <w:t>A201111009</w:t>
      </w:r>
    </w:p>
    <w:p w14:paraId="1DB75B90"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法人代表：齐</w:t>
      </w:r>
      <w:r w:rsidRPr="00833F5C">
        <w:rPr>
          <w:rFonts w:ascii="Arial" w:eastAsia="仿宋_GB2312" w:hAnsi="Arial" w:cs="Arial"/>
          <w:sz w:val="28"/>
        </w:rPr>
        <w:t xml:space="preserve">  </w:t>
      </w:r>
      <w:r w:rsidRPr="00833F5C">
        <w:rPr>
          <w:rFonts w:ascii="Arial" w:eastAsia="仿宋_GB2312" w:hAnsi="Arial" w:cs="Arial"/>
          <w:sz w:val="28"/>
        </w:rPr>
        <w:t>宏</w:t>
      </w:r>
    </w:p>
    <w:p w14:paraId="1E405A16" w14:textId="669EE4D0"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pacing w:val="38"/>
          <w:sz w:val="28"/>
        </w:rPr>
        <w:t>联系人：</w:t>
      </w:r>
      <w:r w:rsidR="00157BEC">
        <w:rPr>
          <w:rFonts w:ascii="Arial" w:eastAsia="仿宋_GB2312" w:hAnsi="Arial" w:cs="Arial" w:hint="eastAsia"/>
          <w:sz w:val="28"/>
        </w:rPr>
        <w:t>叶</w:t>
      </w:r>
      <w:r w:rsidR="00157BEC">
        <w:rPr>
          <w:rFonts w:ascii="Arial" w:eastAsia="仿宋_GB2312" w:hAnsi="Arial" w:cs="Arial" w:hint="eastAsia"/>
          <w:sz w:val="28"/>
        </w:rPr>
        <w:t xml:space="preserve"> </w:t>
      </w:r>
      <w:r w:rsidR="00157BEC">
        <w:rPr>
          <w:rFonts w:ascii="Arial" w:eastAsia="仿宋_GB2312" w:hAnsi="Arial" w:cs="Arial"/>
          <w:sz w:val="28"/>
        </w:rPr>
        <w:t xml:space="preserve"> </w:t>
      </w:r>
      <w:proofErr w:type="gramStart"/>
      <w:r w:rsidR="00157BEC">
        <w:rPr>
          <w:rFonts w:ascii="Arial" w:eastAsia="仿宋_GB2312" w:hAnsi="Arial" w:cs="Arial" w:hint="eastAsia"/>
          <w:sz w:val="28"/>
        </w:rPr>
        <w:t>凌</w:t>
      </w:r>
      <w:proofErr w:type="gramEnd"/>
    </w:p>
    <w:p w14:paraId="25CCCF5E" w14:textId="5454920F" w:rsidR="00AA61FC" w:rsidRPr="00833F5C" w:rsidRDefault="001C25E5">
      <w:pPr>
        <w:spacing w:line="360" w:lineRule="auto"/>
        <w:ind w:firstLine="600"/>
        <w:jc w:val="both"/>
        <w:rPr>
          <w:rFonts w:ascii="Arial" w:eastAsia="仿宋_GB2312" w:hAnsi="Arial" w:cs="Arial"/>
          <w:sz w:val="28"/>
        </w:rPr>
      </w:pPr>
      <w:r w:rsidRPr="00833F5C">
        <w:rPr>
          <w:rFonts w:ascii="Arial" w:eastAsia="仿宋_GB2312" w:hAnsi="Arial" w:cs="Arial"/>
          <w:sz w:val="28"/>
        </w:rPr>
        <w:t>联系电话：</w:t>
      </w:r>
      <w:r w:rsidRPr="00833F5C">
        <w:rPr>
          <w:rFonts w:ascii="Arial" w:eastAsia="仿宋_GB2312" w:hAnsi="Arial" w:cs="Arial"/>
          <w:sz w:val="28"/>
        </w:rPr>
        <w:t>010-82253558-</w:t>
      </w:r>
      <w:r w:rsidR="00157BEC">
        <w:rPr>
          <w:rFonts w:ascii="Arial" w:eastAsia="仿宋_GB2312" w:hAnsi="Arial" w:cs="Arial"/>
          <w:sz w:val="28"/>
        </w:rPr>
        <w:t>221</w:t>
      </w:r>
    </w:p>
    <w:p w14:paraId="3D3C06AA" w14:textId="77777777" w:rsidR="00AA61FC" w:rsidRPr="00833F5C" w:rsidRDefault="00AA61FC">
      <w:pPr>
        <w:spacing w:line="360" w:lineRule="auto"/>
        <w:ind w:firstLine="600"/>
        <w:jc w:val="both"/>
        <w:rPr>
          <w:rFonts w:ascii="Arial" w:eastAsia="仿宋_GB2312" w:hAnsi="Arial" w:cs="Arial"/>
          <w:sz w:val="28"/>
        </w:rPr>
      </w:pPr>
    </w:p>
    <w:p w14:paraId="42D88678" w14:textId="712F364A" w:rsidR="00AA61FC" w:rsidRPr="00CE23D5" w:rsidRDefault="001C25E5">
      <w:pPr>
        <w:spacing w:line="360" w:lineRule="auto"/>
        <w:outlineLvl w:val="1"/>
        <w:rPr>
          <w:rFonts w:ascii="Arial" w:eastAsia="仿宋_GB2312" w:hAnsi="Arial" w:cs="Arial"/>
          <w:b/>
          <w:sz w:val="28"/>
        </w:rPr>
      </w:pPr>
      <w:bookmarkStart w:id="299" w:name="_Toc416783549"/>
      <w:bookmarkStart w:id="300" w:name="_Toc416783645"/>
      <w:bookmarkStart w:id="301" w:name="_Toc469066153"/>
      <w:bookmarkStart w:id="302" w:name="_Toc66929515"/>
      <w:bookmarkStart w:id="303" w:name="_Toc516488183"/>
      <w:bookmarkStart w:id="304" w:name="_Toc515457805"/>
      <w:bookmarkStart w:id="305" w:name="_Toc69393390"/>
      <w:bookmarkStart w:id="306" w:name="_Toc95477547"/>
      <w:bookmarkStart w:id="307" w:name="_Toc95498180"/>
      <w:bookmarkStart w:id="308" w:name="_Toc95498358"/>
      <w:bookmarkStart w:id="309" w:name="_Toc95996762"/>
      <w:r w:rsidRPr="00833F5C">
        <w:rPr>
          <w:rFonts w:ascii="Arial" w:eastAsia="仿宋_GB2312" w:hAnsi="Arial" w:cs="Arial"/>
          <w:b/>
          <w:sz w:val="28"/>
        </w:rPr>
        <w:t>四、</w:t>
      </w:r>
      <w:r w:rsidR="009568FB">
        <w:rPr>
          <w:rFonts w:ascii="Arial" w:eastAsia="仿宋_GB2312" w:hAnsi="Arial" w:cs="Arial"/>
          <w:b/>
          <w:sz w:val="28"/>
        </w:rPr>
        <w:t>咨询目的</w:t>
      </w:r>
      <w:bookmarkEnd w:id="299"/>
      <w:bookmarkEnd w:id="300"/>
      <w:bookmarkEnd w:id="301"/>
      <w:bookmarkEnd w:id="302"/>
      <w:bookmarkEnd w:id="303"/>
      <w:bookmarkEnd w:id="304"/>
      <w:bookmarkEnd w:id="305"/>
      <w:bookmarkEnd w:id="306"/>
      <w:bookmarkEnd w:id="307"/>
      <w:bookmarkEnd w:id="308"/>
      <w:bookmarkEnd w:id="309"/>
    </w:p>
    <w:p w14:paraId="22189DB9" w14:textId="1F4394A8" w:rsidR="00AA70F6" w:rsidRPr="00833F5C" w:rsidRDefault="002C5486" w:rsidP="00AA70F6">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t>为委托咨询方了解咨询对象于设定条件下如因规划文件调整可能需补缴的地价款提供咨询意见</w:t>
      </w:r>
      <w:r w:rsidR="00AA70F6" w:rsidRPr="00833F5C">
        <w:rPr>
          <w:rFonts w:ascii="Arial" w:eastAsia="仿宋_GB2312" w:hAnsi="Arial" w:cs="Arial"/>
          <w:sz w:val="28"/>
        </w:rPr>
        <w:t>。</w:t>
      </w:r>
    </w:p>
    <w:p w14:paraId="578825E5" w14:textId="77777777" w:rsidR="00AA61FC" w:rsidRPr="00CE23D5" w:rsidRDefault="00AA61FC">
      <w:pPr>
        <w:spacing w:line="360" w:lineRule="auto"/>
        <w:jc w:val="both"/>
        <w:rPr>
          <w:rFonts w:ascii="Arial" w:eastAsia="仿宋_GB2312" w:hAnsi="Arial" w:cs="Arial"/>
          <w:sz w:val="28"/>
        </w:rPr>
      </w:pPr>
    </w:p>
    <w:p w14:paraId="1D22A8C5" w14:textId="77777777" w:rsidR="00AA61FC" w:rsidRPr="00CE23D5" w:rsidRDefault="001C25E5">
      <w:pPr>
        <w:spacing w:line="360" w:lineRule="auto"/>
        <w:outlineLvl w:val="1"/>
        <w:rPr>
          <w:rFonts w:ascii="Arial" w:eastAsia="仿宋_GB2312" w:hAnsi="Arial" w:cs="Arial"/>
          <w:b/>
          <w:sz w:val="28"/>
        </w:rPr>
      </w:pPr>
      <w:bookmarkStart w:id="310" w:name="_Toc515457806"/>
      <w:bookmarkStart w:id="311" w:name="_Toc416783649"/>
      <w:bookmarkStart w:id="312" w:name="_Toc69393391"/>
      <w:bookmarkStart w:id="313" w:name="_Toc66929516"/>
      <w:bookmarkStart w:id="314" w:name="_Toc469066154"/>
      <w:bookmarkStart w:id="315" w:name="_Toc416783553"/>
      <w:bookmarkStart w:id="316" w:name="_Toc516488184"/>
      <w:bookmarkStart w:id="317" w:name="_Toc95477548"/>
      <w:bookmarkStart w:id="318" w:name="_Toc95498181"/>
      <w:bookmarkStart w:id="319" w:name="_Toc95498359"/>
      <w:bookmarkStart w:id="320" w:name="_Toc95996763"/>
      <w:r w:rsidRPr="00CE23D5">
        <w:rPr>
          <w:rFonts w:ascii="Arial" w:eastAsia="仿宋_GB2312" w:hAnsi="Arial" w:cs="Arial"/>
          <w:b/>
          <w:sz w:val="28"/>
        </w:rPr>
        <w:lastRenderedPageBreak/>
        <w:t>五、估价依据</w:t>
      </w:r>
      <w:bookmarkEnd w:id="310"/>
      <w:bookmarkEnd w:id="311"/>
      <w:bookmarkEnd w:id="312"/>
      <w:bookmarkEnd w:id="313"/>
      <w:bookmarkEnd w:id="314"/>
      <w:bookmarkEnd w:id="315"/>
      <w:bookmarkEnd w:id="316"/>
      <w:bookmarkEnd w:id="317"/>
      <w:bookmarkEnd w:id="318"/>
      <w:bookmarkEnd w:id="319"/>
      <w:bookmarkEnd w:id="320"/>
    </w:p>
    <w:p w14:paraId="594E4DD1" w14:textId="77777777" w:rsidR="00157BEC" w:rsidRPr="00BD6116" w:rsidRDefault="00157BEC" w:rsidP="00157BEC">
      <w:pPr>
        <w:spacing w:line="360" w:lineRule="auto"/>
        <w:jc w:val="both"/>
        <w:rPr>
          <w:rFonts w:ascii="Arial" w:eastAsia="仿宋_GB2312" w:hAnsi="Arial" w:cs="Arial"/>
          <w:sz w:val="28"/>
        </w:rPr>
      </w:pPr>
      <w:r w:rsidRPr="00BD6116">
        <w:rPr>
          <w:rFonts w:ascii="Arial" w:eastAsia="仿宋_GB2312" w:hAnsi="Arial" w:cs="Arial"/>
          <w:sz w:val="28"/>
        </w:rPr>
        <w:t>（一）有关的法律、法规、行政规章及</w:t>
      </w:r>
      <w:r>
        <w:rPr>
          <w:rFonts w:ascii="Arial" w:eastAsia="仿宋_GB2312" w:hAnsi="Arial" w:cs="Arial"/>
          <w:sz w:val="28"/>
        </w:rPr>
        <w:t>咨询对象</w:t>
      </w:r>
      <w:r w:rsidRPr="00BD6116">
        <w:rPr>
          <w:rFonts w:ascii="Arial" w:eastAsia="仿宋_GB2312" w:hAnsi="Arial" w:cs="Arial"/>
          <w:sz w:val="28"/>
        </w:rPr>
        <w:t>所在省市的有关法律法规和政策</w:t>
      </w:r>
    </w:p>
    <w:p w14:paraId="2C0C2631"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《中华人民共和国民法典》（</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日第十三届全国人大三次会议表决通过，自</w:t>
      </w: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6921E26A"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《中华人民共和国土地管理法》（</w:t>
      </w:r>
      <w:r w:rsidRPr="00BD6116">
        <w:rPr>
          <w:rFonts w:ascii="Arial" w:eastAsia="仿宋_GB2312" w:hAnsi="Arial" w:cs="Arial"/>
          <w:sz w:val="28"/>
        </w:rPr>
        <w:t>1986</w:t>
      </w:r>
      <w:r w:rsidRPr="00BD6116">
        <w:rPr>
          <w:rFonts w:ascii="Arial" w:eastAsia="仿宋_GB2312" w:hAnsi="Arial" w:cs="Arial"/>
          <w:sz w:val="28"/>
        </w:rPr>
        <w:t>年</w:t>
      </w:r>
      <w:r w:rsidRPr="00BD6116">
        <w:rPr>
          <w:rFonts w:ascii="Arial" w:eastAsia="仿宋_GB2312" w:hAnsi="Arial" w:cs="Arial"/>
          <w:sz w:val="28"/>
        </w:rPr>
        <w:t>6</w:t>
      </w:r>
      <w:r w:rsidRPr="00BD6116">
        <w:rPr>
          <w:rFonts w:ascii="Arial" w:eastAsia="仿宋_GB2312" w:hAnsi="Arial" w:cs="Arial"/>
          <w:sz w:val="28"/>
        </w:rPr>
        <w:t>月</w:t>
      </w:r>
      <w:r w:rsidRPr="00BD6116">
        <w:rPr>
          <w:rFonts w:ascii="Arial" w:eastAsia="仿宋_GB2312" w:hAnsi="Arial" w:cs="Arial"/>
          <w:sz w:val="28"/>
        </w:rPr>
        <w:t>25</w:t>
      </w:r>
      <w:r w:rsidRPr="00BD6116">
        <w:rPr>
          <w:rFonts w:ascii="Arial" w:eastAsia="仿宋_GB2312" w:hAnsi="Arial" w:cs="Arial"/>
          <w:sz w:val="28"/>
        </w:rPr>
        <w:t>日第六届全国人民代表大会常务委员会第十六次会议通过，中华人民共和国主席令第</w:t>
      </w:r>
      <w:r w:rsidRPr="00BD6116">
        <w:rPr>
          <w:rFonts w:ascii="Arial" w:eastAsia="仿宋_GB2312" w:hAnsi="Arial" w:cs="Arial"/>
          <w:sz w:val="28"/>
        </w:rPr>
        <w:t>41</w:t>
      </w:r>
      <w:r w:rsidRPr="00BD6116">
        <w:rPr>
          <w:rFonts w:ascii="Arial" w:eastAsia="仿宋_GB2312" w:hAnsi="Arial" w:cs="Arial"/>
          <w:sz w:val="28"/>
        </w:rPr>
        <w:t>号公布，</w:t>
      </w:r>
      <w:r w:rsidRPr="00BD6116">
        <w:rPr>
          <w:rFonts w:ascii="Arial" w:eastAsia="仿宋_GB2312" w:hAnsi="Arial" w:cs="Arial"/>
          <w:sz w:val="28"/>
        </w:rPr>
        <w:t>1987</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日第七届全国人民代表大会常务委员会第五次会议第一次修正通过，自</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日起施行；</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日第九届全国人民代表大会常务委员会第四次会议修订通过，中华人民共和国主席令第</w:t>
      </w:r>
      <w:r w:rsidRPr="00BD6116">
        <w:rPr>
          <w:rFonts w:ascii="Arial" w:eastAsia="仿宋_GB2312" w:hAnsi="Arial" w:cs="Arial"/>
          <w:sz w:val="28"/>
        </w:rPr>
        <w:t>8</w:t>
      </w:r>
      <w:r w:rsidRPr="00BD6116">
        <w:rPr>
          <w:rFonts w:ascii="Arial" w:eastAsia="仿宋_GB2312" w:hAnsi="Arial" w:cs="Arial"/>
          <w:sz w:val="28"/>
        </w:rPr>
        <w:t>号公布，自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2004</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日第十届全国人民代表大会常务委员会第十一次会议第二次修正通过，中华人民共和国主席令第</w:t>
      </w:r>
      <w:r w:rsidRPr="00BD6116">
        <w:rPr>
          <w:rFonts w:ascii="Arial" w:eastAsia="仿宋_GB2312" w:hAnsi="Arial" w:cs="Arial"/>
          <w:sz w:val="28"/>
        </w:rPr>
        <w:t>28</w:t>
      </w:r>
      <w:r w:rsidRPr="00BD6116">
        <w:rPr>
          <w:rFonts w:ascii="Arial" w:eastAsia="仿宋_GB2312" w:hAnsi="Arial" w:cs="Arial"/>
          <w:sz w:val="28"/>
        </w:rPr>
        <w:t>号公布，自公布起日起施行；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日第十三届全国人民代表大会常务委员会第十二次会议第三次修正通过，自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53F7FAB0"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《中华人民共和国城市房地产管理法》（</w:t>
      </w:r>
      <w:r w:rsidRPr="00BD6116">
        <w:rPr>
          <w:rFonts w:ascii="Arial" w:eastAsia="仿宋_GB2312" w:hAnsi="Arial" w:cs="Arial"/>
          <w:sz w:val="28"/>
        </w:rPr>
        <w:t>1994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5</w:t>
      </w:r>
      <w:r w:rsidRPr="00BD6116">
        <w:rPr>
          <w:rFonts w:ascii="Arial" w:eastAsia="仿宋_GB2312" w:hAnsi="Arial" w:cs="Arial"/>
          <w:sz w:val="28"/>
        </w:rPr>
        <w:t>日第八届全国人民代表大会常务委员会第八次会议通过，中华人民共和国主席令第</w:t>
      </w:r>
      <w:r w:rsidRPr="00BD6116">
        <w:rPr>
          <w:rFonts w:ascii="Arial" w:eastAsia="仿宋_GB2312" w:hAnsi="Arial" w:cs="Arial"/>
          <w:sz w:val="28"/>
        </w:rPr>
        <w:t>29</w:t>
      </w:r>
      <w:r w:rsidRPr="00BD6116">
        <w:rPr>
          <w:rFonts w:ascii="Arial" w:eastAsia="仿宋_GB2312" w:hAnsi="Arial" w:cs="Arial"/>
          <w:sz w:val="28"/>
        </w:rPr>
        <w:t>号公布，自</w:t>
      </w:r>
      <w:r w:rsidRPr="00BD6116">
        <w:rPr>
          <w:rFonts w:ascii="Arial" w:eastAsia="仿宋_GB2312" w:hAnsi="Arial" w:cs="Arial"/>
          <w:sz w:val="28"/>
        </w:rPr>
        <w:t>1995</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2007</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30</w:t>
      </w:r>
      <w:r w:rsidRPr="00BD6116">
        <w:rPr>
          <w:rFonts w:ascii="Arial" w:eastAsia="仿宋_GB2312" w:hAnsi="Arial" w:cs="Arial"/>
          <w:sz w:val="28"/>
        </w:rPr>
        <w:t>日第十届全国人民代表大会常务委员会第二十九次会议通过第一次修正通过，中华人民共和国主席令第</w:t>
      </w:r>
      <w:r w:rsidRPr="00BD6116">
        <w:rPr>
          <w:rFonts w:ascii="Arial" w:eastAsia="仿宋_GB2312" w:hAnsi="Arial" w:cs="Arial"/>
          <w:sz w:val="28"/>
        </w:rPr>
        <w:t>72</w:t>
      </w:r>
      <w:r w:rsidRPr="00BD6116">
        <w:rPr>
          <w:rFonts w:ascii="Arial" w:eastAsia="仿宋_GB2312" w:hAnsi="Arial" w:cs="Arial"/>
          <w:sz w:val="28"/>
        </w:rPr>
        <w:t>号公布，自公布之日起施行；</w:t>
      </w:r>
      <w:r w:rsidRPr="00BD6116">
        <w:rPr>
          <w:rFonts w:ascii="Arial" w:eastAsia="仿宋_GB2312" w:hAnsi="Arial" w:cs="Arial"/>
          <w:sz w:val="28"/>
        </w:rPr>
        <w:t>2009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日第十一届全国人民代表大会常务委员会第十次会议第二次修正通过，中华人民共和国主席令第</w:t>
      </w:r>
      <w:r w:rsidRPr="00BD6116">
        <w:rPr>
          <w:rFonts w:ascii="Arial" w:eastAsia="仿宋_GB2312" w:hAnsi="Arial" w:cs="Arial"/>
          <w:sz w:val="28"/>
        </w:rPr>
        <w:t>18</w:t>
      </w:r>
      <w:r w:rsidRPr="00BD6116">
        <w:rPr>
          <w:rFonts w:ascii="Arial" w:eastAsia="仿宋_GB2312" w:hAnsi="Arial" w:cs="Arial"/>
          <w:sz w:val="28"/>
        </w:rPr>
        <w:t>号公布，自公布之日起施行；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日第十三届全国人大常委会第十二次会议通过第三次修正，自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6B590747"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《中华人民共和国城乡规划法》（</w:t>
      </w:r>
      <w:r w:rsidRPr="00BD6116">
        <w:rPr>
          <w:rFonts w:ascii="Arial" w:eastAsia="仿宋_GB2312" w:hAnsi="Arial" w:cs="Arial"/>
          <w:sz w:val="28"/>
        </w:rPr>
        <w:t xml:space="preserve">2007 </w:t>
      </w:r>
      <w:r w:rsidRPr="00BD6116">
        <w:rPr>
          <w:rFonts w:ascii="Arial" w:eastAsia="仿宋_GB2312" w:hAnsi="Arial" w:cs="Arial"/>
          <w:sz w:val="28"/>
        </w:rPr>
        <w:t>年</w:t>
      </w:r>
      <w:r w:rsidRPr="00BD6116">
        <w:rPr>
          <w:rFonts w:ascii="Arial" w:eastAsia="仿宋_GB2312" w:hAnsi="Arial" w:cs="Arial"/>
          <w:sz w:val="28"/>
        </w:rPr>
        <w:t xml:space="preserve"> 10 </w:t>
      </w:r>
      <w:r w:rsidRPr="00BD6116">
        <w:rPr>
          <w:rFonts w:ascii="Arial" w:eastAsia="仿宋_GB2312" w:hAnsi="Arial" w:cs="Arial"/>
          <w:sz w:val="28"/>
        </w:rPr>
        <w:t>月</w:t>
      </w:r>
      <w:r w:rsidRPr="00BD6116">
        <w:rPr>
          <w:rFonts w:ascii="Arial" w:eastAsia="仿宋_GB2312" w:hAnsi="Arial" w:cs="Arial"/>
          <w:sz w:val="28"/>
        </w:rPr>
        <w:t xml:space="preserve"> 28 </w:t>
      </w:r>
      <w:r w:rsidRPr="00BD6116">
        <w:rPr>
          <w:rFonts w:ascii="Arial" w:eastAsia="仿宋_GB2312" w:hAnsi="Arial" w:cs="Arial"/>
          <w:sz w:val="28"/>
        </w:rPr>
        <w:t>日第十届全国人民代表大会常务委员会第三十次会议通过，中华人民共和国主席令第</w:t>
      </w:r>
      <w:r w:rsidRPr="00BD6116">
        <w:rPr>
          <w:rFonts w:ascii="Arial" w:eastAsia="仿宋_GB2312" w:hAnsi="Arial" w:cs="Arial"/>
          <w:sz w:val="28"/>
        </w:rPr>
        <w:t>74</w:t>
      </w:r>
      <w:r w:rsidRPr="00BD6116">
        <w:rPr>
          <w:rFonts w:ascii="Arial" w:eastAsia="仿宋_GB2312" w:hAnsi="Arial" w:cs="Arial"/>
          <w:sz w:val="28"/>
        </w:rPr>
        <w:t>号，</w:t>
      </w:r>
      <w:r w:rsidRPr="00BD6116">
        <w:rPr>
          <w:rFonts w:ascii="Arial" w:eastAsia="仿宋_GB2312" w:hAnsi="Arial" w:cs="Arial"/>
          <w:sz w:val="28"/>
        </w:rPr>
        <w:lastRenderedPageBreak/>
        <w:t>自公布之日起施行；根据</w:t>
      </w:r>
      <w:r w:rsidRPr="00BD6116">
        <w:rPr>
          <w:rFonts w:ascii="Arial" w:eastAsia="仿宋_GB2312" w:hAnsi="Arial" w:cs="Arial"/>
          <w:sz w:val="28"/>
        </w:rPr>
        <w:t xml:space="preserve"> 2015 </w:t>
      </w:r>
      <w:r w:rsidRPr="00BD6116">
        <w:rPr>
          <w:rFonts w:ascii="Arial" w:eastAsia="仿宋_GB2312" w:hAnsi="Arial" w:cs="Arial"/>
          <w:sz w:val="28"/>
        </w:rPr>
        <w:t>年</w:t>
      </w:r>
      <w:r w:rsidRPr="00BD6116">
        <w:rPr>
          <w:rFonts w:ascii="Arial" w:eastAsia="仿宋_GB2312" w:hAnsi="Arial" w:cs="Arial"/>
          <w:sz w:val="28"/>
        </w:rPr>
        <w:t xml:space="preserve"> 4 </w:t>
      </w:r>
      <w:r w:rsidRPr="00BD6116">
        <w:rPr>
          <w:rFonts w:ascii="Arial" w:eastAsia="仿宋_GB2312" w:hAnsi="Arial" w:cs="Arial"/>
          <w:sz w:val="28"/>
        </w:rPr>
        <w:t>月</w:t>
      </w:r>
      <w:r w:rsidRPr="00BD6116">
        <w:rPr>
          <w:rFonts w:ascii="Arial" w:eastAsia="仿宋_GB2312" w:hAnsi="Arial" w:cs="Arial"/>
          <w:sz w:val="28"/>
        </w:rPr>
        <w:t xml:space="preserve"> 24 </w:t>
      </w:r>
      <w:r w:rsidRPr="00BD6116">
        <w:rPr>
          <w:rFonts w:ascii="Arial" w:eastAsia="仿宋_GB2312" w:hAnsi="Arial" w:cs="Arial"/>
          <w:sz w:val="28"/>
        </w:rPr>
        <w:t>日第十二届全国人民代表大会常务委员会第十四次会议通过第一次修正，中华人民共和国主席令第</w:t>
      </w:r>
      <w:r w:rsidRPr="00BD6116">
        <w:rPr>
          <w:rFonts w:ascii="Arial" w:eastAsia="仿宋_GB2312" w:hAnsi="Arial" w:cs="Arial"/>
          <w:sz w:val="28"/>
        </w:rPr>
        <w:t>23</w:t>
      </w:r>
      <w:r w:rsidRPr="00BD6116">
        <w:rPr>
          <w:rFonts w:ascii="Arial" w:eastAsia="仿宋_GB2312" w:hAnsi="Arial" w:cs="Arial"/>
          <w:sz w:val="28"/>
        </w:rPr>
        <w:t>号公布，自公布之日起施行）；</w:t>
      </w:r>
    </w:p>
    <w:p w14:paraId="51792AB9"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5.</w:t>
      </w:r>
      <w:r w:rsidRPr="00BD6116">
        <w:rPr>
          <w:rFonts w:ascii="Arial" w:eastAsia="仿宋_GB2312" w:hAnsi="Arial" w:cs="Arial"/>
          <w:sz w:val="28"/>
        </w:rPr>
        <w:t>《中华人民共和国资产评估法》（</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2</w:t>
      </w:r>
      <w:r w:rsidRPr="00BD6116">
        <w:rPr>
          <w:rFonts w:ascii="Arial" w:eastAsia="仿宋_GB2312" w:hAnsi="Arial" w:cs="Arial"/>
          <w:sz w:val="28"/>
        </w:rPr>
        <w:t>日第十二届全国人民代表大会常务委员会第二十一次会议通过</w:t>
      </w:r>
      <w:r w:rsidRPr="00BD6116">
        <w:rPr>
          <w:rFonts w:ascii="Arial" w:eastAsia="仿宋_GB2312" w:hAnsi="Arial" w:cs="Arial"/>
          <w:sz w:val="28"/>
        </w:rPr>
        <w:t xml:space="preserve"> 2016</w:t>
      </w:r>
      <w:r w:rsidRPr="00BD6116">
        <w:rPr>
          <w:rFonts w:ascii="Arial" w:eastAsia="仿宋_GB2312" w:hAnsi="Arial" w:cs="Arial"/>
          <w:sz w:val="28"/>
        </w:rPr>
        <w:t>年</w:t>
      </w:r>
      <w:r w:rsidRPr="00BD6116">
        <w:rPr>
          <w:rFonts w:ascii="Arial" w:eastAsia="仿宋_GB2312" w:hAnsi="Arial" w:cs="Arial"/>
          <w:sz w:val="28"/>
        </w:rPr>
        <w:t>3</w:t>
      </w:r>
      <w:r w:rsidRPr="00BD6116">
        <w:rPr>
          <w:rFonts w:ascii="Arial" w:eastAsia="仿宋_GB2312" w:hAnsi="Arial" w:cs="Arial"/>
          <w:sz w:val="28"/>
        </w:rPr>
        <w:t>月</w:t>
      </w:r>
      <w:r w:rsidRPr="00BD6116">
        <w:rPr>
          <w:rFonts w:ascii="Arial" w:eastAsia="仿宋_GB2312" w:hAnsi="Arial" w:cs="Arial"/>
          <w:sz w:val="28"/>
        </w:rPr>
        <w:t>16</w:t>
      </w:r>
      <w:r w:rsidRPr="00BD6116">
        <w:rPr>
          <w:rFonts w:ascii="Arial" w:eastAsia="仿宋_GB2312" w:hAnsi="Arial" w:cs="Arial"/>
          <w:sz w:val="28"/>
        </w:rPr>
        <w:t>日中华人民共和国主席令第</w:t>
      </w:r>
      <w:r w:rsidRPr="00BD6116">
        <w:rPr>
          <w:rFonts w:ascii="Arial" w:eastAsia="仿宋_GB2312" w:hAnsi="Arial" w:cs="Arial"/>
          <w:sz w:val="28"/>
        </w:rPr>
        <w:t>46</w:t>
      </w:r>
      <w:r w:rsidRPr="00BD6116">
        <w:rPr>
          <w:rFonts w:ascii="Arial" w:eastAsia="仿宋_GB2312" w:hAnsi="Arial" w:cs="Arial"/>
          <w:sz w:val="28"/>
        </w:rPr>
        <w:t>号公布</w:t>
      </w:r>
      <w:r w:rsidRPr="00BD6116">
        <w:rPr>
          <w:rFonts w:ascii="Arial" w:eastAsia="仿宋_GB2312" w:hAnsi="Arial" w:cs="Arial"/>
          <w:sz w:val="28"/>
        </w:rPr>
        <w:t xml:space="preserve"> </w:t>
      </w:r>
      <w:r w:rsidRPr="00BD6116">
        <w:rPr>
          <w:rFonts w:ascii="Arial" w:eastAsia="仿宋_GB2312" w:hAnsi="Arial" w:cs="Arial"/>
          <w:sz w:val="28"/>
        </w:rPr>
        <w:t>自</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3068E5D5"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6.</w:t>
      </w:r>
      <w:r w:rsidRPr="00BD6116">
        <w:rPr>
          <w:rFonts w:ascii="Arial" w:eastAsia="仿宋_GB2312" w:hAnsi="Arial" w:cs="Arial"/>
          <w:sz w:val="28"/>
        </w:rPr>
        <w:t>《中华人民共和国城镇国有土地使用权出让和转让暂行条例》（</w:t>
      </w:r>
      <w:r w:rsidRPr="00BD6116">
        <w:rPr>
          <w:rFonts w:ascii="Arial" w:eastAsia="仿宋_GB2312" w:hAnsi="Arial" w:cs="Arial"/>
          <w:sz w:val="28"/>
        </w:rPr>
        <w:t>1990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19</w:t>
      </w:r>
      <w:r w:rsidRPr="00BD6116">
        <w:rPr>
          <w:rFonts w:ascii="Arial" w:eastAsia="仿宋_GB2312" w:hAnsi="Arial" w:cs="Arial"/>
          <w:sz w:val="28"/>
        </w:rPr>
        <w:t>日中华人民共和国国务院令第</w:t>
      </w:r>
      <w:r w:rsidRPr="00BD6116">
        <w:rPr>
          <w:rFonts w:ascii="Arial" w:eastAsia="仿宋_GB2312" w:hAnsi="Arial" w:cs="Arial"/>
          <w:sz w:val="28"/>
        </w:rPr>
        <w:t>55</w:t>
      </w:r>
      <w:r w:rsidRPr="00BD6116">
        <w:rPr>
          <w:rFonts w:ascii="Arial" w:eastAsia="仿宋_GB2312" w:hAnsi="Arial" w:cs="Arial"/>
          <w:sz w:val="28"/>
        </w:rPr>
        <w:t>号发布，自发布之日起施行）；</w:t>
      </w:r>
    </w:p>
    <w:p w14:paraId="4345E210"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7.</w:t>
      </w:r>
      <w:r w:rsidRPr="00BD6116">
        <w:rPr>
          <w:rFonts w:ascii="Arial" w:eastAsia="仿宋_GB2312" w:hAnsi="Arial" w:cs="Arial"/>
          <w:sz w:val="28"/>
        </w:rPr>
        <w:t>《中华人民共和国土地管理法实施条例》（</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24</w:t>
      </w:r>
      <w:r w:rsidRPr="00BD6116">
        <w:rPr>
          <w:rFonts w:ascii="Arial" w:eastAsia="仿宋_GB2312" w:hAnsi="Arial" w:cs="Arial"/>
          <w:sz w:val="28"/>
        </w:rPr>
        <w:t>日国务院第</w:t>
      </w:r>
      <w:r w:rsidRPr="00BD6116">
        <w:rPr>
          <w:rFonts w:ascii="Arial" w:eastAsia="仿宋_GB2312" w:hAnsi="Arial" w:cs="Arial"/>
          <w:sz w:val="28"/>
        </w:rPr>
        <w:t>12</w:t>
      </w:r>
      <w:r w:rsidRPr="00BD6116">
        <w:rPr>
          <w:rFonts w:ascii="Arial" w:eastAsia="仿宋_GB2312" w:hAnsi="Arial" w:cs="Arial"/>
          <w:sz w:val="28"/>
        </w:rPr>
        <w:t>次常务会议通过</w:t>
      </w:r>
      <w:r w:rsidRPr="00BD6116">
        <w:rPr>
          <w:rFonts w:ascii="Arial" w:eastAsia="仿宋_GB2312" w:hAnsi="Arial" w:cs="Arial"/>
          <w:sz w:val="28"/>
        </w:rPr>
        <w:t xml:space="preserve"> </w:t>
      </w:r>
      <w:r w:rsidRPr="00BD6116">
        <w:rPr>
          <w:rFonts w:ascii="Arial" w:eastAsia="仿宋_GB2312" w:hAnsi="Arial" w:cs="Arial"/>
          <w:sz w:val="28"/>
        </w:rPr>
        <w:t>，</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日中华人民共和国国务院令第</w:t>
      </w:r>
      <w:r w:rsidRPr="00BD6116">
        <w:rPr>
          <w:rFonts w:ascii="Arial" w:eastAsia="仿宋_GB2312" w:hAnsi="Arial" w:cs="Arial"/>
          <w:sz w:val="28"/>
        </w:rPr>
        <w:t>256</w:t>
      </w:r>
      <w:r w:rsidRPr="00BD6116">
        <w:rPr>
          <w:rFonts w:ascii="Arial" w:eastAsia="仿宋_GB2312" w:hAnsi="Arial" w:cs="Arial"/>
          <w:sz w:val="28"/>
        </w:rPr>
        <w:t>号发布，自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2010</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日国务院第</w:t>
      </w:r>
      <w:r w:rsidRPr="00BD6116">
        <w:rPr>
          <w:rFonts w:ascii="Arial" w:eastAsia="仿宋_GB2312" w:hAnsi="Arial" w:cs="Arial"/>
          <w:sz w:val="28"/>
        </w:rPr>
        <w:t>138</w:t>
      </w:r>
      <w:r w:rsidRPr="00BD6116">
        <w:rPr>
          <w:rFonts w:ascii="Arial" w:eastAsia="仿宋_GB2312" w:hAnsi="Arial" w:cs="Arial"/>
          <w:sz w:val="28"/>
        </w:rPr>
        <w:t>次常务会议第一次修正通过，</w:t>
      </w:r>
      <w:r w:rsidRPr="00BD6116">
        <w:rPr>
          <w:rFonts w:ascii="Arial" w:eastAsia="仿宋_GB2312" w:hAnsi="Arial" w:cs="Arial"/>
          <w:sz w:val="28"/>
        </w:rPr>
        <w:t>2011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8</w:t>
      </w:r>
      <w:r w:rsidRPr="00BD6116">
        <w:rPr>
          <w:rFonts w:ascii="Arial" w:eastAsia="仿宋_GB2312" w:hAnsi="Arial" w:cs="Arial"/>
          <w:sz w:val="28"/>
        </w:rPr>
        <w:t>日中华人民共和国国务院令第</w:t>
      </w:r>
      <w:r w:rsidRPr="00BD6116">
        <w:rPr>
          <w:rFonts w:ascii="Arial" w:eastAsia="仿宋_GB2312" w:hAnsi="Arial" w:cs="Arial"/>
          <w:sz w:val="28"/>
        </w:rPr>
        <w:t>588</w:t>
      </w:r>
      <w:r w:rsidRPr="00BD6116">
        <w:rPr>
          <w:rFonts w:ascii="Arial" w:eastAsia="仿宋_GB2312" w:hAnsi="Arial" w:cs="Arial"/>
          <w:sz w:val="28"/>
        </w:rPr>
        <w:t>号发布，自发布之日起施行；</w:t>
      </w:r>
      <w:r w:rsidRPr="00BD6116">
        <w:rPr>
          <w:rFonts w:ascii="Arial" w:eastAsia="仿宋_GB2312" w:hAnsi="Arial" w:cs="Arial"/>
          <w:sz w:val="28"/>
        </w:rPr>
        <w:t>2014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9</w:t>
      </w:r>
      <w:r w:rsidRPr="00BD6116">
        <w:rPr>
          <w:rFonts w:ascii="Arial" w:eastAsia="仿宋_GB2312" w:hAnsi="Arial" w:cs="Arial"/>
          <w:sz w:val="28"/>
        </w:rPr>
        <w:t>日国务院第</w:t>
      </w:r>
      <w:r w:rsidRPr="00BD6116">
        <w:rPr>
          <w:rFonts w:ascii="Arial" w:eastAsia="仿宋_GB2312" w:hAnsi="Arial" w:cs="Arial"/>
          <w:sz w:val="28"/>
        </w:rPr>
        <w:t>54</w:t>
      </w:r>
      <w:r w:rsidRPr="00BD6116">
        <w:rPr>
          <w:rFonts w:ascii="Arial" w:eastAsia="仿宋_GB2312" w:hAnsi="Arial" w:cs="Arial"/>
          <w:sz w:val="28"/>
        </w:rPr>
        <w:t>次常务会议第二次修正通过，中华人民共和国国务院令第</w:t>
      </w:r>
      <w:r w:rsidRPr="00BD6116">
        <w:rPr>
          <w:rFonts w:ascii="Arial" w:eastAsia="仿宋_GB2312" w:hAnsi="Arial" w:cs="Arial"/>
          <w:sz w:val="28"/>
        </w:rPr>
        <w:t>653</w:t>
      </w:r>
      <w:r w:rsidRPr="00BD6116">
        <w:rPr>
          <w:rFonts w:ascii="Arial" w:eastAsia="仿宋_GB2312" w:hAnsi="Arial" w:cs="Arial"/>
          <w:sz w:val="28"/>
        </w:rPr>
        <w:t>号公布，自公布之日起施行</w:t>
      </w:r>
      <w:r w:rsidRPr="00BD6116">
        <w:rPr>
          <w:rFonts w:ascii="Arial" w:eastAsia="仿宋_GB2312" w:hAnsi="Arial" w:cs="Arial" w:hint="eastAsia"/>
          <w:sz w:val="28"/>
        </w:rPr>
        <w:t>；</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4</w:t>
      </w:r>
      <w:r w:rsidRPr="00BD6116">
        <w:rPr>
          <w:rFonts w:ascii="Arial" w:eastAsia="仿宋_GB2312" w:hAnsi="Arial" w:cs="Arial" w:hint="eastAsia"/>
          <w:sz w:val="28"/>
        </w:rPr>
        <w:t>月</w:t>
      </w:r>
      <w:r w:rsidRPr="00BD6116">
        <w:rPr>
          <w:rFonts w:ascii="Arial" w:eastAsia="仿宋_GB2312" w:hAnsi="Arial" w:cs="Arial"/>
          <w:sz w:val="28"/>
        </w:rPr>
        <w:t>21</w:t>
      </w:r>
      <w:r w:rsidRPr="00BD6116">
        <w:rPr>
          <w:rFonts w:ascii="Arial" w:eastAsia="仿宋_GB2312" w:hAnsi="Arial" w:cs="Arial" w:hint="eastAsia"/>
          <w:sz w:val="28"/>
        </w:rPr>
        <w:t>日，国务院第</w:t>
      </w:r>
      <w:r w:rsidRPr="00BD6116">
        <w:rPr>
          <w:rFonts w:ascii="Arial" w:eastAsia="仿宋_GB2312" w:hAnsi="Arial" w:cs="Arial"/>
          <w:sz w:val="28"/>
        </w:rPr>
        <w:t>132</w:t>
      </w:r>
      <w:r w:rsidRPr="00BD6116">
        <w:rPr>
          <w:rFonts w:ascii="Arial" w:eastAsia="仿宋_GB2312" w:hAnsi="Arial" w:cs="Arial" w:hint="eastAsia"/>
          <w:sz w:val="28"/>
        </w:rPr>
        <w:t>次会议第三次修订通过，</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7</w:t>
      </w:r>
      <w:r w:rsidRPr="00BD6116">
        <w:rPr>
          <w:rFonts w:ascii="Arial" w:eastAsia="仿宋_GB2312" w:hAnsi="Arial" w:cs="Arial" w:hint="eastAsia"/>
          <w:sz w:val="28"/>
        </w:rPr>
        <w:t>月</w:t>
      </w:r>
      <w:r w:rsidRPr="00BD6116">
        <w:rPr>
          <w:rFonts w:ascii="Arial" w:eastAsia="仿宋_GB2312" w:hAnsi="Arial" w:cs="Arial"/>
          <w:sz w:val="28"/>
        </w:rPr>
        <w:t>2</w:t>
      </w:r>
      <w:r w:rsidRPr="00BD6116">
        <w:rPr>
          <w:rFonts w:ascii="Arial" w:eastAsia="仿宋_GB2312" w:hAnsi="Arial" w:cs="Arial" w:hint="eastAsia"/>
          <w:sz w:val="28"/>
        </w:rPr>
        <w:t>日中华人民共和国国务院令第</w:t>
      </w:r>
      <w:r w:rsidRPr="00BD6116">
        <w:rPr>
          <w:rFonts w:ascii="Arial" w:eastAsia="仿宋_GB2312" w:hAnsi="Arial" w:cs="Arial"/>
          <w:sz w:val="28"/>
        </w:rPr>
        <w:t>743</w:t>
      </w:r>
      <w:r w:rsidRPr="00BD6116">
        <w:rPr>
          <w:rFonts w:ascii="Arial" w:eastAsia="仿宋_GB2312" w:hAnsi="Arial" w:cs="Arial" w:hint="eastAsia"/>
          <w:sz w:val="28"/>
        </w:rPr>
        <w:t>号公布，自</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9</w:t>
      </w:r>
      <w:r w:rsidRPr="00BD6116">
        <w:rPr>
          <w:rFonts w:ascii="Arial" w:eastAsia="仿宋_GB2312" w:hAnsi="Arial" w:cs="Arial" w:hint="eastAsia"/>
          <w:sz w:val="28"/>
        </w:rPr>
        <w:t>月</w:t>
      </w:r>
      <w:r w:rsidRPr="00BD6116">
        <w:rPr>
          <w:rFonts w:ascii="Arial" w:eastAsia="仿宋_GB2312" w:hAnsi="Arial" w:cs="Arial"/>
          <w:sz w:val="28"/>
        </w:rPr>
        <w:t>1</w:t>
      </w:r>
      <w:r w:rsidRPr="00BD6116">
        <w:rPr>
          <w:rFonts w:ascii="Arial" w:eastAsia="仿宋_GB2312" w:hAnsi="Arial" w:cs="Arial" w:hint="eastAsia"/>
          <w:sz w:val="28"/>
        </w:rPr>
        <w:t>日起施行</w:t>
      </w:r>
      <w:r w:rsidRPr="00BD6116">
        <w:rPr>
          <w:rFonts w:ascii="Arial" w:eastAsia="仿宋_GB2312" w:hAnsi="Arial" w:cs="Arial"/>
          <w:sz w:val="28"/>
        </w:rPr>
        <w:t>）；</w:t>
      </w:r>
    </w:p>
    <w:p w14:paraId="6AFE56CD"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rPr>
        <w:t>8.</w:t>
      </w:r>
      <w:r w:rsidRPr="00BD6116">
        <w:rPr>
          <w:rFonts w:ascii="Arial" w:eastAsia="仿宋_GB2312" w:hAnsi="Arial" w:cs="Arial"/>
          <w:sz w:val="28"/>
          <w:szCs w:val="28"/>
        </w:rPr>
        <w:t>《不动产登记暂行条例》〔国务院令第</w:t>
      </w:r>
      <w:r w:rsidRPr="00BD6116">
        <w:rPr>
          <w:rFonts w:ascii="Arial" w:eastAsia="仿宋_GB2312" w:hAnsi="Arial" w:cs="Arial"/>
          <w:sz w:val="28"/>
          <w:szCs w:val="28"/>
        </w:rPr>
        <w:t>656</w:t>
      </w:r>
      <w:r w:rsidRPr="00BD6116">
        <w:rPr>
          <w:rFonts w:ascii="Arial" w:eastAsia="仿宋_GB2312" w:hAnsi="Arial" w:cs="Arial"/>
          <w:sz w:val="28"/>
          <w:szCs w:val="28"/>
        </w:rPr>
        <w:t>号，自</w:t>
      </w:r>
      <w:r w:rsidRPr="00BD6116">
        <w:rPr>
          <w:rFonts w:ascii="Arial" w:eastAsia="仿宋_GB2312" w:hAnsi="Arial" w:cs="Arial"/>
          <w:sz w:val="28"/>
          <w:szCs w:val="28"/>
        </w:rPr>
        <w:t>2015</w:t>
      </w:r>
      <w:r w:rsidRPr="00BD6116">
        <w:rPr>
          <w:rFonts w:ascii="Arial" w:eastAsia="仿宋_GB2312" w:hAnsi="Arial" w:cs="Arial"/>
          <w:sz w:val="28"/>
          <w:szCs w:val="28"/>
        </w:rPr>
        <w:t>年</w:t>
      </w:r>
      <w:r w:rsidRPr="00BD6116">
        <w:rPr>
          <w:rFonts w:ascii="Arial" w:eastAsia="仿宋_GB2312" w:hAnsi="Arial" w:cs="Arial"/>
          <w:sz w:val="28"/>
          <w:szCs w:val="28"/>
        </w:rPr>
        <w:t>3</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3A54F241"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9.</w:t>
      </w:r>
      <w:r w:rsidRPr="00BD6116">
        <w:rPr>
          <w:rFonts w:ascii="Arial" w:eastAsia="仿宋_GB2312" w:hAnsi="Arial" w:cs="Arial"/>
          <w:sz w:val="28"/>
          <w:szCs w:val="28"/>
        </w:rPr>
        <w:t>《国务院关于加强国有土地资产管理的通知》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2001</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15</w:t>
      </w:r>
      <w:r w:rsidRPr="00BD6116">
        <w:rPr>
          <w:rFonts w:ascii="Arial" w:eastAsia="仿宋_GB2312" w:hAnsi="Arial" w:cs="Arial"/>
          <w:sz w:val="28"/>
          <w:szCs w:val="28"/>
        </w:rPr>
        <w:t>号，</w:t>
      </w:r>
      <w:r w:rsidRPr="00BD6116">
        <w:rPr>
          <w:rFonts w:ascii="Arial" w:eastAsia="仿宋_GB2312" w:hAnsi="Arial" w:cs="Arial"/>
          <w:sz w:val="28"/>
          <w:szCs w:val="28"/>
        </w:rPr>
        <w:t>2001</w:t>
      </w:r>
      <w:r w:rsidRPr="00BD6116">
        <w:rPr>
          <w:rFonts w:ascii="Arial" w:eastAsia="仿宋_GB2312" w:hAnsi="Arial" w:cs="Arial"/>
          <w:sz w:val="28"/>
          <w:szCs w:val="28"/>
        </w:rPr>
        <w:t>年</w:t>
      </w:r>
      <w:r w:rsidRPr="00BD6116">
        <w:rPr>
          <w:rFonts w:ascii="Arial" w:eastAsia="仿宋_GB2312" w:hAnsi="Arial" w:cs="Arial"/>
          <w:sz w:val="28"/>
          <w:szCs w:val="28"/>
        </w:rPr>
        <w:t>4</w:t>
      </w:r>
      <w:r w:rsidRPr="00BD6116">
        <w:rPr>
          <w:rFonts w:ascii="Arial" w:eastAsia="仿宋_GB2312" w:hAnsi="Arial" w:cs="Arial"/>
          <w:sz w:val="28"/>
          <w:szCs w:val="28"/>
        </w:rPr>
        <w:t>月</w:t>
      </w:r>
      <w:r w:rsidRPr="00BD6116">
        <w:rPr>
          <w:rFonts w:ascii="Arial" w:eastAsia="仿宋_GB2312" w:hAnsi="Arial" w:cs="Arial"/>
          <w:sz w:val="28"/>
          <w:szCs w:val="28"/>
        </w:rPr>
        <w:t>30</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67DE8426"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10.</w:t>
      </w:r>
      <w:r w:rsidRPr="00BD6116">
        <w:rPr>
          <w:rFonts w:ascii="Arial" w:eastAsia="仿宋_GB2312" w:hAnsi="Arial" w:cs="Arial"/>
          <w:sz w:val="28"/>
          <w:szCs w:val="28"/>
        </w:rPr>
        <w:t>《国务院关于深化改革严格土地管理的决定》</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2004</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28</w:t>
      </w:r>
      <w:r w:rsidRPr="00BD6116">
        <w:rPr>
          <w:rFonts w:ascii="Arial" w:eastAsia="仿宋_GB2312" w:hAnsi="Arial" w:cs="Arial"/>
          <w:sz w:val="28"/>
          <w:szCs w:val="28"/>
        </w:rPr>
        <w:t>号，</w:t>
      </w:r>
      <w:r w:rsidRPr="00BD6116">
        <w:rPr>
          <w:rFonts w:ascii="Arial" w:eastAsia="仿宋_GB2312" w:hAnsi="Arial" w:cs="Arial"/>
          <w:sz w:val="28"/>
          <w:szCs w:val="28"/>
        </w:rPr>
        <w:t>2004</w:t>
      </w:r>
      <w:r w:rsidRPr="00BD6116">
        <w:rPr>
          <w:rFonts w:ascii="Arial" w:eastAsia="仿宋_GB2312" w:hAnsi="Arial" w:cs="Arial"/>
          <w:sz w:val="28"/>
          <w:szCs w:val="28"/>
        </w:rPr>
        <w:t>年</w:t>
      </w:r>
      <w:r w:rsidRPr="00BD6116">
        <w:rPr>
          <w:rFonts w:ascii="Arial" w:eastAsia="仿宋_GB2312" w:hAnsi="Arial" w:cs="Arial"/>
          <w:sz w:val="28"/>
          <w:szCs w:val="28"/>
        </w:rPr>
        <w:t>10</w:t>
      </w:r>
      <w:r w:rsidRPr="00BD6116">
        <w:rPr>
          <w:rFonts w:ascii="Arial" w:eastAsia="仿宋_GB2312" w:hAnsi="Arial" w:cs="Arial"/>
          <w:sz w:val="28"/>
          <w:szCs w:val="28"/>
        </w:rPr>
        <w:t>月</w:t>
      </w:r>
      <w:r w:rsidRPr="00BD6116">
        <w:rPr>
          <w:rFonts w:ascii="Arial" w:eastAsia="仿宋_GB2312" w:hAnsi="Arial" w:cs="Arial"/>
          <w:sz w:val="28"/>
          <w:szCs w:val="28"/>
        </w:rPr>
        <w:t>21</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5E808C28"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11.</w:t>
      </w:r>
      <w:r w:rsidRPr="00BD6116">
        <w:rPr>
          <w:rFonts w:ascii="Arial" w:eastAsia="仿宋_GB2312" w:hAnsi="Arial" w:cs="Arial"/>
          <w:sz w:val="28"/>
          <w:szCs w:val="28"/>
        </w:rPr>
        <w:t>《国务院关于加强土地调控有关问题的通知》〔国发</w:t>
      </w:r>
      <w:r w:rsidRPr="00BD6116">
        <w:rPr>
          <w:rFonts w:ascii="Arial" w:eastAsia="仿宋_GB2312" w:hAnsi="Arial" w:cs="Arial"/>
          <w:sz w:val="28"/>
          <w:szCs w:val="28"/>
        </w:rPr>
        <w:t xml:space="preserve"> [2006] 31</w:t>
      </w:r>
      <w:r w:rsidRPr="00BD6116">
        <w:rPr>
          <w:rFonts w:ascii="Arial" w:eastAsia="仿宋_GB2312" w:hAnsi="Arial" w:cs="Arial"/>
          <w:sz w:val="28"/>
          <w:szCs w:val="28"/>
        </w:rPr>
        <w:t>号，</w:t>
      </w:r>
      <w:r w:rsidRPr="00BD6116">
        <w:rPr>
          <w:rFonts w:ascii="Arial" w:eastAsia="仿宋_GB2312" w:hAnsi="Arial" w:cs="Arial"/>
          <w:sz w:val="28"/>
          <w:szCs w:val="28"/>
        </w:rPr>
        <w:t>2006</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31</w:t>
      </w:r>
      <w:r w:rsidRPr="00BD6116">
        <w:rPr>
          <w:rFonts w:ascii="Arial" w:eastAsia="仿宋_GB2312" w:hAnsi="Arial" w:cs="Arial"/>
          <w:sz w:val="28"/>
          <w:szCs w:val="28"/>
        </w:rPr>
        <w:t>日发布〕；</w:t>
      </w:r>
    </w:p>
    <w:p w14:paraId="048DB905"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12.</w:t>
      </w:r>
      <w:r w:rsidRPr="00BD6116">
        <w:rPr>
          <w:rFonts w:ascii="Arial" w:eastAsia="仿宋_GB2312" w:hAnsi="Arial" w:cs="Arial"/>
          <w:sz w:val="28"/>
          <w:szCs w:val="28"/>
        </w:rPr>
        <w:t>《国务院关于促进节约集约用地的通知》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2008</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3</w:t>
      </w:r>
      <w:r w:rsidRPr="00BD6116">
        <w:rPr>
          <w:rFonts w:ascii="Arial" w:eastAsia="仿宋_GB2312" w:hAnsi="Arial" w:cs="Arial"/>
          <w:sz w:val="28"/>
          <w:szCs w:val="28"/>
        </w:rPr>
        <w:t>号，</w:t>
      </w:r>
      <w:r w:rsidRPr="00BD6116">
        <w:rPr>
          <w:rFonts w:ascii="Arial" w:eastAsia="仿宋_GB2312" w:hAnsi="Arial" w:cs="Arial"/>
          <w:sz w:val="28"/>
          <w:szCs w:val="28"/>
        </w:rPr>
        <w:t>2008</w:t>
      </w:r>
      <w:r w:rsidRPr="00BD6116">
        <w:rPr>
          <w:rFonts w:ascii="Arial" w:eastAsia="仿宋_GB2312" w:hAnsi="Arial" w:cs="Arial"/>
          <w:sz w:val="28"/>
          <w:szCs w:val="28"/>
        </w:rPr>
        <w:lastRenderedPageBreak/>
        <w:t>年</w:t>
      </w:r>
      <w:r w:rsidRPr="00BD6116">
        <w:rPr>
          <w:rFonts w:ascii="Arial" w:eastAsia="仿宋_GB2312" w:hAnsi="Arial" w:cs="Arial"/>
          <w:sz w:val="28"/>
          <w:szCs w:val="28"/>
        </w:rPr>
        <w:t>1</w:t>
      </w:r>
      <w:r w:rsidRPr="00BD6116">
        <w:rPr>
          <w:rFonts w:ascii="Arial" w:eastAsia="仿宋_GB2312" w:hAnsi="Arial" w:cs="Arial"/>
          <w:sz w:val="28"/>
          <w:szCs w:val="28"/>
        </w:rPr>
        <w:t>月</w:t>
      </w:r>
      <w:r w:rsidRPr="00BD6116">
        <w:rPr>
          <w:rFonts w:ascii="Arial" w:eastAsia="仿宋_GB2312" w:hAnsi="Arial" w:cs="Arial"/>
          <w:sz w:val="28"/>
          <w:szCs w:val="28"/>
        </w:rPr>
        <w:t>3</w:t>
      </w:r>
      <w:r w:rsidRPr="00BD6116">
        <w:rPr>
          <w:rFonts w:ascii="Arial" w:eastAsia="仿宋_GB2312" w:hAnsi="Arial" w:cs="Arial"/>
          <w:sz w:val="28"/>
          <w:szCs w:val="28"/>
        </w:rPr>
        <w:t>日发布</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4BFFAA2A"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13.</w:t>
      </w:r>
      <w:r w:rsidRPr="00BD6116">
        <w:rPr>
          <w:rFonts w:ascii="Arial" w:eastAsia="仿宋_GB2312" w:hAnsi="Arial" w:cs="Arial"/>
          <w:sz w:val="28"/>
          <w:szCs w:val="28"/>
        </w:rPr>
        <w:t>《协议出让国有土地使用权规定》〔国土资源部令第</w:t>
      </w:r>
      <w:r w:rsidRPr="00BD6116">
        <w:rPr>
          <w:rFonts w:ascii="Arial" w:eastAsia="仿宋_GB2312" w:hAnsi="Arial" w:cs="Arial"/>
          <w:sz w:val="28"/>
          <w:szCs w:val="28"/>
        </w:rPr>
        <w:t>21</w:t>
      </w:r>
      <w:r w:rsidRPr="00BD6116">
        <w:rPr>
          <w:rFonts w:ascii="Arial" w:eastAsia="仿宋_GB2312" w:hAnsi="Arial" w:cs="Arial"/>
          <w:sz w:val="28"/>
          <w:szCs w:val="28"/>
        </w:rPr>
        <w:t>号，自</w:t>
      </w:r>
      <w:r w:rsidRPr="00BD6116">
        <w:rPr>
          <w:rFonts w:ascii="Arial" w:eastAsia="仿宋_GB2312" w:hAnsi="Arial" w:cs="Arial"/>
          <w:sz w:val="28"/>
          <w:szCs w:val="28"/>
        </w:rPr>
        <w:t>2003</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2A2FF3B0" w14:textId="77777777" w:rsidR="00157BEC" w:rsidRPr="00BD6116" w:rsidRDefault="00157BEC" w:rsidP="00157BEC">
      <w:pPr>
        <w:spacing w:line="360" w:lineRule="auto"/>
        <w:jc w:val="both"/>
        <w:rPr>
          <w:rFonts w:ascii="Arial" w:eastAsia="仿宋_GB2312" w:hAnsi="Arial" w:cs="Arial"/>
          <w:sz w:val="28"/>
        </w:rPr>
      </w:pPr>
      <w:r w:rsidRPr="00BD6116">
        <w:rPr>
          <w:rFonts w:ascii="Arial" w:eastAsia="仿宋_GB2312" w:hAnsi="Arial" w:cs="Arial"/>
          <w:sz w:val="28"/>
        </w:rPr>
        <w:t>（二）采用的技术标准</w:t>
      </w:r>
    </w:p>
    <w:p w14:paraId="0CA46608"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《城镇土地估价规程》</w:t>
      </w:r>
      <w:r w:rsidRPr="00BD6116">
        <w:rPr>
          <w:rFonts w:ascii="Arial" w:eastAsia="仿宋_GB2312" w:hAnsi="Arial" w:cs="Arial"/>
          <w:sz w:val="28"/>
        </w:rPr>
        <w:t>[GB/T 18508-2014]</w:t>
      </w:r>
    </w:p>
    <w:p w14:paraId="19EAF223"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《城镇土地分等定级规程》</w:t>
      </w:r>
      <w:r w:rsidR="000C53A6">
        <w:fldChar w:fldCharType="begin"/>
      </w:r>
      <w:r w:rsidR="000C53A6">
        <w:instrText xml:space="preserve"> HYPERLINK "http://www.baidu.com/link?url=WR4ik0HfoP3GU1rlTYIFq3n2WBRxMHa-d8GcgMgJUtKKn1Pe8laCRZpZkd9wT3bWx0Da0HhCv5MAzf-34H8xnjpEjz3Kk8n4fMGDiYPYgW3" \t "_blank" </w:instrText>
      </w:r>
      <w:r w:rsidR="000C53A6">
        <w:fldChar w:fldCharType="separate"/>
      </w:r>
      <w:r w:rsidRPr="00BD6116">
        <w:rPr>
          <w:rFonts w:ascii="Arial" w:eastAsia="仿宋_GB2312" w:hAnsi="Arial" w:cs="Arial"/>
          <w:sz w:val="28"/>
        </w:rPr>
        <w:t>[GB/T 18507-2014]</w:t>
      </w:r>
      <w:r w:rsidR="000C53A6">
        <w:rPr>
          <w:rFonts w:ascii="Arial" w:eastAsia="仿宋_GB2312" w:hAnsi="Arial" w:cs="Arial"/>
          <w:sz w:val="28"/>
        </w:rPr>
        <w:fldChar w:fldCharType="end"/>
      </w:r>
    </w:p>
    <w:p w14:paraId="6557E927"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《土地利用现状分类》</w:t>
      </w:r>
      <w:r w:rsidRPr="00BD6116">
        <w:rPr>
          <w:rFonts w:ascii="Arial" w:eastAsia="仿宋_GB2312" w:hAnsi="Arial" w:cs="Arial"/>
          <w:sz w:val="28"/>
        </w:rPr>
        <w:t>[ GB/T 21010-2017]</w:t>
      </w:r>
    </w:p>
    <w:p w14:paraId="78985F19"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《城市用地分类与规划建设用地标准》</w:t>
      </w:r>
      <w:r w:rsidRPr="00BD6116">
        <w:rPr>
          <w:rFonts w:ascii="Arial" w:eastAsia="仿宋_GB2312" w:hAnsi="Arial" w:cs="Arial"/>
          <w:sz w:val="28"/>
        </w:rPr>
        <w:t>[GB50137-2011]</w:t>
      </w:r>
    </w:p>
    <w:p w14:paraId="08852B6F"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5.</w:t>
      </w:r>
      <w:r w:rsidRPr="00BD6116">
        <w:rPr>
          <w:rFonts w:ascii="Arial" w:eastAsia="仿宋_GB2312" w:hAnsi="Arial" w:cs="Arial"/>
          <w:sz w:val="28"/>
        </w:rPr>
        <w:t>《国土资源部办公厅关于印发〈国有建设用地使用权出让地价评估技术规范〉的通知》</w:t>
      </w:r>
      <w:r w:rsidRPr="00BD6116">
        <w:rPr>
          <w:rFonts w:ascii="Arial" w:eastAsia="仿宋_GB2312" w:hAnsi="Arial" w:cs="Arial"/>
          <w:sz w:val="28"/>
        </w:rPr>
        <w:t>[</w:t>
      </w:r>
      <w:proofErr w:type="gramStart"/>
      <w:r w:rsidRPr="00BD6116">
        <w:rPr>
          <w:rFonts w:ascii="Arial" w:eastAsia="仿宋_GB2312" w:hAnsi="Arial" w:cs="Arial"/>
          <w:sz w:val="28"/>
        </w:rPr>
        <w:t>国土资厅发</w:t>
      </w:r>
      <w:proofErr w:type="gramEnd"/>
      <w:r w:rsidRPr="00BD6116">
        <w:rPr>
          <w:rFonts w:ascii="Arial" w:eastAsia="仿宋_GB2312" w:hAnsi="Arial" w:cs="Arial"/>
          <w:sz w:val="28"/>
        </w:rPr>
        <w:t>（</w:t>
      </w:r>
      <w:r w:rsidRPr="00BD6116">
        <w:rPr>
          <w:rFonts w:ascii="Arial" w:eastAsia="仿宋_GB2312" w:hAnsi="Arial" w:cs="Arial"/>
          <w:sz w:val="28"/>
        </w:rPr>
        <w:t>2018</w:t>
      </w: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号</w:t>
      </w:r>
      <w:r w:rsidRPr="00BD6116">
        <w:rPr>
          <w:rFonts w:ascii="Arial" w:eastAsia="仿宋_GB2312" w:hAnsi="Arial" w:cs="Arial"/>
          <w:sz w:val="28"/>
        </w:rPr>
        <w:t>]</w:t>
      </w:r>
    </w:p>
    <w:p w14:paraId="77E003C8"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6.</w:t>
      </w:r>
      <w:r w:rsidRPr="00BD6116">
        <w:rPr>
          <w:rFonts w:ascii="Arial" w:eastAsia="仿宋_GB2312" w:hAnsi="Arial" w:cs="Arial"/>
          <w:sz w:val="28"/>
          <w:szCs w:val="28"/>
        </w:rPr>
        <w:t>《城市地价动态监测技术规范》</w:t>
      </w:r>
      <w:r w:rsidRPr="00BD6116">
        <w:rPr>
          <w:rFonts w:ascii="Arial" w:eastAsia="仿宋_GB2312" w:hAnsi="Arial" w:cs="Arial"/>
          <w:sz w:val="28"/>
        </w:rPr>
        <w:t>[</w:t>
      </w:r>
      <w:r w:rsidRPr="00BD6116">
        <w:rPr>
          <w:rFonts w:ascii="Arial" w:eastAsia="仿宋_GB2312" w:hAnsi="Arial" w:cs="Arial"/>
          <w:sz w:val="28"/>
          <w:szCs w:val="28"/>
        </w:rPr>
        <w:t>TD/T1009-2007</w:t>
      </w:r>
      <w:r w:rsidRPr="00BD6116">
        <w:rPr>
          <w:rFonts w:ascii="Arial" w:eastAsia="仿宋_GB2312" w:hAnsi="Arial" w:cs="Arial"/>
          <w:sz w:val="28"/>
        </w:rPr>
        <w:t>]</w:t>
      </w:r>
    </w:p>
    <w:p w14:paraId="67FE1447" w14:textId="77777777" w:rsidR="00157BEC" w:rsidRDefault="00157BEC" w:rsidP="00157BEC">
      <w:pPr>
        <w:spacing w:line="360" w:lineRule="auto"/>
        <w:ind w:firstLineChars="200" w:firstLine="560"/>
        <w:rPr>
          <w:rFonts w:ascii="Arial" w:eastAsia="仿宋_GB2312" w:hAnsi="Arial" w:cs="Arial"/>
          <w:sz w:val="28"/>
        </w:rPr>
      </w:pPr>
      <w:r w:rsidRPr="00BD6116">
        <w:rPr>
          <w:rFonts w:ascii="Arial" w:eastAsia="仿宋_GB2312" w:hAnsi="Arial" w:cs="Arial"/>
          <w:sz w:val="28"/>
          <w:szCs w:val="28"/>
        </w:rPr>
        <w:t>7.</w:t>
      </w:r>
      <w:r w:rsidRPr="00BD6116">
        <w:rPr>
          <w:rFonts w:ascii="Arial" w:eastAsia="仿宋_GB2312" w:hAnsi="Arial" w:cs="Arial"/>
          <w:sz w:val="28"/>
          <w:szCs w:val="28"/>
        </w:rPr>
        <w:t>《北京市关于更新出让国有建设用地使用权基准地价的通知》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szCs w:val="28"/>
        </w:rPr>
        <w:t>京政发〔</w:t>
      </w:r>
      <w:r w:rsidRPr="00BD6116">
        <w:rPr>
          <w:rFonts w:ascii="Arial" w:eastAsia="仿宋_GB2312" w:hAnsi="Arial" w:cs="Arial"/>
          <w:sz w:val="28"/>
          <w:szCs w:val="28"/>
        </w:rPr>
        <w:t>2014</w:t>
      </w:r>
      <w:r w:rsidRPr="00BD6116">
        <w:rPr>
          <w:rFonts w:ascii="Arial" w:eastAsia="仿宋_GB2312" w:hAnsi="Arial" w:cs="Arial"/>
          <w:sz w:val="28"/>
          <w:szCs w:val="28"/>
        </w:rPr>
        <w:t>〕</w:t>
      </w:r>
      <w:r w:rsidRPr="00BD6116">
        <w:rPr>
          <w:rFonts w:ascii="Arial" w:eastAsia="仿宋_GB2312" w:hAnsi="Arial" w:cs="Arial"/>
          <w:sz w:val="28"/>
          <w:szCs w:val="28"/>
        </w:rPr>
        <w:t>26</w:t>
      </w:r>
      <w:r w:rsidRPr="00BD6116">
        <w:rPr>
          <w:rFonts w:ascii="Arial" w:eastAsia="仿宋_GB2312" w:hAnsi="Arial" w:cs="Arial"/>
          <w:sz w:val="28"/>
          <w:szCs w:val="28"/>
        </w:rPr>
        <w:t>号</w:t>
      </w:r>
      <w:r w:rsidRPr="00BD6116">
        <w:rPr>
          <w:rFonts w:ascii="Arial" w:eastAsia="仿宋_GB2312" w:hAnsi="Arial" w:cs="Arial"/>
          <w:sz w:val="28"/>
        </w:rPr>
        <w:t>]</w:t>
      </w:r>
    </w:p>
    <w:p w14:paraId="195CD51E" w14:textId="0A745005" w:rsidR="00157BEC" w:rsidRDefault="00157BEC" w:rsidP="00157BEC">
      <w:pPr>
        <w:spacing w:line="360" w:lineRule="auto"/>
        <w:ind w:firstLineChars="200" w:firstLine="560"/>
        <w:rPr>
          <w:rFonts w:ascii="Arial" w:eastAsia="仿宋_GB2312" w:hAnsi="Arial" w:cs="Arial"/>
          <w:sz w:val="28"/>
        </w:rPr>
      </w:pPr>
      <w:r>
        <w:rPr>
          <w:rFonts w:ascii="Arial" w:eastAsia="仿宋_GB2312" w:hAnsi="Arial" w:cs="Arial" w:hint="eastAsia"/>
          <w:sz w:val="28"/>
        </w:rPr>
        <w:t>8</w:t>
      </w:r>
      <w:r>
        <w:rPr>
          <w:rFonts w:ascii="Arial" w:eastAsia="仿宋_GB2312" w:hAnsi="Arial" w:cs="Arial"/>
          <w:sz w:val="28"/>
        </w:rPr>
        <w:t>.</w:t>
      </w:r>
      <w:r w:rsidR="00C376D6">
        <w:rPr>
          <w:rFonts w:ascii="Arial" w:eastAsia="仿宋_GB2312" w:hAnsi="Arial" w:cs="Arial" w:hint="eastAsia"/>
          <w:sz w:val="28"/>
        </w:rPr>
        <w:t>《北京房地产估价师与土地估价师与不动产登记代理人协会关于发布</w:t>
      </w:r>
      <w:r w:rsidR="00C376D6">
        <w:rPr>
          <w:rFonts w:ascii="Arial" w:eastAsia="仿宋_GB2312" w:hAnsi="Arial" w:cs="Arial" w:hint="eastAsia"/>
          <w:sz w:val="28"/>
        </w:rPr>
        <w:t>&lt;</w:t>
      </w:r>
      <w:r w:rsidR="00C376D6">
        <w:rPr>
          <w:rFonts w:ascii="Arial" w:eastAsia="仿宋_GB2312" w:hAnsi="Arial" w:cs="Arial" w:hint="eastAsia"/>
          <w:sz w:val="28"/>
        </w:rPr>
        <w:t>北京协议出让地价评估技术有关问题的说明（一）</w:t>
      </w:r>
      <w:r w:rsidR="00C376D6">
        <w:rPr>
          <w:rFonts w:ascii="Arial" w:eastAsia="仿宋_GB2312" w:hAnsi="Arial" w:cs="Arial" w:hint="eastAsia"/>
          <w:sz w:val="28"/>
        </w:rPr>
        <w:t>&gt;</w:t>
      </w:r>
      <w:r w:rsidR="00C376D6">
        <w:rPr>
          <w:rFonts w:ascii="Arial" w:eastAsia="仿宋_GB2312" w:hAnsi="Arial" w:cs="Arial" w:hint="eastAsia"/>
          <w:sz w:val="28"/>
        </w:rPr>
        <w:t>的通知》</w:t>
      </w:r>
      <w:r w:rsidR="00C376D6">
        <w:rPr>
          <w:rFonts w:ascii="Arial" w:eastAsia="仿宋_GB2312" w:hAnsi="Arial" w:cs="Arial" w:hint="eastAsia"/>
          <w:sz w:val="28"/>
        </w:rPr>
        <w:t>[</w:t>
      </w:r>
      <w:proofErr w:type="gramStart"/>
      <w:r w:rsidR="00C376D6">
        <w:rPr>
          <w:rFonts w:ascii="Arial" w:eastAsia="仿宋_GB2312" w:hAnsi="Arial" w:cs="Arial" w:hint="eastAsia"/>
          <w:sz w:val="28"/>
        </w:rPr>
        <w:t>北估秘</w:t>
      </w:r>
      <w:proofErr w:type="gramEnd"/>
      <w:r w:rsidR="00C376D6">
        <w:rPr>
          <w:rFonts w:ascii="Arial" w:eastAsia="仿宋_GB2312" w:hAnsi="Arial" w:cs="Arial" w:hint="eastAsia"/>
          <w:sz w:val="28"/>
        </w:rPr>
        <w:t>（</w:t>
      </w:r>
      <w:r w:rsidR="00C376D6">
        <w:rPr>
          <w:rFonts w:ascii="Arial" w:eastAsia="仿宋_GB2312" w:hAnsi="Arial" w:cs="Arial" w:hint="eastAsia"/>
          <w:sz w:val="28"/>
        </w:rPr>
        <w:t>2021</w:t>
      </w:r>
      <w:r w:rsidR="00C376D6">
        <w:rPr>
          <w:rFonts w:ascii="Arial" w:eastAsia="仿宋_GB2312" w:hAnsi="Arial" w:cs="Arial" w:hint="eastAsia"/>
          <w:sz w:val="28"/>
        </w:rPr>
        <w:t>）</w:t>
      </w:r>
      <w:r w:rsidR="00C376D6">
        <w:rPr>
          <w:rFonts w:ascii="Arial" w:eastAsia="仿宋_GB2312" w:hAnsi="Arial" w:cs="Arial" w:hint="eastAsia"/>
          <w:sz w:val="28"/>
        </w:rPr>
        <w:t>004</w:t>
      </w:r>
      <w:r w:rsidR="00C376D6">
        <w:rPr>
          <w:rFonts w:ascii="Arial" w:eastAsia="仿宋_GB2312" w:hAnsi="Arial" w:cs="Arial" w:hint="eastAsia"/>
          <w:sz w:val="28"/>
        </w:rPr>
        <w:t>号</w:t>
      </w:r>
      <w:r w:rsidR="00C376D6">
        <w:rPr>
          <w:rFonts w:ascii="Arial" w:eastAsia="仿宋_GB2312" w:hAnsi="Arial" w:cs="Arial" w:hint="eastAsia"/>
          <w:sz w:val="28"/>
        </w:rPr>
        <w:t>]</w:t>
      </w:r>
    </w:p>
    <w:p w14:paraId="196893E7" w14:textId="77777777" w:rsidR="00157BEC" w:rsidRPr="00F242EC" w:rsidRDefault="00157BEC" w:rsidP="00157BEC">
      <w:pPr>
        <w:spacing w:line="360" w:lineRule="auto"/>
        <w:ind w:firstLineChars="200" w:firstLine="560"/>
        <w:rPr>
          <w:rFonts w:ascii="Arial" w:eastAsia="仿宋_GB2312" w:hAnsi="Arial" w:cs="Arial"/>
          <w:sz w:val="28"/>
        </w:rPr>
      </w:pPr>
      <w:r>
        <w:rPr>
          <w:rFonts w:ascii="Arial" w:eastAsia="仿宋_GB2312" w:hAnsi="Arial" w:cs="Arial" w:hint="eastAsia"/>
          <w:sz w:val="28"/>
        </w:rPr>
        <w:t>9</w:t>
      </w:r>
      <w:r>
        <w:rPr>
          <w:rFonts w:ascii="Arial" w:eastAsia="仿宋_GB2312" w:hAnsi="Arial" w:cs="Arial"/>
          <w:sz w:val="28"/>
        </w:rPr>
        <w:t>.</w:t>
      </w:r>
      <w:r w:rsidRPr="00A64FDF">
        <w:rPr>
          <w:rFonts w:ascii="Arial" w:eastAsia="仿宋_GB2312" w:hAnsi="Arial" w:cs="Arial" w:hint="eastAsia"/>
          <w:sz w:val="28"/>
        </w:rPr>
        <w:t>《关于出让国有建设用地使用权基准地价应用有关问题的公告》（</w:t>
      </w:r>
      <w:r w:rsidRPr="00A64FDF">
        <w:rPr>
          <w:rFonts w:ascii="Arial" w:eastAsia="仿宋_GB2312" w:hAnsi="Arial" w:cs="Arial" w:hint="eastAsia"/>
          <w:sz w:val="28"/>
        </w:rPr>
        <w:t>2016</w:t>
      </w:r>
      <w:r w:rsidRPr="00A64FDF">
        <w:rPr>
          <w:rFonts w:ascii="Arial" w:eastAsia="仿宋_GB2312" w:hAnsi="Arial" w:cs="Arial" w:hint="eastAsia"/>
          <w:sz w:val="28"/>
        </w:rPr>
        <w:t>年</w:t>
      </w:r>
      <w:r w:rsidRPr="00A64FDF">
        <w:rPr>
          <w:rFonts w:ascii="Arial" w:eastAsia="仿宋_GB2312" w:hAnsi="Arial" w:cs="Arial" w:hint="eastAsia"/>
          <w:sz w:val="28"/>
        </w:rPr>
        <w:t>4</w:t>
      </w:r>
      <w:r w:rsidRPr="00A64FDF">
        <w:rPr>
          <w:rFonts w:ascii="Arial" w:eastAsia="仿宋_GB2312" w:hAnsi="Arial" w:cs="Arial" w:hint="eastAsia"/>
          <w:sz w:val="28"/>
        </w:rPr>
        <w:t>月</w:t>
      </w:r>
      <w:r w:rsidRPr="00A64FDF">
        <w:rPr>
          <w:rFonts w:ascii="Arial" w:eastAsia="仿宋_GB2312" w:hAnsi="Arial" w:cs="Arial" w:hint="eastAsia"/>
          <w:sz w:val="28"/>
        </w:rPr>
        <w:t>20</w:t>
      </w:r>
      <w:r w:rsidRPr="00A64FDF">
        <w:rPr>
          <w:rFonts w:ascii="Arial" w:eastAsia="仿宋_GB2312" w:hAnsi="Arial" w:cs="Arial" w:hint="eastAsia"/>
          <w:sz w:val="28"/>
        </w:rPr>
        <w:t>日颁布）</w:t>
      </w:r>
    </w:p>
    <w:p w14:paraId="5BFEBAA4" w14:textId="77777777" w:rsidR="00157BEC" w:rsidRPr="00BD6116" w:rsidRDefault="00157BEC" w:rsidP="00157BEC">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10</w:t>
      </w:r>
      <w:r w:rsidRPr="00BD6116">
        <w:rPr>
          <w:rFonts w:ascii="Arial" w:eastAsia="仿宋_GB2312" w:hAnsi="Arial" w:cs="Arial"/>
          <w:sz w:val="28"/>
          <w:szCs w:val="28"/>
        </w:rPr>
        <w:t>.</w:t>
      </w:r>
      <w:r w:rsidRPr="00BD6116">
        <w:rPr>
          <w:rFonts w:ascii="Arial" w:eastAsia="仿宋_GB2312" w:hAnsi="Arial" w:cs="Arial"/>
          <w:sz w:val="28"/>
          <w:szCs w:val="28"/>
        </w:rPr>
        <w:t>《北京市基准地价更新成果（二Ｏ一四年）》</w:t>
      </w:r>
    </w:p>
    <w:p w14:paraId="564B087C" w14:textId="77777777" w:rsidR="00157BEC" w:rsidRPr="00BD6116" w:rsidRDefault="00157BEC" w:rsidP="00157BEC">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11</w:t>
      </w:r>
      <w:r w:rsidRPr="00BD6116">
        <w:rPr>
          <w:rFonts w:ascii="Arial" w:eastAsia="仿宋_GB2312" w:hAnsi="Arial" w:cs="Arial"/>
          <w:sz w:val="28"/>
          <w:szCs w:val="28"/>
        </w:rPr>
        <w:t>《关于印发北京市国有建设用地使用权出让地价评审暂行规定的通知》</w:t>
      </w:r>
      <w:r w:rsidRPr="00BD6116">
        <w:rPr>
          <w:rFonts w:ascii="Arial" w:eastAsia="仿宋_GB2312" w:hAnsi="Arial" w:cs="Arial"/>
          <w:sz w:val="28"/>
        </w:rPr>
        <w:t>[</w:t>
      </w:r>
      <w:r w:rsidRPr="00BD6116">
        <w:rPr>
          <w:rFonts w:ascii="Arial" w:eastAsia="仿宋_GB2312" w:hAnsi="Arial" w:cs="Arial"/>
          <w:sz w:val="28"/>
          <w:szCs w:val="28"/>
        </w:rPr>
        <w:t>京国土用</w:t>
      </w:r>
      <w:r w:rsidRPr="00BD6116">
        <w:rPr>
          <w:rFonts w:ascii="Arial" w:eastAsia="仿宋_GB2312" w:hAnsi="Arial" w:cs="Arial"/>
          <w:sz w:val="28"/>
          <w:szCs w:val="28"/>
        </w:rPr>
        <w:t>[2015]87</w:t>
      </w:r>
      <w:r w:rsidRPr="00BD6116">
        <w:rPr>
          <w:rFonts w:ascii="Arial" w:eastAsia="仿宋_GB2312" w:hAnsi="Arial" w:cs="Arial"/>
          <w:sz w:val="28"/>
          <w:szCs w:val="28"/>
        </w:rPr>
        <w:t>号</w:t>
      </w:r>
      <w:r w:rsidRPr="00BD6116">
        <w:rPr>
          <w:rFonts w:ascii="Arial" w:eastAsia="仿宋_GB2312" w:hAnsi="Arial" w:cs="Arial"/>
          <w:sz w:val="28"/>
        </w:rPr>
        <w:t>]</w:t>
      </w:r>
    </w:p>
    <w:p w14:paraId="17914DE6"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w:t>
      </w:r>
      <w:r>
        <w:rPr>
          <w:rFonts w:ascii="Arial" w:eastAsia="仿宋_GB2312" w:hAnsi="Arial" w:cs="Arial"/>
          <w:sz w:val="28"/>
          <w:szCs w:val="28"/>
        </w:rPr>
        <w:t>2.</w:t>
      </w:r>
      <w:r w:rsidRPr="00BD6116">
        <w:rPr>
          <w:rFonts w:ascii="Arial" w:eastAsia="仿宋_GB2312" w:hAnsi="Arial" w:cs="Arial"/>
          <w:sz w:val="28"/>
          <w:szCs w:val="28"/>
        </w:rPr>
        <w:t>《北京市国土资源局关于出让国有建设用地使用权基准地价应用有关问题的公告》</w:t>
      </w:r>
    </w:p>
    <w:p w14:paraId="3C6623A8" w14:textId="77777777" w:rsidR="00157BEC" w:rsidRPr="00833F5C" w:rsidRDefault="00157BEC" w:rsidP="00157BEC">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1</w:t>
      </w:r>
      <w:r>
        <w:rPr>
          <w:rFonts w:ascii="Arial" w:eastAsia="仿宋_GB2312" w:hAnsi="Arial" w:cs="Arial"/>
          <w:sz w:val="28"/>
          <w:szCs w:val="28"/>
        </w:rPr>
        <w:t>3</w:t>
      </w:r>
      <w:r w:rsidRPr="00833F5C">
        <w:rPr>
          <w:rFonts w:ascii="Arial" w:eastAsia="仿宋_GB2312" w:hAnsi="Arial" w:cs="Arial"/>
          <w:sz w:val="28"/>
          <w:szCs w:val="28"/>
        </w:rPr>
        <w:t>.</w:t>
      </w:r>
      <w:r>
        <w:rPr>
          <w:rFonts w:ascii="Arial" w:eastAsia="仿宋_GB2312" w:hAnsi="Arial" w:cs="Arial"/>
          <w:sz w:val="28"/>
          <w:szCs w:val="28"/>
        </w:rPr>
        <w:t>《北京市</w:t>
      </w:r>
      <w:r>
        <w:rPr>
          <w:rFonts w:ascii="Arial" w:eastAsia="仿宋_GB2312" w:hAnsi="Arial" w:cs="Arial"/>
          <w:sz w:val="28"/>
          <w:szCs w:val="28"/>
        </w:rPr>
        <w:t>“</w:t>
      </w:r>
      <w:r>
        <w:rPr>
          <w:rFonts w:ascii="Arial" w:eastAsia="仿宋_GB2312" w:hAnsi="Arial" w:cs="Arial"/>
          <w:sz w:val="28"/>
          <w:szCs w:val="28"/>
        </w:rPr>
        <w:t>地下空间</w:t>
      </w:r>
      <w:r>
        <w:rPr>
          <w:rFonts w:ascii="Arial" w:eastAsia="仿宋_GB2312" w:hAnsi="Arial" w:cs="Arial"/>
          <w:sz w:val="28"/>
          <w:szCs w:val="28"/>
        </w:rPr>
        <w:t>”</w:t>
      </w:r>
      <w:r>
        <w:rPr>
          <w:rFonts w:ascii="Arial" w:eastAsia="仿宋_GB2312" w:hAnsi="Arial" w:cs="Arial"/>
          <w:sz w:val="28"/>
          <w:szCs w:val="28"/>
        </w:rPr>
        <w:t>使用权协议出让地价评估技术更新的说明》</w:t>
      </w:r>
      <w:r>
        <w:rPr>
          <w:rFonts w:ascii="Arial" w:eastAsia="仿宋_GB2312" w:hAnsi="Arial" w:cs="Arial"/>
          <w:sz w:val="28"/>
          <w:szCs w:val="28"/>
        </w:rPr>
        <w:t>[</w:t>
      </w:r>
      <w:proofErr w:type="gramStart"/>
      <w:r>
        <w:rPr>
          <w:rFonts w:ascii="Arial" w:eastAsia="仿宋_GB2312" w:hAnsi="Arial" w:cs="Arial"/>
          <w:sz w:val="28"/>
          <w:szCs w:val="28"/>
        </w:rPr>
        <w:t>北估秘</w:t>
      </w:r>
      <w:proofErr w:type="gramEnd"/>
      <w:r>
        <w:rPr>
          <w:rFonts w:ascii="Arial" w:eastAsia="仿宋_GB2312" w:hAnsi="Arial" w:cs="Arial"/>
          <w:sz w:val="28"/>
          <w:szCs w:val="28"/>
        </w:rPr>
        <w:t>[2019]002</w:t>
      </w:r>
      <w:r>
        <w:rPr>
          <w:rFonts w:ascii="Arial" w:eastAsia="仿宋_GB2312" w:hAnsi="Arial" w:cs="Arial"/>
          <w:sz w:val="28"/>
          <w:szCs w:val="28"/>
        </w:rPr>
        <w:t>号</w:t>
      </w:r>
      <w:r>
        <w:rPr>
          <w:rFonts w:ascii="Arial" w:eastAsia="仿宋_GB2312" w:hAnsi="Arial" w:cs="Arial"/>
          <w:sz w:val="28"/>
          <w:szCs w:val="28"/>
        </w:rPr>
        <w:t>]</w:t>
      </w:r>
    </w:p>
    <w:p w14:paraId="3572B93A" w14:textId="77777777" w:rsidR="00157BEC" w:rsidRPr="00833F5C" w:rsidRDefault="00157BEC" w:rsidP="00157BEC">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rPr>
        <w:lastRenderedPageBreak/>
        <w:t>1</w:t>
      </w:r>
      <w:r>
        <w:rPr>
          <w:rFonts w:ascii="Arial" w:eastAsia="仿宋_GB2312" w:hAnsi="Arial" w:cs="Arial"/>
          <w:sz w:val="28"/>
        </w:rPr>
        <w:t>4</w:t>
      </w:r>
      <w:r w:rsidRPr="00833F5C">
        <w:rPr>
          <w:rFonts w:ascii="Arial" w:eastAsia="仿宋_GB2312" w:hAnsi="Arial" w:cs="Arial"/>
          <w:sz w:val="28"/>
          <w:szCs w:val="28"/>
        </w:rPr>
        <w:t>.</w:t>
      </w:r>
      <w:r w:rsidRPr="00833F5C">
        <w:rPr>
          <w:rFonts w:ascii="Arial" w:eastAsia="仿宋_GB2312" w:hAnsi="Arial" w:cs="Arial"/>
          <w:sz w:val="28"/>
          <w:szCs w:val="28"/>
        </w:rPr>
        <w:t>《北京市建设工程计价依据</w:t>
      </w:r>
      <w:r w:rsidRPr="00833F5C">
        <w:rPr>
          <w:rFonts w:ascii="Arial" w:eastAsia="仿宋_GB2312" w:hAnsi="Arial" w:cs="Arial"/>
          <w:sz w:val="28"/>
          <w:szCs w:val="28"/>
        </w:rPr>
        <w:t>-</w:t>
      </w:r>
      <w:r w:rsidRPr="00833F5C">
        <w:rPr>
          <w:rFonts w:ascii="Arial" w:eastAsia="仿宋_GB2312" w:hAnsi="Arial" w:cs="Arial"/>
          <w:sz w:val="28"/>
          <w:szCs w:val="28"/>
        </w:rPr>
        <w:t>预算定额》（</w:t>
      </w:r>
      <w:r w:rsidRPr="00833F5C">
        <w:rPr>
          <w:rFonts w:ascii="Arial" w:eastAsia="仿宋_GB2312" w:hAnsi="Arial" w:cs="Arial"/>
          <w:sz w:val="28"/>
          <w:szCs w:val="28"/>
        </w:rPr>
        <w:t>2012</w:t>
      </w:r>
      <w:r w:rsidRPr="00833F5C">
        <w:rPr>
          <w:rFonts w:ascii="Arial" w:eastAsia="仿宋_GB2312" w:hAnsi="Arial" w:cs="Arial"/>
          <w:sz w:val="28"/>
          <w:szCs w:val="28"/>
        </w:rPr>
        <w:t>）及动态调整</w:t>
      </w:r>
    </w:p>
    <w:p w14:paraId="0D38ADB5" w14:textId="77777777" w:rsidR="00157BEC" w:rsidRPr="00833F5C" w:rsidRDefault="00157BEC" w:rsidP="00157BEC">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w:t>
      </w:r>
      <w:r>
        <w:rPr>
          <w:rFonts w:ascii="Arial" w:eastAsia="仿宋_GB2312" w:hAnsi="Arial" w:cs="Arial"/>
          <w:sz w:val="28"/>
          <w:szCs w:val="28"/>
        </w:rPr>
        <w:t>5</w:t>
      </w:r>
      <w:r w:rsidRPr="00833F5C">
        <w:rPr>
          <w:rFonts w:ascii="Arial" w:eastAsia="仿宋_GB2312" w:hAnsi="Arial" w:cs="Arial"/>
          <w:sz w:val="28"/>
          <w:szCs w:val="28"/>
        </w:rPr>
        <w:t>.</w:t>
      </w:r>
      <w:r w:rsidRPr="00833F5C">
        <w:rPr>
          <w:rFonts w:ascii="Arial" w:eastAsia="仿宋_GB2312" w:hAnsi="Arial" w:cs="Arial"/>
          <w:sz w:val="28"/>
          <w:szCs w:val="28"/>
        </w:rPr>
        <w:t>《北京工程造价信息》〔北京市建设工程造价管理处定期发布〕</w:t>
      </w:r>
    </w:p>
    <w:p w14:paraId="526C9EBE" w14:textId="77777777" w:rsidR="00157BEC" w:rsidRPr="00833F5C" w:rsidRDefault="00157BEC" w:rsidP="00157BEC">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1</w:t>
      </w:r>
      <w:r>
        <w:rPr>
          <w:rFonts w:ascii="Arial" w:eastAsia="仿宋_GB2312" w:hAnsi="Arial" w:cs="Arial"/>
          <w:sz w:val="28"/>
          <w:szCs w:val="28"/>
        </w:rPr>
        <w:t>6.</w:t>
      </w:r>
      <w:r w:rsidRPr="00833F5C">
        <w:rPr>
          <w:rFonts w:ascii="Arial" w:eastAsia="仿宋_GB2312" w:hAnsi="Arial" w:cs="Arial"/>
          <w:sz w:val="28"/>
          <w:szCs w:val="28"/>
        </w:rPr>
        <w:t>《北京市统计年鉴》</w:t>
      </w:r>
    </w:p>
    <w:p w14:paraId="2C12BC63" w14:textId="77777777" w:rsidR="00157BEC" w:rsidRPr="00833F5C" w:rsidRDefault="00157BEC" w:rsidP="00157BEC">
      <w:pPr>
        <w:spacing w:line="360" w:lineRule="auto"/>
        <w:jc w:val="both"/>
        <w:rPr>
          <w:rFonts w:ascii="Arial" w:eastAsia="仿宋_GB2312" w:hAnsi="Arial" w:cs="Arial"/>
          <w:sz w:val="28"/>
          <w:szCs w:val="18"/>
        </w:rPr>
      </w:pPr>
      <w:r w:rsidRPr="00833F5C">
        <w:rPr>
          <w:rFonts w:ascii="Arial" w:eastAsia="仿宋_GB2312" w:hAnsi="Arial" w:cs="Arial"/>
          <w:sz w:val="28"/>
          <w:szCs w:val="18"/>
        </w:rPr>
        <w:t>（三）</w:t>
      </w:r>
      <w:r w:rsidRPr="00833F5C">
        <w:rPr>
          <w:rFonts w:ascii="Arial" w:eastAsia="仿宋_GB2312" w:hAnsi="Arial" w:cs="Arial"/>
          <w:sz w:val="28"/>
          <w:szCs w:val="18"/>
        </w:rPr>
        <w:t xml:space="preserve"> </w:t>
      </w:r>
      <w:r>
        <w:rPr>
          <w:rFonts w:ascii="Arial" w:eastAsia="仿宋_GB2312" w:hAnsi="Arial" w:cs="Arial"/>
          <w:sz w:val="28"/>
          <w:szCs w:val="18"/>
        </w:rPr>
        <w:t>委托咨询方</w:t>
      </w:r>
      <w:r w:rsidRPr="00833F5C">
        <w:rPr>
          <w:rFonts w:ascii="Arial" w:eastAsia="仿宋_GB2312" w:hAnsi="Arial" w:cs="Arial"/>
          <w:sz w:val="28"/>
          <w:szCs w:val="18"/>
        </w:rPr>
        <w:t>提供的资料</w:t>
      </w:r>
    </w:p>
    <w:p w14:paraId="5C4F7084" w14:textId="77777777" w:rsidR="0054709E" w:rsidRPr="00833F5C" w:rsidRDefault="0054709E" w:rsidP="0054709E">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Pr>
          <w:rFonts w:ascii="Arial" w:eastAsia="仿宋_GB2312" w:hAnsi="Arial" w:cs="Arial"/>
          <w:sz w:val="28"/>
        </w:rPr>
        <w:t>《咨询委托书》</w:t>
      </w:r>
    </w:p>
    <w:p w14:paraId="6E9C69D7" w14:textId="77777777" w:rsidR="0054709E" w:rsidRPr="00CE23D5" w:rsidRDefault="0054709E" w:rsidP="0054709E">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B72258">
        <w:rPr>
          <w:rFonts w:ascii="Arial" w:eastAsia="仿宋_GB2312" w:hAnsi="Arial" w:cs="Arial" w:hint="eastAsia"/>
          <w:sz w:val="28"/>
        </w:rPr>
        <w:t>《房屋所有权证》</w:t>
      </w:r>
      <w:r w:rsidRPr="00B72258">
        <w:rPr>
          <w:rFonts w:ascii="Arial" w:eastAsia="仿宋_GB2312" w:hAnsi="Arial" w:cs="Arial" w:hint="eastAsia"/>
          <w:sz w:val="28"/>
        </w:rPr>
        <w:t>[</w:t>
      </w:r>
      <w:proofErr w:type="gramStart"/>
      <w:r w:rsidRPr="00B72258">
        <w:rPr>
          <w:rFonts w:ascii="Arial" w:eastAsia="仿宋_GB2312" w:hAnsi="Arial" w:cs="Arial" w:hint="eastAsia"/>
          <w:sz w:val="28"/>
        </w:rPr>
        <w:t>市宣全字</w:t>
      </w:r>
      <w:proofErr w:type="gramEnd"/>
      <w:r w:rsidRPr="00B72258">
        <w:rPr>
          <w:rFonts w:ascii="Arial" w:eastAsia="仿宋_GB2312" w:hAnsi="Arial" w:cs="Arial" w:hint="eastAsia"/>
          <w:sz w:val="28"/>
        </w:rPr>
        <w:t>第</w:t>
      </w:r>
      <w:r w:rsidRPr="00B72258">
        <w:rPr>
          <w:rFonts w:ascii="Arial" w:eastAsia="仿宋_GB2312" w:hAnsi="Arial" w:cs="Arial" w:hint="eastAsia"/>
          <w:sz w:val="28"/>
        </w:rPr>
        <w:t>00003</w:t>
      </w:r>
      <w:r w:rsidRPr="00B72258">
        <w:rPr>
          <w:rFonts w:ascii="Arial" w:eastAsia="仿宋_GB2312" w:hAnsi="Arial" w:cs="Arial" w:hint="eastAsia"/>
          <w:sz w:val="28"/>
        </w:rPr>
        <w:t>号</w:t>
      </w:r>
      <w:r w:rsidRPr="00B72258">
        <w:rPr>
          <w:rFonts w:ascii="Arial" w:eastAsia="仿宋_GB2312" w:hAnsi="Arial" w:cs="Arial" w:hint="eastAsia"/>
          <w:sz w:val="28"/>
        </w:rPr>
        <w:t>]</w:t>
      </w:r>
      <w:r w:rsidRPr="00833F5C">
        <w:rPr>
          <w:rFonts w:ascii="Arial" w:eastAsia="仿宋_GB2312" w:hAnsi="Arial" w:cs="Arial"/>
          <w:sz w:val="28"/>
        </w:rPr>
        <w:t>复印件</w:t>
      </w:r>
    </w:p>
    <w:p w14:paraId="019560E9" w14:textId="77777777" w:rsidR="0054709E" w:rsidRPr="00CE23D5" w:rsidRDefault="0054709E" w:rsidP="0054709E">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CE23D5">
        <w:rPr>
          <w:rFonts w:ascii="Arial" w:eastAsia="仿宋_GB2312" w:hAnsi="Arial" w:cs="Arial"/>
          <w:sz w:val="28"/>
        </w:rPr>
        <w:t>.</w:t>
      </w:r>
      <w:r w:rsidRPr="00B72258">
        <w:rPr>
          <w:rFonts w:ascii="Arial" w:eastAsia="仿宋_GB2312" w:hAnsi="Arial" w:cs="Arial" w:hint="eastAsia"/>
          <w:sz w:val="28"/>
        </w:rPr>
        <w:t>《国有土地使用证》</w:t>
      </w:r>
      <w:r w:rsidRPr="00B72258">
        <w:rPr>
          <w:rFonts w:ascii="Arial" w:eastAsia="仿宋_GB2312" w:hAnsi="Arial" w:cs="Arial" w:hint="eastAsia"/>
          <w:sz w:val="28"/>
        </w:rPr>
        <w:t>[</w:t>
      </w:r>
      <w:r w:rsidRPr="00B72258">
        <w:rPr>
          <w:rFonts w:ascii="Arial" w:eastAsia="仿宋_GB2312" w:hAnsi="Arial" w:cs="Arial" w:hint="eastAsia"/>
          <w:sz w:val="28"/>
        </w:rPr>
        <w:t>市</w:t>
      </w:r>
      <w:proofErr w:type="gramStart"/>
      <w:r w:rsidRPr="00B72258">
        <w:rPr>
          <w:rFonts w:ascii="Arial" w:eastAsia="仿宋_GB2312" w:hAnsi="Arial" w:cs="Arial" w:hint="eastAsia"/>
          <w:sz w:val="28"/>
        </w:rPr>
        <w:t>宣全国</w:t>
      </w:r>
      <w:proofErr w:type="gramEnd"/>
      <w:r w:rsidRPr="00B72258">
        <w:rPr>
          <w:rFonts w:ascii="Arial" w:eastAsia="仿宋_GB2312" w:hAnsi="Arial" w:cs="Arial" w:hint="eastAsia"/>
          <w:sz w:val="28"/>
        </w:rPr>
        <w:t>用（</w:t>
      </w:r>
      <w:r w:rsidRPr="00B72258">
        <w:rPr>
          <w:rFonts w:ascii="Arial" w:eastAsia="仿宋_GB2312" w:hAnsi="Arial" w:cs="Arial" w:hint="eastAsia"/>
          <w:sz w:val="28"/>
        </w:rPr>
        <w:t>96</w:t>
      </w:r>
      <w:r w:rsidRPr="00B72258">
        <w:rPr>
          <w:rFonts w:ascii="Arial" w:eastAsia="仿宋_GB2312" w:hAnsi="Arial" w:cs="Arial" w:hint="eastAsia"/>
          <w:sz w:val="28"/>
        </w:rPr>
        <w:t>）字第</w:t>
      </w:r>
      <w:r w:rsidRPr="00B72258">
        <w:rPr>
          <w:rFonts w:ascii="Arial" w:eastAsia="仿宋_GB2312" w:hAnsi="Arial" w:cs="Arial" w:hint="eastAsia"/>
          <w:sz w:val="28"/>
        </w:rPr>
        <w:t>00091</w:t>
      </w:r>
      <w:r w:rsidRPr="00B72258">
        <w:rPr>
          <w:rFonts w:ascii="Arial" w:eastAsia="仿宋_GB2312" w:hAnsi="Arial" w:cs="Arial" w:hint="eastAsia"/>
          <w:sz w:val="28"/>
        </w:rPr>
        <w:t>号</w:t>
      </w:r>
      <w:r w:rsidRPr="00B72258">
        <w:rPr>
          <w:rFonts w:ascii="Arial" w:eastAsia="仿宋_GB2312" w:hAnsi="Arial" w:cs="Arial" w:hint="eastAsia"/>
          <w:sz w:val="28"/>
        </w:rPr>
        <w:t>]</w:t>
      </w:r>
      <w:r w:rsidRPr="00833F5C">
        <w:rPr>
          <w:rFonts w:ascii="Arial" w:eastAsia="仿宋_GB2312" w:hAnsi="Arial" w:cs="Arial"/>
          <w:sz w:val="28"/>
        </w:rPr>
        <w:t>复印件</w:t>
      </w:r>
    </w:p>
    <w:p w14:paraId="5AB36B3D" w14:textId="77777777" w:rsidR="0054709E" w:rsidRPr="00CE23D5" w:rsidRDefault="0054709E" w:rsidP="0054709E">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复印件</w:t>
      </w:r>
    </w:p>
    <w:p w14:paraId="3025DD87" w14:textId="1DE3123F" w:rsidR="0054709E" w:rsidRPr="00CE23D5" w:rsidRDefault="0054709E" w:rsidP="0054709E">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Pr="002F7A4F">
        <w:rPr>
          <w:rFonts w:ascii="Arial" w:eastAsia="仿宋_GB2312" w:hAnsi="Arial" w:cs="Arial" w:hint="eastAsia"/>
          <w:sz w:val="28"/>
          <w:szCs w:val="28"/>
        </w:rPr>
        <w:t>《国有土地使用证》</w:t>
      </w:r>
      <w:r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Pr="002F7A4F">
        <w:rPr>
          <w:rFonts w:ascii="Arial" w:eastAsia="仿宋_GB2312" w:hAnsi="Arial" w:cs="Arial" w:hint="eastAsia"/>
          <w:sz w:val="28"/>
          <w:szCs w:val="28"/>
        </w:rPr>
        <w:t>]</w:t>
      </w:r>
      <w:r w:rsidRPr="00833F5C">
        <w:rPr>
          <w:rFonts w:ascii="Arial" w:eastAsia="仿宋_GB2312" w:hAnsi="Arial" w:cs="Arial"/>
          <w:sz w:val="28"/>
        </w:rPr>
        <w:t>复印件</w:t>
      </w:r>
    </w:p>
    <w:p w14:paraId="37B0453B" w14:textId="77777777" w:rsidR="0054709E" w:rsidRDefault="0054709E" w:rsidP="0054709E">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6</w:t>
      </w:r>
      <w:r w:rsidRPr="00CE23D5">
        <w:rPr>
          <w:rFonts w:ascii="Arial" w:eastAsia="仿宋_GB2312" w:hAnsi="Arial" w:cs="Arial"/>
          <w:sz w:val="28"/>
        </w:rPr>
        <w:t>.</w:t>
      </w:r>
      <w:r>
        <w:rPr>
          <w:rFonts w:ascii="Arial" w:eastAsia="仿宋_GB2312" w:hAnsi="Arial" w:cs="Arial" w:hint="eastAsia"/>
          <w:sz w:val="28"/>
          <w:szCs w:val="28"/>
        </w:rPr>
        <w:t>《关于北京市中心城区和新城地区控规维护部门联审会议纪要（第</w:t>
      </w:r>
      <w:r>
        <w:rPr>
          <w:rFonts w:ascii="Arial" w:eastAsia="仿宋_GB2312" w:hAnsi="Arial" w:cs="Arial" w:hint="eastAsia"/>
          <w:sz w:val="28"/>
          <w:szCs w:val="28"/>
        </w:rPr>
        <w:t>3</w:t>
      </w:r>
      <w:r>
        <w:rPr>
          <w:rFonts w:ascii="Arial" w:eastAsia="仿宋_GB2312" w:hAnsi="Arial" w:cs="Arial"/>
          <w:sz w:val="28"/>
          <w:szCs w:val="28"/>
        </w:rPr>
        <w:t>4</w:t>
      </w:r>
      <w:r>
        <w:rPr>
          <w:rFonts w:ascii="Arial" w:eastAsia="仿宋_GB2312" w:hAnsi="Arial" w:cs="Arial" w:hint="eastAsia"/>
          <w:sz w:val="28"/>
          <w:szCs w:val="28"/>
        </w:rPr>
        <w:t>期）</w:t>
      </w:r>
      <w:r>
        <w:rPr>
          <w:rFonts w:ascii="Arial" w:eastAsia="仿宋_GB2312" w:hAnsi="Arial" w:cs="Arial" w:hint="eastAsia"/>
          <w:sz w:val="28"/>
          <w:szCs w:val="28"/>
        </w:rPr>
        <w:t>2</w:t>
      </w:r>
      <w:r>
        <w:rPr>
          <w:rFonts w:ascii="Arial" w:eastAsia="仿宋_GB2312" w:hAnsi="Arial" w:cs="Arial"/>
          <w:sz w:val="28"/>
          <w:szCs w:val="28"/>
        </w:rPr>
        <w:t>019</w:t>
      </w:r>
      <w:r>
        <w:rPr>
          <w:rFonts w:ascii="Arial" w:eastAsia="仿宋_GB2312" w:hAnsi="Arial" w:cs="Arial" w:hint="eastAsia"/>
          <w:sz w:val="28"/>
          <w:szCs w:val="28"/>
        </w:rPr>
        <w:t>年</w:t>
      </w:r>
      <w:r>
        <w:rPr>
          <w:rFonts w:ascii="Arial" w:eastAsia="仿宋_GB2312" w:hAnsi="Arial" w:cs="Arial" w:hint="eastAsia"/>
          <w:sz w:val="28"/>
          <w:szCs w:val="28"/>
        </w:rPr>
        <w:t>3</w:t>
      </w:r>
      <w:r>
        <w:rPr>
          <w:rFonts w:ascii="Arial" w:eastAsia="仿宋_GB2312" w:hAnsi="Arial" w:cs="Arial" w:hint="eastAsia"/>
          <w:sz w:val="28"/>
          <w:szCs w:val="28"/>
        </w:rPr>
        <w:t>月</w:t>
      </w:r>
      <w:r>
        <w:rPr>
          <w:rFonts w:ascii="Arial" w:eastAsia="仿宋_GB2312" w:hAnsi="Arial" w:cs="Arial" w:hint="eastAsia"/>
          <w:sz w:val="28"/>
          <w:szCs w:val="28"/>
        </w:rPr>
        <w:t>1</w:t>
      </w:r>
      <w:r>
        <w:rPr>
          <w:rFonts w:ascii="Arial" w:eastAsia="仿宋_GB2312" w:hAnsi="Arial" w:cs="Arial"/>
          <w:sz w:val="28"/>
          <w:szCs w:val="28"/>
        </w:rPr>
        <w:t xml:space="preserve">2 </w:t>
      </w:r>
      <w:r>
        <w:rPr>
          <w:rFonts w:ascii="Arial" w:eastAsia="仿宋_GB2312" w:hAnsi="Arial" w:cs="Arial" w:hint="eastAsia"/>
          <w:sz w:val="28"/>
          <w:szCs w:val="28"/>
        </w:rPr>
        <w:t>日》</w:t>
      </w:r>
      <w:r w:rsidRPr="00833F5C">
        <w:rPr>
          <w:rFonts w:ascii="Arial" w:eastAsia="仿宋_GB2312" w:hAnsi="Arial" w:cs="Arial"/>
          <w:sz w:val="28"/>
        </w:rPr>
        <w:t>复印件</w:t>
      </w:r>
    </w:p>
    <w:p w14:paraId="005CC353" w14:textId="77777777" w:rsidR="0054709E" w:rsidRPr="00CE23D5" w:rsidRDefault="0054709E" w:rsidP="0054709E">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sz w:val="28"/>
        </w:rPr>
        <w:t>.</w:t>
      </w:r>
      <w:r w:rsidRPr="006B7B4B">
        <w:rPr>
          <w:rFonts w:ascii="Arial" w:eastAsia="仿宋_GB2312" w:hAnsi="Arial" w:cs="Arial" w:hint="eastAsia"/>
          <w:sz w:val="28"/>
        </w:rPr>
        <w:t>《建设工程规划用地测量条件》</w:t>
      </w:r>
      <w:r w:rsidRPr="006B7B4B">
        <w:rPr>
          <w:rFonts w:ascii="Arial" w:eastAsia="仿宋_GB2312" w:hAnsi="Arial" w:cs="Arial" w:hint="eastAsia"/>
          <w:sz w:val="28"/>
        </w:rPr>
        <w:t>[2020</w:t>
      </w:r>
      <w:proofErr w:type="gramStart"/>
      <w:r w:rsidRPr="006B7B4B">
        <w:rPr>
          <w:rFonts w:ascii="Arial" w:eastAsia="仿宋_GB2312" w:hAnsi="Arial" w:cs="Arial" w:hint="eastAsia"/>
          <w:sz w:val="28"/>
        </w:rPr>
        <w:t>规</w:t>
      </w:r>
      <w:proofErr w:type="gramEnd"/>
      <w:r w:rsidRPr="006B7B4B">
        <w:rPr>
          <w:rFonts w:ascii="Arial" w:eastAsia="仿宋_GB2312" w:hAnsi="Arial" w:cs="Arial" w:hint="eastAsia"/>
          <w:sz w:val="28"/>
        </w:rPr>
        <w:t>自（西）测字</w:t>
      </w:r>
      <w:r w:rsidRPr="006B7B4B">
        <w:rPr>
          <w:rFonts w:ascii="Arial" w:eastAsia="仿宋_GB2312" w:hAnsi="Arial" w:cs="Arial" w:hint="eastAsia"/>
          <w:sz w:val="28"/>
        </w:rPr>
        <w:t>0006</w:t>
      </w:r>
      <w:r w:rsidRPr="006B7B4B">
        <w:rPr>
          <w:rFonts w:ascii="Arial" w:eastAsia="仿宋_GB2312" w:hAnsi="Arial" w:cs="Arial" w:hint="eastAsia"/>
          <w:sz w:val="28"/>
        </w:rPr>
        <w:t>号</w:t>
      </w:r>
      <w:r w:rsidRPr="006B7B4B">
        <w:rPr>
          <w:rFonts w:ascii="Arial" w:eastAsia="仿宋_GB2312" w:hAnsi="Arial" w:cs="Arial" w:hint="eastAsia"/>
          <w:sz w:val="28"/>
        </w:rPr>
        <w:t>]</w:t>
      </w:r>
      <w:r>
        <w:rPr>
          <w:rFonts w:ascii="Arial" w:eastAsia="仿宋_GB2312" w:hAnsi="Arial" w:cs="Arial" w:hint="eastAsia"/>
          <w:sz w:val="28"/>
        </w:rPr>
        <w:t>复印件</w:t>
      </w:r>
    </w:p>
    <w:p w14:paraId="01BE074C" w14:textId="18764160" w:rsidR="0054709E" w:rsidRDefault="0054709E" w:rsidP="0054709E">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sidRPr="00833F5C">
        <w:rPr>
          <w:rFonts w:ascii="Arial" w:eastAsia="仿宋_GB2312" w:hAnsi="Arial" w:cs="Arial"/>
          <w:sz w:val="28"/>
        </w:rPr>
        <w:t>.</w:t>
      </w:r>
      <w:r>
        <w:rPr>
          <w:rFonts w:ascii="Arial" w:eastAsia="仿宋_GB2312" w:hAnsi="Arial" w:cs="Arial" w:hint="eastAsia"/>
          <w:sz w:val="28"/>
          <w:szCs w:val="28"/>
        </w:rPr>
        <w:t>《中国工商银行关于申请办理半步桥</w:t>
      </w:r>
      <w:r>
        <w:rPr>
          <w:rFonts w:ascii="Arial" w:eastAsia="仿宋_GB2312" w:hAnsi="Arial" w:cs="Arial" w:hint="eastAsia"/>
          <w:sz w:val="28"/>
          <w:szCs w:val="28"/>
        </w:rPr>
        <w:t>1</w:t>
      </w:r>
      <w:r>
        <w:rPr>
          <w:rFonts w:ascii="Arial" w:eastAsia="仿宋_GB2312" w:hAnsi="Arial" w:cs="Arial"/>
          <w:sz w:val="28"/>
          <w:szCs w:val="28"/>
        </w:rPr>
        <w:t>5</w:t>
      </w:r>
      <w:r>
        <w:rPr>
          <w:rFonts w:ascii="Arial" w:eastAsia="仿宋_GB2312" w:hAnsi="Arial" w:cs="Arial" w:hint="eastAsia"/>
          <w:sz w:val="28"/>
          <w:szCs w:val="28"/>
        </w:rPr>
        <w:t>号地块规划调整手续的函》</w:t>
      </w:r>
      <w:r>
        <w:rPr>
          <w:rFonts w:ascii="Arial" w:eastAsia="仿宋_GB2312" w:hAnsi="Arial" w:cs="Arial" w:hint="eastAsia"/>
          <w:sz w:val="28"/>
          <w:szCs w:val="28"/>
        </w:rPr>
        <w:t>[</w:t>
      </w:r>
      <w:r>
        <w:rPr>
          <w:rFonts w:ascii="Arial" w:eastAsia="仿宋_GB2312" w:hAnsi="Arial" w:cs="Arial" w:hint="eastAsia"/>
          <w:sz w:val="28"/>
          <w:szCs w:val="28"/>
        </w:rPr>
        <w:t>工银函（</w:t>
      </w: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sz w:val="28"/>
          <w:szCs w:val="28"/>
        </w:rPr>
        <w:t>72</w:t>
      </w:r>
      <w:r>
        <w:rPr>
          <w:rFonts w:ascii="Arial" w:eastAsia="仿宋_GB2312" w:hAnsi="Arial" w:cs="Arial" w:hint="eastAsia"/>
          <w:sz w:val="28"/>
          <w:szCs w:val="28"/>
        </w:rPr>
        <w:t>号</w:t>
      </w:r>
      <w:r>
        <w:rPr>
          <w:rFonts w:ascii="Arial" w:eastAsia="仿宋_GB2312" w:hAnsi="Arial" w:cs="Arial"/>
          <w:sz w:val="28"/>
          <w:szCs w:val="28"/>
        </w:rPr>
        <w:t>]</w:t>
      </w:r>
      <w:r w:rsidRPr="00833F5C">
        <w:rPr>
          <w:rFonts w:ascii="Arial" w:eastAsia="仿宋_GB2312" w:hAnsi="Arial" w:cs="Arial"/>
          <w:sz w:val="28"/>
        </w:rPr>
        <w:t>复印件</w:t>
      </w:r>
    </w:p>
    <w:p w14:paraId="0BB6C603" w14:textId="2D5D2BCC" w:rsidR="00F74BB9" w:rsidRPr="00CE23D5" w:rsidRDefault="00F74BB9" w:rsidP="0054709E">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9</w:t>
      </w:r>
      <w:r>
        <w:rPr>
          <w:rFonts w:ascii="Arial" w:eastAsia="仿宋_GB2312" w:hAnsi="Arial" w:cs="Arial"/>
          <w:sz w:val="28"/>
        </w:rPr>
        <w:t>.</w:t>
      </w:r>
      <w:r w:rsidRPr="00D91742">
        <w:rPr>
          <w:rFonts w:ascii="Arial" w:eastAsia="仿宋_GB2312" w:hAnsi="Arial" w:cs="Arial" w:hint="eastAsia"/>
          <w:sz w:val="28"/>
        </w:rPr>
        <w:t>《关于中国工商银行股份有限公司北京市分行金融交易中心建设项目申请多规合一平台研究的函》</w:t>
      </w:r>
      <w:r>
        <w:rPr>
          <w:rFonts w:ascii="Arial" w:eastAsia="仿宋_GB2312" w:hAnsi="Arial" w:cs="Arial" w:hint="eastAsia"/>
          <w:sz w:val="28"/>
        </w:rPr>
        <w:t>复印件</w:t>
      </w:r>
    </w:p>
    <w:p w14:paraId="722A8E4E" w14:textId="57C68A61" w:rsidR="0054709E" w:rsidRDefault="00F74BB9" w:rsidP="0054709E">
      <w:pPr>
        <w:spacing w:line="360" w:lineRule="auto"/>
        <w:ind w:firstLineChars="200" w:firstLine="560"/>
        <w:jc w:val="both"/>
        <w:rPr>
          <w:rFonts w:ascii="Arial" w:eastAsia="仿宋_GB2312" w:hAnsi="Arial" w:cs="Arial"/>
          <w:sz w:val="28"/>
        </w:rPr>
      </w:pPr>
      <w:r>
        <w:rPr>
          <w:rFonts w:ascii="Arial" w:eastAsia="仿宋_GB2312" w:hAnsi="Arial" w:cs="Arial"/>
          <w:sz w:val="28"/>
        </w:rPr>
        <w:t>10</w:t>
      </w:r>
      <w:r w:rsidR="0054709E" w:rsidRPr="00CE23D5">
        <w:rPr>
          <w:rFonts w:ascii="Arial" w:eastAsia="仿宋_GB2312" w:hAnsi="Arial" w:cs="Arial"/>
          <w:sz w:val="28"/>
        </w:rPr>
        <w:t>.</w:t>
      </w:r>
      <w:r w:rsidR="0054709E" w:rsidRPr="003A6EB5">
        <w:rPr>
          <w:rFonts w:ascii="Arial" w:eastAsia="仿宋_GB2312" w:hAnsi="Arial" w:cs="Arial" w:hint="eastAsia"/>
          <w:sz w:val="28"/>
        </w:rPr>
        <w:t>《关于工商银行北京分行金融交易中心建设项目“多规合一”协同平台初审意见的函》</w:t>
      </w:r>
      <w:r w:rsidR="0054709E" w:rsidRPr="003A6EB5">
        <w:rPr>
          <w:rFonts w:ascii="Arial" w:eastAsia="仿宋_GB2312" w:hAnsi="Arial" w:cs="Arial" w:hint="eastAsia"/>
          <w:sz w:val="28"/>
        </w:rPr>
        <w:t>[</w:t>
      </w:r>
      <w:r w:rsidR="0054709E" w:rsidRPr="003A6EB5">
        <w:rPr>
          <w:rFonts w:ascii="Arial" w:eastAsia="仿宋_GB2312" w:hAnsi="Arial" w:cs="Arial" w:hint="eastAsia"/>
          <w:sz w:val="28"/>
        </w:rPr>
        <w:t>京</w:t>
      </w:r>
      <w:proofErr w:type="gramStart"/>
      <w:r w:rsidR="0054709E" w:rsidRPr="003A6EB5">
        <w:rPr>
          <w:rFonts w:ascii="Arial" w:eastAsia="仿宋_GB2312" w:hAnsi="Arial" w:cs="Arial" w:hint="eastAsia"/>
          <w:sz w:val="28"/>
        </w:rPr>
        <w:t>规</w:t>
      </w:r>
      <w:proofErr w:type="gramEnd"/>
      <w:r w:rsidR="0054709E" w:rsidRPr="003A6EB5">
        <w:rPr>
          <w:rFonts w:ascii="Arial" w:eastAsia="仿宋_GB2312" w:hAnsi="Arial" w:cs="Arial" w:hint="eastAsia"/>
          <w:sz w:val="28"/>
        </w:rPr>
        <w:t>自（西）初审函（</w:t>
      </w:r>
      <w:r w:rsidR="0054709E" w:rsidRPr="003A6EB5">
        <w:rPr>
          <w:rFonts w:ascii="Arial" w:eastAsia="仿宋_GB2312" w:hAnsi="Arial" w:cs="Arial" w:hint="eastAsia"/>
          <w:sz w:val="28"/>
        </w:rPr>
        <w:t>2021</w:t>
      </w:r>
      <w:r w:rsidR="0054709E" w:rsidRPr="003A6EB5">
        <w:rPr>
          <w:rFonts w:ascii="Arial" w:eastAsia="仿宋_GB2312" w:hAnsi="Arial" w:cs="Arial" w:hint="eastAsia"/>
          <w:sz w:val="28"/>
        </w:rPr>
        <w:t>）</w:t>
      </w:r>
      <w:r w:rsidR="0054709E" w:rsidRPr="003A6EB5">
        <w:rPr>
          <w:rFonts w:ascii="Arial" w:eastAsia="仿宋_GB2312" w:hAnsi="Arial" w:cs="Arial" w:hint="eastAsia"/>
          <w:sz w:val="28"/>
        </w:rPr>
        <w:t>0007</w:t>
      </w:r>
      <w:r w:rsidR="0054709E" w:rsidRPr="003A6EB5">
        <w:rPr>
          <w:rFonts w:ascii="Arial" w:eastAsia="仿宋_GB2312" w:hAnsi="Arial" w:cs="Arial" w:hint="eastAsia"/>
          <w:sz w:val="28"/>
        </w:rPr>
        <w:t>号</w:t>
      </w:r>
      <w:r w:rsidR="0054709E" w:rsidRPr="003A6EB5">
        <w:rPr>
          <w:rFonts w:ascii="Arial" w:eastAsia="仿宋_GB2312" w:hAnsi="Arial" w:cs="Arial" w:hint="eastAsia"/>
          <w:sz w:val="28"/>
        </w:rPr>
        <w:t>]</w:t>
      </w:r>
      <w:r w:rsidR="0054709E" w:rsidRPr="00CE23D5">
        <w:rPr>
          <w:rFonts w:ascii="Arial" w:eastAsia="仿宋_GB2312" w:hAnsi="Arial" w:cs="Arial"/>
          <w:sz w:val="28"/>
        </w:rPr>
        <w:t>复印件</w:t>
      </w:r>
    </w:p>
    <w:p w14:paraId="65A2282E" w14:textId="7A22BA4E" w:rsidR="0054709E" w:rsidRPr="00B72258" w:rsidRDefault="0054709E" w:rsidP="0054709E">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sidR="00F74BB9">
        <w:rPr>
          <w:rFonts w:ascii="Arial" w:eastAsia="仿宋_GB2312" w:hAnsi="Arial" w:cs="Arial"/>
          <w:sz w:val="28"/>
        </w:rPr>
        <w:t>1</w:t>
      </w:r>
      <w:r>
        <w:rPr>
          <w:rFonts w:ascii="Arial" w:eastAsia="仿宋_GB2312" w:hAnsi="Arial" w:cs="Arial"/>
          <w:sz w:val="28"/>
        </w:rPr>
        <w:t>.</w:t>
      </w:r>
      <w:r>
        <w:rPr>
          <w:rFonts w:ascii="Arial" w:eastAsia="仿宋_GB2312" w:hAnsi="Arial" w:cs="Arial" w:hint="eastAsia"/>
          <w:sz w:val="28"/>
        </w:rPr>
        <w:t>《中国工商银行股份有限公司北京市分行金融交易中心建设项目可行性研究报告（二</w:t>
      </w:r>
      <w:r>
        <w:rPr>
          <w:rFonts w:ascii="微软雅黑" w:eastAsia="微软雅黑" w:hAnsi="微软雅黑" w:cs="微软雅黑" w:hint="eastAsia"/>
          <w:sz w:val="28"/>
        </w:rPr>
        <w:t>〇</w:t>
      </w:r>
      <w:r>
        <w:rPr>
          <w:rFonts w:ascii="仿宋_GB2312" w:eastAsia="仿宋_GB2312" w:hAnsi="仿宋_GB2312" w:cs="仿宋_GB2312" w:hint="eastAsia"/>
          <w:sz w:val="28"/>
        </w:rPr>
        <w:t>二一年八月）》</w:t>
      </w:r>
      <w:r w:rsidRPr="00CE23D5">
        <w:rPr>
          <w:rFonts w:ascii="Arial" w:eastAsia="仿宋_GB2312" w:hAnsi="Arial" w:cs="Arial"/>
          <w:sz w:val="28"/>
        </w:rPr>
        <w:t>复印件</w:t>
      </w:r>
    </w:p>
    <w:p w14:paraId="75AD61DF" w14:textId="18EC4F3F" w:rsidR="00AA70F6" w:rsidRPr="00833F5C" w:rsidRDefault="0054709E" w:rsidP="0054709E">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18"/>
        </w:rPr>
        <w:t>（四）受托估价方掌握的有关资料和评估专业人员实地勘察、调查所获取的资料实地勘查</w:t>
      </w:r>
      <w:r w:rsidRPr="00833F5C">
        <w:rPr>
          <w:rFonts w:ascii="Arial" w:eastAsia="仿宋_GB2312" w:hAnsi="Arial" w:cs="Arial"/>
          <w:sz w:val="28"/>
        </w:rPr>
        <w:t>的有关资料</w:t>
      </w:r>
    </w:p>
    <w:p w14:paraId="519D08D8" w14:textId="21523534" w:rsidR="005917BB" w:rsidRDefault="005917BB">
      <w:pPr>
        <w:spacing w:line="360" w:lineRule="auto"/>
        <w:jc w:val="both"/>
        <w:rPr>
          <w:rFonts w:ascii="Arial" w:eastAsia="仿宋_GB2312" w:hAnsi="Arial" w:cs="Arial"/>
          <w:sz w:val="28"/>
        </w:rPr>
      </w:pPr>
    </w:p>
    <w:p w14:paraId="69CFD0E6" w14:textId="77777777" w:rsidR="00F74BB9" w:rsidRPr="008C4D62" w:rsidRDefault="00F74BB9">
      <w:pPr>
        <w:spacing w:line="360" w:lineRule="auto"/>
        <w:jc w:val="both"/>
        <w:rPr>
          <w:rFonts w:ascii="Arial" w:eastAsia="仿宋_GB2312" w:hAnsi="Arial" w:cs="Arial"/>
          <w:sz w:val="28"/>
        </w:rPr>
      </w:pPr>
    </w:p>
    <w:p w14:paraId="6EB40C4D" w14:textId="77777777" w:rsidR="00AA61FC" w:rsidRPr="00833F5C" w:rsidRDefault="001C25E5">
      <w:pPr>
        <w:spacing w:line="360" w:lineRule="auto"/>
        <w:outlineLvl w:val="1"/>
        <w:rPr>
          <w:rFonts w:ascii="Arial" w:eastAsia="仿宋_GB2312" w:hAnsi="Arial" w:cs="Arial"/>
          <w:b/>
          <w:sz w:val="28"/>
        </w:rPr>
      </w:pPr>
      <w:bookmarkStart w:id="321" w:name="_Toc516488185"/>
      <w:bookmarkStart w:id="322" w:name="_Toc469066155"/>
      <w:bookmarkStart w:id="323" w:name="_Toc515457807"/>
      <w:bookmarkStart w:id="324" w:name="_Toc66929517"/>
      <w:bookmarkStart w:id="325" w:name="_Toc69393392"/>
      <w:bookmarkStart w:id="326" w:name="_Toc95477549"/>
      <w:bookmarkStart w:id="327" w:name="_Toc95498182"/>
      <w:bookmarkStart w:id="328" w:name="_Toc95498360"/>
      <w:bookmarkStart w:id="329" w:name="_Toc95996764"/>
      <w:bookmarkStart w:id="330" w:name="_Toc416783574"/>
      <w:bookmarkStart w:id="331" w:name="_Toc416783670"/>
      <w:r w:rsidRPr="00833F5C">
        <w:rPr>
          <w:rFonts w:ascii="Arial" w:eastAsia="仿宋_GB2312" w:hAnsi="Arial" w:cs="Arial"/>
          <w:b/>
          <w:sz w:val="28"/>
        </w:rPr>
        <w:lastRenderedPageBreak/>
        <w:t>六、估价期日</w:t>
      </w:r>
      <w:bookmarkEnd w:id="321"/>
      <w:bookmarkEnd w:id="322"/>
      <w:bookmarkEnd w:id="323"/>
      <w:bookmarkEnd w:id="324"/>
      <w:bookmarkEnd w:id="325"/>
      <w:bookmarkEnd w:id="326"/>
      <w:bookmarkEnd w:id="327"/>
      <w:bookmarkEnd w:id="328"/>
      <w:bookmarkEnd w:id="329"/>
    </w:p>
    <w:bookmarkEnd w:id="330"/>
    <w:bookmarkEnd w:id="331"/>
    <w:p w14:paraId="0C48D70B" w14:textId="790B4B82" w:rsidR="00AA61FC" w:rsidRPr="00833F5C" w:rsidRDefault="00F758B8">
      <w:pPr>
        <w:spacing w:line="360" w:lineRule="auto"/>
        <w:ind w:firstLineChars="200" w:firstLine="560"/>
        <w:jc w:val="both"/>
        <w:rPr>
          <w:rFonts w:ascii="Arial" w:eastAsia="仿宋_GB2312" w:hAnsi="Arial" w:cs="Arial"/>
          <w:sz w:val="28"/>
        </w:rPr>
      </w:pPr>
      <w:r>
        <w:rPr>
          <w:rFonts w:ascii="Arial" w:eastAsia="仿宋_GB2312" w:hAnsi="Arial" w:cs="Arial"/>
          <w:sz w:val="28"/>
        </w:rPr>
        <w:t>2022</w:t>
      </w:r>
      <w:r>
        <w:rPr>
          <w:rFonts w:ascii="Arial" w:eastAsia="仿宋_GB2312" w:hAnsi="Arial" w:cs="Arial"/>
          <w:sz w:val="28"/>
        </w:rPr>
        <w:t>年</w:t>
      </w:r>
      <w:r>
        <w:rPr>
          <w:rFonts w:ascii="Arial" w:eastAsia="仿宋_GB2312" w:hAnsi="Arial" w:cs="Arial"/>
          <w:sz w:val="28"/>
        </w:rPr>
        <w:t>1</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001C25E5" w:rsidRPr="00833F5C">
        <w:rPr>
          <w:rFonts w:ascii="Arial" w:eastAsia="仿宋_GB2312" w:hAnsi="Arial" w:cs="Arial"/>
          <w:sz w:val="28"/>
        </w:rPr>
        <w:t>（</w:t>
      </w:r>
      <w:r w:rsidR="001C25E5" w:rsidRPr="00833F5C">
        <w:rPr>
          <w:rFonts w:ascii="Arial" w:eastAsia="仿宋_GB2312" w:hAnsi="Arial" w:cs="Arial"/>
          <w:sz w:val="28"/>
          <w:szCs w:val="28"/>
        </w:rPr>
        <w:t>根据</w:t>
      </w:r>
      <w:r w:rsidR="00C37382">
        <w:rPr>
          <w:rFonts w:ascii="Arial" w:eastAsia="仿宋_GB2312" w:hAnsi="Arial" w:cs="Arial"/>
          <w:sz w:val="28"/>
          <w:szCs w:val="28"/>
        </w:rPr>
        <w:t>《咨询委托书》</w:t>
      </w:r>
      <w:r w:rsidR="001C25E5" w:rsidRPr="00833F5C">
        <w:rPr>
          <w:rFonts w:ascii="Arial" w:eastAsia="仿宋_GB2312" w:hAnsi="Arial" w:cs="Arial"/>
          <w:sz w:val="28"/>
          <w:szCs w:val="28"/>
        </w:rPr>
        <w:t>确定</w:t>
      </w:r>
      <w:r w:rsidR="001C25E5" w:rsidRPr="00833F5C">
        <w:rPr>
          <w:rFonts w:ascii="Arial" w:eastAsia="仿宋_GB2312" w:hAnsi="Arial" w:cs="Arial"/>
          <w:sz w:val="28"/>
        </w:rPr>
        <w:t>）</w:t>
      </w:r>
    </w:p>
    <w:p w14:paraId="616E7837" w14:textId="77777777" w:rsidR="00AA61FC" w:rsidRPr="00833F5C" w:rsidRDefault="00AA61FC">
      <w:pPr>
        <w:spacing w:line="360" w:lineRule="auto"/>
        <w:rPr>
          <w:rFonts w:ascii="Arial" w:eastAsia="仿宋_GB2312" w:hAnsi="Arial" w:cs="Arial"/>
          <w:b/>
          <w:bCs/>
          <w:sz w:val="28"/>
        </w:rPr>
      </w:pPr>
    </w:p>
    <w:p w14:paraId="6606D129" w14:textId="77777777" w:rsidR="00AA61FC" w:rsidRPr="00833F5C" w:rsidRDefault="001C25E5">
      <w:pPr>
        <w:spacing w:line="360" w:lineRule="auto"/>
        <w:outlineLvl w:val="1"/>
        <w:rPr>
          <w:rFonts w:ascii="Arial" w:eastAsia="仿宋_GB2312" w:hAnsi="Arial" w:cs="Arial"/>
          <w:b/>
          <w:bCs/>
          <w:sz w:val="28"/>
        </w:rPr>
      </w:pPr>
      <w:bookmarkStart w:id="332" w:name="_Toc66929518"/>
      <w:bookmarkStart w:id="333" w:name="_Toc69393393"/>
      <w:bookmarkStart w:id="334" w:name="_Toc515457808"/>
      <w:bookmarkStart w:id="335" w:name="_Toc516488186"/>
      <w:bookmarkStart w:id="336" w:name="_Toc469066156"/>
      <w:bookmarkStart w:id="337" w:name="_Toc95477550"/>
      <w:bookmarkStart w:id="338" w:name="_Toc95498183"/>
      <w:bookmarkStart w:id="339" w:name="_Toc95498361"/>
      <w:bookmarkStart w:id="340" w:name="_Toc95996765"/>
      <w:bookmarkStart w:id="341" w:name="_Toc416783671"/>
      <w:bookmarkStart w:id="342" w:name="_Toc416783575"/>
      <w:r w:rsidRPr="00833F5C">
        <w:rPr>
          <w:rFonts w:ascii="Arial" w:eastAsia="仿宋_GB2312" w:hAnsi="Arial" w:cs="Arial"/>
          <w:b/>
          <w:bCs/>
          <w:sz w:val="28"/>
        </w:rPr>
        <w:t>七、估价日期</w:t>
      </w:r>
      <w:bookmarkEnd w:id="332"/>
      <w:bookmarkEnd w:id="333"/>
      <w:bookmarkEnd w:id="334"/>
      <w:bookmarkEnd w:id="335"/>
      <w:bookmarkEnd w:id="336"/>
      <w:bookmarkEnd w:id="337"/>
      <w:bookmarkEnd w:id="338"/>
      <w:bookmarkEnd w:id="339"/>
      <w:bookmarkEnd w:id="340"/>
    </w:p>
    <w:bookmarkEnd w:id="341"/>
    <w:bookmarkEnd w:id="342"/>
    <w:p w14:paraId="2E93036A" w14:textId="1216B136" w:rsidR="00AA61FC" w:rsidRDefault="00F758B8">
      <w:pPr>
        <w:spacing w:line="360" w:lineRule="auto"/>
        <w:ind w:firstLineChars="200" w:firstLine="560"/>
        <w:rPr>
          <w:rFonts w:ascii="Arial" w:eastAsia="仿宋_GB2312" w:hAnsi="Arial" w:cs="Arial"/>
          <w:sz w:val="28"/>
        </w:rPr>
      </w:pPr>
      <w:r>
        <w:rPr>
          <w:rFonts w:ascii="Arial" w:eastAsia="仿宋_GB2312" w:hAnsi="Arial" w:cs="Arial"/>
          <w:sz w:val="28"/>
        </w:rPr>
        <w:t>2022</w:t>
      </w:r>
      <w:r>
        <w:rPr>
          <w:rFonts w:ascii="Arial" w:eastAsia="仿宋_GB2312" w:hAnsi="Arial" w:cs="Arial"/>
          <w:sz w:val="28"/>
        </w:rPr>
        <w:t>年</w:t>
      </w:r>
      <w:r>
        <w:rPr>
          <w:rFonts w:ascii="Arial" w:eastAsia="仿宋_GB2312" w:hAnsi="Arial" w:cs="Arial"/>
          <w:sz w:val="28"/>
        </w:rPr>
        <w:t>1</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001C25E5" w:rsidRPr="00833F5C">
        <w:rPr>
          <w:rFonts w:ascii="Arial" w:eastAsia="仿宋_GB2312" w:hAnsi="Arial" w:cs="Arial"/>
          <w:sz w:val="28"/>
        </w:rPr>
        <w:t>至</w:t>
      </w:r>
      <w:r w:rsidR="002C5486">
        <w:rPr>
          <w:rFonts w:ascii="Arial" w:eastAsia="仿宋_GB2312" w:hAnsi="Arial" w:cs="Arial"/>
          <w:sz w:val="28"/>
        </w:rPr>
        <w:t>2022</w:t>
      </w:r>
      <w:r w:rsidR="002C5486">
        <w:rPr>
          <w:rFonts w:ascii="Arial" w:eastAsia="仿宋_GB2312" w:hAnsi="Arial" w:cs="Arial"/>
          <w:sz w:val="28"/>
        </w:rPr>
        <w:t>年</w:t>
      </w:r>
      <w:r w:rsidR="002C5486">
        <w:rPr>
          <w:rFonts w:ascii="Arial" w:eastAsia="仿宋_GB2312" w:hAnsi="Arial" w:cs="Arial"/>
          <w:sz w:val="28"/>
        </w:rPr>
        <w:t>2</w:t>
      </w:r>
      <w:r w:rsidR="002C5486">
        <w:rPr>
          <w:rFonts w:ascii="Arial" w:eastAsia="仿宋_GB2312" w:hAnsi="Arial" w:cs="Arial"/>
          <w:sz w:val="28"/>
        </w:rPr>
        <w:t>月</w:t>
      </w:r>
      <w:r w:rsidR="002C5486">
        <w:rPr>
          <w:rFonts w:ascii="Arial" w:eastAsia="仿宋_GB2312" w:hAnsi="Arial" w:cs="Arial"/>
          <w:sz w:val="28"/>
        </w:rPr>
        <w:t>22</w:t>
      </w:r>
      <w:r w:rsidR="002C5486">
        <w:rPr>
          <w:rFonts w:ascii="Arial" w:eastAsia="仿宋_GB2312" w:hAnsi="Arial" w:cs="Arial"/>
          <w:sz w:val="28"/>
        </w:rPr>
        <w:t>日</w:t>
      </w:r>
    </w:p>
    <w:p w14:paraId="338905E6" w14:textId="77777777" w:rsidR="0054709E" w:rsidRPr="00833F5C" w:rsidRDefault="0054709E">
      <w:pPr>
        <w:spacing w:line="360" w:lineRule="auto"/>
        <w:ind w:firstLineChars="200" w:firstLine="560"/>
        <w:rPr>
          <w:rFonts w:ascii="Arial" w:eastAsia="仿宋_GB2312" w:hAnsi="Arial" w:cs="Arial"/>
          <w:sz w:val="28"/>
        </w:rPr>
      </w:pPr>
    </w:p>
    <w:p w14:paraId="0B6824F0" w14:textId="77777777" w:rsidR="00AA61FC" w:rsidRPr="00CE23D5" w:rsidRDefault="001C25E5">
      <w:pPr>
        <w:pStyle w:val="31"/>
        <w:spacing w:line="360" w:lineRule="auto"/>
        <w:ind w:left="1405" w:hangingChars="500" w:hanging="1405"/>
        <w:jc w:val="left"/>
        <w:outlineLvl w:val="1"/>
        <w:rPr>
          <w:rFonts w:ascii="Arial" w:eastAsia="仿宋_GB2312" w:cs="Arial"/>
          <w:b/>
          <w:bCs/>
          <w:sz w:val="28"/>
        </w:rPr>
      </w:pPr>
      <w:bookmarkStart w:id="343" w:name="_Toc66929519"/>
      <w:bookmarkStart w:id="344" w:name="_Toc469066157"/>
      <w:bookmarkStart w:id="345" w:name="_Toc515457809"/>
      <w:bookmarkStart w:id="346" w:name="_Toc69393394"/>
      <w:bookmarkStart w:id="347" w:name="_Toc516488187"/>
      <w:bookmarkStart w:id="348" w:name="_Toc95477551"/>
      <w:bookmarkStart w:id="349" w:name="_Toc95498184"/>
      <w:bookmarkStart w:id="350" w:name="_Toc95498362"/>
      <w:bookmarkStart w:id="351" w:name="_Toc95996766"/>
      <w:r w:rsidRPr="00833F5C">
        <w:rPr>
          <w:rFonts w:ascii="Arial" w:eastAsia="仿宋_GB2312" w:cs="Arial"/>
          <w:b/>
          <w:bCs/>
          <w:sz w:val="28"/>
        </w:rPr>
        <w:t>八、地价定义</w:t>
      </w:r>
      <w:bookmarkEnd w:id="343"/>
      <w:bookmarkEnd w:id="344"/>
      <w:bookmarkEnd w:id="345"/>
      <w:bookmarkEnd w:id="346"/>
      <w:bookmarkEnd w:id="347"/>
      <w:bookmarkEnd w:id="348"/>
      <w:bookmarkEnd w:id="349"/>
      <w:bookmarkEnd w:id="350"/>
      <w:bookmarkEnd w:id="351"/>
    </w:p>
    <w:p w14:paraId="768708CF" w14:textId="77777777" w:rsidR="00E5214E" w:rsidRPr="00833F5C" w:rsidRDefault="00E5214E" w:rsidP="00E5214E">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szCs w:val="28"/>
        </w:rPr>
        <w:t>一）</w:t>
      </w:r>
      <w:r w:rsidRPr="00833F5C">
        <w:rPr>
          <w:rFonts w:ascii="Arial" w:eastAsia="仿宋_GB2312" w:hAnsi="Arial" w:cs="Arial"/>
          <w:sz w:val="28"/>
        </w:rPr>
        <w:t>补缴地价评估分析</w:t>
      </w:r>
    </w:p>
    <w:p w14:paraId="3569D26E" w14:textId="77777777" w:rsidR="00E5214E" w:rsidRPr="00833F5C" w:rsidRDefault="00E5214E" w:rsidP="00E5214E">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1.</w:t>
      </w:r>
      <w:r w:rsidRPr="00833F5C">
        <w:rPr>
          <w:rFonts w:ascii="Arial" w:eastAsia="仿宋_GB2312" w:hAnsi="Arial" w:cs="Arial"/>
          <w:sz w:val="28"/>
        </w:rPr>
        <w:t>规划文件</w:t>
      </w:r>
      <w:r>
        <w:rPr>
          <w:rFonts w:ascii="Arial" w:eastAsia="仿宋_GB2312" w:hAnsi="Arial" w:cs="Arial" w:hint="eastAsia"/>
          <w:sz w:val="28"/>
        </w:rPr>
        <w:t>拟</w:t>
      </w:r>
      <w:r w:rsidRPr="00833F5C">
        <w:rPr>
          <w:rFonts w:ascii="Arial" w:eastAsia="仿宋_GB2312" w:hAnsi="Arial" w:cs="Arial"/>
          <w:sz w:val="28"/>
        </w:rPr>
        <w:t>调整内容</w:t>
      </w:r>
    </w:p>
    <w:p w14:paraId="37BA88B9" w14:textId="741FFC84" w:rsidR="00E5214E" w:rsidRDefault="00E5214E" w:rsidP="00E5214E">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hint="eastAsia"/>
          <w:sz w:val="28"/>
        </w:rPr>
        <w:t>）地块名称：</w:t>
      </w:r>
      <w:r w:rsidRPr="00833F5C">
        <w:rPr>
          <w:rFonts w:ascii="Arial" w:eastAsia="仿宋_GB2312" w:hAnsi="Arial" w:cs="Arial"/>
          <w:sz w:val="28"/>
        </w:rPr>
        <w:t>根据</w:t>
      </w:r>
      <w:r w:rsidRPr="00332016">
        <w:rPr>
          <w:rFonts w:ascii="Arial" w:eastAsia="仿宋_GB2312" w:hAnsi="Arial" w:cs="Arial" w:hint="eastAsia"/>
          <w:sz w:val="28"/>
        </w:rPr>
        <w:t>《房屋所有权证》</w:t>
      </w:r>
      <w:r w:rsidRPr="00332016">
        <w:rPr>
          <w:rFonts w:ascii="Arial" w:eastAsia="仿宋_GB2312" w:hAnsi="Arial" w:cs="Arial" w:hint="eastAsia"/>
          <w:sz w:val="28"/>
        </w:rPr>
        <w:t>[</w:t>
      </w:r>
      <w:proofErr w:type="gramStart"/>
      <w:r w:rsidRPr="00332016">
        <w:rPr>
          <w:rFonts w:ascii="Arial" w:eastAsia="仿宋_GB2312" w:hAnsi="Arial" w:cs="Arial" w:hint="eastAsia"/>
          <w:sz w:val="28"/>
        </w:rPr>
        <w:t>市宣全字</w:t>
      </w:r>
      <w:proofErr w:type="gramEnd"/>
      <w:r w:rsidRPr="00332016">
        <w:rPr>
          <w:rFonts w:ascii="Arial" w:eastAsia="仿宋_GB2312" w:hAnsi="Arial" w:cs="Arial" w:hint="eastAsia"/>
          <w:sz w:val="28"/>
        </w:rPr>
        <w:t>第</w:t>
      </w:r>
      <w:r w:rsidRPr="00332016">
        <w:rPr>
          <w:rFonts w:ascii="Arial" w:eastAsia="仿宋_GB2312" w:hAnsi="Arial" w:cs="Arial" w:hint="eastAsia"/>
          <w:sz w:val="28"/>
        </w:rPr>
        <w:t>00003</w:t>
      </w:r>
      <w:r w:rsidRPr="00332016">
        <w:rPr>
          <w:rFonts w:ascii="Arial" w:eastAsia="仿宋_GB2312" w:hAnsi="Arial" w:cs="Arial" w:hint="eastAsia"/>
          <w:sz w:val="28"/>
        </w:rPr>
        <w:t>号</w:t>
      </w:r>
      <w:r w:rsidRPr="00332016">
        <w:rPr>
          <w:rFonts w:ascii="Arial" w:eastAsia="仿宋_GB2312" w:hAnsi="Arial" w:cs="Arial" w:hint="eastAsia"/>
          <w:sz w:val="28"/>
        </w:rPr>
        <w:t>]</w:t>
      </w:r>
      <w:r>
        <w:rPr>
          <w:rFonts w:ascii="Arial" w:eastAsia="仿宋_GB2312" w:hAnsi="Arial" w:cs="Arial" w:hint="eastAsia"/>
          <w:sz w:val="28"/>
        </w:rPr>
        <w:t>、</w:t>
      </w:r>
      <w:r w:rsidRPr="00332016">
        <w:rPr>
          <w:rFonts w:ascii="Arial" w:eastAsia="仿宋_GB2312" w:hAnsi="Arial" w:cs="Arial" w:hint="eastAsia"/>
          <w:sz w:val="28"/>
        </w:rPr>
        <w:t>《国有土地使用证》</w:t>
      </w:r>
      <w:r w:rsidRPr="00332016">
        <w:rPr>
          <w:rFonts w:ascii="Arial" w:eastAsia="仿宋_GB2312" w:hAnsi="Arial" w:cs="Arial" w:hint="eastAsia"/>
          <w:sz w:val="28"/>
        </w:rPr>
        <w:t>[</w:t>
      </w:r>
      <w:r w:rsidRPr="00332016">
        <w:rPr>
          <w:rFonts w:ascii="Arial" w:eastAsia="仿宋_GB2312" w:hAnsi="Arial" w:cs="Arial" w:hint="eastAsia"/>
          <w:sz w:val="28"/>
        </w:rPr>
        <w:t>市</w:t>
      </w:r>
      <w:proofErr w:type="gramStart"/>
      <w:r w:rsidRPr="00332016">
        <w:rPr>
          <w:rFonts w:ascii="Arial" w:eastAsia="仿宋_GB2312" w:hAnsi="Arial" w:cs="Arial" w:hint="eastAsia"/>
          <w:sz w:val="28"/>
        </w:rPr>
        <w:t>宣全国</w:t>
      </w:r>
      <w:proofErr w:type="gramEnd"/>
      <w:r w:rsidRPr="00332016">
        <w:rPr>
          <w:rFonts w:ascii="Arial" w:eastAsia="仿宋_GB2312" w:hAnsi="Arial" w:cs="Arial" w:hint="eastAsia"/>
          <w:sz w:val="28"/>
        </w:rPr>
        <w:t>用（</w:t>
      </w:r>
      <w:r w:rsidRPr="00332016">
        <w:rPr>
          <w:rFonts w:ascii="Arial" w:eastAsia="仿宋_GB2312" w:hAnsi="Arial" w:cs="Arial" w:hint="eastAsia"/>
          <w:sz w:val="28"/>
        </w:rPr>
        <w:t>96</w:t>
      </w:r>
      <w:r w:rsidRPr="00332016">
        <w:rPr>
          <w:rFonts w:ascii="Arial" w:eastAsia="仿宋_GB2312" w:hAnsi="Arial" w:cs="Arial" w:hint="eastAsia"/>
          <w:sz w:val="28"/>
        </w:rPr>
        <w:t>）字第</w:t>
      </w:r>
      <w:r w:rsidRPr="00332016">
        <w:rPr>
          <w:rFonts w:ascii="Arial" w:eastAsia="仿宋_GB2312" w:hAnsi="Arial" w:cs="Arial" w:hint="eastAsia"/>
          <w:sz w:val="28"/>
        </w:rPr>
        <w:t>00091</w:t>
      </w:r>
      <w:r w:rsidRPr="00332016">
        <w:rPr>
          <w:rFonts w:ascii="Arial" w:eastAsia="仿宋_GB2312" w:hAnsi="Arial" w:cs="Arial" w:hint="eastAsia"/>
          <w:sz w:val="28"/>
        </w:rPr>
        <w:t>号</w:t>
      </w:r>
      <w:r w:rsidRPr="00332016">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w:t>
      </w:r>
      <w:r>
        <w:rPr>
          <w:rFonts w:ascii="Arial" w:eastAsia="仿宋_GB2312" w:hAnsi="Arial" w:cs="Arial"/>
          <w:sz w:val="28"/>
          <w:szCs w:val="28"/>
        </w:rPr>
        <w:t>咨询对象</w:t>
      </w:r>
      <w:r w:rsidR="00066E11" w:rsidRPr="002942FE">
        <w:rPr>
          <w:rFonts w:ascii="Arial" w:eastAsia="仿宋_GB2312" w:hAnsi="Arial" w:cs="Arial" w:hint="eastAsia"/>
          <w:sz w:val="28"/>
        </w:rPr>
        <w:t>位置描述为</w:t>
      </w:r>
      <w:r>
        <w:rPr>
          <w:rFonts w:ascii="Arial" w:eastAsia="仿宋_GB2312" w:hAnsi="Arial" w:cs="Arial" w:hint="eastAsia"/>
          <w:sz w:val="28"/>
          <w:szCs w:val="28"/>
        </w:rPr>
        <w:t>宣武区半步桥街</w:t>
      </w:r>
      <w:r>
        <w:rPr>
          <w:rFonts w:ascii="Arial" w:eastAsia="仿宋_GB2312" w:hAnsi="Arial" w:cs="Arial" w:hint="eastAsia"/>
          <w:sz w:val="28"/>
          <w:szCs w:val="28"/>
        </w:rPr>
        <w:t>1</w:t>
      </w:r>
      <w:r>
        <w:rPr>
          <w:rFonts w:ascii="Arial" w:eastAsia="仿宋_GB2312" w:hAnsi="Arial" w:cs="Arial"/>
          <w:sz w:val="28"/>
          <w:szCs w:val="28"/>
        </w:rPr>
        <w:t>5</w:t>
      </w:r>
      <w:r>
        <w:rPr>
          <w:rFonts w:ascii="Arial" w:eastAsia="仿宋_GB2312" w:hAnsi="Arial" w:cs="Arial" w:hint="eastAsia"/>
          <w:sz w:val="28"/>
          <w:szCs w:val="28"/>
        </w:rPr>
        <w:t>号。另</w:t>
      </w:r>
      <w:r w:rsidRPr="00185042">
        <w:rPr>
          <w:rFonts w:ascii="Arial" w:eastAsia="仿宋_GB2312" w:hAnsi="Arial" w:cs="Arial" w:hint="eastAsia"/>
          <w:sz w:val="28"/>
          <w:szCs w:val="28"/>
        </w:rPr>
        <w:t>根据</w:t>
      </w:r>
      <w:r w:rsidRPr="002F7A4F">
        <w:rPr>
          <w:rFonts w:ascii="Arial" w:eastAsia="仿宋_GB2312" w:hAnsi="Arial" w:cs="Arial" w:hint="eastAsia"/>
          <w:sz w:val="28"/>
          <w:szCs w:val="28"/>
        </w:rPr>
        <w:t>《国有土地使用证》</w:t>
      </w:r>
      <w:r w:rsidRPr="002F7A4F">
        <w:rPr>
          <w:rFonts w:ascii="Arial" w:eastAsia="仿宋_GB2312" w:hAnsi="Arial" w:cs="Arial" w:hint="eastAsia"/>
          <w:sz w:val="28"/>
          <w:szCs w:val="28"/>
        </w:rPr>
        <w:t>[</w:t>
      </w:r>
      <w:proofErr w:type="gramStart"/>
      <w:r>
        <w:rPr>
          <w:rFonts w:ascii="Arial" w:eastAsia="仿宋_GB2312" w:hAnsi="Arial" w:cs="Arial" w:hint="eastAsia"/>
          <w:sz w:val="28"/>
          <w:szCs w:val="28"/>
        </w:rPr>
        <w:t>京西国</w:t>
      </w:r>
      <w:proofErr w:type="gramEnd"/>
      <w:r>
        <w:rPr>
          <w:rFonts w:ascii="Arial" w:eastAsia="仿宋_GB2312" w:hAnsi="Arial" w:cs="Arial" w:hint="eastAsia"/>
          <w:sz w:val="28"/>
          <w:szCs w:val="28"/>
        </w:rPr>
        <w:t>用（</w:t>
      </w:r>
      <w:r>
        <w:rPr>
          <w:rFonts w:ascii="Arial" w:eastAsia="仿宋_GB2312" w:hAnsi="Arial" w:cs="Arial" w:hint="eastAsia"/>
          <w:sz w:val="28"/>
          <w:szCs w:val="28"/>
        </w:rPr>
        <w:t>2010</w:t>
      </w:r>
      <w:r>
        <w:rPr>
          <w:rFonts w:ascii="Arial" w:eastAsia="仿宋_GB2312" w:hAnsi="Arial" w:cs="Arial" w:hint="eastAsia"/>
          <w:sz w:val="28"/>
          <w:szCs w:val="28"/>
        </w:rPr>
        <w:t>出）第</w:t>
      </w:r>
      <w:r>
        <w:rPr>
          <w:rFonts w:ascii="Arial" w:eastAsia="仿宋_GB2312" w:hAnsi="Arial" w:cs="Arial" w:hint="eastAsia"/>
          <w:sz w:val="28"/>
          <w:szCs w:val="28"/>
        </w:rPr>
        <w:t>00112</w:t>
      </w:r>
      <w:r>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w:t>
      </w:r>
      <w:r w:rsidRPr="002942FE">
        <w:rPr>
          <w:rFonts w:ascii="Arial" w:eastAsia="仿宋_GB2312" w:hAnsi="Arial" w:cs="Arial" w:hint="eastAsia"/>
          <w:sz w:val="28"/>
        </w:rPr>
        <w:t>《关于工商银行北京分行金融交易中心建设项目“多规合一”协同平台初审意见的函》</w:t>
      </w:r>
      <w:r w:rsidRPr="002942FE">
        <w:rPr>
          <w:rFonts w:ascii="Arial" w:eastAsia="仿宋_GB2312" w:hAnsi="Arial" w:cs="Arial" w:hint="eastAsia"/>
          <w:sz w:val="28"/>
        </w:rPr>
        <w:t>[</w:t>
      </w:r>
      <w:r w:rsidRPr="002942FE">
        <w:rPr>
          <w:rFonts w:ascii="Arial" w:eastAsia="仿宋_GB2312" w:hAnsi="Arial" w:cs="Arial" w:hint="eastAsia"/>
          <w:sz w:val="28"/>
        </w:rPr>
        <w:t>京</w:t>
      </w:r>
      <w:proofErr w:type="gramStart"/>
      <w:r w:rsidRPr="002942FE">
        <w:rPr>
          <w:rFonts w:ascii="Arial" w:eastAsia="仿宋_GB2312" w:hAnsi="Arial" w:cs="Arial" w:hint="eastAsia"/>
          <w:sz w:val="28"/>
        </w:rPr>
        <w:t>规</w:t>
      </w:r>
      <w:proofErr w:type="gramEnd"/>
      <w:r w:rsidRPr="002942FE">
        <w:rPr>
          <w:rFonts w:ascii="Arial" w:eastAsia="仿宋_GB2312" w:hAnsi="Arial" w:cs="Arial" w:hint="eastAsia"/>
          <w:sz w:val="28"/>
        </w:rPr>
        <w:t>自（西）初审函（</w:t>
      </w:r>
      <w:r w:rsidRPr="002942FE">
        <w:rPr>
          <w:rFonts w:ascii="Arial" w:eastAsia="仿宋_GB2312" w:hAnsi="Arial" w:cs="Arial" w:hint="eastAsia"/>
          <w:sz w:val="28"/>
        </w:rPr>
        <w:t>2021</w:t>
      </w:r>
      <w:r w:rsidRPr="002942FE">
        <w:rPr>
          <w:rFonts w:ascii="Arial" w:eastAsia="仿宋_GB2312" w:hAnsi="Arial" w:cs="Arial" w:hint="eastAsia"/>
          <w:sz w:val="28"/>
        </w:rPr>
        <w:t>）</w:t>
      </w:r>
      <w:r w:rsidRPr="002942FE">
        <w:rPr>
          <w:rFonts w:ascii="Arial" w:eastAsia="仿宋_GB2312" w:hAnsi="Arial" w:cs="Arial" w:hint="eastAsia"/>
          <w:sz w:val="28"/>
        </w:rPr>
        <w:t>0007</w:t>
      </w:r>
      <w:r w:rsidRPr="002942FE">
        <w:rPr>
          <w:rFonts w:ascii="Arial" w:eastAsia="仿宋_GB2312" w:hAnsi="Arial" w:cs="Arial" w:hint="eastAsia"/>
          <w:sz w:val="28"/>
        </w:rPr>
        <w:t>号</w:t>
      </w:r>
      <w:r w:rsidRPr="002942FE">
        <w:rPr>
          <w:rFonts w:ascii="Arial" w:eastAsia="仿宋_GB2312" w:hAnsi="Arial" w:cs="Arial" w:hint="eastAsia"/>
          <w:sz w:val="28"/>
        </w:rPr>
        <w:t>]</w:t>
      </w:r>
      <w:r w:rsidRPr="002942FE">
        <w:rPr>
          <w:rFonts w:ascii="Arial" w:eastAsia="仿宋_GB2312" w:hAnsi="Arial" w:cs="Arial" w:hint="eastAsia"/>
          <w:sz w:val="28"/>
        </w:rPr>
        <w:t>，咨询对象位置描述均为北京市西城区半步桥</w:t>
      </w:r>
      <w:r w:rsidRPr="002942FE">
        <w:rPr>
          <w:rFonts w:ascii="Arial" w:eastAsia="仿宋_GB2312" w:hAnsi="Arial" w:cs="Arial" w:hint="eastAsia"/>
          <w:sz w:val="28"/>
        </w:rPr>
        <w:t>15</w:t>
      </w:r>
      <w:r w:rsidRPr="002942FE">
        <w:rPr>
          <w:rFonts w:ascii="Arial" w:eastAsia="仿宋_GB2312" w:hAnsi="Arial" w:cs="Arial" w:hint="eastAsia"/>
          <w:sz w:val="28"/>
        </w:rPr>
        <w:t>号地块</w:t>
      </w:r>
      <w:r w:rsidR="000C53A6">
        <w:rPr>
          <w:rFonts w:ascii="Arial" w:eastAsia="仿宋_GB2312" w:hAnsi="Arial" w:cs="Arial" w:hint="eastAsia"/>
          <w:sz w:val="28"/>
        </w:rPr>
        <w:t>。</w:t>
      </w:r>
      <w:r w:rsidRPr="002942FE">
        <w:rPr>
          <w:rFonts w:ascii="Arial" w:eastAsia="仿宋_GB2312" w:hAnsi="Arial" w:cs="Arial"/>
          <w:sz w:val="28"/>
        </w:rPr>
        <w:t>本次评估咨询对象按</w:t>
      </w:r>
      <w:r w:rsidRPr="002942FE">
        <w:rPr>
          <w:rFonts w:ascii="Arial" w:eastAsia="仿宋_GB2312" w:hAnsi="Arial" w:cs="Arial" w:hint="eastAsia"/>
          <w:sz w:val="28"/>
        </w:rPr>
        <w:t>北京市西城区半步桥</w:t>
      </w:r>
      <w:r w:rsidRPr="002942FE">
        <w:rPr>
          <w:rFonts w:ascii="Arial" w:eastAsia="仿宋_GB2312" w:hAnsi="Arial" w:cs="Arial" w:hint="eastAsia"/>
          <w:sz w:val="28"/>
        </w:rPr>
        <w:t>15</w:t>
      </w:r>
      <w:r w:rsidRPr="002942FE">
        <w:rPr>
          <w:rFonts w:ascii="Arial" w:eastAsia="仿宋_GB2312" w:hAnsi="Arial" w:cs="Arial" w:hint="eastAsia"/>
          <w:sz w:val="28"/>
        </w:rPr>
        <w:t>号地块</w:t>
      </w:r>
      <w:r w:rsidRPr="002942FE">
        <w:rPr>
          <w:rFonts w:ascii="Arial" w:eastAsia="仿宋_GB2312" w:hAnsi="Arial" w:cs="Arial"/>
          <w:sz w:val="28"/>
        </w:rPr>
        <w:t>描述。</w:t>
      </w:r>
    </w:p>
    <w:p w14:paraId="0A1BF4FB" w14:textId="77777777" w:rsidR="00E5214E" w:rsidRDefault="00E5214E" w:rsidP="00E5214E">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2</w:t>
      </w:r>
      <w:r>
        <w:rPr>
          <w:rFonts w:ascii="Arial" w:eastAsia="仿宋_GB2312" w:hAnsi="Arial" w:cs="Arial" w:hint="eastAsia"/>
          <w:sz w:val="28"/>
          <w:szCs w:val="28"/>
        </w:rPr>
        <w:t>）原规划条件：根据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签订的规划条件</w:t>
      </w:r>
      <w:r>
        <w:rPr>
          <w:rFonts w:ascii="Arial" w:eastAsia="仿宋_GB2312" w:hAnsi="Arial" w:cs="Arial" w:hint="eastAsia"/>
          <w:sz w:val="28"/>
          <w:szCs w:val="28"/>
        </w:rPr>
        <w:t>、</w:t>
      </w:r>
      <w:r w:rsidRPr="007016F0">
        <w:rPr>
          <w:rFonts w:ascii="Arial" w:eastAsia="仿宋_GB2312" w:hAnsi="Arial" w:cs="Arial" w:hint="eastAsia"/>
          <w:sz w:val="28"/>
          <w:szCs w:val="28"/>
        </w:rPr>
        <w:t>《国有土地使用证》</w:t>
      </w:r>
      <w:r w:rsidRPr="007016F0">
        <w:rPr>
          <w:rFonts w:ascii="Arial" w:eastAsia="仿宋_GB2312" w:hAnsi="Arial" w:cs="Arial" w:hint="eastAsia"/>
          <w:sz w:val="28"/>
          <w:szCs w:val="28"/>
        </w:rPr>
        <w:t>[</w:t>
      </w:r>
      <w:proofErr w:type="gramStart"/>
      <w:r>
        <w:rPr>
          <w:rFonts w:ascii="Arial" w:eastAsia="仿宋_GB2312" w:hAnsi="Arial" w:cs="Arial" w:hint="eastAsia"/>
          <w:sz w:val="28"/>
          <w:szCs w:val="28"/>
        </w:rPr>
        <w:t>京西国</w:t>
      </w:r>
      <w:proofErr w:type="gramEnd"/>
      <w:r>
        <w:rPr>
          <w:rFonts w:ascii="Arial" w:eastAsia="仿宋_GB2312" w:hAnsi="Arial" w:cs="Arial" w:hint="eastAsia"/>
          <w:sz w:val="28"/>
          <w:szCs w:val="28"/>
        </w:rPr>
        <w:t>用（</w:t>
      </w:r>
      <w:r>
        <w:rPr>
          <w:rFonts w:ascii="Arial" w:eastAsia="仿宋_GB2312" w:hAnsi="Arial" w:cs="Arial" w:hint="eastAsia"/>
          <w:sz w:val="28"/>
          <w:szCs w:val="28"/>
        </w:rPr>
        <w:t>2010</w:t>
      </w:r>
      <w:r>
        <w:rPr>
          <w:rFonts w:ascii="Arial" w:eastAsia="仿宋_GB2312" w:hAnsi="Arial" w:cs="Arial" w:hint="eastAsia"/>
          <w:sz w:val="28"/>
          <w:szCs w:val="28"/>
        </w:rPr>
        <w:t>出）第</w:t>
      </w:r>
      <w:r>
        <w:rPr>
          <w:rFonts w:ascii="Arial" w:eastAsia="仿宋_GB2312" w:hAnsi="Arial" w:cs="Arial" w:hint="eastAsia"/>
          <w:sz w:val="28"/>
          <w:szCs w:val="28"/>
        </w:rPr>
        <w:t>00112</w:t>
      </w:r>
      <w:r>
        <w:rPr>
          <w:rFonts w:ascii="Arial" w:eastAsia="仿宋_GB2312" w:hAnsi="Arial" w:cs="Arial" w:hint="eastAsia"/>
          <w:sz w:val="28"/>
          <w:szCs w:val="28"/>
        </w:rPr>
        <w:t>号</w:t>
      </w:r>
      <w:r w:rsidRPr="007016F0">
        <w:rPr>
          <w:rFonts w:ascii="Arial" w:eastAsia="仿宋_GB2312" w:hAnsi="Arial" w:cs="Arial" w:hint="eastAsia"/>
          <w:sz w:val="28"/>
          <w:szCs w:val="28"/>
        </w:rPr>
        <w:t>]</w:t>
      </w:r>
      <w:r>
        <w:rPr>
          <w:rFonts w:ascii="Arial" w:eastAsia="仿宋_GB2312" w:hAnsi="Arial" w:cs="Arial" w:hint="eastAsia"/>
          <w:sz w:val="28"/>
          <w:szCs w:val="28"/>
        </w:rPr>
        <w:t>登记的建设用地规模</w:t>
      </w:r>
      <w:r w:rsidRPr="00833F5C">
        <w:rPr>
          <w:rFonts w:ascii="Arial" w:eastAsia="仿宋_GB2312" w:hAnsi="Arial" w:cs="Arial"/>
          <w:sz w:val="28"/>
          <w:szCs w:val="28"/>
        </w:rPr>
        <w:t>，</w:t>
      </w:r>
      <w:r>
        <w:rPr>
          <w:rFonts w:ascii="Arial" w:eastAsia="仿宋_GB2312" w:hAnsi="Arial" w:cs="Arial" w:hint="eastAsia"/>
          <w:sz w:val="28"/>
          <w:szCs w:val="28"/>
        </w:rPr>
        <w:t>咨询对象土地用途为商服，原</w:t>
      </w:r>
      <w:r w:rsidRPr="00833F5C">
        <w:rPr>
          <w:rFonts w:ascii="Arial" w:eastAsia="仿宋_GB2312" w:hAnsi="Arial" w:cs="Arial"/>
          <w:sz w:val="28"/>
          <w:szCs w:val="28"/>
        </w:rPr>
        <w:t>出让宗地面积为</w:t>
      </w:r>
      <w:r>
        <w:rPr>
          <w:rFonts w:ascii="Arial" w:eastAsia="仿宋_GB2312" w:hAnsi="Arial" w:cs="Arial"/>
          <w:sz w:val="28"/>
        </w:rPr>
        <w:t>16443.30</w:t>
      </w:r>
      <w:r w:rsidRPr="00833F5C">
        <w:rPr>
          <w:rFonts w:ascii="Arial" w:eastAsia="仿宋_GB2312" w:hAnsi="Arial" w:cs="Arial"/>
          <w:sz w:val="28"/>
          <w:szCs w:val="28"/>
        </w:rPr>
        <w:t>平方米，</w:t>
      </w:r>
      <w:r>
        <w:rPr>
          <w:rFonts w:ascii="Arial" w:eastAsia="仿宋_GB2312" w:hAnsi="Arial" w:cs="Arial" w:hint="eastAsia"/>
          <w:sz w:val="28"/>
          <w:szCs w:val="28"/>
        </w:rPr>
        <w:t>原</w:t>
      </w:r>
      <w:r w:rsidRPr="00833F5C">
        <w:rPr>
          <w:rFonts w:ascii="Arial" w:eastAsia="仿宋_GB2312" w:hAnsi="Arial" w:cs="Arial"/>
          <w:sz w:val="28"/>
          <w:szCs w:val="28"/>
        </w:rPr>
        <w:t>出让</w:t>
      </w:r>
      <w:r>
        <w:rPr>
          <w:rFonts w:ascii="Arial" w:eastAsia="仿宋_GB2312" w:hAnsi="Arial" w:cs="Arial" w:hint="eastAsia"/>
          <w:sz w:val="28"/>
          <w:szCs w:val="28"/>
        </w:rPr>
        <w:t>宗地总</w:t>
      </w:r>
      <w:r>
        <w:rPr>
          <w:rFonts w:ascii="Arial" w:eastAsia="仿宋_GB2312" w:hAnsi="Arial" w:cs="Arial"/>
          <w:sz w:val="28"/>
          <w:szCs w:val="28"/>
        </w:rPr>
        <w:t>规划建筑面积</w:t>
      </w:r>
      <w:r w:rsidRPr="00833F5C">
        <w:rPr>
          <w:rFonts w:ascii="Arial" w:eastAsia="仿宋_GB2312" w:hAnsi="Arial" w:cs="Arial"/>
          <w:sz w:val="28"/>
          <w:szCs w:val="28"/>
        </w:rPr>
        <w:t>为</w:t>
      </w:r>
      <w:r>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（其中，地上规划建筑面积为</w:t>
      </w:r>
      <w:r>
        <w:rPr>
          <w:rFonts w:ascii="Arial" w:eastAsia="仿宋_GB2312" w:hAnsi="Arial" w:cs="Arial" w:hint="eastAsia"/>
          <w:sz w:val="28"/>
          <w:szCs w:val="28"/>
        </w:rPr>
        <w:t>1</w:t>
      </w:r>
      <w:r>
        <w:rPr>
          <w:rFonts w:ascii="Arial" w:eastAsia="仿宋_GB2312" w:hAnsi="Arial" w:cs="Arial"/>
          <w:sz w:val="28"/>
          <w:szCs w:val="28"/>
        </w:rPr>
        <w:t>0721.30</w:t>
      </w:r>
      <w:r>
        <w:rPr>
          <w:rFonts w:ascii="Arial" w:eastAsia="仿宋_GB2312" w:hAnsi="Arial" w:cs="Arial" w:hint="eastAsia"/>
          <w:sz w:val="28"/>
          <w:szCs w:val="28"/>
        </w:rPr>
        <w:t>平方米，地下规划建筑面积为</w:t>
      </w:r>
      <w:r>
        <w:rPr>
          <w:rFonts w:ascii="Arial" w:eastAsia="仿宋_GB2312" w:hAnsi="Arial" w:cs="Arial"/>
          <w:sz w:val="28"/>
          <w:szCs w:val="28"/>
        </w:rPr>
        <w:t>0</w:t>
      </w:r>
      <w:r>
        <w:rPr>
          <w:rFonts w:ascii="Arial" w:eastAsia="仿宋_GB2312" w:hAnsi="Arial" w:cs="Arial" w:hint="eastAsia"/>
          <w:sz w:val="28"/>
          <w:szCs w:val="28"/>
        </w:rPr>
        <w:t>平方米）</w:t>
      </w:r>
      <w:r w:rsidRPr="00833F5C">
        <w:rPr>
          <w:rFonts w:ascii="Arial" w:eastAsia="仿宋_GB2312" w:hAnsi="Arial" w:cs="Arial"/>
          <w:sz w:val="28"/>
          <w:szCs w:val="28"/>
        </w:rPr>
        <w:t>，原地上</w:t>
      </w:r>
      <w:r>
        <w:rPr>
          <w:rFonts w:ascii="Arial" w:eastAsia="仿宋_GB2312" w:hAnsi="Arial" w:cs="Arial"/>
          <w:sz w:val="28"/>
          <w:szCs w:val="28"/>
        </w:rPr>
        <w:t>容积率为</w:t>
      </w:r>
      <w:r>
        <w:rPr>
          <w:rFonts w:ascii="Arial" w:eastAsia="仿宋_GB2312" w:hAnsi="Arial" w:cs="Arial"/>
          <w:sz w:val="28"/>
          <w:szCs w:val="28"/>
        </w:rPr>
        <w:t>0.65</w:t>
      </w:r>
      <w:r>
        <w:rPr>
          <w:rFonts w:ascii="Arial" w:eastAsia="仿宋_GB2312" w:hAnsi="Arial" w:cs="Arial" w:hint="eastAsia"/>
          <w:sz w:val="28"/>
        </w:rPr>
        <w:t>。</w:t>
      </w:r>
    </w:p>
    <w:p w14:paraId="6D91F781" w14:textId="77777777" w:rsidR="00E5214E" w:rsidRDefault="00E5214E" w:rsidP="00E5214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3</w:t>
      </w:r>
      <w:r>
        <w:rPr>
          <w:rFonts w:ascii="Arial" w:eastAsia="仿宋_GB2312" w:hAnsi="Arial" w:cs="Arial" w:hint="eastAsia"/>
          <w:sz w:val="28"/>
        </w:rPr>
        <w:t>）拟调整规划条件：</w:t>
      </w:r>
      <w:r>
        <w:rPr>
          <w:rFonts w:ascii="Arial" w:eastAsia="仿宋_GB2312" w:hAnsi="Arial" w:cs="Arial" w:hint="eastAsia"/>
          <w:sz w:val="28"/>
          <w:szCs w:val="28"/>
        </w:rPr>
        <w:t>根据《关于北京市中心城区和新城地区控规维护部门联审会议纪要（第</w:t>
      </w:r>
      <w:r>
        <w:rPr>
          <w:rFonts w:ascii="Arial" w:eastAsia="仿宋_GB2312" w:hAnsi="Arial" w:cs="Arial" w:hint="eastAsia"/>
          <w:sz w:val="28"/>
          <w:szCs w:val="28"/>
        </w:rPr>
        <w:t>3</w:t>
      </w:r>
      <w:r>
        <w:rPr>
          <w:rFonts w:ascii="Arial" w:eastAsia="仿宋_GB2312" w:hAnsi="Arial" w:cs="Arial"/>
          <w:sz w:val="28"/>
          <w:szCs w:val="28"/>
        </w:rPr>
        <w:t>4</w:t>
      </w:r>
      <w:r>
        <w:rPr>
          <w:rFonts w:ascii="Arial" w:eastAsia="仿宋_GB2312" w:hAnsi="Arial" w:cs="Arial" w:hint="eastAsia"/>
          <w:sz w:val="28"/>
          <w:szCs w:val="28"/>
        </w:rPr>
        <w:t>期）</w:t>
      </w:r>
      <w:r>
        <w:rPr>
          <w:rFonts w:ascii="Arial" w:eastAsia="仿宋_GB2312" w:hAnsi="Arial" w:cs="Arial" w:hint="eastAsia"/>
          <w:sz w:val="28"/>
          <w:szCs w:val="28"/>
        </w:rPr>
        <w:t>2</w:t>
      </w:r>
      <w:r>
        <w:rPr>
          <w:rFonts w:ascii="Arial" w:eastAsia="仿宋_GB2312" w:hAnsi="Arial" w:cs="Arial"/>
          <w:sz w:val="28"/>
          <w:szCs w:val="28"/>
        </w:rPr>
        <w:t>019</w:t>
      </w:r>
      <w:r>
        <w:rPr>
          <w:rFonts w:ascii="Arial" w:eastAsia="仿宋_GB2312" w:hAnsi="Arial" w:cs="Arial" w:hint="eastAsia"/>
          <w:sz w:val="28"/>
          <w:szCs w:val="28"/>
        </w:rPr>
        <w:t>年</w:t>
      </w:r>
      <w:r>
        <w:rPr>
          <w:rFonts w:ascii="Arial" w:eastAsia="仿宋_GB2312" w:hAnsi="Arial" w:cs="Arial" w:hint="eastAsia"/>
          <w:sz w:val="28"/>
          <w:szCs w:val="28"/>
        </w:rPr>
        <w:t>3</w:t>
      </w:r>
      <w:r>
        <w:rPr>
          <w:rFonts w:ascii="Arial" w:eastAsia="仿宋_GB2312" w:hAnsi="Arial" w:cs="Arial" w:hint="eastAsia"/>
          <w:sz w:val="28"/>
          <w:szCs w:val="28"/>
        </w:rPr>
        <w:t>月</w:t>
      </w:r>
      <w:r>
        <w:rPr>
          <w:rFonts w:ascii="Arial" w:eastAsia="仿宋_GB2312" w:hAnsi="Arial" w:cs="Arial" w:hint="eastAsia"/>
          <w:sz w:val="28"/>
          <w:szCs w:val="28"/>
        </w:rPr>
        <w:t>1</w:t>
      </w:r>
      <w:r>
        <w:rPr>
          <w:rFonts w:ascii="Arial" w:eastAsia="仿宋_GB2312" w:hAnsi="Arial" w:cs="Arial"/>
          <w:sz w:val="28"/>
          <w:szCs w:val="28"/>
        </w:rPr>
        <w:t xml:space="preserve">2 </w:t>
      </w:r>
      <w:r>
        <w:rPr>
          <w:rFonts w:ascii="Arial" w:eastAsia="仿宋_GB2312" w:hAnsi="Arial" w:cs="Arial" w:hint="eastAsia"/>
          <w:sz w:val="28"/>
          <w:szCs w:val="28"/>
        </w:rPr>
        <w:t>日》、</w:t>
      </w:r>
      <w:r w:rsidRPr="003A6EB5">
        <w:rPr>
          <w:rFonts w:ascii="Arial" w:eastAsia="仿宋_GB2312" w:hAnsi="Arial" w:cs="Arial" w:hint="eastAsia"/>
          <w:sz w:val="28"/>
          <w:szCs w:val="28"/>
        </w:rPr>
        <w:t>《建设工程规划用地测</w:t>
      </w:r>
      <w:r w:rsidRPr="003A6EB5">
        <w:rPr>
          <w:rFonts w:ascii="Arial" w:eastAsia="仿宋_GB2312" w:hAnsi="Arial" w:cs="Arial" w:hint="eastAsia"/>
          <w:sz w:val="28"/>
          <w:szCs w:val="28"/>
        </w:rPr>
        <w:lastRenderedPageBreak/>
        <w:t>量条件》</w:t>
      </w:r>
      <w:r w:rsidRPr="003A6EB5">
        <w:rPr>
          <w:rFonts w:ascii="Arial" w:eastAsia="仿宋_GB2312" w:hAnsi="Arial" w:cs="Arial" w:hint="eastAsia"/>
          <w:sz w:val="28"/>
          <w:szCs w:val="28"/>
        </w:rPr>
        <w:t>[2020</w:t>
      </w:r>
      <w:proofErr w:type="gramStart"/>
      <w:r w:rsidRPr="003A6EB5">
        <w:rPr>
          <w:rFonts w:ascii="Arial" w:eastAsia="仿宋_GB2312" w:hAnsi="Arial" w:cs="Arial" w:hint="eastAsia"/>
          <w:sz w:val="28"/>
          <w:szCs w:val="28"/>
        </w:rPr>
        <w:t>规</w:t>
      </w:r>
      <w:proofErr w:type="gramEnd"/>
      <w:r w:rsidRPr="003A6EB5">
        <w:rPr>
          <w:rFonts w:ascii="Arial" w:eastAsia="仿宋_GB2312" w:hAnsi="Arial" w:cs="Arial" w:hint="eastAsia"/>
          <w:sz w:val="28"/>
          <w:szCs w:val="28"/>
        </w:rPr>
        <w:t>自（西）测字</w:t>
      </w:r>
      <w:r w:rsidRPr="003A6EB5">
        <w:rPr>
          <w:rFonts w:ascii="Arial" w:eastAsia="仿宋_GB2312" w:hAnsi="Arial" w:cs="Arial" w:hint="eastAsia"/>
          <w:sz w:val="28"/>
          <w:szCs w:val="28"/>
        </w:rPr>
        <w:t>0006</w:t>
      </w:r>
      <w:r w:rsidRPr="003A6EB5">
        <w:rPr>
          <w:rFonts w:ascii="Arial" w:eastAsia="仿宋_GB2312" w:hAnsi="Arial" w:cs="Arial" w:hint="eastAsia"/>
          <w:sz w:val="28"/>
          <w:szCs w:val="28"/>
        </w:rPr>
        <w:t>号</w:t>
      </w:r>
      <w:r w:rsidRPr="003A6EB5">
        <w:rPr>
          <w:rFonts w:ascii="Arial" w:eastAsia="仿宋_GB2312" w:hAnsi="Arial" w:cs="Arial" w:hint="eastAsia"/>
          <w:sz w:val="28"/>
          <w:szCs w:val="28"/>
        </w:rPr>
        <w:t>]</w:t>
      </w:r>
      <w:r>
        <w:rPr>
          <w:rFonts w:ascii="Arial" w:eastAsia="仿宋_GB2312" w:hAnsi="Arial" w:cs="Arial" w:hint="eastAsia"/>
          <w:sz w:val="28"/>
          <w:szCs w:val="28"/>
        </w:rPr>
        <w:t>、《中国工商银行关于申请办理半步桥</w:t>
      </w:r>
      <w:r>
        <w:rPr>
          <w:rFonts w:ascii="Arial" w:eastAsia="仿宋_GB2312" w:hAnsi="Arial" w:cs="Arial" w:hint="eastAsia"/>
          <w:sz w:val="28"/>
          <w:szCs w:val="28"/>
        </w:rPr>
        <w:t>1</w:t>
      </w:r>
      <w:r>
        <w:rPr>
          <w:rFonts w:ascii="Arial" w:eastAsia="仿宋_GB2312" w:hAnsi="Arial" w:cs="Arial"/>
          <w:sz w:val="28"/>
          <w:szCs w:val="28"/>
        </w:rPr>
        <w:t>5</w:t>
      </w:r>
      <w:r>
        <w:rPr>
          <w:rFonts w:ascii="Arial" w:eastAsia="仿宋_GB2312" w:hAnsi="Arial" w:cs="Arial" w:hint="eastAsia"/>
          <w:sz w:val="28"/>
          <w:szCs w:val="28"/>
        </w:rPr>
        <w:t>号地块规划调整手续的函》</w:t>
      </w:r>
      <w:r>
        <w:rPr>
          <w:rFonts w:ascii="Arial" w:eastAsia="仿宋_GB2312" w:hAnsi="Arial" w:cs="Arial" w:hint="eastAsia"/>
          <w:sz w:val="28"/>
          <w:szCs w:val="28"/>
        </w:rPr>
        <w:t>[</w:t>
      </w:r>
      <w:r>
        <w:rPr>
          <w:rFonts w:ascii="Arial" w:eastAsia="仿宋_GB2312" w:hAnsi="Arial" w:cs="Arial" w:hint="eastAsia"/>
          <w:sz w:val="28"/>
          <w:szCs w:val="28"/>
        </w:rPr>
        <w:t>工银函（</w:t>
      </w: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sz w:val="28"/>
          <w:szCs w:val="28"/>
        </w:rPr>
        <w:t>72</w:t>
      </w:r>
      <w:r>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hint="eastAsia"/>
          <w:sz w:val="28"/>
          <w:szCs w:val="28"/>
        </w:rPr>
        <w:t>，拟将咨询对象规划用地性质调整为</w:t>
      </w:r>
      <w:r>
        <w:rPr>
          <w:rFonts w:ascii="Arial" w:eastAsia="仿宋_GB2312" w:hAnsi="Arial" w:cs="Arial" w:hint="eastAsia"/>
          <w:sz w:val="28"/>
          <w:szCs w:val="28"/>
        </w:rPr>
        <w:t>B21</w:t>
      </w:r>
      <w:r>
        <w:rPr>
          <w:rFonts w:ascii="Arial" w:eastAsia="仿宋_GB2312" w:hAnsi="Arial" w:cs="Arial" w:hint="eastAsia"/>
          <w:sz w:val="28"/>
          <w:szCs w:val="28"/>
        </w:rPr>
        <w:t>金融保险用地。</w:t>
      </w:r>
    </w:p>
    <w:p w14:paraId="13D10428" w14:textId="77777777" w:rsidR="00E5214E" w:rsidRDefault="00E5214E" w:rsidP="00E5214E">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t>根据</w:t>
      </w:r>
      <w:r w:rsidRPr="003A6EB5">
        <w:rPr>
          <w:rFonts w:ascii="Arial" w:eastAsia="仿宋_GB2312" w:hAnsi="Arial" w:cs="Arial" w:hint="eastAsia"/>
          <w:sz w:val="28"/>
        </w:rPr>
        <w:t>《关于工商银行北京分行金融交易中心建设项目“多规合一”协同平台初审意见的函》</w:t>
      </w:r>
      <w:r w:rsidRPr="003A6EB5">
        <w:rPr>
          <w:rFonts w:ascii="Arial" w:eastAsia="仿宋_GB2312" w:hAnsi="Arial" w:cs="Arial" w:hint="eastAsia"/>
          <w:sz w:val="28"/>
        </w:rPr>
        <w:t>[</w:t>
      </w:r>
      <w:r w:rsidRPr="003A6EB5">
        <w:rPr>
          <w:rFonts w:ascii="Arial" w:eastAsia="仿宋_GB2312" w:hAnsi="Arial" w:cs="Arial" w:hint="eastAsia"/>
          <w:sz w:val="28"/>
        </w:rPr>
        <w:t>京</w:t>
      </w:r>
      <w:proofErr w:type="gramStart"/>
      <w:r w:rsidRPr="003A6EB5">
        <w:rPr>
          <w:rFonts w:ascii="Arial" w:eastAsia="仿宋_GB2312" w:hAnsi="Arial" w:cs="Arial" w:hint="eastAsia"/>
          <w:sz w:val="28"/>
        </w:rPr>
        <w:t>规</w:t>
      </w:r>
      <w:proofErr w:type="gramEnd"/>
      <w:r w:rsidRPr="003A6EB5">
        <w:rPr>
          <w:rFonts w:ascii="Arial" w:eastAsia="仿宋_GB2312" w:hAnsi="Arial" w:cs="Arial" w:hint="eastAsia"/>
          <w:sz w:val="28"/>
        </w:rPr>
        <w:t>自（西）初审函（</w:t>
      </w:r>
      <w:r w:rsidRPr="003A6EB5">
        <w:rPr>
          <w:rFonts w:ascii="Arial" w:eastAsia="仿宋_GB2312" w:hAnsi="Arial" w:cs="Arial" w:hint="eastAsia"/>
          <w:sz w:val="28"/>
        </w:rPr>
        <w:t>2021</w:t>
      </w:r>
      <w:r w:rsidRPr="003A6EB5">
        <w:rPr>
          <w:rFonts w:ascii="Arial" w:eastAsia="仿宋_GB2312" w:hAnsi="Arial" w:cs="Arial" w:hint="eastAsia"/>
          <w:sz w:val="28"/>
        </w:rPr>
        <w:t>）</w:t>
      </w:r>
      <w:r w:rsidRPr="003A6EB5">
        <w:rPr>
          <w:rFonts w:ascii="Arial" w:eastAsia="仿宋_GB2312" w:hAnsi="Arial" w:cs="Arial" w:hint="eastAsia"/>
          <w:sz w:val="28"/>
        </w:rPr>
        <w:t>0007</w:t>
      </w:r>
      <w:r w:rsidRPr="003A6EB5">
        <w:rPr>
          <w:rFonts w:ascii="Arial" w:eastAsia="仿宋_GB2312" w:hAnsi="Arial" w:cs="Arial" w:hint="eastAsia"/>
          <w:sz w:val="28"/>
        </w:rPr>
        <w:t>号</w:t>
      </w:r>
      <w:r w:rsidRPr="003A6EB5">
        <w:rPr>
          <w:rFonts w:ascii="Arial" w:eastAsia="仿宋_GB2312" w:hAnsi="Arial" w:cs="Arial" w:hint="eastAsia"/>
          <w:sz w:val="28"/>
        </w:rPr>
        <w:t>]</w:t>
      </w:r>
      <w:r>
        <w:rPr>
          <w:rFonts w:ascii="Arial" w:eastAsia="仿宋_GB2312" w:hAnsi="Arial" w:cs="Arial" w:hint="eastAsia"/>
          <w:sz w:val="28"/>
        </w:rPr>
        <w:t>中记载：“项目用地在核心区控制性详细规划中规划用地性质为产业用地，规划建设用地面积约</w:t>
      </w:r>
      <w:r>
        <w:rPr>
          <w:rFonts w:ascii="Arial" w:eastAsia="仿宋_GB2312" w:hAnsi="Arial" w:cs="Arial" w:hint="eastAsia"/>
          <w:sz w:val="28"/>
        </w:rPr>
        <w:t>1</w:t>
      </w:r>
      <w:r>
        <w:rPr>
          <w:rFonts w:ascii="Arial" w:eastAsia="仿宋_GB2312" w:hAnsi="Arial" w:cs="Arial"/>
          <w:sz w:val="28"/>
        </w:rPr>
        <w:t>1989.50</w:t>
      </w:r>
      <w:r>
        <w:rPr>
          <w:rFonts w:ascii="Arial" w:eastAsia="仿宋_GB2312" w:hAnsi="Arial" w:cs="Arial" w:hint="eastAsia"/>
          <w:sz w:val="28"/>
        </w:rPr>
        <w:t>平方米，规划道路用地面积约</w:t>
      </w:r>
      <w:r>
        <w:rPr>
          <w:rFonts w:ascii="Arial" w:eastAsia="仿宋_GB2312" w:hAnsi="Arial" w:cs="Arial" w:hint="eastAsia"/>
          <w:sz w:val="28"/>
        </w:rPr>
        <w:t>4</w:t>
      </w:r>
      <w:r>
        <w:rPr>
          <w:rFonts w:ascii="Arial" w:eastAsia="仿宋_GB2312" w:hAnsi="Arial" w:cs="Arial"/>
          <w:sz w:val="28"/>
        </w:rPr>
        <w:t>453.80</w:t>
      </w:r>
      <w:r>
        <w:rPr>
          <w:rFonts w:ascii="Arial" w:eastAsia="仿宋_GB2312" w:hAnsi="Arial" w:cs="Arial" w:hint="eastAsia"/>
          <w:sz w:val="28"/>
        </w:rPr>
        <w:t>平方米，准确用地规模最终以建设工程测量成果为准。本项目属于现状改建项目，此次提交的规划实施方案拆除用地内现状建筑后新建金融交易中心，总规划建筑面积约</w:t>
      </w:r>
      <w:r>
        <w:rPr>
          <w:rFonts w:ascii="Arial" w:eastAsia="仿宋_GB2312" w:hAnsi="Arial" w:cs="Arial" w:hint="eastAsia"/>
          <w:sz w:val="28"/>
        </w:rPr>
        <w:t>3</w:t>
      </w:r>
      <w:r>
        <w:rPr>
          <w:rFonts w:ascii="Arial" w:eastAsia="仿宋_GB2312" w:hAnsi="Arial" w:cs="Arial" w:hint="eastAsia"/>
          <w:sz w:val="28"/>
        </w:rPr>
        <w:t>万平方米，其中地上规划建筑面积不超</w:t>
      </w: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万平方米，地下规划建筑面积不超</w:t>
      </w: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万平方米，地上五层，地下二层</w:t>
      </w:r>
      <w:r>
        <w:rPr>
          <w:rFonts w:ascii="Arial" w:eastAsia="仿宋_GB2312" w:hAnsi="Arial" w:cs="Arial"/>
          <w:sz w:val="28"/>
        </w:rPr>
        <w:t>…</w:t>
      </w:r>
      <w:r>
        <w:rPr>
          <w:rFonts w:ascii="Arial" w:eastAsia="仿宋_GB2312" w:hAnsi="Arial" w:cs="Arial" w:hint="eastAsia"/>
          <w:sz w:val="28"/>
        </w:rPr>
        <w:t>”。</w:t>
      </w:r>
    </w:p>
    <w:p w14:paraId="6A8EE110" w14:textId="54992269" w:rsidR="0054709E" w:rsidRDefault="00E5214E" w:rsidP="00E5214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另根据</w:t>
      </w:r>
      <w:r w:rsidRPr="002942FE">
        <w:rPr>
          <w:rFonts w:ascii="Arial" w:eastAsia="仿宋_GB2312" w:hAnsi="Arial" w:cs="Arial" w:hint="eastAsia"/>
          <w:sz w:val="28"/>
          <w:szCs w:val="28"/>
        </w:rPr>
        <w:t>《中国工商银行股份有限公司北京市分行金融交易中心建设项目可行性研究报告</w:t>
      </w:r>
      <w:r>
        <w:rPr>
          <w:rFonts w:ascii="Arial" w:eastAsia="仿宋_GB2312" w:hAnsi="Arial" w:cs="Arial" w:hint="eastAsia"/>
          <w:sz w:val="28"/>
          <w:szCs w:val="28"/>
        </w:rPr>
        <w:t>（二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）》（以下</w:t>
      </w:r>
      <w:r>
        <w:rPr>
          <w:rFonts w:ascii="Arial" w:eastAsia="仿宋_GB2312" w:hAnsi="Arial" w:cs="Arial"/>
          <w:sz w:val="28"/>
          <w:szCs w:val="28"/>
        </w:rPr>
        <w:t>简称</w:t>
      </w:r>
      <w:r>
        <w:rPr>
          <w:rFonts w:ascii="仿宋_GB2312" w:eastAsia="仿宋_GB2312" w:hAnsi="Arial" w:cs="Arial" w:hint="eastAsia"/>
          <w:sz w:val="28"/>
          <w:szCs w:val="28"/>
        </w:rPr>
        <w:t>‘可研报告’</w:t>
      </w:r>
      <w:r>
        <w:rPr>
          <w:rFonts w:ascii="Arial" w:eastAsia="仿宋_GB2312" w:hAnsi="Arial" w:cs="Arial" w:hint="eastAsia"/>
          <w:sz w:val="28"/>
          <w:szCs w:val="28"/>
        </w:rPr>
        <w:t>）</w:t>
      </w:r>
      <w:r>
        <w:rPr>
          <w:rFonts w:ascii="Arial" w:eastAsia="仿宋_GB2312" w:hAnsi="Arial" w:cs="Arial" w:hint="eastAsia"/>
          <w:sz w:val="28"/>
          <w:szCs w:val="28"/>
        </w:rPr>
        <w:t>3</w:t>
      </w:r>
      <w:r>
        <w:rPr>
          <w:rFonts w:ascii="Arial" w:eastAsia="仿宋_GB2312" w:hAnsi="Arial" w:cs="Arial"/>
          <w:sz w:val="28"/>
          <w:szCs w:val="28"/>
        </w:rPr>
        <w:t>.4.4</w:t>
      </w:r>
      <w:r>
        <w:rPr>
          <w:rFonts w:ascii="Arial" w:eastAsia="仿宋_GB2312" w:hAnsi="Arial" w:cs="Arial" w:hint="eastAsia"/>
          <w:sz w:val="28"/>
          <w:szCs w:val="28"/>
        </w:rPr>
        <w:t>面积明细计算表（表</w:t>
      </w:r>
      <w:r>
        <w:rPr>
          <w:rFonts w:ascii="Arial" w:eastAsia="仿宋_GB2312" w:hAnsi="Arial" w:cs="Arial" w:hint="eastAsia"/>
          <w:sz w:val="28"/>
          <w:szCs w:val="28"/>
        </w:rPr>
        <w:t>3</w:t>
      </w:r>
      <w:r>
        <w:rPr>
          <w:rFonts w:ascii="Arial" w:eastAsia="仿宋_GB2312" w:hAnsi="Arial" w:cs="Arial"/>
          <w:sz w:val="28"/>
          <w:szCs w:val="28"/>
        </w:rPr>
        <w:t>-2</w:t>
      </w:r>
      <w:r>
        <w:rPr>
          <w:rFonts w:ascii="Arial" w:eastAsia="仿宋_GB2312" w:hAnsi="Arial" w:cs="Arial" w:hint="eastAsia"/>
          <w:sz w:val="28"/>
          <w:szCs w:val="28"/>
        </w:rPr>
        <w:t>房间功能面积汇总表）</w:t>
      </w:r>
      <w:r w:rsidR="0054709E">
        <w:rPr>
          <w:rFonts w:ascii="Arial" w:eastAsia="仿宋_GB2312" w:hAnsi="Arial" w:cs="Arial" w:hint="eastAsia"/>
          <w:sz w:val="28"/>
          <w:szCs w:val="28"/>
        </w:rPr>
        <w:t>：</w:t>
      </w:r>
    </w:p>
    <w:tbl>
      <w:tblPr>
        <w:tblStyle w:val="aff"/>
        <w:tblW w:w="0" w:type="auto"/>
        <w:tblLook w:val="04A0" w:firstRow="1" w:lastRow="0" w:firstColumn="1" w:lastColumn="0" w:noHBand="0" w:noVBand="1"/>
      </w:tblPr>
      <w:tblGrid>
        <w:gridCol w:w="1857"/>
        <w:gridCol w:w="1858"/>
        <w:gridCol w:w="1858"/>
        <w:gridCol w:w="1858"/>
        <w:gridCol w:w="1858"/>
      </w:tblGrid>
      <w:tr w:rsidR="00E5214E" w:rsidRPr="00B263FD" w14:paraId="51ABE116" w14:textId="77777777" w:rsidTr="00D85EF1">
        <w:trPr>
          <w:tblHeader/>
        </w:trPr>
        <w:tc>
          <w:tcPr>
            <w:tcW w:w="1857" w:type="dxa"/>
            <w:vAlign w:val="center"/>
          </w:tcPr>
          <w:p w14:paraId="31390E07" w14:textId="77777777" w:rsidR="00E5214E" w:rsidRPr="00B263FD" w:rsidRDefault="00E5214E" w:rsidP="00D85EF1">
            <w:pPr>
              <w:snapToGrid w:val="0"/>
              <w:spacing w:line="240" w:lineRule="auto"/>
              <w:jc w:val="center"/>
              <w:rPr>
                <w:rFonts w:ascii="Arial" w:eastAsia="仿宋" w:hAnsi="Arial" w:cs="Arial"/>
                <w:color w:val="000000"/>
                <w:sz w:val="20"/>
              </w:rPr>
            </w:pPr>
            <w:r w:rsidRPr="00B263FD">
              <w:rPr>
                <w:rFonts w:ascii="Arial" w:eastAsia="仿宋" w:hAnsi="Arial" w:cs="Arial" w:hint="eastAsia"/>
                <w:color w:val="000000"/>
                <w:sz w:val="20"/>
              </w:rPr>
              <w:t>楼层</w:t>
            </w:r>
          </w:p>
        </w:tc>
        <w:tc>
          <w:tcPr>
            <w:tcW w:w="1858" w:type="dxa"/>
            <w:vAlign w:val="center"/>
          </w:tcPr>
          <w:p w14:paraId="74DBF7CF" w14:textId="77777777" w:rsidR="00E5214E" w:rsidRPr="00B263FD" w:rsidRDefault="00E5214E" w:rsidP="00D85EF1">
            <w:pPr>
              <w:snapToGrid w:val="0"/>
              <w:spacing w:line="240" w:lineRule="auto"/>
              <w:jc w:val="center"/>
              <w:rPr>
                <w:rFonts w:ascii="Arial" w:eastAsia="仿宋_GB2312" w:hAnsi="Arial" w:cs="Arial"/>
                <w:sz w:val="20"/>
              </w:rPr>
            </w:pPr>
            <w:r w:rsidRPr="00B263FD">
              <w:rPr>
                <w:rFonts w:ascii="Arial" w:eastAsia="仿宋_GB2312" w:hAnsi="Arial" w:cs="Arial" w:hint="eastAsia"/>
                <w:sz w:val="20"/>
              </w:rPr>
              <w:t>总面积</w:t>
            </w:r>
          </w:p>
        </w:tc>
        <w:tc>
          <w:tcPr>
            <w:tcW w:w="1858" w:type="dxa"/>
            <w:vAlign w:val="center"/>
          </w:tcPr>
          <w:p w14:paraId="35BEB52A" w14:textId="77777777" w:rsidR="00E5214E" w:rsidRPr="00B263FD" w:rsidRDefault="00E5214E" w:rsidP="00D85EF1">
            <w:pPr>
              <w:snapToGrid w:val="0"/>
              <w:spacing w:line="240" w:lineRule="auto"/>
              <w:jc w:val="center"/>
              <w:rPr>
                <w:rFonts w:ascii="Arial" w:eastAsia="仿宋_GB2312" w:hAnsi="Arial" w:cs="Arial"/>
                <w:sz w:val="20"/>
              </w:rPr>
            </w:pPr>
            <w:r w:rsidRPr="00B263FD">
              <w:rPr>
                <w:rFonts w:ascii="Arial" w:eastAsia="仿宋_GB2312" w:hAnsi="Arial" w:cs="Arial" w:hint="eastAsia"/>
                <w:sz w:val="20"/>
              </w:rPr>
              <w:t>用途</w:t>
            </w:r>
          </w:p>
        </w:tc>
        <w:tc>
          <w:tcPr>
            <w:tcW w:w="1858" w:type="dxa"/>
            <w:vAlign w:val="center"/>
          </w:tcPr>
          <w:p w14:paraId="7038D490" w14:textId="36E51A11" w:rsidR="00E5214E" w:rsidRPr="00B263FD" w:rsidRDefault="00E5214E" w:rsidP="00D85EF1">
            <w:pPr>
              <w:snapToGrid w:val="0"/>
              <w:spacing w:line="240" w:lineRule="auto"/>
              <w:jc w:val="center"/>
              <w:rPr>
                <w:rFonts w:ascii="Arial" w:eastAsia="仿宋_GB2312" w:hAnsi="Arial" w:cs="Arial"/>
                <w:sz w:val="20"/>
              </w:rPr>
            </w:pPr>
            <w:r w:rsidRPr="00B263FD">
              <w:rPr>
                <w:rFonts w:ascii="Arial" w:eastAsia="仿宋_GB2312" w:hAnsi="Arial" w:cs="Arial" w:hint="eastAsia"/>
                <w:sz w:val="20"/>
              </w:rPr>
              <w:t>标准内面积</w:t>
            </w:r>
            <w:r w:rsidR="0011305A">
              <w:rPr>
                <w:rFonts w:ascii="Arial" w:eastAsia="仿宋_GB2312" w:hAnsi="Arial" w:cs="Arial" w:hint="eastAsia"/>
                <w:sz w:val="20"/>
              </w:rPr>
              <w:t>（</w:t>
            </w:r>
            <w:r w:rsidR="0011305A">
              <w:rPr>
                <w:rFonts w:ascii="Batang" w:eastAsia="Batang" w:hAnsi="Batang" w:cs="Batang" w:hint="eastAsia"/>
                <w:sz w:val="20"/>
              </w:rPr>
              <w:t>㎡</w:t>
            </w:r>
            <w:r w:rsidR="0011305A">
              <w:rPr>
                <w:rFonts w:ascii="Arial" w:eastAsia="仿宋_GB2312" w:hAnsi="Arial" w:cs="Arial" w:hint="eastAsia"/>
                <w:sz w:val="20"/>
              </w:rPr>
              <w:t>）</w:t>
            </w:r>
          </w:p>
        </w:tc>
        <w:tc>
          <w:tcPr>
            <w:tcW w:w="1858" w:type="dxa"/>
            <w:vAlign w:val="center"/>
          </w:tcPr>
          <w:p w14:paraId="4F3F7D04" w14:textId="6A2CAFD6" w:rsidR="00E5214E" w:rsidRPr="00B263FD" w:rsidRDefault="00E5214E" w:rsidP="00D85EF1">
            <w:pPr>
              <w:snapToGrid w:val="0"/>
              <w:spacing w:line="240" w:lineRule="auto"/>
              <w:jc w:val="center"/>
              <w:rPr>
                <w:rFonts w:ascii="Arial" w:eastAsia="仿宋_GB2312" w:hAnsi="Arial" w:cs="Arial"/>
                <w:sz w:val="20"/>
              </w:rPr>
            </w:pPr>
            <w:r w:rsidRPr="00B263FD">
              <w:rPr>
                <w:rFonts w:ascii="Arial" w:eastAsia="仿宋_GB2312" w:hAnsi="Arial" w:cs="Arial" w:hint="eastAsia"/>
                <w:sz w:val="20"/>
              </w:rPr>
              <w:t>标准外面积</w:t>
            </w:r>
            <w:r w:rsidR="0011305A">
              <w:rPr>
                <w:rFonts w:ascii="Arial" w:eastAsia="仿宋_GB2312" w:hAnsi="Arial" w:cs="Arial" w:hint="eastAsia"/>
                <w:sz w:val="20"/>
              </w:rPr>
              <w:t>（</w:t>
            </w:r>
            <w:r w:rsidR="0011305A">
              <w:rPr>
                <w:rFonts w:ascii="Batang" w:eastAsia="Batang" w:hAnsi="Batang" w:cs="Batang" w:hint="eastAsia"/>
                <w:sz w:val="20"/>
              </w:rPr>
              <w:t>㎡</w:t>
            </w:r>
            <w:r w:rsidR="0011305A">
              <w:rPr>
                <w:rFonts w:ascii="Arial" w:eastAsia="仿宋_GB2312" w:hAnsi="Arial" w:cs="Arial" w:hint="eastAsia"/>
                <w:sz w:val="20"/>
              </w:rPr>
              <w:t>）</w:t>
            </w:r>
          </w:p>
        </w:tc>
      </w:tr>
      <w:tr w:rsidR="00E5214E" w:rsidRPr="00B263FD" w14:paraId="44BF8574" w14:textId="77777777" w:rsidTr="00D85EF1">
        <w:tc>
          <w:tcPr>
            <w:tcW w:w="1857" w:type="dxa"/>
            <w:vMerge w:val="restart"/>
            <w:vAlign w:val="center"/>
          </w:tcPr>
          <w:p w14:paraId="49E6F2A4"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地下二层</w:t>
            </w:r>
          </w:p>
        </w:tc>
        <w:tc>
          <w:tcPr>
            <w:tcW w:w="1858" w:type="dxa"/>
            <w:vMerge w:val="restart"/>
            <w:vAlign w:val="center"/>
          </w:tcPr>
          <w:p w14:paraId="3BF75BC3"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8</w:t>
            </w:r>
            <w:r>
              <w:rPr>
                <w:rFonts w:ascii="Arial" w:eastAsia="仿宋_GB2312" w:hAnsi="Arial" w:cs="Arial"/>
                <w:sz w:val="20"/>
              </w:rPr>
              <w:t>081.34</w:t>
            </w:r>
          </w:p>
        </w:tc>
        <w:tc>
          <w:tcPr>
            <w:tcW w:w="1858" w:type="dxa"/>
            <w:vAlign w:val="center"/>
          </w:tcPr>
          <w:p w14:paraId="1B882E0B"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机动车库（兼人防）</w:t>
            </w:r>
          </w:p>
        </w:tc>
        <w:tc>
          <w:tcPr>
            <w:tcW w:w="1858" w:type="dxa"/>
            <w:vAlign w:val="center"/>
          </w:tcPr>
          <w:p w14:paraId="525B2C8B"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EC8B474"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3463.31</w:t>
            </w:r>
          </w:p>
        </w:tc>
      </w:tr>
      <w:tr w:rsidR="00E5214E" w:rsidRPr="00B263FD" w14:paraId="41ABDD83" w14:textId="77777777" w:rsidTr="00D85EF1">
        <w:tc>
          <w:tcPr>
            <w:tcW w:w="1857" w:type="dxa"/>
            <w:vMerge/>
            <w:vAlign w:val="center"/>
          </w:tcPr>
          <w:p w14:paraId="026F9FA4"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0F4C0AA8"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73418BB9"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员工活动中心</w:t>
            </w:r>
          </w:p>
        </w:tc>
        <w:tc>
          <w:tcPr>
            <w:tcW w:w="1858" w:type="dxa"/>
            <w:vAlign w:val="center"/>
          </w:tcPr>
          <w:p w14:paraId="349A2DF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9E357CC"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900</w:t>
            </w:r>
          </w:p>
        </w:tc>
      </w:tr>
      <w:tr w:rsidR="00E5214E" w:rsidRPr="00B263FD" w14:paraId="3BB12791" w14:textId="77777777" w:rsidTr="00D85EF1">
        <w:tc>
          <w:tcPr>
            <w:tcW w:w="1857" w:type="dxa"/>
            <w:vMerge/>
            <w:vAlign w:val="center"/>
          </w:tcPr>
          <w:p w14:paraId="795DD17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1F39AB2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266F638"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员工活动中心</w:t>
            </w:r>
          </w:p>
        </w:tc>
        <w:tc>
          <w:tcPr>
            <w:tcW w:w="1858" w:type="dxa"/>
            <w:vAlign w:val="center"/>
          </w:tcPr>
          <w:p w14:paraId="43008508"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5FC50B7"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170</w:t>
            </w:r>
          </w:p>
        </w:tc>
      </w:tr>
      <w:tr w:rsidR="00E5214E" w:rsidRPr="00B263FD" w14:paraId="444F95BE" w14:textId="77777777" w:rsidTr="00D85EF1">
        <w:tc>
          <w:tcPr>
            <w:tcW w:w="1857" w:type="dxa"/>
            <w:vMerge/>
            <w:vAlign w:val="center"/>
          </w:tcPr>
          <w:p w14:paraId="1647AA2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5657C17B"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7FA67CAC"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员工活动中心</w:t>
            </w:r>
          </w:p>
        </w:tc>
        <w:tc>
          <w:tcPr>
            <w:tcW w:w="1858" w:type="dxa"/>
            <w:vAlign w:val="center"/>
          </w:tcPr>
          <w:p w14:paraId="3109CF64"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066015F"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210</w:t>
            </w:r>
          </w:p>
        </w:tc>
      </w:tr>
      <w:tr w:rsidR="00E5214E" w:rsidRPr="00B263FD" w14:paraId="394AB2AC" w14:textId="77777777" w:rsidTr="00D85EF1">
        <w:tc>
          <w:tcPr>
            <w:tcW w:w="1857" w:type="dxa"/>
            <w:vMerge/>
            <w:vAlign w:val="center"/>
          </w:tcPr>
          <w:p w14:paraId="3C307A0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2AC56C5B"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72DA996D"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库房</w:t>
            </w:r>
          </w:p>
        </w:tc>
        <w:tc>
          <w:tcPr>
            <w:tcW w:w="1858" w:type="dxa"/>
            <w:vAlign w:val="center"/>
          </w:tcPr>
          <w:p w14:paraId="473CD78B"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425CD89"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1130</w:t>
            </w:r>
          </w:p>
        </w:tc>
      </w:tr>
      <w:tr w:rsidR="00E5214E" w:rsidRPr="00B263FD" w14:paraId="750A0B96" w14:textId="77777777" w:rsidTr="00D85EF1">
        <w:tc>
          <w:tcPr>
            <w:tcW w:w="1857" w:type="dxa"/>
            <w:vMerge/>
            <w:vAlign w:val="center"/>
          </w:tcPr>
          <w:p w14:paraId="01B5494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22C8E5A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01E6494"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冷冻机房</w:t>
            </w:r>
          </w:p>
        </w:tc>
        <w:tc>
          <w:tcPr>
            <w:tcW w:w="1858" w:type="dxa"/>
            <w:vAlign w:val="center"/>
          </w:tcPr>
          <w:p w14:paraId="79053B6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8C41297"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300</w:t>
            </w:r>
          </w:p>
        </w:tc>
      </w:tr>
      <w:tr w:rsidR="00E5214E" w:rsidRPr="00B263FD" w14:paraId="4ECEDA93" w14:textId="77777777" w:rsidTr="00D85EF1">
        <w:tc>
          <w:tcPr>
            <w:tcW w:w="1857" w:type="dxa"/>
            <w:vMerge/>
            <w:vAlign w:val="center"/>
          </w:tcPr>
          <w:p w14:paraId="1D6B6671"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3C45B4B9"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932F579"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换热站</w:t>
            </w:r>
          </w:p>
        </w:tc>
        <w:tc>
          <w:tcPr>
            <w:tcW w:w="1858" w:type="dxa"/>
            <w:vAlign w:val="center"/>
          </w:tcPr>
          <w:p w14:paraId="12FFFBC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169B199"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160</w:t>
            </w:r>
          </w:p>
        </w:tc>
      </w:tr>
      <w:tr w:rsidR="00E5214E" w:rsidRPr="00B263FD" w14:paraId="1CE5A76A" w14:textId="77777777" w:rsidTr="00D85EF1">
        <w:tc>
          <w:tcPr>
            <w:tcW w:w="1857" w:type="dxa"/>
            <w:vMerge/>
            <w:vAlign w:val="center"/>
          </w:tcPr>
          <w:p w14:paraId="70A428B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64BC098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CC6F18A"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生活水泵房</w:t>
            </w:r>
          </w:p>
        </w:tc>
        <w:tc>
          <w:tcPr>
            <w:tcW w:w="1858" w:type="dxa"/>
            <w:vAlign w:val="center"/>
          </w:tcPr>
          <w:p w14:paraId="172CFF0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34402C06"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72</w:t>
            </w:r>
          </w:p>
        </w:tc>
      </w:tr>
      <w:tr w:rsidR="00E5214E" w:rsidRPr="00B263FD" w14:paraId="1A550A43" w14:textId="77777777" w:rsidTr="00D85EF1">
        <w:tc>
          <w:tcPr>
            <w:tcW w:w="1857" w:type="dxa"/>
            <w:vMerge/>
            <w:vAlign w:val="center"/>
          </w:tcPr>
          <w:p w14:paraId="3154610E"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0D1C1DD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AB2A7F1"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弱电机房</w:t>
            </w:r>
          </w:p>
        </w:tc>
        <w:tc>
          <w:tcPr>
            <w:tcW w:w="1858" w:type="dxa"/>
            <w:vAlign w:val="center"/>
          </w:tcPr>
          <w:p w14:paraId="02E1774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EAAD25D"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67</w:t>
            </w:r>
          </w:p>
        </w:tc>
      </w:tr>
      <w:tr w:rsidR="00E5214E" w:rsidRPr="00B263FD" w14:paraId="49B45BD7" w14:textId="77777777" w:rsidTr="00D85EF1">
        <w:tc>
          <w:tcPr>
            <w:tcW w:w="1857" w:type="dxa"/>
            <w:vMerge/>
            <w:vAlign w:val="center"/>
          </w:tcPr>
          <w:p w14:paraId="4B7779F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418ED97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03970D1"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进风排烟机房</w:t>
            </w:r>
          </w:p>
        </w:tc>
        <w:tc>
          <w:tcPr>
            <w:tcW w:w="1858" w:type="dxa"/>
            <w:vAlign w:val="center"/>
          </w:tcPr>
          <w:p w14:paraId="56A9B97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83C3B1B"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120</w:t>
            </w:r>
          </w:p>
        </w:tc>
      </w:tr>
      <w:tr w:rsidR="00E5214E" w:rsidRPr="00B263FD" w14:paraId="4D3F1B28" w14:textId="77777777" w:rsidTr="00D85EF1">
        <w:tc>
          <w:tcPr>
            <w:tcW w:w="1857" w:type="dxa"/>
            <w:vMerge/>
            <w:vAlign w:val="center"/>
          </w:tcPr>
          <w:p w14:paraId="2734299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172B46B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7244A64E"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空调机房</w:t>
            </w:r>
          </w:p>
        </w:tc>
        <w:tc>
          <w:tcPr>
            <w:tcW w:w="1858" w:type="dxa"/>
            <w:vAlign w:val="center"/>
          </w:tcPr>
          <w:p w14:paraId="4EACF7A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CA551C7"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100</w:t>
            </w:r>
          </w:p>
        </w:tc>
      </w:tr>
      <w:tr w:rsidR="00E5214E" w:rsidRPr="00B263FD" w14:paraId="1D4260BD" w14:textId="77777777" w:rsidTr="00D85EF1">
        <w:tc>
          <w:tcPr>
            <w:tcW w:w="1857" w:type="dxa"/>
            <w:vMerge/>
            <w:vAlign w:val="center"/>
          </w:tcPr>
          <w:p w14:paraId="09019B89"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1DB88D9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C1DBEBD"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管井</w:t>
            </w:r>
          </w:p>
        </w:tc>
        <w:tc>
          <w:tcPr>
            <w:tcW w:w="1858" w:type="dxa"/>
            <w:vAlign w:val="center"/>
          </w:tcPr>
          <w:p w14:paraId="2C2B386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1203FF5"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128.78</w:t>
            </w:r>
          </w:p>
        </w:tc>
      </w:tr>
      <w:tr w:rsidR="00E5214E" w:rsidRPr="00B263FD" w14:paraId="3AFC70F4" w14:textId="77777777" w:rsidTr="00D85EF1">
        <w:tc>
          <w:tcPr>
            <w:tcW w:w="1857" w:type="dxa"/>
            <w:vMerge/>
            <w:vAlign w:val="center"/>
          </w:tcPr>
          <w:p w14:paraId="1685F81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2C8C7F5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4FE5B1E"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电梯井道</w:t>
            </w:r>
          </w:p>
        </w:tc>
        <w:tc>
          <w:tcPr>
            <w:tcW w:w="1858" w:type="dxa"/>
            <w:vAlign w:val="center"/>
          </w:tcPr>
          <w:p w14:paraId="4CFA42F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37E72ED5"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63</w:t>
            </w:r>
          </w:p>
        </w:tc>
      </w:tr>
      <w:tr w:rsidR="00E5214E" w:rsidRPr="00B263FD" w14:paraId="77CE39C4" w14:textId="77777777" w:rsidTr="00D85EF1">
        <w:tc>
          <w:tcPr>
            <w:tcW w:w="1857" w:type="dxa"/>
            <w:vMerge/>
            <w:vAlign w:val="center"/>
          </w:tcPr>
          <w:p w14:paraId="018616BD"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1022F8D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8B077EB"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走道楼梯卫生间</w:t>
            </w:r>
          </w:p>
        </w:tc>
        <w:tc>
          <w:tcPr>
            <w:tcW w:w="1858" w:type="dxa"/>
            <w:vAlign w:val="center"/>
          </w:tcPr>
          <w:p w14:paraId="14F5395E"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EA695D1"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1197.25</w:t>
            </w:r>
          </w:p>
        </w:tc>
      </w:tr>
      <w:tr w:rsidR="00E5214E" w:rsidRPr="00B263FD" w14:paraId="3810C349" w14:textId="77777777" w:rsidTr="00D85EF1">
        <w:tc>
          <w:tcPr>
            <w:tcW w:w="1857" w:type="dxa"/>
            <w:vAlign w:val="center"/>
          </w:tcPr>
          <w:p w14:paraId="3D8B1DA9"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1CFDAB99"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8</w:t>
            </w:r>
            <w:r>
              <w:rPr>
                <w:rFonts w:ascii="Arial" w:eastAsia="仿宋_GB2312" w:hAnsi="Arial" w:cs="Arial"/>
                <w:sz w:val="20"/>
              </w:rPr>
              <w:t>081.34</w:t>
            </w:r>
          </w:p>
        </w:tc>
        <w:tc>
          <w:tcPr>
            <w:tcW w:w="1858" w:type="dxa"/>
            <w:vAlign w:val="center"/>
          </w:tcPr>
          <w:p w14:paraId="4AACBFD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048318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CA02DFB"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8</w:t>
            </w:r>
            <w:r>
              <w:rPr>
                <w:rFonts w:ascii="Arial" w:eastAsia="仿宋_GB2312" w:hAnsi="Arial" w:cs="Arial"/>
                <w:sz w:val="20"/>
              </w:rPr>
              <w:t>081.34</w:t>
            </w:r>
          </w:p>
        </w:tc>
      </w:tr>
      <w:tr w:rsidR="00E5214E" w:rsidRPr="00B263FD" w14:paraId="711EEEC6" w14:textId="77777777" w:rsidTr="00D85EF1">
        <w:tc>
          <w:tcPr>
            <w:tcW w:w="1857" w:type="dxa"/>
            <w:vMerge w:val="restart"/>
            <w:vAlign w:val="center"/>
          </w:tcPr>
          <w:p w14:paraId="76209DD5"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地下一层</w:t>
            </w:r>
          </w:p>
        </w:tc>
        <w:tc>
          <w:tcPr>
            <w:tcW w:w="1858" w:type="dxa"/>
            <w:vMerge w:val="restart"/>
            <w:vAlign w:val="center"/>
          </w:tcPr>
          <w:p w14:paraId="5C53FE2C"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533.68</w:t>
            </w:r>
          </w:p>
        </w:tc>
        <w:tc>
          <w:tcPr>
            <w:tcW w:w="1858" w:type="dxa"/>
            <w:vAlign w:val="center"/>
          </w:tcPr>
          <w:p w14:paraId="1D4AB953"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员工餐厅</w:t>
            </w:r>
          </w:p>
        </w:tc>
        <w:tc>
          <w:tcPr>
            <w:tcW w:w="1858" w:type="dxa"/>
            <w:vAlign w:val="center"/>
          </w:tcPr>
          <w:p w14:paraId="56B468BD"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222EE5A"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422.66</w:t>
            </w:r>
          </w:p>
        </w:tc>
      </w:tr>
      <w:tr w:rsidR="00E5214E" w:rsidRPr="00B263FD" w14:paraId="6BE00F73" w14:textId="77777777" w:rsidTr="00D85EF1">
        <w:tc>
          <w:tcPr>
            <w:tcW w:w="1857" w:type="dxa"/>
            <w:vMerge/>
            <w:vAlign w:val="center"/>
          </w:tcPr>
          <w:p w14:paraId="4ABB1A5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06EE518D"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7FBB4ECF"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厨房</w:t>
            </w:r>
          </w:p>
        </w:tc>
        <w:tc>
          <w:tcPr>
            <w:tcW w:w="1858" w:type="dxa"/>
            <w:vAlign w:val="center"/>
          </w:tcPr>
          <w:p w14:paraId="4FCB4B11"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50BAC5C"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621.21</w:t>
            </w:r>
          </w:p>
        </w:tc>
      </w:tr>
      <w:tr w:rsidR="00E5214E" w:rsidRPr="00B263FD" w14:paraId="0471FC92" w14:textId="77777777" w:rsidTr="00D85EF1">
        <w:tc>
          <w:tcPr>
            <w:tcW w:w="1857" w:type="dxa"/>
            <w:vMerge/>
            <w:vAlign w:val="center"/>
          </w:tcPr>
          <w:p w14:paraId="0DBD9A4E"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3DD548A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3A4FF4FF"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活动室</w:t>
            </w:r>
          </w:p>
        </w:tc>
        <w:tc>
          <w:tcPr>
            <w:tcW w:w="1858" w:type="dxa"/>
            <w:vAlign w:val="center"/>
          </w:tcPr>
          <w:p w14:paraId="2876B06E"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C5B44F9"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267.46</w:t>
            </w:r>
          </w:p>
        </w:tc>
      </w:tr>
      <w:tr w:rsidR="00E5214E" w:rsidRPr="00B263FD" w14:paraId="3230FEFA" w14:textId="77777777" w:rsidTr="00D85EF1">
        <w:tc>
          <w:tcPr>
            <w:tcW w:w="1857" w:type="dxa"/>
            <w:vMerge/>
            <w:vAlign w:val="center"/>
          </w:tcPr>
          <w:p w14:paraId="23F3271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42302E3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D6AEEE4"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文化交流中心</w:t>
            </w:r>
          </w:p>
        </w:tc>
        <w:tc>
          <w:tcPr>
            <w:tcW w:w="1858" w:type="dxa"/>
            <w:vAlign w:val="center"/>
          </w:tcPr>
          <w:p w14:paraId="1A5B9006"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5B0FEEF"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1837.92</w:t>
            </w:r>
          </w:p>
        </w:tc>
      </w:tr>
      <w:tr w:rsidR="00E5214E" w:rsidRPr="00B263FD" w14:paraId="2AF2065A" w14:textId="77777777" w:rsidTr="00D85EF1">
        <w:tc>
          <w:tcPr>
            <w:tcW w:w="1857" w:type="dxa"/>
            <w:vMerge/>
            <w:vAlign w:val="center"/>
          </w:tcPr>
          <w:p w14:paraId="1CB282BB"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074E0579"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73495A6"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中心数据机房</w:t>
            </w:r>
          </w:p>
        </w:tc>
        <w:tc>
          <w:tcPr>
            <w:tcW w:w="1858" w:type="dxa"/>
            <w:vAlign w:val="center"/>
          </w:tcPr>
          <w:p w14:paraId="175DDEF8"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73F8585"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149.04</w:t>
            </w:r>
          </w:p>
        </w:tc>
      </w:tr>
      <w:tr w:rsidR="00E5214E" w:rsidRPr="00B263FD" w14:paraId="56579662" w14:textId="77777777" w:rsidTr="00D85EF1">
        <w:tc>
          <w:tcPr>
            <w:tcW w:w="1857" w:type="dxa"/>
            <w:vMerge/>
            <w:vAlign w:val="center"/>
          </w:tcPr>
          <w:p w14:paraId="21EA65AB"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384B02B9"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30B4567D"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消防水泵房</w:t>
            </w:r>
          </w:p>
        </w:tc>
        <w:tc>
          <w:tcPr>
            <w:tcW w:w="1858" w:type="dxa"/>
            <w:vAlign w:val="center"/>
          </w:tcPr>
          <w:p w14:paraId="1166C6BD"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EE30585"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109.18</w:t>
            </w:r>
          </w:p>
        </w:tc>
      </w:tr>
      <w:tr w:rsidR="00E5214E" w:rsidRPr="00B263FD" w14:paraId="6E99B76F" w14:textId="77777777" w:rsidTr="00D85EF1">
        <w:tc>
          <w:tcPr>
            <w:tcW w:w="1857" w:type="dxa"/>
            <w:vMerge/>
            <w:vAlign w:val="center"/>
          </w:tcPr>
          <w:p w14:paraId="793109F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6959075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77AE1E2"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消防水池</w:t>
            </w:r>
          </w:p>
        </w:tc>
        <w:tc>
          <w:tcPr>
            <w:tcW w:w="1858" w:type="dxa"/>
            <w:vAlign w:val="center"/>
          </w:tcPr>
          <w:p w14:paraId="60384FB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B56737F"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184.6</w:t>
            </w:r>
          </w:p>
        </w:tc>
      </w:tr>
      <w:tr w:rsidR="00E5214E" w:rsidRPr="00B263FD" w14:paraId="25475DD7" w14:textId="77777777" w:rsidTr="00D85EF1">
        <w:tc>
          <w:tcPr>
            <w:tcW w:w="1857" w:type="dxa"/>
            <w:vMerge/>
            <w:vAlign w:val="center"/>
          </w:tcPr>
          <w:p w14:paraId="1A1F1789"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35D6A02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5CA2F7E"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空调机房</w:t>
            </w:r>
          </w:p>
        </w:tc>
        <w:tc>
          <w:tcPr>
            <w:tcW w:w="1858" w:type="dxa"/>
            <w:vAlign w:val="center"/>
          </w:tcPr>
          <w:p w14:paraId="388CA0E8"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605BD9A"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74.57</w:t>
            </w:r>
          </w:p>
        </w:tc>
      </w:tr>
      <w:tr w:rsidR="00E5214E" w:rsidRPr="00B263FD" w14:paraId="18DE68B4" w14:textId="77777777" w:rsidTr="00D85EF1">
        <w:tc>
          <w:tcPr>
            <w:tcW w:w="1857" w:type="dxa"/>
            <w:vMerge/>
            <w:vAlign w:val="center"/>
          </w:tcPr>
          <w:p w14:paraId="3DE7D0FB"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0148F8C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77D1B6C"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变配电室</w:t>
            </w:r>
          </w:p>
        </w:tc>
        <w:tc>
          <w:tcPr>
            <w:tcW w:w="1858" w:type="dxa"/>
            <w:vAlign w:val="center"/>
          </w:tcPr>
          <w:p w14:paraId="4591E75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96593A9"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292</w:t>
            </w:r>
          </w:p>
        </w:tc>
      </w:tr>
      <w:tr w:rsidR="00E5214E" w:rsidRPr="00B263FD" w14:paraId="6F14285D" w14:textId="77777777" w:rsidTr="00D85EF1">
        <w:tc>
          <w:tcPr>
            <w:tcW w:w="1857" w:type="dxa"/>
            <w:vMerge/>
            <w:vAlign w:val="center"/>
          </w:tcPr>
          <w:p w14:paraId="27637E9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2EFCE98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3796FAF7"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进风排烟机房</w:t>
            </w:r>
          </w:p>
        </w:tc>
        <w:tc>
          <w:tcPr>
            <w:tcW w:w="1858" w:type="dxa"/>
            <w:vAlign w:val="center"/>
          </w:tcPr>
          <w:p w14:paraId="3626AE4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4F967EA"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120</w:t>
            </w:r>
          </w:p>
        </w:tc>
      </w:tr>
      <w:tr w:rsidR="00E5214E" w:rsidRPr="00B263FD" w14:paraId="44064FC1" w14:textId="77777777" w:rsidTr="00D85EF1">
        <w:tc>
          <w:tcPr>
            <w:tcW w:w="1857" w:type="dxa"/>
            <w:vMerge/>
            <w:vAlign w:val="center"/>
          </w:tcPr>
          <w:p w14:paraId="735D660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611F15B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09025B6"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管井</w:t>
            </w:r>
          </w:p>
        </w:tc>
        <w:tc>
          <w:tcPr>
            <w:tcW w:w="1858" w:type="dxa"/>
            <w:vAlign w:val="center"/>
          </w:tcPr>
          <w:p w14:paraId="350354A4"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BD2E0C8"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128.78</w:t>
            </w:r>
          </w:p>
        </w:tc>
      </w:tr>
      <w:tr w:rsidR="00E5214E" w:rsidRPr="00B263FD" w14:paraId="646421A8" w14:textId="77777777" w:rsidTr="00D85EF1">
        <w:tc>
          <w:tcPr>
            <w:tcW w:w="1857" w:type="dxa"/>
            <w:vMerge/>
            <w:vAlign w:val="center"/>
          </w:tcPr>
          <w:p w14:paraId="412E814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30220BF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5319251"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电梯井道</w:t>
            </w:r>
          </w:p>
        </w:tc>
        <w:tc>
          <w:tcPr>
            <w:tcW w:w="1858" w:type="dxa"/>
            <w:vAlign w:val="center"/>
          </w:tcPr>
          <w:p w14:paraId="79C6FED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22C9BDC"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63</w:t>
            </w:r>
          </w:p>
        </w:tc>
      </w:tr>
      <w:tr w:rsidR="00E5214E" w:rsidRPr="00B263FD" w14:paraId="0784C990" w14:textId="77777777" w:rsidTr="00D85EF1">
        <w:tc>
          <w:tcPr>
            <w:tcW w:w="1857" w:type="dxa"/>
            <w:vMerge/>
            <w:vAlign w:val="center"/>
          </w:tcPr>
          <w:p w14:paraId="706C28F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006C33A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206F9EB"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汽车坡道</w:t>
            </w:r>
          </w:p>
        </w:tc>
        <w:tc>
          <w:tcPr>
            <w:tcW w:w="1858" w:type="dxa"/>
            <w:vAlign w:val="center"/>
          </w:tcPr>
          <w:p w14:paraId="70AE7B3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70B915C3"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1097.64</w:t>
            </w:r>
          </w:p>
        </w:tc>
      </w:tr>
      <w:tr w:rsidR="00E5214E" w:rsidRPr="00B263FD" w14:paraId="5583CE23" w14:textId="77777777" w:rsidTr="00D85EF1">
        <w:tc>
          <w:tcPr>
            <w:tcW w:w="1857" w:type="dxa"/>
            <w:vMerge/>
            <w:vAlign w:val="center"/>
          </w:tcPr>
          <w:p w14:paraId="0C35463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72D2BE6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9E0931A"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走道楼梯卫生间</w:t>
            </w:r>
          </w:p>
        </w:tc>
        <w:tc>
          <w:tcPr>
            <w:tcW w:w="1858" w:type="dxa"/>
            <w:vAlign w:val="center"/>
          </w:tcPr>
          <w:p w14:paraId="5777F9C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30B61D03"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1165.62</w:t>
            </w:r>
          </w:p>
        </w:tc>
      </w:tr>
      <w:tr w:rsidR="00E5214E" w:rsidRPr="00B263FD" w14:paraId="6FBC3C6C" w14:textId="77777777" w:rsidTr="00D85EF1">
        <w:tc>
          <w:tcPr>
            <w:tcW w:w="1857" w:type="dxa"/>
            <w:vAlign w:val="center"/>
          </w:tcPr>
          <w:p w14:paraId="3C87EA95"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453F361D"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533.68</w:t>
            </w:r>
          </w:p>
        </w:tc>
        <w:tc>
          <w:tcPr>
            <w:tcW w:w="1858" w:type="dxa"/>
            <w:vAlign w:val="center"/>
          </w:tcPr>
          <w:p w14:paraId="250BC42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F7139A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5BC9C12"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533.68</w:t>
            </w:r>
          </w:p>
        </w:tc>
      </w:tr>
      <w:tr w:rsidR="00E5214E" w:rsidRPr="00B263FD" w14:paraId="0FC8E210" w14:textId="77777777" w:rsidTr="00D85EF1">
        <w:tc>
          <w:tcPr>
            <w:tcW w:w="1857" w:type="dxa"/>
            <w:vMerge w:val="restart"/>
            <w:vAlign w:val="center"/>
          </w:tcPr>
          <w:p w14:paraId="2366EBEE"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地下夹层</w:t>
            </w:r>
          </w:p>
        </w:tc>
        <w:tc>
          <w:tcPr>
            <w:tcW w:w="1858" w:type="dxa"/>
            <w:vMerge w:val="restart"/>
            <w:vAlign w:val="center"/>
          </w:tcPr>
          <w:p w14:paraId="3E75C421"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84.43</w:t>
            </w:r>
          </w:p>
        </w:tc>
        <w:tc>
          <w:tcPr>
            <w:tcW w:w="1858" w:type="dxa"/>
            <w:vAlign w:val="center"/>
          </w:tcPr>
          <w:p w14:paraId="46F20872"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自行车库</w:t>
            </w:r>
          </w:p>
        </w:tc>
        <w:tc>
          <w:tcPr>
            <w:tcW w:w="1858" w:type="dxa"/>
            <w:vAlign w:val="center"/>
          </w:tcPr>
          <w:p w14:paraId="4E3ACAD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0837FC1"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281.28</w:t>
            </w:r>
          </w:p>
        </w:tc>
      </w:tr>
      <w:tr w:rsidR="00E5214E" w:rsidRPr="00B263FD" w14:paraId="2F06FA04" w14:textId="77777777" w:rsidTr="00D85EF1">
        <w:tc>
          <w:tcPr>
            <w:tcW w:w="1857" w:type="dxa"/>
            <w:vMerge/>
            <w:vAlign w:val="center"/>
          </w:tcPr>
          <w:p w14:paraId="28953636"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7F4D8A8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CC795B6"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送排烟机房</w:t>
            </w:r>
          </w:p>
        </w:tc>
        <w:tc>
          <w:tcPr>
            <w:tcW w:w="1858" w:type="dxa"/>
            <w:vAlign w:val="center"/>
          </w:tcPr>
          <w:p w14:paraId="6FC743F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A86C381"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29.04</w:t>
            </w:r>
          </w:p>
        </w:tc>
      </w:tr>
      <w:tr w:rsidR="00E5214E" w:rsidRPr="00B263FD" w14:paraId="5E03BEBA" w14:textId="77777777" w:rsidTr="00D85EF1">
        <w:tc>
          <w:tcPr>
            <w:tcW w:w="1857" w:type="dxa"/>
            <w:vMerge/>
            <w:vAlign w:val="center"/>
          </w:tcPr>
          <w:p w14:paraId="39B2303D"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03F1644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EA0187C"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走道楼梯</w:t>
            </w:r>
          </w:p>
        </w:tc>
        <w:tc>
          <w:tcPr>
            <w:tcW w:w="1858" w:type="dxa"/>
            <w:vAlign w:val="center"/>
          </w:tcPr>
          <w:p w14:paraId="3ED8251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513A73F"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74.11</w:t>
            </w:r>
          </w:p>
        </w:tc>
      </w:tr>
      <w:tr w:rsidR="00E5214E" w:rsidRPr="00B263FD" w14:paraId="0E00360B" w14:textId="77777777" w:rsidTr="00D85EF1">
        <w:tc>
          <w:tcPr>
            <w:tcW w:w="1857" w:type="dxa"/>
            <w:vAlign w:val="center"/>
          </w:tcPr>
          <w:p w14:paraId="50B8D12B"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5D3D322A"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84.43</w:t>
            </w:r>
          </w:p>
        </w:tc>
        <w:tc>
          <w:tcPr>
            <w:tcW w:w="1858" w:type="dxa"/>
            <w:vAlign w:val="center"/>
          </w:tcPr>
          <w:p w14:paraId="0FBA6368"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7C8440B4"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78B334DF"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84.43</w:t>
            </w:r>
          </w:p>
        </w:tc>
      </w:tr>
      <w:tr w:rsidR="00E5214E" w:rsidRPr="00B263FD" w14:paraId="713AED83" w14:textId="77777777" w:rsidTr="00D85EF1">
        <w:tc>
          <w:tcPr>
            <w:tcW w:w="1857" w:type="dxa"/>
            <w:vMerge w:val="restart"/>
            <w:vAlign w:val="center"/>
          </w:tcPr>
          <w:p w14:paraId="3925EE2E"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首层</w:t>
            </w:r>
          </w:p>
        </w:tc>
        <w:tc>
          <w:tcPr>
            <w:tcW w:w="1858" w:type="dxa"/>
            <w:vMerge w:val="restart"/>
            <w:vAlign w:val="center"/>
          </w:tcPr>
          <w:p w14:paraId="7F2F3EA9"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492.57</w:t>
            </w:r>
          </w:p>
        </w:tc>
        <w:tc>
          <w:tcPr>
            <w:tcW w:w="1858" w:type="dxa"/>
            <w:vAlign w:val="center"/>
          </w:tcPr>
          <w:p w14:paraId="5283E56F"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分支行用房</w:t>
            </w:r>
          </w:p>
        </w:tc>
        <w:tc>
          <w:tcPr>
            <w:tcW w:w="1858" w:type="dxa"/>
            <w:vAlign w:val="center"/>
          </w:tcPr>
          <w:p w14:paraId="2905BFE6"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749.92</w:t>
            </w:r>
          </w:p>
        </w:tc>
        <w:tc>
          <w:tcPr>
            <w:tcW w:w="1858" w:type="dxa"/>
            <w:vAlign w:val="center"/>
          </w:tcPr>
          <w:p w14:paraId="5C9F9599"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2998843D" w14:textId="77777777" w:rsidTr="00D85EF1">
        <w:tc>
          <w:tcPr>
            <w:tcW w:w="1857" w:type="dxa"/>
            <w:vMerge/>
            <w:vAlign w:val="center"/>
          </w:tcPr>
          <w:p w14:paraId="7CB6C01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09F4E664"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3373351"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四季厅</w:t>
            </w:r>
          </w:p>
        </w:tc>
        <w:tc>
          <w:tcPr>
            <w:tcW w:w="1858" w:type="dxa"/>
            <w:vAlign w:val="center"/>
          </w:tcPr>
          <w:p w14:paraId="47B86B9D"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1371.15</w:t>
            </w:r>
          </w:p>
        </w:tc>
        <w:tc>
          <w:tcPr>
            <w:tcW w:w="1858" w:type="dxa"/>
            <w:vAlign w:val="center"/>
          </w:tcPr>
          <w:p w14:paraId="090540ED"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0F366999" w14:textId="77777777" w:rsidTr="00D85EF1">
        <w:tc>
          <w:tcPr>
            <w:tcW w:w="1857" w:type="dxa"/>
            <w:vMerge/>
            <w:vAlign w:val="center"/>
          </w:tcPr>
          <w:p w14:paraId="5B15DE3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70FADDD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31C5BBD"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门厅</w:t>
            </w:r>
          </w:p>
        </w:tc>
        <w:tc>
          <w:tcPr>
            <w:tcW w:w="1858" w:type="dxa"/>
            <w:vAlign w:val="center"/>
          </w:tcPr>
          <w:p w14:paraId="51F84025"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610.62</w:t>
            </w:r>
          </w:p>
        </w:tc>
        <w:tc>
          <w:tcPr>
            <w:tcW w:w="1858" w:type="dxa"/>
            <w:vAlign w:val="center"/>
          </w:tcPr>
          <w:p w14:paraId="3BC1A727"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035BD765" w14:textId="77777777" w:rsidTr="00D85EF1">
        <w:tc>
          <w:tcPr>
            <w:tcW w:w="1857" w:type="dxa"/>
            <w:vMerge/>
            <w:vAlign w:val="center"/>
          </w:tcPr>
          <w:p w14:paraId="357DD1A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36E18B14"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5A13EB5"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支行营业厅</w:t>
            </w:r>
          </w:p>
        </w:tc>
        <w:tc>
          <w:tcPr>
            <w:tcW w:w="1858" w:type="dxa"/>
            <w:vAlign w:val="center"/>
          </w:tcPr>
          <w:p w14:paraId="15EF6153"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363.64</w:t>
            </w:r>
          </w:p>
        </w:tc>
        <w:tc>
          <w:tcPr>
            <w:tcW w:w="1858" w:type="dxa"/>
            <w:vAlign w:val="center"/>
          </w:tcPr>
          <w:p w14:paraId="1B757024"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支行首层与二层，总规划建筑面积</w:t>
            </w:r>
            <w:r>
              <w:rPr>
                <w:rFonts w:ascii="Arial" w:eastAsia="仿宋_GB2312" w:hAnsi="Arial" w:cs="Arial" w:hint="eastAsia"/>
                <w:sz w:val="20"/>
              </w:rPr>
              <w:t>7</w:t>
            </w:r>
            <w:r>
              <w:rPr>
                <w:rFonts w:ascii="Arial" w:eastAsia="仿宋_GB2312" w:hAnsi="Arial" w:cs="Arial"/>
                <w:sz w:val="20"/>
              </w:rPr>
              <w:t>93.23</w:t>
            </w:r>
            <w:r>
              <w:rPr>
                <w:rFonts w:ascii="Arial" w:eastAsia="仿宋_GB2312" w:hAnsi="Arial" w:cs="Arial" w:hint="eastAsia"/>
                <w:sz w:val="20"/>
              </w:rPr>
              <w:t>平方米</w:t>
            </w:r>
          </w:p>
        </w:tc>
      </w:tr>
      <w:tr w:rsidR="00E5214E" w:rsidRPr="00B263FD" w14:paraId="102256CB" w14:textId="77777777" w:rsidTr="00D85EF1">
        <w:tc>
          <w:tcPr>
            <w:tcW w:w="1857" w:type="dxa"/>
            <w:vMerge/>
            <w:vAlign w:val="center"/>
          </w:tcPr>
          <w:p w14:paraId="7562E7A6"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6E5DC0B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DB71E99"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周转库房</w:t>
            </w:r>
          </w:p>
        </w:tc>
        <w:tc>
          <w:tcPr>
            <w:tcW w:w="1858" w:type="dxa"/>
            <w:vAlign w:val="center"/>
          </w:tcPr>
          <w:p w14:paraId="151D9FA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C81F1B4"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84.64</w:t>
            </w:r>
          </w:p>
        </w:tc>
      </w:tr>
      <w:tr w:rsidR="00E5214E" w:rsidRPr="00B263FD" w14:paraId="1BD1AA6B" w14:textId="77777777" w:rsidTr="00D85EF1">
        <w:tc>
          <w:tcPr>
            <w:tcW w:w="1857" w:type="dxa"/>
            <w:vMerge/>
            <w:vAlign w:val="center"/>
          </w:tcPr>
          <w:p w14:paraId="1068596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0E3A8BF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7718BB33"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消防监控室</w:t>
            </w:r>
          </w:p>
        </w:tc>
        <w:tc>
          <w:tcPr>
            <w:tcW w:w="1858" w:type="dxa"/>
            <w:vAlign w:val="center"/>
          </w:tcPr>
          <w:p w14:paraId="0AD29B6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C9F717D"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79.12</w:t>
            </w:r>
          </w:p>
        </w:tc>
      </w:tr>
      <w:tr w:rsidR="00E5214E" w:rsidRPr="00B263FD" w14:paraId="6A35B154" w14:textId="77777777" w:rsidTr="00D85EF1">
        <w:tc>
          <w:tcPr>
            <w:tcW w:w="1857" w:type="dxa"/>
            <w:vMerge/>
            <w:vAlign w:val="center"/>
          </w:tcPr>
          <w:p w14:paraId="558394D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33F1473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A458CF4"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设备机房</w:t>
            </w:r>
          </w:p>
        </w:tc>
        <w:tc>
          <w:tcPr>
            <w:tcW w:w="1858" w:type="dxa"/>
            <w:vAlign w:val="center"/>
          </w:tcPr>
          <w:p w14:paraId="693D382B"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CA0A70E"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105</w:t>
            </w:r>
          </w:p>
        </w:tc>
      </w:tr>
      <w:tr w:rsidR="00E5214E" w:rsidRPr="00B263FD" w14:paraId="1A4BF236" w14:textId="77777777" w:rsidTr="00D85EF1">
        <w:tc>
          <w:tcPr>
            <w:tcW w:w="1857" w:type="dxa"/>
            <w:vMerge/>
            <w:vAlign w:val="center"/>
          </w:tcPr>
          <w:p w14:paraId="28E0DD6D"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559B6661"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5B37187"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管井</w:t>
            </w:r>
          </w:p>
        </w:tc>
        <w:tc>
          <w:tcPr>
            <w:tcW w:w="1858" w:type="dxa"/>
            <w:vAlign w:val="center"/>
          </w:tcPr>
          <w:p w14:paraId="10171D2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1C694EB"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116.5</w:t>
            </w:r>
          </w:p>
        </w:tc>
      </w:tr>
      <w:tr w:rsidR="00E5214E" w:rsidRPr="00B263FD" w14:paraId="37E3365F" w14:textId="77777777" w:rsidTr="00D85EF1">
        <w:tc>
          <w:tcPr>
            <w:tcW w:w="1857" w:type="dxa"/>
            <w:vMerge/>
            <w:vAlign w:val="center"/>
          </w:tcPr>
          <w:p w14:paraId="6E97B83D"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4D83E5F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819D420"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电梯井道</w:t>
            </w:r>
          </w:p>
        </w:tc>
        <w:tc>
          <w:tcPr>
            <w:tcW w:w="1858" w:type="dxa"/>
            <w:vAlign w:val="center"/>
          </w:tcPr>
          <w:p w14:paraId="71EBAD95"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63</w:t>
            </w:r>
          </w:p>
        </w:tc>
        <w:tc>
          <w:tcPr>
            <w:tcW w:w="1858" w:type="dxa"/>
            <w:vAlign w:val="center"/>
          </w:tcPr>
          <w:p w14:paraId="796F24C9"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3D0C2235" w14:textId="77777777" w:rsidTr="00D85EF1">
        <w:tc>
          <w:tcPr>
            <w:tcW w:w="1857" w:type="dxa"/>
            <w:vMerge/>
            <w:vAlign w:val="center"/>
          </w:tcPr>
          <w:p w14:paraId="22A99E06"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602018E8"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A68561F"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卫生间</w:t>
            </w:r>
          </w:p>
        </w:tc>
        <w:tc>
          <w:tcPr>
            <w:tcW w:w="1858" w:type="dxa"/>
            <w:vAlign w:val="center"/>
          </w:tcPr>
          <w:p w14:paraId="1FBCB4F0"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180.32</w:t>
            </w:r>
          </w:p>
        </w:tc>
        <w:tc>
          <w:tcPr>
            <w:tcW w:w="1858" w:type="dxa"/>
            <w:vAlign w:val="center"/>
          </w:tcPr>
          <w:p w14:paraId="25760E37"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27C7C9D0" w14:textId="77777777" w:rsidTr="00D85EF1">
        <w:tc>
          <w:tcPr>
            <w:tcW w:w="1857" w:type="dxa"/>
            <w:vMerge/>
            <w:vAlign w:val="center"/>
          </w:tcPr>
          <w:p w14:paraId="1589170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474473B4"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817A146"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走道楼梯</w:t>
            </w:r>
          </w:p>
        </w:tc>
        <w:tc>
          <w:tcPr>
            <w:tcW w:w="1858" w:type="dxa"/>
            <w:vAlign w:val="center"/>
          </w:tcPr>
          <w:p w14:paraId="2D92CEF3"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768.66</w:t>
            </w:r>
          </w:p>
        </w:tc>
        <w:tc>
          <w:tcPr>
            <w:tcW w:w="1858" w:type="dxa"/>
            <w:vAlign w:val="center"/>
          </w:tcPr>
          <w:p w14:paraId="741A15EB"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708245FC" w14:textId="77777777" w:rsidTr="00D85EF1">
        <w:tc>
          <w:tcPr>
            <w:tcW w:w="1857" w:type="dxa"/>
            <w:vAlign w:val="center"/>
          </w:tcPr>
          <w:p w14:paraId="36960AB4"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35256293"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492.57</w:t>
            </w:r>
          </w:p>
        </w:tc>
        <w:tc>
          <w:tcPr>
            <w:tcW w:w="1858" w:type="dxa"/>
            <w:vAlign w:val="center"/>
          </w:tcPr>
          <w:p w14:paraId="76436A4E"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352286D"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107.31</w:t>
            </w:r>
          </w:p>
        </w:tc>
        <w:tc>
          <w:tcPr>
            <w:tcW w:w="1858" w:type="dxa"/>
            <w:vAlign w:val="center"/>
          </w:tcPr>
          <w:p w14:paraId="51E59B43"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85.26</w:t>
            </w:r>
          </w:p>
        </w:tc>
      </w:tr>
      <w:tr w:rsidR="00E5214E" w:rsidRPr="00B263FD" w14:paraId="67268D0B" w14:textId="77777777" w:rsidTr="00D85EF1">
        <w:tc>
          <w:tcPr>
            <w:tcW w:w="1857" w:type="dxa"/>
            <w:vMerge w:val="restart"/>
            <w:vAlign w:val="center"/>
          </w:tcPr>
          <w:p w14:paraId="50C3BCEC"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二层</w:t>
            </w:r>
          </w:p>
        </w:tc>
        <w:tc>
          <w:tcPr>
            <w:tcW w:w="1858" w:type="dxa"/>
            <w:vMerge w:val="restart"/>
            <w:vAlign w:val="center"/>
          </w:tcPr>
          <w:p w14:paraId="003384A0"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649.75</w:t>
            </w:r>
          </w:p>
        </w:tc>
        <w:tc>
          <w:tcPr>
            <w:tcW w:w="1858" w:type="dxa"/>
            <w:vAlign w:val="center"/>
          </w:tcPr>
          <w:p w14:paraId="5373AE43"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分支行用房</w:t>
            </w:r>
          </w:p>
        </w:tc>
        <w:tc>
          <w:tcPr>
            <w:tcW w:w="1858" w:type="dxa"/>
            <w:vAlign w:val="center"/>
          </w:tcPr>
          <w:p w14:paraId="17F12CC4"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1003.64</w:t>
            </w:r>
          </w:p>
        </w:tc>
        <w:tc>
          <w:tcPr>
            <w:tcW w:w="1858" w:type="dxa"/>
            <w:vAlign w:val="center"/>
          </w:tcPr>
          <w:p w14:paraId="1A4F16B3"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7C815A73" w14:textId="77777777" w:rsidTr="00D85EF1">
        <w:tc>
          <w:tcPr>
            <w:tcW w:w="1857" w:type="dxa"/>
            <w:vMerge/>
            <w:vAlign w:val="center"/>
          </w:tcPr>
          <w:p w14:paraId="4CFDCBCB"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3F7FFAB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BC1513D"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支行营业厅</w:t>
            </w:r>
          </w:p>
        </w:tc>
        <w:tc>
          <w:tcPr>
            <w:tcW w:w="1858" w:type="dxa"/>
            <w:vAlign w:val="center"/>
          </w:tcPr>
          <w:p w14:paraId="32564B15"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429.59</w:t>
            </w:r>
          </w:p>
        </w:tc>
        <w:tc>
          <w:tcPr>
            <w:tcW w:w="1858" w:type="dxa"/>
            <w:vAlign w:val="center"/>
          </w:tcPr>
          <w:p w14:paraId="338B27C4"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3657584A" w14:textId="77777777" w:rsidTr="00D85EF1">
        <w:tc>
          <w:tcPr>
            <w:tcW w:w="1857" w:type="dxa"/>
            <w:vMerge/>
            <w:vAlign w:val="center"/>
          </w:tcPr>
          <w:p w14:paraId="0977DC3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564846A8"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DCB6D9B"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金融交易中心</w:t>
            </w:r>
          </w:p>
        </w:tc>
        <w:tc>
          <w:tcPr>
            <w:tcW w:w="1858" w:type="dxa"/>
            <w:vAlign w:val="center"/>
          </w:tcPr>
          <w:p w14:paraId="70388D3A"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528.51</w:t>
            </w:r>
          </w:p>
        </w:tc>
        <w:tc>
          <w:tcPr>
            <w:tcW w:w="1858" w:type="dxa"/>
            <w:vAlign w:val="center"/>
          </w:tcPr>
          <w:p w14:paraId="448ED392"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15675373" w14:textId="77777777" w:rsidTr="00D85EF1">
        <w:tc>
          <w:tcPr>
            <w:tcW w:w="1857" w:type="dxa"/>
            <w:vMerge/>
            <w:vAlign w:val="center"/>
          </w:tcPr>
          <w:p w14:paraId="4FE2D6F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4C5D918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3CA4D30B"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产品体验中心</w:t>
            </w:r>
          </w:p>
        </w:tc>
        <w:tc>
          <w:tcPr>
            <w:tcW w:w="1858" w:type="dxa"/>
            <w:vAlign w:val="center"/>
          </w:tcPr>
          <w:p w14:paraId="1A410F29"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415.35</w:t>
            </w:r>
          </w:p>
        </w:tc>
        <w:tc>
          <w:tcPr>
            <w:tcW w:w="1858" w:type="dxa"/>
            <w:vAlign w:val="center"/>
          </w:tcPr>
          <w:p w14:paraId="4CEF5A48"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1E0FECD4" w14:textId="77777777" w:rsidTr="00D85EF1">
        <w:tc>
          <w:tcPr>
            <w:tcW w:w="1857" w:type="dxa"/>
            <w:vMerge/>
            <w:vAlign w:val="center"/>
          </w:tcPr>
          <w:p w14:paraId="37F92DB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6D5B44CE"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16B7AAF"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周转库房</w:t>
            </w:r>
          </w:p>
        </w:tc>
        <w:tc>
          <w:tcPr>
            <w:tcW w:w="1858" w:type="dxa"/>
            <w:vAlign w:val="center"/>
          </w:tcPr>
          <w:p w14:paraId="734E827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5F0B301"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84.64</w:t>
            </w:r>
          </w:p>
        </w:tc>
      </w:tr>
      <w:tr w:rsidR="00E5214E" w:rsidRPr="00B263FD" w14:paraId="12B9C5F5" w14:textId="77777777" w:rsidTr="00D85EF1">
        <w:tc>
          <w:tcPr>
            <w:tcW w:w="1857" w:type="dxa"/>
            <w:vMerge/>
            <w:vAlign w:val="center"/>
          </w:tcPr>
          <w:p w14:paraId="63FD551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08B5FF31"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90BB83E"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计算机房</w:t>
            </w:r>
          </w:p>
        </w:tc>
        <w:tc>
          <w:tcPr>
            <w:tcW w:w="1858" w:type="dxa"/>
            <w:vAlign w:val="center"/>
          </w:tcPr>
          <w:p w14:paraId="61A7FA4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438D115"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347.76</w:t>
            </w:r>
          </w:p>
        </w:tc>
      </w:tr>
      <w:tr w:rsidR="00E5214E" w:rsidRPr="00B263FD" w14:paraId="6E1720D9" w14:textId="77777777" w:rsidTr="00D85EF1">
        <w:tc>
          <w:tcPr>
            <w:tcW w:w="1857" w:type="dxa"/>
            <w:vMerge/>
            <w:vAlign w:val="center"/>
          </w:tcPr>
          <w:p w14:paraId="7BEC0BB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298B334B"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C3B91CC"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设备机房</w:t>
            </w:r>
          </w:p>
        </w:tc>
        <w:tc>
          <w:tcPr>
            <w:tcW w:w="1858" w:type="dxa"/>
            <w:vAlign w:val="center"/>
          </w:tcPr>
          <w:p w14:paraId="745518D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7FA81413"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78.2</w:t>
            </w:r>
          </w:p>
        </w:tc>
      </w:tr>
      <w:tr w:rsidR="00E5214E" w:rsidRPr="00B263FD" w14:paraId="2FD671E2" w14:textId="77777777" w:rsidTr="00D85EF1">
        <w:tc>
          <w:tcPr>
            <w:tcW w:w="1857" w:type="dxa"/>
            <w:vMerge/>
            <w:vAlign w:val="center"/>
          </w:tcPr>
          <w:p w14:paraId="08542018"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1E5FE48E"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FCFD907"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管井</w:t>
            </w:r>
          </w:p>
        </w:tc>
        <w:tc>
          <w:tcPr>
            <w:tcW w:w="1858" w:type="dxa"/>
            <w:vAlign w:val="center"/>
          </w:tcPr>
          <w:p w14:paraId="43C5B949"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361F3E6"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116.5</w:t>
            </w:r>
          </w:p>
        </w:tc>
      </w:tr>
      <w:tr w:rsidR="00E5214E" w:rsidRPr="00B263FD" w14:paraId="3C692AB8" w14:textId="77777777" w:rsidTr="00D85EF1">
        <w:tc>
          <w:tcPr>
            <w:tcW w:w="1857" w:type="dxa"/>
            <w:vMerge/>
            <w:vAlign w:val="center"/>
          </w:tcPr>
          <w:p w14:paraId="50DBAED6"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16CF296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473155A"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电梯井道</w:t>
            </w:r>
          </w:p>
        </w:tc>
        <w:tc>
          <w:tcPr>
            <w:tcW w:w="1858" w:type="dxa"/>
            <w:vAlign w:val="center"/>
          </w:tcPr>
          <w:p w14:paraId="6E06F07D"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63</w:t>
            </w:r>
          </w:p>
        </w:tc>
        <w:tc>
          <w:tcPr>
            <w:tcW w:w="1858" w:type="dxa"/>
            <w:vAlign w:val="center"/>
          </w:tcPr>
          <w:p w14:paraId="1B44E09A"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34CCA897" w14:textId="77777777" w:rsidTr="00D85EF1">
        <w:tc>
          <w:tcPr>
            <w:tcW w:w="1857" w:type="dxa"/>
            <w:vMerge/>
            <w:vAlign w:val="center"/>
          </w:tcPr>
          <w:p w14:paraId="2998A638"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602D6FD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A2929A2"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卫生间</w:t>
            </w:r>
          </w:p>
        </w:tc>
        <w:tc>
          <w:tcPr>
            <w:tcW w:w="1858" w:type="dxa"/>
            <w:vAlign w:val="center"/>
          </w:tcPr>
          <w:p w14:paraId="282EF61B"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180.32</w:t>
            </w:r>
          </w:p>
        </w:tc>
        <w:tc>
          <w:tcPr>
            <w:tcW w:w="1858" w:type="dxa"/>
            <w:vAlign w:val="center"/>
          </w:tcPr>
          <w:p w14:paraId="2CA443E0"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7E78FACA" w14:textId="77777777" w:rsidTr="00D85EF1">
        <w:tc>
          <w:tcPr>
            <w:tcW w:w="1857" w:type="dxa"/>
            <w:vMerge/>
            <w:vAlign w:val="center"/>
          </w:tcPr>
          <w:p w14:paraId="2A6C75E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1DF32E74"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549D955"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走道楼梯</w:t>
            </w:r>
          </w:p>
        </w:tc>
        <w:tc>
          <w:tcPr>
            <w:tcW w:w="1858" w:type="dxa"/>
            <w:vAlign w:val="center"/>
          </w:tcPr>
          <w:p w14:paraId="4D234667"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1402.24</w:t>
            </w:r>
          </w:p>
        </w:tc>
        <w:tc>
          <w:tcPr>
            <w:tcW w:w="1858" w:type="dxa"/>
            <w:vAlign w:val="center"/>
          </w:tcPr>
          <w:p w14:paraId="5D50C3EB"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685E85CF" w14:textId="77777777" w:rsidTr="00D85EF1">
        <w:tc>
          <w:tcPr>
            <w:tcW w:w="1857" w:type="dxa"/>
            <w:vAlign w:val="center"/>
          </w:tcPr>
          <w:p w14:paraId="023A1138"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08B3524F"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649.75</w:t>
            </w:r>
          </w:p>
        </w:tc>
        <w:tc>
          <w:tcPr>
            <w:tcW w:w="1858" w:type="dxa"/>
            <w:vAlign w:val="center"/>
          </w:tcPr>
          <w:p w14:paraId="626966A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0952B13"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022.65</w:t>
            </w:r>
          </w:p>
        </w:tc>
        <w:tc>
          <w:tcPr>
            <w:tcW w:w="1858" w:type="dxa"/>
            <w:vAlign w:val="center"/>
          </w:tcPr>
          <w:p w14:paraId="75A2247B"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27.10</w:t>
            </w:r>
          </w:p>
        </w:tc>
      </w:tr>
      <w:tr w:rsidR="00E5214E" w:rsidRPr="00B263FD" w14:paraId="47492FEB" w14:textId="77777777" w:rsidTr="00D85EF1">
        <w:tc>
          <w:tcPr>
            <w:tcW w:w="1857" w:type="dxa"/>
            <w:vMerge w:val="restart"/>
            <w:vAlign w:val="center"/>
          </w:tcPr>
          <w:p w14:paraId="0D4036A3"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三层</w:t>
            </w:r>
          </w:p>
        </w:tc>
        <w:tc>
          <w:tcPr>
            <w:tcW w:w="1858" w:type="dxa"/>
            <w:vMerge w:val="restart"/>
            <w:vAlign w:val="center"/>
          </w:tcPr>
          <w:p w14:paraId="737CB5EC"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748.91</w:t>
            </w:r>
          </w:p>
        </w:tc>
        <w:tc>
          <w:tcPr>
            <w:tcW w:w="1858" w:type="dxa"/>
            <w:vAlign w:val="center"/>
          </w:tcPr>
          <w:p w14:paraId="125C0D1B"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分支行用房</w:t>
            </w:r>
          </w:p>
        </w:tc>
        <w:tc>
          <w:tcPr>
            <w:tcW w:w="1858" w:type="dxa"/>
            <w:vAlign w:val="center"/>
          </w:tcPr>
          <w:p w14:paraId="706F8DB6"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1257.76</w:t>
            </w:r>
          </w:p>
        </w:tc>
        <w:tc>
          <w:tcPr>
            <w:tcW w:w="1858" w:type="dxa"/>
            <w:vAlign w:val="center"/>
          </w:tcPr>
          <w:p w14:paraId="029C7535"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04AF0E4D" w14:textId="77777777" w:rsidTr="00D85EF1">
        <w:tc>
          <w:tcPr>
            <w:tcW w:w="1857" w:type="dxa"/>
            <w:vMerge/>
            <w:vAlign w:val="center"/>
          </w:tcPr>
          <w:p w14:paraId="5DC0370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320B93D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1332421"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产品体验中心</w:t>
            </w:r>
          </w:p>
        </w:tc>
        <w:tc>
          <w:tcPr>
            <w:tcW w:w="1858" w:type="dxa"/>
            <w:vAlign w:val="center"/>
          </w:tcPr>
          <w:p w14:paraId="21FDBFFC"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200</w:t>
            </w:r>
          </w:p>
        </w:tc>
        <w:tc>
          <w:tcPr>
            <w:tcW w:w="1858" w:type="dxa"/>
            <w:vAlign w:val="center"/>
          </w:tcPr>
          <w:p w14:paraId="1EBAF0A8"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1954F849" w14:textId="77777777" w:rsidTr="00D85EF1">
        <w:tc>
          <w:tcPr>
            <w:tcW w:w="1857" w:type="dxa"/>
            <w:vMerge/>
            <w:vAlign w:val="center"/>
          </w:tcPr>
          <w:p w14:paraId="4AC450B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6859492B"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458E01F"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周转库房</w:t>
            </w:r>
          </w:p>
        </w:tc>
        <w:tc>
          <w:tcPr>
            <w:tcW w:w="1858" w:type="dxa"/>
            <w:vAlign w:val="center"/>
          </w:tcPr>
          <w:p w14:paraId="209AD58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EFDCAAB"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84.64</w:t>
            </w:r>
          </w:p>
        </w:tc>
      </w:tr>
      <w:tr w:rsidR="00E5214E" w:rsidRPr="00B263FD" w14:paraId="6BAC608F" w14:textId="77777777" w:rsidTr="00D85EF1">
        <w:tc>
          <w:tcPr>
            <w:tcW w:w="1857" w:type="dxa"/>
            <w:vMerge/>
            <w:vAlign w:val="center"/>
          </w:tcPr>
          <w:p w14:paraId="6BC5CD3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1E5F1991"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1648DF1"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设备机房</w:t>
            </w:r>
          </w:p>
        </w:tc>
        <w:tc>
          <w:tcPr>
            <w:tcW w:w="1858" w:type="dxa"/>
            <w:vAlign w:val="center"/>
          </w:tcPr>
          <w:p w14:paraId="49A62E3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747E1C1"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78.2</w:t>
            </w:r>
          </w:p>
        </w:tc>
      </w:tr>
      <w:tr w:rsidR="00E5214E" w:rsidRPr="00B263FD" w14:paraId="07CF3655" w14:textId="77777777" w:rsidTr="00D85EF1">
        <w:tc>
          <w:tcPr>
            <w:tcW w:w="1857" w:type="dxa"/>
            <w:vMerge/>
            <w:vAlign w:val="center"/>
          </w:tcPr>
          <w:p w14:paraId="4F0137A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7CC1A6B6"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C257D2B"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管井</w:t>
            </w:r>
          </w:p>
        </w:tc>
        <w:tc>
          <w:tcPr>
            <w:tcW w:w="1858" w:type="dxa"/>
            <w:vAlign w:val="center"/>
          </w:tcPr>
          <w:p w14:paraId="353FA79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60C7AC8"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116.5</w:t>
            </w:r>
          </w:p>
        </w:tc>
      </w:tr>
      <w:tr w:rsidR="00E5214E" w:rsidRPr="00B263FD" w14:paraId="53FD4D47" w14:textId="77777777" w:rsidTr="00D85EF1">
        <w:tc>
          <w:tcPr>
            <w:tcW w:w="1857" w:type="dxa"/>
            <w:vMerge/>
            <w:vAlign w:val="center"/>
          </w:tcPr>
          <w:p w14:paraId="33640F08"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20A1699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B5BBA56"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电梯井道</w:t>
            </w:r>
          </w:p>
        </w:tc>
        <w:tc>
          <w:tcPr>
            <w:tcW w:w="1858" w:type="dxa"/>
            <w:vAlign w:val="center"/>
          </w:tcPr>
          <w:p w14:paraId="39086D34"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63</w:t>
            </w:r>
          </w:p>
        </w:tc>
        <w:tc>
          <w:tcPr>
            <w:tcW w:w="1858" w:type="dxa"/>
            <w:vAlign w:val="center"/>
          </w:tcPr>
          <w:p w14:paraId="13523664"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653BC048" w14:textId="77777777" w:rsidTr="00D85EF1">
        <w:tc>
          <w:tcPr>
            <w:tcW w:w="1857" w:type="dxa"/>
            <w:vMerge/>
            <w:vAlign w:val="center"/>
          </w:tcPr>
          <w:p w14:paraId="378A8A6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58ECD461"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09C7F35"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卫生间</w:t>
            </w:r>
          </w:p>
        </w:tc>
        <w:tc>
          <w:tcPr>
            <w:tcW w:w="1858" w:type="dxa"/>
            <w:vAlign w:val="center"/>
          </w:tcPr>
          <w:p w14:paraId="5EC8D24B"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180.32</w:t>
            </w:r>
          </w:p>
        </w:tc>
        <w:tc>
          <w:tcPr>
            <w:tcW w:w="1858" w:type="dxa"/>
            <w:vAlign w:val="center"/>
          </w:tcPr>
          <w:p w14:paraId="5938705F"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7303BA85" w14:textId="77777777" w:rsidTr="00D85EF1">
        <w:tc>
          <w:tcPr>
            <w:tcW w:w="1857" w:type="dxa"/>
            <w:vMerge/>
            <w:vAlign w:val="center"/>
          </w:tcPr>
          <w:p w14:paraId="404C66D8"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4E123A6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C570AEF"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走道楼梯</w:t>
            </w:r>
          </w:p>
        </w:tc>
        <w:tc>
          <w:tcPr>
            <w:tcW w:w="1858" w:type="dxa"/>
            <w:vAlign w:val="center"/>
          </w:tcPr>
          <w:p w14:paraId="224B4F4A"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1768.49</w:t>
            </w:r>
          </w:p>
        </w:tc>
        <w:tc>
          <w:tcPr>
            <w:tcW w:w="1858" w:type="dxa"/>
            <w:vAlign w:val="center"/>
          </w:tcPr>
          <w:p w14:paraId="3E2D82E7"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23CFFDD6" w14:textId="77777777" w:rsidTr="00D85EF1">
        <w:tc>
          <w:tcPr>
            <w:tcW w:w="1857" w:type="dxa"/>
            <w:vAlign w:val="center"/>
          </w:tcPr>
          <w:p w14:paraId="71178204"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2DE3BD7A"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748.91</w:t>
            </w:r>
          </w:p>
        </w:tc>
        <w:tc>
          <w:tcPr>
            <w:tcW w:w="1858" w:type="dxa"/>
            <w:vAlign w:val="center"/>
          </w:tcPr>
          <w:p w14:paraId="14E8CC1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1E93404"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469.57</w:t>
            </w:r>
          </w:p>
        </w:tc>
        <w:tc>
          <w:tcPr>
            <w:tcW w:w="1858" w:type="dxa"/>
            <w:vAlign w:val="center"/>
          </w:tcPr>
          <w:p w14:paraId="2A7D4BC1"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sz w:val="20"/>
              </w:rPr>
              <w:t>279.34</w:t>
            </w:r>
          </w:p>
        </w:tc>
      </w:tr>
      <w:tr w:rsidR="00E5214E" w:rsidRPr="00B263FD" w14:paraId="0BD315CF" w14:textId="77777777" w:rsidTr="00D85EF1">
        <w:tc>
          <w:tcPr>
            <w:tcW w:w="1857" w:type="dxa"/>
            <w:vMerge w:val="restart"/>
            <w:vAlign w:val="center"/>
          </w:tcPr>
          <w:p w14:paraId="7D49C298"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lastRenderedPageBreak/>
              <w:t>四层</w:t>
            </w:r>
          </w:p>
        </w:tc>
        <w:tc>
          <w:tcPr>
            <w:tcW w:w="1858" w:type="dxa"/>
            <w:vMerge w:val="restart"/>
            <w:vAlign w:val="center"/>
          </w:tcPr>
          <w:p w14:paraId="11BB48D8"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460.14</w:t>
            </w:r>
          </w:p>
        </w:tc>
        <w:tc>
          <w:tcPr>
            <w:tcW w:w="1858" w:type="dxa"/>
            <w:vAlign w:val="center"/>
          </w:tcPr>
          <w:p w14:paraId="58E63140"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分支行用房</w:t>
            </w:r>
          </w:p>
        </w:tc>
        <w:tc>
          <w:tcPr>
            <w:tcW w:w="1858" w:type="dxa"/>
            <w:vAlign w:val="center"/>
          </w:tcPr>
          <w:p w14:paraId="11FC5997"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356.32</w:t>
            </w:r>
          </w:p>
        </w:tc>
        <w:tc>
          <w:tcPr>
            <w:tcW w:w="1858" w:type="dxa"/>
            <w:vAlign w:val="center"/>
          </w:tcPr>
          <w:p w14:paraId="1905BA91"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5E3DA8B1" w14:textId="77777777" w:rsidTr="00D85EF1">
        <w:tc>
          <w:tcPr>
            <w:tcW w:w="1857" w:type="dxa"/>
            <w:vMerge/>
            <w:vAlign w:val="center"/>
          </w:tcPr>
          <w:p w14:paraId="3BF8647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433300E6"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6B63EF7"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产品体验中心</w:t>
            </w:r>
          </w:p>
        </w:tc>
        <w:tc>
          <w:tcPr>
            <w:tcW w:w="1858" w:type="dxa"/>
            <w:vAlign w:val="center"/>
          </w:tcPr>
          <w:p w14:paraId="689A412D"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200</w:t>
            </w:r>
          </w:p>
        </w:tc>
        <w:tc>
          <w:tcPr>
            <w:tcW w:w="1858" w:type="dxa"/>
            <w:vAlign w:val="center"/>
          </w:tcPr>
          <w:p w14:paraId="00C34513"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11C595B4" w14:textId="77777777" w:rsidTr="00D85EF1">
        <w:tc>
          <w:tcPr>
            <w:tcW w:w="1857" w:type="dxa"/>
            <w:vMerge/>
            <w:vAlign w:val="center"/>
          </w:tcPr>
          <w:p w14:paraId="7E7D7061"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2D4D3BFD"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7033167"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周转库房</w:t>
            </w:r>
          </w:p>
        </w:tc>
        <w:tc>
          <w:tcPr>
            <w:tcW w:w="1858" w:type="dxa"/>
            <w:vAlign w:val="center"/>
          </w:tcPr>
          <w:p w14:paraId="208B03C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01BB398"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84.64</w:t>
            </w:r>
          </w:p>
        </w:tc>
      </w:tr>
      <w:tr w:rsidR="00E5214E" w:rsidRPr="00B263FD" w14:paraId="799BBBDD" w14:textId="77777777" w:rsidTr="00D85EF1">
        <w:tc>
          <w:tcPr>
            <w:tcW w:w="1857" w:type="dxa"/>
            <w:vMerge/>
            <w:vAlign w:val="center"/>
          </w:tcPr>
          <w:p w14:paraId="640CD8CE"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5BE63C7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AA97A38"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设备机房</w:t>
            </w:r>
          </w:p>
        </w:tc>
        <w:tc>
          <w:tcPr>
            <w:tcW w:w="1858" w:type="dxa"/>
            <w:vAlign w:val="center"/>
          </w:tcPr>
          <w:p w14:paraId="42C26E8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381786D0"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78.2</w:t>
            </w:r>
          </w:p>
        </w:tc>
      </w:tr>
      <w:tr w:rsidR="00E5214E" w:rsidRPr="00B263FD" w14:paraId="3117F1A1" w14:textId="77777777" w:rsidTr="00D85EF1">
        <w:tc>
          <w:tcPr>
            <w:tcW w:w="1857" w:type="dxa"/>
            <w:vMerge/>
            <w:vAlign w:val="center"/>
          </w:tcPr>
          <w:p w14:paraId="66831979"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4E75317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0F77B66"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管井</w:t>
            </w:r>
          </w:p>
        </w:tc>
        <w:tc>
          <w:tcPr>
            <w:tcW w:w="1858" w:type="dxa"/>
            <w:vAlign w:val="center"/>
          </w:tcPr>
          <w:p w14:paraId="3145B16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9B287FE"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116.5</w:t>
            </w:r>
          </w:p>
        </w:tc>
      </w:tr>
      <w:tr w:rsidR="00E5214E" w:rsidRPr="00B263FD" w14:paraId="1CE37C72" w14:textId="77777777" w:rsidTr="00D85EF1">
        <w:tc>
          <w:tcPr>
            <w:tcW w:w="1857" w:type="dxa"/>
            <w:vMerge/>
            <w:vAlign w:val="center"/>
          </w:tcPr>
          <w:p w14:paraId="7E9D8141"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7B749DA9"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3D150C2"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电梯井道</w:t>
            </w:r>
          </w:p>
        </w:tc>
        <w:tc>
          <w:tcPr>
            <w:tcW w:w="1858" w:type="dxa"/>
            <w:vAlign w:val="center"/>
          </w:tcPr>
          <w:p w14:paraId="5013FFC3"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63</w:t>
            </w:r>
          </w:p>
        </w:tc>
        <w:tc>
          <w:tcPr>
            <w:tcW w:w="1858" w:type="dxa"/>
            <w:vAlign w:val="center"/>
          </w:tcPr>
          <w:p w14:paraId="2A47BB26"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0F5B1638" w14:textId="77777777" w:rsidTr="00D85EF1">
        <w:tc>
          <w:tcPr>
            <w:tcW w:w="1857" w:type="dxa"/>
            <w:vMerge/>
            <w:vAlign w:val="center"/>
          </w:tcPr>
          <w:p w14:paraId="5E29DA8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06B096CE"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3F960DB1"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卫生间</w:t>
            </w:r>
          </w:p>
        </w:tc>
        <w:tc>
          <w:tcPr>
            <w:tcW w:w="1858" w:type="dxa"/>
            <w:vAlign w:val="center"/>
          </w:tcPr>
          <w:p w14:paraId="7A980342"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180.32</w:t>
            </w:r>
          </w:p>
        </w:tc>
        <w:tc>
          <w:tcPr>
            <w:tcW w:w="1858" w:type="dxa"/>
            <w:vAlign w:val="center"/>
          </w:tcPr>
          <w:p w14:paraId="34C1F184"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22A05769" w14:textId="77777777" w:rsidTr="00D85EF1">
        <w:tc>
          <w:tcPr>
            <w:tcW w:w="1857" w:type="dxa"/>
            <w:vMerge/>
            <w:vAlign w:val="center"/>
          </w:tcPr>
          <w:p w14:paraId="34701DD6"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4C357D1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3B0DFB0F"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走道楼梯</w:t>
            </w:r>
          </w:p>
        </w:tc>
        <w:tc>
          <w:tcPr>
            <w:tcW w:w="1858" w:type="dxa"/>
            <w:vAlign w:val="center"/>
          </w:tcPr>
          <w:p w14:paraId="22653E66"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381.16</w:t>
            </w:r>
          </w:p>
        </w:tc>
        <w:tc>
          <w:tcPr>
            <w:tcW w:w="1858" w:type="dxa"/>
            <w:vAlign w:val="center"/>
          </w:tcPr>
          <w:p w14:paraId="2117A1A1"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0FDB7DDB" w14:textId="77777777" w:rsidTr="00D85EF1">
        <w:tc>
          <w:tcPr>
            <w:tcW w:w="1857" w:type="dxa"/>
            <w:vAlign w:val="center"/>
          </w:tcPr>
          <w:p w14:paraId="7C461A47"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286B0C68"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460.14</w:t>
            </w:r>
          </w:p>
        </w:tc>
        <w:tc>
          <w:tcPr>
            <w:tcW w:w="1858" w:type="dxa"/>
            <w:vAlign w:val="center"/>
          </w:tcPr>
          <w:p w14:paraId="2DC7B9F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23502F4"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180.8</w:t>
            </w:r>
          </w:p>
        </w:tc>
        <w:tc>
          <w:tcPr>
            <w:tcW w:w="1858" w:type="dxa"/>
            <w:vAlign w:val="center"/>
          </w:tcPr>
          <w:p w14:paraId="26BF3185"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2</w:t>
            </w:r>
            <w:r>
              <w:rPr>
                <w:rFonts w:ascii="Arial" w:eastAsia="仿宋_GB2312" w:hAnsi="Arial" w:cs="Arial"/>
                <w:sz w:val="20"/>
              </w:rPr>
              <w:t>79.34</w:t>
            </w:r>
          </w:p>
        </w:tc>
      </w:tr>
      <w:tr w:rsidR="00E5214E" w:rsidRPr="00B263FD" w14:paraId="6DE6C1CC" w14:textId="77777777" w:rsidTr="00D85EF1">
        <w:tc>
          <w:tcPr>
            <w:tcW w:w="1857" w:type="dxa"/>
            <w:vMerge w:val="restart"/>
            <w:vAlign w:val="center"/>
          </w:tcPr>
          <w:p w14:paraId="7277F96C"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五层</w:t>
            </w:r>
          </w:p>
        </w:tc>
        <w:tc>
          <w:tcPr>
            <w:tcW w:w="1858" w:type="dxa"/>
            <w:vMerge w:val="restart"/>
            <w:vAlign w:val="center"/>
          </w:tcPr>
          <w:p w14:paraId="7FA88D48"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47.88</w:t>
            </w:r>
          </w:p>
        </w:tc>
        <w:tc>
          <w:tcPr>
            <w:tcW w:w="1858" w:type="dxa"/>
            <w:vAlign w:val="center"/>
          </w:tcPr>
          <w:p w14:paraId="0040F67A" w14:textId="77777777" w:rsidR="00E5214E" w:rsidRPr="00B263FD" w:rsidRDefault="00E5214E" w:rsidP="00D85EF1">
            <w:pPr>
              <w:snapToGrid w:val="0"/>
              <w:spacing w:line="240" w:lineRule="auto"/>
              <w:jc w:val="center"/>
              <w:rPr>
                <w:rFonts w:ascii="Arial" w:eastAsia="仿宋_GB2312" w:hAnsi="Arial" w:cs="Arial"/>
                <w:sz w:val="20"/>
              </w:rPr>
            </w:pPr>
            <w:r w:rsidRPr="005E7EFD">
              <w:rPr>
                <w:rFonts w:ascii="Arial" w:eastAsia="仿宋_GB2312" w:hAnsi="Arial" w:cs="Arial" w:hint="eastAsia"/>
                <w:sz w:val="20"/>
              </w:rPr>
              <w:t>培训用房</w:t>
            </w:r>
          </w:p>
        </w:tc>
        <w:tc>
          <w:tcPr>
            <w:tcW w:w="1858" w:type="dxa"/>
            <w:vAlign w:val="center"/>
          </w:tcPr>
          <w:p w14:paraId="573C4869"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2</w:t>
            </w:r>
            <w:r>
              <w:rPr>
                <w:rFonts w:ascii="Arial" w:eastAsia="仿宋_GB2312" w:hAnsi="Arial" w:cs="Arial"/>
                <w:sz w:val="20"/>
              </w:rPr>
              <w:t>98.41</w:t>
            </w:r>
          </w:p>
        </w:tc>
        <w:tc>
          <w:tcPr>
            <w:tcW w:w="1858" w:type="dxa"/>
            <w:vAlign w:val="center"/>
          </w:tcPr>
          <w:p w14:paraId="3EB2D6C9"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5E0F3A47" w14:textId="77777777" w:rsidTr="00D85EF1">
        <w:tc>
          <w:tcPr>
            <w:tcW w:w="1857" w:type="dxa"/>
            <w:vMerge/>
            <w:vAlign w:val="center"/>
          </w:tcPr>
          <w:p w14:paraId="48A594B6"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1346EFA6"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3646B81" w14:textId="77777777" w:rsidR="00E5214E" w:rsidRPr="00B263FD" w:rsidRDefault="00E5214E" w:rsidP="00D85EF1">
            <w:pPr>
              <w:snapToGrid w:val="0"/>
              <w:spacing w:line="240" w:lineRule="auto"/>
              <w:jc w:val="center"/>
              <w:rPr>
                <w:rFonts w:ascii="Arial" w:eastAsia="仿宋_GB2312" w:hAnsi="Arial" w:cs="Arial"/>
                <w:sz w:val="20"/>
              </w:rPr>
            </w:pPr>
            <w:r w:rsidRPr="005E7EFD">
              <w:rPr>
                <w:rFonts w:ascii="Arial" w:eastAsia="仿宋_GB2312" w:hAnsi="Arial" w:cs="Arial" w:hint="eastAsia"/>
                <w:sz w:val="20"/>
              </w:rPr>
              <w:t>走道楼梯</w:t>
            </w:r>
          </w:p>
        </w:tc>
        <w:tc>
          <w:tcPr>
            <w:tcW w:w="1858" w:type="dxa"/>
            <w:vAlign w:val="center"/>
          </w:tcPr>
          <w:p w14:paraId="5E7CF02E"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82.64</w:t>
            </w:r>
          </w:p>
        </w:tc>
        <w:tc>
          <w:tcPr>
            <w:tcW w:w="1858" w:type="dxa"/>
            <w:vAlign w:val="center"/>
          </w:tcPr>
          <w:p w14:paraId="7A16F703"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3740D931" w14:textId="77777777" w:rsidTr="00D85EF1">
        <w:tc>
          <w:tcPr>
            <w:tcW w:w="1857" w:type="dxa"/>
            <w:vAlign w:val="center"/>
          </w:tcPr>
          <w:p w14:paraId="093BB04E"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1E7532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326D4566" w14:textId="77777777" w:rsidR="00E5214E" w:rsidRPr="00B263FD" w:rsidRDefault="00E5214E" w:rsidP="00D85EF1">
            <w:pPr>
              <w:snapToGrid w:val="0"/>
              <w:spacing w:line="240" w:lineRule="auto"/>
              <w:jc w:val="center"/>
              <w:rPr>
                <w:rFonts w:ascii="Arial" w:eastAsia="仿宋_GB2312" w:hAnsi="Arial" w:cs="Arial"/>
                <w:sz w:val="20"/>
              </w:rPr>
            </w:pPr>
            <w:r w:rsidRPr="005E7EFD">
              <w:rPr>
                <w:rFonts w:ascii="Arial" w:eastAsia="仿宋_GB2312" w:hAnsi="Arial" w:cs="Arial" w:hint="eastAsia"/>
                <w:sz w:val="20"/>
              </w:rPr>
              <w:t>消防水箱间</w:t>
            </w:r>
          </w:p>
        </w:tc>
        <w:tc>
          <w:tcPr>
            <w:tcW w:w="1858" w:type="dxa"/>
            <w:vAlign w:val="center"/>
          </w:tcPr>
          <w:p w14:paraId="250C322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FED8CD6"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8</w:t>
            </w:r>
            <w:r>
              <w:rPr>
                <w:rFonts w:ascii="Arial" w:eastAsia="仿宋_GB2312" w:hAnsi="Arial" w:cs="Arial"/>
                <w:sz w:val="20"/>
              </w:rPr>
              <w:t>7.71</w:t>
            </w:r>
          </w:p>
        </w:tc>
      </w:tr>
      <w:tr w:rsidR="00E5214E" w:rsidRPr="00B263FD" w14:paraId="1BC4FA19" w14:textId="77777777" w:rsidTr="00D85EF1">
        <w:tc>
          <w:tcPr>
            <w:tcW w:w="1857" w:type="dxa"/>
            <w:vAlign w:val="center"/>
          </w:tcPr>
          <w:p w14:paraId="4DD8F269"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6D8762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93A292A" w14:textId="77777777" w:rsidR="00E5214E" w:rsidRPr="00B263FD" w:rsidRDefault="00E5214E" w:rsidP="00D85EF1">
            <w:pPr>
              <w:snapToGrid w:val="0"/>
              <w:spacing w:line="240" w:lineRule="auto"/>
              <w:jc w:val="center"/>
              <w:rPr>
                <w:rFonts w:ascii="Arial" w:eastAsia="仿宋_GB2312" w:hAnsi="Arial" w:cs="Arial"/>
                <w:sz w:val="20"/>
              </w:rPr>
            </w:pPr>
            <w:r w:rsidRPr="005E7EFD">
              <w:rPr>
                <w:rFonts w:ascii="Arial" w:eastAsia="仿宋_GB2312" w:hAnsi="Arial" w:cs="Arial" w:hint="eastAsia"/>
                <w:sz w:val="20"/>
              </w:rPr>
              <w:t>电梯机房</w:t>
            </w:r>
          </w:p>
        </w:tc>
        <w:tc>
          <w:tcPr>
            <w:tcW w:w="1858" w:type="dxa"/>
            <w:vAlign w:val="center"/>
          </w:tcPr>
          <w:p w14:paraId="1749E60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90B90F7"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7</w:t>
            </w:r>
            <w:r>
              <w:rPr>
                <w:rFonts w:ascii="Arial" w:eastAsia="仿宋_GB2312" w:hAnsi="Arial" w:cs="Arial"/>
                <w:sz w:val="20"/>
              </w:rPr>
              <w:t>9.12</w:t>
            </w:r>
          </w:p>
        </w:tc>
      </w:tr>
      <w:tr w:rsidR="00E5214E" w:rsidRPr="00B263FD" w14:paraId="55E3D18A" w14:textId="77777777" w:rsidTr="00D85EF1">
        <w:tc>
          <w:tcPr>
            <w:tcW w:w="1857" w:type="dxa"/>
            <w:vAlign w:val="center"/>
          </w:tcPr>
          <w:p w14:paraId="6EBB448E"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2141F3A0"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47.88</w:t>
            </w:r>
          </w:p>
        </w:tc>
        <w:tc>
          <w:tcPr>
            <w:tcW w:w="1858" w:type="dxa"/>
            <w:vAlign w:val="center"/>
          </w:tcPr>
          <w:p w14:paraId="7A2BF44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3480A23"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81.05</w:t>
            </w:r>
          </w:p>
        </w:tc>
        <w:tc>
          <w:tcPr>
            <w:tcW w:w="1858" w:type="dxa"/>
            <w:vAlign w:val="center"/>
          </w:tcPr>
          <w:p w14:paraId="7DB9A45F"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66.83</w:t>
            </w:r>
          </w:p>
        </w:tc>
      </w:tr>
      <w:tr w:rsidR="00E5214E" w:rsidRPr="00B263FD" w14:paraId="5419534C" w14:textId="77777777" w:rsidTr="00D85EF1">
        <w:tc>
          <w:tcPr>
            <w:tcW w:w="1857" w:type="dxa"/>
            <w:vAlign w:val="center"/>
          </w:tcPr>
          <w:p w14:paraId="1FEA83CF"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总计</w:t>
            </w:r>
          </w:p>
        </w:tc>
        <w:tc>
          <w:tcPr>
            <w:tcW w:w="1858" w:type="dxa"/>
            <w:vAlign w:val="center"/>
          </w:tcPr>
          <w:p w14:paraId="02CF6C87"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2</w:t>
            </w:r>
            <w:r>
              <w:rPr>
                <w:rFonts w:ascii="Arial" w:eastAsia="仿宋_GB2312" w:hAnsi="Arial" w:cs="Arial"/>
                <w:sz w:val="20"/>
              </w:rPr>
              <w:t>9998.70</w:t>
            </w:r>
          </w:p>
        </w:tc>
        <w:tc>
          <w:tcPr>
            <w:tcW w:w="1858" w:type="dxa"/>
            <w:vAlign w:val="center"/>
          </w:tcPr>
          <w:p w14:paraId="6A831FB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365149D"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3261.38</w:t>
            </w:r>
          </w:p>
        </w:tc>
        <w:tc>
          <w:tcPr>
            <w:tcW w:w="1858" w:type="dxa"/>
            <w:vAlign w:val="center"/>
          </w:tcPr>
          <w:p w14:paraId="17D4A70D"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6737.32</w:t>
            </w:r>
          </w:p>
        </w:tc>
      </w:tr>
    </w:tbl>
    <w:p w14:paraId="5F46E6AC" w14:textId="18449532" w:rsidR="00E5214E" w:rsidRDefault="00E5214E" w:rsidP="00E5214E">
      <w:pPr>
        <w:snapToGrid w:val="0"/>
        <w:spacing w:beforeLines="100" w:before="240"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上述</w:t>
      </w:r>
      <w:r w:rsidRPr="002942FE">
        <w:rPr>
          <w:rFonts w:ascii="Arial" w:eastAsia="仿宋_GB2312" w:hAnsi="Arial" w:cs="Arial" w:hint="eastAsia"/>
          <w:sz w:val="28"/>
          <w:szCs w:val="28"/>
        </w:rPr>
        <w:t>可</w:t>
      </w:r>
      <w:proofErr w:type="gramStart"/>
      <w:r w:rsidRPr="002942FE">
        <w:rPr>
          <w:rFonts w:ascii="Arial" w:eastAsia="仿宋_GB2312" w:hAnsi="Arial" w:cs="Arial" w:hint="eastAsia"/>
          <w:sz w:val="28"/>
          <w:szCs w:val="28"/>
        </w:rPr>
        <w:t>研</w:t>
      </w:r>
      <w:proofErr w:type="gramEnd"/>
      <w:r>
        <w:rPr>
          <w:rFonts w:ascii="Arial" w:eastAsia="仿宋_GB2312" w:hAnsi="Arial" w:cs="Arial" w:hint="eastAsia"/>
          <w:sz w:val="28"/>
          <w:szCs w:val="28"/>
        </w:rPr>
        <w:t>报告中的规划建筑面积符合</w:t>
      </w:r>
      <w:r w:rsidRPr="003A6EB5">
        <w:rPr>
          <w:rFonts w:ascii="Arial" w:eastAsia="仿宋_GB2312" w:hAnsi="Arial" w:cs="Arial" w:hint="eastAsia"/>
          <w:sz w:val="28"/>
        </w:rPr>
        <w:t>《关于工商银行北京分行金融交易中心建设项目“多规合一”协同平台初审意见的函》</w:t>
      </w:r>
      <w:r w:rsidRPr="003A6EB5">
        <w:rPr>
          <w:rFonts w:ascii="Arial" w:eastAsia="仿宋_GB2312" w:hAnsi="Arial" w:cs="Arial" w:hint="eastAsia"/>
          <w:sz w:val="28"/>
        </w:rPr>
        <w:t>[</w:t>
      </w:r>
      <w:r w:rsidRPr="003A6EB5">
        <w:rPr>
          <w:rFonts w:ascii="Arial" w:eastAsia="仿宋_GB2312" w:hAnsi="Arial" w:cs="Arial" w:hint="eastAsia"/>
          <w:sz w:val="28"/>
        </w:rPr>
        <w:t>京</w:t>
      </w:r>
      <w:proofErr w:type="gramStart"/>
      <w:r w:rsidRPr="003A6EB5">
        <w:rPr>
          <w:rFonts w:ascii="Arial" w:eastAsia="仿宋_GB2312" w:hAnsi="Arial" w:cs="Arial" w:hint="eastAsia"/>
          <w:sz w:val="28"/>
        </w:rPr>
        <w:t>规</w:t>
      </w:r>
      <w:proofErr w:type="gramEnd"/>
      <w:r w:rsidRPr="003A6EB5">
        <w:rPr>
          <w:rFonts w:ascii="Arial" w:eastAsia="仿宋_GB2312" w:hAnsi="Arial" w:cs="Arial" w:hint="eastAsia"/>
          <w:sz w:val="28"/>
        </w:rPr>
        <w:t>自（西）初审函（</w:t>
      </w:r>
      <w:r w:rsidRPr="003A6EB5">
        <w:rPr>
          <w:rFonts w:ascii="Arial" w:eastAsia="仿宋_GB2312" w:hAnsi="Arial" w:cs="Arial" w:hint="eastAsia"/>
          <w:sz w:val="28"/>
        </w:rPr>
        <w:t>2021</w:t>
      </w:r>
      <w:r w:rsidRPr="003A6EB5">
        <w:rPr>
          <w:rFonts w:ascii="Arial" w:eastAsia="仿宋_GB2312" w:hAnsi="Arial" w:cs="Arial" w:hint="eastAsia"/>
          <w:sz w:val="28"/>
        </w:rPr>
        <w:t>）</w:t>
      </w:r>
      <w:r w:rsidRPr="003A6EB5">
        <w:rPr>
          <w:rFonts w:ascii="Arial" w:eastAsia="仿宋_GB2312" w:hAnsi="Arial" w:cs="Arial" w:hint="eastAsia"/>
          <w:sz w:val="28"/>
        </w:rPr>
        <w:t>0007</w:t>
      </w:r>
      <w:r w:rsidRPr="003A6EB5">
        <w:rPr>
          <w:rFonts w:ascii="Arial" w:eastAsia="仿宋_GB2312" w:hAnsi="Arial" w:cs="Arial" w:hint="eastAsia"/>
          <w:sz w:val="28"/>
        </w:rPr>
        <w:t>号</w:t>
      </w:r>
      <w:r w:rsidRPr="003A6EB5">
        <w:rPr>
          <w:rFonts w:ascii="Arial" w:eastAsia="仿宋_GB2312" w:hAnsi="Arial" w:cs="Arial" w:hint="eastAsia"/>
          <w:sz w:val="28"/>
        </w:rPr>
        <w:t>]</w:t>
      </w:r>
      <w:r>
        <w:rPr>
          <w:rFonts w:ascii="Arial" w:eastAsia="仿宋_GB2312" w:hAnsi="Arial" w:cs="Arial" w:hint="eastAsia"/>
          <w:sz w:val="28"/>
        </w:rPr>
        <w:t>中约定的规划指标</w:t>
      </w:r>
      <w:r>
        <w:rPr>
          <w:rFonts w:ascii="Arial" w:eastAsia="仿宋_GB2312" w:hAnsi="Arial" w:cs="Arial" w:hint="eastAsia"/>
          <w:sz w:val="28"/>
          <w:szCs w:val="28"/>
        </w:rPr>
        <w:t>。经与委托咨询方沟通确认，本次咨询评估依据可</w:t>
      </w:r>
      <w:proofErr w:type="gramStart"/>
      <w:r>
        <w:rPr>
          <w:rFonts w:ascii="Arial" w:eastAsia="仿宋_GB2312" w:hAnsi="Arial" w:cs="Arial" w:hint="eastAsia"/>
          <w:sz w:val="28"/>
          <w:szCs w:val="28"/>
        </w:rPr>
        <w:t>研</w:t>
      </w:r>
      <w:proofErr w:type="gramEnd"/>
      <w:r>
        <w:rPr>
          <w:rFonts w:ascii="Arial" w:eastAsia="仿宋_GB2312" w:hAnsi="Arial" w:cs="Arial" w:hint="eastAsia"/>
          <w:sz w:val="28"/>
          <w:szCs w:val="28"/>
        </w:rPr>
        <w:t>报告中各房屋功能明细，设定拟调整的总规划建筑面积约</w:t>
      </w:r>
      <w:r w:rsidRPr="003B5C0B">
        <w:rPr>
          <w:rFonts w:ascii="Arial" w:eastAsia="仿宋_GB2312" w:hAnsi="Arial" w:cs="Arial"/>
          <w:sz w:val="28"/>
        </w:rPr>
        <w:t>29998.70</w:t>
      </w:r>
      <w:r w:rsidRPr="00833F5C">
        <w:rPr>
          <w:rFonts w:ascii="Arial" w:eastAsia="仿宋_GB2312" w:hAnsi="Arial" w:cs="Arial"/>
          <w:sz w:val="28"/>
          <w:szCs w:val="28"/>
        </w:rPr>
        <w:t>平方米</w:t>
      </w:r>
      <w:r>
        <w:rPr>
          <w:rFonts w:ascii="Arial" w:eastAsia="仿宋_GB2312" w:hAnsi="Arial" w:cs="Arial" w:hint="eastAsia"/>
          <w:sz w:val="28"/>
          <w:szCs w:val="28"/>
        </w:rPr>
        <w:t>（其中，地上规划建筑面积约</w:t>
      </w:r>
      <w:r w:rsidRPr="003B5C0B">
        <w:rPr>
          <w:rFonts w:ascii="Arial" w:eastAsia="仿宋_GB2312" w:hAnsi="Arial" w:cs="Arial"/>
          <w:sz w:val="28"/>
          <w:szCs w:val="28"/>
        </w:rPr>
        <w:t>14999.25</w:t>
      </w:r>
      <w:r>
        <w:rPr>
          <w:rFonts w:ascii="Arial" w:eastAsia="仿宋_GB2312" w:hAnsi="Arial" w:cs="Arial" w:hint="eastAsia"/>
          <w:sz w:val="28"/>
          <w:szCs w:val="28"/>
        </w:rPr>
        <w:t>平方米，均为办公用房</w:t>
      </w:r>
      <w:r w:rsidRPr="00833F5C">
        <w:rPr>
          <w:rFonts w:ascii="Arial" w:eastAsia="仿宋_GB2312" w:hAnsi="Arial" w:cs="Arial"/>
          <w:sz w:val="28"/>
          <w:szCs w:val="28"/>
        </w:rPr>
        <w:t>，地下规划</w:t>
      </w:r>
      <w:r>
        <w:rPr>
          <w:rFonts w:ascii="Arial" w:eastAsia="仿宋_GB2312" w:hAnsi="Arial" w:cs="Arial"/>
          <w:sz w:val="28"/>
          <w:szCs w:val="28"/>
        </w:rPr>
        <w:t>建筑面积</w:t>
      </w:r>
      <w:r>
        <w:rPr>
          <w:rFonts w:ascii="Arial" w:eastAsia="仿宋_GB2312" w:hAnsi="Arial" w:cs="Arial" w:hint="eastAsia"/>
          <w:sz w:val="28"/>
          <w:szCs w:val="28"/>
        </w:rPr>
        <w:t>约</w:t>
      </w:r>
      <w:r w:rsidRPr="003B5C0B">
        <w:rPr>
          <w:rFonts w:ascii="Arial" w:eastAsia="仿宋_GB2312" w:hAnsi="Arial" w:cs="Arial"/>
          <w:sz w:val="28"/>
        </w:rPr>
        <w:t>14999.45</w:t>
      </w:r>
      <w:r w:rsidRPr="00833F5C">
        <w:rPr>
          <w:rFonts w:ascii="Arial" w:eastAsia="仿宋_GB2312" w:hAnsi="Arial" w:cs="Arial"/>
          <w:sz w:val="28"/>
          <w:szCs w:val="28"/>
        </w:rPr>
        <w:t>平方米（其中</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Pr>
          <w:rFonts w:ascii="Arial" w:eastAsia="仿宋_GB2312" w:hAnsi="Arial" w:cs="Arial"/>
          <w:sz w:val="28"/>
          <w:szCs w:val="28"/>
        </w:rPr>
        <w:t>4429.25</w:t>
      </w:r>
      <w:r w:rsidRPr="00833F5C">
        <w:rPr>
          <w:rFonts w:ascii="Arial" w:eastAsia="仿宋_GB2312" w:hAnsi="Arial" w:cs="Arial"/>
          <w:sz w:val="28"/>
          <w:szCs w:val="28"/>
        </w:rPr>
        <w:t>平方米，</w:t>
      </w:r>
      <w:r>
        <w:rPr>
          <w:rFonts w:ascii="Arial" w:eastAsia="仿宋_GB2312" w:hAnsi="Arial" w:cs="Arial" w:hint="eastAsia"/>
          <w:sz w:val="28"/>
          <w:szCs w:val="28"/>
        </w:rPr>
        <w:t>地下仓储</w:t>
      </w:r>
      <w:r w:rsidRPr="0011503C">
        <w:rPr>
          <w:rFonts w:ascii="Arial" w:eastAsia="仿宋_GB2312" w:hAnsi="Arial" w:cs="Arial"/>
          <w:sz w:val="28"/>
          <w:szCs w:val="28"/>
        </w:rPr>
        <w:t>1130.00</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11503C">
        <w:rPr>
          <w:rFonts w:ascii="Arial" w:eastAsia="仿宋_GB2312" w:hAnsi="Arial" w:cs="Arial"/>
          <w:sz w:val="28"/>
        </w:rPr>
        <w:t>3744.59</w:t>
      </w:r>
      <w:r w:rsidRPr="00833F5C">
        <w:rPr>
          <w:rFonts w:ascii="Arial" w:eastAsia="仿宋_GB2312" w:hAnsi="Arial" w:cs="Arial"/>
          <w:sz w:val="28"/>
          <w:szCs w:val="28"/>
        </w:rPr>
        <w:t>平方米，非经营性用途</w:t>
      </w:r>
      <w:r>
        <w:rPr>
          <w:rFonts w:ascii="Arial" w:eastAsia="仿宋_GB2312" w:hAnsi="Arial" w:cs="Arial"/>
          <w:sz w:val="28"/>
        </w:rPr>
        <w:t>5695.61</w:t>
      </w:r>
      <w:r w:rsidRPr="00833F5C">
        <w:rPr>
          <w:rFonts w:ascii="Arial" w:eastAsia="仿宋_GB2312" w:hAnsi="Arial" w:cs="Arial"/>
          <w:sz w:val="28"/>
          <w:szCs w:val="28"/>
        </w:rPr>
        <w:t>平方米</w:t>
      </w:r>
      <w:r w:rsidRPr="00066E11">
        <w:rPr>
          <w:rFonts w:ascii="Arial" w:eastAsia="仿宋_GB2312" w:hAnsi="Arial" w:cs="Arial" w:hint="eastAsia"/>
          <w:sz w:val="28"/>
          <w:szCs w:val="28"/>
        </w:rPr>
        <w:t>（</w:t>
      </w:r>
      <w:r w:rsidR="00066E11" w:rsidRPr="00066E11">
        <w:rPr>
          <w:rFonts w:ascii="Arial" w:eastAsia="仿宋_GB2312" w:hAnsi="Arial" w:cs="Arial" w:hint="eastAsia"/>
          <w:sz w:val="28"/>
          <w:szCs w:val="28"/>
        </w:rPr>
        <w:t>地下</w:t>
      </w:r>
      <w:r w:rsidR="00066E11" w:rsidRPr="00066E11">
        <w:rPr>
          <w:rFonts w:ascii="Arial" w:eastAsia="仿宋_GB2312" w:hAnsi="Arial" w:cs="Arial"/>
          <w:sz w:val="28"/>
          <w:szCs w:val="28"/>
        </w:rPr>
        <w:t>非经营性用</w:t>
      </w:r>
      <w:r w:rsidR="00066E11" w:rsidRPr="00066E11">
        <w:rPr>
          <w:rFonts w:ascii="Arial" w:eastAsia="仿宋_GB2312" w:hAnsi="Arial" w:cs="Arial" w:hint="eastAsia"/>
          <w:sz w:val="28"/>
          <w:szCs w:val="28"/>
        </w:rPr>
        <w:t>房包含：</w:t>
      </w:r>
      <w:r w:rsidRPr="00066E11">
        <w:rPr>
          <w:rFonts w:ascii="Arial" w:eastAsia="仿宋_GB2312" w:hAnsi="Arial" w:cs="Arial" w:hint="eastAsia"/>
          <w:sz w:val="28"/>
          <w:szCs w:val="28"/>
        </w:rPr>
        <w:t>冷冻机房、热换站、生活泵水房、弱电机房、进风</w:t>
      </w:r>
      <w:r w:rsidRPr="00AA0BC9">
        <w:rPr>
          <w:rFonts w:ascii="Arial" w:eastAsia="仿宋_GB2312" w:hAnsi="Arial" w:cs="Arial" w:hint="eastAsia"/>
          <w:sz w:val="28"/>
          <w:szCs w:val="28"/>
        </w:rPr>
        <w:t>排烟机房</w:t>
      </w:r>
      <w:r>
        <w:rPr>
          <w:rFonts w:ascii="Arial" w:eastAsia="仿宋_GB2312" w:hAnsi="Arial" w:cs="Arial" w:hint="eastAsia"/>
          <w:sz w:val="28"/>
          <w:szCs w:val="28"/>
        </w:rPr>
        <w:t>、</w:t>
      </w:r>
      <w:r w:rsidRPr="00AA0BC9">
        <w:rPr>
          <w:rFonts w:ascii="Arial" w:eastAsia="仿宋_GB2312" w:hAnsi="Arial" w:cs="Arial" w:hint="eastAsia"/>
          <w:sz w:val="28"/>
          <w:szCs w:val="28"/>
        </w:rPr>
        <w:t>空调机房、管井、电梯井道、走道楼梯卫生间、中心数据机房、消防水泵房、消防水池、变配电室、汽车坡道、送排烟机房、走道楼梯</w:t>
      </w:r>
      <w:r>
        <w:rPr>
          <w:rFonts w:ascii="Arial" w:eastAsia="仿宋_GB2312" w:hAnsi="Arial" w:cs="Arial" w:hint="eastAsia"/>
          <w:sz w:val="28"/>
          <w:szCs w:val="28"/>
        </w:rPr>
        <w:t>等）</w:t>
      </w:r>
      <w:r w:rsidRPr="00833F5C">
        <w:rPr>
          <w:rFonts w:ascii="Arial" w:eastAsia="仿宋_GB2312" w:hAnsi="Arial" w:cs="Arial"/>
          <w:sz w:val="28"/>
          <w:szCs w:val="28"/>
        </w:rPr>
        <w:t>）</w:t>
      </w:r>
      <w:r>
        <w:rPr>
          <w:rFonts w:ascii="Arial" w:eastAsia="仿宋_GB2312" w:hAnsi="Arial" w:cs="Arial" w:hint="eastAsia"/>
          <w:sz w:val="28"/>
          <w:szCs w:val="28"/>
        </w:rPr>
        <w:t>。</w:t>
      </w:r>
    </w:p>
    <w:p w14:paraId="3E0C4A6C" w14:textId="77777777" w:rsidR="00E5214E" w:rsidRDefault="00E5214E" w:rsidP="00E5214E">
      <w:pPr>
        <w:snapToGrid w:val="0"/>
        <w:spacing w:line="360" w:lineRule="auto"/>
        <w:ind w:firstLineChars="250" w:firstLine="700"/>
        <w:jc w:val="both"/>
        <w:rPr>
          <w:rFonts w:ascii="Arial" w:eastAsia="仿宋_GB2312" w:hAnsi="Arial" w:cs="Arial"/>
          <w:sz w:val="28"/>
          <w:szCs w:val="28"/>
        </w:rPr>
      </w:pPr>
      <w:r>
        <w:rPr>
          <w:rFonts w:ascii="Arial" w:eastAsia="仿宋_GB2312" w:hAnsi="Arial" w:cs="Arial" w:hint="eastAsia"/>
          <w:sz w:val="28"/>
        </w:rPr>
        <w:t>4</w:t>
      </w:r>
      <w:r>
        <w:rPr>
          <w:rFonts w:ascii="Arial" w:eastAsia="仿宋_GB2312" w:hAnsi="Arial" w:cs="Arial" w:hint="eastAsia"/>
          <w:sz w:val="28"/>
        </w:rPr>
        <w:t>）</w:t>
      </w:r>
      <w:r>
        <w:rPr>
          <w:rFonts w:ascii="Arial" w:eastAsia="仿宋_GB2312" w:hAnsi="Arial" w:cs="Arial" w:hint="eastAsia"/>
          <w:sz w:val="28"/>
        </w:rPr>
        <w:t xml:space="preserve"> </w:t>
      </w:r>
      <w:r w:rsidRPr="00833F5C">
        <w:rPr>
          <w:rFonts w:ascii="Arial" w:eastAsia="仿宋_GB2312" w:hAnsi="Arial" w:cs="Arial"/>
          <w:sz w:val="28"/>
        </w:rPr>
        <w:t>规划文件</w:t>
      </w:r>
      <w:r>
        <w:rPr>
          <w:rFonts w:ascii="Arial" w:eastAsia="仿宋_GB2312" w:hAnsi="Arial" w:cs="Arial" w:hint="eastAsia"/>
          <w:sz w:val="28"/>
        </w:rPr>
        <w:t>拟</w:t>
      </w:r>
      <w:r w:rsidRPr="00833F5C">
        <w:rPr>
          <w:rFonts w:ascii="Arial" w:eastAsia="仿宋_GB2312" w:hAnsi="Arial" w:cs="Arial"/>
          <w:sz w:val="28"/>
        </w:rPr>
        <w:t>调整内容</w:t>
      </w:r>
      <w:r w:rsidRPr="002942FE">
        <w:rPr>
          <w:rFonts w:ascii="Arial" w:eastAsia="仿宋_GB2312" w:hAnsi="Arial" w:cs="Arial"/>
          <w:sz w:val="28"/>
          <w:szCs w:val="28"/>
        </w:rPr>
        <w:t>对比</w:t>
      </w:r>
    </w:p>
    <w:p w14:paraId="5C126791" w14:textId="788FE753" w:rsidR="0054709E" w:rsidRDefault="00E5214E" w:rsidP="00E5214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依据上述规划文件</w:t>
      </w:r>
      <w:r w:rsidRPr="002942FE">
        <w:rPr>
          <w:rFonts w:ascii="Arial" w:eastAsia="仿宋_GB2312" w:hAnsi="Arial" w:cs="Arial"/>
          <w:sz w:val="28"/>
          <w:szCs w:val="28"/>
        </w:rPr>
        <w:t>，咨询对象</w:t>
      </w:r>
      <w:r>
        <w:rPr>
          <w:rFonts w:ascii="Arial" w:eastAsia="仿宋_GB2312" w:hAnsi="Arial" w:cs="Arial" w:hint="eastAsia"/>
          <w:sz w:val="28"/>
          <w:szCs w:val="28"/>
        </w:rPr>
        <w:t>因项目改建拟调整规划，引起</w:t>
      </w:r>
      <w:r w:rsidRPr="002942FE">
        <w:rPr>
          <w:rFonts w:ascii="Arial" w:eastAsia="仿宋_GB2312" w:hAnsi="Arial" w:cs="Arial" w:hint="eastAsia"/>
          <w:sz w:val="28"/>
          <w:szCs w:val="28"/>
        </w:rPr>
        <w:t>规划</w:t>
      </w:r>
      <w:r w:rsidRPr="002942FE">
        <w:rPr>
          <w:rFonts w:ascii="Arial" w:eastAsia="仿宋_GB2312" w:hAnsi="Arial" w:cs="Arial"/>
          <w:sz w:val="28"/>
          <w:szCs w:val="28"/>
        </w:rPr>
        <w:t>建设用地</w:t>
      </w:r>
      <w:r w:rsidRPr="002942FE">
        <w:rPr>
          <w:rFonts w:ascii="Arial" w:eastAsia="仿宋_GB2312" w:hAnsi="Arial" w:cs="Arial" w:hint="eastAsia"/>
          <w:sz w:val="28"/>
          <w:szCs w:val="28"/>
        </w:rPr>
        <w:t>面积及</w:t>
      </w:r>
      <w:r w:rsidRPr="002942FE">
        <w:rPr>
          <w:rFonts w:ascii="Arial" w:eastAsia="仿宋_GB2312" w:hAnsi="Arial" w:cs="Arial"/>
          <w:sz w:val="28"/>
          <w:szCs w:val="28"/>
        </w:rPr>
        <w:t>建筑</w:t>
      </w:r>
      <w:r w:rsidRPr="002942FE">
        <w:rPr>
          <w:rFonts w:ascii="Arial" w:eastAsia="仿宋_GB2312" w:hAnsi="Arial" w:cs="Arial" w:hint="eastAsia"/>
          <w:sz w:val="28"/>
          <w:szCs w:val="28"/>
        </w:rPr>
        <w:t>规模</w:t>
      </w:r>
      <w:r>
        <w:rPr>
          <w:rFonts w:ascii="Arial" w:eastAsia="仿宋_GB2312" w:hAnsi="Arial" w:cs="Arial" w:hint="eastAsia"/>
          <w:sz w:val="28"/>
          <w:szCs w:val="28"/>
        </w:rPr>
        <w:t>发生变化</w:t>
      </w:r>
      <w:r w:rsidRPr="002942FE">
        <w:rPr>
          <w:rFonts w:ascii="Arial" w:eastAsia="仿宋_GB2312" w:hAnsi="Arial" w:cs="Arial"/>
          <w:sz w:val="28"/>
          <w:szCs w:val="28"/>
        </w:rPr>
        <w:t>，</w:t>
      </w:r>
      <w:r w:rsidRPr="00CE23D5">
        <w:rPr>
          <w:rFonts w:ascii="Arial" w:eastAsia="仿宋_GB2312" w:hAnsi="Arial" w:cs="Arial"/>
          <w:sz w:val="28"/>
        </w:rPr>
        <w:t>具体详见下表</w:t>
      </w:r>
      <w:r w:rsidRPr="002942FE">
        <w:rPr>
          <w:rFonts w:ascii="Arial" w:eastAsia="仿宋_GB2312" w:hAnsi="Arial" w:cs="Arial" w:hint="eastAsia"/>
          <w:sz w:val="28"/>
          <w:szCs w:val="28"/>
        </w:rPr>
        <w:t>（表</w:t>
      </w:r>
      <w:r w:rsidRPr="002942FE">
        <w:rPr>
          <w:rFonts w:ascii="Arial" w:eastAsia="仿宋_GB2312" w:hAnsi="Arial" w:cs="Arial" w:hint="eastAsia"/>
          <w:sz w:val="28"/>
          <w:szCs w:val="28"/>
        </w:rPr>
        <w:t>1</w:t>
      </w:r>
      <w:r w:rsidRPr="002942FE">
        <w:rPr>
          <w:rFonts w:ascii="Arial" w:eastAsia="仿宋_GB2312" w:hAnsi="Arial" w:cs="Arial" w:hint="eastAsia"/>
          <w:sz w:val="28"/>
          <w:szCs w:val="28"/>
        </w:rPr>
        <w:t>：咨询对象规划用途及</w:t>
      </w:r>
      <w:r>
        <w:rPr>
          <w:rFonts w:ascii="Arial" w:eastAsia="仿宋_GB2312" w:hAnsi="Arial" w:cs="Arial" w:hint="eastAsia"/>
          <w:sz w:val="28"/>
          <w:szCs w:val="28"/>
        </w:rPr>
        <w:t>规划建筑面积</w:t>
      </w:r>
      <w:r w:rsidRPr="002942FE">
        <w:rPr>
          <w:rFonts w:ascii="Arial" w:eastAsia="仿宋_GB2312" w:hAnsi="Arial" w:cs="Arial" w:hint="eastAsia"/>
          <w:sz w:val="28"/>
          <w:szCs w:val="28"/>
        </w:rPr>
        <w:t>明细表）</w:t>
      </w:r>
      <w:r w:rsidR="0054709E" w:rsidRPr="002942FE">
        <w:rPr>
          <w:rFonts w:ascii="Arial" w:eastAsia="仿宋_GB2312" w:hAnsi="Arial" w:cs="Arial"/>
          <w:sz w:val="28"/>
        </w:rPr>
        <w:t>：</w:t>
      </w:r>
    </w:p>
    <w:p w14:paraId="56F76525" w14:textId="4C13B726" w:rsidR="0054709E" w:rsidRDefault="0054709E" w:rsidP="0054709E">
      <w:pPr>
        <w:snapToGrid w:val="0"/>
        <w:spacing w:line="360" w:lineRule="auto"/>
        <w:ind w:firstLineChars="200" w:firstLine="560"/>
        <w:jc w:val="both"/>
        <w:rPr>
          <w:rFonts w:ascii="Arial" w:eastAsia="仿宋_GB2312" w:hAnsi="Arial" w:cs="Arial"/>
          <w:sz w:val="28"/>
        </w:rPr>
      </w:pPr>
    </w:p>
    <w:p w14:paraId="03B7FE04" w14:textId="77777777" w:rsidR="0054709E" w:rsidRDefault="0054709E" w:rsidP="0054709E">
      <w:pPr>
        <w:snapToGrid w:val="0"/>
        <w:spacing w:line="360" w:lineRule="auto"/>
        <w:ind w:firstLineChars="250" w:firstLine="700"/>
        <w:jc w:val="both"/>
        <w:rPr>
          <w:rFonts w:ascii="Arial" w:eastAsia="仿宋_GB2312" w:hAnsi="Arial" w:cs="Arial"/>
          <w:sz w:val="28"/>
        </w:rPr>
      </w:pPr>
      <w:r>
        <w:rPr>
          <w:rFonts w:ascii="Arial" w:eastAsia="仿宋_GB2312" w:hAnsi="Arial" w:cs="Arial" w:hint="eastAsia"/>
          <w:sz w:val="28"/>
        </w:rPr>
        <w:t>（转下页）</w:t>
      </w:r>
    </w:p>
    <w:p w14:paraId="2B660419" w14:textId="2A389DEE" w:rsidR="0054709E" w:rsidRDefault="0054709E" w:rsidP="0054709E">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br w:type="page"/>
      </w:r>
    </w:p>
    <w:p w14:paraId="07C5B974" w14:textId="77777777" w:rsidR="00E5214E" w:rsidRPr="002942FE" w:rsidRDefault="00E5214E" w:rsidP="00E5214E">
      <w:pPr>
        <w:snapToGrid w:val="0"/>
        <w:spacing w:line="360" w:lineRule="auto"/>
        <w:jc w:val="center"/>
        <w:rPr>
          <w:rFonts w:ascii="Arial" w:eastAsia="仿宋_GB2312" w:hAnsi="Arial" w:cs="Arial"/>
          <w:b/>
          <w:bCs/>
          <w:szCs w:val="18"/>
        </w:rPr>
      </w:pPr>
      <w:r w:rsidRPr="002942FE">
        <w:rPr>
          <w:rFonts w:ascii="Arial" w:eastAsia="仿宋_GB2312" w:hAnsi="Arial" w:cs="Arial" w:hint="eastAsia"/>
          <w:b/>
          <w:bCs/>
          <w:szCs w:val="18"/>
        </w:rPr>
        <w:lastRenderedPageBreak/>
        <w:t>表</w:t>
      </w:r>
      <w:r w:rsidRPr="002942FE">
        <w:rPr>
          <w:rFonts w:ascii="Arial" w:eastAsia="仿宋_GB2312" w:hAnsi="Arial" w:cs="Arial" w:hint="eastAsia"/>
          <w:b/>
          <w:bCs/>
          <w:szCs w:val="18"/>
        </w:rPr>
        <w:t>1</w:t>
      </w:r>
      <w:r w:rsidRPr="002942FE">
        <w:rPr>
          <w:rFonts w:ascii="Arial" w:eastAsia="仿宋_GB2312" w:hAnsi="Arial" w:cs="Arial" w:hint="eastAsia"/>
          <w:b/>
          <w:bCs/>
          <w:szCs w:val="18"/>
        </w:rPr>
        <w:t>：咨询对象规划用途及</w:t>
      </w:r>
      <w:r>
        <w:rPr>
          <w:rFonts w:ascii="Arial" w:eastAsia="仿宋_GB2312" w:hAnsi="Arial" w:cs="Arial" w:hint="eastAsia"/>
          <w:b/>
          <w:bCs/>
          <w:szCs w:val="18"/>
        </w:rPr>
        <w:t>规划建筑面积</w:t>
      </w:r>
      <w:r w:rsidRPr="002942FE">
        <w:rPr>
          <w:rFonts w:ascii="Arial" w:eastAsia="仿宋_GB2312" w:hAnsi="Arial" w:cs="Arial" w:hint="eastAsia"/>
          <w:b/>
          <w:bCs/>
          <w:szCs w:val="18"/>
        </w:rPr>
        <w:t>明细</w:t>
      </w:r>
      <w:r>
        <w:rPr>
          <w:rFonts w:ascii="Arial" w:eastAsia="仿宋_GB2312" w:hAnsi="Arial" w:cs="Arial" w:hint="eastAsia"/>
          <w:b/>
          <w:bCs/>
          <w:szCs w:val="18"/>
        </w:rPr>
        <w:t>表</w:t>
      </w:r>
    </w:p>
    <w:tbl>
      <w:tblPr>
        <w:tblW w:w="5195" w:type="pct"/>
        <w:jc w:val="center"/>
        <w:tblLook w:val="04A0" w:firstRow="1" w:lastRow="0" w:firstColumn="1" w:lastColumn="0" w:noHBand="0" w:noVBand="1"/>
      </w:tblPr>
      <w:tblGrid>
        <w:gridCol w:w="1134"/>
        <w:gridCol w:w="694"/>
        <w:gridCol w:w="838"/>
        <w:gridCol w:w="1078"/>
        <w:gridCol w:w="1078"/>
        <w:gridCol w:w="1151"/>
        <w:gridCol w:w="1151"/>
        <w:gridCol w:w="2762"/>
      </w:tblGrid>
      <w:tr w:rsidR="00E5214E" w:rsidRPr="002942FE" w14:paraId="15CFDC25" w14:textId="77777777" w:rsidTr="00D85EF1">
        <w:trPr>
          <w:trHeight w:val="126"/>
          <w:tblHeader/>
          <w:jc w:val="center"/>
        </w:trPr>
        <w:tc>
          <w:tcPr>
            <w:tcW w:w="57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7685E53" w14:textId="77777777" w:rsidR="00E5214E" w:rsidRPr="002942FE" w:rsidRDefault="00E5214E"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内容</w:t>
            </w:r>
          </w:p>
        </w:tc>
        <w:tc>
          <w:tcPr>
            <w:tcW w:w="351" w:type="pct"/>
            <w:tcBorders>
              <w:top w:val="single" w:sz="8" w:space="0" w:color="auto"/>
              <w:left w:val="nil"/>
              <w:bottom w:val="single" w:sz="8" w:space="0" w:color="auto"/>
              <w:right w:val="single" w:sz="8" w:space="0" w:color="auto"/>
            </w:tcBorders>
            <w:shd w:val="clear" w:color="auto" w:fill="auto"/>
            <w:vAlign w:val="center"/>
            <w:hideMark/>
          </w:tcPr>
          <w:p w14:paraId="09F75F10" w14:textId="77777777" w:rsidR="00E5214E" w:rsidRPr="002942FE" w:rsidRDefault="00E5214E"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部位</w:t>
            </w:r>
          </w:p>
        </w:tc>
        <w:tc>
          <w:tcPr>
            <w:tcW w:w="424" w:type="pct"/>
            <w:tcBorders>
              <w:top w:val="single" w:sz="8" w:space="0" w:color="auto"/>
              <w:left w:val="nil"/>
              <w:bottom w:val="single" w:sz="8" w:space="0" w:color="auto"/>
              <w:right w:val="single" w:sz="8" w:space="0" w:color="auto"/>
            </w:tcBorders>
            <w:shd w:val="clear" w:color="auto" w:fill="auto"/>
            <w:vAlign w:val="center"/>
            <w:hideMark/>
          </w:tcPr>
          <w:p w14:paraId="7206922C" w14:textId="77777777" w:rsidR="00E5214E" w:rsidRPr="002942FE" w:rsidRDefault="00E5214E"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用途</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01228605" w14:textId="77777777" w:rsidR="00E5214E" w:rsidRPr="002942FE" w:rsidRDefault="00E5214E"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调整前</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247C0DD0" w14:textId="77777777" w:rsidR="00E5214E" w:rsidRPr="002942FE" w:rsidRDefault="00E5214E"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调整后</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462AAD8B" w14:textId="77777777" w:rsidR="00E5214E" w:rsidRPr="002942FE" w:rsidRDefault="00E5214E"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调整内容</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6E508FB0" w14:textId="77777777" w:rsidR="00E5214E" w:rsidRPr="002942FE" w:rsidRDefault="00E5214E"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变化幅度</w:t>
            </w:r>
          </w:p>
        </w:tc>
        <w:tc>
          <w:tcPr>
            <w:tcW w:w="1397" w:type="pct"/>
            <w:tcBorders>
              <w:top w:val="single" w:sz="8" w:space="0" w:color="auto"/>
              <w:left w:val="nil"/>
              <w:bottom w:val="single" w:sz="8" w:space="0" w:color="auto"/>
              <w:right w:val="single" w:sz="8" w:space="0" w:color="auto"/>
            </w:tcBorders>
            <w:shd w:val="clear" w:color="auto" w:fill="auto"/>
            <w:vAlign w:val="center"/>
            <w:hideMark/>
          </w:tcPr>
          <w:p w14:paraId="23A54189" w14:textId="77777777" w:rsidR="00E5214E" w:rsidRPr="002942FE" w:rsidRDefault="00E5214E"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备注</w:t>
            </w:r>
          </w:p>
        </w:tc>
      </w:tr>
      <w:tr w:rsidR="00E5214E" w:rsidRPr="002942FE" w14:paraId="108803BC" w14:textId="77777777" w:rsidTr="00D85EF1">
        <w:trPr>
          <w:trHeight w:val="276"/>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623D33D5"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60FA5BA7"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4" w:type="pct"/>
            <w:vMerge w:val="restart"/>
            <w:tcBorders>
              <w:top w:val="nil"/>
              <w:left w:val="single" w:sz="8" w:space="0" w:color="auto"/>
              <w:bottom w:val="single" w:sz="8" w:space="0" w:color="000000"/>
              <w:right w:val="single" w:sz="8" w:space="0" w:color="auto"/>
            </w:tcBorders>
            <w:shd w:val="clear" w:color="auto" w:fill="auto"/>
            <w:vAlign w:val="center"/>
            <w:hideMark/>
          </w:tcPr>
          <w:p w14:paraId="7F9AF75F"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7710F251"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16443.30</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602D0289"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11989.50</w:t>
            </w:r>
          </w:p>
        </w:tc>
        <w:tc>
          <w:tcPr>
            <w:tcW w:w="582" w:type="pct"/>
            <w:vMerge w:val="restart"/>
            <w:tcBorders>
              <w:top w:val="nil"/>
              <w:left w:val="single" w:sz="8" w:space="0" w:color="auto"/>
              <w:bottom w:val="single" w:sz="8" w:space="0" w:color="000000"/>
              <w:right w:val="single" w:sz="8" w:space="0" w:color="auto"/>
            </w:tcBorders>
            <w:shd w:val="clear" w:color="auto" w:fill="auto"/>
            <w:vAlign w:val="center"/>
            <w:hideMark/>
          </w:tcPr>
          <w:p w14:paraId="39C73E60"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-4453.80</w:t>
            </w:r>
          </w:p>
        </w:tc>
        <w:tc>
          <w:tcPr>
            <w:tcW w:w="582" w:type="pct"/>
            <w:vMerge w:val="restart"/>
            <w:tcBorders>
              <w:top w:val="nil"/>
              <w:left w:val="single" w:sz="8" w:space="0" w:color="auto"/>
              <w:bottom w:val="nil"/>
              <w:right w:val="single" w:sz="8" w:space="0" w:color="auto"/>
            </w:tcBorders>
            <w:shd w:val="clear" w:color="auto" w:fill="auto"/>
            <w:vAlign w:val="center"/>
            <w:hideMark/>
          </w:tcPr>
          <w:p w14:paraId="2BB0C557"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-27%</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378F53A0"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规划建设用地面积减少4453.80平方米，重新规划为其他道路用地，总宗地面积不变</w:t>
            </w:r>
          </w:p>
        </w:tc>
      </w:tr>
      <w:tr w:rsidR="00E5214E" w:rsidRPr="002942FE" w14:paraId="61D7FAE7" w14:textId="77777777" w:rsidTr="00D85EF1">
        <w:trPr>
          <w:trHeight w:val="285"/>
          <w:jc w:val="center"/>
        </w:trPr>
        <w:tc>
          <w:tcPr>
            <w:tcW w:w="574" w:type="pct"/>
            <w:vMerge/>
            <w:tcBorders>
              <w:top w:val="nil"/>
              <w:left w:val="single" w:sz="8" w:space="0" w:color="auto"/>
              <w:bottom w:val="single" w:sz="8" w:space="0" w:color="000000"/>
              <w:right w:val="single" w:sz="8" w:space="0" w:color="auto"/>
            </w:tcBorders>
            <w:vAlign w:val="center"/>
            <w:hideMark/>
          </w:tcPr>
          <w:p w14:paraId="4D03F845"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2C585904"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p>
        </w:tc>
        <w:tc>
          <w:tcPr>
            <w:tcW w:w="424" w:type="pct"/>
            <w:vMerge/>
            <w:tcBorders>
              <w:top w:val="nil"/>
              <w:left w:val="single" w:sz="8" w:space="0" w:color="auto"/>
              <w:bottom w:val="single" w:sz="8" w:space="0" w:color="000000"/>
              <w:right w:val="single" w:sz="8" w:space="0" w:color="auto"/>
            </w:tcBorders>
            <w:vAlign w:val="center"/>
            <w:hideMark/>
          </w:tcPr>
          <w:p w14:paraId="545BC226"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5F340185"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692B43B9"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p>
        </w:tc>
        <w:tc>
          <w:tcPr>
            <w:tcW w:w="582" w:type="pct"/>
            <w:vMerge/>
            <w:tcBorders>
              <w:top w:val="nil"/>
              <w:left w:val="single" w:sz="8" w:space="0" w:color="auto"/>
              <w:bottom w:val="single" w:sz="8" w:space="0" w:color="000000"/>
              <w:right w:val="single" w:sz="8" w:space="0" w:color="auto"/>
            </w:tcBorders>
            <w:vAlign w:val="center"/>
            <w:hideMark/>
          </w:tcPr>
          <w:p w14:paraId="3BD20C70"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p>
        </w:tc>
        <w:tc>
          <w:tcPr>
            <w:tcW w:w="582" w:type="pct"/>
            <w:vMerge/>
            <w:tcBorders>
              <w:top w:val="nil"/>
              <w:left w:val="single" w:sz="8" w:space="0" w:color="auto"/>
              <w:bottom w:val="nil"/>
              <w:right w:val="single" w:sz="8" w:space="0" w:color="auto"/>
            </w:tcBorders>
            <w:vAlign w:val="center"/>
            <w:hideMark/>
          </w:tcPr>
          <w:p w14:paraId="043404AD"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5AA4081C"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r>
      <w:tr w:rsidR="00E5214E" w:rsidRPr="002942FE" w14:paraId="39D0BDF4" w14:textId="77777777" w:rsidTr="00D85EF1">
        <w:trPr>
          <w:trHeight w:val="465"/>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35C15CDD"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Pr>
                <w:rFonts w:ascii="仿宋" w:eastAsia="仿宋" w:hAnsi="仿宋" w:cs="宋体" w:hint="eastAsia"/>
                <w:color w:val="000000"/>
                <w:sz w:val="20"/>
              </w:rPr>
              <w:t>规划建筑面积</w:t>
            </w:r>
            <w:r w:rsidRPr="002942FE">
              <w:rPr>
                <w:rFonts w:ascii="仿宋" w:eastAsia="仿宋" w:hAnsi="仿宋" w:cs="宋体" w:hint="eastAsia"/>
                <w:color w:val="000000"/>
                <w:sz w:val="20"/>
              </w:rPr>
              <w:t>（m2）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5614682B"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w:t>
            </w:r>
          </w:p>
        </w:tc>
        <w:tc>
          <w:tcPr>
            <w:tcW w:w="424" w:type="pct"/>
            <w:tcBorders>
              <w:top w:val="nil"/>
              <w:left w:val="nil"/>
              <w:bottom w:val="single" w:sz="8" w:space="0" w:color="auto"/>
              <w:right w:val="single" w:sz="8" w:space="0" w:color="auto"/>
            </w:tcBorders>
            <w:shd w:val="clear" w:color="auto" w:fill="auto"/>
            <w:vAlign w:val="center"/>
            <w:hideMark/>
          </w:tcPr>
          <w:p w14:paraId="67ED2A50"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地上商业用房</w:t>
            </w:r>
          </w:p>
        </w:tc>
        <w:tc>
          <w:tcPr>
            <w:tcW w:w="545" w:type="pct"/>
            <w:tcBorders>
              <w:top w:val="nil"/>
              <w:left w:val="nil"/>
              <w:bottom w:val="single" w:sz="8" w:space="0" w:color="auto"/>
              <w:right w:val="single" w:sz="8" w:space="0" w:color="auto"/>
            </w:tcBorders>
            <w:shd w:val="clear" w:color="auto" w:fill="auto"/>
            <w:vAlign w:val="center"/>
            <w:hideMark/>
          </w:tcPr>
          <w:p w14:paraId="107D2019"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2B451B2D"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82" w:type="pct"/>
            <w:tcBorders>
              <w:top w:val="nil"/>
              <w:left w:val="nil"/>
              <w:bottom w:val="single" w:sz="8" w:space="0" w:color="auto"/>
              <w:right w:val="nil"/>
            </w:tcBorders>
            <w:shd w:val="clear" w:color="auto" w:fill="auto"/>
            <w:vAlign w:val="center"/>
            <w:hideMark/>
          </w:tcPr>
          <w:p w14:paraId="15305AC0"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B164393"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调整用途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202B57B7"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地上调整用途，需评估咨询对象地上新、旧用途分别于新、旧容积率及规划条件下的熟地价</w:t>
            </w:r>
          </w:p>
        </w:tc>
      </w:tr>
      <w:tr w:rsidR="00E5214E" w:rsidRPr="002942FE" w14:paraId="3FAA14EF" w14:textId="77777777" w:rsidTr="00D85EF1">
        <w:trPr>
          <w:trHeight w:val="303"/>
          <w:jc w:val="center"/>
        </w:trPr>
        <w:tc>
          <w:tcPr>
            <w:tcW w:w="574" w:type="pct"/>
            <w:vMerge/>
            <w:tcBorders>
              <w:top w:val="nil"/>
              <w:left w:val="single" w:sz="8" w:space="0" w:color="auto"/>
              <w:bottom w:val="single" w:sz="8" w:space="0" w:color="000000"/>
              <w:right w:val="single" w:sz="8" w:space="0" w:color="auto"/>
            </w:tcBorders>
            <w:vAlign w:val="center"/>
            <w:hideMark/>
          </w:tcPr>
          <w:p w14:paraId="18141581"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5589C3DD"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212BD280"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hideMark/>
          </w:tcPr>
          <w:p w14:paraId="29372A7B"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44656A14"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tcBorders>
              <w:top w:val="nil"/>
              <w:left w:val="nil"/>
              <w:bottom w:val="single" w:sz="8" w:space="0" w:color="auto"/>
              <w:right w:val="nil"/>
            </w:tcBorders>
            <w:shd w:val="clear" w:color="auto" w:fill="auto"/>
            <w:vAlign w:val="center"/>
            <w:hideMark/>
          </w:tcPr>
          <w:p w14:paraId="01A3605B"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vMerge/>
            <w:tcBorders>
              <w:top w:val="single" w:sz="8" w:space="0" w:color="auto"/>
              <w:left w:val="single" w:sz="8" w:space="0" w:color="auto"/>
              <w:bottom w:val="single" w:sz="8" w:space="0" w:color="auto"/>
              <w:right w:val="single" w:sz="8" w:space="0" w:color="auto"/>
            </w:tcBorders>
            <w:vAlign w:val="center"/>
            <w:hideMark/>
          </w:tcPr>
          <w:p w14:paraId="73B4236D"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60BFF86B"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r>
      <w:tr w:rsidR="00E5214E" w:rsidRPr="002942FE" w14:paraId="06E21E18" w14:textId="77777777" w:rsidTr="00D85EF1">
        <w:trPr>
          <w:trHeight w:val="465"/>
          <w:jc w:val="center"/>
        </w:trPr>
        <w:tc>
          <w:tcPr>
            <w:tcW w:w="574" w:type="pct"/>
            <w:vMerge/>
            <w:tcBorders>
              <w:top w:val="nil"/>
              <w:left w:val="single" w:sz="8" w:space="0" w:color="auto"/>
              <w:bottom w:val="single" w:sz="8" w:space="0" w:color="000000"/>
              <w:right w:val="single" w:sz="8" w:space="0" w:color="auto"/>
            </w:tcBorders>
            <w:vAlign w:val="center"/>
          </w:tcPr>
          <w:p w14:paraId="7AF1FC86"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tcPr>
          <w:p w14:paraId="30718981"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tcPr>
          <w:p w14:paraId="0EB4F834"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tcPr>
          <w:p w14:paraId="4FA28A4D"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0</w:t>
            </w:r>
            <w:r w:rsidRPr="002942FE">
              <w:rPr>
                <w:rFonts w:ascii="Arial" w:hAnsi="Arial" w:cs="Arial"/>
                <w:color w:val="000000"/>
                <w:sz w:val="20"/>
              </w:rPr>
              <w:t>.00</w:t>
            </w:r>
          </w:p>
        </w:tc>
        <w:tc>
          <w:tcPr>
            <w:tcW w:w="545" w:type="pct"/>
            <w:tcBorders>
              <w:top w:val="nil"/>
              <w:left w:val="nil"/>
              <w:bottom w:val="single" w:sz="8" w:space="0" w:color="auto"/>
              <w:right w:val="single" w:sz="8" w:space="0" w:color="auto"/>
            </w:tcBorders>
            <w:shd w:val="clear" w:color="auto" w:fill="auto"/>
            <w:vAlign w:val="center"/>
          </w:tcPr>
          <w:p w14:paraId="29A09AA5"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nil"/>
              <w:left w:val="nil"/>
              <w:bottom w:val="single" w:sz="8" w:space="0" w:color="auto"/>
              <w:right w:val="nil"/>
            </w:tcBorders>
            <w:shd w:val="clear" w:color="auto" w:fill="auto"/>
            <w:vAlign w:val="center"/>
          </w:tcPr>
          <w:p w14:paraId="11596A49"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single" w:sz="8" w:space="0" w:color="auto"/>
              <w:left w:val="single" w:sz="8" w:space="0" w:color="auto"/>
              <w:bottom w:val="single" w:sz="8" w:space="0" w:color="auto"/>
              <w:right w:val="single" w:sz="8" w:space="0" w:color="auto"/>
            </w:tcBorders>
            <w:vAlign w:val="center"/>
          </w:tcPr>
          <w:p w14:paraId="2E4F2ACB"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w:t>
            </w:r>
            <w:r>
              <w:rPr>
                <w:rFonts w:ascii="仿宋" w:eastAsia="仿宋" w:hAnsi="仿宋" w:cs="宋体" w:hint="eastAsia"/>
                <w:color w:val="000000"/>
                <w:sz w:val="20"/>
              </w:rPr>
              <w:t>规划建筑面积</w:t>
            </w:r>
          </w:p>
        </w:tc>
        <w:tc>
          <w:tcPr>
            <w:tcW w:w="1397" w:type="pct"/>
            <w:tcBorders>
              <w:top w:val="nil"/>
              <w:left w:val="single" w:sz="8" w:space="0" w:color="auto"/>
              <w:bottom w:val="single" w:sz="8" w:space="0" w:color="000000"/>
              <w:right w:val="single" w:sz="8" w:space="0" w:color="auto"/>
            </w:tcBorders>
            <w:vAlign w:val="center"/>
          </w:tcPr>
          <w:p w14:paraId="2E297108"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地上新增</w:t>
            </w:r>
            <w:r>
              <w:rPr>
                <w:rFonts w:ascii="仿宋" w:eastAsia="仿宋" w:hAnsi="仿宋" w:cs="宋体" w:hint="eastAsia"/>
                <w:color w:val="000000"/>
                <w:sz w:val="20"/>
              </w:rPr>
              <w:t>规划建筑面积</w:t>
            </w:r>
            <w:r w:rsidRPr="002942FE">
              <w:rPr>
                <w:rFonts w:ascii="仿宋" w:eastAsia="仿宋" w:hAnsi="仿宋" w:cs="宋体" w:hint="eastAsia"/>
                <w:color w:val="000000"/>
                <w:sz w:val="20"/>
              </w:rPr>
              <w:t>，需评估咨询对象地上新增部分于新容积率及规划条件下的熟地价</w:t>
            </w:r>
          </w:p>
        </w:tc>
      </w:tr>
      <w:tr w:rsidR="00E5214E" w:rsidRPr="002942FE" w14:paraId="5B0FA283" w14:textId="77777777" w:rsidTr="00D85EF1">
        <w:trPr>
          <w:trHeight w:val="236"/>
          <w:jc w:val="center"/>
        </w:trPr>
        <w:tc>
          <w:tcPr>
            <w:tcW w:w="574" w:type="pct"/>
            <w:vMerge/>
            <w:tcBorders>
              <w:top w:val="nil"/>
              <w:left w:val="single" w:sz="8" w:space="0" w:color="auto"/>
              <w:bottom w:val="single" w:sz="8" w:space="0" w:color="000000"/>
              <w:right w:val="single" w:sz="8" w:space="0" w:color="auto"/>
            </w:tcBorders>
            <w:vAlign w:val="center"/>
            <w:hideMark/>
          </w:tcPr>
          <w:p w14:paraId="2BA93E8F"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16D1C480"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086C2018"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3717F809"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2D933767"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14999.25</w:t>
            </w:r>
          </w:p>
        </w:tc>
        <w:tc>
          <w:tcPr>
            <w:tcW w:w="582" w:type="pct"/>
            <w:tcBorders>
              <w:top w:val="nil"/>
              <w:left w:val="nil"/>
              <w:bottom w:val="single" w:sz="8" w:space="0" w:color="auto"/>
              <w:right w:val="single" w:sz="8" w:space="0" w:color="auto"/>
            </w:tcBorders>
            <w:shd w:val="clear" w:color="auto" w:fill="auto"/>
            <w:vAlign w:val="center"/>
            <w:hideMark/>
          </w:tcPr>
          <w:p w14:paraId="03C144DC"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4277.95</w:t>
            </w:r>
          </w:p>
        </w:tc>
        <w:tc>
          <w:tcPr>
            <w:tcW w:w="582" w:type="pct"/>
            <w:tcBorders>
              <w:top w:val="nil"/>
              <w:left w:val="nil"/>
              <w:bottom w:val="single" w:sz="8" w:space="0" w:color="auto"/>
              <w:right w:val="single" w:sz="8" w:space="0" w:color="auto"/>
            </w:tcBorders>
            <w:shd w:val="clear" w:color="auto" w:fill="auto"/>
            <w:vAlign w:val="center"/>
            <w:hideMark/>
          </w:tcPr>
          <w:p w14:paraId="287B689E" w14:textId="58801F14" w:rsidR="00E5214E" w:rsidRPr="002942FE" w:rsidRDefault="00A3110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21692DD2"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E5214E" w:rsidRPr="002942FE" w14:paraId="3C1494A2" w14:textId="77777777" w:rsidTr="00D85EF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01DA5189"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2F76B55C"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w:t>
            </w:r>
          </w:p>
        </w:tc>
        <w:tc>
          <w:tcPr>
            <w:tcW w:w="424" w:type="pct"/>
            <w:tcBorders>
              <w:top w:val="nil"/>
              <w:left w:val="nil"/>
              <w:bottom w:val="single" w:sz="8" w:space="0" w:color="auto"/>
              <w:right w:val="single" w:sz="8" w:space="0" w:color="auto"/>
            </w:tcBorders>
            <w:shd w:val="clear" w:color="auto" w:fill="auto"/>
            <w:vAlign w:val="center"/>
            <w:hideMark/>
          </w:tcPr>
          <w:p w14:paraId="781853ED"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地下办公用房</w:t>
            </w:r>
          </w:p>
        </w:tc>
        <w:tc>
          <w:tcPr>
            <w:tcW w:w="545" w:type="pct"/>
            <w:tcBorders>
              <w:top w:val="nil"/>
              <w:left w:val="nil"/>
              <w:bottom w:val="single" w:sz="8" w:space="0" w:color="auto"/>
              <w:right w:val="single" w:sz="8" w:space="0" w:color="auto"/>
            </w:tcBorders>
            <w:shd w:val="clear" w:color="auto" w:fill="auto"/>
            <w:vAlign w:val="center"/>
            <w:hideMark/>
          </w:tcPr>
          <w:p w14:paraId="5858A335"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5B7A08AF"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2" w:type="pct"/>
            <w:tcBorders>
              <w:top w:val="nil"/>
              <w:left w:val="nil"/>
              <w:bottom w:val="single" w:sz="8" w:space="0" w:color="auto"/>
              <w:right w:val="single" w:sz="8" w:space="0" w:color="auto"/>
            </w:tcBorders>
            <w:shd w:val="clear" w:color="auto" w:fill="auto"/>
            <w:vAlign w:val="center"/>
            <w:hideMark/>
          </w:tcPr>
          <w:p w14:paraId="73AC1902"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2" w:type="pct"/>
            <w:vMerge w:val="restart"/>
            <w:tcBorders>
              <w:top w:val="nil"/>
              <w:left w:val="single" w:sz="8" w:space="0" w:color="auto"/>
              <w:bottom w:val="single" w:sz="8" w:space="0" w:color="auto"/>
              <w:right w:val="single" w:sz="8" w:space="0" w:color="auto"/>
            </w:tcBorders>
            <w:shd w:val="clear" w:color="auto" w:fill="auto"/>
            <w:vAlign w:val="center"/>
            <w:hideMark/>
          </w:tcPr>
          <w:p w14:paraId="2C485019"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6D3597FC"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地下新增用途，需评估咨询对象新增部分</w:t>
            </w:r>
            <w:r>
              <w:rPr>
                <w:rFonts w:ascii="仿宋" w:eastAsia="仿宋" w:hAnsi="仿宋" w:cs="宋体" w:hint="eastAsia"/>
                <w:color w:val="000000"/>
                <w:sz w:val="20"/>
              </w:rPr>
              <w:t>于</w:t>
            </w:r>
            <w:r w:rsidRPr="002942FE">
              <w:rPr>
                <w:rFonts w:ascii="仿宋" w:eastAsia="仿宋" w:hAnsi="仿宋" w:cs="宋体" w:hint="eastAsia"/>
                <w:color w:val="000000"/>
                <w:sz w:val="20"/>
              </w:rPr>
              <w:t>新容积率及规划条件下的熟地价及政府土地出让收益</w:t>
            </w:r>
          </w:p>
        </w:tc>
      </w:tr>
      <w:tr w:rsidR="00E5214E" w:rsidRPr="002942FE" w14:paraId="71F2848D" w14:textId="77777777" w:rsidTr="00D85EF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7C96EEE1"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45571A62"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399C0A21"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地下仓储用房</w:t>
            </w:r>
          </w:p>
        </w:tc>
        <w:tc>
          <w:tcPr>
            <w:tcW w:w="545" w:type="pct"/>
            <w:tcBorders>
              <w:top w:val="nil"/>
              <w:left w:val="nil"/>
              <w:bottom w:val="single" w:sz="8" w:space="0" w:color="auto"/>
              <w:right w:val="single" w:sz="8" w:space="0" w:color="auto"/>
            </w:tcBorders>
            <w:shd w:val="clear" w:color="auto" w:fill="auto"/>
            <w:vAlign w:val="center"/>
            <w:hideMark/>
          </w:tcPr>
          <w:p w14:paraId="323D5660"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7627782A"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2" w:type="pct"/>
            <w:tcBorders>
              <w:top w:val="nil"/>
              <w:left w:val="nil"/>
              <w:bottom w:val="single" w:sz="8" w:space="0" w:color="auto"/>
              <w:right w:val="single" w:sz="8" w:space="0" w:color="auto"/>
            </w:tcBorders>
            <w:shd w:val="clear" w:color="auto" w:fill="auto"/>
            <w:vAlign w:val="center"/>
            <w:hideMark/>
          </w:tcPr>
          <w:p w14:paraId="6339D48C"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2" w:type="pct"/>
            <w:vMerge/>
            <w:tcBorders>
              <w:top w:val="nil"/>
              <w:left w:val="single" w:sz="8" w:space="0" w:color="auto"/>
              <w:bottom w:val="single" w:sz="8" w:space="0" w:color="auto"/>
              <w:right w:val="single" w:sz="8" w:space="0" w:color="auto"/>
            </w:tcBorders>
            <w:vAlign w:val="center"/>
            <w:hideMark/>
          </w:tcPr>
          <w:p w14:paraId="3C9BF147"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4583F248"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r>
      <w:tr w:rsidR="00E5214E" w:rsidRPr="002942FE" w14:paraId="1839DD2E" w14:textId="77777777" w:rsidTr="00D85EF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7FD4119A"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05B42EDE"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6C76C01B"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地下车库用房</w:t>
            </w:r>
          </w:p>
        </w:tc>
        <w:tc>
          <w:tcPr>
            <w:tcW w:w="545" w:type="pct"/>
            <w:tcBorders>
              <w:top w:val="nil"/>
              <w:left w:val="nil"/>
              <w:bottom w:val="single" w:sz="8" w:space="0" w:color="auto"/>
              <w:right w:val="single" w:sz="8" w:space="0" w:color="auto"/>
            </w:tcBorders>
            <w:shd w:val="clear" w:color="auto" w:fill="auto"/>
            <w:vAlign w:val="center"/>
            <w:hideMark/>
          </w:tcPr>
          <w:p w14:paraId="22B4B443"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097429E9"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2" w:type="pct"/>
            <w:tcBorders>
              <w:top w:val="nil"/>
              <w:left w:val="nil"/>
              <w:bottom w:val="single" w:sz="8" w:space="0" w:color="auto"/>
              <w:right w:val="single" w:sz="8" w:space="0" w:color="auto"/>
            </w:tcBorders>
            <w:shd w:val="clear" w:color="auto" w:fill="auto"/>
            <w:vAlign w:val="center"/>
            <w:hideMark/>
          </w:tcPr>
          <w:p w14:paraId="487892A1"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2" w:type="pct"/>
            <w:vMerge/>
            <w:tcBorders>
              <w:top w:val="nil"/>
              <w:left w:val="single" w:sz="8" w:space="0" w:color="auto"/>
              <w:bottom w:val="single" w:sz="8" w:space="0" w:color="auto"/>
              <w:right w:val="single" w:sz="8" w:space="0" w:color="auto"/>
            </w:tcBorders>
            <w:vAlign w:val="center"/>
            <w:hideMark/>
          </w:tcPr>
          <w:p w14:paraId="549E132A"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4F520295"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r>
      <w:tr w:rsidR="00E5214E" w:rsidRPr="002942FE" w14:paraId="1A26E57E" w14:textId="77777777" w:rsidTr="00D85EF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7EE6F963"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7DFA3655"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03036653"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非经营性用途</w:t>
            </w:r>
          </w:p>
        </w:tc>
        <w:tc>
          <w:tcPr>
            <w:tcW w:w="545" w:type="pct"/>
            <w:tcBorders>
              <w:top w:val="nil"/>
              <w:left w:val="nil"/>
              <w:bottom w:val="single" w:sz="8" w:space="0" w:color="auto"/>
              <w:right w:val="single" w:sz="8" w:space="0" w:color="auto"/>
            </w:tcBorders>
            <w:shd w:val="clear" w:color="auto" w:fill="auto"/>
            <w:vAlign w:val="center"/>
            <w:hideMark/>
          </w:tcPr>
          <w:p w14:paraId="347932FA"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28A57CD6"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2" w:type="pct"/>
            <w:tcBorders>
              <w:top w:val="nil"/>
              <w:left w:val="nil"/>
              <w:bottom w:val="single" w:sz="8" w:space="0" w:color="auto"/>
              <w:right w:val="single" w:sz="8" w:space="0" w:color="auto"/>
            </w:tcBorders>
            <w:shd w:val="clear" w:color="auto" w:fill="auto"/>
            <w:vAlign w:val="center"/>
            <w:hideMark/>
          </w:tcPr>
          <w:p w14:paraId="6FB2EA51"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2" w:type="pct"/>
            <w:vMerge/>
            <w:tcBorders>
              <w:top w:val="nil"/>
              <w:left w:val="single" w:sz="8" w:space="0" w:color="auto"/>
              <w:bottom w:val="single" w:sz="8" w:space="0" w:color="auto"/>
              <w:right w:val="single" w:sz="8" w:space="0" w:color="auto"/>
            </w:tcBorders>
            <w:vAlign w:val="center"/>
            <w:hideMark/>
          </w:tcPr>
          <w:p w14:paraId="3DD417B1"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1397" w:type="pct"/>
            <w:tcBorders>
              <w:top w:val="nil"/>
              <w:left w:val="nil"/>
              <w:bottom w:val="single" w:sz="8" w:space="0" w:color="auto"/>
              <w:right w:val="single" w:sz="8" w:space="0" w:color="auto"/>
            </w:tcBorders>
            <w:shd w:val="clear" w:color="auto" w:fill="auto"/>
            <w:vAlign w:val="center"/>
            <w:hideMark/>
          </w:tcPr>
          <w:p w14:paraId="0C9DBB4B"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根据北京市现行基准地价，暂不收取政府土地出让收益，故无需</w:t>
            </w:r>
            <w:proofErr w:type="gramStart"/>
            <w:r w:rsidRPr="002942FE">
              <w:rPr>
                <w:rFonts w:ascii="仿宋" w:eastAsia="仿宋" w:hAnsi="仿宋" w:cs="宋体" w:hint="eastAsia"/>
                <w:color w:val="000000"/>
                <w:sz w:val="20"/>
              </w:rPr>
              <w:t>评估此</w:t>
            </w:r>
            <w:proofErr w:type="gramEnd"/>
            <w:r w:rsidRPr="002942FE">
              <w:rPr>
                <w:rFonts w:ascii="仿宋" w:eastAsia="仿宋" w:hAnsi="仿宋" w:cs="宋体" w:hint="eastAsia"/>
                <w:color w:val="000000"/>
                <w:sz w:val="20"/>
              </w:rPr>
              <w:t>部分</w:t>
            </w:r>
          </w:p>
        </w:tc>
      </w:tr>
      <w:tr w:rsidR="00E5214E" w:rsidRPr="002942FE" w14:paraId="464E9E44" w14:textId="77777777" w:rsidTr="00D85EF1">
        <w:trPr>
          <w:trHeight w:val="199"/>
          <w:jc w:val="center"/>
        </w:trPr>
        <w:tc>
          <w:tcPr>
            <w:tcW w:w="574" w:type="pct"/>
            <w:vMerge/>
            <w:tcBorders>
              <w:top w:val="nil"/>
              <w:left w:val="single" w:sz="8" w:space="0" w:color="auto"/>
              <w:bottom w:val="single" w:sz="8" w:space="0" w:color="000000"/>
              <w:right w:val="single" w:sz="8" w:space="0" w:color="auto"/>
            </w:tcBorders>
            <w:vAlign w:val="center"/>
            <w:hideMark/>
          </w:tcPr>
          <w:p w14:paraId="613EE3EB"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44BAA3B5"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472741D4"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48152B25"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6F250F11"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7BBFFD34"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0F61A1D0"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2F896E06"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E5214E" w:rsidRPr="002942FE" w14:paraId="4D74BF07" w14:textId="77777777" w:rsidTr="00D85EF1">
        <w:trPr>
          <w:trHeight w:val="175"/>
          <w:jc w:val="center"/>
        </w:trPr>
        <w:tc>
          <w:tcPr>
            <w:tcW w:w="574" w:type="pct"/>
            <w:vMerge/>
            <w:tcBorders>
              <w:top w:val="nil"/>
              <w:left w:val="single" w:sz="8" w:space="0" w:color="auto"/>
              <w:bottom w:val="single" w:sz="8" w:space="0" w:color="000000"/>
              <w:right w:val="single" w:sz="8" w:space="0" w:color="auto"/>
            </w:tcBorders>
            <w:vAlign w:val="center"/>
            <w:hideMark/>
          </w:tcPr>
          <w:p w14:paraId="511A787C"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775" w:type="pct"/>
            <w:gridSpan w:val="2"/>
            <w:tcBorders>
              <w:top w:val="single" w:sz="8" w:space="0" w:color="auto"/>
              <w:left w:val="nil"/>
              <w:bottom w:val="single" w:sz="8" w:space="0" w:color="auto"/>
              <w:right w:val="single" w:sz="8" w:space="0" w:color="000000"/>
            </w:tcBorders>
            <w:shd w:val="clear" w:color="auto" w:fill="auto"/>
            <w:vAlign w:val="center"/>
            <w:hideMark/>
          </w:tcPr>
          <w:p w14:paraId="7F8D0875"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合计</w:t>
            </w:r>
          </w:p>
        </w:tc>
        <w:tc>
          <w:tcPr>
            <w:tcW w:w="545" w:type="pct"/>
            <w:tcBorders>
              <w:top w:val="nil"/>
              <w:left w:val="nil"/>
              <w:bottom w:val="single" w:sz="8" w:space="0" w:color="auto"/>
              <w:right w:val="single" w:sz="8" w:space="0" w:color="auto"/>
            </w:tcBorders>
            <w:shd w:val="clear" w:color="auto" w:fill="auto"/>
            <w:vAlign w:val="center"/>
            <w:hideMark/>
          </w:tcPr>
          <w:p w14:paraId="608A616B"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37C83BE2"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29998.70</w:t>
            </w:r>
          </w:p>
        </w:tc>
        <w:tc>
          <w:tcPr>
            <w:tcW w:w="582" w:type="pct"/>
            <w:tcBorders>
              <w:top w:val="nil"/>
              <w:left w:val="nil"/>
              <w:bottom w:val="single" w:sz="8" w:space="0" w:color="auto"/>
              <w:right w:val="single" w:sz="8" w:space="0" w:color="auto"/>
            </w:tcBorders>
            <w:shd w:val="clear" w:color="auto" w:fill="auto"/>
            <w:vAlign w:val="center"/>
            <w:hideMark/>
          </w:tcPr>
          <w:p w14:paraId="17AE2A2A"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19277.40</w:t>
            </w:r>
          </w:p>
        </w:tc>
        <w:tc>
          <w:tcPr>
            <w:tcW w:w="582" w:type="pct"/>
            <w:tcBorders>
              <w:top w:val="nil"/>
              <w:left w:val="nil"/>
              <w:bottom w:val="single" w:sz="8" w:space="0" w:color="auto"/>
              <w:right w:val="single" w:sz="8" w:space="0" w:color="auto"/>
            </w:tcBorders>
            <w:shd w:val="clear" w:color="auto" w:fill="auto"/>
            <w:vAlign w:val="center"/>
            <w:hideMark/>
          </w:tcPr>
          <w:p w14:paraId="0F9457AA"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48F3D665"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项目整体</w:t>
            </w:r>
            <w:r>
              <w:rPr>
                <w:rFonts w:ascii="仿宋" w:eastAsia="仿宋" w:hAnsi="仿宋" w:cs="宋体" w:hint="eastAsia"/>
                <w:color w:val="000000"/>
                <w:sz w:val="20"/>
              </w:rPr>
              <w:t>规划建筑面积</w:t>
            </w:r>
            <w:r w:rsidRPr="002942FE">
              <w:rPr>
                <w:rFonts w:ascii="仿宋" w:eastAsia="仿宋" w:hAnsi="仿宋" w:cs="宋体" w:hint="eastAsia"/>
                <w:color w:val="000000"/>
                <w:sz w:val="20"/>
              </w:rPr>
              <w:t>增加</w:t>
            </w:r>
          </w:p>
        </w:tc>
      </w:tr>
      <w:tr w:rsidR="00E5214E" w:rsidRPr="002942FE" w14:paraId="677C73D2" w14:textId="77777777" w:rsidTr="00D85EF1">
        <w:trPr>
          <w:trHeight w:val="285"/>
          <w:jc w:val="center"/>
        </w:trPr>
        <w:tc>
          <w:tcPr>
            <w:tcW w:w="574" w:type="pct"/>
            <w:tcBorders>
              <w:top w:val="nil"/>
              <w:left w:val="single" w:sz="8" w:space="0" w:color="auto"/>
              <w:bottom w:val="single" w:sz="8" w:space="0" w:color="auto"/>
              <w:right w:val="single" w:sz="8" w:space="0" w:color="auto"/>
            </w:tcBorders>
            <w:shd w:val="clear" w:color="auto" w:fill="auto"/>
            <w:vAlign w:val="center"/>
            <w:hideMark/>
          </w:tcPr>
          <w:p w14:paraId="12D13D52"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地上容积率</w:t>
            </w:r>
          </w:p>
        </w:tc>
        <w:tc>
          <w:tcPr>
            <w:tcW w:w="351" w:type="pct"/>
            <w:tcBorders>
              <w:top w:val="nil"/>
              <w:left w:val="nil"/>
              <w:bottom w:val="single" w:sz="8" w:space="0" w:color="auto"/>
              <w:right w:val="single" w:sz="8" w:space="0" w:color="auto"/>
            </w:tcBorders>
            <w:shd w:val="clear" w:color="auto" w:fill="auto"/>
            <w:vAlign w:val="center"/>
            <w:hideMark/>
          </w:tcPr>
          <w:p w14:paraId="002A3B19"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4" w:type="pct"/>
            <w:tcBorders>
              <w:top w:val="nil"/>
              <w:left w:val="nil"/>
              <w:bottom w:val="single" w:sz="8" w:space="0" w:color="auto"/>
              <w:right w:val="single" w:sz="8" w:space="0" w:color="auto"/>
            </w:tcBorders>
            <w:shd w:val="clear" w:color="auto" w:fill="auto"/>
            <w:vAlign w:val="center"/>
            <w:hideMark/>
          </w:tcPr>
          <w:p w14:paraId="6F29EC6B"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45" w:type="pct"/>
            <w:tcBorders>
              <w:top w:val="nil"/>
              <w:left w:val="nil"/>
              <w:bottom w:val="single" w:sz="8" w:space="0" w:color="auto"/>
              <w:right w:val="single" w:sz="8" w:space="0" w:color="auto"/>
            </w:tcBorders>
            <w:shd w:val="clear" w:color="auto" w:fill="auto"/>
            <w:vAlign w:val="center"/>
            <w:hideMark/>
          </w:tcPr>
          <w:p w14:paraId="365FC9DF"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0.65</w:t>
            </w:r>
          </w:p>
        </w:tc>
        <w:tc>
          <w:tcPr>
            <w:tcW w:w="545" w:type="pct"/>
            <w:tcBorders>
              <w:top w:val="nil"/>
              <w:left w:val="nil"/>
              <w:bottom w:val="single" w:sz="8" w:space="0" w:color="auto"/>
              <w:right w:val="single" w:sz="8" w:space="0" w:color="auto"/>
            </w:tcBorders>
            <w:shd w:val="clear" w:color="auto" w:fill="auto"/>
            <w:vAlign w:val="center"/>
            <w:hideMark/>
          </w:tcPr>
          <w:p w14:paraId="13D041C3"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1.25</w:t>
            </w:r>
          </w:p>
        </w:tc>
        <w:tc>
          <w:tcPr>
            <w:tcW w:w="582" w:type="pct"/>
            <w:tcBorders>
              <w:top w:val="nil"/>
              <w:left w:val="nil"/>
              <w:bottom w:val="single" w:sz="8" w:space="0" w:color="auto"/>
              <w:right w:val="single" w:sz="8" w:space="0" w:color="auto"/>
            </w:tcBorders>
            <w:shd w:val="clear" w:color="auto" w:fill="auto"/>
            <w:vAlign w:val="center"/>
            <w:hideMark/>
          </w:tcPr>
          <w:p w14:paraId="37778FD6"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82" w:type="pct"/>
            <w:tcBorders>
              <w:top w:val="nil"/>
              <w:left w:val="nil"/>
              <w:bottom w:val="single" w:sz="8" w:space="0" w:color="auto"/>
              <w:right w:val="single" w:sz="8" w:space="0" w:color="auto"/>
            </w:tcBorders>
            <w:shd w:val="clear" w:color="auto" w:fill="auto"/>
            <w:vAlign w:val="center"/>
            <w:hideMark/>
          </w:tcPr>
          <w:p w14:paraId="00D5CEDA"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256D26F6"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容积率调整</w:t>
            </w:r>
          </w:p>
        </w:tc>
      </w:tr>
    </w:tbl>
    <w:p w14:paraId="49967251" w14:textId="026589F8" w:rsidR="0054709E" w:rsidRPr="002942FE" w:rsidRDefault="00E5214E" w:rsidP="0054709E">
      <w:pPr>
        <w:snapToGrid w:val="0"/>
        <w:spacing w:line="240" w:lineRule="auto"/>
        <w:ind w:firstLineChars="200" w:firstLine="361"/>
        <w:jc w:val="both"/>
        <w:rPr>
          <w:rFonts w:ascii="Arial" w:eastAsia="仿宋_GB2312" w:hAnsi="Arial" w:cs="Arial"/>
          <w:b/>
          <w:bCs/>
          <w:sz w:val="16"/>
          <w:szCs w:val="16"/>
        </w:rPr>
      </w:pPr>
      <w:r w:rsidRPr="002942FE">
        <w:rPr>
          <w:rFonts w:ascii="Arial" w:eastAsia="仿宋_GB2312" w:hAnsi="Arial" w:cs="Arial" w:hint="eastAsia"/>
          <w:b/>
          <w:bCs/>
          <w:sz w:val="18"/>
          <w:szCs w:val="18"/>
        </w:rPr>
        <w:t>注：</w:t>
      </w:r>
      <w:proofErr w:type="gramStart"/>
      <w:r w:rsidRPr="002942FE">
        <w:rPr>
          <w:rFonts w:ascii="Arial" w:eastAsia="仿宋_GB2312" w:hAnsi="Arial" w:cs="Arial" w:hint="eastAsia"/>
          <w:b/>
          <w:bCs/>
          <w:sz w:val="18"/>
          <w:szCs w:val="18"/>
        </w:rPr>
        <w:t>因咨询</w:t>
      </w:r>
      <w:proofErr w:type="gramEnd"/>
      <w:r w:rsidRPr="002942FE">
        <w:rPr>
          <w:rFonts w:ascii="Arial" w:eastAsia="仿宋_GB2312" w:hAnsi="Arial" w:cs="Arial" w:hint="eastAsia"/>
          <w:b/>
          <w:bCs/>
          <w:sz w:val="18"/>
          <w:szCs w:val="18"/>
        </w:rPr>
        <w:t>对象于估价期日尚未取得详细规划指标，</w:t>
      </w:r>
      <w:r>
        <w:rPr>
          <w:rFonts w:ascii="Arial" w:eastAsia="仿宋_GB2312" w:hAnsi="Arial" w:cs="Arial" w:hint="eastAsia"/>
          <w:b/>
          <w:bCs/>
          <w:sz w:val="18"/>
          <w:szCs w:val="18"/>
        </w:rPr>
        <w:t>拟</w:t>
      </w:r>
      <w:r w:rsidRPr="002942FE">
        <w:rPr>
          <w:rFonts w:ascii="Arial" w:eastAsia="仿宋_GB2312" w:hAnsi="Arial" w:cs="Arial" w:hint="eastAsia"/>
          <w:b/>
          <w:bCs/>
          <w:sz w:val="18"/>
          <w:szCs w:val="18"/>
        </w:rPr>
        <w:t>调整后</w:t>
      </w:r>
      <w:r>
        <w:rPr>
          <w:rFonts w:ascii="Arial" w:eastAsia="仿宋_GB2312" w:hAnsi="Arial" w:cs="Arial" w:hint="eastAsia"/>
          <w:b/>
          <w:bCs/>
          <w:sz w:val="18"/>
          <w:szCs w:val="18"/>
        </w:rPr>
        <w:t>的建设用地面积及</w:t>
      </w:r>
      <w:r w:rsidRPr="002942FE">
        <w:rPr>
          <w:rFonts w:ascii="Arial" w:eastAsia="仿宋_GB2312" w:hAnsi="Arial" w:cs="Arial" w:hint="eastAsia"/>
          <w:b/>
          <w:bCs/>
          <w:sz w:val="18"/>
          <w:szCs w:val="18"/>
        </w:rPr>
        <w:t>建筑</w:t>
      </w:r>
      <w:r>
        <w:rPr>
          <w:rFonts w:ascii="Arial" w:eastAsia="仿宋_GB2312" w:hAnsi="Arial" w:cs="Arial" w:hint="eastAsia"/>
          <w:b/>
          <w:bCs/>
          <w:sz w:val="18"/>
          <w:szCs w:val="18"/>
        </w:rPr>
        <w:t>规模</w:t>
      </w:r>
      <w:r w:rsidRPr="002942FE">
        <w:rPr>
          <w:rFonts w:ascii="Arial" w:eastAsia="仿宋_GB2312" w:hAnsi="Arial" w:cs="Arial" w:hint="eastAsia"/>
          <w:b/>
          <w:bCs/>
          <w:sz w:val="18"/>
          <w:szCs w:val="18"/>
        </w:rPr>
        <w:t>经与委托咨询方</w:t>
      </w:r>
      <w:r>
        <w:rPr>
          <w:rFonts w:ascii="Arial" w:eastAsia="仿宋_GB2312" w:hAnsi="Arial" w:cs="Arial" w:hint="eastAsia"/>
          <w:b/>
          <w:bCs/>
          <w:sz w:val="18"/>
          <w:szCs w:val="18"/>
        </w:rPr>
        <w:t>沟通</w:t>
      </w:r>
      <w:r w:rsidRPr="002942FE">
        <w:rPr>
          <w:rFonts w:ascii="Arial" w:eastAsia="仿宋_GB2312" w:hAnsi="Arial" w:cs="Arial" w:hint="eastAsia"/>
          <w:b/>
          <w:bCs/>
          <w:sz w:val="18"/>
          <w:szCs w:val="18"/>
        </w:rPr>
        <w:t>确认以《关于工商银行北京分行金融交易中心建设项目“多规合一”协同平台初审意见的函》</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京</w:t>
      </w:r>
      <w:proofErr w:type="gramStart"/>
      <w:r w:rsidRPr="002942FE">
        <w:rPr>
          <w:rFonts w:ascii="Arial" w:eastAsia="仿宋_GB2312" w:hAnsi="Arial" w:cs="Arial" w:hint="eastAsia"/>
          <w:b/>
          <w:bCs/>
          <w:sz w:val="18"/>
          <w:szCs w:val="18"/>
        </w:rPr>
        <w:t>规</w:t>
      </w:r>
      <w:proofErr w:type="gramEnd"/>
      <w:r w:rsidRPr="002942FE">
        <w:rPr>
          <w:rFonts w:ascii="Arial" w:eastAsia="仿宋_GB2312" w:hAnsi="Arial" w:cs="Arial" w:hint="eastAsia"/>
          <w:b/>
          <w:bCs/>
          <w:sz w:val="18"/>
          <w:szCs w:val="18"/>
        </w:rPr>
        <w:t>自（西）初审函（</w:t>
      </w:r>
      <w:r w:rsidRPr="002942FE">
        <w:rPr>
          <w:rFonts w:ascii="Arial" w:eastAsia="仿宋_GB2312" w:hAnsi="Arial" w:cs="Arial" w:hint="eastAsia"/>
          <w:b/>
          <w:bCs/>
          <w:sz w:val="18"/>
          <w:szCs w:val="18"/>
        </w:rPr>
        <w:t>2021</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0007</w:t>
      </w:r>
      <w:r w:rsidRPr="002942FE">
        <w:rPr>
          <w:rFonts w:ascii="Arial" w:eastAsia="仿宋_GB2312" w:hAnsi="Arial" w:cs="Arial" w:hint="eastAsia"/>
          <w:b/>
          <w:bCs/>
          <w:sz w:val="18"/>
          <w:szCs w:val="18"/>
        </w:rPr>
        <w:t>号</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、《中国工商银行股份有限公司北京市分行金融交易中心建设项目可行性研究报告（二</w:t>
      </w:r>
      <w:r w:rsidRPr="002942FE">
        <w:rPr>
          <w:rFonts w:ascii="微软雅黑" w:eastAsia="微软雅黑" w:hAnsi="微软雅黑" w:cs="微软雅黑" w:hint="eastAsia"/>
          <w:b/>
          <w:bCs/>
          <w:sz w:val="18"/>
          <w:szCs w:val="18"/>
        </w:rPr>
        <w:t>〇</w:t>
      </w:r>
      <w:r w:rsidRPr="002942FE">
        <w:rPr>
          <w:rFonts w:ascii="仿宋_GB2312" w:eastAsia="仿宋_GB2312" w:hAnsi="仿宋_GB2312" w:cs="仿宋_GB2312" w:hint="eastAsia"/>
          <w:b/>
          <w:bCs/>
          <w:sz w:val="18"/>
          <w:szCs w:val="18"/>
        </w:rPr>
        <w:t>二一年八月）》</w:t>
      </w:r>
      <w:r w:rsidRPr="002942FE">
        <w:rPr>
          <w:rFonts w:ascii="Arial" w:eastAsia="仿宋_GB2312" w:hAnsi="Arial" w:cs="Arial" w:hint="eastAsia"/>
          <w:b/>
          <w:bCs/>
          <w:sz w:val="18"/>
          <w:szCs w:val="18"/>
        </w:rPr>
        <w:t>为依据，准确的规划指标以规划部门核发的文件为准</w:t>
      </w:r>
      <w:r>
        <w:rPr>
          <w:rFonts w:ascii="Arial" w:eastAsia="仿宋_GB2312" w:hAnsi="Arial" w:cs="Arial" w:hint="eastAsia"/>
          <w:b/>
          <w:bCs/>
          <w:sz w:val="18"/>
          <w:szCs w:val="18"/>
        </w:rPr>
        <w:t>。如设定用途及规划建筑面积有所出入，需依准确的规划文件调整咨询结果</w:t>
      </w:r>
      <w:r w:rsidR="0054709E" w:rsidRPr="002942FE">
        <w:rPr>
          <w:rFonts w:ascii="Arial" w:eastAsia="仿宋_GB2312" w:hAnsi="Arial" w:cs="Arial" w:hint="eastAsia"/>
          <w:b/>
          <w:bCs/>
          <w:sz w:val="18"/>
          <w:szCs w:val="18"/>
        </w:rPr>
        <w:t>。</w:t>
      </w:r>
    </w:p>
    <w:p w14:paraId="1ABDFC5B" w14:textId="77777777" w:rsidR="00E5214E" w:rsidRPr="00833F5C" w:rsidRDefault="00E5214E" w:rsidP="00E5214E">
      <w:pPr>
        <w:snapToGrid w:val="0"/>
        <w:spacing w:beforeLines="100" w:before="240"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2.</w:t>
      </w:r>
      <w:r w:rsidRPr="00833F5C">
        <w:rPr>
          <w:rFonts w:ascii="Arial" w:eastAsia="仿宋_GB2312" w:hAnsi="Arial" w:cs="Arial"/>
          <w:sz w:val="28"/>
          <w:szCs w:val="28"/>
        </w:rPr>
        <w:t>相关规定</w:t>
      </w:r>
    </w:p>
    <w:p w14:paraId="0586E65C" w14:textId="77777777" w:rsidR="00E5214E" w:rsidRPr="00833F5C" w:rsidRDefault="00E5214E" w:rsidP="00E5214E">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Pr>
          <w:rFonts w:ascii="Arial" w:eastAsia="仿宋_GB2312" w:hAnsi="Arial" w:cs="Arial" w:hint="eastAsia"/>
          <w:sz w:val="28"/>
          <w:szCs w:val="28"/>
        </w:rPr>
        <w:t>咨询</w:t>
      </w:r>
      <w:r w:rsidRPr="00833F5C">
        <w:rPr>
          <w:rFonts w:ascii="Arial" w:eastAsia="仿宋_GB2312" w:hAnsi="Arial" w:cs="Arial"/>
          <w:sz w:val="28"/>
          <w:szCs w:val="28"/>
        </w:rPr>
        <w:t>目的，此次评估在符合《城镇土地估价规程》</w:t>
      </w:r>
      <w:r w:rsidRPr="00833F5C">
        <w:rPr>
          <w:rFonts w:ascii="Arial" w:eastAsia="仿宋_GB2312" w:hAnsi="Arial" w:cs="Arial"/>
          <w:sz w:val="28"/>
        </w:rPr>
        <w:t>[GB/T 18508-2014]</w:t>
      </w:r>
      <w:r>
        <w:rPr>
          <w:rFonts w:ascii="Arial" w:eastAsia="仿宋_GB2312" w:hAnsi="Arial" w:cs="Arial" w:hint="eastAsia"/>
          <w:sz w:val="28"/>
          <w:szCs w:val="28"/>
        </w:rPr>
        <w:t>、</w:t>
      </w:r>
      <w:r>
        <w:rPr>
          <w:rFonts w:ascii="Arial" w:eastAsia="仿宋_GB2312" w:hAnsi="Arial" w:cs="Arial" w:hint="eastAsia"/>
          <w:sz w:val="28"/>
        </w:rPr>
        <w:t>和</w:t>
      </w:r>
      <w:r w:rsidRPr="00833F5C">
        <w:rPr>
          <w:rFonts w:ascii="Arial" w:eastAsia="仿宋_GB2312" w:hAnsi="Arial" w:cs="Arial"/>
          <w:sz w:val="28"/>
          <w:szCs w:val="28"/>
        </w:rPr>
        <w:t>《国土资源部办公厅关于印发〈国有建设用地使用权出让地价评估技术规范〉的通知》</w:t>
      </w:r>
      <w:r w:rsidRPr="00833F5C">
        <w:rPr>
          <w:rFonts w:ascii="Arial" w:eastAsia="仿宋_GB2312" w:hAnsi="Arial" w:cs="Arial"/>
          <w:sz w:val="28"/>
        </w:rPr>
        <w:t>[</w:t>
      </w:r>
      <w:proofErr w:type="gramStart"/>
      <w:r w:rsidRPr="00833F5C">
        <w:rPr>
          <w:rFonts w:ascii="Arial" w:eastAsia="仿宋_GB2312" w:hAnsi="Arial" w:cs="Arial"/>
          <w:sz w:val="28"/>
        </w:rPr>
        <w:t>国土资厅发</w:t>
      </w:r>
      <w:proofErr w:type="gramEnd"/>
      <w:r w:rsidRPr="00833F5C">
        <w:rPr>
          <w:rFonts w:ascii="Arial" w:eastAsia="仿宋_GB2312" w:hAnsi="Arial" w:cs="Arial"/>
          <w:sz w:val="28"/>
        </w:rPr>
        <w:t>【</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要求的基础上，还需满足《北京市关于更新出让国有建设用地使用权基准地价的通知》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[2014]26</w:t>
      </w:r>
      <w:r w:rsidRPr="00833F5C">
        <w:rPr>
          <w:rFonts w:ascii="Arial" w:eastAsia="仿宋_GB2312" w:hAnsi="Arial" w:cs="Arial"/>
          <w:sz w:val="28"/>
        </w:rPr>
        <w:t>号</w:t>
      </w:r>
      <w:r w:rsidRPr="00833F5C">
        <w:rPr>
          <w:rFonts w:ascii="Arial" w:eastAsia="仿宋_GB2312" w:hAnsi="Arial" w:cs="Arial"/>
          <w:sz w:val="28"/>
        </w:rPr>
        <w:t>]</w:t>
      </w:r>
      <w:r>
        <w:rPr>
          <w:rFonts w:ascii="Arial" w:eastAsia="仿宋_GB2312" w:hAnsi="Arial" w:cs="Arial" w:hint="eastAsia"/>
          <w:sz w:val="28"/>
        </w:rPr>
        <w:t>、</w:t>
      </w:r>
      <w:r w:rsidRPr="00A64FDF">
        <w:rPr>
          <w:rFonts w:ascii="Arial" w:eastAsia="仿宋_GB2312" w:hAnsi="Arial" w:cs="Arial" w:hint="eastAsia"/>
          <w:sz w:val="28"/>
        </w:rPr>
        <w:t>《关于出让国有建设用地使用权基准地价应用有关问题的公告》（</w:t>
      </w:r>
      <w:r w:rsidRPr="00A64FDF">
        <w:rPr>
          <w:rFonts w:ascii="Arial" w:eastAsia="仿宋_GB2312" w:hAnsi="Arial" w:cs="Arial" w:hint="eastAsia"/>
          <w:sz w:val="28"/>
        </w:rPr>
        <w:t>2016</w:t>
      </w:r>
      <w:r w:rsidRPr="00A64FDF">
        <w:rPr>
          <w:rFonts w:ascii="Arial" w:eastAsia="仿宋_GB2312" w:hAnsi="Arial" w:cs="Arial" w:hint="eastAsia"/>
          <w:sz w:val="28"/>
        </w:rPr>
        <w:t>年</w:t>
      </w:r>
      <w:r w:rsidRPr="00A64FDF">
        <w:rPr>
          <w:rFonts w:ascii="Arial" w:eastAsia="仿宋_GB2312" w:hAnsi="Arial" w:cs="Arial" w:hint="eastAsia"/>
          <w:sz w:val="28"/>
        </w:rPr>
        <w:t>4</w:t>
      </w:r>
      <w:r w:rsidRPr="00A64FDF">
        <w:rPr>
          <w:rFonts w:ascii="Arial" w:eastAsia="仿宋_GB2312" w:hAnsi="Arial" w:cs="Arial" w:hint="eastAsia"/>
          <w:sz w:val="28"/>
        </w:rPr>
        <w:t>月</w:t>
      </w:r>
      <w:r w:rsidRPr="00A64FDF">
        <w:rPr>
          <w:rFonts w:ascii="Arial" w:eastAsia="仿宋_GB2312" w:hAnsi="Arial" w:cs="Arial" w:hint="eastAsia"/>
          <w:sz w:val="28"/>
        </w:rPr>
        <w:t>20</w:t>
      </w:r>
      <w:r w:rsidRPr="00A64FDF">
        <w:rPr>
          <w:rFonts w:ascii="Arial" w:eastAsia="仿宋_GB2312" w:hAnsi="Arial" w:cs="Arial" w:hint="eastAsia"/>
          <w:sz w:val="28"/>
        </w:rPr>
        <w:t>日颁布）</w:t>
      </w:r>
      <w:r>
        <w:rPr>
          <w:rFonts w:ascii="Arial" w:eastAsia="仿宋_GB2312" w:hAnsi="Arial" w:cs="Arial" w:hint="eastAsia"/>
          <w:sz w:val="28"/>
        </w:rPr>
        <w:t>、《北京房地产估价师与土地估价师与不动产登记代理人协会关于发布</w:t>
      </w:r>
      <w:r>
        <w:rPr>
          <w:rFonts w:ascii="Arial" w:eastAsia="仿宋_GB2312" w:hAnsi="Arial" w:cs="Arial" w:hint="eastAsia"/>
          <w:sz w:val="28"/>
        </w:rPr>
        <w:t>&lt;</w:t>
      </w:r>
      <w:r>
        <w:rPr>
          <w:rFonts w:ascii="Arial" w:eastAsia="仿宋_GB2312" w:hAnsi="Arial" w:cs="Arial" w:hint="eastAsia"/>
          <w:sz w:val="28"/>
        </w:rPr>
        <w:t>北京协议出让地价评估技术有关问题的说明（一）</w:t>
      </w:r>
      <w:r>
        <w:rPr>
          <w:rFonts w:ascii="Arial" w:eastAsia="仿宋_GB2312" w:hAnsi="Arial" w:cs="Arial" w:hint="eastAsia"/>
          <w:sz w:val="28"/>
        </w:rPr>
        <w:t>&gt;</w:t>
      </w:r>
      <w:r>
        <w:rPr>
          <w:rFonts w:ascii="Arial" w:eastAsia="仿宋_GB2312" w:hAnsi="Arial" w:cs="Arial" w:hint="eastAsia"/>
          <w:sz w:val="28"/>
        </w:rPr>
        <w:t>的通知》</w:t>
      </w:r>
      <w:r>
        <w:rPr>
          <w:rFonts w:ascii="Arial" w:eastAsia="仿宋_GB2312" w:hAnsi="Arial" w:cs="Arial" w:hint="eastAsia"/>
          <w:sz w:val="28"/>
        </w:rPr>
        <w:t>[</w:t>
      </w:r>
      <w:proofErr w:type="gramStart"/>
      <w:r>
        <w:rPr>
          <w:rFonts w:ascii="Arial" w:eastAsia="仿宋_GB2312" w:hAnsi="Arial" w:cs="Arial" w:hint="eastAsia"/>
          <w:sz w:val="28"/>
        </w:rPr>
        <w:t>北估秘</w:t>
      </w:r>
      <w:proofErr w:type="gramEnd"/>
      <w:r>
        <w:rPr>
          <w:rFonts w:ascii="Arial" w:eastAsia="仿宋_GB2312" w:hAnsi="Arial" w:cs="Arial" w:hint="eastAsia"/>
          <w:sz w:val="28"/>
        </w:rPr>
        <w:lastRenderedPageBreak/>
        <w:t>（</w:t>
      </w:r>
      <w:r>
        <w:rPr>
          <w:rFonts w:ascii="Arial" w:eastAsia="仿宋_GB2312" w:hAnsi="Arial" w:cs="Arial" w:hint="eastAsia"/>
          <w:sz w:val="28"/>
        </w:rPr>
        <w:t>2021</w:t>
      </w:r>
      <w:r>
        <w:rPr>
          <w:rFonts w:ascii="Arial" w:eastAsia="仿宋_GB2312" w:hAnsi="Arial" w:cs="Arial" w:hint="eastAsia"/>
          <w:sz w:val="28"/>
        </w:rPr>
        <w:t>）</w:t>
      </w:r>
      <w:r>
        <w:rPr>
          <w:rFonts w:ascii="Arial" w:eastAsia="仿宋_GB2312" w:hAnsi="Arial" w:cs="Arial" w:hint="eastAsia"/>
          <w:sz w:val="28"/>
        </w:rPr>
        <w:t>004</w:t>
      </w:r>
      <w:r>
        <w:rPr>
          <w:rFonts w:ascii="Arial" w:eastAsia="仿宋_GB2312" w:hAnsi="Arial" w:cs="Arial" w:hint="eastAsia"/>
          <w:sz w:val="28"/>
        </w:rPr>
        <w:t>号</w:t>
      </w:r>
      <w:r>
        <w:rPr>
          <w:rFonts w:ascii="Arial" w:eastAsia="仿宋_GB2312" w:hAnsi="Arial" w:cs="Arial" w:hint="eastAsia"/>
          <w:sz w:val="28"/>
        </w:rPr>
        <w:t>]</w:t>
      </w:r>
      <w:r w:rsidRPr="00833F5C">
        <w:rPr>
          <w:rFonts w:ascii="Arial" w:eastAsia="仿宋_GB2312" w:hAnsi="Arial" w:cs="Arial"/>
          <w:sz w:val="28"/>
          <w:szCs w:val="28"/>
        </w:rPr>
        <w:t>等地方规定。</w:t>
      </w:r>
    </w:p>
    <w:p w14:paraId="23400CD9" w14:textId="77777777" w:rsidR="00E5214E" w:rsidRPr="00833F5C" w:rsidRDefault="00E5214E" w:rsidP="00E5214E">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咨询对象</w:t>
      </w:r>
      <w:r w:rsidRPr="00833F5C">
        <w:rPr>
          <w:rFonts w:ascii="Arial" w:eastAsia="仿宋_GB2312" w:hAnsi="Arial" w:cs="Arial"/>
          <w:b/>
          <w:sz w:val="28"/>
          <w:szCs w:val="28"/>
        </w:rPr>
        <w:t>地上调整涉及的政策规定</w:t>
      </w:r>
      <w:r w:rsidRPr="00833F5C">
        <w:rPr>
          <w:rFonts w:ascii="Arial" w:eastAsia="仿宋_GB2312" w:hAnsi="Arial" w:cs="Arial"/>
          <w:sz w:val="28"/>
          <w:szCs w:val="28"/>
        </w:rPr>
        <w:t>：</w:t>
      </w:r>
    </w:p>
    <w:p w14:paraId="6B39A7DD" w14:textId="77777777" w:rsidR="00E5214E" w:rsidRDefault="00E5214E" w:rsidP="00E5214E">
      <w:pPr>
        <w:pStyle w:val="11"/>
        <w:jc w:val="both"/>
        <w:rPr>
          <w:rFonts w:ascii="Arial" w:hAnsi="Arial" w:cs="Arial"/>
        </w:rPr>
      </w:pPr>
      <w:r>
        <w:rPr>
          <w:rFonts w:ascii="Arial" w:hAnsi="Arial" w:cs="Arial" w:hint="eastAsia"/>
          <w:szCs w:val="28"/>
        </w:rPr>
        <w:t>根据</w:t>
      </w:r>
      <w:r w:rsidRPr="00833F5C">
        <w:rPr>
          <w:rFonts w:ascii="Arial" w:hAnsi="Arial" w:cs="Arial"/>
          <w:szCs w:val="28"/>
        </w:rPr>
        <w:t>《国土资源部办公厅关于印发〈国有建设用地使用权出让地价评估技术规范〉的通知》</w:t>
      </w:r>
      <w:r w:rsidRPr="00833F5C">
        <w:rPr>
          <w:rFonts w:ascii="Arial" w:hAnsi="Arial" w:cs="Arial"/>
        </w:rPr>
        <w:t>[</w:t>
      </w:r>
      <w:proofErr w:type="gramStart"/>
      <w:r w:rsidRPr="00833F5C">
        <w:rPr>
          <w:rFonts w:ascii="Arial" w:hAnsi="Arial" w:cs="Arial"/>
        </w:rPr>
        <w:t>国土资厅发</w:t>
      </w:r>
      <w:proofErr w:type="gramEnd"/>
      <w:r w:rsidRPr="00833F5C">
        <w:rPr>
          <w:rFonts w:ascii="Arial" w:hAnsi="Arial" w:cs="Arial"/>
        </w:rPr>
        <w:t>【</w:t>
      </w:r>
      <w:r w:rsidRPr="00833F5C">
        <w:rPr>
          <w:rFonts w:ascii="Arial" w:hAnsi="Arial" w:cs="Arial"/>
        </w:rPr>
        <w:t>2018</w:t>
      </w:r>
      <w:r w:rsidRPr="00833F5C">
        <w:rPr>
          <w:rFonts w:ascii="Arial" w:hAnsi="Arial" w:cs="Arial"/>
        </w:rPr>
        <w:t>】</w:t>
      </w:r>
      <w:r w:rsidRPr="00833F5C">
        <w:rPr>
          <w:rFonts w:ascii="Arial" w:hAnsi="Arial" w:cs="Arial"/>
        </w:rPr>
        <w:t>4</w:t>
      </w:r>
      <w:r w:rsidRPr="00833F5C">
        <w:rPr>
          <w:rFonts w:ascii="Arial" w:hAnsi="Arial" w:cs="Arial"/>
        </w:rPr>
        <w:t>号</w:t>
      </w:r>
      <w:r w:rsidRPr="00833F5C">
        <w:rPr>
          <w:rFonts w:ascii="Arial" w:hAnsi="Arial" w:cs="Arial"/>
        </w:rPr>
        <w:t>]</w:t>
      </w:r>
      <w:r>
        <w:rPr>
          <w:rFonts w:ascii="Arial" w:hAnsi="Arial" w:cs="Arial"/>
        </w:rPr>
        <w:t>6.4</w:t>
      </w:r>
      <w:r>
        <w:rPr>
          <w:rFonts w:ascii="Arial" w:hAnsi="Arial" w:cs="Arial" w:hint="eastAsia"/>
        </w:rPr>
        <w:t>（</w:t>
      </w:r>
      <w:r>
        <w:rPr>
          <w:rFonts w:ascii="Arial" w:hAnsi="Arial" w:cs="Arial"/>
        </w:rPr>
        <w:t>3</w:t>
      </w:r>
      <w:r>
        <w:rPr>
          <w:rFonts w:ascii="Arial" w:hAnsi="Arial" w:cs="Arial" w:hint="eastAsia"/>
        </w:rPr>
        <w:t>）：“调整用途补缴地价。调整用途的，需补缴地价等于新、旧用途楼面地价之差乘以建筑面积。新、旧用途楼面地价均为估价期日的正常市场价格。”</w:t>
      </w:r>
    </w:p>
    <w:p w14:paraId="1DE9AA9F" w14:textId="00A3510B" w:rsidR="00E5214E" w:rsidRPr="00833F5C" w:rsidRDefault="00E5214E" w:rsidP="00E5214E">
      <w:pPr>
        <w:pStyle w:val="11"/>
        <w:jc w:val="both"/>
        <w:rPr>
          <w:rFonts w:ascii="Arial" w:hAnsi="Arial" w:cs="Arial"/>
        </w:rPr>
      </w:pPr>
      <w:r w:rsidRPr="00833F5C">
        <w:rPr>
          <w:rFonts w:ascii="Arial" w:hAnsi="Arial" w:cs="Arial"/>
        </w:rPr>
        <w:t>根据《关于出让国有建设用地使用权基准地价应用有关问题的公告》（</w:t>
      </w:r>
      <w:r w:rsidRPr="00833F5C">
        <w:rPr>
          <w:rFonts w:ascii="Arial" w:hAnsi="Arial" w:cs="Arial"/>
          <w:kern w:val="0"/>
          <w:szCs w:val="20"/>
        </w:rPr>
        <w:t>2016</w:t>
      </w:r>
      <w:r w:rsidRPr="00833F5C">
        <w:rPr>
          <w:rFonts w:ascii="Arial" w:hAnsi="Arial" w:cs="Arial"/>
          <w:kern w:val="0"/>
          <w:szCs w:val="20"/>
        </w:rPr>
        <w:t>年</w:t>
      </w:r>
      <w:r w:rsidRPr="00833F5C">
        <w:rPr>
          <w:rFonts w:ascii="Arial" w:hAnsi="Arial" w:cs="Arial"/>
          <w:kern w:val="0"/>
          <w:szCs w:val="20"/>
        </w:rPr>
        <w:t>4</w:t>
      </w:r>
      <w:r w:rsidRPr="00833F5C">
        <w:rPr>
          <w:rFonts w:ascii="Arial" w:hAnsi="Arial" w:cs="Arial"/>
          <w:kern w:val="0"/>
          <w:szCs w:val="20"/>
        </w:rPr>
        <w:t>月</w:t>
      </w:r>
      <w:r w:rsidRPr="00833F5C">
        <w:rPr>
          <w:rFonts w:ascii="Arial" w:hAnsi="Arial" w:cs="Arial"/>
          <w:kern w:val="0"/>
          <w:szCs w:val="20"/>
        </w:rPr>
        <w:t>20</w:t>
      </w:r>
      <w:r w:rsidRPr="00833F5C">
        <w:rPr>
          <w:rFonts w:ascii="Arial" w:hAnsi="Arial" w:cs="Arial"/>
          <w:kern w:val="0"/>
          <w:szCs w:val="20"/>
        </w:rPr>
        <w:t>日</w:t>
      </w:r>
      <w:r w:rsidRPr="00833F5C">
        <w:rPr>
          <w:rFonts w:ascii="Arial" w:hAnsi="Arial" w:cs="Arial"/>
        </w:rPr>
        <w:t>颁布）第</w:t>
      </w:r>
      <w:r>
        <w:rPr>
          <w:rFonts w:ascii="Arial" w:hAnsi="Arial" w:cs="Arial" w:hint="eastAsia"/>
        </w:rPr>
        <w:t>八</w:t>
      </w:r>
      <w:r w:rsidRPr="00833F5C">
        <w:rPr>
          <w:rFonts w:ascii="Arial" w:hAnsi="Arial" w:cs="Arial"/>
        </w:rPr>
        <w:t>条：</w:t>
      </w:r>
      <w:r>
        <w:rPr>
          <w:rFonts w:ascii="Arial" w:hAnsi="Arial" w:cs="Arial" w:hint="eastAsia"/>
        </w:rPr>
        <w:t>“协议出让项目增加地上建设规模：对于已协议出让的项目用地，地上建筑规模增加不超过</w:t>
      </w:r>
      <w:r>
        <w:rPr>
          <w:rFonts w:ascii="Arial" w:hAnsi="Arial" w:cs="Arial" w:hint="eastAsia"/>
        </w:rPr>
        <w:t>3</w:t>
      </w:r>
      <w:r>
        <w:rPr>
          <w:rFonts w:ascii="Arial" w:hAnsi="Arial" w:cs="Arial"/>
        </w:rPr>
        <w:t>%</w:t>
      </w:r>
      <w:r>
        <w:rPr>
          <w:rFonts w:ascii="Arial" w:hAnsi="Arial" w:cs="Arial" w:hint="eastAsia"/>
        </w:rPr>
        <w:t>，其新增建筑规模部分，按原土地出让合同地价水平计收土地出让价款。地上建筑规模增加超过</w:t>
      </w:r>
      <w:r>
        <w:rPr>
          <w:rFonts w:ascii="Arial" w:hAnsi="Arial" w:cs="Arial" w:hint="eastAsia"/>
        </w:rPr>
        <w:t>3</w:t>
      </w:r>
      <w:r>
        <w:rPr>
          <w:rFonts w:ascii="Arial" w:hAnsi="Arial" w:cs="Arial"/>
        </w:rPr>
        <w:t>%</w:t>
      </w:r>
      <w:r>
        <w:rPr>
          <w:rFonts w:ascii="Arial" w:hAnsi="Arial" w:cs="Arial" w:hint="eastAsia"/>
        </w:rPr>
        <w:t>或者调整用途的，均须按评估技术规范有关规定评审出让地价水平，全额计入政府土地出让收益。”</w:t>
      </w:r>
    </w:p>
    <w:p w14:paraId="28434771" w14:textId="77777777" w:rsidR="00E5214E" w:rsidRPr="00833F5C" w:rsidRDefault="00E5214E" w:rsidP="00E5214E">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咨询对象</w:t>
      </w:r>
      <w:r w:rsidRPr="00833F5C">
        <w:rPr>
          <w:rFonts w:ascii="Arial" w:eastAsia="仿宋_GB2312" w:hAnsi="Arial" w:cs="Arial"/>
          <w:b/>
          <w:sz w:val="28"/>
          <w:szCs w:val="28"/>
        </w:rPr>
        <w:t>地下调整涉及的政策规定</w:t>
      </w:r>
      <w:r w:rsidRPr="00833F5C">
        <w:rPr>
          <w:rFonts w:ascii="Arial" w:eastAsia="仿宋_GB2312" w:hAnsi="Arial" w:cs="Arial"/>
          <w:sz w:val="28"/>
          <w:szCs w:val="28"/>
        </w:rPr>
        <w:t>：</w:t>
      </w:r>
    </w:p>
    <w:p w14:paraId="38187DF0" w14:textId="77777777" w:rsidR="00E5214E" w:rsidRPr="00833F5C" w:rsidRDefault="00E5214E" w:rsidP="00E5214E">
      <w:pPr>
        <w:pStyle w:val="11"/>
        <w:jc w:val="both"/>
        <w:rPr>
          <w:rFonts w:ascii="Arial" w:hAnsi="Arial" w:cs="Arial"/>
        </w:rPr>
      </w:pPr>
      <w:r w:rsidRPr="00833F5C">
        <w:rPr>
          <w:rFonts w:ascii="Arial" w:hAnsi="Arial" w:cs="Arial"/>
        </w:rPr>
        <w:t>根据《关于出让国有建设用地使用权基准地价应用有关问题的公告》（</w:t>
      </w:r>
      <w:r w:rsidRPr="00833F5C">
        <w:rPr>
          <w:rFonts w:ascii="Arial" w:hAnsi="Arial" w:cs="Arial"/>
          <w:kern w:val="0"/>
          <w:szCs w:val="20"/>
        </w:rPr>
        <w:t>2016</w:t>
      </w:r>
      <w:r w:rsidRPr="00833F5C">
        <w:rPr>
          <w:rFonts w:ascii="Arial" w:hAnsi="Arial" w:cs="Arial"/>
          <w:kern w:val="0"/>
          <w:szCs w:val="20"/>
        </w:rPr>
        <w:t>年</w:t>
      </w:r>
      <w:r w:rsidRPr="00833F5C">
        <w:rPr>
          <w:rFonts w:ascii="Arial" w:hAnsi="Arial" w:cs="Arial"/>
          <w:kern w:val="0"/>
          <w:szCs w:val="20"/>
        </w:rPr>
        <w:t>4</w:t>
      </w:r>
      <w:r w:rsidRPr="00833F5C">
        <w:rPr>
          <w:rFonts w:ascii="Arial" w:hAnsi="Arial" w:cs="Arial"/>
          <w:kern w:val="0"/>
          <w:szCs w:val="20"/>
        </w:rPr>
        <w:t>月</w:t>
      </w:r>
      <w:r w:rsidRPr="00833F5C">
        <w:rPr>
          <w:rFonts w:ascii="Arial" w:hAnsi="Arial" w:cs="Arial"/>
          <w:kern w:val="0"/>
          <w:szCs w:val="20"/>
        </w:rPr>
        <w:t>20</w:t>
      </w:r>
      <w:r w:rsidRPr="00833F5C">
        <w:rPr>
          <w:rFonts w:ascii="Arial" w:hAnsi="Arial" w:cs="Arial"/>
          <w:kern w:val="0"/>
          <w:szCs w:val="20"/>
        </w:rPr>
        <w:t>日</w:t>
      </w:r>
      <w:r w:rsidRPr="00833F5C">
        <w:rPr>
          <w:rFonts w:ascii="Arial" w:hAnsi="Arial" w:cs="Arial"/>
        </w:rPr>
        <w:t>颁布）第九条：</w:t>
      </w:r>
      <w:r w:rsidRPr="00833F5C">
        <w:rPr>
          <w:rFonts w:ascii="Arial" w:hAnsi="Arial" w:cs="Arial"/>
        </w:rPr>
        <w:t>“</w:t>
      </w:r>
      <w:r w:rsidRPr="00833F5C">
        <w:rPr>
          <w:rFonts w:ascii="Arial" w:hAnsi="Arial" w:cs="Arial"/>
        </w:rPr>
        <w:t>对于已出让用地，土地一级开发费用（或自行开发的征地、拆迁等费用），已在出让时全部分摊、收回，且增加出让地下规模不涉及调整容积率</w:t>
      </w:r>
      <w:r w:rsidRPr="00833F5C">
        <w:rPr>
          <w:rFonts w:ascii="Arial" w:hAnsi="Arial" w:cs="Arial"/>
        </w:rPr>
        <w:t>,</w:t>
      </w:r>
      <w:r w:rsidRPr="00833F5C">
        <w:rPr>
          <w:rFonts w:ascii="Arial" w:hAnsi="Arial" w:cs="Arial"/>
        </w:rPr>
        <w:t>为促进节约集约用地，鼓励地下空间利用，地下出让建筑规模按政府土地出让收益（不含土地开发取得成本）评审出让地价标准。</w:t>
      </w:r>
      <w:r w:rsidRPr="00833F5C">
        <w:rPr>
          <w:rFonts w:ascii="Arial" w:hAnsi="Arial" w:cs="Arial"/>
        </w:rPr>
        <w:t>”</w:t>
      </w:r>
    </w:p>
    <w:p w14:paraId="67DD6F44" w14:textId="432660B1" w:rsidR="0054709E" w:rsidRPr="00F44FD4" w:rsidRDefault="00E5214E" w:rsidP="00E5214E">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综上，根据</w:t>
      </w:r>
      <w:r>
        <w:rPr>
          <w:rFonts w:ascii="Arial" w:eastAsia="仿宋_GB2312" w:hAnsi="Arial" w:cs="Arial"/>
          <w:sz w:val="28"/>
        </w:rPr>
        <w:t>咨询目的</w:t>
      </w:r>
      <w:r w:rsidRPr="00833F5C">
        <w:rPr>
          <w:rFonts w:ascii="Arial" w:eastAsia="仿宋_GB2312" w:hAnsi="Arial" w:cs="Arial"/>
          <w:sz w:val="28"/>
        </w:rPr>
        <w:t>，本次需评估</w:t>
      </w:r>
      <w:r>
        <w:rPr>
          <w:rFonts w:ascii="Arial" w:eastAsia="仿宋_GB2312" w:hAnsi="Arial" w:cs="Arial"/>
          <w:sz w:val="28"/>
        </w:rPr>
        <w:t>咨询对象</w:t>
      </w:r>
      <w:r w:rsidRPr="00896A68">
        <w:rPr>
          <w:rFonts w:ascii="Arial" w:eastAsia="仿宋_GB2312" w:hAnsi="Arial" w:cs="Arial" w:hint="eastAsia"/>
          <w:sz w:val="28"/>
        </w:rPr>
        <w:t>地上</w:t>
      </w:r>
      <w:r>
        <w:rPr>
          <w:rFonts w:ascii="Arial" w:eastAsia="仿宋_GB2312" w:hAnsi="Arial" w:cs="Arial" w:hint="eastAsia"/>
          <w:sz w:val="28"/>
        </w:rPr>
        <w:t>调整用途部分</w:t>
      </w:r>
      <w:r w:rsidRPr="00896A68">
        <w:rPr>
          <w:rFonts w:ascii="Arial" w:eastAsia="仿宋_GB2312" w:hAnsi="Arial" w:cs="Arial" w:hint="eastAsia"/>
          <w:sz w:val="28"/>
        </w:rPr>
        <w:t>新、旧用途分别于新、旧容积率及规划条件下的熟地价</w:t>
      </w:r>
      <w:r w:rsidRPr="00833F5C">
        <w:rPr>
          <w:rFonts w:ascii="Arial" w:eastAsia="仿宋_GB2312" w:hAnsi="Arial" w:cs="Arial"/>
          <w:sz w:val="28"/>
        </w:rPr>
        <w:t>（</w:t>
      </w:r>
      <w:r w:rsidRPr="00833F5C">
        <w:rPr>
          <w:rFonts w:ascii="Arial" w:eastAsia="仿宋_GB2312" w:hAnsi="Arial" w:cs="Arial"/>
          <w:sz w:val="28"/>
          <w:szCs w:val="28"/>
        </w:rPr>
        <w:t>正常市场价格</w:t>
      </w:r>
      <w:r w:rsidRPr="00833F5C">
        <w:rPr>
          <w:rFonts w:ascii="Arial" w:eastAsia="仿宋_GB2312" w:hAnsi="Arial" w:cs="Arial"/>
          <w:sz w:val="28"/>
        </w:rPr>
        <w:t>）</w:t>
      </w:r>
      <w:r>
        <w:rPr>
          <w:rFonts w:ascii="Arial" w:eastAsia="仿宋_GB2312" w:hAnsi="Arial" w:cs="Arial" w:hint="eastAsia"/>
          <w:sz w:val="28"/>
        </w:rPr>
        <w:t>；</w:t>
      </w:r>
      <w:r w:rsidRPr="00896A68">
        <w:rPr>
          <w:rFonts w:ascii="Arial" w:eastAsia="仿宋_GB2312" w:hAnsi="Arial" w:cs="Arial" w:hint="eastAsia"/>
          <w:sz w:val="28"/>
        </w:rPr>
        <w:t>地上新增</w:t>
      </w:r>
      <w:r>
        <w:rPr>
          <w:rFonts w:ascii="Arial" w:eastAsia="仿宋_GB2312" w:hAnsi="Arial" w:cs="Arial" w:hint="eastAsia"/>
          <w:sz w:val="28"/>
        </w:rPr>
        <w:t>规划建筑面积</w:t>
      </w:r>
      <w:r w:rsidRPr="00896A68">
        <w:rPr>
          <w:rFonts w:ascii="Arial" w:eastAsia="仿宋_GB2312" w:hAnsi="Arial" w:cs="Arial" w:hint="eastAsia"/>
          <w:sz w:val="28"/>
        </w:rPr>
        <w:t>部分于新容积率及规划条件下的熟地价</w:t>
      </w:r>
      <w:r w:rsidRPr="00833F5C">
        <w:rPr>
          <w:rFonts w:ascii="Arial" w:eastAsia="仿宋_GB2312" w:hAnsi="Arial" w:cs="Arial"/>
          <w:sz w:val="28"/>
        </w:rPr>
        <w:t>（</w:t>
      </w:r>
      <w:r w:rsidRPr="00833F5C">
        <w:rPr>
          <w:rFonts w:ascii="Arial" w:eastAsia="仿宋_GB2312" w:hAnsi="Arial" w:cs="Arial"/>
          <w:sz w:val="28"/>
          <w:szCs w:val="28"/>
        </w:rPr>
        <w:t>正常市场价格</w:t>
      </w:r>
      <w:r w:rsidRPr="00833F5C">
        <w:rPr>
          <w:rFonts w:ascii="Arial" w:eastAsia="仿宋_GB2312" w:hAnsi="Arial" w:cs="Arial"/>
          <w:sz w:val="28"/>
        </w:rPr>
        <w:t>）</w:t>
      </w:r>
      <w:r>
        <w:rPr>
          <w:rFonts w:ascii="Arial" w:eastAsia="仿宋_GB2312" w:hAnsi="Arial" w:cs="Arial" w:hint="eastAsia"/>
          <w:sz w:val="28"/>
        </w:rPr>
        <w:t>；</w:t>
      </w:r>
      <w:r w:rsidRPr="00833F5C">
        <w:rPr>
          <w:rFonts w:ascii="Arial" w:eastAsia="仿宋_GB2312" w:hAnsi="Arial" w:cs="Arial"/>
          <w:sz w:val="28"/>
        </w:rPr>
        <w:t>地下新增用途</w:t>
      </w:r>
      <w:r>
        <w:rPr>
          <w:rFonts w:ascii="Arial" w:eastAsia="仿宋_GB2312" w:hAnsi="Arial" w:cs="Arial" w:hint="eastAsia"/>
          <w:sz w:val="28"/>
        </w:rPr>
        <w:t>于</w:t>
      </w:r>
      <w:r w:rsidRPr="00896A68">
        <w:rPr>
          <w:rFonts w:ascii="Arial" w:eastAsia="仿宋_GB2312" w:hAnsi="Arial" w:cs="Arial" w:hint="eastAsia"/>
          <w:sz w:val="28"/>
        </w:rPr>
        <w:t>新容积率及规划条件下</w:t>
      </w:r>
      <w:r w:rsidRPr="00833F5C">
        <w:rPr>
          <w:rFonts w:ascii="Arial" w:eastAsia="仿宋_GB2312" w:hAnsi="Arial" w:cs="Arial"/>
          <w:sz w:val="28"/>
        </w:rPr>
        <w:t>的熟地价（</w:t>
      </w:r>
      <w:r w:rsidRPr="00833F5C">
        <w:rPr>
          <w:rFonts w:ascii="Arial" w:eastAsia="仿宋_GB2312" w:hAnsi="Arial" w:cs="Arial"/>
          <w:sz w:val="28"/>
          <w:szCs w:val="28"/>
        </w:rPr>
        <w:t>正常市场价格</w:t>
      </w:r>
      <w:r w:rsidRPr="00833F5C">
        <w:rPr>
          <w:rFonts w:ascii="Arial" w:eastAsia="仿宋_GB2312" w:hAnsi="Arial" w:cs="Arial"/>
          <w:sz w:val="28"/>
        </w:rPr>
        <w:t>）及</w:t>
      </w:r>
      <w:r w:rsidRPr="00833F5C">
        <w:rPr>
          <w:rFonts w:ascii="Arial" w:eastAsia="仿宋_GB2312" w:hAnsi="Arial" w:cs="Arial"/>
          <w:sz w:val="28"/>
          <w:szCs w:val="28"/>
        </w:rPr>
        <w:t>政府土地出让收益，并按照</w:t>
      </w:r>
      <w:r w:rsidR="00062037">
        <w:rPr>
          <w:rFonts w:ascii="Arial" w:eastAsia="仿宋_GB2312" w:hAnsi="Arial" w:cs="Arial" w:hint="eastAsia"/>
          <w:sz w:val="28"/>
          <w:szCs w:val="28"/>
        </w:rPr>
        <w:t>上述</w:t>
      </w:r>
      <w:r w:rsidRPr="00833F5C">
        <w:rPr>
          <w:rFonts w:ascii="Arial" w:eastAsia="仿宋_GB2312" w:hAnsi="Arial" w:cs="Arial"/>
          <w:sz w:val="28"/>
          <w:szCs w:val="28"/>
        </w:rPr>
        <w:t>规定核算应补缴地价款</w:t>
      </w:r>
      <w:r w:rsidR="0054709E" w:rsidRPr="00833F5C">
        <w:rPr>
          <w:rFonts w:ascii="Arial" w:eastAsia="仿宋_GB2312" w:hAnsi="Arial" w:cs="Arial"/>
          <w:sz w:val="28"/>
          <w:szCs w:val="28"/>
        </w:rPr>
        <w:t>。</w:t>
      </w:r>
    </w:p>
    <w:p w14:paraId="0E32A85F" w14:textId="77777777" w:rsidR="0054709E" w:rsidRPr="00833F5C" w:rsidRDefault="0054709E" w:rsidP="0054709E">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（二）</w:t>
      </w:r>
      <w:r w:rsidRPr="00833F5C">
        <w:rPr>
          <w:rFonts w:ascii="Arial" w:eastAsia="仿宋_GB2312" w:hAnsi="Arial" w:cs="Arial"/>
          <w:sz w:val="28"/>
        </w:rPr>
        <w:t>熟地价（</w:t>
      </w:r>
      <w:r w:rsidRPr="00833F5C">
        <w:rPr>
          <w:rFonts w:ascii="Arial" w:eastAsia="仿宋_GB2312" w:hAnsi="Arial" w:cs="Arial"/>
          <w:sz w:val="28"/>
          <w:szCs w:val="28"/>
        </w:rPr>
        <w:t>正常市场价格</w:t>
      </w:r>
      <w:r w:rsidRPr="00833F5C">
        <w:rPr>
          <w:rFonts w:ascii="Arial" w:eastAsia="仿宋_GB2312" w:hAnsi="Arial" w:cs="Arial"/>
          <w:sz w:val="28"/>
        </w:rPr>
        <w:t>）</w:t>
      </w:r>
    </w:p>
    <w:p w14:paraId="4871ECF9" w14:textId="77777777" w:rsidR="0054709E" w:rsidRPr="00833F5C" w:rsidRDefault="0054709E" w:rsidP="0054709E">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lastRenderedPageBreak/>
        <w:t>出让土地正常市场价格为设定开发建设条件下的完整国有建设用地使用权价格（即熟地价），对有关事项做出的设定及地价内涵如下：</w:t>
      </w:r>
    </w:p>
    <w:p w14:paraId="559CE998" w14:textId="77777777" w:rsidR="0054709E" w:rsidRPr="00833F5C" w:rsidRDefault="0054709E" w:rsidP="0054709E">
      <w:pPr>
        <w:pStyle w:val="aff4"/>
        <w:numPr>
          <w:ilvl w:val="0"/>
          <w:numId w:val="42"/>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土地用途设定：</w:t>
      </w:r>
    </w:p>
    <w:p w14:paraId="16D07FFB" w14:textId="77777777" w:rsidR="00066E11" w:rsidRPr="00066E11" w:rsidRDefault="00066E11" w:rsidP="00066E11">
      <w:pPr>
        <w:snapToGrid w:val="0"/>
        <w:spacing w:line="360" w:lineRule="auto"/>
        <w:ind w:firstLineChars="200" w:firstLine="560"/>
        <w:jc w:val="both"/>
        <w:rPr>
          <w:rFonts w:ascii="Arial" w:eastAsia="仿宋_GB2312" w:hAnsi="Arial" w:cs="Arial"/>
          <w:sz w:val="28"/>
          <w:szCs w:val="28"/>
        </w:rPr>
      </w:pPr>
      <w:r w:rsidRPr="00066E11">
        <w:rPr>
          <w:rFonts w:ascii="Arial" w:eastAsia="仿宋_GB2312" w:hAnsi="Arial" w:cs="Arial" w:hint="eastAsia"/>
          <w:sz w:val="28"/>
          <w:szCs w:val="28"/>
        </w:rPr>
        <w:t>根据《北京市国有土地使用权出让合同（正本）》</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京地出（合）字（</w:t>
      </w:r>
      <w:r w:rsidRPr="00066E11">
        <w:rPr>
          <w:rFonts w:ascii="Arial" w:eastAsia="仿宋_GB2312" w:hAnsi="Arial" w:cs="Arial" w:hint="eastAsia"/>
          <w:sz w:val="28"/>
          <w:szCs w:val="28"/>
        </w:rPr>
        <w:t>2007</w:t>
      </w:r>
      <w:r w:rsidRPr="00066E11">
        <w:rPr>
          <w:rFonts w:ascii="Arial" w:eastAsia="仿宋_GB2312" w:hAnsi="Arial" w:cs="Arial" w:hint="eastAsia"/>
          <w:sz w:val="28"/>
          <w:szCs w:val="28"/>
        </w:rPr>
        <w:t>）第</w:t>
      </w:r>
      <w:r w:rsidRPr="00066E11">
        <w:rPr>
          <w:rFonts w:ascii="Arial" w:eastAsia="仿宋_GB2312" w:hAnsi="Arial" w:cs="Arial" w:hint="eastAsia"/>
          <w:sz w:val="28"/>
          <w:szCs w:val="28"/>
        </w:rPr>
        <w:t>218</w:t>
      </w:r>
      <w:r w:rsidRPr="00066E11">
        <w:rPr>
          <w:rFonts w:ascii="Arial" w:eastAsia="仿宋_GB2312" w:hAnsi="Arial" w:cs="Arial" w:hint="eastAsia"/>
          <w:sz w:val="28"/>
          <w:szCs w:val="28"/>
        </w:rPr>
        <w:t>号</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及其补充协议、《国有土地使用证》</w:t>
      </w:r>
      <w:r w:rsidRPr="00066E11">
        <w:rPr>
          <w:rFonts w:ascii="Arial" w:eastAsia="仿宋_GB2312" w:hAnsi="Arial" w:cs="Arial" w:hint="eastAsia"/>
          <w:sz w:val="28"/>
          <w:szCs w:val="28"/>
        </w:rPr>
        <w:t>[</w:t>
      </w:r>
      <w:proofErr w:type="gramStart"/>
      <w:r w:rsidRPr="00066E11">
        <w:rPr>
          <w:rFonts w:ascii="Arial" w:eastAsia="仿宋_GB2312" w:hAnsi="Arial" w:cs="Arial" w:hint="eastAsia"/>
          <w:sz w:val="28"/>
          <w:szCs w:val="28"/>
        </w:rPr>
        <w:t>京西国</w:t>
      </w:r>
      <w:proofErr w:type="gramEnd"/>
      <w:r w:rsidRPr="00066E11">
        <w:rPr>
          <w:rFonts w:ascii="Arial" w:eastAsia="仿宋_GB2312" w:hAnsi="Arial" w:cs="Arial" w:hint="eastAsia"/>
          <w:sz w:val="28"/>
          <w:szCs w:val="28"/>
        </w:rPr>
        <w:t>用（</w:t>
      </w:r>
      <w:r w:rsidRPr="00066E11">
        <w:rPr>
          <w:rFonts w:ascii="Arial" w:eastAsia="仿宋_GB2312" w:hAnsi="Arial" w:cs="Arial" w:hint="eastAsia"/>
          <w:sz w:val="28"/>
          <w:szCs w:val="28"/>
        </w:rPr>
        <w:t>2010</w:t>
      </w:r>
      <w:r w:rsidRPr="00066E11">
        <w:rPr>
          <w:rFonts w:ascii="Arial" w:eastAsia="仿宋_GB2312" w:hAnsi="Arial" w:cs="Arial" w:hint="eastAsia"/>
          <w:sz w:val="28"/>
          <w:szCs w:val="28"/>
        </w:rPr>
        <w:t>出）第</w:t>
      </w:r>
      <w:r w:rsidRPr="00066E11">
        <w:rPr>
          <w:rFonts w:ascii="Arial" w:eastAsia="仿宋_GB2312" w:hAnsi="Arial" w:cs="Arial" w:hint="eastAsia"/>
          <w:sz w:val="28"/>
          <w:szCs w:val="28"/>
        </w:rPr>
        <w:t>00112</w:t>
      </w:r>
      <w:r w:rsidRPr="00066E11">
        <w:rPr>
          <w:rFonts w:ascii="Arial" w:eastAsia="仿宋_GB2312" w:hAnsi="Arial" w:cs="Arial" w:hint="eastAsia"/>
          <w:sz w:val="28"/>
          <w:szCs w:val="28"/>
        </w:rPr>
        <w:t>号</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、《中国工商银行关于申请办理半步桥</w:t>
      </w:r>
      <w:r w:rsidRPr="00066E11">
        <w:rPr>
          <w:rFonts w:ascii="Arial" w:eastAsia="仿宋_GB2312" w:hAnsi="Arial" w:cs="Arial" w:hint="eastAsia"/>
          <w:sz w:val="28"/>
          <w:szCs w:val="28"/>
        </w:rPr>
        <w:t>15</w:t>
      </w:r>
      <w:r w:rsidRPr="00066E11">
        <w:rPr>
          <w:rFonts w:ascii="Arial" w:eastAsia="仿宋_GB2312" w:hAnsi="Arial" w:cs="Arial" w:hint="eastAsia"/>
          <w:sz w:val="28"/>
          <w:szCs w:val="28"/>
        </w:rPr>
        <w:t>号地块规划调整手续的函》</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工银函（</w:t>
      </w:r>
      <w:r w:rsidRPr="00066E11">
        <w:rPr>
          <w:rFonts w:ascii="Arial" w:eastAsia="仿宋_GB2312" w:hAnsi="Arial" w:cs="Arial" w:hint="eastAsia"/>
          <w:sz w:val="28"/>
          <w:szCs w:val="28"/>
        </w:rPr>
        <w:t>2021</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172</w:t>
      </w:r>
      <w:r w:rsidRPr="00066E11">
        <w:rPr>
          <w:rFonts w:ascii="Arial" w:eastAsia="仿宋_GB2312" w:hAnsi="Arial" w:cs="Arial" w:hint="eastAsia"/>
          <w:sz w:val="28"/>
          <w:szCs w:val="28"/>
        </w:rPr>
        <w:t>号</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、《关于中国工商银行股份有限公司北京市分行金融交易中心建设项目申请多规合一平台研究的函》及委托咨询方介绍，咨询对象原土地用途为商服用地，地块内建筑原用于农贸市场使用</w:t>
      </w:r>
      <w:r w:rsidRPr="00066E11">
        <w:rPr>
          <w:rFonts w:ascii="Arial" w:eastAsia="仿宋_GB2312" w:hAnsi="Arial" w:cs="Arial" w:hint="eastAsia"/>
          <w:sz w:val="28"/>
          <w:szCs w:val="28"/>
        </w:rPr>
        <w:t xml:space="preserve"> </w:t>
      </w:r>
      <w:r w:rsidRPr="00066E11">
        <w:rPr>
          <w:rFonts w:ascii="Arial" w:eastAsia="仿宋_GB2312" w:hAnsi="Arial" w:cs="Arial" w:hint="eastAsia"/>
          <w:sz w:val="28"/>
          <w:szCs w:val="28"/>
        </w:rPr>
        <w:t>。</w:t>
      </w:r>
    </w:p>
    <w:p w14:paraId="57CA7814" w14:textId="77777777" w:rsidR="00066E11" w:rsidRPr="00066E11" w:rsidRDefault="00066E11" w:rsidP="00066E11">
      <w:pPr>
        <w:snapToGrid w:val="0"/>
        <w:spacing w:line="360" w:lineRule="auto"/>
        <w:ind w:firstLineChars="200" w:firstLine="560"/>
        <w:jc w:val="both"/>
        <w:rPr>
          <w:rFonts w:ascii="Arial" w:eastAsia="仿宋_GB2312" w:hAnsi="Arial" w:cs="Arial"/>
          <w:sz w:val="28"/>
          <w:szCs w:val="28"/>
        </w:rPr>
      </w:pPr>
      <w:r w:rsidRPr="00066E11">
        <w:rPr>
          <w:rFonts w:ascii="Arial" w:eastAsia="仿宋_GB2312" w:hAnsi="Arial" w:cs="Arial" w:hint="eastAsia"/>
          <w:sz w:val="28"/>
          <w:szCs w:val="28"/>
        </w:rPr>
        <w:t>根据《关于北京市中心城区和新城地区控规维护部门联审会议纪要（第</w:t>
      </w:r>
      <w:r w:rsidRPr="00066E11">
        <w:rPr>
          <w:rFonts w:ascii="Arial" w:eastAsia="仿宋_GB2312" w:hAnsi="Arial" w:cs="Arial" w:hint="eastAsia"/>
          <w:sz w:val="28"/>
          <w:szCs w:val="28"/>
        </w:rPr>
        <w:t>34</w:t>
      </w:r>
      <w:r w:rsidRPr="00066E11">
        <w:rPr>
          <w:rFonts w:ascii="Arial" w:eastAsia="仿宋_GB2312" w:hAnsi="Arial" w:cs="Arial" w:hint="eastAsia"/>
          <w:sz w:val="28"/>
          <w:szCs w:val="28"/>
        </w:rPr>
        <w:t>期）</w:t>
      </w:r>
      <w:r w:rsidRPr="00066E11">
        <w:rPr>
          <w:rFonts w:ascii="Arial" w:eastAsia="仿宋_GB2312" w:hAnsi="Arial" w:cs="Arial" w:hint="eastAsia"/>
          <w:sz w:val="28"/>
          <w:szCs w:val="28"/>
        </w:rPr>
        <w:t>2019</w:t>
      </w:r>
      <w:r w:rsidRPr="00066E11">
        <w:rPr>
          <w:rFonts w:ascii="Arial" w:eastAsia="仿宋_GB2312" w:hAnsi="Arial" w:cs="Arial" w:hint="eastAsia"/>
          <w:sz w:val="28"/>
          <w:szCs w:val="28"/>
        </w:rPr>
        <w:t>年</w:t>
      </w:r>
      <w:r w:rsidRPr="00066E11">
        <w:rPr>
          <w:rFonts w:ascii="Arial" w:eastAsia="仿宋_GB2312" w:hAnsi="Arial" w:cs="Arial" w:hint="eastAsia"/>
          <w:sz w:val="28"/>
          <w:szCs w:val="28"/>
        </w:rPr>
        <w:t>3</w:t>
      </w:r>
      <w:r w:rsidRPr="00066E11">
        <w:rPr>
          <w:rFonts w:ascii="Arial" w:eastAsia="仿宋_GB2312" w:hAnsi="Arial" w:cs="Arial" w:hint="eastAsia"/>
          <w:sz w:val="28"/>
          <w:szCs w:val="28"/>
        </w:rPr>
        <w:t>月</w:t>
      </w:r>
      <w:r w:rsidRPr="00066E11">
        <w:rPr>
          <w:rFonts w:ascii="Arial" w:eastAsia="仿宋_GB2312" w:hAnsi="Arial" w:cs="Arial" w:hint="eastAsia"/>
          <w:sz w:val="28"/>
          <w:szCs w:val="28"/>
        </w:rPr>
        <w:t xml:space="preserve">12 </w:t>
      </w:r>
      <w:r w:rsidRPr="00066E11">
        <w:rPr>
          <w:rFonts w:ascii="Arial" w:eastAsia="仿宋_GB2312" w:hAnsi="Arial" w:cs="Arial" w:hint="eastAsia"/>
          <w:sz w:val="28"/>
          <w:szCs w:val="28"/>
        </w:rPr>
        <w:t>日》、《建设工程规划用地测量条件》</w:t>
      </w:r>
      <w:r w:rsidRPr="00066E11">
        <w:rPr>
          <w:rFonts w:ascii="Arial" w:eastAsia="仿宋_GB2312" w:hAnsi="Arial" w:cs="Arial" w:hint="eastAsia"/>
          <w:sz w:val="28"/>
          <w:szCs w:val="28"/>
        </w:rPr>
        <w:t>[2020</w:t>
      </w:r>
      <w:proofErr w:type="gramStart"/>
      <w:r w:rsidRPr="00066E11">
        <w:rPr>
          <w:rFonts w:ascii="Arial" w:eastAsia="仿宋_GB2312" w:hAnsi="Arial" w:cs="Arial" w:hint="eastAsia"/>
          <w:sz w:val="28"/>
          <w:szCs w:val="28"/>
        </w:rPr>
        <w:t>规</w:t>
      </w:r>
      <w:proofErr w:type="gramEnd"/>
      <w:r w:rsidRPr="00066E11">
        <w:rPr>
          <w:rFonts w:ascii="Arial" w:eastAsia="仿宋_GB2312" w:hAnsi="Arial" w:cs="Arial" w:hint="eastAsia"/>
          <w:sz w:val="28"/>
          <w:szCs w:val="28"/>
        </w:rPr>
        <w:t>自（西）测字</w:t>
      </w:r>
      <w:r w:rsidRPr="00066E11">
        <w:rPr>
          <w:rFonts w:ascii="Arial" w:eastAsia="仿宋_GB2312" w:hAnsi="Arial" w:cs="Arial" w:hint="eastAsia"/>
          <w:sz w:val="28"/>
          <w:szCs w:val="28"/>
        </w:rPr>
        <w:t>0006</w:t>
      </w:r>
      <w:r w:rsidRPr="00066E11">
        <w:rPr>
          <w:rFonts w:ascii="Arial" w:eastAsia="仿宋_GB2312" w:hAnsi="Arial" w:cs="Arial" w:hint="eastAsia"/>
          <w:sz w:val="28"/>
          <w:szCs w:val="28"/>
        </w:rPr>
        <w:t>号</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、《中国工商银行关于申请办理半步桥</w:t>
      </w:r>
      <w:r w:rsidRPr="00066E11">
        <w:rPr>
          <w:rFonts w:ascii="Arial" w:eastAsia="仿宋_GB2312" w:hAnsi="Arial" w:cs="Arial" w:hint="eastAsia"/>
          <w:sz w:val="28"/>
          <w:szCs w:val="28"/>
        </w:rPr>
        <w:t>15</w:t>
      </w:r>
      <w:r w:rsidRPr="00066E11">
        <w:rPr>
          <w:rFonts w:ascii="Arial" w:eastAsia="仿宋_GB2312" w:hAnsi="Arial" w:cs="Arial" w:hint="eastAsia"/>
          <w:sz w:val="28"/>
          <w:szCs w:val="28"/>
        </w:rPr>
        <w:t>号地块规划调整手续的函》</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工银函（</w:t>
      </w:r>
      <w:r w:rsidRPr="00066E11">
        <w:rPr>
          <w:rFonts w:ascii="Arial" w:eastAsia="仿宋_GB2312" w:hAnsi="Arial" w:cs="Arial" w:hint="eastAsia"/>
          <w:sz w:val="28"/>
          <w:szCs w:val="28"/>
        </w:rPr>
        <w:t>2021</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172</w:t>
      </w:r>
      <w:r w:rsidRPr="00066E11">
        <w:rPr>
          <w:rFonts w:ascii="Arial" w:eastAsia="仿宋_GB2312" w:hAnsi="Arial" w:cs="Arial" w:hint="eastAsia"/>
          <w:sz w:val="28"/>
          <w:szCs w:val="28"/>
        </w:rPr>
        <w:t>号</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、《关于工商银行北京分行金融交易中心建设项目“多规合一”协同平台初审意见的函》</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京</w:t>
      </w:r>
      <w:proofErr w:type="gramStart"/>
      <w:r w:rsidRPr="00066E11">
        <w:rPr>
          <w:rFonts w:ascii="Arial" w:eastAsia="仿宋_GB2312" w:hAnsi="Arial" w:cs="Arial" w:hint="eastAsia"/>
          <w:sz w:val="28"/>
          <w:szCs w:val="28"/>
        </w:rPr>
        <w:t>规</w:t>
      </w:r>
      <w:proofErr w:type="gramEnd"/>
      <w:r w:rsidRPr="00066E11">
        <w:rPr>
          <w:rFonts w:ascii="Arial" w:eastAsia="仿宋_GB2312" w:hAnsi="Arial" w:cs="Arial" w:hint="eastAsia"/>
          <w:sz w:val="28"/>
          <w:szCs w:val="28"/>
        </w:rPr>
        <w:t>自（西）初审函（</w:t>
      </w:r>
      <w:r w:rsidRPr="00066E11">
        <w:rPr>
          <w:rFonts w:ascii="Arial" w:eastAsia="仿宋_GB2312" w:hAnsi="Arial" w:cs="Arial" w:hint="eastAsia"/>
          <w:sz w:val="28"/>
          <w:szCs w:val="28"/>
        </w:rPr>
        <w:t>2021</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0007</w:t>
      </w:r>
      <w:r w:rsidRPr="00066E11">
        <w:rPr>
          <w:rFonts w:ascii="Arial" w:eastAsia="仿宋_GB2312" w:hAnsi="Arial" w:cs="Arial" w:hint="eastAsia"/>
          <w:sz w:val="28"/>
          <w:szCs w:val="28"/>
        </w:rPr>
        <w:t>号</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，拟将咨询对象规划用地性质调整为</w:t>
      </w:r>
      <w:r w:rsidRPr="00066E11">
        <w:rPr>
          <w:rFonts w:ascii="Arial" w:eastAsia="仿宋_GB2312" w:hAnsi="Arial" w:cs="Arial" w:hint="eastAsia"/>
          <w:sz w:val="28"/>
          <w:szCs w:val="28"/>
        </w:rPr>
        <w:t>B21</w:t>
      </w:r>
      <w:r w:rsidRPr="00066E11">
        <w:rPr>
          <w:rFonts w:ascii="Arial" w:eastAsia="仿宋_GB2312" w:hAnsi="Arial" w:cs="Arial" w:hint="eastAsia"/>
          <w:sz w:val="28"/>
          <w:szCs w:val="28"/>
        </w:rPr>
        <w:t>金融保险用地，规划拆除用地内现状建筑后新建金融交易中心。</w:t>
      </w:r>
    </w:p>
    <w:p w14:paraId="6FEBA195" w14:textId="0D6D8471" w:rsidR="00E5214E" w:rsidRDefault="00066E11" w:rsidP="00066E11">
      <w:pPr>
        <w:snapToGrid w:val="0"/>
        <w:spacing w:line="360" w:lineRule="auto"/>
        <w:ind w:firstLineChars="200" w:firstLine="560"/>
        <w:jc w:val="both"/>
        <w:rPr>
          <w:rFonts w:ascii="Arial" w:eastAsia="仿宋_GB2312" w:hAnsi="Arial" w:cs="Arial"/>
          <w:sz w:val="28"/>
        </w:rPr>
      </w:pPr>
      <w:r w:rsidRPr="00066E11">
        <w:rPr>
          <w:rFonts w:ascii="Arial" w:eastAsia="仿宋_GB2312" w:hAnsi="Arial" w:cs="Arial" w:hint="eastAsia"/>
          <w:sz w:val="28"/>
          <w:szCs w:val="28"/>
        </w:rPr>
        <w:t>结合《土地利用现状分类》</w:t>
      </w:r>
      <w:r w:rsidRPr="00066E11">
        <w:rPr>
          <w:rFonts w:ascii="Arial" w:eastAsia="仿宋_GB2312" w:hAnsi="Arial" w:cs="Arial" w:hint="eastAsia"/>
          <w:sz w:val="28"/>
          <w:szCs w:val="28"/>
        </w:rPr>
        <w:t>[GB/T21010-2007]</w:t>
      </w:r>
      <w:r w:rsidRPr="00066E11">
        <w:rPr>
          <w:rFonts w:ascii="Arial" w:eastAsia="仿宋_GB2312" w:hAnsi="Arial" w:cs="Arial" w:hint="eastAsia"/>
          <w:sz w:val="28"/>
          <w:szCs w:val="28"/>
        </w:rPr>
        <w:t>、《北京市关于更新出让国有建设用地使用权基准地价的通知》</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京政发（</w:t>
      </w:r>
      <w:r w:rsidRPr="00066E11">
        <w:rPr>
          <w:rFonts w:ascii="Arial" w:eastAsia="仿宋_GB2312" w:hAnsi="Arial" w:cs="Arial" w:hint="eastAsia"/>
          <w:sz w:val="28"/>
          <w:szCs w:val="28"/>
        </w:rPr>
        <w:t>2014</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26</w:t>
      </w:r>
      <w:r w:rsidRPr="00066E11">
        <w:rPr>
          <w:rFonts w:ascii="Arial" w:eastAsia="仿宋_GB2312" w:hAnsi="Arial" w:cs="Arial" w:hint="eastAsia"/>
          <w:sz w:val="28"/>
          <w:szCs w:val="28"/>
        </w:rPr>
        <w:t>号</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及此次拟变更的可</w:t>
      </w:r>
      <w:proofErr w:type="gramStart"/>
      <w:r w:rsidRPr="00066E11">
        <w:rPr>
          <w:rFonts w:ascii="Arial" w:eastAsia="仿宋_GB2312" w:hAnsi="Arial" w:cs="Arial" w:hint="eastAsia"/>
          <w:sz w:val="28"/>
          <w:szCs w:val="28"/>
        </w:rPr>
        <w:t>研</w:t>
      </w:r>
      <w:proofErr w:type="gramEnd"/>
      <w:r w:rsidRPr="00066E11">
        <w:rPr>
          <w:rFonts w:ascii="Arial" w:eastAsia="仿宋_GB2312" w:hAnsi="Arial" w:cs="Arial" w:hint="eastAsia"/>
          <w:sz w:val="28"/>
          <w:szCs w:val="28"/>
        </w:rPr>
        <w:t>规划指标，本次评估设定咨询对象原土地用途为商服（地上商业），拟调整土地用途为</w:t>
      </w:r>
      <w:r w:rsidRPr="00066E11">
        <w:rPr>
          <w:rFonts w:ascii="Arial" w:eastAsia="仿宋_GB2312" w:hAnsi="Arial" w:cs="Arial" w:hint="eastAsia"/>
          <w:sz w:val="28"/>
          <w:szCs w:val="28"/>
        </w:rPr>
        <w:t>B21</w:t>
      </w:r>
      <w:r w:rsidRPr="00066E11">
        <w:rPr>
          <w:rFonts w:ascii="Arial" w:eastAsia="仿宋_GB2312" w:hAnsi="Arial" w:cs="Arial" w:hint="eastAsia"/>
          <w:sz w:val="28"/>
          <w:szCs w:val="28"/>
        </w:rPr>
        <w:t>金融保险用地（地上办公、地下办公、地下仓储、地下车库）。</w:t>
      </w:r>
    </w:p>
    <w:p w14:paraId="019ADD35" w14:textId="3023B7A4" w:rsidR="0054709E" w:rsidRPr="00E5214E" w:rsidRDefault="0054709E" w:rsidP="00E5214E">
      <w:pPr>
        <w:pStyle w:val="aff4"/>
        <w:numPr>
          <w:ilvl w:val="0"/>
          <w:numId w:val="42"/>
        </w:numPr>
        <w:snapToGrid w:val="0"/>
        <w:spacing w:line="360" w:lineRule="auto"/>
        <w:ind w:firstLineChars="0"/>
        <w:jc w:val="both"/>
        <w:rPr>
          <w:rFonts w:ascii="Arial" w:eastAsia="仿宋_GB2312" w:hAnsi="Arial" w:cs="Arial"/>
          <w:sz w:val="28"/>
        </w:rPr>
      </w:pPr>
      <w:r w:rsidRPr="00E5214E">
        <w:rPr>
          <w:rFonts w:ascii="Arial" w:eastAsia="仿宋_GB2312" w:hAnsi="Arial" w:cs="Arial"/>
          <w:sz w:val="28"/>
          <w:szCs w:val="28"/>
        </w:rPr>
        <w:t>土地使用权类型：</w:t>
      </w:r>
    </w:p>
    <w:p w14:paraId="2D24E018" w14:textId="213ED059" w:rsidR="0054709E" w:rsidRPr="00833F5C" w:rsidRDefault="0054709E" w:rsidP="0054709E">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w:t>
      </w:r>
      <w:r w:rsidRPr="002F7A4F">
        <w:rPr>
          <w:rFonts w:ascii="Arial" w:eastAsia="仿宋_GB2312" w:hAnsi="Arial" w:cs="Arial" w:hint="eastAsia"/>
          <w:sz w:val="28"/>
          <w:szCs w:val="28"/>
        </w:rPr>
        <w:t>《国有土地使用证》</w:t>
      </w:r>
      <w:r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Pr="002F7A4F">
        <w:rPr>
          <w:rFonts w:ascii="Arial" w:eastAsia="仿宋_GB2312" w:hAnsi="Arial" w:cs="Arial" w:hint="eastAsia"/>
          <w:sz w:val="28"/>
          <w:szCs w:val="28"/>
        </w:rPr>
        <w:t>]</w:t>
      </w:r>
      <w:r w:rsidRPr="00833F5C">
        <w:rPr>
          <w:rFonts w:ascii="Arial" w:eastAsia="仿宋_GB2312" w:hAnsi="Arial" w:cs="Arial"/>
          <w:sz w:val="28"/>
          <w:szCs w:val="28"/>
        </w:rPr>
        <w:t>，</w:t>
      </w:r>
      <w:r>
        <w:rPr>
          <w:rFonts w:ascii="Arial" w:eastAsia="仿宋_GB2312" w:hAnsi="Arial" w:cs="Arial" w:hint="eastAsia"/>
          <w:sz w:val="28"/>
          <w:szCs w:val="28"/>
        </w:rPr>
        <w:t>咨询对象</w:t>
      </w:r>
      <w:r w:rsidRPr="00833F5C">
        <w:rPr>
          <w:rFonts w:ascii="Arial" w:eastAsia="仿宋_GB2312" w:hAnsi="Arial" w:cs="Arial"/>
          <w:sz w:val="28"/>
          <w:szCs w:val="28"/>
        </w:rPr>
        <w:t>为出让用地</w:t>
      </w:r>
      <w:r>
        <w:rPr>
          <w:rFonts w:ascii="Arial" w:eastAsia="仿宋_GB2312" w:hAnsi="Arial" w:cs="Arial" w:hint="eastAsia"/>
          <w:sz w:val="28"/>
          <w:szCs w:val="28"/>
        </w:rPr>
        <w:t>。</w:t>
      </w:r>
      <w:r w:rsidRPr="00833F5C">
        <w:rPr>
          <w:rFonts w:ascii="Arial" w:eastAsia="仿宋_GB2312" w:hAnsi="Arial" w:cs="Arial"/>
          <w:sz w:val="28"/>
          <w:szCs w:val="28"/>
        </w:rPr>
        <w:t>根据</w:t>
      </w:r>
      <w:r>
        <w:rPr>
          <w:rFonts w:ascii="Arial" w:eastAsia="仿宋_GB2312" w:hAnsi="Arial" w:cs="Arial"/>
          <w:sz w:val="28"/>
          <w:szCs w:val="28"/>
        </w:rPr>
        <w:t>咨询目的</w:t>
      </w:r>
      <w:r w:rsidRPr="00833F5C">
        <w:rPr>
          <w:rFonts w:ascii="Arial" w:eastAsia="仿宋_GB2312" w:hAnsi="Arial" w:cs="Arial"/>
          <w:sz w:val="28"/>
          <w:szCs w:val="28"/>
        </w:rPr>
        <w:t>，</w:t>
      </w:r>
      <w:r>
        <w:rPr>
          <w:rFonts w:ascii="Arial" w:eastAsia="仿宋_GB2312" w:hAnsi="Arial" w:cs="Arial" w:hint="eastAsia"/>
          <w:sz w:val="28"/>
        </w:rPr>
        <w:t>本次评估</w:t>
      </w:r>
      <w:r w:rsidRPr="00833F5C">
        <w:rPr>
          <w:rFonts w:ascii="Arial" w:eastAsia="仿宋_GB2312" w:hAnsi="Arial" w:cs="Arial"/>
          <w:sz w:val="28"/>
          <w:szCs w:val="28"/>
        </w:rPr>
        <w:t>设定</w:t>
      </w:r>
      <w:r>
        <w:rPr>
          <w:rFonts w:ascii="Arial" w:eastAsia="仿宋_GB2312" w:hAnsi="Arial" w:cs="Arial"/>
          <w:sz w:val="28"/>
          <w:szCs w:val="28"/>
        </w:rPr>
        <w:t>咨询对象</w:t>
      </w:r>
      <w:r w:rsidRPr="00833F5C">
        <w:rPr>
          <w:rFonts w:ascii="Arial" w:eastAsia="仿宋_GB2312" w:hAnsi="Arial" w:cs="Arial"/>
          <w:sz w:val="28"/>
          <w:szCs w:val="28"/>
        </w:rPr>
        <w:t>土地使用</w:t>
      </w:r>
      <w:r w:rsidRPr="00833F5C">
        <w:rPr>
          <w:rFonts w:ascii="Arial" w:eastAsia="仿宋_GB2312" w:hAnsi="Arial" w:cs="Arial"/>
          <w:sz w:val="28"/>
          <w:szCs w:val="28"/>
        </w:rPr>
        <w:lastRenderedPageBreak/>
        <w:t>权类型为出让</w:t>
      </w:r>
      <w:r>
        <w:rPr>
          <w:rFonts w:ascii="Arial" w:eastAsia="仿宋_GB2312" w:hAnsi="Arial" w:cs="Arial" w:hint="eastAsia"/>
          <w:sz w:val="28"/>
          <w:szCs w:val="28"/>
        </w:rPr>
        <w:t>。</w:t>
      </w:r>
    </w:p>
    <w:p w14:paraId="5AEB5FB3" w14:textId="71A59AF2" w:rsidR="0054709E" w:rsidRPr="00E5214E" w:rsidRDefault="0054709E" w:rsidP="00E5214E">
      <w:pPr>
        <w:pStyle w:val="aff4"/>
        <w:numPr>
          <w:ilvl w:val="0"/>
          <w:numId w:val="42"/>
        </w:numPr>
        <w:adjustRightInd/>
        <w:snapToGrid w:val="0"/>
        <w:spacing w:line="360" w:lineRule="auto"/>
        <w:ind w:firstLineChars="0"/>
        <w:jc w:val="both"/>
        <w:textAlignment w:val="auto"/>
        <w:rPr>
          <w:rFonts w:ascii="Arial" w:eastAsia="仿宋_GB2312" w:hAnsi="Arial" w:cs="Arial"/>
          <w:sz w:val="28"/>
          <w:szCs w:val="28"/>
        </w:rPr>
      </w:pPr>
      <w:r w:rsidRPr="00E5214E">
        <w:rPr>
          <w:rFonts w:ascii="Arial" w:eastAsia="仿宋_GB2312" w:hAnsi="Arial" w:cs="Arial"/>
          <w:sz w:val="28"/>
          <w:szCs w:val="28"/>
        </w:rPr>
        <w:t>土地开发程度设定：</w:t>
      </w:r>
    </w:p>
    <w:p w14:paraId="12C343E0" w14:textId="58E60775" w:rsidR="0054709E" w:rsidRPr="00833F5C" w:rsidRDefault="00E5214E" w:rsidP="0054709E">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经评估专业人员实地查勘，咨询对象所属宗地内</w:t>
      </w:r>
      <w:r w:rsidRPr="006B3852">
        <w:rPr>
          <w:rFonts w:ascii="Arial" w:eastAsia="仿宋_GB2312" w:hAnsi="Arial" w:cs="Arial" w:hint="eastAsia"/>
          <w:sz w:val="28"/>
          <w:szCs w:val="28"/>
        </w:rPr>
        <w:t>尚有部分未拆除</w:t>
      </w:r>
      <w:r w:rsidRPr="006B3852">
        <w:rPr>
          <w:rFonts w:ascii="Arial" w:eastAsia="仿宋_GB2312" w:hAnsi="Arial" w:cs="Arial"/>
          <w:sz w:val="28"/>
          <w:szCs w:val="28"/>
        </w:rPr>
        <w:t>建筑物</w:t>
      </w:r>
      <w:r>
        <w:rPr>
          <w:rFonts w:ascii="Arial" w:eastAsia="仿宋_GB2312" w:hAnsi="Arial" w:cs="Arial" w:hint="eastAsia"/>
          <w:sz w:val="28"/>
          <w:szCs w:val="28"/>
        </w:rPr>
        <w:t>，</w:t>
      </w:r>
      <w:r w:rsidR="0011305A">
        <w:rPr>
          <w:rFonts w:ascii="Arial" w:eastAsia="仿宋_GB2312" w:hAnsi="Arial" w:cs="Arial" w:hint="eastAsia"/>
          <w:sz w:val="28"/>
          <w:szCs w:val="28"/>
        </w:rPr>
        <w:t>土地使用权人</w:t>
      </w:r>
      <w:r w:rsidR="00066E11" w:rsidRPr="00066E11">
        <w:rPr>
          <w:rFonts w:ascii="Arial" w:eastAsia="仿宋_GB2312" w:hAnsi="Arial" w:cs="Arial" w:hint="eastAsia"/>
          <w:sz w:val="28"/>
          <w:szCs w:val="28"/>
        </w:rPr>
        <w:t>对该地块</w:t>
      </w:r>
      <w:r w:rsidRPr="00066E11">
        <w:rPr>
          <w:rFonts w:ascii="Arial" w:eastAsia="仿宋_GB2312" w:hAnsi="Arial" w:cs="Arial"/>
          <w:sz w:val="28"/>
          <w:szCs w:val="28"/>
        </w:rPr>
        <w:t>现状</w:t>
      </w:r>
      <w:r w:rsidRPr="00FF56E2">
        <w:rPr>
          <w:rFonts w:ascii="Arial" w:eastAsia="仿宋_GB2312" w:hAnsi="Arial" w:cs="Arial"/>
          <w:color w:val="000000" w:themeColor="text1"/>
          <w:sz w:val="28"/>
          <w:szCs w:val="28"/>
        </w:rPr>
        <w:t>开发程度</w:t>
      </w:r>
      <w:r>
        <w:rPr>
          <w:rFonts w:ascii="Arial" w:eastAsia="仿宋_GB2312" w:hAnsi="Arial" w:cs="Arial" w:hint="eastAsia"/>
          <w:color w:val="000000" w:themeColor="text1"/>
          <w:sz w:val="28"/>
          <w:szCs w:val="28"/>
        </w:rPr>
        <w:t>尚不能明确</w:t>
      </w:r>
      <w:r w:rsidRPr="006B3852">
        <w:rPr>
          <w:rFonts w:ascii="Arial" w:eastAsia="仿宋_GB2312" w:hAnsi="Arial" w:cs="Arial"/>
          <w:sz w:val="28"/>
          <w:szCs w:val="28"/>
        </w:rPr>
        <w:t>。</w:t>
      </w:r>
      <w:r>
        <w:rPr>
          <w:rFonts w:ascii="Arial" w:eastAsia="仿宋_GB2312" w:hAnsi="Arial" w:cs="Arial" w:hint="eastAsia"/>
          <w:sz w:val="28"/>
          <w:szCs w:val="28"/>
        </w:rPr>
        <w:t>结合本次</w:t>
      </w:r>
      <w:r w:rsidRPr="006B3852">
        <w:rPr>
          <w:rFonts w:ascii="Arial" w:eastAsia="仿宋_GB2312" w:hAnsi="Arial" w:cs="Arial"/>
          <w:sz w:val="28"/>
          <w:szCs w:val="28"/>
        </w:rPr>
        <w:t>咨询目的，</w:t>
      </w:r>
      <w:r>
        <w:rPr>
          <w:rFonts w:ascii="Arial" w:eastAsia="仿宋_GB2312" w:hAnsi="Arial" w:cs="Arial" w:hint="eastAsia"/>
          <w:sz w:val="28"/>
          <w:szCs w:val="28"/>
        </w:rPr>
        <w:t>经与委托咨询方沟通确认，</w:t>
      </w:r>
      <w:r w:rsidRPr="006B3852">
        <w:rPr>
          <w:rFonts w:ascii="Arial" w:eastAsia="仿宋_GB2312" w:hAnsi="Arial" w:cs="Arial"/>
          <w:sz w:val="28"/>
          <w:szCs w:val="28"/>
        </w:rPr>
        <w:t>本次评估设定咨询对象开发程度</w:t>
      </w:r>
      <w:r w:rsidRPr="00FF56E2">
        <w:rPr>
          <w:rFonts w:ascii="Arial" w:eastAsia="仿宋_GB2312" w:hAnsi="Arial" w:cs="Arial"/>
          <w:color w:val="000000" w:themeColor="text1"/>
          <w:sz w:val="28"/>
          <w:szCs w:val="28"/>
        </w:rPr>
        <w:t>为宗地外</w:t>
      </w:r>
      <w:r w:rsidRPr="00FF56E2">
        <w:rPr>
          <w:rFonts w:ascii="Arial" w:eastAsia="仿宋_GB2312" w:hAnsi="Arial" w:cs="Arial"/>
          <w:color w:val="000000" w:themeColor="text1"/>
          <w:sz w:val="28"/>
          <w:szCs w:val="28"/>
        </w:rPr>
        <w:t>“</w:t>
      </w:r>
      <w:r w:rsidRPr="00FF56E2">
        <w:rPr>
          <w:rFonts w:ascii="Arial" w:eastAsia="仿宋_GB2312" w:hAnsi="Arial" w:cs="Arial" w:hint="eastAsia"/>
          <w:color w:val="000000" w:themeColor="text1"/>
          <w:sz w:val="28"/>
          <w:szCs w:val="28"/>
        </w:rPr>
        <w:t>七通</w:t>
      </w:r>
      <w:r w:rsidRPr="00FF56E2">
        <w:rPr>
          <w:rFonts w:ascii="Arial" w:eastAsia="仿宋_GB2312" w:hAnsi="Arial" w:cs="Arial"/>
          <w:color w:val="000000" w:themeColor="text1"/>
          <w:sz w:val="28"/>
          <w:szCs w:val="28"/>
        </w:rPr>
        <w:t>”</w:t>
      </w:r>
      <w:r w:rsidRPr="00FF56E2">
        <w:rPr>
          <w:rFonts w:ascii="Arial" w:eastAsia="仿宋_GB2312" w:hAnsi="Arial" w:cs="Arial"/>
          <w:color w:val="000000" w:themeColor="text1"/>
          <w:sz w:val="28"/>
          <w:szCs w:val="28"/>
        </w:rPr>
        <w:t>（即通路、通上水、通下水、通电、通讯</w:t>
      </w:r>
      <w:r w:rsidRPr="00FF56E2">
        <w:rPr>
          <w:rFonts w:ascii="Arial" w:eastAsia="仿宋_GB2312" w:hAnsi="Arial" w:cs="Arial" w:hint="eastAsia"/>
          <w:color w:val="000000" w:themeColor="text1"/>
          <w:sz w:val="28"/>
          <w:szCs w:val="28"/>
        </w:rPr>
        <w:t>、通热、通</w:t>
      </w:r>
      <w:r w:rsidRPr="00FF56E2">
        <w:rPr>
          <w:rFonts w:ascii="Arial" w:eastAsia="仿宋_GB2312" w:hAnsi="Arial" w:cs="Arial" w:hint="eastAsia"/>
          <w:sz w:val="28"/>
          <w:szCs w:val="28"/>
        </w:rPr>
        <w:t>燃气</w:t>
      </w:r>
      <w:r w:rsidRPr="00FF56E2">
        <w:rPr>
          <w:rFonts w:ascii="Arial" w:eastAsia="仿宋_GB2312" w:hAnsi="Arial" w:cs="Arial"/>
          <w:sz w:val="28"/>
          <w:szCs w:val="28"/>
        </w:rPr>
        <w:t>）</w:t>
      </w:r>
      <w:r w:rsidRPr="00833F5C">
        <w:rPr>
          <w:rFonts w:ascii="Arial" w:eastAsia="仿宋_GB2312" w:hAnsi="Arial" w:cs="Arial"/>
          <w:sz w:val="28"/>
          <w:szCs w:val="28"/>
        </w:rPr>
        <w:t>，</w:t>
      </w:r>
      <w:r w:rsidR="0054709E" w:rsidRPr="00833F5C">
        <w:rPr>
          <w:rFonts w:ascii="Arial" w:eastAsia="仿宋_GB2312" w:hAnsi="Arial" w:cs="Arial"/>
          <w:sz w:val="28"/>
          <w:szCs w:val="28"/>
        </w:rPr>
        <w:t>宗地内</w:t>
      </w:r>
      <w:r w:rsidR="0054709E" w:rsidRPr="00833F5C">
        <w:rPr>
          <w:rFonts w:ascii="Arial" w:eastAsia="仿宋_GB2312" w:hAnsi="Arial" w:cs="Arial"/>
          <w:sz w:val="28"/>
          <w:szCs w:val="28"/>
        </w:rPr>
        <w:t>“</w:t>
      </w:r>
      <w:r w:rsidR="0054709E" w:rsidRPr="00833F5C">
        <w:rPr>
          <w:rFonts w:ascii="Arial" w:eastAsia="仿宋_GB2312" w:hAnsi="Arial" w:cs="Arial"/>
          <w:sz w:val="28"/>
          <w:szCs w:val="28"/>
        </w:rPr>
        <w:t>场地平整</w:t>
      </w:r>
      <w:r w:rsidR="0054709E" w:rsidRPr="00833F5C">
        <w:rPr>
          <w:rFonts w:ascii="Arial" w:eastAsia="仿宋_GB2312" w:hAnsi="Arial" w:cs="Arial"/>
          <w:sz w:val="28"/>
          <w:szCs w:val="28"/>
        </w:rPr>
        <w:t>”</w:t>
      </w:r>
      <w:r w:rsidR="0054709E" w:rsidRPr="00833F5C">
        <w:rPr>
          <w:rFonts w:ascii="Arial" w:eastAsia="仿宋_GB2312" w:hAnsi="Arial" w:cs="Arial"/>
          <w:sz w:val="28"/>
          <w:szCs w:val="28"/>
        </w:rPr>
        <w:t>。</w:t>
      </w:r>
    </w:p>
    <w:p w14:paraId="680FA6CA" w14:textId="77777777" w:rsidR="0054709E" w:rsidRPr="00833F5C" w:rsidRDefault="0054709E" w:rsidP="00E5214E">
      <w:pPr>
        <w:pStyle w:val="aff4"/>
        <w:numPr>
          <w:ilvl w:val="0"/>
          <w:numId w:val="42"/>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土地使用权年限设定：</w:t>
      </w:r>
    </w:p>
    <w:p w14:paraId="3B7E78FC" w14:textId="20B678D8" w:rsidR="0054709E" w:rsidRPr="00A15601" w:rsidRDefault="00E5214E" w:rsidP="0054709E">
      <w:pPr>
        <w:spacing w:line="360" w:lineRule="auto"/>
        <w:ind w:firstLineChars="200" w:firstLine="560"/>
        <w:jc w:val="both"/>
        <w:rPr>
          <w:rFonts w:ascii="Arial" w:eastAsia="仿宋_GB2312" w:hAnsi="Arial" w:cs="Arial"/>
          <w:sz w:val="28"/>
        </w:rPr>
      </w:pPr>
      <w:r w:rsidRPr="007016F0">
        <w:rPr>
          <w:rFonts w:ascii="Arial" w:eastAsia="仿宋_GB2312" w:hAnsi="Arial" w:cs="Arial"/>
          <w:sz w:val="28"/>
        </w:rPr>
        <w:t>根据</w:t>
      </w:r>
      <w:r>
        <w:rPr>
          <w:rFonts w:ascii="Arial" w:eastAsia="仿宋_GB2312" w:hAnsi="Arial" w:cs="Arial"/>
          <w:sz w:val="28"/>
        </w:rPr>
        <w:t>《北京市国有土地使用权出让合同（正本）》</w:t>
      </w:r>
      <w:r>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2007</w:t>
      </w:r>
      <w:r>
        <w:rPr>
          <w:rFonts w:ascii="Arial" w:eastAsia="仿宋_GB2312" w:hAnsi="Arial" w:cs="Arial"/>
          <w:sz w:val="28"/>
        </w:rPr>
        <w:t>）第</w:t>
      </w:r>
      <w:r>
        <w:rPr>
          <w:rFonts w:ascii="Arial" w:eastAsia="仿宋_GB2312" w:hAnsi="Arial" w:cs="Arial"/>
          <w:sz w:val="28"/>
        </w:rPr>
        <w:t>218</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及其补充协议</w:t>
      </w:r>
      <w:r w:rsidRPr="007016F0">
        <w:rPr>
          <w:rFonts w:ascii="Arial" w:eastAsia="仿宋_GB2312" w:hAnsi="Arial" w:cs="Arial" w:hint="eastAsia"/>
          <w:sz w:val="28"/>
        </w:rPr>
        <w:t>、</w:t>
      </w:r>
      <w:r w:rsidRPr="007016F0">
        <w:rPr>
          <w:rFonts w:ascii="Arial" w:eastAsia="仿宋_GB2312" w:hAnsi="Arial" w:cs="Arial" w:hint="eastAsia"/>
          <w:sz w:val="28"/>
          <w:szCs w:val="28"/>
        </w:rPr>
        <w:t>《国有土地使用证》</w:t>
      </w:r>
      <w:r w:rsidRPr="007016F0">
        <w:rPr>
          <w:rFonts w:ascii="Arial" w:eastAsia="仿宋_GB2312" w:hAnsi="Arial" w:cs="Arial" w:hint="eastAsia"/>
          <w:sz w:val="28"/>
          <w:szCs w:val="28"/>
        </w:rPr>
        <w:t>[</w:t>
      </w:r>
      <w:proofErr w:type="gramStart"/>
      <w:r>
        <w:rPr>
          <w:rFonts w:ascii="Arial" w:eastAsia="仿宋_GB2312" w:hAnsi="Arial" w:cs="Arial" w:hint="eastAsia"/>
          <w:sz w:val="28"/>
          <w:szCs w:val="28"/>
        </w:rPr>
        <w:t>京西国</w:t>
      </w:r>
      <w:proofErr w:type="gramEnd"/>
      <w:r>
        <w:rPr>
          <w:rFonts w:ascii="Arial" w:eastAsia="仿宋_GB2312" w:hAnsi="Arial" w:cs="Arial" w:hint="eastAsia"/>
          <w:sz w:val="28"/>
          <w:szCs w:val="28"/>
        </w:rPr>
        <w:t>用（</w:t>
      </w:r>
      <w:r>
        <w:rPr>
          <w:rFonts w:ascii="Arial" w:eastAsia="仿宋_GB2312" w:hAnsi="Arial" w:cs="Arial" w:hint="eastAsia"/>
          <w:sz w:val="28"/>
          <w:szCs w:val="28"/>
        </w:rPr>
        <w:t>2010</w:t>
      </w:r>
      <w:r>
        <w:rPr>
          <w:rFonts w:ascii="Arial" w:eastAsia="仿宋_GB2312" w:hAnsi="Arial" w:cs="Arial" w:hint="eastAsia"/>
          <w:sz w:val="28"/>
          <w:szCs w:val="28"/>
        </w:rPr>
        <w:t>出）第</w:t>
      </w:r>
      <w:r>
        <w:rPr>
          <w:rFonts w:ascii="Arial" w:eastAsia="仿宋_GB2312" w:hAnsi="Arial" w:cs="Arial" w:hint="eastAsia"/>
          <w:sz w:val="28"/>
          <w:szCs w:val="28"/>
        </w:rPr>
        <w:t>00112</w:t>
      </w:r>
      <w:r>
        <w:rPr>
          <w:rFonts w:ascii="Arial" w:eastAsia="仿宋_GB2312" w:hAnsi="Arial" w:cs="Arial" w:hint="eastAsia"/>
          <w:sz w:val="28"/>
          <w:szCs w:val="28"/>
        </w:rPr>
        <w:t>号</w:t>
      </w:r>
      <w:r w:rsidRPr="007016F0">
        <w:rPr>
          <w:rFonts w:ascii="Arial" w:eastAsia="仿宋_GB2312" w:hAnsi="Arial" w:cs="Arial" w:hint="eastAsia"/>
          <w:sz w:val="28"/>
          <w:szCs w:val="28"/>
        </w:rPr>
        <w:t>]</w:t>
      </w:r>
      <w:r w:rsidRPr="007016F0">
        <w:rPr>
          <w:rFonts w:ascii="Arial" w:eastAsia="仿宋_GB2312" w:hAnsi="Arial" w:cs="Arial"/>
          <w:sz w:val="28"/>
        </w:rPr>
        <w:t>，</w:t>
      </w:r>
      <w:r w:rsidRPr="007016F0">
        <w:rPr>
          <w:rFonts w:ascii="Arial" w:eastAsia="仿宋_GB2312" w:hAnsi="Arial" w:cs="Arial" w:hint="eastAsia"/>
          <w:sz w:val="28"/>
        </w:rPr>
        <w:t>咨询对象土地使用权出让年限为</w:t>
      </w:r>
      <w:r>
        <w:rPr>
          <w:rFonts w:ascii="Arial" w:eastAsia="仿宋_GB2312" w:hAnsi="Arial" w:cs="Arial" w:hint="eastAsia"/>
          <w:sz w:val="28"/>
        </w:rPr>
        <w:t>商服</w:t>
      </w:r>
      <w:r>
        <w:rPr>
          <w:rFonts w:ascii="Arial" w:eastAsia="仿宋_GB2312" w:hAnsi="Arial" w:cs="Arial" w:hint="eastAsia"/>
          <w:sz w:val="28"/>
        </w:rPr>
        <w:t>40</w:t>
      </w:r>
      <w:r>
        <w:rPr>
          <w:rFonts w:ascii="Arial" w:eastAsia="仿宋_GB2312" w:hAnsi="Arial" w:cs="Arial" w:hint="eastAsia"/>
          <w:sz w:val="28"/>
        </w:rPr>
        <w:t>年</w:t>
      </w:r>
      <w:r w:rsidRPr="007016F0">
        <w:rPr>
          <w:rFonts w:ascii="Arial" w:eastAsia="仿宋_GB2312" w:hAnsi="Arial" w:cs="Arial" w:hint="eastAsia"/>
          <w:sz w:val="28"/>
        </w:rPr>
        <w:t>，土地使用权终止日期为</w:t>
      </w:r>
      <w:r w:rsidRPr="007016F0">
        <w:rPr>
          <w:rFonts w:ascii="Arial" w:eastAsia="仿宋_GB2312" w:hAnsi="Arial" w:cs="Arial" w:hint="eastAsia"/>
          <w:sz w:val="28"/>
        </w:rPr>
        <w:t>2</w:t>
      </w:r>
      <w:r w:rsidRPr="007016F0">
        <w:rPr>
          <w:rFonts w:ascii="Arial" w:eastAsia="仿宋_GB2312" w:hAnsi="Arial" w:cs="Arial"/>
          <w:sz w:val="28"/>
        </w:rPr>
        <w:t>047</w:t>
      </w:r>
      <w:r w:rsidRPr="007016F0">
        <w:rPr>
          <w:rFonts w:ascii="Arial" w:eastAsia="仿宋_GB2312" w:hAnsi="Arial" w:cs="Arial" w:hint="eastAsia"/>
          <w:sz w:val="28"/>
        </w:rPr>
        <w:t>年</w:t>
      </w:r>
      <w:r w:rsidRPr="007016F0">
        <w:rPr>
          <w:rFonts w:ascii="Arial" w:eastAsia="仿宋_GB2312" w:hAnsi="Arial" w:cs="Arial" w:hint="eastAsia"/>
          <w:sz w:val="28"/>
        </w:rPr>
        <w:t>6</w:t>
      </w:r>
      <w:r w:rsidRPr="007016F0">
        <w:rPr>
          <w:rFonts w:ascii="Arial" w:eastAsia="仿宋_GB2312" w:hAnsi="Arial" w:cs="Arial" w:hint="eastAsia"/>
          <w:sz w:val="28"/>
        </w:rPr>
        <w:t>月</w:t>
      </w:r>
      <w:r w:rsidRPr="007016F0">
        <w:rPr>
          <w:rFonts w:ascii="Arial" w:eastAsia="仿宋_GB2312" w:hAnsi="Arial" w:cs="Arial" w:hint="eastAsia"/>
          <w:sz w:val="28"/>
        </w:rPr>
        <w:t>1</w:t>
      </w:r>
      <w:r w:rsidRPr="007016F0">
        <w:rPr>
          <w:rFonts w:ascii="Arial" w:eastAsia="仿宋_GB2312" w:hAnsi="Arial" w:cs="Arial"/>
          <w:sz w:val="28"/>
        </w:rPr>
        <w:t>2</w:t>
      </w:r>
      <w:r w:rsidRPr="007016F0">
        <w:rPr>
          <w:rFonts w:ascii="Arial" w:eastAsia="仿宋_GB2312" w:hAnsi="Arial" w:cs="Arial" w:hint="eastAsia"/>
          <w:sz w:val="28"/>
        </w:rPr>
        <w:t>日</w:t>
      </w:r>
      <w:r>
        <w:rPr>
          <w:rFonts w:ascii="Arial" w:eastAsia="仿宋_GB2312" w:hAnsi="Arial" w:cs="Arial" w:hint="eastAsia"/>
          <w:sz w:val="28"/>
        </w:rPr>
        <w:t>，</w:t>
      </w:r>
      <w:r w:rsidRPr="007016F0">
        <w:rPr>
          <w:rFonts w:ascii="Arial" w:eastAsia="仿宋_GB2312" w:hAnsi="Arial" w:cs="Arial"/>
          <w:sz w:val="28"/>
        </w:rPr>
        <w:t>于估价期日</w:t>
      </w:r>
      <w:r w:rsidRPr="007016F0">
        <w:rPr>
          <w:rFonts w:ascii="Arial" w:eastAsia="仿宋_GB2312" w:hAnsi="Arial" w:cs="Arial"/>
          <w:sz w:val="28"/>
        </w:rPr>
        <w:t>2022</w:t>
      </w:r>
      <w:r w:rsidRPr="007016F0">
        <w:rPr>
          <w:rFonts w:ascii="Arial" w:eastAsia="仿宋_GB2312" w:hAnsi="Arial" w:cs="Arial"/>
          <w:sz w:val="28"/>
        </w:rPr>
        <w:t>年</w:t>
      </w:r>
      <w:r w:rsidRPr="007016F0">
        <w:rPr>
          <w:rFonts w:ascii="Arial" w:eastAsia="仿宋_GB2312" w:hAnsi="Arial" w:cs="Arial"/>
          <w:sz w:val="28"/>
        </w:rPr>
        <w:t>1</w:t>
      </w:r>
      <w:r w:rsidRPr="007016F0">
        <w:rPr>
          <w:rFonts w:ascii="Arial" w:eastAsia="仿宋_GB2312" w:hAnsi="Arial" w:cs="Arial"/>
          <w:sz w:val="28"/>
        </w:rPr>
        <w:t>月</w:t>
      </w:r>
      <w:r w:rsidRPr="007016F0">
        <w:rPr>
          <w:rFonts w:ascii="Arial" w:eastAsia="仿宋_GB2312" w:hAnsi="Arial" w:cs="Arial"/>
          <w:sz w:val="28"/>
        </w:rPr>
        <w:t>10</w:t>
      </w:r>
      <w:r w:rsidRPr="007016F0">
        <w:rPr>
          <w:rFonts w:ascii="Arial" w:eastAsia="仿宋_GB2312" w:hAnsi="Arial" w:cs="Arial"/>
          <w:sz w:val="28"/>
        </w:rPr>
        <w:t>日，</w:t>
      </w:r>
      <w:r w:rsidRPr="007016F0">
        <w:rPr>
          <w:rFonts w:ascii="Arial" w:eastAsia="仿宋_GB2312" w:hAnsi="Arial" w:cs="Arial" w:hint="eastAsia"/>
          <w:sz w:val="28"/>
        </w:rPr>
        <w:t>商服用地土地剩余使用年限为</w:t>
      </w:r>
      <w:r w:rsidRPr="007016F0">
        <w:rPr>
          <w:rFonts w:ascii="Arial" w:eastAsia="仿宋_GB2312" w:hAnsi="Arial" w:cs="Arial" w:hint="eastAsia"/>
          <w:sz w:val="28"/>
        </w:rPr>
        <w:t>2</w:t>
      </w:r>
      <w:r w:rsidRPr="007016F0">
        <w:rPr>
          <w:rFonts w:ascii="Arial" w:eastAsia="仿宋_GB2312" w:hAnsi="Arial" w:cs="Arial"/>
          <w:sz w:val="28"/>
        </w:rPr>
        <w:t>5.43</w:t>
      </w:r>
      <w:r w:rsidRPr="007016F0">
        <w:rPr>
          <w:rFonts w:ascii="Arial" w:eastAsia="仿宋_GB2312" w:hAnsi="Arial" w:cs="Arial" w:hint="eastAsia"/>
          <w:sz w:val="28"/>
        </w:rPr>
        <w:t>年。</w:t>
      </w:r>
      <w:r w:rsidRPr="007016F0">
        <w:rPr>
          <w:rFonts w:ascii="Arial" w:eastAsia="仿宋_GB2312" w:hAnsi="Arial" w:cs="Arial" w:hint="eastAsia"/>
          <w:sz w:val="28"/>
          <w:szCs w:val="28"/>
        </w:rPr>
        <w:t>根据《中华人民共和国城镇国有土地使用权出让和转让暂行条例》</w:t>
      </w:r>
      <w:r w:rsidRPr="007016F0">
        <w:rPr>
          <w:rFonts w:ascii="Arial" w:eastAsia="仿宋_GB2312" w:hAnsi="Arial" w:cs="Arial"/>
          <w:sz w:val="28"/>
          <w:szCs w:val="28"/>
        </w:rPr>
        <w:t>[</w:t>
      </w:r>
      <w:r w:rsidRPr="007016F0">
        <w:rPr>
          <w:rFonts w:ascii="Arial" w:eastAsia="仿宋_GB2312" w:hAnsi="Arial" w:cs="Arial" w:hint="eastAsia"/>
          <w:sz w:val="28"/>
          <w:szCs w:val="28"/>
        </w:rPr>
        <w:t>国务院令第</w:t>
      </w:r>
      <w:r w:rsidRPr="007016F0">
        <w:rPr>
          <w:rFonts w:ascii="Arial" w:eastAsia="仿宋_GB2312" w:hAnsi="Arial" w:cs="Arial"/>
          <w:sz w:val="28"/>
          <w:szCs w:val="28"/>
        </w:rPr>
        <w:t>55</w:t>
      </w:r>
      <w:r w:rsidRPr="007016F0">
        <w:rPr>
          <w:rFonts w:ascii="Arial" w:eastAsia="仿宋_GB2312" w:hAnsi="Arial" w:cs="Arial" w:hint="eastAsia"/>
          <w:sz w:val="28"/>
          <w:szCs w:val="28"/>
        </w:rPr>
        <w:t>号</w:t>
      </w:r>
      <w:r w:rsidRPr="007016F0">
        <w:rPr>
          <w:rFonts w:ascii="Arial" w:eastAsia="仿宋_GB2312" w:hAnsi="Arial" w:cs="Arial"/>
          <w:sz w:val="28"/>
          <w:szCs w:val="28"/>
        </w:rPr>
        <w:t>]</w:t>
      </w:r>
      <w:r w:rsidRPr="007016F0">
        <w:rPr>
          <w:rFonts w:ascii="Arial" w:eastAsia="仿宋_GB2312" w:hAnsi="Arial" w:cs="Arial" w:hint="eastAsia"/>
          <w:sz w:val="28"/>
          <w:szCs w:val="28"/>
        </w:rPr>
        <w:t>的有关规定，</w:t>
      </w:r>
      <w:r>
        <w:rPr>
          <w:rFonts w:ascii="Arial" w:eastAsia="仿宋_GB2312" w:hAnsi="Arial" w:cs="Arial" w:hint="eastAsia"/>
          <w:sz w:val="28"/>
        </w:rPr>
        <w:t>结合本次</w:t>
      </w:r>
      <w:r>
        <w:rPr>
          <w:rFonts w:ascii="Arial" w:eastAsia="仿宋_GB2312" w:hAnsi="Arial" w:cs="Arial"/>
          <w:sz w:val="28"/>
        </w:rPr>
        <w:t>咨询目的</w:t>
      </w:r>
      <w:r w:rsidRPr="00833F5C">
        <w:rPr>
          <w:rFonts w:ascii="Arial" w:eastAsia="仿宋_GB2312" w:hAnsi="Arial" w:cs="Arial"/>
          <w:sz w:val="28"/>
        </w:rPr>
        <w:t>及拟</w:t>
      </w:r>
      <w:r>
        <w:rPr>
          <w:rFonts w:ascii="Arial" w:eastAsia="仿宋_GB2312" w:hAnsi="Arial" w:cs="Arial" w:hint="eastAsia"/>
          <w:sz w:val="28"/>
        </w:rPr>
        <w:t>调整规划的可</w:t>
      </w:r>
      <w:proofErr w:type="gramStart"/>
      <w:r>
        <w:rPr>
          <w:rFonts w:ascii="Arial" w:eastAsia="仿宋_GB2312" w:hAnsi="Arial" w:cs="Arial" w:hint="eastAsia"/>
          <w:sz w:val="28"/>
        </w:rPr>
        <w:t>研</w:t>
      </w:r>
      <w:proofErr w:type="gramEnd"/>
      <w:r>
        <w:rPr>
          <w:rFonts w:ascii="Arial" w:eastAsia="仿宋_GB2312" w:hAnsi="Arial" w:cs="Arial" w:hint="eastAsia"/>
          <w:sz w:val="28"/>
        </w:rPr>
        <w:t>指标</w:t>
      </w:r>
      <w:r w:rsidRPr="00833F5C">
        <w:rPr>
          <w:rFonts w:ascii="Arial" w:eastAsia="仿宋_GB2312" w:hAnsi="Arial" w:cs="Arial"/>
          <w:sz w:val="28"/>
        </w:rPr>
        <w:t>，</w:t>
      </w:r>
      <w:r w:rsidRPr="007016F0">
        <w:rPr>
          <w:rFonts w:ascii="Arial" w:eastAsia="仿宋_GB2312" w:hAnsi="Arial" w:cs="Arial" w:hint="eastAsia"/>
          <w:sz w:val="28"/>
          <w:szCs w:val="28"/>
        </w:rPr>
        <w:t>咨询对象属于现状改建引起的规划文件调整，不属于重新立项</w:t>
      </w:r>
      <w:r>
        <w:rPr>
          <w:rFonts w:ascii="Arial" w:eastAsia="仿宋_GB2312" w:hAnsi="Arial" w:cs="Arial" w:hint="eastAsia"/>
          <w:sz w:val="28"/>
          <w:szCs w:val="28"/>
        </w:rPr>
        <w:t>的项目</w:t>
      </w:r>
      <w:r w:rsidRPr="007016F0">
        <w:rPr>
          <w:rFonts w:ascii="Arial" w:eastAsia="仿宋_GB2312" w:hAnsi="Arial" w:cs="Arial" w:hint="eastAsia"/>
          <w:sz w:val="28"/>
          <w:szCs w:val="28"/>
        </w:rPr>
        <w:t>，原出让合同仍对其具有约束性，故</w:t>
      </w:r>
      <w:r w:rsidRPr="007016F0">
        <w:rPr>
          <w:rFonts w:ascii="Arial" w:eastAsia="仿宋_GB2312" w:hAnsi="Arial" w:cs="Arial"/>
          <w:sz w:val="28"/>
          <w:szCs w:val="28"/>
        </w:rPr>
        <w:t>本次设定</w:t>
      </w:r>
      <w:r w:rsidRPr="007016F0">
        <w:rPr>
          <w:rFonts w:ascii="Arial" w:eastAsia="仿宋_GB2312" w:hAnsi="Arial" w:cs="Arial" w:hint="eastAsia"/>
          <w:sz w:val="28"/>
          <w:szCs w:val="28"/>
        </w:rPr>
        <w:t>咨询</w:t>
      </w:r>
      <w:r w:rsidRPr="007016F0">
        <w:rPr>
          <w:rFonts w:ascii="Arial" w:eastAsia="仿宋_GB2312" w:hAnsi="Arial" w:cs="Arial"/>
          <w:sz w:val="28"/>
          <w:szCs w:val="28"/>
        </w:rPr>
        <w:t>对象</w:t>
      </w:r>
      <w:r w:rsidRPr="007016F0">
        <w:rPr>
          <w:rFonts w:ascii="Arial" w:eastAsia="仿宋_GB2312" w:hAnsi="Arial" w:cs="Arial" w:hint="eastAsia"/>
          <w:sz w:val="28"/>
          <w:szCs w:val="28"/>
        </w:rPr>
        <w:t>现状改建后</w:t>
      </w:r>
      <w:r w:rsidRPr="007016F0">
        <w:rPr>
          <w:rFonts w:ascii="Arial" w:eastAsia="仿宋_GB2312" w:hAnsi="Arial" w:cs="Arial"/>
          <w:sz w:val="28"/>
          <w:szCs w:val="28"/>
        </w:rPr>
        <w:t>国有建设用地各用途剩余使用年限</w:t>
      </w:r>
      <w:r w:rsidRPr="007016F0">
        <w:rPr>
          <w:rFonts w:ascii="Arial" w:eastAsia="仿宋_GB2312" w:hAnsi="Arial" w:cs="Arial" w:hint="eastAsia"/>
          <w:sz w:val="28"/>
          <w:szCs w:val="28"/>
        </w:rPr>
        <w:t>均为</w:t>
      </w:r>
      <w:r w:rsidRPr="007016F0">
        <w:rPr>
          <w:rFonts w:ascii="Arial" w:eastAsia="仿宋_GB2312" w:hAnsi="Arial" w:cs="Arial" w:hint="eastAsia"/>
          <w:sz w:val="28"/>
          <w:szCs w:val="28"/>
        </w:rPr>
        <w:t>2</w:t>
      </w:r>
      <w:r w:rsidRPr="007016F0">
        <w:rPr>
          <w:rFonts w:ascii="Arial" w:eastAsia="仿宋_GB2312" w:hAnsi="Arial" w:cs="Arial"/>
          <w:sz w:val="28"/>
          <w:szCs w:val="28"/>
        </w:rPr>
        <w:t>5.43</w:t>
      </w:r>
      <w:r w:rsidRPr="007016F0">
        <w:rPr>
          <w:rFonts w:ascii="Arial" w:eastAsia="仿宋_GB2312" w:hAnsi="Arial" w:cs="Arial" w:hint="eastAsia"/>
          <w:sz w:val="28"/>
          <w:szCs w:val="28"/>
        </w:rPr>
        <w:t>年</w:t>
      </w:r>
      <w:r w:rsidR="0054709E" w:rsidRPr="007016F0">
        <w:rPr>
          <w:rFonts w:ascii="Arial" w:eastAsia="仿宋_GB2312" w:hAnsi="Arial" w:cs="Arial"/>
          <w:sz w:val="28"/>
        </w:rPr>
        <w:t>。</w:t>
      </w:r>
    </w:p>
    <w:p w14:paraId="7DF44112" w14:textId="77777777" w:rsidR="0054709E" w:rsidRPr="0011503C" w:rsidRDefault="0054709E" w:rsidP="00E5214E">
      <w:pPr>
        <w:pStyle w:val="aff4"/>
        <w:numPr>
          <w:ilvl w:val="0"/>
          <w:numId w:val="42"/>
        </w:numPr>
        <w:adjustRightInd/>
        <w:snapToGrid w:val="0"/>
        <w:spacing w:line="360" w:lineRule="auto"/>
        <w:ind w:firstLineChars="0"/>
        <w:jc w:val="both"/>
        <w:textAlignment w:val="auto"/>
        <w:rPr>
          <w:rFonts w:ascii="Arial" w:eastAsia="仿宋_GB2312" w:hAnsi="Arial" w:cs="Arial"/>
          <w:sz w:val="28"/>
          <w:szCs w:val="28"/>
        </w:rPr>
      </w:pPr>
      <w:r w:rsidRPr="0011503C">
        <w:rPr>
          <w:rFonts w:ascii="Arial" w:eastAsia="仿宋_GB2312" w:hAnsi="Arial" w:cs="Arial"/>
          <w:sz w:val="28"/>
          <w:szCs w:val="28"/>
        </w:rPr>
        <w:t>容积率设定：</w:t>
      </w:r>
    </w:p>
    <w:p w14:paraId="1E715477" w14:textId="0B68A7EB" w:rsidR="0054709E" w:rsidRPr="00833F5C" w:rsidRDefault="0054709E" w:rsidP="0054709E">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原容积率</w:t>
      </w:r>
      <w:r>
        <w:rPr>
          <w:rFonts w:ascii="Arial" w:eastAsia="仿宋_GB2312" w:hAnsi="Arial" w:cs="Arial" w:hint="eastAsia"/>
          <w:sz w:val="28"/>
          <w:szCs w:val="28"/>
        </w:rPr>
        <w:t>：</w:t>
      </w:r>
      <w:r w:rsidR="00E5214E">
        <w:rPr>
          <w:rFonts w:ascii="Arial" w:eastAsia="仿宋_GB2312" w:hAnsi="Arial" w:cs="Arial" w:hint="eastAsia"/>
          <w:sz w:val="28"/>
          <w:szCs w:val="28"/>
        </w:rPr>
        <w:t>根据</w:t>
      </w:r>
      <w:r w:rsidR="00E5214E">
        <w:rPr>
          <w:rFonts w:ascii="Arial" w:eastAsia="仿宋_GB2312" w:hAnsi="Arial" w:cs="Arial"/>
          <w:sz w:val="28"/>
          <w:szCs w:val="28"/>
        </w:rPr>
        <w:t>《北京市国有土地使用权出让合同（正本）》</w:t>
      </w:r>
      <w:r w:rsidR="00E5214E">
        <w:rPr>
          <w:rFonts w:ascii="Arial" w:eastAsia="仿宋_GB2312" w:hAnsi="Arial" w:cs="Arial"/>
          <w:sz w:val="28"/>
          <w:szCs w:val="28"/>
        </w:rPr>
        <w:t>[</w:t>
      </w:r>
      <w:r w:rsidR="00E5214E">
        <w:rPr>
          <w:rFonts w:ascii="Arial" w:eastAsia="仿宋_GB2312" w:hAnsi="Arial" w:cs="Arial"/>
          <w:sz w:val="28"/>
          <w:szCs w:val="28"/>
        </w:rPr>
        <w:t>京地出（合）字（</w:t>
      </w:r>
      <w:r w:rsidR="00E5214E">
        <w:rPr>
          <w:rFonts w:ascii="Arial" w:eastAsia="仿宋_GB2312" w:hAnsi="Arial" w:cs="Arial"/>
          <w:sz w:val="28"/>
          <w:szCs w:val="28"/>
        </w:rPr>
        <w:t>2007</w:t>
      </w:r>
      <w:r w:rsidR="00E5214E">
        <w:rPr>
          <w:rFonts w:ascii="Arial" w:eastAsia="仿宋_GB2312" w:hAnsi="Arial" w:cs="Arial"/>
          <w:sz w:val="28"/>
          <w:szCs w:val="28"/>
        </w:rPr>
        <w:t>）第</w:t>
      </w:r>
      <w:r w:rsidR="00E5214E">
        <w:rPr>
          <w:rFonts w:ascii="Arial" w:eastAsia="仿宋_GB2312" w:hAnsi="Arial" w:cs="Arial"/>
          <w:sz w:val="28"/>
          <w:szCs w:val="28"/>
        </w:rPr>
        <w:t>218</w:t>
      </w:r>
      <w:r w:rsidR="00E5214E">
        <w:rPr>
          <w:rFonts w:ascii="Arial" w:eastAsia="仿宋_GB2312" w:hAnsi="Arial" w:cs="Arial"/>
          <w:sz w:val="28"/>
          <w:szCs w:val="28"/>
        </w:rPr>
        <w:t>号</w:t>
      </w:r>
      <w:r w:rsidR="00E5214E">
        <w:rPr>
          <w:rFonts w:ascii="Arial" w:eastAsia="仿宋_GB2312" w:hAnsi="Arial" w:cs="Arial"/>
          <w:sz w:val="28"/>
          <w:szCs w:val="28"/>
        </w:rPr>
        <w:t>]</w:t>
      </w:r>
      <w:r w:rsidR="00E5214E">
        <w:rPr>
          <w:rFonts w:ascii="Arial" w:eastAsia="仿宋_GB2312" w:hAnsi="Arial" w:cs="Arial"/>
          <w:sz w:val="28"/>
          <w:szCs w:val="28"/>
        </w:rPr>
        <w:t>及其补充协议</w:t>
      </w:r>
      <w:r w:rsidR="00E5214E" w:rsidRPr="00833F5C">
        <w:rPr>
          <w:rFonts w:ascii="Arial" w:eastAsia="仿宋_GB2312" w:hAnsi="Arial" w:cs="Arial"/>
          <w:sz w:val="28"/>
          <w:szCs w:val="28"/>
        </w:rPr>
        <w:t>签订的规划条件</w:t>
      </w:r>
      <w:r w:rsidR="00E5214E">
        <w:rPr>
          <w:rFonts w:ascii="Arial" w:eastAsia="仿宋_GB2312" w:hAnsi="Arial" w:cs="Arial" w:hint="eastAsia"/>
          <w:sz w:val="28"/>
          <w:szCs w:val="28"/>
        </w:rPr>
        <w:t>、</w:t>
      </w:r>
      <w:r w:rsidR="00E5214E" w:rsidRPr="007016F0">
        <w:rPr>
          <w:rFonts w:ascii="Arial" w:eastAsia="仿宋_GB2312" w:hAnsi="Arial" w:cs="Arial" w:hint="eastAsia"/>
          <w:sz w:val="28"/>
          <w:szCs w:val="28"/>
        </w:rPr>
        <w:t>《国有土地使用证》</w:t>
      </w:r>
      <w:r w:rsidR="00E5214E" w:rsidRPr="007016F0">
        <w:rPr>
          <w:rFonts w:ascii="Arial" w:eastAsia="仿宋_GB2312" w:hAnsi="Arial" w:cs="Arial" w:hint="eastAsia"/>
          <w:sz w:val="28"/>
          <w:szCs w:val="28"/>
        </w:rPr>
        <w:t>[</w:t>
      </w:r>
      <w:proofErr w:type="gramStart"/>
      <w:r w:rsidR="00E5214E">
        <w:rPr>
          <w:rFonts w:ascii="Arial" w:eastAsia="仿宋_GB2312" w:hAnsi="Arial" w:cs="Arial" w:hint="eastAsia"/>
          <w:sz w:val="28"/>
          <w:szCs w:val="28"/>
        </w:rPr>
        <w:t>京西国</w:t>
      </w:r>
      <w:proofErr w:type="gramEnd"/>
      <w:r w:rsidR="00E5214E">
        <w:rPr>
          <w:rFonts w:ascii="Arial" w:eastAsia="仿宋_GB2312" w:hAnsi="Arial" w:cs="Arial" w:hint="eastAsia"/>
          <w:sz w:val="28"/>
          <w:szCs w:val="28"/>
        </w:rPr>
        <w:t>用（</w:t>
      </w:r>
      <w:r w:rsidR="00E5214E">
        <w:rPr>
          <w:rFonts w:ascii="Arial" w:eastAsia="仿宋_GB2312" w:hAnsi="Arial" w:cs="Arial" w:hint="eastAsia"/>
          <w:sz w:val="28"/>
          <w:szCs w:val="28"/>
        </w:rPr>
        <w:t>2010</w:t>
      </w:r>
      <w:r w:rsidR="00E5214E">
        <w:rPr>
          <w:rFonts w:ascii="Arial" w:eastAsia="仿宋_GB2312" w:hAnsi="Arial" w:cs="Arial" w:hint="eastAsia"/>
          <w:sz w:val="28"/>
          <w:szCs w:val="28"/>
        </w:rPr>
        <w:t>出）第</w:t>
      </w:r>
      <w:r w:rsidR="00E5214E">
        <w:rPr>
          <w:rFonts w:ascii="Arial" w:eastAsia="仿宋_GB2312" w:hAnsi="Arial" w:cs="Arial" w:hint="eastAsia"/>
          <w:sz w:val="28"/>
          <w:szCs w:val="28"/>
        </w:rPr>
        <w:t>00112</w:t>
      </w:r>
      <w:r w:rsidR="00E5214E">
        <w:rPr>
          <w:rFonts w:ascii="Arial" w:eastAsia="仿宋_GB2312" w:hAnsi="Arial" w:cs="Arial" w:hint="eastAsia"/>
          <w:sz w:val="28"/>
          <w:szCs w:val="28"/>
        </w:rPr>
        <w:t>号</w:t>
      </w:r>
      <w:r w:rsidR="00E5214E" w:rsidRPr="007016F0">
        <w:rPr>
          <w:rFonts w:ascii="Arial" w:eastAsia="仿宋_GB2312" w:hAnsi="Arial" w:cs="Arial" w:hint="eastAsia"/>
          <w:sz w:val="28"/>
          <w:szCs w:val="28"/>
        </w:rPr>
        <w:t>]</w:t>
      </w:r>
      <w:r w:rsidR="00E5214E">
        <w:rPr>
          <w:rFonts w:ascii="Arial" w:eastAsia="仿宋_GB2312" w:hAnsi="Arial" w:cs="Arial" w:hint="eastAsia"/>
          <w:sz w:val="28"/>
          <w:szCs w:val="28"/>
        </w:rPr>
        <w:t>登记的建设用地规模</w:t>
      </w:r>
      <w:r w:rsidR="00E5214E" w:rsidRPr="00833F5C">
        <w:rPr>
          <w:rFonts w:ascii="Arial" w:eastAsia="仿宋_GB2312" w:hAnsi="Arial" w:cs="Arial"/>
          <w:sz w:val="28"/>
          <w:szCs w:val="28"/>
        </w:rPr>
        <w:t>，</w:t>
      </w:r>
      <w:r w:rsidR="00E5214E">
        <w:rPr>
          <w:rFonts w:ascii="Arial" w:eastAsia="仿宋_GB2312" w:hAnsi="Arial" w:cs="Arial" w:hint="eastAsia"/>
          <w:sz w:val="28"/>
          <w:szCs w:val="28"/>
        </w:rPr>
        <w:t>咨询对象原</w:t>
      </w:r>
      <w:r w:rsidR="00E5214E" w:rsidRPr="00833F5C">
        <w:rPr>
          <w:rFonts w:ascii="Arial" w:eastAsia="仿宋_GB2312" w:hAnsi="Arial" w:cs="Arial"/>
          <w:sz w:val="28"/>
          <w:szCs w:val="28"/>
        </w:rPr>
        <w:t>出让宗地面积为</w:t>
      </w:r>
      <w:r w:rsidR="00E5214E">
        <w:rPr>
          <w:rFonts w:ascii="Arial" w:eastAsia="仿宋_GB2312" w:hAnsi="Arial" w:cs="Arial"/>
          <w:sz w:val="28"/>
        </w:rPr>
        <w:t>16443.30</w:t>
      </w:r>
      <w:r w:rsidR="00E5214E" w:rsidRPr="00833F5C">
        <w:rPr>
          <w:rFonts w:ascii="Arial" w:eastAsia="仿宋_GB2312" w:hAnsi="Arial" w:cs="Arial"/>
          <w:sz w:val="28"/>
          <w:szCs w:val="28"/>
        </w:rPr>
        <w:t>平方米，</w:t>
      </w:r>
      <w:r w:rsidR="00E5214E">
        <w:rPr>
          <w:rFonts w:ascii="Arial" w:eastAsia="仿宋_GB2312" w:hAnsi="Arial" w:cs="Arial" w:hint="eastAsia"/>
          <w:sz w:val="28"/>
          <w:szCs w:val="28"/>
        </w:rPr>
        <w:t>原</w:t>
      </w:r>
      <w:r w:rsidR="00E5214E" w:rsidRPr="00833F5C">
        <w:rPr>
          <w:rFonts w:ascii="Arial" w:eastAsia="仿宋_GB2312" w:hAnsi="Arial" w:cs="Arial"/>
          <w:sz w:val="28"/>
          <w:szCs w:val="28"/>
        </w:rPr>
        <w:t>出让</w:t>
      </w:r>
      <w:r w:rsidR="00E5214E">
        <w:rPr>
          <w:rFonts w:ascii="Arial" w:eastAsia="仿宋_GB2312" w:hAnsi="Arial" w:cs="Arial" w:hint="eastAsia"/>
          <w:sz w:val="28"/>
          <w:szCs w:val="28"/>
        </w:rPr>
        <w:t>宗地总</w:t>
      </w:r>
      <w:r w:rsidR="00E5214E">
        <w:rPr>
          <w:rFonts w:ascii="Arial" w:eastAsia="仿宋_GB2312" w:hAnsi="Arial" w:cs="Arial"/>
          <w:sz w:val="28"/>
          <w:szCs w:val="28"/>
        </w:rPr>
        <w:t>规划建筑面积</w:t>
      </w:r>
      <w:r w:rsidR="00E5214E" w:rsidRPr="00833F5C">
        <w:rPr>
          <w:rFonts w:ascii="Arial" w:eastAsia="仿宋_GB2312" w:hAnsi="Arial" w:cs="Arial"/>
          <w:sz w:val="28"/>
          <w:szCs w:val="28"/>
        </w:rPr>
        <w:t>为</w:t>
      </w:r>
      <w:r w:rsidR="00E5214E">
        <w:rPr>
          <w:rFonts w:ascii="Arial" w:eastAsia="仿宋_GB2312" w:hAnsi="Arial" w:cs="Arial"/>
          <w:sz w:val="28"/>
        </w:rPr>
        <w:t>10721.30</w:t>
      </w:r>
      <w:r w:rsidR="00E5214E" w:rsidRPr="00833F5C">
        <w:rPr>
          <w:rFonts w:ascii="Arial" w:eastAsia="仿宋_GB2312" w:hAnsi="Arial" w:cs="Arial"/>
          <w:sz w:val="28"/>
        </w:rPr>
        <w:t>平</w:t>
      </w:r>
      <w:r w:rsidR="00E5214E" w:rsidRPr="00833F5C">
        <w:rPr>
          <w:rFonts w:ascii="Arial" w:eastAsia="仿宋_GB2312" w:hAnsi="Arial" w:cs="Arial"/>
          <w:sz w:val="28"/>
          <w:szCs w:val="28"/>
        </w:rPr>
        <w:t>方米</w:t>
      </w:r>
      <w:r w:rsidR="00E5214E">
        <w:rPr>
          <w:rFonts w:ascii="Arial" w:eastAsia="仿宋_GB2312" w:hAnsi="Arial" w:cs="Arial" w:hint="eastAsia"/>
          <w:sz w:val="28"/>
          <w:szCs w:val="28"/>
        </w:rPr>
        <w:t>（其中，地上规划建筑面积为</w:t>
      </w:r>
      <w:r w:rsidR="00E5214E">
        <w:rPr>
          <w:rFonts w:ascii="Arial" w:eastAsia="仿宋_GB2312" w:hAnsi="Arial" w:cs="Arial" w:hint="eastAsia"/>
          <w:sz w:val="28"/>
          <w:szCs w:val="28"/>
        </w:rPr>
        <w:t>1</w:t>
      </w:r>
      <w:r w:rsidR="00E5214E">
        <w:rPr>
          <w:rFonts w:ascii="Arial" w:eastAsia="仿宋_GB2312" w:hAnsi="Arial" w:cs="Arial"/>
          <w:sz w:val="28"/>
          <w:szCs w:val="28"/>
        </w:rPr>
        <w:t>0721.30</w:t>
      </w:r>
      <w:r w:rsidR="00E5214E">
        <w:rPr>
          <w:rFonts w:ascii="Arial" w:eastAsia="仿宋_GB2312" w:hAnsi="Arial" w:cs="Arial" w:hint="eastAsia"/>
          <w:sz w:val="28"/>
          <w:szCs w:val="28"/>
        </w:rPr>
        <w:t>平方米，地下规划建筑面积为</w:t>
      </w:r>
      <w:r w:rsidR="00E5214E">
        <w:rPr>
          <w:rFonts w:ascii="Arial" w:eastAsia="仿宋_GB2312" w:hAnsi="Arial" w:cs="Arial"/>
          <w:sz w:val="28"/>
          <w:szCs w:val="28"/>
        </w:rPr>
        <w:t>0</w:t>
      </w:r>
      <w:r w:rsidR="00E5214E">
        <w:rPr>
          <w:rFonts w:ascii="Arial" w:eastAsia="仿宋_GB2312" w:hAnsi="Arial" w:cs="Arial" w:hint="eastAsia"/>
          <w:sz w:val="28"/>
          <w:szCs w:val="28"/>
        </w:rPr>
        <w:t>平方米）</w:t>
      </w:r>
      <w:r w:rsidR="00E5214E" w:rsidRPr="00833F5C">
        <w:rPr>
          <w:rFonts w:ascii="Arial" w:eastAsia="仿宋_GB2312" w:hAnsi="Arial" w:cs="Arial"/>
          <w:sz w:val="28"/>
          <w:szCs w:val="28"/>
        </w:rPr>
        <w:t>，原地上</w:t>
      </w:r>
      <w:r w:rsidR="00E5214E">
        <w:rPr>
          <w:rFonts w:ascii="Arial" w:eastAsia="仿宋_GB2312" w:hAnsi="Arial" w:cs="Arial"/>
          <w:sz w:val="28"/>
          <w:szCs w:val="28"/>
        </w:rPr>
        <w:t>容积率为</w:t>
      </w:r>
      <w:r w:rsidR="00E5214E">
        <w:rPr>
          <w:rFonts w:ascii="Arial" w:eastAsia="仿宋_GB2312" w:hAnsi="Arial" w:cs="Arial"/>
          <w:sz w:val="28"/>
          <w:szCs w:val="28"/>
        </w:rPr>
        <w:t>0.65</w:t>
      </w:r>
      <w:r w:rsidRPr="00833F5C">
        <w:rPr>
          <w:rFonts w:ascii="Arial" w:eastAsia="仿宋_GB2312" w:hAnsi="Arial" w:cs="Arial"/>
          <w:sz w:val="28"/>
          <w:szCs w:val="28"/>
        </w:rPr>
        <w:t>。</w:t>
      </w:r>
    </w:p>
    <w:p w14:paraId="7CC215B2" w14:textId="7A855BBB" w:rsidR="0054709E" w:rsidRPr="00833F5C" w:rsidRDefault="0054709E" w:rsidP="0054709E">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新容积率：</w:t>
      </w:r>
      <w:r w:rsidR="00E5214E" w:rsidRPr="00833F5C">
        <w:rPr>
          <w:rFonts w:ascii="Arial" w:eastAsia="仿宋_GB2312" w:hAnsi="Arial" w:cs="Arial"/>
          <w:sz w:val="28"/>
          <w:szCs w:val="28"/>
        </w:rPr>
        <w:t>根据</w:t>
      </w:r>
      <w:r w:rsidR="00E5214E" w:rsidRPr="002F7A4F">
        <w:rPr>
          <w:rFonts w:ascii="Arial" w:eastAsia="仿宋_GB2312" w:hAnsi="Arial" w:cs="Arial" w:hint="eastAsia"/>
          <w:sz w:val="28"/>
          <w:szCs w:val="28"/>
        </w:rPr>
        <w:t>《关于工商银行北京分行金融交易中心建设项目“多规合一”协同平台初审意见的函》</w:t>
      </w:r>
      <w:r w:rsidR="00E5214E" w:rsidRPr="002F7A4F">
        <w:rPr>
          <w:rFonts w:ascii="Arial" w:eastAsia="仿宋_GB2312" w:hAnsi="Arial" w:cs="Arial" w:hint="eastAsia"/>
          <w:sz w:val="28"/>
          <w:szCs w:val="28"/>
        </w:rPr>
        <w:t>[</w:t>
      </w:r>
      <w:r w:rsidR="00E5214E" w:rsidRPr="002F7A4F">
        <w:rPr>
          <w:rFonts w:ascii="Arial" w:eastAsia="仿宋_GB2312" w:hAnsi="Arial" w:cs="Arial" w:hint="eastAsia"/>
          <w:sz w:val="28"/>
          <w:szCs w:val="28"/>
        </w:rPr>
        <w:t>京</w:t>
      </w:r>
      <w:proofErr w:type="gramStart"/>
      <w:r w:rsidR="00E5214E" w:rsidRPr="002F7A4F">
        <w:rPr>
          <w:rFonts w:ascii="Arial" w:eastAsia="仿宋_GB2312" w:hAnsi="Arial" w:cs="Arial" w:hint="eastAsia"/>
          <w:sz w:val="28"/>
          <w:szCs w:val="28"/>
        </w:rPr>
        <w:t>规</w:t>
      </w:r>
      <w:proofErr w:type="gramEnd"/>
      <w:r w:rsidR="00E5214E" w:rsidRPr="002F7A4F">
        <w:rPr>
          <w:rFonts w:ascii="Arial" w:eastAsia="仿宋_GB2312" w:hAnsi="Arial" w:cs="Arial" w:hint="eastAsia"/>
          <w:sz w:val="28"/>
          <w:szCs w:val="28"/>
        </w:rPr>
        <w:t>自（西）初审函（</w:t>
      </w:r>
      <w:r w:rsidR="00E5214E" w:rsidRPr="002F7A4F">
        <w:rPr>
          <w:rFonts w:ascii="Arial" w:eastAsia="仿宋_GB2312" w:hAnsi="Arial" w:cs="Arial" w:hint="eastAsia"/>
          <w:sz w:val="28"/>
          <w:szCs w:val="28"/>
        </w:rPr>
        <w:t>2021</w:t>
      </w:r>
      <w:r w:rsidR="00E5214E" w:rsidRPr="002F7A4F">
        <w:rPr>
          <w:rFonts w:ascii="Arial" w:eastAsia="仿宋_GB2312" w:hAnsi="Arial" w:cs="Arial" w:hint="eastAsia"/>
          <w:sz w:val="28"/>
          <w:szCs w:val="28"/>
        </w:rPr>
        <w:t>）</w:t>
      </w:r>
      <w:r w:rsidR="00E5214E" w:rsidRPr="002F7A4F">
        <w:rPr>
          <w:rFonts w:ascii="Arial" w:eastAsia="仿宋_GB2312" w:hAnsi="Arial" w:cs="Arial" w:hint="eastAsia"/>
          <w:sz w:val="28"/>
          <w:szCs w:val="28"/>
        </w:rPr>
        <w:t>0007</w:t>
      </w:r>
      <w:r w:rsidR="00E5214E" w:rsidRPr="002F7A4F">
        <w:rPr>
          <w:rFonts w:ascii="Arial" w:eastAsia="仿宋_GB2312" w:hAnsi="Arial" w:cs="Arial" w:hint="eastAsia"/>
          <w:sz w:val="28"/>
          <w:szCs w:val="28"/>
        </w:rPr>
        <w:t>号</w:t>
      </w:r>
      <w:r w:rsidR="00E5214E" w:rsidRPr="002F7A4F">
        <w:rPr>
          <w:rFonts w:ascii="Arial" w:eastAsia="仿宋_GB2312" w:hAnsi="Arial" w:cs="Arial" w:hint="eastAsia"/>
          <w:sz w:val="28"/>
          <w:szCs w:val="28"/>
        </w:rPr>
        <w:t>]</w:t>
      </w:r>
      <w:r w:rsidR="00E5214E">
        <w:rPr>
          <w:rFonts w:ascii="Arial" w:eastAsia="仿宋_GB2312" w:hAnsi="Arial" w:cs="Arial" w:hint="eastAsia"/>
          <w:sz w:val="28"/>
          <w:szCs w:val="28"/>
        </w:rPr>
        <w:t>及《中</w:t>
      </w:r>
      <w:r w:rsidR="00E5214E">
        <w:rPr>
          <w:rFonts w:ascii="Arial" w:eastAsia="仿宋_GB2312" w:hAnsi="Arial" w:cs="Arial" w:hint="eastAsia"/>
          <w:sz w:val="28"/>
          <w:szCs w:val="28"/>
        </w:rPr>
        <w:lastRenderedPageBreak/>
        <w:t>国工商银行股份有限公司北京市分行金融交易中心建设项目可行性研究报告（二</w:t>
      </w:r>
      <w:r w:rsidR="00E5214E">
        <w:rPr>
          <w:rFonts w:ascii="微软雅黑" w:eastAsia="微软雅黑" w:hAnsi="微软雅黑" w:cs="微软雅黑" w:hint="eastAsia"/>
          <w:sz w:val="28"/>
          <w:szCs w:val="28"/>
        </w:rPr>
        <w:t>〇</w:t>
      </w:r>
      <w:r w:rsidR="00E5214E">
        <w:rPr>
          <w:rFonts w:ascii="仿宋_GB2312" w:eastAsia="仿宋_GB2312" w:hAnsi="仿宋_GB2312" w:cs="仿宋_GB2312" w:hint="eastAsia"/>
          <w:sz w:val="28"/>
          <w:szCs w:val="28"/>
        </w:rPr>
        <w:t>二一年八月）》</w:t>
      </w:r>
      <w:r w:rsidR="00E5214E">
        <w:rPr>
          <w:rFonts w:ascii="Arial" w:eastAsia="仿宋_GB2312" w:hAnsi="Arial" w:cs="Arial" w:hint="eastAsia"/>
          <w:sz w:val="28"/>
          <w:szCs w:val="28"/>
        </w:rPr>
        <w:t>，咨询对象项目</w:t>
      </w:r>
      <w:proofErr w:type="gramStart"/>
      <w:r w:rsidR="00E5214E">
        <w:rPr>
          <w:rFonts w:ascii="Arial" w:eastAsia="仿宋_GB2312" w:hAnsi="Arial" w:cs="Arial" w:hint="eastAsia"/>
          <w:sz w:val="28"/>
          <w:szCs w:val="28"/>
        </w:rPr>
        <w:t>改建后</w:t>
      </w:r>
      <w:r w:rsidR="00E5214E" w:rsidRPr="00833F5C">
        <w:rPr>
          <w:rFonts w:ascii="Arial" w:eastAsia="仿宋_GB2312" w:hAnsi="Arial" w:cs="Arial"/>
          <w:sz w:val="28"/>
          <w:szCs w:val="28"/>
        </w:rPr>
        <w:t>宗地</w:t>
      </w:r>
      <w:proofErr w:type="gramEnd"/>
      <w:r w:rsidR="00E5214E" w:rsidRPr="00833F5C">
        <w:rPr>
          <w:rFonts w:ascii="Arial" w:eastAsia="仿宋_GB2312" w:hAnsi="Arial" w:cs="Arial"/>
          <w:sz w:val="28"/>
          <w:szCs w:val="28"/>
        </w:rPr>
        <w:t>总面积</w:t>
      </w:r>
      <w:r w:rsidR="00E5214E" w:rsidRPr="00DF3100">
        <w:rPr>
          <w:rFonts w:ascii="Arial" w:eastAsia="仿宋_GB2312" w:hAnsi="Arial" w:cs="Arial"/>
          <w:sz w:val="28"/>
          <w:szCs w:val="28"/>
        </w:rPr>
        <w:t>为</w:t>
      </w:r>
      <w:r w:rsidR="00E5214E">
        <w:rPr>
          <w:rFonts w:ascii="Arial" w:eastAsia="仿宋_GB2312" w:hAnsi="Arial" w:cs="Arial"/>
          <w:sz w:val="28"/>
        </w:rPr>
        <w:t>16443.30</w:t>
      </w:r>
      <w:r w:rsidR="00E5214E" w:rsidRPr="00DF3100">
        <w:rPr>
          <w:rFonts w:ascii="Arial" w:eastAsia="仿宋_GB2312" w:hAnsi="Arial" w:cs="Arial"/>
          <w:sz w:val="28"/>
          <w:szCs w:val="28"/>
        </w:rPr>
        <w:t>平方米</w:t>
      </w:r>
      <w:r w:rsidR="00E5214E">
        <w:rPr>
          <w:rFonts w:ascii="Arial" w:eastAsia="仿宋_GB2312" w:hAnsi="Arial" w:cs="Arial" w:hint="eastAsia"/>
          <w:sz w:val="28"/>
          <w:szCs w:val="28"/>
        </w:rPr>
        <w:t>（其中，拟调整规划建设用地面积约</w:t>
      </w:r>
      <w:r w:rsidR="00E5214E">
        <w:rPr>
          <w:rFonts w:ascii="Arial" w:eastAsia="仿宋_GB2312" w:hAnsi="Arial" w:cs="Arial" w:hint="eastAsia"/>
          <w:sz w:val="28"/>
          <w:szCs w:val="28"/>
        </w:rPr>
        <w:t>1</w:t>
      </w:r>
      <w:r w:rsidR="00E5214E">
        <w:rPr>
          <w:rFonts w:ascii="Arial" w:eastAsia="仿宋_GB2312" w:hAnsi="Arial" w:cs="Arial"/>
          <w:sz w:val="28"/>
          <w:szCs w:val="28"/>
        </w:rPr>
        <w:t>1989.50</w:t>
      </w:r>
      <w:r w:rsidR="00E5214E">
        <w:rPr>
          <w:rFonts w:ascii="Arial" w:eastAsia="仿宋_GB2312" w:hAnsi="Arial" w:cs="Arial" w:hint="eastAsia"/>
          <w:sz w:val="28"/>
          <w:szCs w:val="28"/>
        </w:rPr>
        <w:t>平方米，规划道路用地面积约</w:t>
      </w:r>
      <w:r w:rsidR="00E5214E">
        <w:rPr>
          <w:rFonts w:ascii="Arial" w:eastAsia="仿宋_GB2312" w:hAnsi="Arial" w:cs="Arial" w:hint="eastAsia"/>
          <w:sz w:val="28"/>
          <w:szCs w:val="28"/>
        </w:rPr>
        <w:t>4</w:t>
      </w:r>
      <w:r w:rsidR="00E5214E">
        <w:rPr>
          <w:rFonts w:ascii="Arial" w:eastAsia="仿宋_GB2312" w:hAnsi="Arial" w:cs="Arial"/>
          <w:sz w:val="28"/>
          <w:szCs w:val="28"/>
        </w:rPr>
        <w:t>452.80</w:t>
      </w:r>
      <w:r w:rsidR="00E5214E">
        <w:rPr>
          <w:rFonts w:ascii="Arial" w:eastAsia="仿宋_GB2312" w:hAnsi="Arial" w:cs="Arial" w:hint="eastAsia"/>
          <w:sz w:val="28"/>
          <w:szCs w:val="28"/>
        </w:rPr>
        <w:t>平方米）。</w:t>
      </w:r>
      <w:r w:rsidR="00E5214E" w:rsidRPr="00833F5C">
        <w:rPr>
          <w:rFonts w:ascii="Arial" w:eastAsia="仿宋_GB2312" w:hAnsi="Arial" w:cs="Arial"/>
          <w:sz w:val="28"/>
          <w:szCs w:val="28"/>
        </w:rPr>
        <w:t>总</w:t>
      </w:r>
      <w:r w:rsidR="00E5214E">
        <w:rPr>
          <w:rFonts w:ascii="Arial" w:eastAsia="仿宋_GB2312" w:hAnsi="Arial" w:cs="Arial"/>
          <w:sz w:val="28"/>
          <w:szCs w:val="28"/>
        </w:rPr>
        <w:t>规划建筑面积</w:t>
      </w:r>
      <w:r w:rsidR="00E5214E">
        <w:rPr>
          <w:rFonts w:ascii="Arial" w:eastAsia="仿宋_GB2312" w:hAnsi="Arial" w:cs="Arial" w:hint="eastAsia"/>
          <w:sz w:val="28"/>
          <w:szCs w:val="28"/>
        </w:rPr>
        <w:t>拟</w:t>
      </w:r>
      <w:r w:rsidR="00E5214E" w:rsidRPr="00833F5C">
        <w:rPr>
          <w:rFonts w:ascii="Arial" w:eastAsia="仿宋_GB2312" w:hAnsi="Arial" w:cs="Arial"/>
          <w:sz w:val="28"/>
          <w:szCs w:val="28"/>
        </w:rPr>
        <w:t>调整为</w:t>
      </w:r>
      <w:r w:rsidR="00E5214E" w:rsidRPr="003B5C0B">
        <w:rPr>
          <w:rFonts w:ascii="Arial" w:eastAsia="仿宋_GB2312" w:hAnsi="Arial" w:cs="Arial"/>
          <w:sz w:val="28"/>
        </w:rPr>
        <w:t>29998.70</w:t>
      </w:r>
      <w:r w:rsidR="00E5214E" w:rsidRPr="00833F5C">
        <w:rPr>
          <w:rFonts w:ascii="Arial" w:eastAsia="仿宋_GB2312" w:hAnsi="Arial" w:cs="Arial"/>
          <w:sz w:val="28"/>
          <w:szCs w:val="28"/>
        </w:rPr>
        <w:t>平方米</w:t>
      </w:r>
      <w:r w:rsidR="00E5214E">
        <w:rPr>
          <w:rFonts w:ascii="Arial" w:eastAsia="仿宋_GB2312" w:hAnsi="Arial" w:cs="Arial" w:hint="eastAsia"/>
          <w:sz w:val="28"/>
          <w:szCs w:val="28"/>
        </w:rPr>
        <w:t>（其中，地上规划建筑面积约</w:t>
      </w:r>
      <w:r w:rsidR="00E5214E" w:rsidRPr="003B5C0B">
        <w:rPr>
          <w:rFonts w:ascii="Arial" w:eastAsia="仿宋_GB2312" w:hAnsi="Arial" w:cs="Arial"/>
          <w:sz w:val="28"/>
          <w:szCs w:val="28"/>
        </w:rPr>
        <w:t>14999.25</w:t>
      </w:r>
      <w:r w:rsidR="00E5214E">
        <w:rPr>
          <w:rFonts w:ascii="Arial" w:eastAsia="仿宋_GB2312" w:hAnsi="Arial" w:cs="Arial" w:hint="eastAsia"/>
          <w:sz w:val="28"/>
          <w:szCs w:val="28"/>
        </w:rPr>
        <w:t>平方米，均为办公用房</w:t>
      </w:r>
      <w:r w:rsidR="00E5214E" w:rsidRPr="00833F5C">
        <w:rPr>
          <w:rFonts w:ascii="Arial" w:eastAsia="仿宋_GB2312" w:hAnsi="Arial" w:cs="Arial"/>
          <w:sz w:val="28"/>
          <w:szCs w:val="28"/>
        </w:rPr>
        <w:t>，地下</w:t>
      </w:r>
      <w:r w:rsidR="00E5214E">
        <w:rPr>
          <w:rFonts w:ascii="Arial" w:eastAsia="仿宋_GB2312" w:hAnsi="Arial" w:cs="Arial"/>
          <w:sz w:val="28"/>
          <w:szCs w:val="28"/>
        </w:rPr>
        <w:t>规划建筑面积</w:t>
      </w:r>
      <w:r w:rsidR="00E5214E">
        <w:rPr>
          <w:rFonts w:ascii="Arial" w:eastAsia="仿宋_GB2312" w:hAnsi="Arial" w:cs="Arial" w:hint="eastAsia"/>
          <w:sz w:val="28"/>
          <w:szCs w:val="28"/>
        </w:rPr>
        <w:t>约</w:t>
      </w:r>
      <w:r w:rsidR="00E5214E" w:rsidRPr="003B5C0B">
        <w:rPr>
          <w:rFonts w:ascii="Arial" w:eastAsia="仿宋_GB2312" w:hAnsi="Arial" w:cs="Arial"/>
          <w:sz w:val="28"/>
        </w:rPr>
        <w:t>14999.45</w:t>
      </w:r>
      <w:r w:rsidR="00E5214E" w:rsidRPr="00833F5C">
        <w:rPr>
          <w:rFonts w:ascii="Arial" w:eastAsia="仿宋_GB2312" w:hAnsi="Arial" w:cs="Arial"/>
          <w:sz w:val="28"/>
          <w:szCs w:val="28"/>
        </w:rPr>
        <w:t>平方米（其中</w:t>
      </w:r>
      <w:r w:rsidR="00E5214E">
        <w:rPr>
          <w:rFonts w:ascii="Arial" w:eastAsia="仿宋_GB2312" w:hAnsi="Arial" w:cs="Arial" w:hint="eastAsia"/>
          <w:sz w:val="28"/>
          <w:szCs w:val="28"/>
        </w:rPr>
        <w:t>，</w:t>
      </w:r>
      <w:r w:rsidR="00E5214E" w:rsidRPr="00833F5C">
        <w:rPr>
          <w:rFonts w:ascii="Arial" w:eastAsia="仿宋_GB2312" w:hAnsi="Arial" w:cs="Arial"/>
          <w:sz w:val="28"/>
          <w:szCs w:val="28"/>
        </w:rPr>
        <w:t>地下</w:t>
      </w:r>
      <w:r w:rsidR="00E5214E">
        <w:rPr>
          <w:rFonts w:ascii="Arial" w:eastAsia="仿宋_GB2312" w:hAnsi="Arial" w:cs="Arial" w:hint="eastAsia"/>
          <w:sz w:val="28"/>
          <w:szCs w:val="28"/>
        </w:rPr>
        <w:t>办公</w:t>
      </w:r>
      <w:r w:rsidR="00E5214E">
        <w:rPr>
          <w:rFonts w:ascii="Arial" w:eastAsia="仿宋_GB2312" w:hAnsi="Arial" w:cs="Arial"/>
          <w:sz w:val="28"/>
          <w:szCs w:val="28"/>
        </w:rPr>
        <w:t>4429.25</w:t>
      </w:r>
      <w:r w:rsidR="00E5214E" w:rsidRPr="00833F5C">
        <w:rPr>
          <w:rFonts w:ascii="Arial" w:eastAsia="仿宋_GB2312" w:hAnsi="Arial" w:cs="Arial"/>
          <w:sz w:val="28"/>
          <w:szCs w:val="28"/>
        </w:rPr>
        <w:t>平方米，</w:t>
      </w:r>
      <w:r w:rsidR="00E5214E">
        <w:rPr>
          <w:rFonts w:ascii="Arial" w:eastAsia="仿宋_GB2312" w:hAnsi="Arial" w:cs="Arial" w:hint="eastAsia"/>
          <w:sz w:val="28"/>
          <w:szCs w:val="28"/>
        </w:rPr>
        <w:t>地下仓储</w:t>
      </w:r>
      <w:r w:rsidR="00E5214E" w:rsidRPr="0011503C">
        <w:rPr>
          <w:rFonts w:ascii="Arial" w:eastAsia="仿宋_GB2312" w:hAnsi="Arial" w:cs="Arial"/>
          <w:sz w:val="28"/>
          <w:szCs w:val="28"/>
        </w:rPr>
        <w:t>1130.00</w:t>
      </w:r>
      <w:r w:rsidR="00E5214E">
        <w:rPr>
          <w:rFonts w:ascii="Arial" w:eastAsia="仿宋_GB2312" w:hAnsi="Arial" w:cs="Arial" w:hint="eastAsia"/>
          <w:sz w:val="28"/>
          <w:szCs w:val="28"/>
        </w:rPr>
        <w:t>平方米，</w:t>
      </w:r>
      <w:r w:rsidR="00E5214E" w:rsidRPr="00833F5C">
        <w:rPr>
          <w:rFonts w:ascii="Arial" w:eastAsia="仿宋_GB2312" w:hAnsi="Arial" w:cs="Arial"/>
          <w:sz w:val="28"/>
          <w:szCs w:val="28"/>
        </w:rPr>
        <w:t>地下</w:t>
      </w:r>
      <w:r w:rsidR="00E5214E">
        <w:rPr>
          <w:rFonts w:ascii="Arial" w:eastAsia="仿宋_GB2312" w:hAnsi="Arial" w:cs="Arial" w:hint="eastAsia"/>
          <w:sz w:val="28"/>
          <w:szCs w:val="28"/>
        </w:rPr>
        <w:t>车库</w:t>
      </w:r>
      <w:r w:rsidR="00E5214E" w:rsidRPr="0011503C">
        <w:rPr>
          <w:rFonts w:ascii="Arial" w:eastAsia="仿宋_GB2312" w:hAnsi="Arial" w:cs="Arial"/>
          <w:sz w:val="28"/>
        </w:rPr>
        <w:t>3744.59</w:t>
      </w:r>
      <w:r w:rsidR="00E5214E" w:rsidRPr="00833F5C">
        <w:rPr>
          <w:rFonts w:ascii="Arial" w:eastAsia="仿宋_GB2312" w:hAnsi="Arial" w:cs="Arial"/>
          <w:sz w:val="28"/>
          <w:szCs w:val="28"/>
        </w:rPr>
        <w:t>平方米，非经营性用途</w:t>
      </w:r>
      <w:r w:rsidR="00E5214E">
        <w:rPr>
          <w:rFonts w:ascii="Arial" w:eastAsia="仿宋_GB2312" w:hAnsi="Arial" w:cs="Arial"/>
          <w:sz w:val="28"/>
        </w:rPr>
        <w:t>5695.61</w:t>
      </w:r>
      <w:r w:rsidR="00E5214E" w:rsidRPr="00833F5C">
        <w:rPr>
          <w:rFonts w:ascii="Arial" w:eastAsia="仿宋_GB2312" w:hAnsi="Arial" w:cs="Arial"/>
          <w:sz w:val="28"/>
          <w:szCs w:val="28"/>
        </w:rPr>
        <w:t>平方米），新地上</w:t>
      </w:r>
      <w:r w:rsidR="00E5214E">
        <w:rPr>
          <w:rFonts w:ascii="Arial" w:eastAsia="仿宋_GB2312" w:hAnsi="Arial" w:cs="Arial"/>
          <w:sz w:val="28"/>
          <w:szCs w:val="28"/>
        </w:rPr>
        <w:t>容积率为</w:t>
      </w:r>
      <w:r w:rsidR="00E5214E">
        <w:rPr>
          <w:rFonts w:ascii="Arial" w:eastAsia="仿宋_GB2312" w:hAnsi="Arial" w:cs="Arial"/>
          <w:sz w:val="28"/>
          <w:szCs w:val="28"/>
        </w:rPr>
        <w:t>1.25</w:t>
      </w:r>
      <w:r w:rsidRPr="00833F5C">
        <w:rPr>
          <w:rFonts w:ascii="Arial" w:eastAsia="仿宋_GB2312" w:hAnsi="Arial" w:cs="Arial"/>
          <w:sz w:val="28"/>
          <w:szCs w:val="28"/>
        </w:rPr>
        <w:t>。</w:t>
      </w:r>
    </w:p>
    <w:p w14:paraId="590F83DC" w14:textId="6C5BD247" w:rsidR="0054709E" w:rsidRDefault="00E5214E" w:rsidP="0054709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咨询对象</w:t>
      </w:r>
      <w:r w:rsidRPr="00833F5C">
        <w:rPr>
          <w:rFonts w:ascii="Arial" w:eastAsia="仿宋_GB2312" w:hAnsi="Arial" w:cs="Arial"/>
          <w:sz w:val="28"/>
        </w:rPr>
        <w:t>容积率在</w:t>
      </w:r>
      <w:r>
        <w:rPr>
          <w:rFonts w:ascii="Arial" w:eastAsia="仿宋_GB2312" w:hAnsi="Arial" w:cs="Arial" w:hint="eastAsia"/>
          <w:sz w:val="28"/>
        </w:rPr>
        <w:t>拟</w:t>
      </w:r>
      <w:r w:rsidRPr="00833F5C">
        <w:rPr>
          <w:rFonts w:ascii="Arial" w:eastAsia="仿宋_GB2312" w:hAnsi="Arial" w:cs="Arial"/>
          <w:sz w:val="28"/>
        </w:rPr>
        <w:t>规划调整前后发生变动，</w:t>
      </w:r>
      <w:r w:rsidRPr="00833F5C">
        <w:rPr>
          <w:rFonts w:ascii="Arial" w:eastAsia="仿宋_GB2312" w:hAnsi="Arial" w:cs="Arial"/>
          <w:sz w:val="28"/>
          <w:szCs w:val="28"/>
        </w:rPr>
        <w:t>本次评估设定</w:t>
      </w:r>
      <w:r>
        <w:rPr>
          <w:rFonts w:ascii="Arial" w:eastAsia="仿宋_GB2312" w:hAnsi="Arial" w:cs="Arial"/>
          <w:sz w:val="28"/>
          <w:szCs w:val="28"/>
        </w:rPr>
        <w:t>咨询对象</w:t>
      </w:r>
      <w:r>
        <w:rPr>
          <w:rFonts w:ascii="Arial" w:eastAsia="仿宋_GB2312" w:hAnsi="Arial" w:cs="Arial" w:hint="eastAsia"/>
          <w:sz w:val="28"/>
          <w:szCs w:val="28"/>
        </w:rPr>
        <w:t>原</w:t>
      </w:r>
      <w:r w:rsidRPr="00833F5C">
        <w:rPr>
          <w:rFonts w:ascii="Arial" w:eastAsia="仿宋_GB2312" w:hAnsi="Arial" w:cs="Arial"/>
          <w:sz w:val="28"/>
          <w:szCs w:val="28"/>
        </w:rPr>
        <w:t>地上</w:t>
      </w:r>
      <w:r>
        <w:rPr>
          <w:rFonts w:ascii="Arial" w:eastAsia="仿宋_GB2312" w:hAnsi="Arial" w:cs="Arial"/>
          <w:sz w:val="28"/>
          <w:szCs w:val="28"/>
        </w:rPr>
        <w:t>容积率为</w:t>
      </w:r>
      <w:r>
        <w:rPr>
          <w:rFonts w:ascii="Arial" w:eastAsia="仿宋_GB2312" w:hAnsi="Arial" w:cs="Arial"/>
          <w:sz w:val="28"/>
          <w:szCs w:val="28"/>
        </w:rPr>
        <w:t>0.65</w:t>
      </w:r>
      <w:r>
        <w:rPr>
          <w:rFonts w:ascii="Arial" w:eastAsia="仿宋_GB2312" w:hAnsi="Arial" w:cs="Arial" w:hint="eastAsia"/>
          <w:sz w:val="28"/>
          <w:szCs w:val="28"/>
        </w:rPr>
        <w:t>，</w:t>
      </w:r>
      <w:r w:rsidRPr="00833F5C">
        <w:rPr>
          <w:rFonts w:ascii="Arial" w:eastAsia="仿宋_GB2312" w:hAnsi="Arial" w:cs="Arial"/>
          <w:sz w:val="28"/>
          <w:szCs w:val="28"/>
        </w:rPr>
        <w:t>新地上</w:t>
      </w:r>
      <w:r>
        <w:rPr>
          <w:rFonts w:ascii="Arial" w:eastAsia="仿宋_GB2312" w:hAnsi="Arial" w:cs="Arial"/>
          <w:sz w:val="28"/>
          <w:szCs w:val="28"/>
        </w:rPr>
        <w:t>容积率为</w:t>
      </w:r>
      <w:r>
        <w:rPr>
          <w:rFonts w:ascii="Arial" w:eastAsia="仿宋_GB2312" w:hAnsi="Arial" w:cs="Arial"/>
          <w:sz w:val="28"/>
          <w:szCs w:val="28"/>
        </w:rPr>
        <w:t>1.25</w:t>
      </w:r>
      <w:r w:rsidR="0054709E" w:rsidRPr="00833F5C">
        <w:rPr>
          <w:rFonts w:ascii="Arial" w:eastAsia="仿宋_GB2312" w:hAnsi="Arial" w:cs="Arial"/>
          <w:sz w:val="28"/>
          <w:szCs w:val="28"/>
        </w:rPr>
        <w:t>。</w:t>
      </w:r>
    </w:p>
    <w:p w14:paraId="1D1455FA" w14:textId="77777777" w:rsidR="0054709E" w:rsidRDefault="0054709E" w:rsidP="00E5214E">
      <w:pPr>
        <w:pStyle w:val="aff4"/>
        <w:numPr>
          <w:ilvl w:val="0"/>
          <w:numId w:val="42"/>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地价内涵：</w:t>
      </w:r>
    </w:p>
    <w:p w14:paraId="5E92A3E5" w14:textId="77777777" w:rsidR="00E5214E" w:rsidRPr="00E5214E" w:rsidRDefault="00E5214E" w:rsidP="00E5214E">
      <w:pPr>
        <w:snapToGrid w:val="0"/>
        <w:spacing w:line="360" w:lineRule="auto"/>
        <w:ind w:firstLineChars="200" w:firstLine="560"/>
        <w:jc w:val="both"/>
        <w:rPr>
          <w:rFonts w:ascii="Arial" w:eastAsia="仿宋_GB2312" w:hAnsi="Arial" w:cs="Arial"/>
          <w:sz w:val="28"/>
          <w:szCs w:val="28"/>
        </w:rPr>
      </w:pPr>
      <w:r w:rsidRPr="00E5214E">
        <w:rPr>
          <w:rFonts w:ascii="Arial" w:eastAsia="仿宋_GB2312" w:hAnsi="Arial" w:cs="Arial" w:hint="eastAsia"/>
          <w:sz w:val="28"/>
          <w:szCs w:val="28"/>
        </w:rPr>
        <w:t>（</w:t>
      </w:r>
      <w:r w:rsidRPr="00E5214E">
        <w:rPr>
          <w:rFonts w:ascii="Arial" w:eastAsia="仿宋_GB2312" w:hAnsi="Arial" w:cs="Arial" w:hint="eastAsia"/>
          <w:sz w:val="28"/>
          <w:szCs w:val="28"/>
        </w:rPr>
        <w:t>1</w:t>
      </w:r>
      <w:r w:rsidRPr="00E5214E">
        <w:rPr>
          <w:rFonts w:ascii="Arial" w:eastAsia="仿宋_GB2312" w:hAnsi="Arial" w:cs="Arial" w:hint="eastAsia"/>
          <w:sz w:val="28"/>
          <w:szCs w:val="28"/>
        </w:rPr>
        <w:t>）地上调整用途部分：</w:t>
      </w:r>
    </w:p>
    <w:p w14:paraId="3AA65DE9" w14:textId="77777777" w:rsidR="00E5214E" w:rsidRPr="00E5214E" w:rsidRDefault="00E5214E" w:rsidP="00E5214E">
      <w:pPr>
        <w:snapToGrid w:val="0"/>
        <w:spacing w:line="360" w:lineRule="auto"/>
        <w:ind w:firstLineChars="200" w:firstLine="560"/>
        <w:jc w:val="both"/>
        <w:rPr>
          <w:rFonts w:ascii="Arial" w:eastAsia="仿宋_GB2312" w:hAnsi="Arial" w:cs="Arial"/>
          <w:sz w:val="28"/>
          <w:szCs w:val="28"/>
        </w:rPr>
      </w:pPr>
      <w:r w:rsidRPr="00E5214E">
        <w:rPr>
          <w:rFonts w:ascii="Arial" w:eastAsia="仿宋_GB2312" w:hAnsi="Arial" w:cs="Arial" w:hint="eastAsia"/>
          <w:sz w:val="28"/>
          <w:szCs w:val="28"/>
        </w:rPr>
        <w:t>旧用途：为咨询对象在估价期日</w:t>
      </w:r>
      <w:r w:rsidRPr="00E5214E">
        <w:rPr>
          <w:rFonts w:ascii="Arial" w:eastAsia="仿宋_GB2312" w:hAnsi="Arial" w:cs="Arial" w:hint="eastAsia"/>
          <w:sz w:val="28"/>
          <w:szCs w:val="28"/>
        </w:rPr>
        <w:t>2022</w:t>
      </w:r>
      <w:r w:rsidRPr="00E5214E">
        <w:rPr>
          <w:rFonts w:ascii="Arial" w:eastAsia="仿宋_GB2312" w:hAnsi="Arial" w:cs="Arial" w:hint="eastAsia"/>
          <w:sz w:val="28"/>
          <w:szCs w:val="28"/>
        </w:rPr>
        <w:t>年</w:t>
      </w:r>
      <w:r w:rsidRPr="00E5214E">
        <w:rPr>
          <w:rFonts w:ascii="Arial" w:eastAsia="仿宋_GB2312" w:hAnsi="Arial" w:cs="Arial" w:hint="eastAsia"/>
          <w:sz w:val="28"/>
          <w:szCs w:val="28"/>
        </w:rPr>
        <w:t>1</w:t>
      </w:r>
      <w:r w:rsidRPr="00E5214E">
        <w:rPr>
          <w:rFonts w:ascii="Arial" w:eastAsia="仿宋_GB2312" w:hAnsi="Arial" w:cs="Arial" w:hint="eastAsia"/>
          <w:sz w:val="28"/>
          <w:szCs w:val="28"/>
        </w:rPr>
        <w:t>月</w:t>
      </w:r>
      <w:r w:rsidRPr="00E5214E">
        <w:rPr>
          <w:rFonts w:ascii="Arial" w:eastAsia="仿宋_GB2312" w:hAnsi="Arial" w:cs="Arial" w:hint="eastAsia"/>
          <w:sz w:val="28"/>
          <w:szCs w:val="28"/>
        </w:rPr>
        <w:t>10</w:t>
      </w:r>
      <w:r w:rsidRPr="00E5214E">
        <w:rPr>
          <w:rFonts w:ascii="Arial" w:eastAsia="仿宋_GB2312" w:hAnsi="Arial" w:cs="Arial" w:hint="eastAsia"/>
          <w:sz w:val="28"/>
          <w:szCs w:val="28"/>
        </w:rPr>
        <w:t>日；在北京市基准地价商业类三级Ⅲ</w:t>
      </w:r>
      <w:r w:rsidRPr="00E5214E">
        <w:rPr>
          <w:rFonts w:ascii="Arial" w:eastAsia="仿宋_GB2312" w:hAnsi="Arial" w:cs="Arial" w:hint="eastAsia"/>
          <w:sz w:val="28"/>
          <w:szCs w:val="28"/>
        </w:rPr>
        <w:t>-12</w:t>
      </w:r>
      <w:r w:rsidRPr="00E5214E">
        <w:rPr>
          <w:rFonts w:ascii="Arial" w:eastAsia="仿宋_GB2312" w:hAnsi="Arial" w:cs="Arial" w:hint="eastAsia"/>
          <w:sz w:val="28"/>
          <w:szCs w:val="28"/>
        </w:rPr>
        <w:t>区片地价区内；土地使用权类型为出让；土地用途为商服；土地使用年限设定为</w:t>
      </w:r>
      <w:r w:rsidRPr="00E5214E">
        <w:rPr>
          <w:rFonts w:ascii="Arial" w:eastAsia="仿宋_GB2312" w:hAnsi="Arial" w:cs="Arial" w:hint="eastAsia"/>
          <w:sz w:val="28"/>
          <w:szCs w:val="28"/>
        </w:rPr>
        <w:t>40</w:t>
      </w:r>
      <w:r w:rsidRPr="00E5214E">
        <w:rPr>
          <w:rFonts w:ascii="Arial" w:eastAsia="仿宋_GB2312" w:hAnsi="Arial" w:cs="Arial" w:hint="eastAsia"/>
          <w:sz w:val="28"/>
          <w:szCs w:val="28"/>
        </w:rPr>
        <w:t>年；开发程度设定为宗地外“七通”（即通路、通上水、通下水、通电、通讯、通热、通燃气），宗地内“场地平整”；于原规划条件（建设用地面积</w:t>
      </w:r>
      <w:r w:rsidRPr="00E5214E">
        <w:rPr>
          <w:rFonts w:ascii="Arial" w:eastAsia="仿宋_GB2312" w:hAnsi="Arial" w:cs="Arial" w:hint="eastAsia"/>
          <w:sz w:val="28"/>
          <w:szCs w:val="28"/>
        </w:rPr>
        <w:t>16443.30</w:t>
      </w:r>
      <w:r w:rsidRPr="00E5214E">
        <w:rPr>
          <w:rFonts w:ascii="Arial" w:eastAsia="仿宋_GB2312" w:hAnsi="Arial" w:cs="Arial" w:hint="eastAsia"/>
          <w:sz w:val="28"/>
          <w:szCs w:val="28"/>
        </w:rPr>
        <w:t>平方米，地上商业用房规划建筑面积</w:t>
      </w:r>
      <w:r w:rsidRPr="00E5214E">
        <w:rPr>
          <w:rFonts w:ascii="Arial" w:eastAsia="仿宋_GB2312" w:hAnsi="Arial" w:cs="Arial" w:hint="eastAsia"/>
          <w:sz w:val="28"/>
          <w:szCs w:val="28"/>
        </w:rPr>
        <w:t>10721.30</w:t>
      </w:r>
      <w:r w:rsidRPr="00E5214E">
        <w:rPr>
          <w:rFonts w:ascii="Arial" w:eastAsia="仿宋_GB2312" w:hAnsi="Arial" w:cs="Arial" w:hint="eastAsia"/>
          <w:sz w:val="28"/>
          <w:szCs w:val="28"/>
        </w:rPr>
        <w:t>平方米，地上容积率</w:t>
      </w:r>
      <w:r w:rsidRPr="00E5214E">
        <w:rPr>
          <w:rFonts w:ascii="Arial" w:eastAsia="仿宋_GB2312" w:hAnsi="Arial" w:cs="Arial" w:hint="eastAsia"/>
          <w:sz w:val="28"/>
          <w:szCs w:val="28"/>
        </w:rPr>
        <w:t>0.65</w:t>
      </w:r>
      <w:r w:rsidRPr="00E5214E">
        <w:rPr>
          <w:rFonts w:ascii="Arial" w:eastAsia="仿宋_GB2312" w:hAnsi="Arial" w:cs="Arial" w:hint="eastAsia"/>
          <w:sz w:val="28"/>
          <w:szCs w:val="28"/>
        </w:rPr>
        <w:t>）下完整的国有建设用地使用权价格，即出让土地使用权的正常市场价格。</w:t>
      </w:r>
    </w:p>
    <w:p w14:paraId="1B6D85B2" w14:textId="77777777" w:rsidR="00E5214E" w:rsidRPr="00E5214E" w:rsidRDefault="00E5214E" w:rsidP="00E5214E">
      <w:pPr>
        <w:snapToGrid w:val="0"/>
        <w:spacing w:line="360" w:lineRule="auto"/>
        <w:ind w:firstLineChars="200" w:firstLine="560"/>
        <w:jc w:val="both"/>
        <w:rPr>
          <w:rFonts w:ascii="Arial" w:eastAsia="仿宋_GB2312" w:hAnsi="Arial" w:cs="Arial"/>
          <w:sz w:val="28"/>
          <w:szCs w:val="28"/>
        </w:rPr>
      </w:pPr>
      <w:r w:rsidRPr="00E5214E">
        <w:rPr>
          <w:rFonts w:ascii="Arial" w:eastAsia="仿宋_GB2312" w:hAnsi="Arial" w:cs="Arial" w:hint="eastAsia"/>
          <w:sz w:val="28"/>
          <w:szCs w:val="28"/>
        </w:rPr>
        <w:t>新用途：为咨询对象在估价期日</w:t>
      </w:r>
      <w:r w:rsidRPr="00E5214E">
        <w:rPr>
          <w:rFonts w:ascii="Arial" w:eastAsia="仿宋_GB2312" w:hAnsi="Arial" w:cs="Arial" w:hint="eastAsia"/>
          <w:sz w:val="28"/>
          <w:szCs w:val="28"/>
        </w:rPr>
        <w:t>2022</w:t>
      </w:r>
      <w:r w:rsidRPr="00E5214E">
        <w:rPr>
          <w:rFonts w:ascii="Arial" w:eastAsia="仿宋_GB2312" w:hAnsi="Arial" w:cs="Arial" w:hint="eastAsia"/>
          <w:sz w:val="28"/>
          <w:szCs w:val="28"/>
        </w:rPr>
        <w:t>年</w:t>
      </w:r>
      <w:r w:rsidRPr="00E5214E">
        <w:rPr>
          <w:rFonts w:ascii="Arial" w:eastAsia="仿宋_GB2312" w:hAnsi="Arial" w:cs="Arial" w:hint="eastAsia"/>
          <w:sz w:val="28"/>
          <w:szCs w:val="28"/>
        </w:rPr>
        <w:t>1</w:t>
      </w:r>
      <w:r w:rsidRPr="00E5214E">
        <w:rPr>
          <w:rFonts w:ascii="Arial" w:eastAsia="仿宋_GB2312" w:hAnsi="Arial" w:cs="Arial" w:hint="eastAsia"/>
          <w:sz w:val="28"/>
          <w:szCs w:val="28"/>
        </w:rPr>
        <w:t>月</w:t>
      </w:r>
      <w:r w:rsidRPr="00E5214E">
        <w:rPr>
          <w:rFonts w:ascii="Arial" w:eastAsia="仿宋_GB2312" w:hAnsi="Arial" w:cs="Arial" w:hint="eastAsia"/>
          <w:sz w:val="28"/>
          <w:szCs w:val="28"/>
        </w:rPr>
        <w:t>10</w:t>
      </w:r>
      <w:r w:rsidRPr="00E5214E">
        <w:rPr>
          <w:rFonts w:ascii="Arial" w:eastAsia="仿宋_GB2312" w:hAnsi="Arial" w:cs="Arial" w:hint="eastAsia"/>
          <w:sz w:val="28"/>
          <w:szCs w:val="28"/>
        </w:rPr>
        <w:t>日；在北京市基准地价办公类三级Ⅲ</w:t>
      </w:r>
      <w:r w:rsidRPr="00E5214E">
        <w:rPr>
          <w:rFonts w:ascii="Arial" w:eastAsia="仿宋_GB2312" w:hAnsi="Arial" w:cs="Arial" w:hint="eastAsia"/>
          <w:sz w:val="28"/>
          <w:szCs w:val="28"/>
        </w:rPr>
        <w:t>-10</w:t>
      </w:r>
      <w:r w:rsidRPr="00E5214E">
        <w:rPr>
          <w:rFonts w:ascii="Arial" w:eastAsia="仿宋_GB2312" w:hAnsi="Arial" w:cs="Arial" w:hint="eastAsia"/>
          <w:sz w:val="28"/>
          <w:szCs w:val="28"/>
        </w:rPr>
        <w:t>区片地价区内；土地使用权类型为出让；土地用途设定为</w:t>
      </w:r>
      <w:r w:rsidRPr="00E5214E">
        <w:rPr>
          <w:rFonts w:ascii="Arial" w:eastAsia="仿宋_GB2312" w:hAnsi="Arial" w:cs="Arial" w:hint="eastAsia"/>
          <w:sz w:val="28"/>
          <w:szCs w:val="28"/>
        </w:rPr>
        <w:t>B21</w:t>
      </w:r>
      <w:r w:rsidRPr="00E5214E">
        <w:rPr>
          <w:rFonts w:ascii="Arial" w:eastAsia="仿宋_GB2312" w:hAnsi="Arial" w:cs="Arial" w:hint="eastAsia"/>
          <w:sz w:val="28"/>
          <w:szCs w:val="28"/>
        </w:rPr>
        <w:t>金融保险用地；土地使用年限设定为</w:t>
      </w:r>
      <w:r w:rsidRPr="00E5214E">
        <w:rPr>
          <w:rFonts w:ascii="Arial" w:eastAsia="仿宋_GB2312" w:hAnsi="Arial" w:cs="Arial" w:hint="eastAsia"/>
          <w:sz w:val="28"/>
          <w:szCs w:val="28"/>
        </w:rPr>
        <w:t>50</w:t>
      </w:r>
      <w:r w:rsidRPr="00E5214E">
        <w:rPr>
          <w:rFonts w:ascii="Arial" w:eastAsia="仿宋_GB2312" w:hAnsi="Arial" w:cs="Arial" w:hint="eastAsia"/>
          <w:sz w:val="28"/>
          <w:szCs w:val="28"/>
        </w:rPr>
        <w:t>年；开发程度设定为宗地外“七通”（即通路、通上水、通下水、通电、通讯、通热、通燃气），宗地内“场地平整”；于设定的新规划条件（建设用地面积约</w:t>
      </w:r>
      <w:r w:rsidRPr="00E5214E">
        <w:rPr>
          <w:rFonts w:ascii="Arial" w:eastAsia="仿宋_GB2312" w:hAnsi="Arial" w:cs="Arial" w:hint="eastAsia"/>
          <w:sz w:val="28"/>
          <w:szCs w:val="28"/>
        </w:rPr>
        <w:t>11989.50</w:t>
      </w:r>
      <w:r w:rsidRPr="00E5214E">
        <w:rPr>
          <w:rFonts w:ascii="Arial" w:eastAsia="仿宋_GB2312" w:hAnsi="Arial" w:cs="Arial" w:hint="eastAsia"/>
          <w:sz w:val="28"/>
          <w:szCs w:val="28"/>
        </w:rPr>
        <w:t>平方米，总规划建筑面积约</w:t>
      </w:r>
      <w:r w:rsidRPr="00E5214E">
        <w:rPr>
          <w:rFonts w:ascii="Arial" w:eastAsia="仿宋_GB2312" w:hAnsi="Arial" w:cs="Arial" w:hint="eastAsia"/>
          <w:sz w:val="28"/>
          <w:szCs w:val="28"/>
        </w:rPr>
        <w:t>29998.70</w:t>
      </w:r>
      <w:r w:rsidRPr="00E5214E">
        <w:rPr>
          <w:rFonts w:ascii="Arial" w:eastAsia="仿宋_GB2312" w:hAnsi="Arial" w:cs="Arial" w:hint="eastAsia"/>
          <w:sz w:val="28"/>
          <w:szCs w:val="28"/>
        </w:rPr>
        <w:t>平方米（其中地上</w:t>
      </w:r>
      <w:r w:rsidRPr="00E5214E">
        <w:rPr>
          <w:rFonts w:ascii="Arial" w:eastAsia="仿宋_GB2312" w:hAnsi="Arial" w:cs="Arial" w:hint="eastAsia"/>
          <w:sz w:val="28"/>
          <w:szCs w:val="28"/>
        </w:rPr>
        <w:t>14999.25</w:t>
      </w:r>
      <w:r w:rsidRPr="00E5214E">
        <w:rPr>
          <w:rFonts w:ascii="Arial" w:eastAsia="仿宋_GB2312" w:hAnsi="Arial" w:cs="Arial" w:hint="eastAsia"/>
          <w:sz w:val="28"/>
          <w:szCs w:val="28"/>
        </w:rPr>
        <w:t>平方米（含地上调整用途</w:t>
      </w:r>
      <w:r w:rsidRPr="00E5214E">
        <w:rPr>
          <w:rFonts w:ascii="Arial" w:eastAsia="仿宋_GB2312" w:hAnsi="Arial" w:cs="Arial" w:hint="eastAsia"/>
          <w:sz w:val="28"/>
          <w:szCs w:val="28"/>
        </w:rPr>
        <w:lastRenderedPageBreak/>
        <w:t>的办公用房约</w:t>
      </w:r>
      <w:r w:rsidRPr="00E5214E">
        <w:rPr>
          <w:rFonts w:ascii="Arial" w:eastAsia="仿宋_GB2312" w:hAnsi="Arial" w:cs="Arial" w:hint="eastAsia"/>
          <w:sz w:val="28"/>
          <w:szCs w:val="28"/>
        </w:rPr>
        <w:t>10721.30</w:t>
      </w:r>
      <w:r w:rsidRPr="00E5214E">
        <w:rPr>
          <w:rFonts w:ascii="Arial" w:eastAsia="仿宋_GB2312" w:hAnsi="Arial" w:cs="Arial" w:hint="eastAsia"/>
          <w:sz w:val="28"/>
          <w:szCs w:val="28"/>
        </w:rPr>
        <w:t>平方米），地下</w:t>
      </w:r>
      <w:r w:rsidRPr="00E5214E">
        <w:rPr>
          <w:rFonts w:ascii="Arial" w:eastAsia="仿宋_GB2312" w:hAnsi="Arial" w:cs="Arial" w:hint="eastAsia"/>
          <w:sz w:val="28"/>
          <w:szCs w:val="28"/>
        </w:rPr>
        <w:t>14999.45</w:t>
      </w:r>
      <w:r w:rsidRPr="00E5214E">
        <w:rPr>
          <w:rFonts w:ascii="Arial" w:eastAsia="仿宋_GB2312" w:hAnsi="Arial" w:cs="Arial" w:hint="eastAsia"/>
          <w:sz w:val="28"/>
          <w:szCs w:val="28"/>
        </w:rPr>
        <w:t>平方米），地上容积率设定为</w:t>
      </w:r>
      <w:r w:rsidRPr="00E5214E">
        <w:rPr>
          <w:rFonts w:ascii="Arial" w:eastAsia="仿宋_GB2312" w:hAnsi="Arial" w:cs="Arial" w:hint="eastAsia"/>
          <w:sz w:val="28"/>
          <w:szCs w:val="28"/>
        </w:rPr>
        <w:t>1.25</w:t>
      </w:r>
      <w:r w:rsidRPr="00E5214E">
        <w:rPr>
          <w:rFonts w:ascii="Arial" w:eastAsia="仿宋_GB2312" w:hAnsi="Arial" w:cs="Arial" w:hint="eastAsia"/>
          <w:sz w:val="28"/>
          <w:szCs w:val="28"/>
        </w:rPr>
        <w:t>）下完整的国有建设用地使用权价格，即出让土地使用权的正常市场价格。</w:t>
      </w:r>
    </w:p>
    <w:p w14:paraId="53AEAD2B" w14:textId="77777777" w:rsidR="00E5214E" w:rsidRPr="00E5214E" w:rsidRDefault="00E5214E" w:rsidP="00E5214E">
      <w:pPr>
        <w:snapToGrid w:val="0"/>
        <w:spacing w:line="360" w:lineRule="auto"/>
        <w:ind w:firstLineChars="200" w:firstLine="560"/>
        <w:jc w:val="both"/>
        <w:rPr>
          <w:rFonts w:ascii="Arial" w:eastAsia="仿宋_GB2312" w:hAnsi="Arial" w:cs="Arial"/>
          <w:sz w:val="28"/>
          <w:szCs w:val="28"/>
        </w:rPr>
      </w:pPr>
      <w:r w:rsidRPr="00E5214E">
        <w:rPr>
          <w:rFonts w:ascii="Arial" w:eastAsia="仿宋_GB2312" w:hAnsi="Arial" w:cs="Arial" w:hint="eastAsia"/>
          <w:sz w:val="28"/>
          <w:szCs w:val="28"/>
        </w:rPr>
        <w:t>（</w:t>
      </w:r>
      <w:r w:rsidRPr="00E5214E">
        <w:rPr>
          <w:rFonts w:ascii="Arial" w:eastAsia="仿宋_GB2312" w:hAnsi="Arial" w:cs="Arial" w:hint="eastAsia"/>
          <w:sz w:val="28"/>
          <w:szCs w:val="28"/>
        </w:rPr>
        <w:t>2</w:t>
      </w:r>
      <w:r w:rsidRPr="00E5214E">
        <w:rPr>
          <w:rFonts w:ascii="Arial" w:eastAsia="仿宋_GB2312" w:hAnsi="Arial" w:cs="Arial" w:hint="eastAsia"/>
          <w:sz w:val="28"/>
          <w:szCs w:val="28"/>
        </w:rPr>
        <w:t>）地上新增规划建筑面积部分：</w:t>
      </w:r>
    </w:p>
    <w:p w14:paraId="6F362A9A" w14:textId="77777777" w:rsidR="00E5214E" w:rsidRPr="00E5214E" w:rsidRDefault="00E5214E" w:rsidP="00E5214E">
      <w:pPr>
        <w:snapToGrid w:val="0"/>
        <w:spacing w:line="360" w:lineRule="auto"/>
        <w:ind w:firstLineChars="200" w:firstLine="560"/>
        <w:jc w:val="both"/>
        <w:rPr>
          <w:rFonts w:ascii="Arial" w:eastAsia="仿宋_GB2312" w:hAnsi="Arial" w:cs="Arial"/>
          <w:sz w:val="28"/>
          <w:szCs w:val="28"/>
        </w:rPr>
      </w:pPr>
      <w:r w:rsidRPr="00E5214E">
        <w:rPr>
          <w:rFonts w:ascii="Arial" w:eastAsia="仿宋_GB2312" w:hAnsi="Arial" w:cs="Arial" w:hint="eastAsia"/>
          <w:sz w:val="28"/>
          <w:szCs w:val="28"/>
        </w:rPr>
        <w:t>为咨询对象在估价期日</w:t>
      </w:r>
      <w:r w:rsidRPr="00E5214E">
        <w:rPr>
          <w:rFonts w:ascii="Arial" w:eastAsia="仿宋_GB2312" w:hAnsi="Arial" w:cs="Arial" w:hint="eastAsia"/>
          <w:sz w:val="28"/>
          <w:szCs w:val="28"/>
        </w:rPr>
        <w:t>2022</w:t>
      </w:r>
      <w:r w:rsidRPr="00E5214E">
        <w:rPr>
          <w:rFonts w:ascii="Arial" w:eastAsia="仿宋_GB2312" w:hAnsi="Arial" w:cs="Arial" w:hint="eastAsia"/>
          <w:sz w:val="28"/>
          <w:szCs w:val="28"/>
        </w:rPr>
        <w:t>年</w:t>
      </w:r>
      <w:r w:rsidRPr="00E5214E">
        <w:rPr>
          <w:rFonts w:ascii="Arial" w:eastAsia="仿宋_GB2312" w:hAnsi="Arial" w:cs="Arial" w:hint="eastAsia"/>
          <w:sz w:val="28"/>
          <w:szCs w:val="28"/>
        </w:rPr>
        <w:t>1</w:t>
      </w:r>
      <w:r w:rsidRPr="00E5214E">
        <w:rPr>
          <w:rFonts w:ascii="Arial" w:eastAsia="仿宋_GB2312" w:hAnsi="Arial" w:cs="Arial" w:hint="eastAsia"/>
          <w:sz w:val="28"/>
          <w:szCs w:val="28"/>
        </w:rPr>
        <w:t>月</w:t>
      </w:r>
      <w:r w:rsidRPr="00E5214E">
        <w:rPr>
          <w:rFonts w:ascii="Arial" w:eastAsia="仿宋_GB2312" w:hAnsi="Arial" w:cs="Arial" w:hint="eastAsia"/>
          <w:sz w:val="28"/>
          <w:szCs w:val="28"/>
        </w:rPr>
        <w:t>10</w:t>
      </w:r>
      <w:r w:rsidRPr="00E5214E">
        <w:rPr>
          <w:rFonts w:ascii="Arial" w:eastAsia="仿宋_GB2312" w:hAnsi="Arial" w:cs="Arial" w:hint="eastAsia"/>
          <w:sz w:val="28"/>
          <w:szCs w:val="28"/>
        </w:rPr>
        <w:t>日；在北京市基准地价办公类三级Ⅲ</w:t>
      </w:r>
      <w:r w:rsidRPr="00E5214E">
        <w:rPr>
          <w:rFonts w:ascii="Arial" w:eastAsia="仿宋_GB2312" w:hAnsi="Arial" w:cs="Arial" w:hint="eastAsia"/>
          <w:sz w:val="28"/>
          <w:szCs w:val="28"/>
        </w:rPr>
        <w:t>-10</w:t>
      </w:r>
      <w:r w:rsidRPr="00E5214E">
        <w:rPr>
          <w:rFonts w:ascii="Arial" w:eastAsia="仿宋_GB2312" w:hAnsi="Arial" w:cs="Arial" w:hint="eastAsia"/>
          <w:sz w:val="28"/>
          <w:szCs w:val="28"/>
        </w:rPr>
        <w:t>区片地价区内；土地使用权类型为出让；土地用途设定为</w:t>
      </w:r>
      <w:r w:rsidRPr="00E5214E">
        <w:rPr>
          <w:rFonts w:ascii="Arial" w:eastAsia="仿宋_GB2312" w:hAnsi="Arial" w:cs="Arial" w:hint="eastAsia"/>
          <w:sz w:val="28"/>
          <w:szCs w:val="28"/>
        </w:rPr>
        <w:t>B21</w:t>
      </w:r>
      <w:r w:rsidRPr="00E5214E">
        <w:rPr>
          <w:rFonts w:ascii="Arial" w:eastAsia="仿宋_GB2312" w:hAnsi="Arial" w:cs="Arial" w:hint="eastAsia"/>
          <w:sz w:val="28"/>
          <w:szCs w:val="28"/>
        </w:rPr>
        <w:t>金融保险用地；土地剩余使用年限设定为</w:t>
      </w:r>
      <w:r w:rsidRPr="00E5214E">
        <w:rPr>
          <w:rFonts w:ascii="Arial" w:eastAsia="仿宋_GB2312" w:hAnsi="Arial" w:cs="Arial" w:hint="eastAsia"/>
          <w:sz w:val="28"/>
          <w:szCs w:val="28"/>
        </w:rPr>
        <w:t>25.43</w:t>
      </w:r>
      <w:r w:rsidRPr="00E5214E">
        <w:rPr>
          <w:rFonts w:ascii="Arial" w:eastAsia="仿宋_GB2312" w:hAnsi="Arial" w:cs="Arial" w:hint="eastAsia"/>
          <w:sz w:val="28"/>
          <w:szCs w:val="28"/>
        </w:rPr>
        <w:t>年；开发程度设定为宗地外“七通”（即通路、通上水、通下水、通电、通讯、通热、通燃气），宗地内“场地平整”；于设定的新规划条件（建设用地面积约</w:t>
      </w:r>
      <w:r w:rsidRPr="00E5214E">
        <w:rPr>
          <w:rFonts w:ascii="Arial" w:eastAsia="仿宋_GB2312" w:hAnsi="Arial" w:cs="Arial" w:hint="eastAsia"/>
          <w:sz w:val="28"/>
          <w:szCs w:val="28"/>
        </w:rPr>
        <w:t>11989.50</w:t>
      </w:r>
      <w:r w:rsidRPr="00E5214E">
        <w:rPr>
          <w:rFonts w:ascii="Arial" w:eastAsia="仿宋_GB2312" w:hAnsi="Arial" w:cs="Arial" w:hint="eastAsia"/>
          <w:sz w:val="28"/>
          <w:szCs w:val="28"/>
        </w:rPr>
        <w:t>平方米，总规划建筑面积约</w:t>
      </w:r>
      <w:r w:rsidRPr="00E5214E">
        <w:rPr>
          <w:rFonts w:ascii="Arial" w:eastAsia="仿宋_GB2312" w:hAnsi="Arial" w:cs="Arial" w:hint="eastAsia"/>
          <w:sz w:val="28"/>
          <w:szCs w:val="28"/>
        </w:rPr>
        <w:t>29998.70</w:t>
      </w:r>
      <w:r w:rsidRPr="00E5214E">
        <w:rPr>
          <w:rFonts w:ascii="Arial" w:eastAsia="仿宋_GB2312" w:hAnsi="Arial" w:cs="Arial" w:hint="eastAsia"/>
          <w:sz w:val="28"/>
          <w:szCs w:val="28"/>
        </w:rPr>
        <w:t>平方米（其中地上</w:t>
      </w:r>
      <w:r w:rsidRPr="00E5214E">
        <w:rPr>
          <w:rFonts w:ascii="Arial" w:eastAsia="仿宋_GB2312" w:hAnsi="Arial" w:cs="Arial" w:hint="eastAsia"/>
          <w:sz w:val="28"/>
          <w:szCs w:val="28"/>
        </w:rPr>
        <w:t>14999.25</w:t>
      </w:r>
      <w:r w:rsidRPr="00E5214E">
        <w:rPr>
          <w:rFonts w:ascii="Arial" w:eastAsia="仿宋_GB2312" w:hAnsi="Arial" w:cs="Arial" w:hint="eastAsia"/>
          <w:sz w:val="28"/>
          <w:szCs w:val="28"/>
        </w:rPr>
        <w:t>平方米（含地上新增规划建筑面积的办公用房约</w:t>
      </w:r>
      <w:r w:rsidRPr="00E5214E">
        <w:rPr>
          <w:rFonts w:ascii="Arial" w:eastAsia="仿宋_GB2312" w:hAnsi="Arial" w:cs="Arial" w:hint="eastAsia"/>
          <w:sz w:val="28"/>
          <w:szCs w:val="28"/>
        </w:rPr>
        <w:t>4277.95</w:t>
      </w:r>
      <w:r w:rsidRPr="00E5214E">
        <w:rPr>
          <w:rFonts w:ascii="Arial" w:eastAsia="仿宋_GB2312" w:hAnsi="Arial" w:cs="Arial" w:hint="eastAsia"/>
          <w:sz w:val="28"/>
          <w:szCs w:val="28"/>
        </w:rPr>
        <w:t>平方米），地下</w:t>
      </w:r>
      <w:r w:rsidRPr="00E5214E">
        <w:rPr>
          <w:rFonts w:ascii="Arial" w:eastAsia="仿宋_GB2312" w:hAnsi="Arial" w:cs="Arial" w:hint="eastAsia"/>
          <w:sz w:val="28"/>
          <w:szCs w:val="28"/>
        </w:rPr>
        <w:t>14999.45</w:t>
      </w:r>
      <w:r w:rsidRPr="00E5214E">
        <w:rPr>
          <w:rFonts w:ascii="Arial" w:eastAsia="仿宋_GB2312" w:hAnsi="Arial" w:cs="Arial" w:hint="eastAsia"/>
          <w:sz w:val="28"/>
          <w:szCs w:val="28"/>
        </w:rPr>
        <w:t>平方米），地上容积率设定为</w:t>
      </w:r>
      <w:r w:rsidRPr="00E5214E">
        <w:rPr>
          <w:rFonts w:ascii="Arial" w:eastAsia="仿宋_GB2312" w:hAnsi="Arial" w:cs="Arial" w:hint="eastAsia"/>
          <w:sz w:val="28"/>
          <w:szCs w:val="28"/>
        </w:rPr>
        <w:t>1.25</w:t>
      </w:r>
      <w:r w:rsidRPr="00E5214E">
        <w:rPr>
          <w:rFonts w:ascii="Arial" w:eastAsia="仿宋_GB2312" w:hAnsi="Arial" w:cs="Arial" w:hint="eastAsia"/>
          <w:sz w:val="28"/>
          <w:szCs w:val="28"/>
        </w:rPr>
        <w:t>）下完整的国有建设用地使用权价格，即出让土地使用权的正常市场价格。</w:t>
      </w:r>
    </w:p>
    <w:p w14:paraId="0C0D49F0" w14:textId="77777777" w:rsidR="00E5214E" w:rsidRPr="00E5214E" w:rsidRDefault="00E5214E" w:rsidP="00E5214E">
      <w:pPr>
        <w:snapToGrid w:val="0"/>
        <w:spacing w:line="360" w:lineRule="auto"/>
        <w:ind w:firstLineChars="200" w:firstLine="560"/>
        <w:jc w:val="both"/>
        <w:rPr>
          <w:rFonts w:ascii="Arial" w:eastAsia="仿宋_GB2312" w:hAnsi="Arial" w:cs="Arial"/>
          <w:sz w:val="28"/>
          <w:szCs w:val="28"/>
        </w:rPr>
      </w:pPr>
      <w:r w:rsidRPr="00E5214E">
        <w:rPr>
          <w:rFonts w:ascii="Arial" w:eastAsia="仿宋_GB2312" w:hAnsi="Arial" w:cs="Arial" w:hint="eastAsia"/>
          <w:sz w:val="28"/>
          <w:szCs w:val="28"/>
        </w:rPr>
        <w:t>（</w:t>
      </w:r>
      <w:r w:rsidRPr="00E5214E">
        <w:rPr>
          <w:rFonts w:ascii="Arial" w:eastAsia="仿宋_GB2312" w:hAnsi="Arial" w:cs="Arial" w:hint="eastAsia"/>
          <w:sz w:val="28"/>
          <w:szCs w:val="28"/>
        </w:rPr>
        <w:t>3</w:t>
      </w:r>
      <w:r w:rsidRPr="00E5214E">
        <w:rPr>
          <w:rFonts w:ascii="Arial" w:eastAsia="仿宋_GB2312" w:hAnsi="Arial" w:cs="Arial" w:hint="eastAsia"/>
          <w:sz w:val="28"/>
          <w:szCs w:val="28"/>
        </w:rPr>
        <w:t>）地下新增用途部分：</w:t>
      </w:r>
    </w:p>
    <w:p w14:paraId="60DF3B35" w14:textId="74DA368E" w:rsidR="0054709E" w:rsidRDefault="00E5214E" w:rsidP="00E5214E">
      <w:pPr>
        <w:snapToGrid w:val="0"/>
        <w:spacing w:line="360" w:lineRule="auto"/>
        <w:ind w:firstLineChars="200" w:firstLine="560"/>
        <w:jc w:val="both"/>
        <w:rPr>
          <w:rFonts w:ascii="Arial" w:eastAsia="仿宋_GB2312" w:hAnsi="Arial" w:cs="Arial"/>
          <w:sz w:val="28"/>
          <w:szCs w:val="28"/>
        </w:rPr>
      </w:pPr>
      <w:r w:rsidRPr="00E5214E">
        <w:rPr>
          <w:rFonts w:ascii="Arial" w:eastAsia="仿宋_GB2312" w:hAnsi="Arial" w:cs="Arial" w:hint="eastAsia"/>
          <w:sz w:val="28"/>
          <w:szCs w:val="28"/>
        </w:rPr>
        <w:t>为咨询对象在估价期日</w:t>
      </w:r>
      <w:r w:rsidRPr="00E5214E">
        <w:rPr>
          <w:rFonts w:ascii="Arial" w:eastAsia="仿宋_GB2312" w:hAnsi="Arial" w:cs="Arial" w:hint="eastAsia"/>
          <w:sz w:val="28"/>
          <w:szCs w:val="28"/>
        </w:rPr>
        <w:t>2022</w:t>
      </w:r>
      <w:r w:rsidRPr="00E5214E">
        <w:rPr>
          <w:rFonts w:ascii="Arial" w:eastAsia="仿宋_GB2312" w:hAnsi="Arial" w:cs="Arial" w:hint="eastAsia"/>
          <w:sz w:val="28"/>
          <w:szCs w:val="28"/>
        </w:rPr>
        <w:t>年</w:t>
      </w:r>
      <w:r w:rsidRPr="00E5214E">
        <w:rPr>
          <w:rFonts w:ascii="Arial" w:eastAsia="仿宋_GB2312" w:hAnsi="Arial" w:cs="Arial" w:hint="eastAsia"/>
          <w:sz w:val="28"/>
          <w:szCs w:val="28"/>
        </w:rPr>
        <w:t>1</w:t>
      </w:r>
      <w:r w:rsidRPr="00E5214E">
        <w:rPr>
          <w:rFonts w:ascii="Arial" w:eastAsia="仿宋_GB2312" w:hAnsi="Arial" w:cs="Arial" w:hint="eastAsia"/>
          <w:sz w:val="28"/>
          <w:szCs w:val="28"/>
        </w:rPr>
        <w:t>月</w:t>
      </w:r>
      <w:r w:rsidRPr="00E5214E">
        <w:rPr>
          <w:rFonts w:ascii="Arial" w:eastAsia="仿宋_GB2312" w:hAnsi="Arial" w:cs="Arial" w:hint="eastAsia"/>
          <w:sz w:val="28"/>
          <w:szCs w:val="28"/>
        </w:rPr>
        <w:t>10</w:t>
      </w:r>
      <w:r w:rsidRPr="00E5214E">
        <w:rPr>
          <w:rFonts w:ascii="Arial" w:eastAsia="仿宋_GB2312" w:hAnsi="Arial" w:cs="Arial" w:hint="eastAsia"/>
          <w:sz w:val="28"/>
          <w:szCs w:val="28"/>
        </w:rPr>
        <w:t>日；在北京市基准地价办公类三级Ⅲ</w:t>
      </w:r>
      <w:r w:rsidRPr="00E5214E">
        <w:rPr>
          <w:rFonts w:ascii="Arial" w:eastAsia="仿宋_GB2312" w:hAnsi="Arial" w:cs="Arial" w:hint="eastAsia"/>
          <w:sz w:val="28"/>
          <w:szCs w:val="28"/>
        </w:rPr>
        <w:t>-10</w:t>
      </w:r>
      <w:r w:rsidRPr="00E5214E">
        <w:rPr>
          <w:rFonts w:ascii="Arial" w:eastAsia="仿宋_GB2312" w:hAnsi="Arial" w:cs="Arial" w:hint="eastAsia"/>
          <w:sz w:val="28"/>
          <w:szCs w:val="28"/>
        </w:rPr>
        <w:t>区片地价区内；土地使用权类型为出让；土地用途设定为</w:t>
      </w:r>
      <w:r w:rsidRPr="00E5214E">
        <w:rPr>
          <w:rFonts w:ascii="Arial" w:eastAsia="仿宋_GB2312" w:hAnsi="Arial" w:cs="Arial" w:hint="eastAsia"/>
          <w:sz w:val="28"/>
          <w:szCs w:val="28"/>
        </w:rPr>
        <w:t>B21</w:t>
      </w:r>
      <w:r w:rsidRPr="00E5214E">
        <w:rPr>
          <w:rFonts w:ascii="Arial" w:eastAsia="仿宋_GB2312" w:hAnsi="Arial" w:cs="Arial" w:hint="eastAsia"/>
          <w:sz w:val="28"/>
          <w:szCs w:val="28"/>
        </w:rPr>
        <w:t>金融保险用地；土地剩余使用年限设定为</w:t>
      </w:r>
      <w:r w:rsidRPr="00E5214E">
        <w:rPr>
          <w:rFonts w:ascii="Arial" w:eastAsia="仿宋_GB2312" w:hAnsi="Arial" w:cs="Arial" w:hint="eastAsia"/>
          <w:sz w:val="28"/>
          <w:szCs w:val="28"/>
        </w:rPr>
        <w:t>25.43</w:t>
      </w:r>
      <w:r w:rsidRPr="00E5214E">
        <w:rPr>
          <w:rFonts w:ascii="Arial" w:eastAsia="仿宋_GB2312" w:hAnsi="Arial" w:cs="Arial" w:hint="eastAsia"/>
          <w:sz w:val="28"/>
          <w:szCs w:val="28"/>
        </w:rPr>
        <w:t>年；开发程度设定为宗地外“七通”（即通路、通上水、通下水、通电、通讯、通热、通燃气），宗地内“场地平整”；于设定的新规划条件（建设用地面积约</w:t>
      </w:r>
      <w:r w:rsidRPr="00E5214E">
        <w:rPr>
          <w:rFonts w:ascii="Arial" w:eastAsia="仿宋_GB2312" w:hAnsi="Arial" w:cs="Arial" w:hint="eastAsia"/>
          <w:sz w:val="28"/>
          <w:szCs w:val="28"/>
        </w:rPr>
        <w:t>11989.50</w:t>
      </w:r>
      <w:r w:rsidRPr="00E5214E">
        <w:rPr>
          <w:rFonts w:ascii="Arial" w:eastAsia="仿宋_GB2312" w:hAnsi="Arial" w:cs="Arial" w:hint="eastAsia"/>
          <w:sz w:val="28"/>
          <w:szCs w:val="28"/>
        </w:rPr>
        <w:t>平方米，总规划建筑面积约</w:t>
      </w:r>
      <w:r w:rsidRPr="00E5214E">
        <w:rPr>
          <w:rFonts w:ascii="Arial" w:eastAsia="仿宋_GB2312" w:hAnsi="Arial" w:cs="Arial" w:hint="eastAsia"/>
          <w:sz w:val="28"/>
          <w:szCs w:val="28"/>
        </w:rPr>
        <w:t>29998.70</w:t>
      </w:r>
      <w:r w:rsidRPr="00E5214E">
        <w:rPr>
          <w:rFonts w:ascii="Arial" w:eastAsia="仿宋_GB2312" w:hAnsi="Arial" w:cs="Arial" w:hint="eastAsia"/>
          <w:sz w:val="28"/>
          <w:szCs w:val="28"/>
        </w:rPr>
        <w:t>平方米（其中地上</w:t>
      </w:r>
      <w:r w:rsidRPr="00E5214E">
        <w:rPr>
          <w:rFonts w:ascii="Arial" w:eastAsia="仿宋_GB2312" w:hAnsi="Arial" w:cs="Arial" w:hint="eastAsia"/>
          <w:sz w:val="28"/>
          <w:szCs w:val="28"/>
        </w:rPr>
        <w:t>14999.25</w:t>
      </w:r>
      <w:r w:rsidRPr="00E5214E">
        <w:rPr>
          <w:rFonts w:ascii="Arial" w:eastAsia="仿宋_GB2312" w:hAnsi="Arial" w:cs="Arial" w:hint="eastAsia"/>
          <w:sz w:val="28"/>
          <w:szCs w:val="28"/>
        </w:rPr>
        <w:t>平方米，地下</w:t>
      </w:r>
      <w:r w:rsidRPr="00E5214E">
        <w:rPr>
          <w:rFonts w:ascii="Arial" w:eastAsia="仿宋_GB2312" w:hAnsi="Arial" w:cs="Arial" w:hint="eastAsia"/>
          <w:sz w:val="28"/>
          <w:szCs w:val="28"/>
        </w:rPr>
        <w:t>14999.45</w:t>
      </w:r>
      <w:r w:rsidRPr="00E5214E">
        <w:rPr>
          <w:rFonts w:ascii="Arial" w:eastAsia="仿宋_GB2312" w:hAnsi="Arial" w:cs="Arial" w:hint="eastAsia"/>
          <w:sz w:val="28"/>
          <w:szCs w:val="28"/>
        </w:rPr>
        <w:t>平方米（含地下新增规划建筑面积的办公用房约</w:t>
      </w:r>
      <w:r w:rsidRPr="00E5214E">
        <w:rPr>
          <w:rFonts w:ascii="Arial" w:eastAsia="仿宋_GB2312" w:hAnsi="Arial" w:cs="Arial" w:hint="eastAsia"/>
          <w:sz w:val="28"/>
          <w:szCs w:val="28"/>
        </w:rPr>
        <w:t>4429.25</w:t>
      </w:r>
      <w:r w:rsidRPr="00E5214E">
        <w:rPr>
          <w:rFonts w:ascii="Arial" w:eastAsia="仿宋_GB2312" w:hAnsi="Arial" w:cs="Arial" w:hint="eastAsia"/>
          <w:sz w:val="28"/>
          <w:szCs w:val="28"/>
        </w:rPr>
        <w:t>平方米、仓储用房约</w:t>
      </w:r>
      <w:r w:rsidRPr="00E5214E">
        <w:rPr>
          <w:rFonts w:ascii="Arial" w:eastAsia="仿宋_GB2312" w:hAnsi="Arial" w:cs="Arial" w:hint="eastAsia"/>
          <w:sz w:val="28"/>
          <w:szCs w:val="28"/>
        </w:rPr>
        <w:t>1130.00</w:t>
      </w:r>
      <w:r w:rsidRPr="00E5214E">
        <w:rPr>
          <w:rFonts w:ascii="Arial" w:eastAsia="仿宋_GB2312" w:hAnsi="Arial" w:cs="Arial" w:hint="eastAsia"/>
          <w:sz w:val="28"/>
          <w:szCs w:val="28"/>
        </w:rPr>
        <w:t>平方米、地下车库用房约</w:t>
      </w:r>
      <w:r w:rsidRPr="00E5214E">
        <w:rPr>
          <w:rFonts w:ascii="Arial" w:eastAsia="仿宋_GB2312" w:hAnsi="Arial" w:cs="Arial" w:hint="eastAsia"/>
          <w:sz w:val="28"/>
          <w:szCs w:val="28"/>
        </w:rPr>
        <w:t>3744.59</w:t>
      </w:r>
      <w:r w:rsidRPr="00E5214E">
        <w:rPr>
          <w:rFonts w:ascii="Arial" w:eastAsia="仿宋_GB2312" w:hAnsi="Arial" w:cs="Arial" w:hint="eastAsia"/>
          <w:sz w:val="28"/>
          <w:szCs w:val="28"/>
        </w:rPr>
        <w:t>平方米、非经营性用房约</w:t>
      </w:r>
      <w:r w:rsidRPr="00E5214E">
        <w:rPr>
          <w:rFonts w:ascii="Arial" w:eastAsia="仿宋_GB2312" w:hAnsi="Arial" w:cs="Arial" w:hint="eastAsia"/>
          <w:sz w:val="28"/>
          <w:szCs w:val="28"/>
        </w:rPr>
        <w:t>5695.61</w:t>
      </w:r>
      <w:r w:rsidRPr="00E5214E">
        <w:rPr>
          <w:rFonts w:ascii="Arial" w:eastAsia="仿宋_GB2312" w:hAnsi="Arial" w:cs="Arial" w:hint="eastAsia"/>
          <w:sz w:val="28"/>
          <w:szCs w:val="28"/>
        </w:rPr>
        <w:t>平方米）），地上容积率设定为</w:t>
      </w:r>
      <w:r w:rsidRPr="00E5214E">
        <w:rPr>
          <w:rFonts w:ascii="Arial" w:eastAsia="仿宋_GB2312" w:hAnsi="Arial" w:cs="Arial" w:hint="eastAsia"/>
          <w:sz w:val="28"/>
          <w:szCs w:val="28"/>
        </w:rPr>
        <w:t>1.25</w:t>
      </w:r>
      <w:r w:rsidRPr="00E5214E">
        <w:rPr>
          <w:rFonts w:ascii="Arial" w:eastAsia="仿宋_GB2312" w:hAnsi="Arial" w:cs="Arial" w:hint="eastAsia"/>
          <w:sz w:val="28"/>
          <w:szCs w:val="28"/>
        </w:rPr>
        <w:t>）下完整的国有建设用地使用权价格，即出让土地使用权的正常市场价格</w:t>
      </w:r>
      <w:r w:rsidR="0054709E">
        <w:rPr>
          <w:rFonts w:ascii="Arial" w:eastAsia="仿宋_GB2312" w:hAnsi="Arial" w:cs="Arial" w:hint="eastAsia"/>
          <w:sz w:val="28"/>
          <w:szCs w:val="28"/>
        </w:rPr>
        <w:t>。</w:t>
      </w:r>
    </w:p>
    <w:p w14:paraId="6CE4A1BF" w14:textId="77777777" w:rsidR="0054709E" w:rsidRPr="0054709E" w:rsidRDefault="0054709E" w:rsidP="0054709E">
      <w:pPr>
        <w:snapToGrid w:val="0"/>
        <w:spacing w:line="360" w:lineRule="auto"/>
        <w:ind w:firstLineChars="200" w:firstLine="560"/>
        <w:jc w:val="both"/>
        <w:rPr>
          <w:rFonts w:ascii="Arial" w:eastAsia="仿宋_GB2312" w:hAnsi="Arial" w:cs="Arial"/>
          <w:sz w:val="28"/>
        </w:rPr>
      </w:pPr>
    </w:p>
    <w:p w14:paraId="66F7158B" w14:textId="632EE763" w:rsidR="00AA61FC" w:rsidRPr="00CE23D5" w:rsidRDefault="001C25E5">
      <w:pPr>
        <w:spacing w:line="360" w:lineRule="auto"/>
        <w:jc w:val="both"/>
        <w:outlineLvl w:val="1"/>
        <w:rPr>
          <w:rFonts w:ascii="Arial" w:eastAsia="仿宋_GB2312" w:hAnsi="Arial" w:cs="Arial"/>
          <w:sz w:val="28"/>
        </w:rPr>
      </w:pPr>
      <w:bookmarkStart w:id="352" w:name="_Toc66929520"/>
      <w:bookmarkStart w:id="353" w:name="_Toc416783672"/>
      <w:bookmarkStart w:id="354" w:name="_Toc69393395"/>
      <w:bookmarkStart w:id="355" w:name="_Toc515457810"/>
      <w:bookmarkStart w:id="356" w:name="_Toc516488188"/>
      <w:bookmarkStart w:id="357" w:name="_Toc416783576"/>
      <w:bookmarkStart w:id="358" w:name="_Toc469066158"/>
      <w:bookmarkStart w:id="359" w:name="_Toc95477552"/>
      <w:bookmarkStart w:id="360" w:name="_Toc95498185"/>
      <w:bookmarkStart w:id="361" w:name="_Toc95498363"/>
      <w:bookmarkStart w:id="362" w:name="_Toc95996767"/>
      <w:r w:rsidRPr="00CE23D5">
        <w:rPr>
          <w:rFonts w:ascii="Arial" w:eastAsia="仿宋_GB2312" w:hAnsi="Arial" w:cs="Arial"/>
          <w:b/>
          <w:sz w:val="28"/>
        </w:rPr>
        <w:lastRenderedPageBreak/>
        <w:t>九、</w:t>
      </w:r>
      <w:r w:rsidR="002A2346">
        <w:rPr>
          <w:rFonts w:ascii="Arial" w:eastAsia="仿宋_GB2312" w:hAnsi="Arial" w:cs="Arial" w:hint="eastAsia"/>
          <w:b/>
          <w:sz w:val="28"/>
        </w:rPr>
        <w:t>咨询</w:t>
      </w:r>
      <w:r w:rsidRPr="00CE23D5">
        <w:rPr>
          <w:rFonts w:ascii="Arial" w:eastAsia="仿宋_GB2312" w:hAnsi="Arial" w:cs="Arial"/>
          <w:b/>
          <w:sz w:val="28"/>
        </w:rPr>
        <w:t>结果</w:t>
      </w:r>
      <w:bookmarkEnd w:id="352"/>
      <w:bookmarkEnd w:id="353"/>
      <w:bookmarkEnd w:id="354"/>
      <w:bookmarkEnd w:id="355"/>
      <w:bookmarkEnd w:id="356"/>
      <w:bookmarkEnd w:id="357"/>
      <w:bookmarkEnd w:id="358"/>
      <w:bookmarkEnd w:id="359"/>
      <w:bookmarkEnd w:id="360"/>
      <w:bookmarkEnd w:id="361"/>
      <w:bookmarkEnd w:id="362"/>
    </w:p>
    <w:p w14:paraId="71C0B77D" w14:textId="77777777" w:rsidR="00DC65C9" w:rsidRPr="00833F5C" w:rsidRDefault="00DC65C9" w:rsidP="00DC65C9">
      <w:pPr>
        <w:spacing w:line="360" w:lineRule="auto"/>
        <w:ind w:firstLineChars="200" w:firstLine="560"/>
        <w:jc w:val="both"/>
        <w:rPr>
          <w:rFonts w:ascii="Arial" w:eastAsia="仿宋_GB2312" w:hAnsi="Arial" w:cs="Arial"/>
          <w:sz w:val="28"/>
        </w:rPr>
      </w:pPr>
      <w:bookmarkStart w:id="363" w:name="_Toc416783580"/>
      <w:bookmarkStart w:id="364" w:name="_Toc416783676"/>
      <w:r w:rsidRPr="00833F5C">
        <w:rPr>
          <w:rFonts w:ascii="Arial" w:eastAsia="仿宋_GB2312" w:hAnsi="Arial" w:cs="Arial"/>
          <w:kern w:val="2"/>
          <w:sz w:val="28"/>
        </w:rPr>
        <w:t>评估专业人员根据</w:t>
      </w:r>
      <w:r>
        <w:rPr>
          <w:rFonts w:ascii="Arial" w:eastAsia="仿宋_GB2312" w:hAnsi="Arial" w:cs="Arial" w:hint="eastAsia"/>
          <w:kern w:val="2"/>
          <w:sz w:val="28"/>
        </w:rPr>
        <w:t>咨询</w:t>
      </w:r>
      <w:r w:rsidRPr="00833F5C">
        <w:rPr>
          <w:rFonts w:ascii="Arial" w:eastAsia="仿宋_GB2312" w:hAnsi="Arial" w:cs="Arial"/>
          <w:kern w:val="2"/>
          <w:sz w:val="28"/>
        </w:rPr>
        <w:t>的目的，按照估价的程序，采用科学的估价方法（剩余法</w:t>
      </w:r>
      <w:r>
        <w:rPr>
          <w:rFonts w:ascii="Arial" w:eastAsia="仿宋_GB2312" w:hAnsi="Arial" w:cs="Arial" w:hint="eastAsia"/>
          <w:kern w:val="2"/>
          <w:sz w:val="28"/>
        </w:rPr>
        <w:t>和</w:t>
      </w:r>
      <w:r w:rsidRPr="00833F5C">
        <w:rPr>
          <w:rFonts w:ascii="Arial" w:eastAsia="仿宋_GB2312" w:hAnsi="Arial" w:cs="Arial"/>
          <w:kern w:val="2"/>
          <w:sz w:val="28"/>
        </w:rPr>
        <w:t>基准地价系数修正法），在认真分析现有资料的基础上，通过仔细测算和认真分析各种影响</w:t>
      </w:r>
      <w:r w:rsidRPr="00833F5C">
        <w:rPr>
          <w:rFonts w:ascii="Arial" w:eastAsia="仿宋_GB2312" w:hAnsi="Arial" w:cs="Arial"/>
          <w:sz w:val="28"/>
        </w:rPr>
        <w:t>土地</w:t>
      </w:r>
      <w:r w:rsidRPr="00833F5C">
        <w:rPr>
          <w:rFonts w:ascii="Arial" w:eastAsia="仿宋_GB2312" w:hAnsi="Arial" w:cs="Arial"/>
          <w:kern w:val="2"/>
          <w:sz w:val="28"/>
        </w:rPr>
        <w:t>价格的因素，确定</w:t>
      </w:r>
      <w:r>
        <w:rPr>
          <w:rFonts w:ascii="Arial" w:eastAsia="仿宋_GB2312" w:hAnsi="Arial" w:cs="Arial"/>
          <w:sz w:val="28"/>
        </w:rPr>
        <w:t>咨询对象</w:t>
      </w:r>
      <w:r w:rsidRPr="00833F5C">
        <w:rPr>
          <w:rFonts w:ascii="Arial" w:eastAsia="仿宋_GB2312" w:hAnsi="Arial" w:cs="Arial"/>
          <w:sz w:val="28"/>
        </w:rPr>
        <w:t>于估价期日的出让国有建设用地使用权评估价格为（币种：人民币）：</w:t>
      </w:r>
    </w:p>
    <w:p w14:paraId="190AB67F" w14:textId="77777777" w:rsidR="00E5214E" w:rsidRPr="00CE23D5" w:rsidRDefault="00E5214E" w:rsidP="00E5214E">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CE23D5">
        <w:rPr>
          <w:rFonts w:ascii="Arial" w:eastAsia="仿宋_GB2312" w:hAnsi="Arial" w:cs="Arial"/>
          <w:b/>
          <w:sz w:val="28"/>
          <w:szCs w:val="28"/>
        </w:rPr>
        <w:t xml:space="preserve"> </w:t>
      </w:r>
      <w:r w:rsidRPr="00833F5C">
        <w:rPr>
          <w:rFonts w:ascii="Arial" w:eastAsia="仿宋_GB2312" w:hAnsi="Arial" w:cs="Arial"/>
          <w:b/>
          <w:sz w:val="28"/>
          <w:szCs w:val="28"/>
        </w:rPr>
        <w:t>熟地价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2032"/>
        <w:gridCol w:w="1743"/>
        <w:gridCol w:w="1741"/>
        <w:gridCol w:w="1441"/>
        <w:gridCol w:w="1545"/>
      </w:tblGrid>
      <w:tr w:rsidR="002454F6" w:rsidRPr="00506D32" w14:paraId="1976B4F2" w14:textId="77777777" w:rsidTr="00F4255E">
        <w:trPr>
          <w:trHeight w:val="550"/>
        </w:trPr>
        <w:tc>
          <w:tcPr>
            <w:tcW w:w="532" w:type="pct"/>
            <w:shd w:val="clear" w:color="auto" w:fill="auto"/>
            <w:vAlign w:val="center"/>
            <w:hideMark/>
          </w:tcPr>
          <w:p w14:paraId="6A4055B6" w14:textId="77777777" w:rsidR="002454F6" w:rsidRPr="00506D32" w:rsidRDefault="002454F6" w:rsidP="00F4255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68" w:type="pct"/>
            <w:shd w:val="clear" w:color="auto" w:fill="auto"/>
            <w:vAlign w:val="center"/>
            <w:hideMark/>
          </w:tcPr>
          <w:p w14:paraId="412514AA" w14:textId="77777777" w:rsidR="002454F6" w:rsidRPr="00506D32" w:rsidRDefault="002454F6" w:rsidP="00F4255E">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916" w:type="pct"/>
            <w:shd w:val="clear" w:color="auto" w:fill="auto"/>
            <w:vAlign w:val="center"/>
            <w:hideMark/>
          </w:tcPr>
          <w:p w14:paraId="46969DAA" w14:textId="77777777" w:rsidR="002454F6" w:rsidRPr="00506D32" w:rsidRDefault="002454F6" w:rsidP="00F4255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915" w:type="pct"/>
            <w:shd w:val="clear" w:color="auto" w:fill="auto"/>
            <w:vAlign w:val="center"/>
            <w:hideMark/>
          </w:tcPr>
          <w:p w14:paraId="1B2B6FC8" w14:textId="77777777" w:rsidR="002454F6" w:rsidRPr="00506D32" w:rsidRDefault="002454F6" w:rsidP="00F4255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757" w:type="pct"/>
            <w:shd w:val="clear" w:color="auto" w:fill="auto"/>
            <w:vAlign w:val="center"/>
            <w:hideMark/>
          </w:tcPr>
          <w:p w14:paraId="6C6C0A25" w14:textId="77777777" w:rsidR="002454F6" w:rsidRPr="00506D32" w:rsidRDefault="002454F6" w:rsidP="00F4255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07CE1A04" w14:textId="77777777" w:rsidR="002454F6" w:rsidRPr="00506D32" w:rsidRDefault="002454F6" w:rsidP="00F4255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p>
          <w:p w14:paraId="08C8C693" w14:textId="77777777" w:rsidR="002454F6" w:rsidRPr="00506D32" w:rsidRDefault="002454F6" w:rsidP="00F4255E">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2454F6" w:rsidRPr="00506D32" w14:paraId="4A69C617" w14:textId="77777777" w:rsidTr="00F4255E">
        <w:trPr>
          <w:trHeight w:val="270"/>
        </w:trPr>
        <w:tc>
          <w:tcPr>
            <w:tcW w:w="532" w:type="pct"/>
            <w:vMerge w:val="restart"/>
            <w:shd w:val="clear" w:color="auto" w:fill="auto"/>
            <w:noWrap/>
            <w:vAlign w:val="center"/>
            <w:hideMark/>
          </w:tcPr>
          <w:p w14:paraId="7A085C96"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68" w:type="pct"/>
            <w:vMerge w:val="restart"/>
            <w:shd w:val="clear" w:color="auto" w:fill="auto"/>
            <w:vAlign w:val="center"/>
            <w:hideMark/>
          </w:tcPr>
          <w:p w14:paraId="2DD4DAEF"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916" w:type="pct"/>
            <w:shd w:val="clear" w:color="auto" w:fill="auto"/>
            <w:noWrap/>
            <w:vAlign w:val="center"/>
            <w:hideMark/>
          </w:tcPr>
          <w:p w14:paraId="59DFC0CA"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915" w:type="pct"/>
            <w:shd w:val="clear" w:color="auto" w:fill="auto"/>
            <w:noWrap/>
            <w:vAlign w:val="center"/>
            <w:hideMark/>
          </w:tcPr>
          <w:p w14:paraId="77F3E789"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46567</w:t>
            </w:r>
          </w:p>
        </w:tc>
        <w:tc>
          <w:tcPr>
            <w:tcW w:w="757" w:type="pct"/>
            <w:vMerge w:val="restart"/>
            <w:shd w:val="clear" w:color="auto" w:fill="auto"/>
            <w:noWrap/>
            <w:vAlign w:val="center"/>
            <w:hideMark/>
          </w:tcPr>
          <w:p w14:paraId="63067106"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vMerge w:val="restart"/>
            <w:shd w:val="clear" w:color="auto" w:fill="auto"/>
            <w:noWrap/>
            <w:vAlign w:val="center"/>
            <w:hideMark/>
          </w:tcPr>
          <w:p w14:paraId="092ACF92" w14:textId="77777777" w:rsidR="002454F6" w:rsidRPr="00506D32" w:rsidRDefault="002454F6" w:rsidP="00F4255E">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-15627.3669</w:t>
            </w:r>
          </w:p>
        </w:tc>
      </w:tr>
      <w:tr w:rsidR="002454F6" w:rsidRPr="00506D32" w14:paraId="6D0571B1" w14:textId="77777777" w:rsidTr="00F4255E">
        <w:trPr>
          <w:trHeight w:val="270"/>
        </w:trPr>
        <w:tc>
          <w:tcPr>
            <w:tcW w:w="532" w:type="pct"/>
            <w:vMerge/>
            <w:vAlign w:val="center"/>
            <w:hideMark/>
          </w:tcPr>
          <w:p w14:paraId="56E14715" w14:textId="77777777" w:rsidR="002454F6" w:rsidRPr="00506D32" w:rsidRDefault="002454F6" w:rsidP="00F4255E">
            <w:pPr>
              <w:widowControl/>
              <w:adjustRightInd/>
              <w:spacing w:line="240" w:lineRule="auto"/>
              <w:textAlignment w:val="auto"/>
              <w:rPr>
                <w:rFonts w:ascii="Arial" w:eastAsia="仿宋" w:hAnsi="Arial" w:cs="Arial"/>
                <w:color w:val="000000"/>
                <w:sz w:val="21"/>
                <w:szCs w:val="21"/>
              </w:rPr>
            </w:pPr>
          </w:p>
        </w:tc>
        <w:tc>
          <w:tcPr>
            <w:tcW w:w="1068" w:type="pct"/>
            <w:vMerge/>
            <w:vAlign w:val="center"/>
            <w:hideMark/>
          </w:tcPr>
          <w:p w14:paraId="1B70CB98" w14:textId="77777777" w:rsidR="002454F6" w:rsidRPr="00506D32" w:rsidRDefault="002454F6" w:rsidP="00F4255E">
            <w:pPr>
              <w:widowControl/>
              <w:adjustRightInd/>
              <w:spacing w:line="240" w:lineRule="auto"/>
              <w:textAlignment w:val="auto"/>
              <w:rPr>
                <w:rFonts w:ascii="Arial" w:eastAsia="仿宋" w:hAnsi="Arial" w:cs="Arial"/>
                <w:color w:val="000000"/>
                <w:sz w:val="21"/>
                <w:szCs w:val="21"/>
              </w:rPr>
            </w:pPr>
          </w:p>
        </w:tc>
        <w:tc>
          <w:tcPr>
            <w:tcW w:w="916" w:type="pct"/>
            <w:shd w:val="clear" w:color="auto" w:fill="auto"/>
            <w:noWrap/>
            <w:vAlign w:val="center"/>
            <w:hideMark/>
          </w:tcPr>
          <w:p w14:paraId="513F4D53"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915" w:type="pct"/>
            <w:shd w:val="clear" w:color="auto" w:fill="auto"/>
            <w:noWrap/>
            <w:vAlign w:val="center"/>
            <w:hideMark/>
          </w:tcPr>
          <w:p w14:paraId="04865175"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31991</w:t>
            </w:r>
          </w:p>
        </w:tc>
        <w:tc>
          <w:tcPr>
            <w:tcW w:w="757" w:type="pct"/>
            <w:vMerge/>
            <w:shd w:val="clear" w:color="auto" w:fill="auto"/>
            <w:noWrap/>
            <w:vAlign w:val="center"/>
            <w:hideMark/>
          </w:tcPr>
          <w:p w14:paraId="2FEFA2FD" w14:textId="77777777" w:rsidR="002454F6" w:rsidRPr="00506D32" w:rsidRDefault="002454F6" w:rsidP="00F4255E">
            <w:pPr>
              <w:spacing w:line="240" w:lineRule="auto"/>
              <w:jc w:val="center"/>
              <w:rPr>
                <w:rFonts w:ascii="Arial" w:eastAsia="仿宋" w:hAnsi="Arial" w:cs="Arial"/>
                <w:color w:val="000000"/>
                <w:sz w:val="21"/>
                <w:szCs w:val="21"/>
              </w:rPr>
            </w:pPr>
          </w:p>
        </w:tc>
        <w:tc>
          <w:tcPr>
            <w:tcW w:w="812" w:type="pct"/>
            <w:vMerge/>
            <w:shd w:val="clear" w:color="auto" w:fill="auto"/>
            <w:noWrap/>
            <w:vAlign w:val="center"/>
            <w:hideMark/>
          </w:tcPr>
          <w:p w14:paraId="174C8134" w14:textId="77777777" w:rsidR="002454F6" w:rsidRPr="00506D32" w:rsidRDefault="002454F6" w:rsidP="00F4255E">
            <w:pPr>
              <w:spacing w:line="240" w:lineRule="auto"/>
              <w:jc w:val="center"/>
              <w:rPr>
                <w:rFonts w:ascii="Arial" w:eastAsia="仿宋" w:hAnsi="Arial" w:cs="Arial"/>
                <w:color w:val="000000"/>
                <w:sz w:val="21"/>
                <w:szCs w:val="21"/>
              </w:rPr>
            </w:pPr>
          </w:p>
        </w:tc>
      </w:tr>
      <w:tr w:rsidR="002454F6" w:rsidRPr="00506D32" w14:paraId="0FD1F948" w14:textId="77777777" w:rsidTr="00F4255E">
        <w:trPr>
          <w:trHeight w:val="270"/>
        </w:trPr>
        <w:tc>
          <w:tcPr>
            <w:tcW w:w="532" w:type="pct"/>
            <w:vMerge/>
            <w:vAlign w:val="center"/>
          </w:tcPr>
          <w:p w14:paraId="04E79049" w14:textId="77777777" w:rsidR="002454F6" w:rsidRPr="00506D32" w:rsidRDefault="002454F6" w:rsidP="00F4255E">
            <w:pPr>
              <w:widowControl/>
              <w:adjustRightInd/>
              <w:spacing w:line="240" w:lineRule="auto"/>
              <w:textAlignment w:val="auto"/>
              <w:rPr>
                <w:rFonts w:ascii="Arial" w:eastAsia="仿宋" w:hAnsi="Arial" w:cs="Arial"/>
                <w:color w:val="000000"/>
                <w:sz w:val="21"/>
                <w:szCs w:val="21"/>
              </w:rPr>
            </w:pPr>
          </w:p>
        </w:tc>
        <w:tc>
          <w:tcPr>
            <w:tcW w:w="1068" w:type="pct"/>
            <w:vMerge/>
            <w:vAlign w:val="center"/>
          </w:tcPr>
          <w:p w14:paraId="4296F319" w14:textId="77777777" w:rsidR="002454F6" w:rsidRPr="00506D32" w:rsidRDefault="002454F6" w:rsidP="00F4255E">
            <w:pPr>
              <w:widowControl/>
              <w:adjustRightInd/>
              <w:spacing w:line="240" w:lineRule="auto"/>
              <w:textAlignment w:val="auto"/>
              <w:rPr>
                <w:rFonts w:ascii="Arial" w:eastAsia="仿宋" w:hAnsi="Arial" w:cs="Arial"/>
                <w:color w:val="000000"/>
                <w:sz w:val="21"/>
                <w:szCs w:val="21"/>
              </w:rPr>
            </w:pPr>
          </w:p>
        </w:tc>
        <w:tc>
          <w:tcPr>
            <w:tcW w:w="916" w:type="pct"/>
            <w:shd w:val="clear" w:color="auto" w:fill="auto"/>
            <w:noWrap/>
            <w:vAlign w:val="center"/>
          </w:tcPr>
          <w:p w14:paraId="33F8D0DD"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915" w:type="pct"/>
            <w:shd w:val="clear" w:color="auto" w:fill="auto"/>
            <w:noWrap/>
            <w:vAlign w:val="center"/>
          </w:tcPr>
          <w:p w14:paraId="6B716C66" w14:textId="77777777" w:rsidR="002454F6"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-14576</w:t>
            </w:r>
          </w:p>
        </w:tc>
        <w:tc>
          <w:tcPr>
            <w:tcW w:w="757" w:type="pct"/>
            <w:vMerge/>
            <w:shd w:val="clear" w:color="auto" w:fill="auto"/>
            <w:noWrap/>
            <w:vAlign w:val="center"/>
          </w:tcPr>
          <w:p w14:paraId="79587525"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p>
        </w:tc>
        <w:tc>
          <w:tcPr>
            <w:tcW w:w="812" w:type="pct"/>
            <w:vMerge/>
            <w:shd w:val="clear" w:color="auto" w:fill="auto"/>
            <w:noWrap/>
            <w:vAlign w:val="center"/>
          </w:tcPr>
          <w:p w14:paraId="51930274" w14:textId="77777777" w:rsidR="002454F6" w:rsidRDefault="002454F6" w:rsidP="00F4255E">
            <w:pPr>
              <w:widowControl/>
              <w:adjustRightInd/>
              <w:spacing w:line="240" w:lineRule="auto"/>
              <w:jc w:val="center"/>
              <w:textAlignment w:val="auto"/>
              <w:rPr>
                <w:rFonts w:ascii="Arial" w:eastAsia="仿宋" w:hAnsi="Arial" w:cs="Arial"/>
                <w:color w:val="000000"/>
                <w:sz w:val="21"/>
                <w:szCs w:val="21"/>
              </w:rPr>
            </w:pPr>
          </w:p>
        </w:tc>
      </w:tr>
      <w:tr w:rsidR="002454F6" w:rsidRPr="00506D32" w14:paraId="0849485B" w14:textId="77777777" w:rsidTr="00F4255E">
        <w:trPr>
          <w:trHeight w:val="270"/>
        </w:trPr>
        <w:tc>
          <w:tcPr>
            <w:tcW w:w="532" w:type="pct"/>
            <w:vMerge/>
            <w:vAlign w:val="center"/>
          </w:tcPr>
          <w:p w14:paraId="0554EA2B" w14:textId="77777777" w:rsidR="002454F6" w:rsidRPr="00506D32" w:rsidRDefault="002454F6" w:rsidP="00F4255E">
            <w:pPr>
              <w:widowControl/>
              <w:adjustRightInd/>
              <w:spacing w:line="240" w:lineRule="auto"/>
              <w:textAlignment w:val="auto"/>
              <w:rPr>
                <w:rFonts w:ascii="Arial" w:eastAsia="仿宋" w:hAnsi="Arial" w:cs="Arial"/>
                <w:color w:val="000000"/>
                <w:sz w:val="21"/>
                <w:szCs w:val="21"/>
              </w:rPr>
            </w:pPr>
          </w:p>
        </w:tc>
        <w:tc>
          <w:tcPr>
            <w:tcW w:w="1068" w:type="pct"/>
            <w:vAlign w:val="center"/>
          </w:tcPr>
          <w:p w14:paraId="25A83124"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916" w:type="pct"/>
            <w:shd w:val="clear" w:color="auto" w:fill="auto"/>
            <w:noWrap/>
            <w:vAlign w:val="center"/>
          </w:tcPr>
          <w:p w14:paraId="4071EA6D"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915" w:type="pct"/>
            <w:shd w:val="clear" w:color="auto" w:fill="auto"/>
            <w:noWrap/>
            <w:vAlign w:val="center"/>
          </w:tcPr>
          <w:p w14:paraId="6D3B21D9"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25174</w:t>
            </w:r>
          </w:p>
        </w:tc>
        <w:tc>
          <w:tcPr>
            <w:tcW w:w="757" w:type="pct"/>
            <w:shd w:val="clear" w:color="auto" w:fill="auto"/>
            <w:noWrap/>
            <w:vAlign w:val="center"/>
          </w:tcPr>
          <w:p w14:paraId="108E8243"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462804B4"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10769.3113</w:t>
            </w:r>
          </w:p>
        </w:tc>
      </w:tr>
      <w:tr w:rsidR="002454F6" w:rsidRPr="00506D32" w14:paraId="7C9A2638" w14:textId="77777777" w:rsidTr="00F4255E">
        <w:trPr>
          <w:trHeight w:val="270"/>
        </w:trPr>
        <w:tc>
          <w:tcPr>
            <w:tcW w:w="532" w:type="pct"/>
            <w:vMerge/>
            <w:vAlign w:val="center"/>
            <w:hideMark/>
          </w:tcPr>
          <w:p w14:paraId="7E699229" w14:textId="77777777" w:rsidR="002454F6" w:rsidRPr="00506D32" w:rsidRDefault="002454F6" w:rsidP="00F4255E">
            <w:pPr>
              <w:widowControl/>
              <w:adjustRightInd/>
              <w:spacing w:line="240" w:lineRule="auto"/>
              <w:textAlignment w:val="auto"/>
              <w:rPr>
                <w:rFonts w:ascii="Arial" w:eastAsia="仿宋" w:hAnsi="Arial" w:cs="Arial"/>
                <w:color w:val="000000"/>
                <w:sz w:val="21"/>
                <w:szCs w:val="21"/>
              </w:rPr>
            </w:pPr>
          </w:p>
        </w:tc>
        <w:tc>
          <w:tcPr>
            <w:tcW w:w="2899" w:type="pct"/>
            <w:gridSpan w:val="3"/>
            <w:shd w:val="clear" w:color="auto" w:fill="auto"/>
            <w:vAlign w:val="center"/>
            <w:hideMark/>
          </w:tcPr>
          <w:p w14:paraId="33193D8F" w14:textId="77777777" w:rsidR="002454F6" w:rsidRPr="00506D32" w:rsidRDefault="002454F6" w:rsidP="00F4255E">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757" w:type="pct"/>
            <w:shd w:val="clear" w:color="auto" w:fill="auto"/>
            <w:noWrap/>
            <w:vAlign w:val="center"/>
            <w:hideMark/>
          </w:tcPr>
          <w:p w14:paraId="6A5B6ACB" w14:textId="77777777" w:rsidR="002454F6" w:rsidRPr="00506D32" w:rsidRDefault="002454F6" w:rsidP="00F4255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501CD166" w14:textId="77777777" w:rsidR="002454F6" w:rsidRPr="00506D32" w:rsidRDefault="002454F6" w:rsidP="00F4255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-4858.0556</w:t>
            </w:r>
          </w:p>
        </w:tc>
      </w:tr>
      <w:tr w:rsidR="002454F6" w:rsidRPr="00506D32" w14:paraId="1D3A7147" w14:textId="77777777" w:rsidTr="00F4255E">
        <w:trPr>
          <w:trHeight w:val="270"/>
        </w:trPr>
        <w:tc>
          <w:tcPr>
            <w:tcW w:w="532" w:type="pct"/>
            <w:vMerge w:val="restart"/>
            <w:shd w:val="clear" w:color="auto" w:fill="auto"/>
            <w:noWrap/>
            <w:vAlign w:val="center"/>
            <w:hideMark/>
          </w:tcPr>
          <w:p w14:paraId="40B92F53"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68" w:type="pct"/>
            <w:vMerge w:val="restart"/>
            <w:shd w:val="clear" w:color="auto" w:fill="auto"/>
            <w:vAlign w:val="center"/>
            <w:hideMark/>
          </w:tcPr>
          <w:p w14:paraId="1B595C18"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916" w:type="pct"/>
            <w:shd w:val="clear" w:color="auto" w:fill="auto"/>
            <w:vAlign w:val="center"/>
            <w:hideMark/>
          </w:tcPr>
          <w:p w14:paraId="4E2ECF7F"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915" w:type="pct"/>
            <w:shd w:val="clear" w:color="auto" w:fill="auto"/>
            <w:noWrap/>
            <w:vAlign w:val="center"/>
            <w:hideMark/>
          </w:tcPr>
          <w:p w14:paraId="74DB1F9D"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5784</w:t>
            </w:r>
          </w:p>
        </w:tc>
        <w:tc>
          <w:tcPr>
            <w:tcW w:w="757" w:type="pct"/>
            <w:shd w:val="clear" w:color="auto" w:fill="auto"/>
            <w:noWrap/>
            <w:vAlign w:val="center"/>
            <w:hideMark/>
          </w:tcPr>
          <w:p w14:paraId="1558BA21"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07E953A4"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2561.8782</w:t>
            </w:r>
          </w:p>
        </w:tc>
      </w:tr>
      <w:tr w:rsidR="002454F6" w:rsidRPr="00506D32" w14:paraId="04E06608" w14:textId="77777777" w:rsidTr="00F4255E">
        <w:trPr>
          <w:trHeight w:val="270"/>
        </w:trPr>
        <w:tc>
          <w:tcPr>
            <w:tcW w:w="532" w:type="pct"/>
            <w:vMerge/>
            <w:vAlign w:val="center"/>
            <w:hideMark/>
          </w:tcPr>
          <w:p w14:paraId="66187B32" w14:textId="77777777" w:rsidR="002454F6" w:rsidRPr="00506D32" w:rsidRDefault="002454F6" w:rsidP="00F4255E">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543B152A"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p>
        </w:tc>
        <w:tc>
          <w:tcPr>
            <w:tcW w:w="916" w:type="pct"/>
            <w:shd w:val="clear" w:color="auto" w:fill="auto"/>
            <w:vAlign w:val="center"/>
            <w:hideMark/>
          </w:tcPr>
          <w:p w14:paraId="79A7CA97"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915" w:type="pct"/>
            <w:shd w:val="clear" w:color="auto" w:fill="auto"/>
            <w:noWrap/>
            <w:vAlign w:val="center"/>
            <w:hideMark/>
          </w:tcPr>
          <w:p w14:paraId="3513F6FF"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5784</w:t>
            </w:r>
          </w:p>
        </w:tc>
        <w:tc>
          <w:tcPr>
            <w:tcW w:w="757" w:type="pct"/>
            <w:shd w:val="clear" w:color="auto" w:fill="auto"/>
            <w:noWrap/>
            <w:vAlign w:val="center"/>
            <w:hideMark/>
          </w:tcPr>
          <w:p w14:paraId="59F75D17"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01BB2E00"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653.5920</w:t>
            </w:r>
            <w:r w:rsidRPr="00506D32">
              <w:rPr>
                <w:rFonts w:ascii="Arial" w:eastAsia="仿宋" w:hAnsi="Arial" w:cs="Arial" w:hint="eastAsia"/>
                <w:color w:val="000000"/>
                <w:sz w:val="21"/>
                <w:szCs w:val="21"/>
              </w:rPr>
              <w:t xml:space="preserve"> </w:t>
            </w:r>
          </w:p>
        </w:tc>
      </w:tr>
      <w:tr w:rsidR="002454F6" w:rsidRPr="00506D32" w14:paraId="0CA12BBC" w14:textId="77777777" w:rsidTr="00F4255E">
        <w:trPr>
          <w:trHeight w:val="270"/>
        </w:trPr>
        <w:tc>
          <w:tcPr>
            <w:tcW w:w="532" w:type="pct"/>
            <w:vMerge/>
            <w:vAlign w:val="center"/>
            <w:hideMark/>
          </w:tcPr>
          <w:p w14:paraId="2FB704F2" w14:textId="77777777" w:rsidR="002454F6" w:rsidRPr="00506D32" w:rsidRDefault="002454F6" w:rsidP="00F4255E">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1B457FB0"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p>
        </w:tc>
        <w:tc>
          <w:tcPr>
            <w:tcW w:w="916" w:type="pct"/>
            <w:shd w:val="clear" w:color="auto" w:fill="auto"/>
            <w:vAlign w:val="center"/>
            <w:hideMark/>
          </w:tcPr>
          <w:p w14:paraId="54404DFA"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915" w:type="pct"/>
            <w:shd w:val="clear" w:color="auto" w:fill="auto"/>
            <w:noWrap/>
            <w:vAlign w:val="center"/>
            <w:hideMark/>
          </w:tcPr>
          <w:p w14:paraId="41FC5982"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4627</w:t>
            </w:r>
          </w:p>
        </w:tc>
        <w:tc>
          <w:tcPr>
            <w:tcW w:w="757" w:type="pct"/>
            <w:shd w:val="clear" w:color="auto" w:fill="auto"/>
            <w:noWrap/>
            <w:vAlign w:val="center"/>
            <w:hideMark/>
          </w:tcPr>
          <w:p w14:paraId="09029EC1"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44911360"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1732.6218</w:t>
            </w:r>
            <w:r w:rsidRPr="00506D32">
              <w:rPr>
                <w:rFonts w:ascii="Arial" w:eastAsia="仿宋" w:hAnsi="Arial" w:cs="Arial" w:hint="eastAsia"/>
                <w:color w:val="000000"/>
                <w:sz w:val="21"/>
                <w:szCs w:val="21"/>
              </w:rPr>
              <w:t xml:space="preserve"> </w:t>
            </w:r>
          </w:p>
        </w:tc>
      </w:tr>
      <w:tr w:rsidR="002454F6" w:rsidRPr="00506D32" w14:paraId="64E46069" w14:textId="77777777" w:rsidTr="00F4255E">
        <w:trPr>
          <w:trHeight w:val="270"/>
        </w:trPr>
        <w:tc>
          <w:tcPr>
            <w:tcW w:w="532" w:type="pct"/>
            <w:vMerge/>
            <w:vAlign w:val="center"/>
            <w:hideMark/>
          </w:tcPr>
          <w:p w14:paraId="1E178751" w14:textId="77777777" w:rsidR="002454F6" w:rsidRPr="003E1ECB" w:rsidRDefault="002454F6" w:rsidP="00F4255E">
            <w:pPr>
              <w:widowControl/>
              <w:adjustRightInd/>
              <w:spacing w:line="240" w:lineRule="auto"/>
              <w:textAlignment w:val="auto"/>
              <w:rPr>
                <w:rFonts w:ascii="Arial" w:eastAsia="仿宋" w:hAnsi="Arial" w:cs="Arial"/>
                <w:b/>
                <w:bCs/>
                <w:color w:val="000000"/>
                <w:sz w:val="21"/>
                <w:szCs w:val="21"/>
              </w:rPr>
            </w:pPr>
          </w:p>
        </w:tc>
        <w:tc>
          <w:tcPr>
            <w:tcW w:w="2899" w:type="pct"/>
            <w:gridSpan w:val="3"/>
            <w:shd w:val="clear" w:color="auto" w:fill="auto"/>
            <w:vAlign w:val="center"/>
            <w:hideMark/>
          </w:tcPr>
          <w:p w14:paraId="07AEF4DD" w14:textId="77777777" w:rsidR="002454F6" w:rsidRPr="003E1ECB" w:rsidRDefault="002454F6" w:rsidP="00F4255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757" w:type="pct"/>
            <w:shd w:val="clear" w:color="auto" w:fill="auto"/>
            <w:vAlign w:val="center"/>
            <w:hideMark/>
          </w:tcPr>
          <w:p w14:paraId="5DF46BDE" w14:textId="77777777" w:rsidR="002454F6" w:rsidRPr="003E1ECB" w:rsidRDefault="002454F6" w:rsidP="00F4255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04DB1C96" w14:textId="77777777" w:rsidR="002454F6" w:rsidRPr="003E1ECB" w:rsidRDefault="002454F6" w:rsidP="00F4255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4948.0920</w:t>
            </w:r>
          </w:p>
        </w:tc>
      </w:tr>
    </w:tbl>
    <w:p w14:paraId="5011BF1E" w14:textId="77777777" w:rsidR="00E5214E" w:rsidRDefault="00E5214E" w:rsidP="00E5214E">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833F5C">
        <w:rPr>
          <w:rFonts w:ascii="Arial" w:eastAsia="仿宋_GB2312" w:hAnsi="Arial" w:cs="Arial"/>
          <w:b/>
          <w:sz w:val="28"/>
          <w:szCs w:val="28"/>
        </w:rPr>
        <w:t>政府土地出让收益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2032"/>
        <w:gridCol w:w="1760"/>
        <w:gridCol w:w="1726"/>
        <w:gridCol w:w="1452"/>
        <w:gridCol w:w="1534"/>
      </w:tblGrid>
      <w:tr w:rsidR="00E5214E" w:rsidRPr="00506D32" w14:paraId="553686E7" w14:textId="77777777" w:rsidTr="00D85EF1">
        <w:trPr>
          <w:trHeight w:val="550"/>
        </w:trPr>
        <w:tc>
          <w:tcPr>
            <w:tcW w:w="531" w:type="pct"/>
            <w:shd w:val="clear" w:color="auto" w:fill="auto"/>
            <w:vAlign w:val="center"/>
            <w:hideMark/>
          </w:tcPr>
          <w:p w14:paraId="53DDD091" w14:textId="77777777" w:rsidR="00E5214E" w:rsidRPr="00506D32" w:rsidRDefault="00E5214E"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68" w:type="pct"/>
            <w:shd w:val="clear" w:color="auto" w:fill="auto"/>
            <w:vAlign w:val="center"/>
            <w:hideMark/>
          </w:tcPr>
          <w:p w14:paraId="7F972F60" w14:textId="77777777" w:rsidR="00E5214E" w:rsidRPr="00506D32" w:rsidRDefault="00E5214E" w:rsidP="00D85EF1">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925" w:type="pct"/>
            <w:shd w:val="clear" w:color="auto" w:fill="auto"/>
            <w:vAlign w:val="center"/>
            <w:hideMark/>
          </w:tcPr>
          <w:p w14:paraId="66017ADF" w14:textId="77777777" w:rsidR="00E5214E" w:rsidRPr="00506D32" w:rsidRDefault="00E5214E"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907" w:type="pct"/>
            <w:shd w:val="clear" w:color="auto" w:fill="auto"/>
            <w:vAlign w:val="center"/>
            <w:hideMark/>
          </w:tcPr>
          <w:p w14:paraId="61D3A6BC" w14:textId="77777777" w:rsidR="00E5214E" w:rsidRPr="00506D32" w:rsidRDefault="00E5214E"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763" w:type="pct"/>
            <w:shd w:val="clear" w:color="auto" w:fill="auto"/>
            <w:vAlign w:val="center"/>
            <w:hideMark/>
          </w:tcPr>
          <w:p w14:paraId="0FB05F74" w14:textId="77777777" w:rsidR="00E5214E" w:rsidRPr="00506D32" w:rsidRDefault="00E5214E"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06" w:type="pct"/>
            <w:shd w:val="clear" w:color="auto" w:fill="auto"/>
            <w:vAlign w:val="center"/>
            <w:hideMark/>
          </w:tcPr>
          <w:p w14:paraId="7C4AA0DB" w14:textId="77777777" w:rsidR="00E5214E" w:rsidRPr="00506D32" w:rsidRDefault="00E5214E"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政府土地出让收益总价</w:t>
            </w:r>
          </w:p>
          <w:p w14:paraId="5609E8D8" w14:textId="77777777" w:rsidR="00E5214E" w:rsidRPr="00506D32" w:rsidRDefault="00E5214E" w:rsidP="00D85EF1">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E5214E" w:rsidRPr="00506D32" w14:paraId="44E49495" w14:textId="77777777" w:rsidTr="00D85EF1">
        <w:trPr>
          <w:trHeight w:val="270"/>
        </w:trPr>
        <w:tc>
          <w:tcPr>
            <w:tcW w:w="531" w:type="pct"/>
            <w:vMerge w:val="restart"/>
            <w:shd w:val="clear" w:color="auto" w:fill="auto"/>
            <w:noWrap/>
            <w:vAlign w:val="center"/>
            <w:hideMark/>
          </w:tcPr>
          <w:p w14:paraId="27E21CFE"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68" w:type="pct"/>
            <w:vMerge w:val="restart"/>
            <w:shd w:val="clear" w:color="auto" w:fill="auto"/>
            <w:vAlign w:val="center"/>
            <w:hideMark/>
          </w:tcPr>
          <w:p w14:paraId="287F0448"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925" w:type="pct"/>
            <w:shd w:val="clear" w:color="auto" w:fill="auto"/>
            <w:noWrap/>
            <w:vAlign w:val="center"/>
            <w:hideMark/>
          </w:tcPr>
          <w:p w14:paraId="2BD406FD"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907" w:type="pct"/>
            <w:shd w:val="clear" w:color="auto" w:fill="auto"/>
            <w:noWrap/>
            <w:vAlign w:val="center"/>
            <w:hideMark/>
          </w:tcPr>
          <w:p w14:paraId="001CE0AB"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11642</w:t>
            </w:r>
          </w:p>
        </w:tc>
        <w:tc>
          <w:tcPr>
            <w:tcW w:w="763" w:type="pct"/>
            <w:vMerge w:val="restart"/>
            <w:shd w:val="clear" w:color="auto" w:fill="auto"/>
            <w:noWrap/>
            <w:vAlign w:val="center"/>
            <w:hideMark/>
          </w:tcPr>
          <w:p w14:paraId="6EE3C1E8" w14:textId="77777777" w:rsidR="00E5214E" w:rsidRPr="00506D32" w:rsidRDefault="00E5214E" w:rsidP="00D85EF1">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0721.30</w:t>
            </w:r>
          </w:p>
        </w:tc>
        <w:tc>
          <w:tcPr>
            <w:tcW w:w="806" w:type="pct"/>
            <w:vMerge w:val="restart"/>
            <w:shd w:val="clear" w:color="auto" w:fill="auto"/>
            <w:noWrap/>
            <w:vAlign w:val="center"/>
            <w:hideMark/>
          </w:tcPr>
          <w:p w14:paraId="3292CD8E" w14:textId="77777777" w:rsidR="00E5214E" w:rsidRPr="00506D32" w:rsidRDefault="00E5214E" w:rsidP="00D85EF1">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w:t>
            </w:r>
            <w:r>
              <w:rPr>
                <w:rFonts w:ascii="Arial" w:eastAsia="仿宋" w:hAnsi="Arial" w:cs="Arial"/>
                <w:color w:val="000000"/>
                <w:sz w:val="21"/>
                <w:szCs w:val="21"/>
              </w:rPr>
              <w:t>3906.8417</w:t>
            </w:r>
          </w:p>
        </w:tc>
      </w:tr>
      <w:tr w:rsidR="00E5214E" w:rsidRPr="00506D32" w14:paraId="5FAA6BC0" w14:textId="77777777" w:rsidTr="00D85EF1">
        <w:trPr>
          <w:trHeight w:val="270"/>
        </w:trPr>
        <w:tc>
          <w:tcPr>
            <w:tcW w:w="531" w:type="pct"/>
            <w:vMerge/>
            <w:vAlign w:val="center"/>
            <w:hideMark/>
          </w:tcPr>
          <w:p w14:paraId="1024E35C"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1068" w:type="pct"/>
            <w:vMerge/>
            <w:vAlign w:val="center"/>
            <w:hideMark/>
          </w:tcPr>
          <w:p w14:paraId="723301FB"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925" w:type="pct"/>
            <w:shd w:val="clear" w:color="auto" w:fill="auto"/>
            <w:noWrap/>
            <w:vAlign w:val="center"/>
            <w:hideMark/>
          </w:tcPr>
          <w:p w14:paraId="29DFF7EA"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907" w:type="pct"/>
            <w:shd w:val="clear" w:color="auto" w:fill="auto"/>
            <w:noWrap/>
            <w:vAlign w:val="center"/>
            <w:hideMark/>
          </w:tcPr>
          <w:p w14:paraId="10369E0F"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7998</w:t>
            </w:r>
          </w:p>
        </w:tc>
        <w:tc>
          <w:tcPr>
            <w:tcW w:w="763" w:type="pct"/>
            <w:vMerge/>
            <w:shd w:val="clear" w:color="auto" w:fill="auto"/>
            <w:noWrap/>
            <w:vAlign w:val="center"/>
            <w:hideMark/>
          </w:tcPr>
          <w:p w14:paraId="1A5A54F5" w14:textId="77777777" w:rsidR="00E5214E" w:rsidRPr="00506D32" w:rsidRDefault="00E5214E" w:rsidP="00D85EF1">
            <w:pPr>
              <w:spacing w:line="240" w:lineRule="auto"/>
              <w:jc w:val="center"/>
              <w:rPr>
                <w:rFonts w:ascii="Arial" w:eastAsia="仿宋" w:hAnsi="Arial" w:cs="Arial"/>
                <w:color w:val="000000"/>
                <w:sz w:val="21"/>
                <w:szCs w:val="21"/>
              </w:rPr>
            </w:pPr>
          </w:p>
        </w:tc>
        <w:tc>
          <w:tcPr>
            <w:tcW w:w="806" w:type="pct"/>
            <w:vMerge/>
            <w:shd w:val="clear" w:color="auto" w:fill="auto"/>
            <w:noWrap/>
            <w:vAlign w:val="center"/>
            <w:hideMark/>
          </w:tcPr>
          <w:p w14:paraId="1679F4A0" w14:textId="77777777" w:rsidR="00E5214E" w:rsidRPr="00506D32" w:rsidRDefault="00E5214E" w:rsidP="00D85EF1">
            <w:pPr>
              <w:spacing w:line="240" w:lineRule="auto"/>
              <w:jc w:val="center"/>
              <w:rPr>
                <w:rFonts w:ascii="Arial" w:eastAsia="仿宋" w:hAnsi="Arial" w:cs="Arial"/>
                <w:color w:val="000000"/>
                <w:sz w:val="21"/>
                <w:szCs w:val="21"/>
              </w:rPr>
            </w:pPr>
          </w:p>
        </w:tc>
      </w:tr>
      <w:tr w:rsidR="00E5214E" w:rsidRPr="00506D32" w14:paraId="0D762335" w14:textId="77777777" w:rsidTr="00D85EF1">
        <w:trPr>
          <w:trHeight w:val="270"/>
        </w:trPr>
        <w:tc>
          <w:tcPr>
            <w:tcW w:w="531" w:type="pct"/>
            <w:vMerge/>
            <w:vAlign w:val="center"/>
          </w:tcPr>
          <w:p w14:paraId="27F4857C"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1068" w:type="pct"/>
            <w:vMerge/>
            <w:vAlign w:val="center"/>
          </w:tcPr>
          <w:p w14:paraId="6AB1ACA1"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925" w:type="pct"/>
            <w:shd w:val="clear" w:color="auto" w:fill="auto"/>
            <w:noWrap/>
            <w:vAlign w:val="center"/>
          </w:tcPr>
          <w:p w14:paraId="3D387A60"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907" w:type="pct"/>
            <w:shd w:val="clear" w:color="auto" w:fill="auto"/>
            <w:noWrap/>
            <w:vAlign w:val="center"/>
          </w:tcPr>
          <w:p w14:paraId="3ABB7F34" w14:textId="77777777" w:rsidR="00E5214E"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-3644</w:t>
            </w:r>
          </w:p>
        </w:tc>
        <w:tc>
          <w:tcPr>
            <w:tcW w:w="763" w:type="pct"/>
            <w:vMerge/>
            <w:shd w:val="clear" w:color="auto" w:fill="auto"/>
            <w:noWrap/>
            <w:vAlign w:val="center"/>
          </w:tcPr>
          <w:p w14:paraId="460BCEEC"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p>
        </w:tc>
        <w:tc>
          <w:tcPr>
            <w:tcW w:w="806" w:type="pct"/>
            <w:vMerge/>
            <w:shd w:val="clear" w:color="auto" w:fill="auto"/>
            <w:noWrap/>
            <w:vAlign w:val="center"/>
          </w:tcPr>
          <w:p w14:paraId="4E0E1631" w14:textId="77777777" w:rsidR="00E5214E" w:rsidRDefault="00E5214E" w:rsidP="00D85EF1">
            <w:pPr>
              <w:widowControl/>
              <w:adjustRightInd/>
              <w:spacing w:line="240" w:lineRule="auto"/>
              <w:jc w:val="center"/>
              <w:textAlignment w:val="auto"/>
              <w:rPr>
                <w:rFonts w:ascii="Arial" w:eastAsia="仿宋" w:hAnsi="Arial" w:cs="Arial"/>
                <w:color w:val="000000"/>
                <w:sz w:val="21"/>
                <w:szCs w:val="21"/>
              </w:rPr>
            </w:pPr>
          </w:p>
        </w:tc>
      </w:tr>
      <w:tr w:rsidR="00E5214E" w:rsidRPr="00506D32" w14:paraId="572B909F" w14:textId="77777777" w:rsidTr="00D85EF1">
        <w:trPr>
          <w:trHeight w:val="270"/>
        </w:trPr>
        <w:tc>
          <w:tcPr>
            <w:tcW w:w="531" w:type="pct"/>
            <w:vMerge/>
            <w:vAlign w:val="center"/>
          </w:tcPr>
          <w:p w14:paraId="08314DB9"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1068" w:type="pct"/>
            <w:vAlign w:val="center"/>
          </w:tcPr>
          <w:p w14:paraId="667F5ECA"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925" w:type="pct"/>
            <w:shd w:val="clear" w:color="auto" w:fill="auto"/>
            <w:noWrap/>
            <w:vAlign w:val="center"/>
          </w:tcPr>
          <w:p w14:paraId="3F644825"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907" w:type="pct"/>
            <w:shd w:val="clear" w:color="auto" w:fill="auto"/>
            <w:noWrap/>
            <w:vAlign w:val="center"/>
          </w:tcPr>
          <w:p w14:paraId="05308857" w14:textId="18AADAF5" w:rsidR="00E5214E" w:rsidRPr="00506D32" w:rsidRDefault="00C37E00"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6294</w:t>
            </w:r>
          </w:p>
        </w:tc>
        <w:tc>
          <w:tcPr>
            <w:tcW w:w="763" w:type="pct"/>
            <w:shd w:val="clear" w:color="auto" w:fill="auto"/>
            <w:noWrap/>
            <w:vAlign w:val="center"/>
          </w:tcPr>
          <w:p w14:paraId="31EB1D5D"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06" w:type="pct"/>
            <w:shd w:val="clear" w:color="auto" w:fill="auto"/>
            <w:noWrap/>
            <w:vAlign w:val="center"/>
          </w:tcPr>
          <w:p w14:paraId="23D255A0" w14:textId="49F05FCF" w:rsidR="00E5214E" w:rsidRPr="00506D32" w:rsidRDefault="00C37E00"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2692.5417</w:t>
            </w:r>
          </w:p>
        </w:tc>
      </w:tr>
      <w:tr w:rsidR="00E5214E" w:rsidRPr="00506D32" w14:paraId="36DFFFEC" w14:textId="77777777" w:rsidTr="00D85EF1">
        <w:trPr>
          <w:trHeight w:val="270"/>
        </w:trPr>
        <w:tc>
          <w:tcPr>
            <w:tcW w:w="531" w:type="pct"/>
            <w:vMerge/>
            <w:vAlign w:val="center"/>
            <w:hideMark/>
          </w:tcPr>
          <w:p w14:paraId="3D581820"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2900" w:type="pct"/>
            <w:gridSpan w:val="3"/>
            <w:shd w:val="clear" w:color="auto" w:fill="auto"/>
            <w:vAlign w:val="center"/>
            <w:hideMark/>
          </w:tcPr>
          <w:p w14:paraId="77A260D5" w14:textId="77777777" w:rsidR="00E5214E" w:rsidRPr="00506D32" w:rsidRDefault="00E5214E" w:rsidP="00D85EF1">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763" w:type="pct"/>
            <w:shd w:val="clear" w:color="auto" w:fill="auto"/>
            <w:noWrap/>
            <w:vAlign w:val="center"/>
            <w:hideMark/>
          </w:tcPr>
          <w:p w14:paraId="2B69CA16" w14:textId="77777777" w:rsidR="00E5214E" w:rsidRPr="00506D32" w:rsidRDefault="00E5214E"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06" w:type="pct"/>
            <w:shd w:val="clear" w:color="auto" w:fill="auto"/>
            <w:noWrap/>
            <w:vAlign w:val="center"/>
            <w:hideMark/>
          </w:tcPr>
          <w:p w14:paraId="147A6777" w14:textId="212939FC" w:rsidR="00E5214E" w:rsidRPr="00506D32" w:rsidRDefault="00E5214E"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r w:rsidR="00C37E00">
              <w:rPr>
                <w:rFonts w:ascii="Arial" w:eastAsia="仿宋" w:hAnsi="Arial" w:cs="Arial"/>
                <w:b/>
                <w:bCs/>
                <w:color w:val="000000"/>
                <w:sz w:val="21"/>
                <w:szCs w:val="21"/>
              </w:rPr>
              <w:t>1214.3000</w:t>
            </w:r>
          </w:p>
        </w:tc>
      </w:tr>
      <w:tr w:rsidR="00E5214E" w:rsidRPr="00506D32" w14:paraId="18FF20B9" w14:textId="77777777" w:rsidTr="00D85EF1">
        <w:trPr>
          <w:trHeight w:val="270"/>
        </w:trPr>
        <w:tc>
          <w:tcPr>
            <w:tcW w:w="531" w:type="pct"/>
            <w:vMerge w:val="restart"/>
            <w:shd w:val="clear" w:color="auto" w:fill="auto"/>
            <w:noWrap/>
            <w:vAlign w:val="center"/>
            <w:hideMark/>
          </w:tcPr>
          <w:p w14:paraId="4A69C358"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68" w:type="pct"/>
            <w:vMerge w:val="restart"/>
            <w:shd w:val="clear" w:color="auto" w:fill="auto"/>
            <w:vAlign w:val="center"/>
            <w:hideMark/>
          </w:tcPr>
          <w:p w14:paraId="5677F32A"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925" w:type="pct"/>
            <w:shd w:val="clear" w:color="auto" w:fill="auto"/>
            <w:vAlign w:val="center"/>
            <w:hideMark/>
          </w:tcPr>
          <w:p w14:paraId="52B8772F"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907" w:type="pct"/>
            <w:shd w:val="clear" w:color="auto" w:fill="auto"/>
            <w:noWrap/>
            <w:vAlign w:val="center"/>
            <w:hideMark/>
          </w:tcPr>
          <w:p w14:paraId="09C1399E" w14:textId="25D2CC84" w:rsidR="00E5214E" w:rsidRPr="00506D32" w:rsidRDefault="00C37E00"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763" w:type="pct"/>
            <w:shd w:val="clear" w:color="auto" w:fill="auto"/>
            <w:noWrap/>
            <w:vAlign w:val="center"/>
            <w:hideMark/>
          </w:tcPr>
          <w:p w14:paraId="54CC1952"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06" w:type="pct"/>
            <w:shd w:val="clear" w:color="auto" w:fill="auto"/>
            <w:noWrap/>
            <w:vAlign w:val="center"/>
            <w:hideMark/>
          </w:tcPr>
          <w:p w14:paraId="34F43E19" w14:textId="0F265335" w:rsidR="00E5214E" w:rsidRPr="00506D32" w:rsidRDefault="00C37E00"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640.4696</w:t>
            </w:r>
          </w:p>
        </w:tc>
      </w:tr>
      <w:tr w:rsidR="00E5214E" w:rsidRPr="00506D32" w14:paraId="5B272ACF" w14:textId="77777777" w:rsidTr="00D85EF1">
        <w:trPr>
          <w:trHeight w:val="270"/>
        </w:trPr>
        <w:tc>
          <w:tcPr>
            <w:tcW w:w="531" w:type="pct"/>
            <w:vMerge/>
            <w:vAlign w:val="center"/>
            <w:hideMark/>
          </w:tcPr>
          <w:p w14:paraId="0E97124E"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54A5FD8C"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p>
        </w:tc>
        <w:tc>
          <w:tcPr>
            <w:tcW w:w="925" w:type="pct"/>
            <w:shd w:val="clear" w:color="auto" w:fill="auto"/>
            <w:vAlign w:val="center"/>
            <w:hideMark/>
          </w:tcPr>
          <w:p w14:paraId="7EFCBB13"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907" w:type="pct"/>
            <w:shd w:val="clear" w:color="auto" w:fill="auto"/>
            <w:noWrap/>
            <w:vAlign w:val="center"/>
            <w:hideMark/>
          </w:tcPr>
          <w:p w14:paraId="40A1B23A" w14:textId="531E5C88" w:rsidR="00E5214E" w:rsidRPr="00506D32" w:rsidRDefault="00C37E00"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763" w:type="pct"/>
            <w:shd w:val="clear" w:color="auto" w:fill="auto"/>
            <w:noWrap/>
            <w:vAlign w:val="center"/>
            <w:hideMark/>
          </w:tcPr>
          <w:p w14:paraId="163F2B52"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06" w:type="pct"/>
            <w:shd w:val="clear" w:color="auto" w:fill="auto"/>
            <w:noWrap/>
            <w:vAlign w:val="center"/>
            <w:hideMark/>
          </w:tcPr>
          <w:p w14:paraId="106DB0E0" w14:textId="2F2780F5" w:rsidR="00E5214E" w:rsidRPr="00506D32" w:rsidRDefault="00C37E00"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163.3980</w:t>
            </w:r>
          </w:p>
        </w:tc>
      </w:tr>
      <w:tr w:rsidR="00E5214E" w:rsidRPr="00506D32" w14:paraId="7A4245AA" w14:textId="77777777" w:rsidTr="00D85EF1">
        <w:trPr>
          <w:trHeight w:val="270"/>
        </w:trPr>
        <w:tc>
          <w:tcPr>
            <w:tcW w:w="531" w:type="pct"/>
            <w:vMerge/>
            <w:vAlign w:val="center"/>
            <w:hideMark/>
          </w:tcPr>
          <w:p w14:paraId="08A23233"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516C90B0"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p>
        </w:tc>
        <w:tc>
          <w:tcPr>
            <w:tcW w:w="925" w:type="pct"/>
            <w:shd w:val="clear" w:color="auto" w:fill="auto"/>
            <w:vAlign w:val="center"/>
            <w:hideMark/>
          </w:tcPr>
          <w:p w14:paraId="4CF798B0"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907" w:type="pct"/>
            <w:shd w:val="clear" w:color="auto" w:fill="auto"/>
            <w:noWrap/>
            <w:vAlign w:val="center"/>
            <w:hideMark/>
          </w:tcPr>
          <w:p w14:paraId="51A96F3A" w14:textId="6A6CA168" w:rsidR="00E5214E" w:rsidRPr="00506D32" w:rsidRDefault="00C37E00"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1157</w:t>
            </w:r>
          </w:p>
        </w:tc>
        <w:tc>
          <w:tcPr>
            <w:tcW w:w="763" w:type="pct"/>
            <w:shd w:val="clear" w:color="auto" w:fill="auto"/>
            <w:noWrap/>
            <w:vAlign w:val="center"/>
            <w:hideMark/>
          </w:tcPr>
          <w:p w14:paraId="6C1CF55C"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06" w:type="pct"/>
            <w:shd w:val="clear" w:color="auto" w:fill="auto"/>
            <w:noWrap/>
            <w:vAlign w:val="center"/>
            <w:hideMark/>
          </w:tcPr>
          <w:p w14:paraId="2DFDBCD7" w14:textId="357E38B6" w:rsidR="00E5214E" w:rsidRPr="00506D32" w:rsidRDefault="00C37E00"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433.2491</w:t>
            </w:r>
          </w:p>
        </w:tc>
      </w:tr>
      <w:tr w:rsidR="00E5214E" w:rsidRPr="00506D32" w14:paraId="7B7298C2" w14:textId="77777777" w:rsidTr="00D85EF1">
        <w:trPr>
          <w:trHeight w:val="270"/>
        </w:trPr>
        <w:tc>
          <w:tcPr>
            <w:tcW w:w="531" w:type="pct"/>
            <w:vMerge/>
            <w:vAlign w:val="center"/>
            <w:hideMark/>
          </w:tcPr>
          <w:p w14:paraId="5B77887C" w14:textId="77777777" w:rsidR="00E5214E" w:rsidRPr="003E1ECB" w:rsidRDefault="00E5214E" w:rsidP="00D85EF1">
            <w:pPr>
              <w:widowControl/>
              <w:adjustRightInd/>
              <w:spacing w:line="240" w:lineRule="auto"/>
              <w:textAlignment w:val="auto"/>
              <w:rPr>
                <w:rFonts w:ascii="Arial" w:eastAsia="仿宋" w:hAnsi="Arial" w:cs="Arial"/>
                <w:b/>
                <w:bCs/>
                <w:color w:val="000000"/>
                <w:sz w:val="21"/>
                <w:szCs w:val="21"/>
              </w:rPr>
            </w:pPr>
          </w:p>
        </w:tc>
        <w:tc>
          <w:tcPr>
            <w:tcW w:w="2900" w:type="pct"/>
            <w:gridSpan w:val="3"/>
            <w:shd w:val="clear" w:color="auto" w:fill="auto"/>
            <w:vAlign w:val="center"/>
            <w:hideMark/>
          </w:tcPr>
          <w:p w14:paraId="13BBF576" w14:textId="77777777" w:rsidR="00E5214E" w:rsidRPr="003E1ECB" w:rsidRDefault="00E5214E" w:rsidP="00D85EF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763" w:type="pct"/>
            <w:shd w:val="clear" w:color="auto" w:fill="auto"/>
            <w:vAlign w:val="center"/>
            <w:hideMark/>
          </w:tcPr>
          <w:p w14:paraId="2CC45F60" w14:textId="77777777" w:rsidR="00E5214E" w:rsidRPr="003E1ECB" w:rsidRDefault="00E5214E" w:rsidP="00D85EF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06" w:type="pct"/>
            <w:shd w:val="clear" w:color="auto" w:fill="auto"/>
            <w:noWrap/>
            <w:vAlign w:val="center"/>
            <w:hideMark/>
          </w:tcPr>
          <w:p w14:paraId="048B9F80" w14:textId="6D0FDD20" w:rsidR="00E5214E" w:rsidRPr="003E1ECB" w:rsidRDefault="00C37E00"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bl>
    <w:p w14:paraId="4A66A865" w14:textId="77777777" w:rsidR="00042A27" w:rsidRPr="00CE23D5" w:rsidRDefault="00042A27" w:rsidP="00042A27">
      <w:pPr>
        <w:snapToGrid w:val="0"/>
        <w:spacing w:beforeLines="50" w:before="120" w:line="360" w:lineRule="auto"/>
        <w:ind w:firstLine="556"/>
        <w:rPr>
          <w:rFonts w:ascii="Arial" w:eastAsia="仿宋_GB2312" w:hAnsi="Arial" w:cs="Arial"/>
          <w:b/>
          <w:kern w:val="2"/>
          <w:sz w:val="28"/>
          <w:szCs w:val="28"/>
        </w:rPr>
      </w:pPr>
      <w:r w:rsidRPr="00CE23D5">
        <w:rPr>
          <w:rFonts w:ascii="Arial" w:eastAsia="仿宋_GB2312" w:hAnsi="Arial" w:cs="Arial"/>
          <w:b/>
          <w:sz w:val="28"/>
          <w:szCs w:val="28"/>
        </w:rPr>
        <w:sym w:font="Wingdings 2" w:char="F0C3"/>
      </w:r>
      <w:r>
        <w:rPr>
          <w:rFonts w:ascii="Arial" w:eastAsia="仿宋_GB2312" w:hAnsi="Arial" w:cs="Arial"/>
          <w:b/>
          <w:sz w:val="28"/>
          <w:szCs w:val="28"/>
        </w:rPr>
        <w:t xml:space="preserve"> </w:t>
      </w:r>
      <w:r w:rsidRPr="002B6B4C">
        <w:rPr>
          <w:rFonts w:ascii="Arial" w:eastAsia="仿宋_GB2312" w:hAnsi="Arial" w:cs="Arial"/>
          <w:b/>
          <w:sz w:val="28"/>
          <w:szCs w:val="28"/>
        </w:rPr>
        <w:t>出让底价建议</w:t>
      </w:r>
    </w:p>
    <w:p w14:paraId="5F570C9F" w14:textId="77777777" w:rsidR="00042A27" w:rsidRPr="00CE23D5" w:rsidRDefault="00042A27" w:rsidP="00042A27">
      <w:pPr>
        <w:pStyle w:val="11"/>
        <w:jc w:val="both"/>
        <w:rPr>
          <w:rFonts w:ascii="Arial" w:hAnsi="Arial" w:cs="Arial"/>
          <w:szCs w:val="28"/>
        </w:rPr>
      </w:pPr>
      <w:r w:rsidRPr="00833F5C">
        <w:rPr>
          <w:rFonts w:ascii="Arial" w:hAnsi="Arial" w:cs="Arial"/>
          <w:szCs w:val="28"/>
        </w:rPr>
        <w:t>根据</w:t>
      </w:r>
      <w:r w:rsidRPr="00833F5C">
        <w:rPr>
          <w:rFonts w:ascii="Arial" w:hAnsi="Arial" w:cs="Arial"/>
          <w:szCs w:val="28"/>
        </w:rPr>
        <w:t>“4</w:t>
      </w:r>
      <w:r w:rsidRPr="00833F5C">
        <w:rPr>
          <w:rFonts w:ascii="Arial" w:hAnsi="Arial" w:cs="Arial"/>
          <w:szCs w:val="28"/>
        </w:rPr>
        <w:t>号文</w:t>
      </w:r>
      <w:r w:rsidRPr="00833F5C">
        <w:rPr>
          <w:rFonts w:ascii="Arial" w:hAnsi="Arial" w:cs="Arial"/>
          <w:szCs w:val="28"/>
        </w:rPr>
        <w:t>”</w:t>
      </w:r>
      <w:r w:rsidRPr="00833F5C">
        <w:rPr>
          <w:rFonts w:ascii="Arial" w:hAnsi="Arial" w:cs="Arial"/>
          <w:szCs w:val="28"/>
        </w:rPr>
        <w:t>，对于协议出让项目，应</w:t>
      </w:r>
      <w:r w:rsidRPr="00833F5C">
        <w:rPr>
          <w:rFonts w:ascii="Arial" w:hAnsi="Arial" w:cs="Arial"/>
          <w:szCs w:val="28"/>
        </w:rPr>
        <w:t>“</w:t>
      </w:r>
      <w:r w:rsidRPr="00833F5C">
        <w:rPr>
          <w:rFonts w:ascii="Arial" w:hAnsi="Arial" w:cs="Arial"/>
          <w:szCs w:val="28"/>
        </w:rPr>
        <w:t>确定</w:t>
      </w:r>
      <w:r>
        <w:rPr>
          <w:rFonts w:ascii="Arial" w:hAnsi="Arial" w:cs="Arial" w:hint="eastAsia"/>
          <w:szCs w:val="28"/>
        </w:rPr>
        <w:t>咨询</w:t>
      </w:r>
      <w:r w:rsidRPr="00833F5C">
        <w:rPr>
          <w:rFonts w:ascii="Arial" w:hAnsi="Arial" w:cs="Arial"/>
          <w:szCs w:val="28"/>
        </w:rPr>
        <w:t>结果，并根据当地市场情况、有关法律法规和政策规定，给出底价决策建议</w:t>
      </w:r>
      <w:r w:rsidRPr="00833F5C">
        <w:rPr>
          <w:rFonts w:ascii="Arial" w:hAnsi="Arial" w:cs="Arial"/>
          <w:szCs w:val="28"/>
        </w:rPr>
        <w:t>”</w:t>
      </w:r>
      <w:r w:rsidRPr="00833F5C">
        <w:rPr>
          <w:rFonts w:ascii="Arial" w:hAnsi="Arial" w:cs="Arial"/>
          <w:szCs w:val="28"/>
        </w:rPr>
        <w:t>，出让底价应不低于宗地所在级别基准地价低限修正后结果。</w:t>
      </w:r>
    </w:p>
    <w:p w14:paraId="298C191D" w14:textId="77777777" w:rsidR="00042A27" w:rsidRPr="00C74AB6" w:rsidRDefault="00042A27" w:rsidP="00042A27">
      <w:pPr>
        <w:spacing w:line="360" w:lineRule="auto"/>
        <w:ind w:firstLineChars="200" w:firstLine="560"/>
        <w:jc w:val="both"/>
        <w:rPr>
          <w:rFonts w:ascii="Arial" w:eastAsia="仿宋_GB2312" w:hAnsi="Arial" w:cs="Arial"/>
          <w:kern w:val="2"/>
          <w:sz w:val="28"/>
          <w:szCs w:val="28"/>
        </w:rPr>
      </w:pPr>
      <w:r w:rsidRPr="00C74AB6">
        <w:rPr>
          <w:rFonts w:ascii="Arial" w:eastAsia="仿宋_GB2312" w:hAnsi="Arial" w:cs="Arial"/>
          <w:kern w:val="2"/>
          <w:sz w:val="28"/>
          <w:szCs w:val="28"/>
        </w:rPr>
        <w:t>根据《北京市</w:t>
      </w:r>
      <w:r w:rsidRPr="00C74AB6">
        <w:rPr>
          <w:rFonts w:ascii="Arial" w:eastAsia="仿宋_GB2312" w:hAnsi="Arial" w:cs="Arial"/>
          <w:kern w:val="2"/>
          <w:sz w:val="28"/>
          <w:szCs w:val="28"/>
        </w:rPr>
        <w:t>“</w:t>
      </w:r>
      <w:r w:rsidRPr="00C74AB6">
        <w:rPr>
          <w:rFonts w:ascii="Arial" w:eastAsia="仿宋_GB2312" w:hAnsi="Arial" w:cs="Arial"/>
          <w:kern w:val="2"/>
          <w:sz w:val="28"/>
          <w:szCs w:val="28"/>
        </w:rPr>
        <w:t>地下空间</w:t>
      </w:r>
      <w:r w:rsidRPr="00C74AB6">
        <w:rPr>
          <w:rFonts w:ascii="Arial" w:eastAsia="仿宋_GB2312" w:hAnsi="Arial" w:cs="Arial"/>
          <w:kern w:val="2"/>
          <w:sz w:val="28"/>
          <w:szCs w:val="28"/>
        </w:rPr>
        <w:t>”</w:t>
      </w:r>
      <w:r w:rsidRPr="00C74AB6">
        <w:rPr>
          <w:rFonts w:ascii="Arial" w:eastAsia="仿宋_GB2312" w:hAnsi="Arial" w:cs="Arial"/>
          <w:kern w:val="2"/>
          <w:sz w:val="28"/>
          <w:szCs w:val="28"/>
        </w:rPr>
        <w:t>使用权协议出让地价评估技术更新的说明》</w:t>
      </w:r>
      <w:r w:rsidRPr="00C74AB6">
        <w:rPr>
          <w:rFonts w:ascii="Arial" w:eastAsia="仿宋_GB2312" w:hAnsi="Arial" w:cs="Arial"/>
          <w:kern w:val="2"/>
          <w:sz w:val="28"/>
          <w:szCs w:val="28"/>
        </w:rPr>
        <w:t>[</w:t>
      </w:r>
      <w:proofErr w:type="gramStart"/>
      <w:r w:rsidRPr="00C74AB6">
        <w:rPr>
          <w:rFonts w:ascii="Arial" w:eastAsia="仿宋_GB2312" w:hAnsi="Arial" w:cs="Arial"/>
          <w:kern w:val="2"/>
          <w:sz w:val="28"/>
          <w:szCs w:val="28"/>
        </w:rPr>
        <w:t>北估秘</w:t>
      </w:r>
      <w:proofErr w:type="gramEnd"/>
      <w:r w:rsidRPr="00C74AB6">
        <w:rPr>
          <w:rFonts w:ascii="Arial" w:eastAsia="仿宋_GB2312" w:hAnsi="Arial" w:cs="Arial"/>
          <w:kern w:val="2"/>
          <w:sz w:val="28"/>
          <w:szCs w:val="28"/>
        </w:rPr>
        <w:t>[2019]002</w:t>
      </w:r>
      <w:r w:rsidRPr="00C74AB6">
        <w:rPr>
          <w:rFonts w:ascii="Arial" w:eastAsia="仿宋_GB2312" w:hAnsi="Arial" w:cs="Arial"/>
          <w:kern w:val="2"/>
          <w:sz w:val="28"/>
          <w:szCs w:val="28"/>
        </w:rPr>
        <w:t>号</w:t>
      </w:r>
      <w:r w:rsidRPr="00C74AB6">
        <w:rPr>
          <w:rFonts w:ascii="Arial" w:eastAsia="仿宋_GB2312" w:hAnsi="Arial" w:cs="Arial"/>
          <w:kern w:val="2"/>
          <w:sz w:val="28"/>
          <w:szCs w:val="28"/>
        </w:rPr>
        <w:t>]</w:t>
      </w:r>
      <w:r w:rsidRPr="00C74AB6">
        <w:rPr>
          <w:rFonts w:ascii="Arial" w:eastAsia="仿宋_GB2312" w:hAnsi="Arial" w:cs="Arial"/>
          <w:kern w:val="2"/>
          <w:sz w:val="28"/>
          <w:szCs w:val="28"/>
        </w:rPr>
        <w:t>第四条：</w:t>
      </w:r>
      <w:r w:rsidRPr="00C74AB6">
        <w:rPr>
          <w:rFonts w:ascii="Arial" w:eastAsia="仿宋_GB2312" w:hAnsi="Arial" w:cs="Arial"/>
          <w:kern w:val="2"/>
          <w:sz w:val="28"/>
          <w:szCs w:val="28"/>
        </w:rPr>
        <w:t>“</w:t>
      </w:r>
      <w:r w:rsidRPr="00C74AB6">
        <w:rPr>
          <w:rFonts w:ascii="Arial" w:eastAsia="仿宋_GB2312" w:hAnsi="Arial" w:cs="Arial"/>
          <w:kern w:val="2"/>
          <w:sz w:val="28"/>
          <w:szCs w:val="28"/>
        </w:rPr>
        <w:t>出让底价应不低于宗地所在级别基准地价低限修</w:t>
      </w:r>
      <w:r w:rsidRPr="00C74AB6">
        <w:rPr>
          <w:rFonts w:ascii="Arial" w:eastAsia="仿宋_GB2312" w:hAnsi="Arial" w:cs="Arial"/>
          <w:kern w:val="2"/>
          <w:sz w:val="28"/>
          <w:szCs w:val="28"/>
        </w:rPr>
        <w:lastRenderedPageBreak/>
        <w:t>正后对应地下空间的结果。</w:t>
      </w:r>
      <w:r w:rsidRPr="00C74AB6">
        <w:rPr>
          <w:rFonts w:ascii="Arial" w:eastAsia="仿宋_GB2312" w:hAnsi="Arial" w:cs="Arial"/>
          <w:kern w:val="2"/>
          <w:sz w:val="28"/>
          <w:szCs w:val="28"/>
        </w:rPr>
        <w:t>”</w:t>
      </w:r>
      <w:r w:rsidRPr="00C74AB6">
        <w:rPr>
          <w:rFonts w:ascii="Arial" w:eastAsia="仿宋_GB2312" w:hAnsi="Arial" w:cs="Arial"/>
          <w:kern w:val="2"/>
          <w:sz w:val="28"/>
          <w:szCs w:val="28"/>
        </w:rPr>
        <w:t>咨询对象所在区片为</w:t>
      </w:r>
      <w:r>
        <w:rPr>
          <w:rFonts w:ascii="Arial" w:eastAsia="仿宋_GB2312" w:hAnsi="Arial" w:cs="Arial" w:hint="eastAsia"/>
          <w:kern w:val="2"/>
          <w:sz w:val="28"/>
          <w:szCs w:val="28"/>
        </w:rPr>
        <w:t>商业类三级Ⅲ</w:t>
      </w:r>
      <w:r>
        <w:rPr>
          <w:rFonts w:ascii="Arial" w:eastAsia="仿宋_GB2312" w:hAnsi="Arial" w:cs="Arial" w:hint="eastAsia"/>
          <w:kern w:val="2"/>
          <w:sz w:val="28"/>
          <w:szCs w:val="28"/>
        </w:rPr>
        <w:t>-12</w:t>
      </w:r>
      <w:r>
        <w:rPr>
          <w:rFonts w:ascii="Arial" w:eastAsia="仿宋_GB2312" w:hAnsi="Arial" w:cs="Arial" w:hint="eastAsia"/>
          <w:kern w:val="2"/>
          <w:sz w:val="28"/>
          <w:szCs w:val="28"/>
        </w:rPr>
        <w:t>、办公类三级Ⅲ</w:t>
      </w:r>
      <w:r>
        <w:rPr>
          <w:rFonts w:ascii="Arial" w:eastAsia="仿宋_GB2312" w:hAnsi="Arial" w:cs="Arial" w:hint="eastAsia"/>
          <w:kern w:val="2"/>
          <w:sz w:val="28"/>
          <w:szCs w:val="28"/>
        </w:rPr>
        <w:t>-10</w:t>
      </w:r>
      <w:r w:rsidRPr="00C74AB6">
        <w:rPr>
          <w:rFonts w:ascii="Arial" w:eastAsia="仿宋_GB2312" w:hAnsi="Arial" w:cs="Arial"/>
          <w:kern w:val="2"/>
          <w:sz w:val="28"/>
          <w:szCs w:val="28"/>
        </w:rPr>
        <w:t>，</w:t>
      </w:r>
      <w:r w:rsidRPr="00C74AB6">
        <w:rPr>
          <w:rFonts w:ascii="Arial" w:eastAsia="仿宋_GB2312" w:hAnsi="Arial" w:cs="Arial" w:hint="eastAsia"/>
          <w:kern w:val="2"/>
          <w:sz w:val="28"/>
          <w:szCs w:val="28"/>
        </w:rPr>
        <w:t>商业类</w:t>
      </w:r>
      <w:r>
        <w:rPr>
          <w:rFonts w:ascii="Arial" w:eastAsia="仿宋_GB2312" w:hAnsi="Arial" w:cs="Arial" w:hint="eastAsia"/>
          <w:kern w:val="2"/>
          <w:sz w:val="28"/>
          <w:szCs w:val="28"/>
        </w:rPr>
        <w:t>三</w:t>
      </w:r>
      <w:r w:rsidRPr="00C74AB6">
        <w:rPr>
          <w:rFonts w:ascii="Arial" w:eastAsia="仿宋_GB2312" w:hAnsi="Arial" w:cs="Arial" w:hint="eastAsia"/>
          <w:kern w:val="2"/>
          <w:sz w:val="28"/>
          <w:szCs w:val="28"/>
        </w:rPr>
        <w:t>级区片价区间为</w:t>
      </w:r>
      <w:r>
        <w:rPr>
          <w:rFonts w:ascii="Arial" w:eastAsia="仿宋_GB2312" w:hAnsi="Arial" w:cs="Arial"/>
          <w:kern w:val="2"/>
          <w:sz w:val="28"/>
          <w:szCs w:val="28"/>
        </w:rPr>
        <w:t>17430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w:t>
      </w:r>
      <w:r w:rsidRPr="00C74AB6">
        <w:rPr>
          <w:rFonts w:ascii="Arial" w:eastAsia="仿宋_GB2312" w:hAnsi="Arial" w:cs="Arial"/>
          <w:kern w:val="2"/>
          <w:sz w:val="28"/>
          <w:szCs w:val="28"/>
        </w:rPr>
        <w:t>~</w:t>
      </w:r>
      <w:r>
        <w:rPr>
          <w:rFonts w:ascii="Arial" w:eastAsia="仿宋_GB2312" w:hAnsi="Arial" w:cs="Arial"/>
          <w:kern w:val="2"/>
          <w:sz w:val="28"/>
          <w:szCs w:val="28"/>
        </w:rPr>
        <w:t>24410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平方米，办公类</w:t>
      </w:r>
      <w:r>
        <w:rPr>
          <w:rFonts w:ascii="Arial" w:eastAsia="仿宋_GB2312" w:hAnsi="Arial" w:cs="Arial" w:hint="eastAsia"/>
          <w:kern w:val="2"/>
          <w:sz w:val="28"/>
          <w:szCs w:val="28"/>
        </w:rPr>
        <w:t>三</w:t>
      </w:r>
      <w:r w:rsidRPr="00C74AB6">
        <w:rPr>
          <w:rFonts w:ascii="Arial" w:eastAsia="仿宋_GB2312" w:hAnsi="Arial" w:cs="Arial"/>
          <w:kern w:val="2"/>
          <w:sz w:val="28"/>
          <w:szCs w:val="28"/>
        </w:rPr>
        <w:t>级区片价区间为</w:t>
      </w:r>
      <w:r>
        <w:rPr>
          <w:rFonts w:ascii="Arial" w:eastAsia="仿宋_GB2312" w:hAnsi="Arial" w:cs="Arial"/>
          <w:kern w:val="2"/>
          <w:sz w:val="28"/>
          <w:szCs w:val="28"/>
        </w:rPr>
        <w:t>17140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w:t>
      </w:r>
      <w:r w:rsidRPr="00C74AB6">
        <w:rPr>
          <w:rFonts w:ascii="Arial" w:eastAsia="仿宋_GB2312" w:hAnsi="Arial" w:cs="Arial"/>
          <w:kern w:val="2"/>
          <w:sz w:val="28"/>
          <w:szCs w:val="28"/>
        </w:rPr>
        <w:t>~</w:t>
      </w:r>
      <w:r>
        <w:rPr>
          <w:rFonts w:ascii="Arial" w:eastAsia="仿宋_GB2312" w:hAnsi="Arial" w:cs="Arial"/>
          <w:kern w:val="2"/>
          <w:sz w:val="28"/>
          <w:szCs w:val="28"/>
        </w:rPr>
        <w:t>24000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平方米，对其对应的各用途</w:t>
      </w:r>
      <w:r>
        <w:rPr>
          <w:rFonts w:ascii="Arial" w:eastAsia="仿宋_GB2312" w:hAnsi="Arial" w:cs="Arial" w:hint="eastAsia"/>
          <w:kern w:val="2"/>
          <w:sz w:val="28"/>
          <w:szCs w:val="28"/>
        </w:rPr>
        <w:t>三</w:t>
      </w:r>
      <w:r w:rsidRPr="00C74AB6">
        <w:rPr>
          <w:rFonts w:ascii="Arial" w:eastAsia="仿宋_GB2312" w:hAnsi="Arial" w:cs="Arial"/>
          <w:kern w:val="2"/>
          <w:sz w:val="28"/>
          <w:szCs w:val="28"/>
        </w:rPr>
        <w:t>级基准地价级别低限进行修正，过程和结果见下表：</w:t>
      </w:r>
    </w:p>
    <w:tbl>
      <w:tblPr>
        <w:tblStyle w:val="aff"/>
        <w:tblW w:w="5000" w:type="pct"/>
        <w:jc w:val="center"/>
        <w:tblLook w:val="04A0" w:firstRow="1" w:lastRow="0" w:firstColumn="1" w:lastColumn="0" w:noHBand="0" w:noVBand="1"/>
      </w:tblPr>
      <w:tblGrid>
        <w:gridCol w:w="1365"/>
        <w:gridCol w:w="755"/>
        <w:gridCol w:w="1068"/>
        <w:gridCol w:w="870"/>
        <w:gridCol w:w="872"/>
        <w:gridCol w:w="872"/>
        <w:gridCol w:w="1163"/>
        <w:gridCol w:w="1161"/>
        <w:gridCol w:w="1389"/>
      </w:tblGrid>
      <w:tr w:rsidR="00042A27" w:rsidRPr="0051768B" w14:paraId="50256145" w14:textId="77777777" w:rsidTr="0009134E">
        <w:trPr>
          <w:jc w:val="center"/>
        </w:trPr>
        <w:tc>
          <w:tcPr>
            <w:tcW w:w="718" w:type="pct"/>
            <w:vAlign w:val="center"/>
          </w:tcPr>
          <w:p w14:paraId="7EAC2FD8" w14:textId="77777777" w:rsidR="00042A27" w:rsidRPr="00CE23D5"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397" w:type="pct"/>
            <w:vAlign w:val="center"/>
          </w:tcPr>
          <w:p w14:paraId="2EB46828"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561" w:type="pct"/>
            <w:vAlign w:val="center"/>
          </w:tcPr>
          <w:p w14:paraId="5A0C9594"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457" w:type="pct"/>
            <w:vAlign w:val="center"/>
          </w:tcPr>
          <w:p w14:paraId="2FD340CF"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458" w:type="pct"/>
            <w:vAlign w:val="center"/>
          </w:tcPr>
          <w:p w14:paraId="566A0A35"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458" w:type="pct"/>
            <w:vAlign w:val="center"/>
          </w:tcPr>
          <w:p w14:paraId="3D167842"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611" w:type="pct"/>
            <w:vAlign w:val="center"/>
          </w:tcPr>
          <w:p w14:paraId="22105020"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w:t>
            </w:r>
            <w:r w:rsidRPr="00833F5C">
              <w:rPr>
                <w:rFonts w:ascii="Arial" w:eastAsia="仿宋_GB2312" w:hAnsi="Arial" w:cs="Arial"/>
                <w:b/>
                <w:color w:val="000000"/>
                <w:sz w:val="18"/>
                <w:szCs w:val="18"/>
              </w:rPr>
              <w:t>修正</w:t>
            </w:r>
            <w:r>
              <w:rPr>
                <w:rFonts w:ascii="Arial" w:eastAsia="仿宋_GB2312" w:hAnsi="Arial" w:cs="Arial" w:hint="eastAsia"/>
                <w:b/>
                <w:color w:val="000000"/>
                <w:sz w:val="18"/>
                <w:szCs w:val="18"/>
              </w:rPr>
              <w:t>/</w:t>
            </w:r>
            <w:r w:rsidRPr="00833F5C">
              <w:rPr>
                <w:rFonts w:ascii="Arial" w:eastAsia="仿宋_GB2312" w:hAnsi="Arial" w:cs="Arial"/>
                <w:b/>
                <w:color w:val="000000"/>
                <w:sz w:val="18"/>
                <w:szCs w:val="18"/>
              </w:rPr>
              <w:t>地下空间修正系数</w:t>
            </w:r>
          </w:p>
        </w:tc>
        <w:tc>
          <w:tcPr>
            <w:tcW w:w="610" w:type="pct"/>
            <w:vAlign w:val="center"/>
          </w:tcPr>
          <w:p w14:paraId="66DE8E6D"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Arial" w:eastAsia="仿宋_GB2312" w:hAnsi="Arial" w:cs="Arial" w:hint="eastAsia"/>
                <w:b/>
                <w:color w:val="000000"/>
                <w:sz w:val="18"/>
                <w:szCs w:val="18"/>
              </w:rPr>
              <w:t>平方米</w:t>
            </w:r>
            <w:r>
              <w:rPr>
                <w:rFonts w:ascii="Arial" w:eastAsia="仿宋_GB2312" w:hAnsi="Arial" w:cs="Arial" w:hint="eastAsia"/>
                <w:b/>
                <w:color w:val="000000"/>
                <w:sz w:val="18"/>
                <w:szCs w:val="18"/>
              </w:rPr>
              <w:t>)</w:t>
            </w:r>
          </w:p>
        </w:tc>
        <w:tc>
          <w:tcPr>
            <w:tcW w:w="730" w:type="pct"/>
            <w:vAlign w:val="center"/>
          </w:tcPr>
          <w:p w14:paraId="030ACB49"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621C1">
              <w:rPr>
                <w:rFonts w:ascii="Arial" w:eastAsia="仿宋_GB2312" w:hAnsi="Arial" w:cs="Arial" w:hint="eastAsia"/>
                <w:b/>
                <w:color w:val="000000"/>
                <w:sz w:val="18"/>
                <w:szCs w:val="18"/>
              </w:rPr>
              <w:t>政府土地出让收益（元</w:t>
            </w:r>
            <w:r w:rsidRPr="008621C1">
              <w:rPr>
                <w:rFonts w:ascii="Arial" w:eastAsia="仿宋_GB2312" w:hAnsi="Arial" w:cs="Arial" w:hint="eastAsia"/>
                <w:b/>
                <w:color w:val="000000"/>
                <w:sz w:val="18"/>
                <w:szCs w:val="18"/>
              </w:rPr>
              <w:t>/</w:t>
            </w:r>
            <w:r w:rsidRPr="008621C1">
              <w:rPr>
                <w:rFonts w:ascii="Batang" w:eastAsia="Batang" w:hAnsi="Batang" w:cs="Batang" w:hint="eastAsia"/>
                <w:b/>
                <w:color w:val="000000"/>
                <w:sz w:val="18"/>
                <w:szCs w:val="18"/>
              </w:rPr>
              <w:t>㎡</w:t>
            </w:r>
            <w:r w:rsidRPr="008621C1">
              <w:rPr>
                <w:rFonts w:ascii="Arial" w:eastAsia="仿宋_GB2312" w:hAnsi="Arial" w:cs="Arial" w:hint="eastAsia"/>
                <w:b/>
                <w:color w:val="000000"/>
                <w:sz w:val="18"/>
                <w:szCs w:val="18"/>
              </w:rPr>
              <w:t>）</w:t>
            </w:r>
          </w:p>
        </w:tc>
      </w:tr>
      <w:tr w:rsidR="00042A27" w:rsidRPr="0051768B" w14:paraId="2FF2F23A" w14:textId="77777777" w:rsidTr="0009134E">
        <w:trPr>
          <w:jc w:val="center"/>
        </w:trPr>
        <w:tc>
          <w:tcPr>
            <w:tcW w:w="718" w:type="pct"/>
            <w:vAlign w:val="center"/>
          </w:tcPr>
          <w:p w14:paraId="45118549"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地上商业（</w:t>
            </w:r>
            <w:r>
              <w:rPr>
                <w:rFonts w:ascii="Arial" w:eastAsia="仿宋_GB2312" w:hAnsi="Arial" w:cs="Arial" w:hint="eastAsia"/>
                <w:color w:val="000000"/>
                <w:sz w:val="18"/>
                <w:szCs w:val="18"/>
              </w:rPr>
              <w:t>4</w:t>
            </w:r>
            <w:r>
              <w:rPr>
                <w:rFonts w:ascii="Arial" w:eastAsia="仿宋_GB2312" w:hAnsi="Arial" w:cs="Arial"/>
                <w:color w:val="000000"/>
                <w:sz w:val="18"/>
                <w:szCs w:val="18"/>
              </w:rPr>
              <w:t>0</w:t>
            </w:r>
            <w:r>
              <w:rPr>
                <w:rFonts w:ascii="Arial" w:eastAsia="仿宋_GB2312" w:hAnsi="Arial" w:cs="Arial" w:hint="eastAsia"/>
                <w:color w:val="000000"/>
                <w:sz w:val="18"/>
                <w:szCs w:val="18"/>
              </w:rPr>
              <w:t>年）</w:t>
            </w:r>
          </w:p>
        </w:tc>
        <w:tc>
          <w:tcPr>
            <w:tcW w:w="397" w:type="pct"/>
            <w:vAlign w:val="center"/>
          </w:tcPr>
          <w:p w14:paraId="4C331D9B" w14:textId="77777777" w:rsidR="00042A27" w:rsidRDefault="00042A27" w:rsidP="0009134E">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商业</w:t>
            </w:r>
            <w:r w:rsidRPr="00C74AB6">
              <w:rPr>
                <w:rFonts w:ascii="微软雅黑" w:eastAsia="微软雅黑" w:hAnsi="微软雅黑" w:cs="微软雅黑" w:hint="eastAsia"/>
                <w:color w:val="000000"/>
                <w:sz w:val="18"/>
                <w:szCs w:val="18"/>
              </w:rPr>
              <w:t>Ⅲ-</w:t>
            </w:r>
            <w:r>
              <w:rPr>
                <w:rFonts w:ascii="微软雅黑" w:eastAsia="微软雅黑" w:hAnsi="微软雅黑" w:cs="微软雅黑"/>
                <w:color w:val="000000"/>
                <w:sz w:val="18"/>
                <w:szCs w:val="18"/>
              </w:rPr>
              <w:t>12</w:t>
            </w:r>
          </w:p>
        </w:tc>
        <w:tc>
          <w:tcPr>
            <w:tcW w:w="561" w:type="pct"/>
            <w:vAlign w:val="center"/>
          </w:tcPr>
          <w:p w14:paraId="6003A636"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7430</w:t>
            </w:r>
          </w:p>
        </w:tc>
        <w:tc>
          <w:tcPr>
            <w:tcW w:w="457" w:type="pct"/>
            <w:vAlign w:val="center"/>
          </w:tcPr>
          <w:p w14:paraId="070C5CD5" w14:textId="77777777" w:rsidR="00042A27" w:rsidRPr="00833F5C" w:rsidRDefault="00042A27" w:rsidP="0009134E">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58" w:type="pct"/>
            <w:vAlign w:val="center"/>
          </w:tcPr>
          <w:p w14:paraId="00520A7C"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1.0000</w:t>
            </w:r>
          </w:p>
        </w:tc>
        <w:tc>
          <w:tcPr>
            <w:tcW w:w="458" w:type="pct"/>
            <w:vAlign w:val="center"/>
          </w:tcPr>
          <w:p w14:paraId="6668E5E0"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.0526</w:t>
            </w:r>
          </w:p>
        </w:tc>
        <w:tc>
          <w:tcPr>
            <w:tcW w:w="611" w:type="pct"/>
            <w:vAlign w:val="center"/>
          </w:tcPr>
          <w:p w14:paraId="6147B05F"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.2074</w:t>
            </w:r>
          </w:p>
        </w:tc>
        <w:tc>
          <w:tcPr>
            <w:tcW w:w="610" w:type="pct"/>
            <w:vAlign w:val="center"/>
          </w:tcPr>
          <w:p w14:paraId="16460741"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5</w:t>
            </w:r>
            <w:r>
              <w:rPr>
                <w:rFonts w:ascii="Arial" w:eastAsia="仿宋_GB2312" w:hAnsi="Arial" w:cs="Arial"/>
                <w:b/>
                <w:color w:val="000000"/>
                <w:sz w:val="18"/>
                <w:szCs w:val="18"/>
              </w:rPr>
              <w:t>6548</w:t>
            </w:r>
          </w:p>
        </w:tc>
        <w:tc>
          <w:tcPr>
            <w:tcW w:w="730" w:type="pct"/>
            <w:vAlign w:val="center"/>
          </w:tcPr>
          <w:p w14:paraId="1790FAD1"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4137</w:t>
            </w:r>
          </w:p>
        </w:tc>
      </w:tr>
      <w:tr w:rsidR="00042A27" w:rsidRPr="0051768B" w14:paraId="2A112444" w14:textId="77777777" w:rsidTr="0009134E">
        <w:trPr>
          <w:jc w:val="center"/>
        </w:trPr>
        <w:tc>
          <w:tcPr>
            <w:tcW w:w="718" w:type="pct"/>
            <w:vAlign w:val="center"/>
          </w:tcPr>
          <w:p w14:paraId="16436DCB"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地上办公（</w:t>
            </w:r>
            <w:r>
              <w:rPr>
                <w:rFonts w:ascii="Arial" w:eastAsia="仿宋_GB2312" w:hAnsi="Arial" w:cs="Arial" w:hint="eastAsia"/>
                <w:color w:val="000000"/>
                <w:sz w:val="18"/>
                <w:szCs w:val="18"/>
              </w:rPr>
              <w:t>5</w:t>
            </w:r>
            <w:r>
              <w:rPr>
                <w:rFonts w:ascii="Arial" w:eastAsia="仿宋_GB2312" w:hAnsi="Arial" w:cs="Arial"/>
                <w:color w:val="000000"/>
                <w:sz w:val="18"/>
                <w:szCs w:val="18"/>
              </w:rPr>
              <w:t>0</w:t>
            </w:r>
            <w:r>
              <w:rPr>
                <w:rFonts w:ascii="Arial" w:eastAsia="仿宋_GB2312" w:hAnsi="Arial" w:cs="Arial" w:hint="eastAsia"/>
                <w:color w:val="000000"/>
                <w:sz w:val="18"/>
                <w:szCs w:val="18"/>
              </w:rPr>
              <w:t>年）</w:t>
            </w:r>
          </w:p>
        </w:tc>
        <w:tc>
          <w:tcPr>
            <w:tcW w:w="397" w:type="pct"/>
            <w:vAlign w:val="center"/>
          </w:tcPr>
          <w:p w14:paraId="33D7CC9A" w14:textId="77777777" w:rsidR="00042A27" w:rsidRDefault="00042A27" w:rsidP="0009134E">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561" w:type="pct"/>
            <w:vAlign w:val="center"/>
          </w:tcPr>
          <w:p w14:paraId="78D11133"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7140</w:t>
            </w:r>
          </w:p>
        </w:tc>
        <w:tc>
          <w:tcPr>
            <w:tcW w:w="457" w:type="pct"/>
            <w:vAlign w:val="center"/>
          </w:tcPr>
          <w:p w14:paraId="078DC8E4" w14:textId="77777777" w:rsidR="00042A27" w:rsidRPr="00833F5C" w:rsidRDefault="00042A27" w:rsidP="0009134E">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58" w:type="pct"/>
            <w:vAlign w:val="center"/>
          </w:tcPr>
          <w:p w14:paraId="656093F0"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1.0000</w:t>
            </w:r>
          </w:p>
        </w:tc>
        <w:tc>
          <w:tcPr>
            <w:tcW w:w="458" w:type="pct"/>
            <w:vAlign w:val="center"/>
          </w:tcPr>
          <w:p w14:paraId="45185878"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11" w:type="pct"/>
            <w:vAlign w:val="center"/>
          </w:tcPr>
          <w:p w14:paraId="5206DE37"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.2193</w:t>
            </w:r>
          </w:p>
        </w:tc>
        <w:tc>
          <w:tcPr>
            <w:tcW w:w="610" w:type="pct"/>
            <w:vAlign w:val="center"/>
          </w:tcPr>
          <w:p w14:paraId="6C87D006"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3</w:t>
            </w:r>
            <w:r>
              <w:rPr>
                <w:rFonts w:ascii="Arial" w:eastAsia="仿宋_GB2312" w:hAnsi="Arial" w:cs="Arial"/>
                <w:b/>
                <w:color w:val="000000"/>
                <w:sz w:val="18"/>
                <w:szCs w:val="18"/>
              </w:rPr>
              <w:t>0748</w:t>
            </w:r>
          </w:p>
        </w:tc>
        <w:tc>
          <w:tcPr>
            <w:tcW w:w="730" w:type="pct"/>
            <w:vAlign w:val="center"/>
          </w:tcPr>
          <w:p w14:paraId="31447389"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687</w:t>
            </w:r>
          </w:p>
        </w:tc>
      </w:tr>
      <w:tr w:rsidR="00042A27" w:rsidRPr="0051768B" w14:paraId="71468963" w14:textId="77777777" w:rsidTr="0009134E">
        <w:trPr>
          <w:jc w:val="center"/>
        </w:trPr>
        <w:tc>
          <w:tcPr>
            <w:tcW w:w="718" w:type="pct"/>
            <w:vAlign w:val="center"/>
          </w:tcPr>
          <w:p w14:paraId="6EA901D8"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地上办公（</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Align w:val="center"/>
          </w:tcPr>
          <w:p w14:paraId="64B89DB3" w14:textId="77777777" w:rsidR="00042A27" w:rsidRDefault="00042A27" w:rsidP="0009134E">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561" w:type="pct"/>
            <w:vAlign w:val="center"/>
          </w:tcPr>
          <w:p w14:paraId="1986BAF7"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7140</w:t>
            </w:r>
          </w:p>
        </w:tc>
        <w:tc>
          <w:tcPr>
            <w:tcW w:w="457" w:type="pct"/>
            <w:vAlign w:val="center"/>
          </w:tcPr>
          <w:p w14:paraId="60BF4E86" w14:textId="77777777" w:rsidR="00042A27" w:rsidRPr="00833F5C" w:rsidRDefault="00042A27" w:rsidP="0009134E">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58" w:type="pct"/>
            <w:vAlign w:val="center"/>
          </w:tcPr>
          <w:p w14:paraId="26345EBF"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0.7869</w:t>
            </w:r>
          </w:p>
        </w:tc>
        <w:tc>
          <w:tcPr>
            <w:tcW w:w="458" w:type="pct"/>
            <w:vAlign w:val="center"/>
          </w:tcPr>
          <w:p w14:paraId="422386B9"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11" w:type="pct"/>
            <w:vAlign w:val="center"/>
          </w:tcPr>
          <w:p w14:paraId="67F45008"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.2193</w:t>
            </w:r>
          </w:p>
        </w:tc>
        <w:tc>
          <w:tcPr>
            <w:tcW w:w="610" w:type="pct"/>
            <w:vAlign w:val="center"/>
          </w:tcPr>
          <w:p w14:paraId="22AF212B"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2</w:t>
            </w:r>
            <w:r>
              <w:rPr>
                <w:rFonts w:ascii="Arial" w:eastAsia="仿宋_GB2312" w:hAnsi="Arial" w:cs="Arial"/>
                <w:b/>
                <w:color w:val="000000"/>
                <w:sz w:val="18"/>
                <w:szCs w:val="18"/>
              </w:rPr>
              <w:t>4196</w:t>
            </w:r>
          </w:p>
        </w:tc>
        <w:tc>
          <w:tcPr>
            <w:tcW w:w="730" w:type="pct"/>
            <w:vAlign w:val="center"/>
          </w:tcPr>
          <w:p w14:paraId="3398356E"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6</w:t>
            </w:r>
            <w:r>
              <w:rPr>
                <w:rFonts w:ascii="Arial" w:eastAsia="仿宋_GB2312" w:hAnsi="Arial" w:cs="Arial"/>
                <w:b/>
                <w:color w:val="000000"/>
                <w:sz w:val="18"/>
                <w:szCs w:val="18"/>
              </w:rPr>
              <w:t>049</w:t>
            </w:r>
          </w:p>
        </w:tc>
      </w:tr>
      <w:tr w:rsidR="00042A27" w:rsidRPr="0051768B" w14:paraId="565A6220" w14:textId="77777777" w:rsidTr="0009134E">
        <w:trPr>
          <w:jc w:val="center"/>
        </w:trPr>
        <w:tc>
          <w:tcPr>
            <w:tcW w:w="718" w:type="pct"/>
            <w:vAlign w:val="center"/>
          </w:tcPr>
          <w:p w14:paraId="3A117F4B" w14:textId="77777777" w:rsidR="00042A27" w:rsidRPr="00CE23D5"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restart"/>
            <w:vAlign w:val="center"/>
          </w:tcPr>
          <w:p w14:paraId="4C4D427A" w14:textId="77777777" w:rsidR="00042A27" w:rsidRPr="00CE23D5" w:rsidRDefault="00042A27" w:rsidP="0009134E">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561" w:type="pct"/>
            <w:vMerge w:val="restart"/>
            <w:vAlign w:val="center"/>
          </w:tcPr>
          <w:p w14:paraId="4AFC212E" w14:textId="77777777" w:rsidR="00042A27" w:rsidRPr="00833F5C"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17140</w:t>
            </w:r>
          </w:p>
        </w:tc>
        <w:tc>
          <w:tcPr>
            <w:tcW w:w="457" w:type="pct"/>
            <w:vMerge w:val="restart"/>
            <w:vAlign w:val="center"/>
          </w:tcPr>
          <w:p w14:paraId="4591B9E7" w14:textId="77777777" w:rsidR="00042A27" w:rsidRPr="00833F5C" w:rsidRDefault="00042A27" w:rsidP="0009134E">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58" w:type="pct"/>
            <w:vMerge w:val="restart"/>
            <w:vAlign w:val="center"/>
          </w:tcPr>
          <w:p w14:paraId="0295A4BE" w14:textId="77777777" w:rsidR="00042A27" w:rsidRPr="00833F5C"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0.7869</w:t>
            </w:r>
          </w:p>
        </w:tc>
        <w:tc>
          <w:tcPr>
            <w:tcW w:w="458" w:type="pct"/>
            <w:vMerge w:val="restart"/>
            <w:vAlign w:val="center"/>
          </w:tcPr>
          <w:p w14:paraId="41DDCDFD"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11" w:type="pct"/>
            <w:vAlign w:val="center"/>
          </w:tcPr>
          <w:p w14:paraId="753428E5"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0.25</w:t>
            </w:r>
          </w:p>
        </w:tc>
        <w:tc>
          <w:tcPr>
            <w:tcW w:w="610" w:type="pct"/>
            <w:vAlign w:val="center"/>
          </w:tcPr>
          <w:p w14:paraId="6D11BCB2"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4961</w:t>
            </w:r>
          </w:p>
        </w:tc>
        <w:tc>
          <w:tcPr>
            <w:tcW w:w="730" w:type="pct"/>
            <w:vAlign w:val="center"/>
          </w:tcPr>
          <w:p w14:paraId="5C80DAE5"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240</w:t>
            </w:r>
          </w:p>
        </w:tc>
      </w:tr>
      <w:tr w:rsidR="00042A27" w:rsidRPr="0051768B" w14:paraId="6C65AF88" w14:textId="77777777" w:rsidTr="0009134E">
        <w:trPr>
          <w:jc w:val="center"/>
        </w:trPr>
        <w:tc>
          <w:tcPr>
            <w:tcW w:w="718" w:type="pct"/>
            <w:vAlign w:val="center"/>
          </w:tcPr>
          <w:p w14:paraId="647344C8" w14:textId="77777777" w:rsidR="00042A27" w:rsidRPr="00CE23D5" w:rsidRDefault="00042A27" w:rsidP="0009134E">
            <w:pPr>
              <w:widowControl/>
              <w:adjustRightInd/>
              <w:spacing w:line="240" w:lineRule="exact"/>
              <w:jc w:val="center"/>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ign w:val="center"/>
          </w:tcPr>
          <w:p w14:paraId="3522A0B9"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561" w:type="pct"/>
            <w:vMerge/>
            <w:vAlign w:val="center"/>
          </w:tcPr>
          <w:p w14:paraId="0C7C9A8C"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7" w:type="pct"/>
            <w:vMerge/>
            <w:vAlign w:val="center"/>
          </w:tcPr>
          <w:p w14:paraId="2341AF53"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8" w:type="pct"/>
            <w:vMerge/>
            <w:vAlign w:val="center"/>
          </w:tcPr>
          <w:p w14:paraId="29EFBB0D"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8" w:type="pct"/>
            <w:vMerge/>
            <w:vAlign w:val="center"/>
          </w:tcPr>
          <w:p w14:paraId="6CE7A887"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611" w:type="pct"/>
            <w:vAlign w:val="center"/>
          </w:tcPr>
          <w:p w14:paraId="0E3935D6"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5</w:t>
            </w:r>
          </w:p>
        </w:tc>
        <w:tc>
          <w:tcPr>
            <w:tcW w:w="610" w:type="pct"/>
            <w:vAlign w:val="center"/>
          </w:tcPr>
          <w:p w14:paraId="43D310B5"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4961</w:t>
            </w:r>
          </w:p>
        </w:tc>
        <w:tc>
          <w:tcPr>
            <w:tcW w:w="730" w:type="pct"/>
            <w:vAlign w:val="center"/>
          </w:tcPr>
          <w:p w14:paraId="1334D1EA"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240</w:t>
            </w:r>
          </w:p>
        </w:tc>
      </w:tr>
      <w:tr w:rsidR="00042A27" w:rsidRPr="0051768B" w14:paraId="643AC089" w14:textId="77777777" w:rsidTr="0009134E">
        <w:trPr>
          <w:trHeight w:val="270"/>
          <w:jc w:val="center"/>
        </w:trPr>
        <w:tc>
          <w:tcPr>
            <w:tcW w:w="718" w:type="pct"/>
            <w:vAlign w:val="center"/>
          </w:tcPr>
          <w:p w14:paraId="140BF716" w14:textId="77777777" w:rsidR="00042A27" w:rsidRPr="00CE23D5" w:rsidRDefault="00042A27" w:rsidP="0009134E">
            <w:pPr>
              <w:widowControl/>
              <w:adjustRightInd/>
              <w:spacing w:line="240" w:lineRule="exact"/>
              <w:jc w:val="center"/>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ign w:val="center"/>
          </w:tcPr>
          <w:p w14:paraId="2A12B214"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561" w:type="pct"/>
            <w:vMerge/>
            <w:vAlign w:val="center"/>
          </w:tcPr>
          <w:p w14:paraId="2A466DC0"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7" w:type="pct"/>
            <w:vMerge/>
            <w:vAlign w:val="center"/>
          </w:tcPr>
          <w:p w14:paraId="6AED3956"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8" w:type="pct"/>
            <w:vMerge/>
            <w:vAlign w:val="center"/>
          </w:tcPr>
          <w:p w14:paraId="29BD893C"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8" w:type="pct"/>
            <w:vMerge/>
            <w:vAlign w:val="center"/>
          </w:tcPr>
          <w:p w14:paraId="67469956"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611" w:type="pct"/>
            <w:vAlign w:val="center"/>
          </w:tcPr>
          <w:p w14:paraId="1A757094"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0</w:t>
            </w:r>
          </w:p>
        </w:tc>
        <w:tc>
          <w:tcPr>
            <w:tcW w:w="610" w:type="pct"/>
            <w:vAlign w:val="center"/>
          </w:tcPr>
          <w:p w14:paraId="266CACAB"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3969</w:t>
            </w:r>
          </w:p>
        </w:tc>
        <w:tc>
          <w:tcPr>
            <w:tcW w:w="730" w:type="pct"/>
            <w:vAlign w:val="center"/>
          </w:tcPr>
          <w:p w14:paraId="3228D9DD"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9</w:t>
            </w:r>
            <w:r>
              <w:rPr>
                <w:rFonts w:ascii="Arial" w:eastAsia="仿宋_GB2312" w:hAnsi="Arial" w:cs="Arial"/>
                <w:b/>
                <w:color w:val="000000"/>
                <w:sz w:val="18"/>
                <w:szCs w:val="18"/>
              </w:rPr>
              <w:t>92</w:t>
            </w:r>
          </w:p>
        </w:tc>
      </w:tr>
    </w:tbl>
    <w:p w14:paraId="3CF92C06" w14:textId="77777777" w:rsidR="00042A27" w:rsidRPr="00CE23D5" w:rsidRDefault="00042A27" w:rsidP="00042A27">
      <w:pPr>
        <w:pStyle w:val="11"/>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2C07017D" w14:textId="77777777" w:rsidR="00042A27" w:rsidRDefault="00042A27" w:rsidP="00042A27">
      <w:pPr>
        <w:snapToGrid w:val="0"/>
        <w:spacing w:beforeLines="50" w:before="120" w:afterLines="50" w:after="120" w:line="360" w:lineRule="auto"/>
        <w:ind w:firstLine="556"/>
        <w:rPr>
          <w:rFonts w:ascii="Arial" w:eastAsia="仿宋_GB2312" w:hAnsi="Arial" w:cs="Arial"/>
          <w:kern w:val="2"/>
          <w:sz w:val="28"/>
          <w:szCs w:val="28"/>
        </w:rPr>
      </w:pPr>
      <w:r w:rsidRPr="00042A27">
        <w:rPr>
          <w:rFonts w:ascii="Arial" w:eastAsia="仿宋_GB2312" w:hAnsi="Arial" w:cs="Arial" w:hint="eastAsia"/>
          <w:kern w:val="2"/>
          <w:sz w:val="28"/>
          <w:szCs w:val="28"/>
        </w:rPr>
        <w:t>通过</w:t>
      </w:r>
      <w:r w:rsidRPr="00042A27">
        <w:rPr>
          <w:rFonts w:ascii="Arial" w:eastAsia="仿宋_GB2312" w:hAnsi="Arial" w:cs="Arial"/>
          <w:kern w:val="2"/>
          <w:sz w:val="28"/>
          <w:szCs w:val="28"/>
        </w:rPr>
        <w:t>表中楼面熟地价与</w:t>
      </w:r>
      <w:r w:rsidRPr="00042A27">
        <w:rPr>
          <w:rFonts w:ascii="Arial" w:eastAsia="仿宋_GB2312" w:hAnsi="Arial" w:cs="Arial" w:hint="eastAsia"/>
          <w:kern w:val="2"/>
          <w:sz w:val="28"/>
          <w:szCs w:val="28"/>
        </w:rPr>
        <w:t>咨询</w:t>
      </w:r>
      <w:r w:rsidRPr="00042A27">
        <w:rPr>
          <w:rFonts w:ascii="Arial" w:eastAsia="仿宋_GB2312" w:hAnsi="Arial" w:cs="Arial"/>
          <w:kern w:val="2"/>
          <w:sz w:val="28"/>
          <w:szCs w:val="28"/>
        </w:rPr>
        <w:t>结果对比，发现表中</w:t>
      </w:r>
      <w:r w:rsidRPr="00042A27">
        <w:rPr>
          <w:rFonts w:ascii="Arial" w:eastAsia="仿宋_GB2312" w:hAnsi="Arial" w:cs="Arial" w:hint="eastAsia"/>
          <w:kern w:val="2"/>
          <w:sz w:val="28"/>
          <w:szCs w:val="28"/>
        </w:rPr>
        <w:t>地上商业</w:t>
      </w:r>
      <w:r w:rsidRPr="00042A27">
        <w:rPr>
          <w:rFonts w:ascii="Arial" w:eastAsia="仿宋_GB2312" w:hAnsi="Arial" w:cs="Arial"/>
          <w:kern w:val="2"/>
          <w:sz w:val="28"/>
          <w:szCs w:val="28"/>
        </w:rPr>
        <w:t>修正后</w:t>
      </w:r>
      <w:r w:rsidRPr="00042A27">
        <w:rPr>
          <w:rFonts w:ascii="Arial" w:eastAsia="仿宋_GB2312" w:hAnsi="Arial" w:cs="Arial" w:hint="eastAsia"/>
          <w:kern w:val="2"/>
          <w:sz w:val="28"/>
          <w:szCs w:val="28"/>
        </w:rPr>
        <w:t>楼面熟地价高于咨询</w:t>
      </w:r>
      <w:r w:rsidRPr="00042A27">
        <w:rPr>
          <w:rFonts w:ascii="Arial" w:eastAsia="仿宋_GB2312" w:hAnsi="Arial" w:cs="Arial"/>
          <w:kern w:val="2"/>
          <w:sz w:val="28"/>
          <w:szCs w:val="28"/>
        </w:rPr>
        <w:t>结果</w:t>
      </w:r>
      <w:r w:rsidRPr="00042A27">
        <w:rPr>
          <w:rFonts w:ascii="Arial" w:eastAsia="仿宋_GB2312" w:hAnsi="Arial" w:cs="Arial" w:hint="eastAsia"/>
          <w:kern w:val="2"/>
          <w:sz w:val="28"/>
          <w:szCs w:val="28"/>
        </w:rPr>
        <w:t>楼面熟地价，地上办公及地下各用途</w:t>
      </w:r>
      <w:r w:rsidRPr="00042A27">
        <w:rPr>
          <w:rFonts w:ascii="Arial" w:eastAsia="仿宋_GB2312" w:hAnsi="Arial" w:cs="Arial"/>
          <w:kern w:val="2"/>
          <w:sz w:val="28"/>
          <w:szCs w:val="28"/>
        </w:rPr>
        <w:t>修正后楼面熟地价</w:t>
      </w:r>
      <w:r w:rsidRPr="00042A27">
        <w:rPr>
          <w:rFonts w:ascii="Arial" w:eastAsia="仿宋_GB2312" w:hAnsi="Arial" w:cs="Arial" w:hint="eastAsia"/>
          <w:kern w:val="2"/>
          <w:sz w:val="28"/>
          <w:szCs w:val="28"/>
        </w:rPr>
        <w:t>均低</w:t>
      </w:r>
      <w:r w:rsidRPr="00042A27">
        <w:rPr>
          <w:rFonts w:ascii="Arial" w:eastAsia="仿宋_GB2312" w:hAnsi="Arial" w:cs="Arial"/>
          <w:kern w:val="2"/>
          <w:sz w:val="28"/>
          <w:szCs w:val="28"/>
        </w:rPr>
        <w:t>于</w:t>
      </w:r>
      <w:r w:rsidRPr="00042A27">
        <w:rPr>
          <w:rFonts w:ascii="Arial" w:eastAsia="仿宋_GB2312" w:hAnsi="Arial" w:cs="Arial" w:hint="eastAsia"/>
          <w:kern w:val="2"/>
          <w:sz w:val="28"/>
          <w:szCs w:val="28"/>
        </w:rPr>
        <w:t>咨询</w:t>
      </w:r>
      <w:r w:rsidRPr="00042A27">
        <w:rPr>
          <w:rFonts w:ascii="Arial" w:eastAsia="仿宋_GB2312" w:hAnsi="Arial" w:cs="Arial"/>
          <w:kern w:val="2"/>
          <w:sz w:val="28"/>
          <w:szCs w:val="28"/>
        </w:rPr>
        <w:t>结果楼面熟地价</w:t>
      </w:r>
      <w:r w:rsidRPr="00042A27">
        <w:rPr>
          <w:rFonts w:ascii="Arial" w:eastAsia="仿宋_GB2312" w:hAnsi="Arial" w:cs="Arial" w:hint="eastAsia"/>
          <w:kern w:val="2"/>
          <w:sz w:val="28"/>
          <w:szCs w:val="28"/>
        </w:rPr>
        <w:t>。根据“</w:t>
      </w:r>
      <w:r w:rsidRPr="00042A27">
        <w:rPr>
          <w:rFonts w:ascii="Arial" w:eastAsia="仿宋_GB2312" w:hAnsi="Arial" w:cs="Arial" w:hint="eastAsia"/>
          <w:kern w:val="2"/>
          <w:sz w:val="28"/>
          <w:szCs w:val="28"/>
        </w:rPr>
        <w:t>4</w:t>
      </w:r>
      <w:r w:rsidRPr="00042A27">
        <w:rPr>
          <w:rFonts w:ascii="Arial" w:eastAsia="仿宋_GB2312" w:hAnsi="Arial" w:cs="Arial" w:hint="eastAsia"/>
          <w:kern w:val="2"/>
          <w:sz w:val="28"/>
          <w:szCs w:val="28"/>
        </w:rPr>
        <w:t>号文”</w:t>
      </w:r>
      <w:r w:rsidRPr="00042A27">
        <w:rPr>
          <w:rFonts w:ascii="Arial" w:eastAsia="仿宋_GB2312" w:hAnsi="Arial" w:cs="Arial"/>
          <w:kern w:val="2"/>
          <w:sz w:val="28"/>
          <w:szCs w:val="28"/>
        </w:rPr>
        <w:t>规定</w:t>
      </w:r>
      <w:r w:rsidRPr="00042A27">
        <w:rPr>
          <w:rFonts w:ascii="Arial" w:eastAsia="仿宋_GB2312" w:hAnsi="Arial" w:cs="Arial" w:hint="eastAsia"/>
          <w:kern w:val="2"/>
          <w:sz w:val="28"/>
          <w:szCs w:val="28"/>
        </w:rPr>
        <w:t>，出让底价应不低于宗地所在级别基准地价低限修正后结果，</w:t>
      </w:r>
      <w:r w:rsidRPr="00042A27">
        <w:rPr>
          <w:rFonts w:ascii="Arial" w:eastAsia="仿宋_GB2312" w:hAnsi="Arial" w:cs="Arial"/>
          <w:kern w:val="2"/>
          <w:sz w:val="28"/>
          <w:szCs w:val="28"/>
        </w:rPr>
        <w:t>故</w:t>
      </w:r>
      <w:r w:rsidRPr="00042A27">
        <w:rPr>
          <w:rFonts w:ascii="Arial" w:eastAsia="仿宋_GB2312" w:hAnsi="Arial" w:cs="Arial" w:hint="eastAsia"/>
          <w:kern w:val="2"/>
          <w:sz w:val="28"/>
          <w:szCs w:val="28"/>
        </w:rPr>
        <w:t>本次咨询结果中地上商业楼面熟地价以宗地所在级别基准地价低限修正后结果为依据，其余用途均以咨询结果为依据来计算需补缴地价款</w:t>
      </w:r>
      <w:r>
        <w:rPr>
          <w:rFonts w:ascii="Arial" w:eastAsia="仿宋_GB2312" w:hAnsi="Arial" w:cs="Arial" w:hint="eastAsia"/>
          <w:kern w:val="2"/>
          <w:sz w:val="28"/>
          <w:szCs w:val="28"/>
        </w:rPr>
        <w:t>。</w:t>
      </w:r>
    </w:p>
    <w:p w14:paraId="20B9A0A2" w14:textId="77777777" w:rsidR="00042A27" w:rsidRDefault="00042A27" w:rsidP="00042A27">
      <w:pPr>
        <w:snapToGrid w:val="0"/>
        <w:spacing w:beforeLines="50" w:before="120" w:afterLines="50" w:after="120" w:line="360" w:lineRule="auto"/>
        <w:ind w:firstLine="556"/>
        <w:rPr>
          <w:rFonts w:ascii="Arial" w:eastAsia="仿宋_GB2312" w:hAnsi="Arial" w:cs="Arial"/>
          <w:kern w:val="2"/>
          <w:sz w:val="28"/>
          <w:szCs w:val="28"/>
        </w:rPr>
      </w:pPr>
    </w:p>
    <w:p w14:paraId="08E9415C" w14:textId="23D0EA4F" w:rsidR="00DC65C9" w:rsidRDefault="00E5214E" w:rsidP="00042A27">
      <w:pPr>
        <w:snapToGrid w:val="0"/>
        <w:spacing w:beforeLines="50" w:before="120" w:afterLines="50" w:after="120" w:line="360" w:lineRule="auto"/>
        <w:ind w:firstLine="556"/>
        <w:rPr>
          <w:rFonts w:ascii="Arial" w:eastAsia="仿宋_GB2312" w:hAnsi="Arial" w:cs="Arial"/>
          <w:bCs/>
          <w:sz w:val="28"/>
          <w:szCs w:val="28"/>
        </w:rPr>
      </w:pPr>
      <w:r w:rsidRPr="002146A0">
        <w:rPr>
          <w:rFonts w:ascii="Arial" w:eastAsia="仿宋_GB2312" w:hAnsi="Arial" w:cs="Arial" w:hint="eastAsia"/>
          <w:bCs/>
          <w:sz w:val="28"/>
          <w:szCs w:val="28"/>
        </w:rPr>
        <w:t>（转下页）</w:t>
      </w:r>
    </w:p>
    <w:p w14:paraId="2F5AEC12" w14:textId="77777777" w:rsidR="00042A27" w:rsidRDefault="00042A27" w:rsidP="00042A27">
      <w:pPr>
        <w:snapToGrid w:val="0"/>
        <w:spacing w:beforeLines="50" w:before="120" w:afterLines="50" w:after="120"/>
        <w:ind w:firstLine="556"/>
        <w:rPr>
          <w:rFonts w:ascii="Arial" w:eastAsia="仿宋_GB2312" w:hAnsi="Arial" w:cs="Arial"/>
          <w:b/>
          <w:sz w:val="28"/>
          <w:szCs w:val="28"/>
        </w:rPr>
      </w:pPr>
      <w:r>
        <w:rPr>
          <w:rFonts w:ascii="Arial" w:eastAsia="仿宋_GB2312" w:hAnsi="Arial" w:cs="Arial"/>
          <w:b/>
          <w:sz w:val="28"/>
          <w:szCs w:val="28"/>
        </w:rPr>
        <w:br w:type="page"/>
      </w:r>
    </w:p>
    <w:p w14:paraId="0F777794" w14:textId="7174F7FF" w:rsidR="00042A27" w:rsidRDefault="00042A27" w:rsidP="00042A27">
      <w:pPr>
        <w:snapToGrid w:val="0"/>
        <w:spacing w:beforeLines="50" w:before="120" w:afterLines="50" w:after="120"/>
        <w:ind w:firstLine="556"/>
        <w:rPr>
          <w:rFonts w:ascii="Arial" w:eastAsia="仿宋_GB2312" w:hAnsi="Arial" w:cs="Arial"/>
          <w:b/>
          <w:sz w:val="28"/>
          <w:szCs w:val="28"/>
        </w:rPr>
      </w:pPr>
      <w:r w:rsidRPr="002B2649">
        <w:rPr>
          <w:rFonts w:ascii="Arial" w:eastAsia="仿宋_GB2312" w:hAnsi="Arial" w:cs="Arial"/>
          <w:b/>
          <w:sz w:val="28"/>
          <w:szCs w:val="28"/>
        </w:rPr>
        <w:lastRenderedPageBreak/>
        <w:sym w:font="Wingdings 2" w:char="F0C3"/>
      </w:r>
      <w:r w:rsidRPr="002B2649">
        <w:rPr>
          <w:rFonts w:ascii="Arial" w:eastAsia="仿宋_GB2312" w:hAnsi="Arial" w:cs="Arial"/>
          <w:b/>
          <w:sz w:val="28"/>
          <w:szCs w:val="28"/>
        </w:rPr>
        <w:t>需补缴地价款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920"/>
        <w:gridCol w:w="1597"/>
        <w:gridCol w:w="1656"/>
        <w:gridCol w:w="1149"/>
        <w:gridCol w:w="1545"/>
      </w:tblGrid>
      <w:tr w:rsidR="00042A27" w:rsidRPr="00506D32" w14:paraId="6C8A8BA5" w14:textId="77777777" w:rsidTr="0009134E">
        <w:trPr>
          <w:trHeight w:val="550"/>
        </w:trPr>
        <w:tc>
          <w:tcPr>
            <w:tcW w:w="866" w:type="pct"/>
            <w:shd w:val="clear" w:color="auto" w:fill="auto"/>
            <w:vAlign w:val="center"/>
            <w:hideMark/>
          </w:tcPr>
          <w:p w14:paraId="753326E1"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466775D5"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0A203C08"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11ABB59B"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0362C5B7"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7F47BF1D"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w:t>
            </w:r>
            <w:r>
              <w:rPr>
                <w:rFonts w:ascii="Arial" w:eastAsia="Arial Unicode MS" w:hAnsi="Arial" w:cs="Arial" w:hint="eastAsia"/>
                <w:b/>
                <w:bCs/>
                <w:color w:val="000000"/>
                <w:sz w:val="21"/>
                <w:szCs w:val="21"/>
              </w:rPr>
              <w:t>总价</w:t>
            </w:r>
          </w:p>
          <w:p w14:paraId="7E7BC03B" w14:textId="77777777" w:rsidR="00042A27" w:rsidRPr="00506D32" w:rsidRDefault="00042A27" w:rsidP="0009134E">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042A27" w:rsidRPr="00506D32" w14:paraId="4C48DA24" w14:textId="77777777" w:rsidTr="0009134E">
        <w:trPr>
          <w:trHeight w:val="270"/>
        </w:trPr>
        <w:tc>
          <w:tcPr>
            <w:tcW w:w="866" w:type="pct"/>
            <w:vMerge w:val="restart"/>
            <w:shd w:val="clear" w:color="auto" w:fill="auto"/>
            <w:noWrap/>
            <w:vAlign w:val="center"/>
            <w:hideMark/>
          </w:tcPr>
          <w:p w14:paraId="1A1C2EA8"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4636A44B"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3949B31A"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5B68CED3"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56548</w:t>
            </w:r>
          </w:p>
        </w:tc>
        <w:tc>
          <w:tcPr>
            <w:tcW w:w="604" w:type="pct"/>
            <w:vMerge w:val="restart"/>
            <w:shd w:val="clear" w:color="auto" w:fill="auto"/>
            <w:noWrap/>
            <w:vAlign w:val="center"/>
            <w:hideMark/>
          </w:tcPr>
          <w:p w14:paraId="5ED36172"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vMerge w:val="restart"/>
            <w:shd w:val="clear" w:color="auto" w:fill="auto"/>
            <w:noWrap/>
            <w:vAlign w:val="center"/>
            <w:hideMark/>
          </w:tcPr>
          <w:p w14:paraId="6E4E48B9" w14:textId="77777777" w:rsidR="00042A27" w:rsidRPr="00506D32" w:rsidRDefault="00042A27" w:rsidP="0009134E">
            <w:pPr>
              <w:spacing w:line="240" w:lineRule="auto"/>
              <w:jc w:val="center"/>
              <w:rPr>
                <w:rFonts w:ascii="Arial" w:eastAsia="仿宋" w:hAnsi="Arial" w:cs="Arial"/>
                <w:color w:val="000000"/>
                <w:sz w:val="21"/>
                <w:szCs w:val="21"/>
              </w:rPr>
            </w:pPr>
            <w:r>
              <w:rPr>
                <w:rFonts w:ascii="Arial" w:hAnsi="Arial" w:cs="Arial"/>
                <w:color w:val="000000"/>
                <w:sz w:val="21"/>
                <w:szCs w:val="21"/>
              </w:rPr>
              <w:t>-26328.2964</w:t>
            </w:r>
          </w:p>
        </w:tc>
      </w:tr>
      <w:tr w:rsidR="00042A27" w:rsidRPr="00506D32" w14:paraId="277F5D11" w14:textId="77777777" w:rsidTr="0009134E">
        <w:trPr>
          <w:trHeight w:val="270"/>
        </w:trPr>
        <w:tc>
          <w:tcPr>
            <w:tcW w:w="866" w:type="pct"/>
            <w:vMerge/>
            <w:vAlign w:val="center"/>
            <w:hideMark/>
          </w:tcPr>
          <w:p w14:paraId="21E57783"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7B26ADA9"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15E11AC4"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77CC9A1B"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31991</w:t>
            </w:r>
          </w:p>
        </w:tc>
        <w:tc>
          <w:tcPr>
            <w:tcW w:w="604" w:type="pct"/>
            <w:vMerge/>
            <w:shd w:val="clear" w:color="auto" w:fill="auto"/>
            <w:noWrap/>
            <w:vAlign w:val="center"/>
            <w:hideMark/>
          </w:tcPr>
          <w:p w14:paraId="7F40F3E4" w14:textId="77777777" w:rsidR="00042A27" w:rsidRPr="00506D32" w:rsidRDefault="00042A27" w:rsidP="0009134E">
            <w:pPr>
              <w:spacing w:line="240" w:lineRule="auto"/>
              <w:jc w:val="center"/>
              <w:rPr>
                <w:rFonts w:ascii="Arial" w:eastAsia="仿宋" w:hAnsi="Arial" w:cs="Arial"/>
                <w:color w:val="000000"/>
                <w:sz w:val="21"/>
                <w:szCs w:val="21"/>
              </w:rPr>
            </w:pPr>
          </w:p>
        </w:tc>
        <w:tc>
          <w:tcPr>
            <w:tcW w:w="812" w:type="pct"/>
            <w:vMerge/>
            <w:shd w:val="clear" w:color="auto" w:fill="auto"/>
            <w:noWrap/>
            <w:vAlign w:val="center"/>
            <w:hideMark/>
          </w:tcPr>
          <w:p w14:paraId="79D97C38" w14:textId="77777777" w:rsidR="00042A27" w:rsidRPr="00506D32" w:rsidRDefault="00042A27" w:rsidP="0009134E">
            <w:pPr>
              <w:spacing w:line="240" w:lineRule="auto"/>
              <w:jc w:val="center"/>
              <w:rPr>
                <w:rFonts w:ascii="Arial" w:eastAsia="仿宋" w:hAnsi="Arial" w:cs="Arial"/>
                <w:color w:val="000000"/>
                <w:sz w:val="21"/>
                <w:szCs w:val="21"/>
              </w:rPr>
            </w:pPr>
          </w:p>
        </w:tc>
      </w:tr>
      <w:tr w:rsidR="00042A27" w:rsidRPr="00506D32" w14:paraId="5C48BD09" w14:textId="77777777" w:rsidTr="0009134E">
        <w:trPr>
          <w:trHeight w:val="270"/>
        </w:trPr>
        <w:tc>
          <w:tcPr>
            <w:tcW w:w="866" w:type="pct"/>
            <w:vMerge/>
            <w:vAlign w:val="center"/>
          </w:tcPr>
          <w:p w14:paraId="5C221E3B"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23EE9B19"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13C0C382"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65191942" w14:textId="77777777" w:rsidR="00042A27"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-24557</w:t>
            </w:r>
          </w:p>
        </w:tc>
        <w:tc>
          <w:tcPr>
            <w:tcW w:w="604" w:type="pct"/>
            <w:vMerge/>
            <w:shd w:val="clear" w:color="auto" w:fill="auto"/>
            <w:noWrap/>
            <w:vAlign w:val="center"/>
          </w:tcPr>
          <w:p w14:paraId="0EEADA50"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812" w:type="pct"/>
            <w:vMerge/>
            <w:shd w:val="clear" w:color="auto" w:fill="auto"/>
            <w:noWrap/>
            <w:vAlign w:val="center"/>
          </w:tcPr>
          <w:p w14:paraId="62C5E0AA" w14:textId="77777777" w:rsidR="00042A27" w:rsidRDefault="00042A27" w:rsidP="0009134E">
            <w:pPr>
              <w:widowControl/>
              <w:adjustRightInd/>
              <w:spacing w:line="240" w:lineRule="auto"/>
              <w:jc w:val="center"/>
              <w:textAlignment w:val="auto"/>
              <w:rPr>
                <w:rFonts w:ascii="Arial" w:eastAsia="仿宋" w:hAnsi="Arial" w:cs="Arial"/>
                <w:color w:val="000000"/>
                <w:sz w:val="21"/>
                <w:szCs w:val="21"/>
              </w:rPr>
            </w:pPr>
          </w:p>
        </w:tc>
      </w:tr>
      <w:tr w:rsidR="00042A27" w:rsidRPr="00506D32" w14:paraId="212B13A4" w14:textId="77777777" w:rsidTr="0009134E">
        <w:trPr>
          <w:trHeight w:val="270"/>
        </w:trPr>
        <w:tc>
          <w:tcPr>
            <w:tcW w:w="866" w:type="pct"/>
            <w:vMerge/>
            <w:vAlign w:val="center"/>
          </w:tcPr>
          <w:p w14:paraId="6D88F5F5"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3A50A33A"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839" w:type="pct"/>
            <w:shd w:val="clear" w:color="auto" w:fill="auto"/>
            <w:noWrap/>
            <w:vAlign w:val="center"/>
          </w:tcPr>
          <w:p w14:paraId="4292BF36"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12BE5DFA" w14:textId="3FFB2E6E"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25174</w:t>
            </w:r>
          </w:p>
        </w:tc>
        <w:tc>
          <w:tcPr>
            <w:tcW w:w="604" w:type="pct"/>
            <w:shd w:val="clear" w:color="auto" w:fill="auto"/>
            <w:noWrap/>
            <w:vAlign w:val="center"/>
          </w:tcPr>
          <w:p w14:paraId="2C27EDC1"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12D8C5DB" w14:textId="6EFC0F1E"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10769.3113</w:t>
            </w:r>
          </w:p>
        </w:tc>
      </w:tr>
      <w:tr w:rsidR="00042A27" w:rsidRPr="00506D32" w14:paraId="6CC39A54" w14:textId="77777777" w:rsidTr="0009134E">
        <w:trPr>
          <w:trHeight w:val="270"/>
        </w:trPr>
        <w:tc>
          <w:tcPr>
            <w:tcW w:w="866" w:type="pct"/>
            <w:vMerge/>
            <w:vAlign w:val="center"/>
            <w:hideMark/>
          </w:tcPr>
          <w:p w14:paraId="0C9D2D15"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2718" w:type="pct"/>
            <w:gridSpan w:val="3"/>
            <w:shd w:val="clear" w:color="auto" w:fill="auto"/>
            <w:vAlign w:val="center"/>
            <w:hideMark/>
          </w:tcPr>
          <w:p w14:paraId="04D74271" w14:textId="77777777"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511CAB49" w14:textId="77777777"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53E3FF3D" w14:textId="401E0FC8"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r w:rsidR="00066E11">
              <w:rPr>
                <w:rFonts w:ascii="Arial" w:eastAsia="仿宋" w:hAnsi="Arial" w:cs="Arial"/>
                <w:b/>
                <w:bCs/>
                <w:color w:val="000000"/>
                <w:sz w:val="21"/>
                <w:szCs w:val="21"/>
              </w:rPr>
              <w:t>15558.9851</w:t>
            </w:r>
          </w:p>
        </w:tc>
      </w:tr>
      <w:tr w:rsidR="00042A27" w:rsidRPr="00506D32" w14:paraId="549E873B" w14:textId="77777777" w:rsidTr="0009134E">
        <w:trPr>
          <w:trHeight w:val="270"/>
        </w:trPr>
        <w:tc>
          <w:tcPr>
            <w:tcW w:w="866" w:type="pct"/>
            <w:vMerge w:val="restart"/>
            <w:shd w:val="clear" w:color="auto" w:fill="auto"/>
            <w:noWrap/>
            <w:vAlign w:val="center"/>
            <w:hideMark/>
          </w:tcPr>
          <w:p w14:paraId="27047A2F"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71D025AD"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59425E6C"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622D49BF" w14:textId="37BAF5E5"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604" w:type="pct"/>
            <w:shd w:val="clear" w:color="auto" w:fill="auto"/>
            <w:noWrap/>
            <w:vAlign w:val="center"/>
            <w:hideMark/>
          </w:tcPr>
          <w:p w14:paraId="7E730F88"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1F27CADF" w14:textId="22C58F6C"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640.4696</w:t>
            </w:r>
          </w:p>
        </w:tc>
      </w:tr>
      <w:tr w:rsidR="00042A27" w:rsidRPr="00506D32" w14:paraId="5B9A15BD" w14:textId="77777777" w:rsidTr="0009134E">
        <w:trPr>
          <w:trHeight w:val="270"/>
        </w:trPr>
        <w:tc>
          <w:tcPr>
            <w:tcW w:w="866" w:type="pct"/>
            <w:vMerge/>
            <w:vAlign w:val="center"/>
            <w:hideMark/>
          </w:tcPr>
          <w:p w14:paraId="60B6C171"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5E27F22D"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3D82984A"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561936F5" w14:textId="0B640CF1"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604" w:type="pct"/>
            <w:shd w:val="clear" w:color="auto" w:fill="auto"/>
            <w:noWrap/>
            <w:vAlign w:val="center"/>
            <w:hideMark/>
          </w:tcPr>
          <w:p w14:paraId="205E3A4F"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59EFB25A" w14:textId="02607634"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163.3980</w:t>
            </w:r>
          </w:p>
        </w:tc>
      </w:tr>
      <w:tr w:rsidR="00042A27" w:rsidRPr="00506D32" w14:paraId="05236321" w14:textId="77777777" w:rsidTr="0009134E">
        <w:trPr>
          <w:trHeight w:val="270"/>
        </w:trPr>
        <w:tc>
          <w:tcPr>
            <w:tcW w:w="866" w:type="pct"/>
            <w:vMerge/>
            <w:vAlign w:val="center"/>
            <w:hideMark/>
          </w:tcPr>
          <w:p w14:paraId="4140D4D8"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6F322C7F"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72E1EFA8"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60B3F30B" w14:textId="0F8D30C1"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1157</w:t>
            </w:r>
          </w:p>
        </w:tc>
        <w:tc>
          <w:tcPr>
            <w:tcW w:w="604" w:type="pct"/>
            <w:shd w:val="clear" w:color="auto" w:fill="auto"/>
            <w:noWrap/>
            <w:vAlign w:val="center"/>
            <w:hideMark/>
          </w:tcPr>
          <w:p w14:paraId="727FE64D"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2FB31B19" w14:textId="624CE0A5"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433.2491</w:t>
            </w:r>
          </w:p>
        </w:tc>
      </w:tr>
      <w:tr w:rsidR="00042A27" w:rsidRPr="00506D32" w14:paraId="144BC08E" w14:textId="77777777" w:rsidTr="0009134E">
        <w:trPr>
          <w:trHeight w:val="270"/>
        </w:trPr>
        <w:tc>
          <w:tcPr>
            <w:tcW w:w="866" w:type="pct"/>
            <w:vMerge/>
            <w:vAlign w:val="center"/>
            <w:hideMark/>
          </w:tcPr>
          <w:p w14:paraId="399EA2AF" w14:textId="77777777" w:rsidR="00042A27" w:rsidRPr="003E1ECB" w:rsidRDefault="00042A27" w:rsidP="0009134E">
            <w:pPr>
              <w:widowControl/>
              <w:adjustRightInd/>
              <w:spacing w:line="240" w:lineRule="auto"/>
              <w:textAlignment w:val="auto"/>
              <w:rPr>
                <w:rFonts w:ascii="Arial" w:eastAsia="仿宋" w:hAnsi="Arial" w:cs="Arial"/>
                <w:b/>
                <w:bCs/>
                <w:color w:val="000000"/>
                <w:sz w:val="21"/>
                <w:szCs w:val="21"/>
              </w:rPr>
            </w:pPr>
          </w:p>
        </w:tc>
        <w:tc>
          <w:tcPr>
            <w:tcW w:w="2718" w:type="pct"/>
            <w:gridSpan w:val="3"/>
            <w:shd w:val="clear" w:color="auto" w:fill="auto"/>
            <w:vAlign w:val="center"/>
            <w:hideMark/>
          </w:tcPr>
          <w:p w14:paraId="15D3E82C"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7D7E963B"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7C5642C0" w14:textId="4EEFDFEF" w:rsidR="00042A27" w:rsidRPr="003E1ECB" w:rsidRDefault="00C37E00"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r w:rsidR="00042A27" w:rsidRPr="00506D32" w14:paraId="3D3A3C0E" w14:textId="77777777" w:rsidTr="0009134E">
        <w:trPr>
          <w:trHeight w:val="270"/>
        </w:trPr>
        <w:tc>
          <w:tcPr>
            <w:tcW w:w="3584" w:type="pct"/>
            <w:gridSpan w:val="4"/>
            <w:vAlign w:val="center"/>
          </w:tcPr>
          <w:p w14:paraId="3926C45B"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2146A0">
              <w:rPr>
                <w:rFonts w:ascii="Arial" w:eastAsia="仿宋" w:hAnsi="Arial" w:cs="Arial" w:hint="eastAsia"/>
                <w:b/>
                <w:bCs/>
                <w:color w:val="000000"/>
                <w:sz w:val="21"/>
                <w:szCs w:val="21"/>
              </w:rPr>
              <w:t>需补缴地价款</w:t>
            </w:r>
            <w:r w:rsidRPr="003E1ECB">
              <w:rPr>
                <w:rFonts w:ascii="Arial" w:eastAsia="仿宋" w:hAnsi="Arial" w:cs="Arial" w:hint="eastAsia"/>
                <w:b/>
                <w:bCs/>
                <w:color w:val="000000"/>
                <w:sz w:val="21"/>
                <w:szCs w:val="21"/>
              </w:rPr>
              <w:t>合计</w:t>
            </w:r>
          </w:p>
        </w:tc>
        <w:tc>
          <w:tcPr>
            <w:tcW w:w="604" w:type="pct"/>
            <w:shd w:val="clear" w:color="auto" w:fill="auto"/>
            <w:vAlign w:val="center"/>
          </w:tcPr>
          <w:p w14:paraId="1F479673"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tcPr>
          <w:p w14:paraId="186386E2" w14:textId="2AB82586" w:rsidR="00042A27" w:rsidRDefault="00C37E00"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bl>
    <w:p w14:paraId="11D478F1" w14:textId="7B9A1BA1" w:rsidR="00BA08D0" w:rsidRPr="00721F43" w:rsidRDefault="00455325" w:rsidP="00BA08D0">
      <w:pPr>
        <w:overflowPunct w:val="0"/>
        <w:spacing w:beforeLines="50" w:before="120" w:line="276" w:lineRule="auto"/>
        <w:ind w:right="17" w:firstLineChars="200" w:firstLine="482"/>
        <w:jc w:val="both"/>
        <w:textAlignment w:val="auto"/>
        <w:rPr>
          <w:rFonts w:ascii="Arial" w:eastAsia="仿宋_GB2312" w:hAnsi="Arial" w:cs="Arial"/>
          <w:b/>
          <w:bCs/>
          <w:szCs w:val="24"/>
        </w:rPr>
      </w:pPr>
      <w:r>
        <w:rPr>
          <w:rFonts w:ascii="Arial" w:eastAsia="仿宋_GB2312" w:hAnsi="Arial" w:cs="Arial" w:hint="eastAsia"/>
          <w:b/>
          <w:bCs/>
          <w:szCs w:val="24"/>
        </w:rPr>
        <w:t>注：预计在补缴地价款过程中应缴纳的交易税费：①契税：需补缴地价款总额的</w:t>
      </w:r>
      <w:r>
        <w:rPr>
          <w:rFonts w:ascii="Arial" w:eastAsia="仿宋_GB2312" w:hAnsi="Arial" w:cs="Arial" w:hint="eastAsia"/>
          <w:b/>
          <w:bCs/>
          <w:szCs w:val="24"/>
        </w:rPr>
        <w:t>3.00%</w:t>
      </w:r>
      <w:r>
        <w:rPr>
          <w:rFonts w:ascii="Arial" w:eastAsia="仿宋_GB2312" w:hAnsi="Arial" w:cs="Arial" w:hint="eastAsia"/>
          <w:b/>
          <w:bCs/>
          <w:szCs w:val="24"/>
        </w:rPr>
        <w:t>约</w:t>
      </w:r>
      <w:r>
        <w:rPr>
          <w:rFonts w:ascii="Arial" w:eastAsia="仿宋_GB2312" w:hAnsi="Arial" w:cs="Arial" w:hint="eastAsia"/>
          <w:b/>
          <w:bCs/>
          <w:szCs w:val="24"/>
        </w:rPr>
        <w:t>37.1135</w:t>
      </w:r>
      <w:r>
        <w:rPr>
          <w:rFonts w:ascii="Arial" w:eastAsia="仿宋_GB2312" w:hAnsi="Arial" w:cs="Arial" w:hint="eastAsia"/>
          <w:b/>
          <w:bCs/>
          <w:szCs w:val="24"/>
        </w:rPr>
        <w:t>万元；②印花税：需补缴地价款总额的</w:t>
      </w:r>
      <w:r>
        <w:rPr>
          <w:rFonts w:ascii="Arial" w:eastAsia="仿宋_GB2312" w:hAnsi="Arial" w:cs="Arial" w:hint="eastAsia"/>
          <w:b/>
          <w:bCs/>
          <w:szCs w:val="24"/>
        </w:rPr>
        <w:t>0.05%</w:t>
      </w:r>
      <w:r>
        <w:rPr>
          <w:rFonts w:ascii="Arial" w:eastAsia="仿宋_GB2312" w:hAnsi="Arial" w:cs="Arial" w:hint="eastAsia"/>
          <w:b/>
          <w:bCs/>
          <w:szCs w:val="24"/>
        </w:rPr>
        <w:t>约</w:t>
      </w:r>
      <w:r>
        <w:rPr>
          <w:rFonts w:ascii="Arial" w:eastAsia="仿宋_GB2312" w:hAnsi="Arial" w:cs="Arial" w:hint="eastAsia"/>
          <w:b/>
          <w:bCs/>
          <w:szCs w:val="24"/>
        </w:rPr>
        <w:t>0.6186</w:t>
      </w:r>
      <w:r>
        <w:rPr>
          <w:rFonts w:ascii="Arial" w:eastAsia="仿宋_GB2312" w:hAnsi="Arial" w:cs="Arial" w:hint="eastAsia"/>
          <w:b/>
          <w:bCs/>
          <w:szCs w:val="24"/>
        </w:rPr>
        <w:t>万元。实际缴纳的相关交易税费应以税务部门规定为准。</w:t>
      </w:r>
    </w:p>
    <w:p w14:paraId="7E1EC883" w14:textId="77777777" w:rsidR="00042A27" w:rsidRDefault="00042A27" w:rsidP="00042A27">
      <w:pPr>
        <w:snapToGrid w:val="0"/>
        <w:ind w:firstLine="556"/>
        <w:rPr>
          <w:rFonts w:ascii="Arial" w:eastAsia="仿宋_GB2312" w:hAnsi="Arial" w:cs="Arial"/>
          <w:b/>
          <w:sz w:val="28"/>
          <w:szCs w:val="28"/>
        </w:rPr>
      </w:pPr>
    </w:p>
    <w:p w14:paraId="777D09DC" w14:textId="7DFF4B36" w:rsidR="00DC65C9" w:rsidRDefault="00042A27" w:rsidP="00042A27">
      <w:pPr>
        <w:snapToGrid w:val="0"/>
        <w:spacing w:beforeLines="50" w:before="120" w:afterLines="50" w:after="120"/>
        <w:ind w:firstLine="556"/>
        <w:rPr>
          <w:rFonts w:ascii="Arial" w:eastAsia="仿宋_GB2312" w:hAnsi="Arial" w:cs="Arial"/>
          <w:bCs/>
          <w:sz w:val="28"/>
          <w:szCs w:val="28"/>
        </w:rPr>
      </w:pPr>
      <w:r w:rsidRPr="00CE23D5">
        <w:rPr>
          <w:rFonts w:ascii="Arial" w:eastAsia="仿宋_GB2312" w:hAnsi="Arial" w:cs="Arial"/>
          <w:sz w:val="28"/>
          <w:szCs w:val="28"/>
        </w:rPr>
        <w:t>具体结果详见《</w:t>
      </w:r>
      <w:r>
        <w:rPr>
          <w:rFonts w:ascii="Arial" w:eastAsia="仿宋_GB2312" w:hAnsi="Arial" w:cs="Arial"/>
          <w:sz w:val="28"/>
          <w:szCs w:val="28"/>
        </w:rPr>
        <w:t>咨询结果一览表</w:t>
      </w:r>
      <w:r w:rsidRPr="00CE23D5">
        <w:rPr>
          <w:rFonts w:ascii="Arial" w:eastAsia="仿宋_GB2312" w:hAnsi="Arial" w:cs="Arial"/>
          <w:sz w:val="28"/>
          <w:szCs w:val="28"/>
        </w:rPr>
        <w:t>》</w:t>
      </w:r>
    </w:p>
    <w:p w14:paraId="12F039E8" w14:textId="77777777" w:rsidR="00DC65C9" w:rsidRDefault="00DC65C9" w:rsidP="00DC65C9">
      <w:pPr>
        <w:snapToGrid w:val="0"/>
        <w:spacing w:beforeLines="50" w:before="120" w:afterLines="50" w:after="120"/>
        <w:ind w:firstLine="556"/>
        <w:rPr>
          <w:rFonts w:ascii="Arial" w:eastAsia="仿宋_GB2312" w:hAnsi="Arial" w:cs="Arial"/>
          <w:b/>
          <w:bCs/>
          <w:sz w:val="28"/>
          <w:szCs w:val="28"/>
        </w:rPr>
      </w:pPr>
    </w:p>
    <w:p w14:paraId="7635756B" w14:textId="048F7B3D" w:rsidR="00DC65C9" w:rsidRDefault="00DC65C9" w:rsidP="0054709E">
      <w:pPr>
        <w:snapToGrid w:val="0"/>
        <w:ind w:firstLine="556"/>
        <w:rPr>
          <w:rFonts w:ascii="Arial" w:eastAsia="仿宋_GB2312" w:hAnsi="Arial" w:cs="Arial"/>
          <w:sz w:val="28"/>
          <w:szCs w:val="28"/>
        </w:rPr>
      </w:pPr>
    </w:p>
    <w:p w14:paraId="60C047DA" w14:textId="1FC7A70F" w:rsidR="00DC65C9" w:rsidRPr="00042A27" w:rsidRDefault="00702834" w:rsidP="00042A27">
      <w:pPr>
        <w:snapToGrid w:val="0"/>
        <w:ind w:firstLine="556"/>
        <w:rPr>
          <w:rFonts w:ascii="Arial" w:eastAsia="仿宋_GB2312" w:hAnsi="Arial" w:cs="Arial"/>
          <w:sz w:val="28"/>
          <w:szCs w:val="28"/>
        </w:rPr>
      </w:pPr>
      <w:r w:rsidRPr="00CE23D5">
        <w:rPr>
          <w:rFonts w:ascii="Arial" w:eastAsia="仿宋_GB2312" w:hAnsi="Arial" w:cs="Arial"/>
          <w:sz w:val="28"/>
          <w:szCs w:val="28"/>
        </w:rPr>
        <w:t xml:space="preserve"> </w:t>
      </w:r>
    </w:p>
    <w:p w14:paraId="3550A87A" w14:textId="573DCE68" w:rsidR="00702834" w:rsidRPr="00833F5C" w:rsidRDefault="00702834" w:rsidP="00E5214E">
      <w:pPr>
        <w:spacing w:line="360" w:lineRule="auto"/>
        <w:ind w:firstLineChars="200" w:firstLine="560"/>
        <w:rPr>
          <w:rFonts w:ascii="Arial" w:eastAsia="仿宋_GB2312" w:hAnsi="Arial" w:cs="Arial"/>
          <w:bCs/>
          <w:sz w:val="28"/>
        </w:rPr>
      </w:pPr>
    </w:p>
    <w:p w14:paraId="6F177494" w14:textId="13AEF8B0" w:rsidR="00AA61FC" w:rsidRPr="00CE23D5" w:rsidRDefault="00AA61FC">
      <w:pPr>
        <w:spacing w:line="360" w:lineRule="auto"/>
        <w:rPr>
          <w:rFonts w:ascii="Arial" w:eastAsia="仿宋_GB2312" w:hAnsi="Arial" w:cs="Arial"/>
          <w:sz w:val="28"/>
        </w:rPr>
        <w:sectPr w:rsidR="00AA61FC" w:rsidRPr="00CE23D5">
          <w:footerReference w:type="first" r:id="rId38"/>
          <w:pgSz w:w="11907" w:h="16840"/>
          <w:pgMar w:top="1843" w:right="1134" w:bottom="1134" w:left="1134" w:header="1134" w:footer="907" w:gutter="340"/>
          <w:pgNumType w:start="1"/>
          <w:cols w:space="720"/>
          <w:titlePg/>
          <w:docGrid w:linePitch="326"/>
        </w:sectPr>
      </w:pPr>
    </w:p>
    <w:p w14:paraId="71E033C5" w14:textId="77777777" w:rsidR="00AA61FC" w:rsidRPr="00CE23D5" w:rsidRDefault="00AA61FC">
      <w:pPr>
        <w:pStyle w:val="11"/>
        <w:ind w:firstLineChars="0" w:firstLine="0"/>
        <w:rPr>
          <w:rFonts w:ascii="Arial" w:hAnsi="Arial" w:cs="Arial"/>
        </w:rPr>
      </w:pPr>
    </w:p>
    <w:p w14:paraId="412EFCE2" w14:textId="40445647" w:rsidR="00AA61FC" w:rsidRPr="00CE23D5" w:rsidRDefault="001C25E5">
      <w:pPr>
        <w:pStyle w:val="11"/>
        <w:ind w:firstLine="562"/>
        <w:rPr>
          <w:rFonts w:ascii="Arial" w:hAnsi="Arial" w:cs="Arial"/>
          <w:b/>
        </w:rPr>
      </w:pPr>
      <w:r w:rsidRPr="00CE23D5">
        <w:rPr>
          <w:rFonts w:ascii="Arial" w:hAnsi="Arial" w:cs="Arial"/>
          <w:b/>
        </w:rPr>
        <w:t>附</w:t>
      </w:r>
      <w:r w:rsidRPr="00CE23D5">
        <w:rPr>
          <w:rFonts w:ascii="Arial" w:hAnsi="Arial" w:cs="Arial"/>
          <w:b/>
        </w:rPr>
        <w:t xml:space="preserve">                                      </w:t>
      </w:r>
      <w:r w:rsidR="00635DD2">
        <w:rPr>
          <w:rFonts w:ascii="Arial" w:hAnsi="Arial" w:cs="Arial"/>
          <w:b/>
        </w:rPr>
        <w:t>咨询结果一览表</w:t>
      </w:r>
    </w:p>
    <w:p w14:paraId="42A84EBB" w14:textId="26DC10EB" w:rsidR="00AA61FC" w:rsidRPr="00833F5C" w:rsidRDefault="001C25E5">
      <w:pPr>
        <w:spacing w:line="240" w:lineRule="auto"/>
        <w:rPr>
          <w:rFonts w:ascii="Arial" w:eastAsia="仿宋_GB2312" w:hAnsi="Arial" w:cs="Arial"/>
          <w:bCs/>
          <w:sz w:val="18"/>
        </w:rPr>
      </w:pPr>
      <w:r w:rsidRPr="00833F5C">
        <w:rPr>
          <w:rFonts w:ascii="Arial" w:eastAsia="仿宋_GB2312" w:hAnsi="Arial" w:cs="Arial"/>
          <w:bCs/>
          <w:sz w:val="18"/>
        </w:rPr>
        <w:t>估价机构：</w:t>
      </w:r>
      <w:proofErr w:type="gramStart"/>
      <w:r w:rsidRPr="00833F5C">
        <w:rPr>
          <w:rFonts w:ascii="Arial" w:eastAsia="仿宋_GB2312" w:hAnsi="Arial" w:cs="Arial"/>
          <w:sz w:val="18"/>
        </w:rPr>
        <w:t>北京康正宏</w:t>
      </w:r>
      <w:proofErr w:type="gramEnd"/>
      <w:r w:rsidRPr="00833F5C">
        <w:rPr>
          <w:rFonts w:ascii="Arial" w:eastAsia="仿宋_GB2312" w:hAnsi="Arial" w:cs="Arial"/>
          <w:sz w:val="18"/>
        </w:rPr>
        <w:t>基房地产评估有限公司</w:t>
      </w:r>
      <w:r w:rsidRPr="00833F5C">
        <w:rPr>
          <w:rFonts w:ascii="Arial" w:eastAsia="仿宋_GB2312" w:hAnsi="Arial" w:cs="Arial"/>
          <w:sz w:val="18"/>
        </w:rPr>
        <w:t xml:space="preserve"> </w:t>
      </w:r>
      <w:r w:rsidRPr="00833F5C">
        <w:rPr>
          <w:rFonts w:ascii="Arial" w:eastAsia="仿宋_GB2312" w:hAnsi="Arial" w:cs="Arial"/>
          <w:bCs/>
          <w:sz w:val="18"/>
        </w:rPr>
        <w:t xml:space="preserve">  </w:t>
      </w:r>
      <w:r w:rsidR="00066E11">
        <w:rPr>
          <w:rFonts w:ascii="Arial" w:eastAsia="仿宋_GB2312" w:hAnsi="Arial" w:cs="Arial"/>
          <w:bCs/>
          <w:sz w:val="18"/>
        </w:rPr>
        <w:t>咨询报告</w:t>
      </w:r>
      <w:r w:rsidRPr="00833F5C">
        <w:rPr>
          <w:rFonts w:ascii="Arial" w:eastAsia="仿宋_GB2312" w:hAnsi="Arial" w:cs="Arial"/>
          <w:bCs/>
          <w:sz w:val="18"/>
        </w:rPr>
        <w:t>编号：</w:t>
      </w:r>
      <w:r w:rsidR="0004373F">
        <w:rPr>
          <w:rFonts w:ascii="Arial" w:eastAsia="仿宋_GB2312" w:hAnsi="Arial" w:cs="Arial"/>
          <w:bCs/>
          <w:sz w:val="18"/>
        </w:rPr>
        <w:t>2022-1-0043-F02TDCR6</w:t>
      </w:r>
      <w:r w:rsidRPr="00833F5C">
        <w:rPr>
          <w:rFonts w:ascii="Arial" w:eastAsia="仿宋_GB2312" w:hAnsi="Arial" w:cs="Arial"/>
          <w:bCs/>
          <w:sz w:val="18"/>
        </w:rPr>
        <w:t xml:space="preserve">    </w:t>
      </w:r>
      <w:r w:rsidRPr="00833F5C">
        <w:rPr>
          <w:rFonts w:ascii="Arial" w:eastAsia="仿宋_GB2312" w:hAnsi="Arial" w:cs="Arial"/>
          <w:bCs/>
          <w:sz w:val="18"/>
        </w:rPr>
        <w:t>估价期日：</w:t>
      </w:r>
      <w:r w:rsidR="00F758B8">
        <w:rPr>
          <w:rFonts w:ascii="Arial" w:eastAsia="仿宋_GB2312" w:hAnsi="Arial" w:cs="Arial"/>
          <w:bCs/>
          <w:sz w:val="18"/>
        </w:rPr>
        <w:t>2022</w:t>
      </w:r>
      <w:r w:rsidR="00F758B8">
        <w:rPr>
          <w:rFonts w:ascii="Arial" w:eastAsia="仿宋_GB2312" w:hAnsi="Arial" w:cs="Arial"/>
          <w:bCs/>
          <w:sz w:val="18"/>
        </w:rPr>
        <w:t>年</w:t>
      </w:r>
      <w:r w:rsidR="00F758B8">
        <w:rPr>
          <w:rFonts w:ascii="Arial" w:eastAsia="仿宋_GB2312" w:hAnsi="Arial" w:cs="Arial"/>
          <w:bCs/>
          <w:sz w:val="18"/>
        </w:rPr>
        <w:t>1</w:t>
      </w:r>
      <w:r w:rsidR="00F758B8">
        <w:rPr>
          <w:rFonts w:ascii="Arial" w:eastAsia="仿宋_GB2312" w:hAnsi="Arial" w:cs="Arial"/>
          <w:bCs/>
          <w:sz w:val="18"/>
        </w:rPr>
        <w:t>月</w:t>
      </w:r>
      <w:r w:rsidR="00F758B8">
        <w:rPr>
          <w:rFonts w:ascii="Arial" w:eastAsia="仿宋_GB2312" w:hAnsi="Arial" w:cs="Arial"/>
          <w:bCs/>
          <w:sz w:val="18"/>
        </w:rPr>
        <w:t>10</w:t>
      </w:r>
      <w:r w:rsidR="00F758B8">
        <w:rPr>
          <w:rFonts w:ascii="Arial" w:eastAsia="仿宋_GB2312" w:hAnsi="Arial" w:cs="Arial"/>
          <w:bCs/>
          <w:sz w:val="18"/>
        </w:rPr>
        <w:t>日</w:t>
      </w:r>
      <w:r w:rsidRPr="00833F5C">
        <w:rPr>
          <w:rFonts w:ascii="Arial" w:eastAsia="仿宋_GB2312" w:hAnsi="Arial" w:cs="Arial"/>
          <w:bCs/>
          <w:sz w:val="18"/>
        </w:rPr>
        <w:t xml:space="preserve">   </w:t>
      </w:r>
      <w:r w:rsidRPr="00833F5C">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183"/>
        <w:gridCol w:w="992"/>
        <w:gridCol w:w="850"/>
        <w:gridCol w:w="938"/>
        <w:gridCol w:w="851"/>
        <w:gridCol w:w="708"/>
        <w:gridCol w:w="692"/>
        <w:gridCol w:w="744"/>
        <w:gridCol w:w="886"/>
        <w:gridCol w:w="852"/>
        <w:gridCol w:w="1014"/>
        <w:gridCol w:w="1112"/>
        <w:gridCol w:w="1134"/>
        <w:gridCol w:w="752"/>
        <w:gridCol w:w="616"/>
        <w:gridCol w:w="1205"/>
      </w:tblGrid>
      <w:tr w:rsidR="00E5214E" w:rsidRPr="00833F5C" w14:paraId="1CDBC207" w14:textId="77777777" w:rsidTr="00D85EF1">
        <w:trPr>
          <w:cantSplit/>
          <w:trHeight w:val="780"/>
          <w:jc w:val="center"/>
        </w:trPr>
        <w:tc>
          <w:tcPr>
            <w:tcW w:w="710" w:type="dxa"/>
            <w:vMerge w:val="restart"/>
            <w:vAlign w:val="center"/>
          </w:tcPr>
          <w:p w14:paraId="3C873437" w14:textId="545E6DA2"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w:t>
            </w:r>
            <w:r w:rsidR="0011305A">
              <w:rPr>
                <w:rFonts w:ascii="Arial" w:eastAsia="仿宋_GB2312" w:hAnsi="Arial" w:cs="Arial"/>
                <w:bCs/>
                <w:sz w:val="18"/>
                <w:szCs w:val="18"/>
              </w:rPr>
              <w:t>土地使用权人</w:t>
            </w:r>
          </w:p>
        </w:tc>
        <w:tc>
          <w:tcPr>
            <w:tcW w:w="567" w:type="dxa"/>
            <w:vMerge w:val="restart"/>
            <w:vAlign w:val="center"/>
          </w:tcPr>
          <w:p w14:paraId="29EAFAB2" w14:textId="77777777" w:rsidR="00E5214E" w:rsidRPr="00833F5C" w:rsidRDefault="00E5214E" w:rsidP="00D85EF1">
            <w:pPr>
              <w:spacing w:line="240" w:lineRule="auto"/>
              <w:rPr>
                <w:rFonts w:ascii="Arial" w:eastAsia="仿宋_GB2312" w:hAnsi="Arial" w:cs="Arial"/>
                <w:bCs/>
                <w:sz w:val="18"/>
                <w:szCs w:val="18"/>
              </w:rPr>
            </w:pPr>
            <w:r w:rsidRPr="00833F5C">
              <w:rPr>
                <w:rFonts w:ascii="Arial" w:eastAsia="仿宋_GB2312" w:hAnsi="Arial" w:cs="Arial"/>
                <w:bCs/>
                <w:sz w:val="18"/>
                <w:szCs w:val="18"/>
              </w:rPr>
              <w:t>宗地编号</w:t>
            </w:r>
          </w:p>
        </w:tc>
        <w:tc>
          <w:tcPr>
            <w:tcW w:w="1183" w:type="dxa"/>
            <w:vMerge w:val="restart"/>
            <w:vAlign w:val="center"/>
          </w:tcPr>
          <w:p w14:paraId="36A05AE7"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宗地名称</w:t>
            </w:r>
          </w:p>
        </w:tc>
        <w:tc>
          <w:tcPr>
            <w:tcW w:w="992" w:type="dxa"/>
            <w:vMerge w:val="restart"/>
            <w:vAlign w:val="center"/>
          </w:tcPr>
          <w:p w14:paraId="40CC1A66"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土地使用证编号</w:t>
            </w:r>
          </w:p>
        </w:tc>
        <w:tc>
          <w:tcPr>
            <w:tcW w:w="2639" w:type="dxa"/>
            <w:gridSpan w:val="3"/>
            <w:tcBorders>
              <w:bottom w:val="single" w:sz="4" w:space="0" w:color="auto"/>
            </w:tcBorders>
            <w:vAlign w:val="center"/>
          </w:tcPr>
          <w:p w14:paraId="711D83A8" w14:textId="77777777" w:rsidR="00E5214E" w:rsidRPr="00833F5C" w:rsidRDefault="00E5214E" w:rsidP="00D85EF1">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估价期日的用途</w:t>
            </w:r>
          </w:p>
        </w:tc>
        <w:tc>
          <w:tcPr>
            <w:tcW w:w="2144" w:type="dxa"/>
            <w:gridSpan w:val="3"/>
            <w:vAlign w:val="center"/>
          </w:tcPr>
          <w:p w14:paraId="1450C49C"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容积率</w:t>
            </w:r>
          </w:p>
        </w:tc>
        <w:tc>
          <w:tcPr>
            <w:tcW w:w="886" w:type="dxa"/>
            <w:vMerge w:val="restart"/>
            <w:vAlign w:val="center"/>
          </w:tcPr>
          <w:p w14:paraId="799362D2"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估价期日的实际土地开发程度</w:t>
            </w:r>
          </w:p>
        </w:tc>
        <w:tc>
          <w:tcPr>
            <w:tcW w:w="852" w:type="dxa"/>
            <w:vMerge w:val="restart"/>
            <w:vAlign w:val="center"/>
          </w:tcPr>
          <w:p w14:paraId="2642FD70"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估价设定的土地开发程度</w:t>
            </w:r>
          </w:p>
        </w:tc>
        <w:tc>
          <w:tcPr>
            <w:tcW w:w="1014" w:type="dxa"/>
            <w:vMerge w:val="restart"/>
            <w:vAlign w:val="center"/>
          </w:tcPr>
          <w:p w14:paraId="730181EF" w14:textId="77777777" w:rsidR="00E5214E" w:rsidRPr="00833F5C" w:rsidRDefault="00E5214E" w:rsidP="00D85EF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剩余</w:t>
            </w:r>
            <w:r w:rsidRPr="00833F5C">
              <w:rPr>
                <w:rFonts w:ascii="Arial" w:eastAsia="仿宋_GB2312" w:hAnsi="Arial" w:cs="Arial"/>
                <w:bCs/>
                <w:sz w:val="18"/>
                <w:szCs w:val="18"/>
              </w:rPr>
              <w:t>土地使用年限</w:t>
            </w:r>
            <w:r w:rsidRPr="00833F5C">
              <w:rPr>
                <w:rFonts w:ascii="Arial" w:eastAsia="仿宋_GB2312" w:hAnsi="Arial" w:cs="Arial"/>
                <w:bCs/>
                <w:sz w:val="18"/>
                <w:szCs w:val="18"/>
              </w:rPr>
              <w:t>/</w:t>
            </w:r>
            <w:r w:rsidRPr="00833F5C">
              <w:rPr>
                <w:rFonts w:ascii="Arial" w:eastAsia="仿宋_GB2312" w:hAnsi="Arial" w:cs="Arial"/>
                <w:bCs/>
                <w:sz w:val="18"/>
                <w:szCs w:val="18"/>
              </w:rPr>
              <w:t>年</w:t>
            </w:r>
          </w:p>
        </w:tc>
        <w:tc>
          <w:tcPr>
            <w:tcW w:w="1112" w:type="dxa"/>
            <w:vMerge w:val="restart"/>
            <w:vAlign w:val="center"/>
          </w:tcPr>
          <w:p w14:paraId="1BE29C45"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土地面积</w:t>
            </w:r>
            <w:r w:rsidRPr="00833F5C">
              <w:rPr>
                <w:rFonts w:ascii="Arial" w:eastAsia="仿宋_GB2312" w:hAnsi="Arial" w:cs="Arial"/>
                <w:bCs/>
                <w:sz w:val="18"/>
                <w:szCs w:val="18"/>
              </w:rPr>
              <w:t>/</w:t>
            </w:r>
            <w:r w:rsidRPr="00833F5C">
              <w:rPr>
                <w:rFonts w:ascii="Arial" w:hAnsi="Arial" w:cs="Arial"/>
                <w:bCs/>
                <w:sz w:val="18"/>
                <w:szCs w:val="18"/>
              </w:rPr>
              <w:t>㎡</w:t>
            </w:r>
          </w:p>
        </w:tc>
        <w:tc>
          <w:tcPr>
            <w:tcW w:w="1134" w:type="dxa"/>
            <w:vMerge w:val="restart"/>
            <w:vAlign w:val="center"/>
          </w:tcPr>
          <w:p w14:paraId="5F91D303" w14:textId="77777777" w:rsidR="00E5214E" w:rsidRPr="00833F5C" w:rsidRDefault="00E5214E" w:rsidP="00D85EF1">
            <w:pPr>
              <w:spacing w:line="240" w:lineRule="auto"/>
              <w:jc w:val="center"/>
              <w:rPr>
                <w:rFonts w:ascii="Arial" w:eastAsia="仿宋_GB2312" w:hAnsi="Arial" w:cs="Arial"/>
                <w:bCs/>
                <w:sz w:val="18"/>
                <w:szCs w:val="18"/>
              </w:rPr>
            </w:pPr>
            <w:r>
              <w:rPr>
                <w:rFonts w:ascii="Arial" w:eastAsia="仿宋_GB2312" w:hAnsi="Arial" w:cs="Arial"/>
                <w:bCs/>
                <w:sz w:val="18"/>
                <w:szCs w:val="18"/>
              </w:rPr>
              <w:t>规划建筑面积</w:t>
            </w:r>
            <w:r w:rsidRPr="00833F5C">
              <w:rPr>
                <w:rFonts w:ascii="Arial" w:eastAsia="仿宋_GB2312" w:hAnsi="Arial" w:cs="Arial"/>
                <w:bCs/>
                <w:sz w:val="18"/>
                <w:szCs w:val="18"/>
              </w:rPr>
              <w:t>/</w:t>
            </w:r>
            <w:r w:rsidRPr="00833F5C">
              <w:rPr>
                <w:rFonts w:ascii="Arial" w:hAnsi="Arial" w:cs="Arial"/>
                <w:bCs/>
                <w:sz w:val="18"/>
                <w:szCs w:val="18"/>
              </w:rPr>
              <w:t>㎡</w:t>
            </w:r>
          </w:p>
        </w:tc>
        <w:tc>
          <w:tcPr>
            <w:tcW w:w="752" w:type="dxa"/>
            <w:vMerge w:val="restart"/>
            <w:vAlign w:val="center"/>
          </w:tcPr>
          <w:p w14:paraId="78591305"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单位面积地价</w:t>
            </w:r>
            <w:r w:rsidRPr="00833F5C">
              <w:rPr>
                <w:rFonts w:ascii="Arial" w:eastAsia="仿宋_GB2312" w:hAnsi="Arial" w:cs="Arial"/>
                <w:bCs/>
                <w:sz w:val="18"/>
                <w:szCs w:val="18"/>
              </w:rPr>
              <w:t>/</w:t>
            </w:r>
          </w:p>
          <w:p w14:paraId="0C3BAD77"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eastAsia="Batang" w:hAnsi="Arial" w:cs="Arial"/>
                <w:bCs/>
                <w:sz w:val="18"/>
                <w:szCs w:val="18"/>
              </w:rPr>
              <w:t>㎡</w:t>
            </w:r>
          </w:p>
        </w:tc>
        <w:tc>
          <w:tcPr>
            <w:tcW w:w="616" w:type="dxa"/>
            <w:vMerge w:val="restart"/>
            <w:vAlign w:val="center"/>
          </w:tcPr>
          <w:p w14:paraId="687A7170"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楼面地价</w:t>
            </w:r>
            <w:r w:rsidRPr="00833F5C">
              <w:rPr>
                <w:rFonts w:ascii="Arial" w:eastAsia="仿宋_GB2312" w:hAnsi="Arial" w:cs="Arial"/>
                <w:bCs/>
                <w:sz w:val="18"/>
                <w:szCs w:val="18"/>
              </w:rPr>
              <w:t>/</w:t>
            </w: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hAnsi="Arial" w:cs="Arial"/>
                <w:bCs/>
                <w:sz w:val="18"/>
                <w:szCs w:val="18"/>
              </w:rPr>
              <w:t>㎡</w:t>
            </w:r>
          </w:p>
        </w:tc>
        <w:tc>
          <w:tcPr>
            <w:tcW w:w="1205" w:type="dxa"/>
            <w:vMerge w:val="restart"/>
            <w:vAlign w:val="center"/>
          </w:tcPr>
          <w:p w14:paraId="3C5ED345" w14:textId="77777777" w:rsidR="00E5214E" w:rsidRPr="00833F5C" w:rsidRDefault="00E5214E" w:rsidP="00D85EF1">
            <w:pPr>
              <w:spacing w:line="240" w:lineRule="auto"/>
              <w:jc w:val="center"/>
              <w:rPr>
                <w:rFonts w:ascii="Arial" w:eastAsia="仿宋_GB2312" w:hAnsi="Arial" w:cs="Arial"/>
                <w:bCs/>
                <w:sz w:val="18"/>
                <w:szCs w:val="18"/>
              </w:rPr>
            </w:pPr>
            <w:r w:rsidRPr="00D46040">
              <w:rPr>
                <w:rFonts w:ascii="Arial" w:eastAsia="仿宋_GB2312" w:hAnsi="Arial" w:cs="Arial" w:hint="eastAsia"/>
                <w:bCs/>
                <w:sz w:val="18"/>
                <w:szCs w:val="18"/>
              </w:rPr>
              <w:t>需补缴地价款总额</w:t>
            </w:r>
            <w:r>
              <w:rPr>
                <w:rFonts w:ascii="Arial" w:eastAsia="仿宋_GB2312" w:hAnsi="Arial" w:cs="Arial" w:hint="eastAsia"/>
                <w:bCs/>
                <w:sz w:val="18"/>
                <w:szCs w:val="18"/>
              </w:rPr>
              <w:t>/</w:t>
            </w:r>
            <w:r>
              <w:rPr>
                <w:rFonts w:ascii="Arial" w:eastAsia="仿宋_GB2312" w:hAnsi="Arial" w:cs="Arial" w:hint="eastAsia"/>
                <w:bCs/>
                <w:sz w:val="18"/>
                <w:szCs w:val="18"/>
              </w:rPr>
              <w:t>万元</w:t>
            </w:r>
          </w:p>
        </w:tc>
      </w:tr>
      <w:tr w:rsidR="00E5214E" w:rsidRPr="00833F5C" w14:paraId="71077670" w14:textId="77777777" w:rsidTr="00D85EF1">
        <w:trPr>
          <w:cantSplit/>
          <w:trHeight w:val="780"/>
          <w:jc w:val="center"/>
        </w:trPr>
        <w:tc>
          <w:tcPr>
            <w:tcW w:w="710" w:type="dxa"/>
            <w:vMerge/>
            <w:tcBorders>
              <w:bottom w:val="single" w:sz="4" w:space="0" w:color="auto"/>
            </w:tcBorders>
            <w:vAlign w:val="center"/>
          </w:tcPr>
          <w:p w14:paraId="35AF56B8" w14:textId="77777777" w:rsidR="00E5214E" w:rsidRPr="00833F5C" w:rsidRDefault="00E5214E" w:rsidP="00D85EF1">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229E91F5" w14:textId="77777777" w:rsidR="00E5214E" w:rsidRPr="00833F5C" w:rsidRDefault="00E5214E" w:rsidP="00D85EF1">
            <w:pPr>
              <w:spacing w:line="240" w:lineRule="auto"/>
              <w:jc w:val="center"/>
              <w:rPr>
                <w:rFonts w:ascii="Arial" w:eastAsia="仿宋_GB2312" w:hAnsi="Arial" w:cs="Arial"/>
                <w:bCs/>
                <w:sz w:val="18"/>
                <w:szCs w:val="18"/>
              </w:rPr>
            </w:pPr>
          </w:p>
        </w:tc>
        <w:tc>
          <w:tcPr>
            <w:tcW w:w="1183" w:type="dxa"/>
            <w:vMerge/>
            <w:tcBorders>
              <w:bottom w:val="single" w:sz="4" w:space="0" w:color="auto"/>
            </w:tcBorders>
            <w:vAlign w:val="center"/>
          </w:tcPr>
          <w:p w14:paraId="385237ED" w14:textId="77777777" w:rsidR="00E5214E" w:rsidRPr="00833F5C" w:rsidRDefault="00E5214E" w:rsidP="00D85EF1">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4538435B" w14:textId="77777777" w:rsidR="00E5214E" w:rsidRPr="00833F5C" w:rsidRDefault="00E5214E" w:rsidP="00D85EF1">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1A7CE61C" w14:textId="77777777" w:rsidR="00E5214E" w:rsidRPr="00833F5C" w:rsidRDefault="00E5214E" w:rsidP="00D85EF1">
            <w:pPr>
              <w:spacing w:line="240" w:lineRule="auto"/>
              <w:jc w:val="center"/>
              <w:rPr>
                <w:rFonts w:ascii="Arial" w:eastAsia="仿宋_GB2312" w:hAnsi="Arial" w:cs="Arial"/>
                <w:bCs/>
                <w:sz w:val="18"/>
                <w:szCs w:val="18"/>
              </w:rPr>
            </w:pPr>
            <w:proofErr w:type="gramStart"/>
            <w:r w:rsidRPr="00833F5C">
              <w:rPr>
                <w:rFonts w:ascii="Arial" w:eastAsia="仿宋_GB2312" w:hAnsi="Arial" w:cs="Arial"/>
                <w:bCs/>
                <w:sz w:val="18"/>
                <w:szCs w:val="18"/>
              </w:rPr>
              <w:t>证载</w:t>
            </w:r>
            <w:proofErr w:type="gramEnd"/>
          </w:p>
        </w:tc>
        <w:tc>
          <w:tcPr>
            <w:tcW w:w="938" w:type="dxa"/>
            <w:tcBorders>
              <w:bottom w:val="single" w:sz="4" w:space="0" w:color="auto"/>
            </w:tcBorders>
            <w:vAlign w:val="center"/>
          </w:tcPr>
          <w:p w14:paraId="449470CD" w14:textId="77777777" w:rsidR="00E5214E" w:rsidRPr="00833F5C" w:rsidRDefault="00E5214E" w:rsidP="00D85EF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拟</w:t>
            </w:r>
            <w:r w:rsidRPr="00833F5C">
              <w:rPr>
                <w:rFonts w:ascii="Arial" w:eastAsia="仿宋_GB2312" w:hAnsi="Arial" w:cs="Arial"/>
                <w:bCs/>
                <w:sz w:val="18"/>
                <w:szCs w:val="18"/>
              </w:rPr>
              <w:t>批准</w:t>
            </w:r>
          </w:p>
        </w:tc>
        <w:tc>
          <w:tcPr>
            <w:tcW w:w="851" w:type="dxa"/>
            <w:tcBorders>
              <w:bottom w:val="single" w:sz="4" w:space="0" w:color="auto"/>
            </w:tcBorders>
            <w:vAlign w:val="center"/>
          </w:tcPr>
          <w:p w14:paraId="0DB83DE5" w14:textId="77777777" w:rsidR="00E5214E" w:rsidRPr="00833F5C" w:rsidRDefault="00E5214E" w:rsidP="00D85EF1">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708" w:type="dxa"/>
            <w:tcBorders>
              <w:bottom w:val="single" w:sz="4" w:space="0" w:color="auto"/>
            </w:tcBorders>
            <w:vAlign w:val="center"/>
          </w:tcPr>
          <w:p w14:paraId="702B305D"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规划</w:t>
            </w:r>
          </w:p>
        </w:tc>
        <w:tc>
          <w:tcPr>
            <w:tcW w:w="692" w:type="dxa"/>
            <w:tcBorders>
              <w:bottom w:val="single" w:sz="4" w:space="0" w:color="auto"/>
            </w:tcBorders>
            <w:vAlign w:val="center"/>
          </w:tcPr>
          <w:p w14:paraId="43EB4623"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744" w:type="dxa"/>
            <w:tcBorders>
              <w:bottom w:val="single" w:sz="4" w:space="0" w:color="auto"/>
            </w:tcBorders>
            <w:vAlign w:val="center"/>
          </w:tcPr>
          <w:p w14:paraId="33EE8B5A"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886" w:type="dxa"/>
            <w:vMerge/>
            <w:tcBorders>
              <w:bottom w:val="single" w:sz="4" w:space="0" w:color="auto"/>
            </w:tcBorders>
            <w:vAlign w:val="center"/>
          </w:tcPr>
          <w:p w14:paraId="6164BEFB" w14:textId="77777777" w:rsidR="00E5214E" w:rsidRPr="00833F5C" w:rsidRDefault="00E5214E" w:rsidP="00D85EF1">
            <w:pPr>
              <w:spacing w:line="240" w:lineRule="auto"/>
              <w:jc w:val="center"/>
              <w:rPr>
                <w:rFonts w:ascii="Arial" w:eastAsia="仿宋_GB2312" w:hAnsi="Arial" w:cs="Arial"/>
                <w:bCs/>
                <w:sz w:val="18"/>
                <w:szCs w:val="18"/>
              </w:rPr>
            </w:pPr>
          </w:p>
        </w:tc>
        <w:tc>
          <w:tcPr>
            <w:tcW w:w="852" w:type="dxa"/>
            <w:vMerge/>
            <w:tcBorders>
              <w:bottom w:val="single" w:sz="4" w:space="0" w:color="auto"/>
            </w:tcBorders>
            <w:vAlign w:val="center"/>
          </w:tcPr>
          <w:p w14:paraId="70FF815E" w14:textId="77777777" w:rsidR="00E5214E" w:rsidRPr="00833F5C" w:rsidRDefault="00E5214E" w:rsidP="00D85EF1">
            <w:pPr>
              <w:spacing w:line="240" w:lineRule="auto"/>
              <w:jc w:val="center"/>
              <w:rPr>
                <w:rFonts w:ascii="Arial" w:eastAsia="仿宋_GB2312" w:hAnsi="Arial" w:cs="Arial"/>
                <w:bCs/>
                <w:sz w:val="18"/>
                <w:szCs w:val="18"/>
              </w:rPr>
            </w:pPr>
          </w:p>
        </w:tc>
        <w:tc>
          <w:tcPr>
            <w:tcW w:w="1014" w:type="dxa"/>
            <w:vMerge/>
            <w:tcBorders>
              <w:bottom w:val="single" w:sz="4" w:space="0" w:color="auto"/>
            </w:tcBorders>
            <w:vAlign w:val="center"/>
          </w:tcPr>
          <w:p w14:paraId="1512D95B" w14:textId="77777777" w:rsidR="00E5214E" w:rsidRPr="00833F5C" w:rsidRDefault="00E5214E" w:rsidP="00D85EF1">
            <w:pPr>
              <w:spacing w:line="240" w:lineRule="auto"/>
              <w:jc w:val="center"/>
              <w:rPr>
                <w:rFonts w:ascii="Arial" w:eastAsia="仿宋_GB2312" w:hAnsi="Arial" w:cs="Arial"/>
                <w:bCs/>
                <w:sz w:val="18"/>
                <w:szCs w:val="18"/>
              </w:rPr>
            </w:pPr>
          </w:p>
        </w:tc>
        <w:tc>
          <w:tcPr>
            <w:tcW w:w="1112" w:type="dxa"/>
            <w:vMerge/>
            <w:tcBorders>
              <w:bottom w:val="single" w:sz="4" w:space="0" w:color="auto"/>
            </w:tcBorders>
            <w:vAlign w:val="center"/>
          </w:tcPr>
          <w:p w14:paraId="0F29223F" w14:textId="77777777" w:rsidR="00E5214E" w:rsidRPr="00833F5C" w:rsidRDefault="00E5214E" w:rsidP="00D85EF1">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3813887B" w14:textId="77777777" w:rsidR="00E5214E" w:rsidRPr="00833F5C" w:rsidRDefault="00E5214E" w:rsidP="00D85EF1">
            <w:pPr>
              <w:spacing w:line="240" w:lineRule="auto"/>
              <w:jc w:val="center"/>
              <w:rPr>
                <w:rFonts w:ascii="Arial" w:eastAsia="仿宋_GB2312" w:hAnsi="Arial" w:cs="Arial"/>
                <w:bCs/>
                <w:sz w:val="18"/>
                <w:szCs w:val="18"/>
              </w:rPr>
            </w:pPr>
          </w:p>
        </w:tc>
        <w:tc>
          <w:tcPr>
            <w:tcW w:w="752" w:type="dxa"/>
            <w:vMerge/>
            <w:tcBorders>
              <w:bottom w:val="single" w:sz="4" w:space="0" w:color="auto"/>
            </w:tcBorders>
            <w:vAlign w:val="center"/>
          </w:tcPr>
          <w:p w14:paraId="606795FF" w14:textId="77777777" w:rsidR="00E5214E" w:rsidRPr="00833F5C" w:rsidRDefault="00E5214E" w:rsidP="00D85EF1">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00F24423" w14:textId="77777777" w:rsidR="00E5214E" w:rsidRPr="00833F5C" w:rsidRDefault="00E5214E" w:rsidP="00D85EF1">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692CA6CA" w14:textId="77777777" w:rsidR="00E5214E" w:rsidRPr="00833F5C" w:rsidRDefault="00E5214E" w:rsidP="00D85EF1">
            <w:pPr>
              <w:spacing w:line="240" w:lineRule="auto"/>
              <w:jc w:val="center"/>
              <w:rPr>
                <w:rFonts w:ascii="Arial" w:eastAsia="仿宋_GB2312" w:hAnsi="Arial" w:cs="Arial"/>
                <w:bCs/>
                <w:sz w:val="18"/>
                <w:szCs w:val="18"/>
              </w:rPr>
            </w:pPr>
          </w:p>
        </w:tc>
      </w:tr>
      <w:tr w:rsidR="00E5214E" w:rsidRPr="00833F5C" w14:paraId="4DA1582F" w14:textId="77777777" w:rsidTr="00D85EF1">
        <w:trPr>
          <w:cantSplit/>
          <w:trHeight w:val="3971"/>
          <w:jc w:val="center"/>
        </w:trPr>
        <w:tc>
          <w:tcPr>
            <w:tcW w:w="710" w:type="dxa"/>
            <w:vAlign w:val="center"/>
          </w:tcPr>
          <w:p w14:paraId="465790F0" w14:textId="77777777" w:rsidR="00E5214E" w:rsidRPr="00CE23D5" w:rsidRDefault="00E5214E" w:rsidP="00D85EF1">
            <w:pPr>
              <w:spacing w:line="240" w:lineRule="auto"/>
              <w:jc w:val="center"/>
              <w:rPr>
                <w:rFonts w:ascii="Arial" w:eastAsia="仿宋_GB2312" w:hAnsi="Arial" w:cs="Arial"/>
                <w:bCs/>
                <w:sz w:val="18"/>
                <w:szCs w:val="18"/>
              </w:rPr>
            </w:pPr>
            <w:r w:rsidRPr="006C14D6">
              <w:rPr>
                <w:rFonts w:ascii="Arial" w:eastAsia="仿宋_GB2312" w:hAnsi="Arial" w:cs="Arial" w:hint="eastAsia"/>
                <w:bCs/>
                <w:sz w:val="18"/>
                <w:szCs w:val="18"/>
              </w:rPr>
              <w:t>中国工商银行股份有限公司北京市分行</w:t>
            </w:r>
          </w:p>
        </w:tc>
        <w:tc>
          <w:tcPr>
            <w:tcW w:w="567" w:type="dxa"/>
            <w:vAlign w:val="center"/>
          </w:tcPr>
          <w:p w14:paraId="2860108B" w14:textId="77777777" w:rsidR="00E5214E" w:rsidRPr="00833F5C" w:rsidRDefault="00E5214E" w:rsidP="00D85EF1">
            <w:pPr>
              <w:spacing w:line="240" w:lineRule="auto"/>
              <w:jc w:val="center"/>
              <w:rPr>
                <w:rFonts w:ascii="Arial" w:eastAsia="仿宋_GB2312" w:hAnsi="Arial" w:cs="Arial"/>
                <w:bCs/>
                <w:sz w:val="18"/>
                <w:szCs w:val="18"/>
              </w:rPr>
            </w:pPr>
            <w:r>
              <w:rPr>
                <w:rFonts w:ascii="Arial" w:hAnsi="Arial" w:cs="Arial"/>
                <w:bCs/>
                <w:sz w:val="18"/>
                <w:szCs w:val="18"/>
              </w:rPr>
              <w:t>021702000013000000</w:t>
            </w:r>
          </w:p>
        </w:tc>
        <w:tc>
          <w:tcPr>
            <w:tcW w:w="1183" w:type="dxa"/>
            <w:vAlign w:val="center"/>
          </w:tcPr>
          <w:p w14:paraId="086777AC" w14:textId="77777777" w:rsidR="00E5214E" w:rsidRPr="005917BB" w:rsidRDefault="00E5214E" w:rsidP="00D85EF1">
            <w:pPr>
              <w:spacing w:line="240" w:lineRule="auto"/>
              <w:jc w:val="center"/>
              <w:rPr>
                <w:rFonts w:ascii="Arial" w:eastAsia="仿宋_GB2312" w:hAnsi="Arial" w:cs="Arial"/>
                <w:bCs/>
                <w:sz w:val="18"/>
                <w:szCs w:val="18"/>
              </w:rPr>
            </w:pPr>
            <w:r>
              <w:rPr>
                <w:rFonts w:ascii="Arial" w:eastAsia="仿宋_GB2312" w:hAnsi="Arial" w:cs="Arial"/>
                <w:bCs/>
                <w:sz w:val="18"/>
                <w:szCs w:val="18"/>
              </w:rPr>
              <w:t>西城区半步桥</w:t>
            </w:r>
            <w:r>
              <w:rPr>
                <w:rFonts w:ascii="Arial" w:eastAsia="仿宋_GB2312" w:hAnsi="Arial" w:cs="Arial"/>
                <w:bCs/>
                <w:sz w:val="18"/>
                <w:szCs w:val="18"/>
              </w:rPr>
              <w:t>15</w:t>
            </w:r>
            <w:r>
              <w:rPr>
                <w:rFonts w:ascii="Arial" w:eastAsia="仿宋_GB2312" w:hAnsi="Arial" w:cs="Arial"/>
                <w:bCs/>
                <w:sz w:val="18"/>
                <w:szCs w:val="18"/>
              </w:rPr>
              <w:t>号</w:t>
            </w:r>
          </w:p>
        </w:tc>
        <w:tc>
          <w:tcPr>
            <w:tcW w:w="992" w:type="dxa"/>
            <w:vAlign w:val="center"/>
          </w:tcPr>
          <w:p w14:paraId="0466A66E" w14:textId="77777777" w:rsidR="00E5214E" w:rsidRPr="005917BB" w:rsidRDefault="00E5214E" w:rsidP="00D85EF1">
            <w:pPr>
              <w:spacing w:line="24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京西国</w:t>
            </w:r>
            <w:proofErr w:type="gramEnd"/>
            <w:r>
              <w:rPr>
                <w:rFonts w:ascii="Arial" w:eastAsia="仿宋_GB2312" w:hAnsi="Arial" w:cs="Arial" w:hint="eastAsia"/>
                <w:bCs/>
                <w:sz w:val="18"/>
                <w:szCs w:val="18"/>
              </w:rPr>
              <w:t>用（</w:t>
            </w:r>
            <w:r>
              <w:rPr>
                <w:rFonts w:ascii="Arial" w:eastAsia="仿宋_GB2312" w:hAnsi="Arial" w:cs="Arial" w:hint="eastAsia"/>
                <w:bCs/>
                <w:sz w:val="18"/>
                <w:szCs w:val="18"/>
              </w:rPr>
              <w:t>2</w:t>
            </w:r>
            <w:r>
              <w:rPr>
                <w:rFonts w:ascii="Arial" w:eastAsia="仿宋_GB2312" w:hAnsi="Arial" w:cs="Arial"/>
                <w:bCs/>
                <w:sz w:val="18"/>
                <w:szCs w:val="18"/>
              </w:rPr>
              <w:t>010</w:t>
            </w:r>
            <w:r>
              <w:rPr>
                <w:rFonts w:ascii="Arial" w:eastAsia="仿宋_GB2312" w:hAnsi="Arial" w:cs="Arial" w:hint="eastAsia"/>
                <w:bCs/>
                <w:sz w:val="18"/>
                <w:szCs w:val="18"/>
              </w:rPr>
              <w:t>出）第</w:t>
            </w:r>
            <w:r>
              <w:rPr>
                <w:rFonts w:ascii="Arial" w:eastAsia="仿宋_GB2312" w:hAnsi="Arial" w:cs="Arial" w:hint="eastAsia"/>
                <w:bCs/>
                <w:sz w:val="18"/>
                <w:szCs w:val="18"/>
              </w:rPr>
              <w:t>0</w:t>
            </w:r>
            <w:r>
              <w:rPr>
                <w:rFonts w:ascii="Arial" w:eastAsia="仿宋_GB2312" w:hAnsi="Arial" w:cs="Arial"/>
                <w:bCs/>
                <w:sz w:val="18"/>
                <w:szCs w:val="18"/>
              </w:rPr>
              <w:t>0112</w:t>
            </w:r>
            <w:r>
              <w:rPr>
                <w:rFonts w:ascii="Arial" w:eastAsia="仿宋_GB2312" w:hAnsi="Arial" w:cs="Arial" w:hint="eastAsia"/>
                <w:bCs/>
                <w:sz w:val="18"/>
                <w:szCs w:val="18"/>
              </w:rPr>
              <w:t>号</w:t>
            </w:r>
          </w:p>
        </w:tc>
        <w:tc>
          <w:tcPr>
            <w:tcW w:w="850" w:type="dxa"/>
            <w:vAlign w:val="center"/>
          </w:tcPr>
          <w:p w14:paraId="710B6C20" w14:textId="45A57E86" w:rsidR="00E5214E" w:rsidRPr="005917BB" w:rsidRDefault="00E5214E" w:rsidP="00D85EF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商服</w:t>
            </w:r>
            <w:r w:rsidR="00066E11">
              <w:rPr>
                <w:rFonts w:ascii="Arial" w:eastAsia="仿宋_GB2312" w:hAnsi="Arial" w:cs="Arial" w:hint="eastAsia"/>
                <w:bCs/>
                <w:sz w:val="18"/>
                <w:szCs w:val="18"/>
              </w:rPr>
              <w:t>（地上商业）</w:t>
            </w:r>
          </w:p>
        </w:tc>
        <w:tc>
          <w:tcPr>
            <w:tcW w:w="938" w:type="dxa"/>
            <w:vAlign w:val="center"/>
          </w:tcPr>
          <w:p w14:paraId="5E40013B" w14:textId="17BE623A" w:rsidR="00E5214E" w:rsidRPr="005917BB" w:rsidRDefault="00066E11" w:rsidP="00D85EF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B</w:t>
            </w:r>
            <w:r>
              <w:rPr>
                <w:rFonts w:ascii="Arial" w:eastAsia="仿宋_GB2312" w:hAnsi="Arial" w:cs="Arial"/>
                <w:bCs/>
                <w:sz w:val="18"/>
                <w:szCs w:val="18"/>
              </w:rPr>
              <w:t>21</w:t>
            </w:r>
            <w:r>
              <w:rPr>
                <w:rFonts w:ascii="Arial" w:eastAsia="仿宋_GB2312" w:hAnsi="Arial" w:cs="Arial" w:hint="eastAsia"/>
                <w:bCs/>
                <w:sz w:val="18"/>
                <w:szCs w:val="18"/>
              </w:rPr>
              <w:t>金融保险用地（地上办公、地下办公、地下仓储、</w:t>
            </w:r>
            <w:r w:rsidRPr="005917BB">
              <w:rPr>
                <w:rFonts w:ascii="Arial" w:eastAsia="仿宋_GB2312" w:hAnsi="Arial" w:cs="Arial"/>
                <w:bCs/>
                <w:sz w:val="18"/>
                <w:szCs w:val="18"/>
              </w:rPr>
              <w:t>地下车库</w:t>
            </w:r>
            <w:r>
              <w:rPr>
                <w:rFonts w:ascii="Arial" w:eastAsia="仿宋_GB2312" w:hAnsi="Arial" w:cs="Arial" w:hint="eastAsia"/>
                <w:bCs/>
                <w:sz w:val="18"/>
                <w:szCs w:val="18"/>
              </w:rPr>
              <w:t>）</w:t>
            </w:r>
          </w:p>
        </w:tc>
        <w:tc>
          <w:tcPr>
            <w:tcW w:w="851" w:type="dxa"/>
            <w:vAlign w:val="center"/>
          </w:tcPr>
          <w:p w14:paraId="587C2D24" w14:textId="1439ED66" w:rsidR="00E5214E" w:rsidRPr="005917BB" w:rsidRDefault="00066E11" w:rsidP="00D85EF1">
            <w:pPr>
              <w:spacing w:line="240" w:lineRule="auto"/>
              <w:jc w:val="center"/>
              <w:rPr>
                <w:rFonts w:ascii="Arial" w:eastAsia="仿宋_GB2312" w:hAnsi="Arial" w:cs="Arial"/>
                <w:bCs/>
                <w:sz w:val="18"/>
                <w:szCs w:val="18"/>
              </w:rPr>
            </w:pPr>
            <w:r w:rsidRPr="00066E11">
              <w:rPr>
                <w:rFonts w:ascii="Arial" w:eastAsia="仿宋_GB2312" w:hAnsi="Arial" w:cs="Arial" w:hint="eastAsia"/>
                <w:bCs/>
                <w:sz w:val="18"/>
                <w:szCs w:val="18"/>
              </w:rPr>
              <w:t>原土地用途为商服（地上商业），拟调整为</w:t>
            </w:r>
            <w:r w:rsidRPr="00066E11">
              <w:rPr>
                <w:rFonts w:ascii="Arial" w:eastAsia="仿宋_GB2312" w:hAnsi="Arial" w:cs="Arial" w:hint="eastAsia"/>
                <w:bCs/>
                <w:sz w:val="18"/>
                <w:szCs w:val="18"/>
              </w:rPr>
              <w:t>B21</w:t>
            </w:r>
            <w:r w:rsidRPr="00066E11">
              <w:rPr>
                <w:rFonts w:ascii="Arial" w:eastAsia="仿宋_GB2312" w:hAnsi="Arial" w:cs="Arial" w:hint="eastAsia"/>
                <w:bCs/>
                <w:sz w:val="18"/>
                <w:szCs w:val="18"/>
              </w:rPr>
              <w:t>金融保险用地（地上办公、地下办公、地下仓储、地下车库）</w:t>
            </w:r>
          </w:p>
        </w:tc>
        <w:tc>
          <w:tcPr>
            <w:tcW w:w="708" w:type="dxa"/>
            <w:vAlign w:val="center"/>
          </w:tcPr>
          <w:p w14:paraId="6351DAC9" w14:textId="6806CA21" w:rsidR="00E5214E" w:rsidRPr="005917BB" w:rsidRDefault="00E5214E" w:rsidP="00066E11">
            <w:pPr>
              <w:spacing w:line="240" w:lineRule="auto"/>
              <w:jc w:val="center"/>
              <w:rPr>
                <w:rFonts w:ascii="Arial" w:eastAsia="仿宋_GB2312" w:hAnsi="Arial" w:cs="Arial"/>
                <w:bCs/>
                <w:sz w:val="18"/>
                <w:szCs w:val="18"/>
              </w:rPr>
            </w:pPr>
            <w:r>
              <w:rPr>
                <w:rFonts w:ascii="Arial" w:eastAsia="仿宋_GB2312" w:hAnsi="Arial" w:cs="Arial"/>
                <w:bCs/>
                <w:sz w:val="18"/>
                <w:szCs w:val="18"/>
              </w:rPr>
              <w:t>0.65</w:t>
            </w:r>
          </w:p>
        </w:tc>
        <w:tc>
          <w:tcPr>
            <w:tcW w:w="692" w:type="dxa"/>
            <w:vAlign w:val="center"/>
          </w:tcPr>
          <w:p w14:paraId="56434682" w14:textId="77777777" w:rsidR="00E5214E" w:rsidRPr="005917BB" w:rsidRDefault="00E5214E" w:rsidP="00D85EF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44" w:type="dxa"/>
            <w:vAlign w:val="center"/>
          </w:tcPr>
          <w:p w14:paraId="6DF4BBDF" w14:textId="77777777" w:rsidR="00E5214E" w:rsidRPr="005917BB" w:rsidRDefault="00E5214E" w:rsidP="00D85EF1">
            <w:pPr>
              <w:spacing w:line="240" w:lineRule="auto"/>
              <w:jc w:val="center"/>
              <w:rPr>
                <w:rFonts w:ascii="Arial" w:eastAsia="仿宋_GB2312" w:hAnsi="Arial" w:cs="Arial"/>
                <w:bCs/>
                <w:sz w:val="18"/>
                <w:szCs w:val="18"/>
              </w:rPr>
            </w:pPr>
            <w:r>
              <w:rPr>
                <w:rFonts w:ascii="Arial" w:eastAsia="仿宋_GB2312" w:hAnsi="Arial" w:cs="Arial"/>
                <w:bCs/>
                <w:sz w:val="18"/>
                <w:szCs w:val="18"/>
              </w:rPr>
              <w:t>1.25</w:t>
            </w:r>
          </w:p>
        </w:tc>
        <w:tc>
          <w:tcPr>
            <w:tcW w:w="886" w:type="dxa"/>
            <w:vAlign w:val="center"/>
          </w:tcPr>
          <w:p w14:paraId="60D84143" w14:textId="77777777" w:rsidR="00E5214E" w:rsidRPr="005917BB" w:rsidRDefault="00E5214E" w:rsidP="00D85EF1">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七通</w:t>
            </w:r>
            <w:r w:rsidRPr="005917BB">
              <w:rPr>
                <w:rFonts w:ascii="Arial" w:eastAsia="仿宋_GB2312" w:hAnsi="Arial" w:cs="Arial"/>
                <w:bCs/>
                <w:sz w:val="18"/>
                <w:szCs w:val="18"/>
              </w:rPr>
              <w:t>”</w:t>
            </w:r>
            <w:r w:rsidRPr="005917BB">
              <w:rPr>
                <w:rFonts w:ascii="Arial" w:eastAsia="仿宋_GB2312" w:hAnsi="Arial" w:cs="Arial"/>
                <w:bCs/>
                <w:sz w:val="18"/>
                <w:szCs w:val="18"/>
              </w:rPr>
              <w:t>，</w:t>
            </w:r>
            <w:r>
              <w:rPr>
                <w:rFonts w:hint="eastAsia"/>
              </w:rPr>
              <w:t xml:space="preserve"> </w:t>
            </w:r>
            <w:r w:rsidRPr="00C50C61">
              <w:rPr>
                <w:rFonts w:ascii="Arial" w:eastAsia="仿宋_GB2312" w:hAnsi="Arial" w:cs="Arial" w:hint="eastAsia"/>
                <w:bCs/>
                <w:sz w:val="18"/>
                <w:szCs w:val="18"/>
              </w:rPr>
              <w:t>宗地内尚有部分未拆除建筑物</w:t>
            </w:r>
          </w:p>
        </w:tc>
        <w:tc>
          <w:tcPr>
            <w:tcW w:w="852" w:type="dxa"/>
            <w:vAlign w:val="center"/>
          </w:tcPr>
          <w:p w14:paraId="634C8CDE" w14:textId="77777777" w:rsidR="00E5214E" w:rsidRPr="005917BB" w:rsidRDefault="00E5214E" w:rsidP="00D85EF1">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七通</w:t>
            </w:r>
            <w:r w:rsidRPr="005917BB">
              <w:rPr>
                <w:rFonts w:ascii="Arial" w:eastAsia="仿宋_GB2312" w:hAnsi="Arial" w:cs="Arial"/>
                <w:bCs/>
                <w:sz w:val="18"/>
                <w:szCs w:val="18"/>
              </w:rPr>
              <w:t>”</w:t>
            </w:r>
            <w:r w:rsidRPr="005917BB">
              <w:rPr>
                <w:rFonts w:ascii="Arial" w:eastAsia="仿宋_GB2312" w:hAnsi="Arial" w:cs="Arial"/>
                <w:bCs/>
                <w:sz w:val="18"/>
                <w:szCs w:val="18"/>
              </w:rPr>
              <w:t>，宗地内</w:t>
            </w:r>
            <w:r w:rsidRPr="005917BB">
              <w:rPr>
                <w:rFonts w:ascii="Arial" w:eastAsia="仿宋_GB2312" w:hAnsi="Arial" w:cs="Arial"/>
                <w:bCs/>
                <w:sz w:val="18"/>
                <w:szCs w:val="18"/>
              </w:rPr>
              <w:t>“</w:t>
            </w:r>
            <w:r w:rsidRPr="005917BB">
              <w:rPr>
                <w:rFonts w:ascii="Arial" w:eastAsia="仿宋_GB2312" w:hAnsi="Arial" w:cs="Arial"/>
                <w:bCs/>
                <w:sz w:val="18"/>
                <w:szCs w:val="18"/>
              </w:rPr>
              <w:t>场地平整</w:t>
            </w:r>
            <w:r w:rsidRPr="005917BB">
              <w:rPr>
                <w:rFonts w:ascii="Arial" w:eastAsia="仿宋_GB2312" w:hAnsi="Arial" w:cs="Arial"/>
                <w:bCs/>
                <w:sz w:val="18"/>
                <w:szCs w:val="18"/>
              </w:rPr>
              <w:t>”</w:t>
            </w:r>
          </w:p>
        </w:tc>
        <w:tc>
          <w:tcPr>
            <w:tcW w:w="1014" w:type="dxa"/>
            <w:vAlign w:val="center"/>
          </w:tcPr>
          <w:p w14:paraId="0AC4FF36" w14:textId="77777777" w:rsidR="00E5214E" w:rsidRPr="005917BB" w:rsidRDefault="00E5214E" w:rsidP="00D85EF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w:t>
            </w:r>
            <w:r>
              <w:rPr>
                <w:rFonts w:ascii="Arial" w:eastAsia="仿宋_GB2312" w:hAnsi="Arial" w:cs="Arial"/>
                <w:bCs/>
                <w:sz w:val="18"/>
                <w:szCs w:val="18"/>
              </w:rPr>
              <w:t>5.43</w:t>
            </w:r>
            <w:r>
              <w:rPr>
                <w:rFonts w:ascii="Arial" w:eastAsia="仿宋_GB2312" w:hAnsi="Arial" w:cs="Arial" w:hint="eastAsia"/>
                <w:bCs/>
                <w:sz w:val="18"/>
                <w:szCs w:val="18"/>
              </w:rPr>
              <w:t>年</w:t>
            </w:r>
          </w:p>
        </w:tc>
        <w:tc>
          <w:tcPr>
            <w:tcW w:w="1112" w:type="dxa"/>
            <w:vAlign w:val="center"/>
          </w:tcPr>
          <w:p w14:paraId="427F76EF" w14:textId="77777777" w:rsidR="00E5214E" w:rsidRPr="005917BB" w:rsidRDefault="00E5214E" w:rsidP="00D85EF1">
            <w:pPr>
              <w:spacing w:line="240" w:lineRule="auto"/>
              <w:jc w:val="center"/>
              <w:rPr>
                <w:rFonts w:ascii="Arial" w:eastAsia="仿宋_GB2312" w:hAnsi="Arial" w:cs="Arial"/>
                <w:bCs/>
                <w:sz w:val="18"/>
                <w:szCs w:val="18"/>
              </w:rPr>
            </w:pPr>
            <w:r>
              <w:rPr>
                <w:rFonts w:ascii="Arial" w:eastAsia="仿宋_GB2312" w:hAnsi="Arial" w:cs="Arial"/>
                <w:bCs/>
                <w:sz w:val="18"/>
                <w:szCs w:val="18"/>
              </w:rPr>
              <w:t>16443.30</w:t>
            </w:r>
          </w:p>
        </w:tc>
        <w:tc>
          <w:tcPr>
            <w:tcW w:w="1134" w:type="dxa"/>
            <w:tcBorders>
              <w:left w:val="single" w:sz="4" w:space="0" w:color="auto"/>
            </w:tcBorders>
            <w:vAlign w:val="center"/>
          </w:tcPr>
          <w:p w14:paraId="2F029122" w14:textId="77777777" w:rsidR="00E5214E" w:rsidRPr="005917BB" w:rsidRDefault="00E5214E" w:rsidP="00D85EF1">
            <w:pPr>
              <w:spacing w:line="240" w:lineRule="auto"/>
              <w:jc w:val="center"/>
              <w:rPr>
                <w:rFonts w:ascii="Arial" w:eastAsia="仿宋_GB2312" w:hAnsi="Arial" w:cs="Arial"/>
                <w:bCs/>
                <w:sz w:val="18"/>
                <w:szCs w:val="18"/>
              </w:rPr>
            </w:pPr>
            <w:r w:rsidRPr="00C50C61">
              <w:rPr>
                <w:rFonts w:ascii="Arial" w:eastAsia="仿宋_GB2312" w:hAnsi="Arial" w:cs="Arial"/>
                <w:bCs/>
                <w:sz w:val="18"/>
                <w:szCs w:val="18"/>
              </w:rPr>
              <w:t>29998.70</w:t>
            </w:r>
          </w:p>
        </w:tc>
        <w:tc>
          <w:tcPr>
            <w:tcW w:w="752" w:type="dxa"/>
            <w:tcBorders>
              <w:left w:val="single" w:sz="4" w:space="0" w:color="auto"/>
              <w:right w:val="single" w:sz="4" w:space="0" w:color="auto"/>
            </w:tcBorders>
            <w:vAlign w:val="center"/>
          </w:tcPr>
          <w:p w14:paraId="108684D2" w14:textId="77777777" w:rsidR="00E5214E" w:rsidRPr="005917BB" w:rsidRDefault="00E5214E" w:rsidP="00D85EF1">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13A21A00"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w:t>
            </w:r>
          </w:p>
        </w:tc>
        <w:tc>
          <w:tcPr>
            <w:tcW w:w="1205" w:type="dxa"/>
            <w:tcBorders>
              <w:left w:val="single" w:sz="4" w:space="0" w:color="auto"/>
            </w:tcBorders>
            <w:vAlign w:val="center"/>
          </w:tcPr>
          <w:p w14:paraId="4CCC1DD5" w14:textId="6E605061" w:rsidR="00E5214E" w:rsidRPr="00CE23D5" w:rsidRDefault="00C37E00" w:rsidP="00D85EF1">
            <w:pPr>
              <w:spacing w:line="240" w:lineRule="auto"/>
              <w:jc w:val="center"/>
              <w:rPr>
                <w:rFonts w:ascii="Arial" w:eastAsia="仿宋_GB2312" w:hAnsi="Arial" w:cs="Arial"/>
                <w:bCs/>
                <w:sz w:val="18"/>
                <w:szCs w:val="18"/>
              </w:rPr>
            </w:pPr>
            <w:r>
              <w:rPr>
                <w:rFonts w:ascii="Arial" w:eastAsia="仿宋_GB2312" w:hAnsi="Arial" w:cs="Arial"/>
                <w:bCs/>
                <w:sz w:val="18"/>
                <w:szCs w:val="18"/>
              </w:rPr>
              <w:t>1237.1167</w:t>
            </w:r>
          </w:p>
        </w:tc>
      </w:tr>
    </w:tbl>
    <w:p w14:paraId="27367A91" w14:textId="77777777" w:rsidR="00AA61FC" w:rsidRPr="00CE23D5" w:rsidRDefault="001C25E5">
      <w:pPr>
        <w:spacing w:line="360" w:lineRule="auto"/>
        <w:rPr>
          <w:rFonts w:ascii="Arial" w:eastAsia="仿宋_GB2312" w:hAnsi="Arial" w:cs="Arial"/>
          <w:sz w:val="18"/>
          <w:szCs w:val="18"/>
        </w:rPr>
      </w:pPr>
      <w:r w:rsidRPr="00CE23D5">
        <w:rPr>
          <w:rFonts w:ascii="Arial" w:eastAsia="仿宋_GB2312" w:hAnsi="Arial" w:cs="Arial"/>
          <w:sz w:val="18"/>
          <w:szCs w:val="18"/>
        </w:rPr>
        <w:t>币种：人民币</w:t>
      </w:r>
    </w:p>
    <w:p w14:paraId="1F306103" w14:textId="6DB494B0" w:rsidR="00BA08D0" w:rsidRPr="00BA08D0" w:rsidRDefault="00455325" w:rsidP="00BA08D0">
      <w:pPr>
        <w:overflowPunct w:val="0"/>
        <w:spacing w:beforeLines="50" w:before="120" w:line="276" w:lineRule="auto"/>
        <w:ind w:right="17" w:firstLineChars="200" w:firstLine="480"/>
        <w:jc w:val="both"/>
        <w:textAlignment w:val="auto"/>
        <w:rPr>
          <w:rFonts w:ascii="Arial" w:eastAsia="仿宋_GB2312" w:hAnsi="Arial" w:cs="Arial"/>
          <w:szCs w:val="24"/>
        </w:rPr>
      </w:pPr>
      <w:r>
        <w:rPr>
          <w:rFonts w:ascii="Arial" w:eastAsia="仿宋_GB2312" w:hAnsi="Arial" w:cs="Arial" w:hint="eastAsia"/>
          <w:szCs w:val="24"/>
        </w:rPr>
        <w:t>注：预计在补缴地价款过程中应缴纳的交易税费：①契税：需补缴地价款总额的</w:t>
      </w:r>
      <w:r>
        <w:rPr>
          <w:rFonts w:ascii="Arial" w:eastAsia="仿宋_GB2312" w:hAnsi="Arial" w:cs="Arial" w:hint="eastAsia"/>
          <w:szCs w:val="24"/>
        </w:rPr>
        <w:t>3.00%</w:t>
      </w:r>
      <w:r>
        <w:rPr>
          <w:rFonts w:ascii="Arial" w:eastAsia="仿宋_GB2312" w:hAnsi="Arial" w:cs="Arial" w:hint="eastAsia"/>
          <w:szCs w:val="24"/>
        </w:rPr>
        <w:t>约</w:t>
      </w:r>
      <w:r>
        <w:rPr>
          <w:rFonts w:ascii="Arial" w:eastAsia="仿宋_GB2312" w:hAnsi="Arial" w:cs="Arial" w:hint="eastAsia"/>
          <w:szCs w:val="24"/>
        </w:rPr>
        <w:t>37.1135</w:t>
      </w:r>
      <w:r>
        <w:rPr>
          <w:rFonts w:ascii="Arial" w:eastAsia="仿宋_GB2312" w:hAnsi="Arial" w:cs="Arial" w:hint="eastAsia"/>
          <w:szCs w:val="24"/>
        </w:rPr>
        <w:t>万元；②印花税：需补缴地价款总额的</w:t>
      </w:r>
      <w:r>
        <w:rPr>
          <w:rFonts w:ascii="Arial" w:eastAsia="仿宋_GB2312" w:hAnsi="Arial" w:cs="Arial" w:hint="eastAsia"/>
          <w:szCs w:val="24"/>
        </w:rPr>
        <w:t>0.05%</w:t>
      </w:r>
      <w:r>
        <w:rPr>
          <w:rFonts w:ascii="Arial" w:eastAsia="仿宋_GB2312" w:hAnsi="Arial" w:cs="Arial" w:hint="eastAsia"/>
          <w:szCs w:val="24"/>
        </w:rPr>
        <w:t>约</w:t>
      </w:r>
      <w:r>
        <w:rPr>
          <w:rFonts w:ascii="Arial" w:eastAsia="仿宋_GB2312" w:hAnsi="Arial" w:cs="Arial" w:hint="eastAsia"/>
          <w:szCs w:val="24"/>
        </w:rPr>
        <w:t>0.6186</w:t>
      </w:r>
      <w:r>
        <w:rPr>
          <w:rFonts w:ascii="Arial" w:eastAsia="仿宋_GB2312" w:hAnsi="Arial" w:cs="Arial" w:hint="eastAsia"/>
          <w:szCs w:val="24"/>
        </w:rPr>
        <w:t>万元。实际缴纳的相关交易税费应以税务部门规定为准。</w:t>
      </w:r>
    </w:p>
    <w:p w14:paraId="096DB66B" w14:textId="77777777" w:rsidR="00AA61FC" w:rsidRPr="00833F5C" w:rsidRDefault="001C25E5">
      <w:pPr>
        <w:spacing w:line="360" w:lineRule="auto"/>
        <w:rPr>
          <w:rFonts w:ascii="Arial" w:eastAsia="仿宋_GB2312" w:hAnsi="Arial" w:cs="Arial"/>
          <w:sz w:val="28"/>
          <w:szCs w:val="28"/>
        </w:rPr>
      </w:pPr>
      <w:r w:rsidRPr="00CE23D5">
        <w:rPr>
          <w:rFonts w:ascii="Arial" w:eastAsia="仿宋_GB2312" w:hAnsi="Arial" w:cs="Arial"/>
          <w:sz w:val="28"/>
          <w:szCs w:val="28"/>
        </w:rPr>
        <w:t>（转下页）</w:t>
      </w:r>
    </w:p>
    <w:p w14:paraId="57E6BC3C" w14:textId="77777777" w:rsidR="00AA61FC" w:rsidRPr="00833F5C" w:rsidRDefault="00AA61FC">
      <w:pPr>
        <w:spacing w:line="360" w:lineRule="auto"/>
        <w:rPr>
          <w:rFonts w:ascii="Arial" w:eastAsia="仿宋_GB2312" w:hAnsi="Arial" w:cs="Arial"/>
          <w:sz w:val="28"/>
          <w:szCs w:val="28"/>
        </w:rPr>
        <w:sectPr w:rsidR="00AA61FC" w:rsidRPr="00833F5C">
          <w:headerReference w:type="first" r:id="rId39"/>
          <w:pgSz w:w="16840" w:h="11907" w:orient="landscape"/>
          <w:pgMar w:top="1508" w:right="1134" w:bottom="1134" w:left="1134" w:header="1134" w:footer="907" w:gutter="340"/>
          <w:cols w:space="720"/>
          <w:titlePg/>
          <w:docGrid w:linePitch="326"/>
        </w:sectPr>
      </w:pPr>
    </w:p>
    <w:p w14:paraId="7F3ABA84" w14:textId="77777777" w:rsidR="00E5214E" w:rsidRPr="00CE23D5" w:rsidRDefault="00E5214E" w:rsidP="00657C8C">
      <w:pPr>
        <w:pStyle w:val="11"/>
        <w:spacing w:beforeLines="100" w:before="240" w:afterLines="50" w:after="120"/>
        <w:ind w:firstLineChars="0" w:firstLine="0"/>
        <w:jc w:val="center"/>
        <w:rPr>
          <w:rFonts w:ascii="Arial" w:hAnsi="Arial" w:cs="Arial"/>
          <w:b/>
          <w:szCs w:val="28"/>
        </w:rPr>
      </w:pPr>
      <w:r w:rsidRPr="00833F5C">
        <w:rPr>
          <w:rFonts w:ascii="Arial" w:hAnsi="Arial" w:cs="Arial"/>
          <w:b/>
          <w:szCs w:val="28"/>
        </w:rPr>
        <w:lastRenderedPageBreak/>
        <w:t>需补缴地价款总额表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920"/>
        <w:gridCol w:w="1597"/>
        <w:gridCol w:w="1656"/>
        <w:gridCol w:w="1149"/>
        <w:gridCol w:w="1545"/>
      </w:tblGrid>
      <w:tr w:rsidR="00042A27" w:rsidRPr="00506D32" w14:paraId="63EEDD7A" w14:textId="77777777" w:rsidTr="0009134E">
        <w:trPr>
          <w:trHeight w:val="550"/>
        </w:trPr>
        <w:tc>
          <w:tcPr>
            <w:tcW w:w="866" w:type="pct"/>
            <w:shd w:val="clear" w:color="auto" w:fill="auto"/>
            <w:vAlign w:val="center"/>
            <w:hideMark/>
          </w:tcPr>
          <w:p w14:paraId="62E5B605"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2184C226"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7D18E798"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3F79B079"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3A73EE58"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0C8B7E63"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w:t>
            </w:r>
            <w:r>
              <w:rPr>
                <w:rFonts w:ascii="Arial" w:eastAsia="Arial Unicode MS" w:hAnsi="Arial" w:cs="Arial" w:hint="eastAsia"/>
                <w:b/>
                <w:bCs/>
                <w:color w:val="000000"/>
                <w:sz w:val="21"/>
                <w:szCs w:val="21"/>
              </w:rPr>
              <w:t>总价</w:t>
            </w:r>
          </w:p>
          <w:p w14:paraId="5E7C5C54" w14:textId="77777777" w:rsidR="00042A27" w:rsidRPr="00506D32" w:rsidRDefault="00042A27" w:rsidP="0009134E">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042A27" w:rsidRPr="00506D32" w14:paraId="45832B5F" w14:textId="77777777" w:rsidTr="0009134E">
        <w:trPr>
          <w:trHeight w:val="270"/>
        </w:trPr>
        <w:tc>
          <w:tcPr>
            <w:tcW w:w="866" w:type="pct"/>
            <w:vMerge w:val="restart"/>
            <w:shd w:val="clear" w:color="auto" w:fill="auto"/>
            <w:noWrap/>
            <w:vAlign w:val="center"/>
            <w:hideMark/>
          </w:tcPr>
          <w:p w14:paraId="5DB37ECA"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4A13F3AF"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7A78546A"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754B7086"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56548</w:t>
            </w:r>
          </w:p>
        </w:tc>
        <w:tc>
          <w:tcPr>
            <w:tcW w:w="604" w:type="pct"/>
            <w:vMerge w:val="restart"/>
            <w:shd w:val="clear" w:color="auto" w:fill="auto"/>
            <w:noWrap/>
            <w:vAlign w:val="center"/>
            <w:hideMark/>
          </w:tcPr>
          <w:p w14:paraId="6A28B4FF"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vMerge w:val="restart"/>
            <w:shd w:val="clear" w:color="auto" w:fill="auto"/>
            <w:noWrap/>
            <w:vAlign w:val="center"/>
            <w:hideMark/>
          </w:tcPr>
          <w:p w14:paraId="36B47F44" w14:textId="77777777" w:rsidR="00042A27" w:rsidRPr="00506D32" w:rsidRDefault="00042A27" w:rsidP="0009134E">
            <w:pPr>
              <w:spacing w:line="240" w:lineRule="auto"/>
              <w:jc w:val="center"/>
              <w:rPr>
                <w:rFonts w:ascii="Arial" w:eastAsia="仿宋" w:hAnsi="Arial" w:cs="Arial"/>
                <w:color w:val="000000"/>
                <w:sz w:val="21"/>
                <w:szCs w:val="21"/>
              </w:rPr>
            </w:pPr>
            <w:r>
              <w:rPr>
                <w:rFonts w:ascii="Arial" w:hAnsi="Arial" w:cs="Arial"/>
                <w:color w:val="000000"/>
                <w:sz w:val="21"/>
                <w:szCs w:val="21"/>
              </w:rPr>
              <w:t>-26328.2964</w:t>
            </w:r>
          </w:p>
        </w:tc>
      </w:tr>
      <w:tr w:rsidR="00042A27" w:rsidRPr="00506D32" w14:paraId="13C6883E" w14:textId="77777777" w:rsidTr="0009134E">
        <w:trPr>
          <w:trHeight w:val="270"/>
        </w:trPr>
        <w:tc>
          <w:tcPr>
            <w:tcW w:w="866" w:type="pct"/>
            <w:vMerge/>
            <w:vAlign w:val="center"/>
            <w:hideMark/>
          </w:tcPr>
          <w:p w14:paraId="5423A2EB"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762DEF2E"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5B3DA16F"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6667048D"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31991</w:t>
            </w:r>
          </w:p>
        </w:tc>
        <w:tc>
          <w:tcPr>
            <w:tcW w:w="604" w:type="pct"/>
            <w:vMerge/>
            <w:shd w:val="clear" w:color="auto" w:fill="auto"/>
            <w:noWrap/>
            <w:vAlign w:val="center"/>
            <w:hideMark/>
          </w:tcPr>
          <w:p w14:paraId="19267E46" w14:textId="77777777" w:rsidR="00042A27" w:rsidRPr="00506D32" w:rsidRDefault="00042A27" w:rsidP="0009134E">
            <w:pPr>
              <w:spacing w:line="240" w:lineRule="auto"/>
              <w:jc w:val="center"/>
              <w:rPr>
                <w:rFonts w:ascii="Arial" w:eastAsia="仿宋" w:hAnsi="Arial" w:cs="Arial"/>
                <w:color w:val="000000"/>
                <w:sz w:val="21"/>
                <w:szCs w:val="21"/>
              </w:rPr>
            </w:pPr>
          </w:p>
        </w:tc>
        <w:tc>
          <w:tcPr>
            <w:tcW w:w="812" w:type="pct"/>
            <w:vMerge/>
            <w:shd w:val="clear" w:color="auto" w:fill="auto"/>
            <w:noWrap/>
            <w:vAlign w:val="center"/>
            <w:hideMark/>
          </w:tcPr>
          <w:p w14:paraId="74C7103A" w14:textId="77777777" w:rsidR="00042A27" w:rsidRPr="00506D32" w:rsidRDefault="00042A27" w:rsidP="0009134E">
            <w:pPr>
              <w:spacing w:line="240" w:lineRule="auto"/>
              <w:jc w:val="center"/>
              <w:rPr>
                <w:rFonts w:ascii="Arial" w:eastAsia="仿宋" w:hAnsi="Arial" w:cs="Arial"/>
                <w:color w:val="000000"/>
                <w:sz w:val="21"/>
                <w:szCs w:val="21"/>
              </w:rPr>
            </w:pPr>
          </w:p>
        </w:tc>
      </w:tr>
      <w:tr w:rsidR="00042A27" w:rsidRPr="00506D32" w14:paraId="58CF33FF" w14:textId="77777777" w:rsidTr="0009134E">
        <w:trPr>
          <w:trHeight w:val="270"/>
        </w:trPr>
        <w:tc>
          <w:tcPr>
            <w:tcW w:w="866" w:type="pct"/>
            <w:vMerge/>
            <w:vAlign w:val="center"/>
          </w:tcPr>
          <w:p w14:paraId="42658013"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4AEF32AB"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557794D3"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67954029" w14:textId="77777777" w:rsidR="00042A27"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-24557</w:t>
            </w:r>
          </w:p>
        </w:tc>
        <w:tc>
          <w:tcPr>
            <w:tcW w:w="604" w:type="pct"/>
            <w:vMerge/>
            <w:shd w:val="clear" w:color="auto" w:fill="auto"/>
            <w:noWrap/>
            <w:vAlign w:val="center"/>
          </w:tcPr>
          <w:p w14:paraId="63CB591B"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812" w:type="pct"/>
            <w:vMerge/>
            <w:shd w:val="clear" w:color="auto" w:fill="auto"/>
            <w:noWrap/>
            <w:vAlign w:val="center"/>
          </w:tcPr>
          <w:p w14:paraId="0B265673" w14:textId="77777777" w:rsidR="00042A27" w:rsidRDefault="00042A27" w:rsidP="0009134E">
            <w:pPr>
              <w:widowControl/>
              <w:adjustRightInd/>
              <w:spacing w:line="240" w:lineRule="auto"/>
              <w:jc w:val="center"/>
              <w:textAlignment w:val="auto"/>
              <w:rPr>
                <w:rFonts w:ascii="Arial" w:eastAsia="仿宋" w:hAnsi="Arial" w:cs="Arial"/>
                <w:color w:val="000000"/>
                <w:sz w:val="21"/>
                <w:szCs w:val="21"/>
              </w:rPr>
            </w:pPr>
          </w:p>
        </w:tc>
      </w:tr>
      <w:tr w:rsidR="00042A27" w:rsidRPr="00506D32" w14:paraId="6D2F27B5" w14:textId="77777777" w:rsidTr="0009134E">
        <w:trPr>
          <w:trHeight w:val="270"/>
        </w:trPr>
        <w:tc>
          <w:tcPr>
            <w:tcW w:w="866" w:type="pct"/>
            <w:vMerge/>
            <w:vAlign w:val="center"/>
          </w:tcPr>
          <w:p w14:paraId="200A9CA6"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52284C11"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839" w:type="pct"/>
            <w:shd w:val="clear" w:color="auto" w:fill="auto"/>
            <w:noWrap/>
            <w:vAlign w:val="center"/>
          </w:tcPr>
          <w:p w14:paraId="6EFB181E"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31D91EFA" w14:textId="4EE3860A"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25174</w:t>
            </w:r>
          </w:p>
        </w:tc>
        <w:tc>
          <w:tcPr>
            <w:tcW w:w="604" w:type="pct"/>
            <w:shd w:val="clear" w:color="auto" w:fill="auto"/>
            <w:noWrap/>
            <w:vAlign w:val="center"/>
          </w:tcPr>
          <w:p w14:paraId="71861BD5"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40E6B15E" w14:textId="753AE173"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10769.3113</w:t>
            </w:r>
          </w:p>
        </w:tc>
      </w:tr>
      <w:tr w:rsidR="00042A27" w:rsidRPr="00506D32" w14:paraId="08FD9E35" w14:textId="77777777" w:rsidTr="0009134E">
        <w:trPr>
          <w:trHeight w:val="270"/>
        </w:trPr>
        <w:tc>
          <w:tcPr>
            <w:tcW w:w="866" w:type="pct"/>
            <w:vMerge/>
            <w:vAlign w:val="center"/>
            <w:hideMark/>
          </w:tcPr>
          <w:p w14:paraId="45132C50"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2718" w:type="pct"/>
            <w:gridSpan w:val="3"/>
            <w:shd w:val="clear" w:color="auto" w:fill="auto"/>
            <w:vAlign w:val="center"/>
            <w:hideMark/>
          </w:tcPr>
          <w:p w14:paraId="0B97BFB9" w14:textId="77777777"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57A2DAB2" w14:textId="77777777"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1DACCB3D" w14:textId="0EA3A985"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r w:rsidR="00066E11">
              <w:rPr>
                <w:rFonts w:ascii="Arial" w:eastAsia="仿宋" w:hAnsi="Arial" w:cs="Arial"/>
                <w:b/>
                <w:bCs/>
                <w:color w:val="000000"/>
                <w:sz w:val="21"/>
                <w:szCs w:val="21"/>
              </w:rPr>
              <w:t>15558.9851</w:t>
            </w:r>
          </w:p>
        </w:tc>
      </w:tr>
      <w:tr w:rsidR="00042A27" w:rsidRPr="00506D32" w14:paraId="61E90F02" w14:textId="77777777" w:rsidTr="0009134E">
        <w:trPr>
          <w:trHeight w:val="270"/>
        </w:trPr>
        <w:tc>
          <w:tcPr>
            <w:tcW w:w="866" w:type="pct"/>
            <w:vMerge w:val="restart"/>
            <w:shd w:val="clear" w:color="auto" w:fill="auto"/>
            <w:noWrap/>
            <w:vAlign w:val="center"/>
            <w:hideMark/>
          </w:tcPr>
          <w:p w14:paraId="04AB0FD4"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318AF0D0"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3A452944"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0A4CD70B" w14:textId="7C44E234"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604" w:type="pct"/>
            <w:shd w:val="clear" w:color="auto" w:fill="auto"/>
            <w:noWrap/>
            <w:vAlign w:val="center"/>
            <w:hideMark/>
          </w:tcPr>
          <w:p w14:paraId="40E28375"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4CD9FDC3" w14:textId="19693BB2"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640.4696</w:t>
            </w:r>
          </w:p>
        </w:tc>
      </w:tr>
      <w:tr w:rsidR="00042A27" w:rsidRPr="00506D32" w14:paraId="2283CAD8" w14:textId="77777777" w:rsidTr="0009134E">
        <w:trPr>
          <w:trHeight w:val="270"/>
        </w:trPr>
        <w:tc>
          <w:tcPr>
            <w:tcW w:w="866" w:type="pct"/>
            <w:vMerge/>
            <w:vAlign w:val="center"/>
            <w:hideMark/>
          </w:tcPr>
          <w:p w14:paraId="44F1B284"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075A5649"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2FACEA50"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17A5D6F5" w14:textId="135EF381"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604" w:type="pct"/>
            <w:shd w:val="clear" w:color="auto" w:fill="auto"/>
            <w:noWrap/>
            <w:vAlign w:val="center"/>
            <w:hideMark/>
          </w:tcPr>
          <w:p w14:paraId="50342AF4"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7C60A416" w14:textId="1A7A5B11"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163.3980</w:t>
            </w:r>
          </w:p>
        </w:tc>
      </w:tr>
      <w:tr w:rsidR="00042A27" w:rsidRPr="00506D32" w14:paraId="61A6FCBB" w14:textId="77777777" w:rsidTr="0009134E">
        <w:trPr>
          <w:trHeight w:val="270"/>
        </w:trPr>
        <w:tc>
          <w:tcPr>
            <w:tcW w:w="866" w:type="pct"/>
            <w:vMerge/>
            <w:vAlign w:val="center"/>
            <w:hideMark/>
          </w:tcPr>
          <w:p w14:paraId="350974D8"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46D45B09"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5BB53691"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51FB51C2" w14:textId="69E77CDC"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1157</w:t>
            </w:r>
          </w:p>
        </w:tc>
        <w:tc>
          <w:tcPr>
            <w:tcW w:w="604" w:type="pct"/>
            <w:shd w:val="clear" w:color="auto" w:fill="auto"/>
            <w:noWrap/>
            <w:vAlign w:val="center"/>
            <w:hideMark/>
          </w:tcPr>
          <w:p w14:paraId="317C6DB3"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0D8926ED" w14:textId="1BA9CDF8"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433.2491</w:t>
            </w:r>
          </w:p>
        </w:tc>
      </w:tr>
      <w:tr w:rsidR="00042A27" w:rsidRPr="00506D32" w14:paraId="2ADB3B23" w14:textId="77777777" w:rsidTr="0009134E">
        <w:trPr>
          <w:trHeight w:val="270"/>
        </w:trPr>
        <w:tc>
          <w:tcPr>
            <w:tcW w:w="866" w:type="pct"/>
            <w:vMerge/>
            <w:vAlign w:val="center"/>
            <w:hideMark/>
          </w:tcPr>
          <w:p w14:paraId="5E3A7955" w14:textId="77777777" w:rsidR="00042A27" w:rsidRPr="003E1ECB" w:rsidRDefault="00042A27" w:rsidP="0009134E">
            <w:pPr>
              <w:widowControl/>
              <w:adjustRightInd/>
              <w:spacing w:line="240" w:lineRule="auto"/>
              <w:textAlignment w:val="auto"/>
              <w:rPr>
                <w:rFonts w:ascii="Arial" w:eastAsia="仿宋" w:hAnsi="Arial" w:cs="Arial"/>
                <w:b/>
                <w:bCs/>
                <w:color w:val="000000"/>
                <w:sz w:val="21"/>
                <w:szCs w:val="21"/>
              </w:rPr>
            </w:pPr>
          </w:p>
        </w:tc>
        <w:tc>
          <w:tcPr>
            <w:tcW w:w="2718" w:type="pct"/>
            <w:gridSpan w:val="3"/>
            <w:shd w:val="clear" w:color="auto" w:fill="auto"/>
            <w:vAlign w:val="center"/>
            <w:hideMark/>
          </w:tcPr>
          <w:p w14:paraId="044DA533"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31C7378C"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42AABB2B" w14:textId="7D62E9F8" w:rsidR="00042A27" w:rsidRPr="003E1ECB" w:rsidRDefault="00C37E00"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r w:rsidR="00042A27" w:rsidRPr="00506D32" w14:paraId="273C155B" w14:textId="77777777" w:rsidTr="0009134E">
        <w:trPr>
          <w:trHeight w:val="270"/>
        </w:trPr>
        <w:tc>
          <w:tcPr>
            <w:tcW w:w="3584" w:type="pct"/>
            <w:gridSpan w:val="4"/>
            <w:vAlign w:val="center"/>
          </w:tcPr>
          <w:p w14:paraId="37787160"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2146A0">
              <w:rPr>
                <w:rFonts w:ascii="Arial" w:eastAsia="仿宋" w:hAnsi="Arial" w:cs="Arial" w:hint="eastAsia"/>
                <w:b/>
                <w:bCs/>
                <w:color w:val="000000"/>
                <w:sz w:val="21"/>
                <w:szCs w:val="21"/>
              </w:rPr>
              <w:t>需补缴地价款</w:t>
            </w:r>
            <w:r w:rsidRPr="003E1ECB">
              <w:rPr>
                <w:rFonts w:ascii="Arial" w:eastAsia="仿宋" w:hAnsi="Arial" w:cs="Arial" w:hint="eastAsia"/>
                <w:b/>
                <w:bCs/>
                <w:color w:val="000000"/>
                <w:sz w:val="21"/>
                <w:szCs w:val="21"/>
              </w:rPr>
              <w:t>合计</w:t>
            </w:r>
          </w:p>
        </w:tc>
        <w:tc>
          <w:tcPr>
            <w:tcW w:w="604" w:type="pct"/>
            <w:shd w:val="clear" w:color="auto" w:fill="auto"/>
            <w:vAlign w:val="center"/>
          </w:tcPr>
          <w:p w14:paraId="22A24A8A"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tcPr>
          <w:p w14:paraId="471261BB" w14:textId="3DD3ED03" w:rsidR="00042A27" w:rsidRDefault="00C37E00"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bl>
    <w:p w14:paraId="2415252A" w14:textId="2F4ABAA9" w:rsidR="00E5214E" w:rsidRPr="00CE23D5" w:rsidRDefault="00455325" w:rsidP="00BA08D0">
      <w:pPr>
        <w:snapToGrid w:val="0"/>
        <w:spacing w:line="276" w:lineRule="auto"/>
        <w:ind w:firstLine="556"/>
        <w:rPr>
          <w:rFonts w:ascii="Arial" w:eastAsia="仿宋_GB2312" w:hAnsi="Arial" w:cs="Arial"/>
          <w:sz w:val="28"/>
          <w:szCs w:val="28"/>
        </w:rPr>
      </w:pPr>
      <w:r>
        <w:rPr>
          <w:rFonts w:ascii="Arial" w:eastAsia="仿宋_GB2312" w:hAnsi="Arial" w:cs="Arial" w:hint="eastAsia"/>
          <w:b/>
          <w:bCs/>
          <w:szCs w:val="24"/>
        </w:rPr>
        <w:t>注：预计在补缴地价款过程中应缴纳的交易税费：①契税：需补缴地价款总额的</w:t>
      </w:r>
      <w:r>
        <w:rPr>
          <w:rFonts w:ascii="Arial" w:eastAsia="仿宋_GB2312" w:hAnsi="Arial" w:cs="Arial" w:hint="eastAsia"/>
          <w:b/>
          <w:bCs/>
          <w:szCs w:val="24"/>
        </w:rPr>
        <w:t>3.00%</w:t>
      </w:r>
      <w:r>
        <w:rPr>
          <w:rFonts w:ascii="Arial" w:eastAsia="仿宋_GB2312" w:hAnsi="Arial" w:cs="Arial" w:hint="eastAsia"/>
          <w:b/>
          <w:bCs/>
          <w:szCs w:val="24"/>
        </w:rPr>
        <w:t>约</w:t>
      </w:r>
      <w:r>
        <w:rPr>
          <w:rFonts w:ascii="Arial" w:eastAsia="仿宋_GB2312" w:hAnsi="Arial" w:cs="Arial" w:hint="eastAsia"/>
          <w:b/>
          <w:bCs/>
          <w:szCs w:val="24"/>
        </w:rPr>
        <w:t>37.1135</w:t>
      </w:r>
      <w:r>
        <w:rPr>
          <w:rFonts w:ascii="Arial" w:eastAsia="仿宋_GB2312" w:hAnsi="Arial" w:cs="Arial" w:hint="eastAsia"/>
          <w:b/>
          <w:bCs/>
          <w:szCs w:val="24"/>
        </w:rPr>
        <w:t>万元；②印花税：需补缴地价款总额的</w:t>
      </w:r>
      <w:r>
        <w:rPr>
          <w:rFonts w:ascii="Arial" w:eastAsia="仿宋_GB2312" w:hAnsi="Arial" w:cs="Arial" w:hint="eastAsia"/>
          <w:b/>
          <w:bCs/>
          <w:szCs w:val="24"/>
        </w:rPr>
        <w:t>0.05%</w:t>
      </w:r>
      <w:r>
        <w:rPr>
          <w:rFonts w:ascii="Arial" w:eastAsia="仿宋_GB2312" w:hAnsi="Arial" w:cs="Arial" w:hint="eastAsia"/>
          <w:b/>
          <w:bCs/>
          <w:szCs w:val="24"/>
        </w:rPr>
        <w:t>约</w:t>
      </w:r>
      <w:r>
        <w:rPr>
          <w:rFonts w:ascii="Arial" w:eastAsia="仿宋_GB2312" w:hAnsi="Arial" w:cs="Arial" w:hint="eastAsia"/>
          <w:b/>
          <w:bCs/>
          <w:szCs w:val="24"/>
        </w:rPr>
        <w:t>0.6186</w:t>
      </w:r>
      <w:r>
        <w:rPr>
          <w:rFonts w:ascii="Arial" w:eastAsia="仿宋_GB2312" w:hAnsi="Arial" w:cs="Arial" w:hint="eastAsia"/>
          <w:b/>
          <w:bCs/>
          <w:szCs w:val="24"/>
        </w:rPr>
        <w:t>万元。实际缴纳的相关交易税费应以税务部门规定为准。</w:t>
      </w:r>
    </w:p>
    <w:p w14:paraId="5A3F8204" w14:textId="77777777" w:rsidR="00E5214E" w:rsidRPr="006B7B4B" w:rsidRDefault="00E5214E" w:rsidP="00BA08D0">
      <w:pPr>
        <w:spacing w:beforeLines="50" w:before="120" w:line="240" w:lineRule="auto"/>
        <w:jc w:val="both"/>
        <w:rPr>
          <w:rFonts w:ascii="Arial" w:eastAsia="仿宋_GB2312" w:hAnsi="Arial" w:cs="Arial"/>
          <w:b/>
          <w:sz w:val="22"/>
          <w:szCs w:val="18"/>
        </w:rPr>
      </w:pPr>
      <w:r w:rsidRPr="006B7B4B">
        <w:rPr>
          <w:rFonts w:ascii="Arial" w:eastAsia="仿宋_GB2312" w:hAnsi="Arial" w:cs="Arial"/>
          <w:b/>
          <w:sz w:val="22"/>
          <w:szCs w:val="18"/>
        </w:rPr>
        <w:t>一、上述</w:t>
      </w:r>
      <w:r w:rsidRPr="006B7B4B">
        <w:rPr>
          <w:rFonts w:ascii="Arial" w:eastAsia="仿宋_GB2312" w:hAnsi="Arial" w:cs="Arial" w:hint="eastAsia"/>
          <w:b/>
          <w:sz w:val="22"/>
          <w:szCs w:val="18"/>
        </w:rPr>
        <w:t>咨询</w:t>
      </w:r>
      <w:r w:rsidRPr="006B7B4B">
        <w:rPr>
          <w:rFonts w:ascii="Arial" w:eastAsia="仿宋_GB2312" w:hAnsi="Arial" w:cs="Arial"/>
          <w:b/>
          <w:sz w:val="22"/>
          <w:szCs w:val="18"/>
        </w:rPr>
        <w:t>结果的限定条件</w:t>
      </w:r>
    </w:p>
    <w:p w14:paraId="516BB16A" w14:textId="77777777" w:rsidR="00E5214E" w:rsidRPr="006B7B4B" w:rsidRDefault="00E5214E" w:rsidP="00E5214E">
      <w:pPr>
        <w:spacing w:line="240" w:lineRule="auto"/>
        <w:jc w:val="both"/>
        <w:rPr>
          <w:rFonts w:ascii="Arial" w:eastAsia="仿宋_GB2312" w:hAnsi="Arial" w:cs="Arial"/>
          <w:bCs/>
          <w:sz w:val="22"/>
          <w:szCs w:val="18"/>
        </w:rPr>
      </w:pPr>
      <w:r w:rsidRPr="006B7B4B">
        <w:rPr>
          <w:rFonts w:ascii="Arial" w:eastAsia="仿宋_GB2312" w:hAnsi="Arial" w:cs="Arial"/>
          <w:bCs/>
          <w:sz w:val="22"/>
          <w:szCs w:val="18"/>
        </w:rPr>
        <w:t>（一）土地权利限制：至估价期日，咨询对象未见抵押权登记。根据咨询目的，设定</w:t>
      </w:r>
      <w:proofErr w:type="gramStart"/>
      <w:r w:rsidRPr="006B7B4B">
        <w:rPr>
          <w:rFonts w:ascii="Arial" w:eastAsia="仿宋_GB2312" w:hAnsi="Arial" w:cs="Arial"/>
          <w:bCs/>
          <w:sz w:val="22"/>
          <w:szCs w:val="18"/>
        </w:rPr>
        <w:t>待估宗</w:t>
      </w:r>
      <w:proofErr w:type="gramEnd"/>
      <w:r w:rsidRPr="006B7B4B">
        <w:rPr>
          <w:rFonts w:ascii="Arial" w:eastAsia="仿宋_GB2312" w:hAnsi="Arial" w:cs="Arial"/>
          <w:bCs/>
          <w:sz w:val="22"/>
          <w:szCs w:val="18"/>
        </w:rPr>
        <w:t>地无抵押权、担保权等他项权利；</w:t>
      </w:r>
    </w:p>
    <w:p w14:paraId="2B8200CE" w14:textId="457BA4E2" w:rsidR="00E5214E" w:rsidRDefault="00E5214E" w:rsidP="00E5214E">
      <w:pPr>
        <w:spacing w:line="240" w:lineRule="auto"/>
        <w:jc w:val="both"/>
        <w:rPr>
          <w:rFonts w:ascii="Arial" w:eastAsia="仿宋_GB2312" w:hAnsi="Arial" w:cs="Arial"/>
          <w:bCs/>
          <w:sz w:val="22"/>
          <w:szCs w:val="18"/>
        </w:rPr>
      </w:pPr>
      <w:r w:rsidRPr="006B7B4B">
        <w:rPr>
          <w:rFonts w:ascii="Arial" w:eastAsia="仿宋_GB2312" w:hAnsi="Arial" w:cs="Arial"/>
          <w:bCs/>
          <w:sz w:val="22"/>
          <w:szCs w:val="18"/>
        </w:rPr>
        <w:t>（二）基础设施条件：</w:t>
      </w:r>
      <w:r w:rsidRPr="00C80EDA">
        <w:rPr>
          <w:rFonts w:ascii="Arial" w:eastAsia="仿宋_GB2312" w:hAnsi="Arial" w:cs="Arial" w:hint="eastAsia"/>
          <w:bCs/>
          <w:sz w:val="22"/>
          <w:szCs w:val="18"/>
        </w:rPr>
        <w:t>经评估专业人员实地查勘，咨询对象所属宗地内尚有部分未拆除建筑物，</w:t>
      </w:r>
      <w:r w:rsidR="0011305A">
        <w:rPr>
          <w:rFonts w:ascii="Arial" w:eastAsia="仿宋_GB2312" w:hAnsi="Arial" w:cs="Arial" w:hint="eastAsia"/>
          <w:bCs/>
          <w:sz w:val="22"/>
          <w:szCs w:val="18"/>
        </w:rPr>
        <w:t>土地使用权人</w:t>
      </w:r>
      <w:r w:rsidR="00066E11">
        <w:rPr>
          <w:rFonts w:ascii="Arial" w:eastAsia="仿宋_GB2312" w:hAnsi="Arial" w:cs="Arial" w:hint="eastAsia"/>
          <w:bCs/>
          <w:sz w:val="22"/>
          <w:szCs w:val="18"/>
        </w:rPr>
        <w:t>对该地块</w:t>
      </w:r>
      <w:r w:rsidRPr="00C80EDA">
        <w:rPr>
          <w:rFonts w:ascii="Arial" w:eastAsia="仿宋_GB2312" w:hAnsi="Arial" w:cs="Arial" w:hint="eastAsia"/>
          <w:bCs/>
          <w:sz w:val="22"/>
          <w:szCs w:val="18"/>
        </w:rPr>
        <w:t>现状开发程度尚不能明确。结合本次咨询目的，经与委托咨询方沟通确认，本次评估设定咨询对象开发程度为宗地外“七通”（即通路、通上水、通下水、通电、通讯、通热、通燃气），宗地内“场地平整”。</w:t>
      </w:r>
    </w:p>
    <w:p w14:paraId="3565BBBF" w14:textId="77777777" w:rsidR="00E5214E" w:rsidRPr="006B7B4B" w:rsidRDefault="00E5214E" w:rsidP="00E5214E">
      <w:pPr>
        <w:spacing w:line="240" w:lineRule="auto"/>
        <w:ind w:left="2"/>
        <w:jc w:val="both"/>
        <w:rPr>
          <w:rFonts w:ascii="Arial" w:eastAsia="仿宋_GB2312" w:hAnsi="Arial" w:cs="Arial"/>
          <w:bCs/>
          <w:kern w:val="2"/>
          <w:sz w:val="22"/>
          <w:szCs w:val="22"/>
        </w:rPr>
      </w:pPr>
      <w:r w:rsidRPr="006B7B4B">
        <w:rPr>
          <w:rFonts w:ascii="Arial" w:eastAsia="仿宋_GB2312" w:hAnsi="Arial" w:cs="Arial"/>
          <w:bCs/>
          <w:sz w:val="22"/>
          <w:szCs w:val="18"/>
        </w:rPr>
        <w:t>（三）规划限制</w:t>
      </w:r>
      <w:r w:rsidRPr="006B7B4B">
        <w:rPr>
          <w:rFonts w:ascii="Arial" w:eastAsia="仿宋_GB2312" w:hAnsi="Arial" w:cs="Arial"/>
          <w:bCs/>
          <w:sz w:val="22"/>
          <w:szCs w:val="22"/>
        </w:rPr>
        <w:t>条件：</w:t>
      </w:r>
      <w:r w:rsidRPr="006B7B4B">
        <w:rPr>
          <w:rFonts w:ascii="Arial" w:eastAsia="仿宋_GB2312" w:hAnsi="Arial" w:cs="Arial"/>
          <w:bCs/>
          <w:kern w:val="2"/>
          <w:sz w:val="22"/>
          <w:szCs w:val="22"/>
        </w:rPr>
        <w:t>根据</w:t>
      </w:r>
      <w:r w:rsidRPr="006B7B4B">
        <w:rPr>
          <w:rFonts w:ascii="Arial" w:eastAsia="仿宋_GB2312" w:hAnsi="Arial" w:cs="Arial" w:hint="eastAsia"/>
          <w:bCs/>
          <w:kern w:val="2"/>
          <w:sz w:val="22"/>
          <w:szCs w:val="22"/>
        </w:rPr>
        <w:t>《北京市国有土地使用权出让合同（正本）》</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京地出（合）字（</w:t>
      </w:r>
      <w:r w:rsidRPr="006B7B4B">
        <w:rPr>
          <w:rFonts w:ascii="Arial" w:eastAsia="仿宋_GB2312" w:hAnsi="Arial" w:cs="Arial" w:hint="eastAsia"/>
          <w:bCs/>
          <w:kern w:val="2"/>
          <w:sz w:val="22"/>
          <w:szCs w:val="22"/>
        </w:rPr>
        <w:t>2007</w:t>
      </w:r>
      <w:r w:rsidRPr="006B7B4B">
        <w:rPr>
          <w:rFonts w:ascii="Arial" w:eastAsia="仿宋_GB2312" w:hAnsi="Arial" w:cs="Arial" w:hint="eastAsia"/>
          <w:bCs/>
          <w:kern w:val="2"/>
          <w:sz w:val="22"/>
          <w:szCs w:val="22"/>
        </w:rPr>
        <w:t>）第</w:t>
      </w:r>
      <w:r w:rsidRPr="006B7B4B">
        <w:rPr>
          <w:rFonts w:ascii="Arial" w:eastAsia="仿宋_GB2312" w:hAnsi="Arial" w:cs="Arial" w:hint="eastAsia"/>
          <w:bCs/>
          <w:kern w:val="2"/>
          <w:sz w:val="22"/>
          <w:szCs w:val="22"/>
        </w:rPr>
        <w:t>218</w:t>
      </w:r>
      <w:r w:rsidRPr="006B7B4B">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及其补充协议、《国有土地使用证》</w:t>
      </w:r>
      <w:r w:rsidRPr="006B7B4B">
        <w:rPr>
          <w:rFonts w:ascii="Arial" w:eastAsia="仿宋_GB2312" w:hAnsi="Arial" w:cs="Arial" w:hint="eastAsia"/>
          <w:bCs/>
          <w:kern w:val="2"/>
          <w:sz w:val="22"/>
          <w:szCs w:val="22"/>
        </w:rPr>
        <w:t>[</w:t>
      </w:r>
      <w:proofErr w:type="gramStart"/>
      <w:r>
        <w:rPr>
          <w:rFonts w:ascii="Arial" w:eastAsia="仿宋_GB2312" w:hAnsi="Arial" w:cs="Arial" w:hint="eastAsia"/>
          <w:bCs/>
          <w:kern w:val="2"/>
          <w:sz w:val="22"/>
          <w:szCs w:val="22"/>
        </w:rPr>
        <w:t>京西国</w:t>
      </w:r>
      <w:proofErr w:type="gramEnd"/>
      <w:r>
        <w:rPr>
          <w:rFonts w:ascii="Arial" w:eastAsia="仿宋_GB2312" w:hAnsi="Arial" w:cs="Arial" w:hint="eastAsia"/>
          <w:bCs/>
          <w:kern w:val="2"/>
          <w:sz w:val="22"/>
          <w:szCs w:val="22"/>
        </w:rPr>
        <w:t>用（</w:t>
      </w:r>
      <w:r>
        <w:rPr>
          <w:rFonts w:ascii="Arial" w:eastAsia="仿宋_GB2312" w:hAnsi="Arial" w:cs="Arial" w:hint="eastAsia"/>
          <w:bCs/>
          <w:kern w:val="2"/>
          <w:sz w:val="22"/>
          <w:szCs w:val="22"/>
        </w:rPr>
        <w:t>2010</w:t>
      </w:r>
      <w:r>
        <w:rPr>
          <w:rFonts w:ascii="Arial" w:eastAsia="仿宋_GB2312" w:hAnsi="Arial" w:cs="Arial" w:hint="eastAsia"/>
          <w:bCs/>
          <w:kern w:val="2"/>
          <w:sz w:val="22"/>
          <w:szCs w:val="22"/>
        </w:rPr>
        <w:t>出）第</w:t>
      </w:r>
      <w:r>
        <w:rPr>
          <w:rFonts w:ascii="Arial" w:eastAsia="仿宋_GB2312" w:hAnsi="Arial" w:cs="Arial" w:hint="eastAsia"/>
          <w:bCs/>
          <w:kern w:val="2"/>
          <w:sz w:val="22"/>
          <w:szCs w:val="22"/>
        </w:rPr>
        <w:t>00112</w:t>
      </w:r>
      <w:r>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、《关于北京市中心城区和新城地区控规维护部门联审会议纪要（第</w:t>
      </w:r>
      <w:r w:rsidRPr="006B7B4B">
        <w:rPr>
          <w:rFonts w:ascii="Arial" w:eastAsia="仿宋_GB2312" w:hAnsi="Arial" w:cs="Arial" w:hint="eastAsia"/>
          <w:bCs/>
          <w:kern w:val="2"/>
          <w:sz w:val="22"/>
          <w:szCs w:val="22"/>
        </w:rPr>
        <w:t>34</w:t>
      </w:r>
      <w:r w:rsidRPr="006B7B4B">
        <w:rPr>
          <w:rFonts w:ascii="Arial" w:eastAsia="仿宋_GB2312" w:hAnsi="Arial" w:cs="Arial" w:hint="eastAsia"/>
          <w:bCs/>
          <w:kern w:val="2"/>
          <w:sz w:val="22"/>
          <w:szCs w:val="22"/>
        </w:rPr>
        <w:t>期）</w:t>
      </w:r>
      <w:r w:rsidRPr="006B7B4B">
        <w:rPr>
          <w:rFonts w:ascii="Arial" w:eastAsia="仿宋_GB2312" w:hAnsi="Arial" w:cs="Arial" w:hint="eastAsia"/>
          <w:bCs/>
          <w:kern w:val="2"/>
          <w:sz w:val="22"/>
          <w:szCs w:val="22"/>
        </w:rPr>
        <w:t>2019</w:t>
      </w:r>
      <w:r w:rsidRPr="006B7B4B">
        <w:rPr>
          <w:rFonts w:ascii="Arial" w:eastAsia="仿宋_GB2312" w:hAnsi="Arial" w:cs="Arial" w:hint="eastAsia"/>
          <w:bCs/>
          <w:kern w:val="2"/>
          <w:sz w:val="22"/>
          <w:szCs w:val="22"/>
        </w:rPr>
        <w:t>年</w:t>
      </w:r>
      <w:r w:rsidRPr="006B7B4B">
        <w:rPr>
          <w:rFonts w:ascii="Arial" w:eastAsia="仿宋_GB2312" w:hAnsi="Arial" w:cs="Arial" w:hint="eastAsia"/>
          <w:bCs/>
          <w:kern w:val="2"/>
          <w:sz w:val="22"/>
          <w:szCs w:val="22"/>
        </w:rPr>
        <w:t>3</w:t>
      </w:r>
      <w:r w:rsidRPr="006B7B4B">
        <w:rPr>
          <w:rFonts w:ascii="Arial" w:eastAsia="仿宋_GB2312" w:hAnsi="Arial" w:cs="Arial" w:hint="eastAsia"/>
          <w:bCs/>
          <w:kern w:val="2"/>
          <w:sz w:val="22"/>
          <w:szCs w:val="22"/>
        </w:rPr>
        <w:t>月</w:t>
      </w:r>
      <w:r w:rsidRPr="006B7B4B">
        <w:rPr>
          <w:rFonts w:ascii="Arial" w:eastAsia="仿宋_GB2312" w:hAnsi="Arial" w:cs="Arial" w:hint="eastAsia"/>
          <w:bCs/>
          <w:kern w:val="2"/>
          <w:sz w:val="22"/>
          <w:szCs w:val="22"/>
        </w:rPr>
        <w:t xml:space="preserve">12 </w:t>
      </w:r>
      <w:r w:rsidRPr="006B7B4B">
        <w:rPr>
          <w:rFonts w:ascii="Arial" w:eastAsia="仿宋_GB2312" w:hAnsi="Arial" w:cs="Arial" w:hint="eastAsia"/>
          <w:bCs/>
          <w:kern w:val="2"/>
          <w:sz w:val="22"/>
          <w:szCs w:val="22"/>
        </w:rPr>
        <w:t>日》、《建设工程规划用地测量条件》</w:t>
      </w:r>
      <w:r w:rsidRPr="006B7B4B">
        <w:rPr>
          <w:rFonts w:ascii="Arial" w:eastAsia="仿宋_GB2312" w:hAnsi="Arial" w:cs="Arial" w:hint="eastAsia"/>
          <w:bCs/>
          <w:kern w:val="2"/>
          <w:sz w:val="22"/>
          <w:szCs w:val="22"/>
        </w:rPr>
        <w:t>[2020</w:t>
      </w:r>
      <w:proofErr w:type="gramStart"/>
      <w:r w:rsidRPr="006B7B4B">
        <w:rPr>
          <w:rFonts w:ascii="Arial" w:eastAsia="仿宋_GB2312" w:hAnsi="Arial" w:cs="Arial" w:hint="eastAsia"/>
          <w:bCs/>
          <w:kern w:val="2"/>
          <w:sz w:val="22"/>
          <w:szCs w:val="22"/>
        </w:rPr>
        <w:t>规</w:t>
      </w:r>
      <w:proofErr w:type="gramEnd"/>
      <w:r w:rsidRPr="006B7B4B">
        <w:rPr>
          <w:rFonts w:ascii="Arial" w:eastAsia="仿宋_GB2312" w:hAnsi="Arial" w:cs="Arial" w:hint="eastAsia"/>
          <w:bCs/>
          <w:kern w:val="2"/>
          <w:sz w:val="22"/>
          <w:szCs w:val="22"/>
        </w:rPr>
        <w:t>自（西）测字</w:t>
      </w:r>
      <w:r w:rsidRPr="006B7B4B">
        <w:rPr>
          <w:rFonts w:ascii="Arial" w:eastAsia="仿宋_GB2312" w:hAnsi="Arial" w:cs="Arial" w:hint="eastAsia"/>
          <w:bCs/>
          <w:kern w:val="2"/>
          <w:sz w:val="22"/>
          <w:szCs w:val="22"/>
        </w:rPr>
        <w:t>0006</w:t>
      </w:r>
      <w:r w:rsidRPr="006B7B4B">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、《中国工商银行关于申请办理半步桥</w:t>
      </w:r>
      <w:r w:rsidRPr="006B7B4B">
        <w:rPr>
          <w:rFonts w:ascii="Arial" w:eastAsia="仿宋_GB2312" w:hAnsi="Arial" w:cs="Arial" w:hint="eastAsia"/>
          <w:bCs/>
          <w:kern w:val="2"/>
          <w:sz w:val="22"/>
          <w:szCs w:val="22"/>
        </w:rPr>
        <w:t>15</w:t>
      </w:r>
      <w:r w:rsidRPr="006B7B4B">
        <w:rPr>
          <w:rFonts w:ascii="Arial" w:eastAsia="仿宋_GB2312" w:hAnsi="Arial" w:cs="Arial" w:hint="eastAsia"/>
          <w:bCs/>
          <w:kern w:val="2"/>
          <w:sz w:val="22"/>
          <w:szCs w:val="22"/>
        </w:rPr>
        <w:t>号地块规划调整手续的函》</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工银函（</w:t>
      </w:r>
      <w:r w:rsidRPr="006B7B4B">
        <w:rPr>
          <w:rFonts w:ascii="Arial" w:eastAsia="仿宋_GB2312" w:hAnsi="Arial" w:cs="Arial" w:hint="eastAsia"/>
          <w:bCs/>
          <w:kern w:val="2"/>
          <w:sz w:val="22"/>
          <w:szCs w:val="22"/>
        </w:rPr>
        <w:t>2021</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172</w:t>
      </w:r>
      <w:r w:rsidRPr="006B7B4B">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、《关于工商银行北京分行金融交易中心建设项目“多规合一”协同平台初审意见的函》</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京</w:t>
      </w:r>
      <w:proofErr w:type="gramStart"/>
      <w:r w:rsidRPr="006B7B4B">
        <w:rPr>
          <w:rFonts w:ascii="Arial" w:eastAsia="仿宋_GB2312" w:hAnsi="Arial" w:cs="Arial" w:hint="eastAsia"/>
          <w:bCs/>
          <w:kern w:val="2"/>
          <w:sz w:val="22"/>
          <w:szCs w:val="22"/>
        </w:rPr>
        <w:t>规</w:t>
      </w:r>
      <w:proofErr w:type="gramEnd"/>
      <w:r w:rsidRPr="006B7B4B">
        <w:rPr>
          <w:rFonts w:ascii="Arial" w:eastAsia="仿宋_GB2312" w:hAnsi="Arial" w:cs="Arial" w:hint="eastAsia"/>
          <w:bCs/>
          <w:kern w:val="2"/>
          <w:sz w:val="22"/>
          <w:szCs w:val="22"/>
        </w:rPr>
        <w:t>自（西）初审函（</w:t>
      </w:r>
      <w:r w:rsidRPr="006B7B4B">
        <w:rPr>
          <w:rFonts w:ascii="Arial" w:eastAsia="仿宋_GB2312" w:hAnsi="Arial" w:cs="Arial" w:hint="eastAsia"/>
          <w:bCs/>
          <w:kern w:val="2"/>
          <w:sz w:val="22"/>
          <w:szCs w:val="22"/>
        </w:rPr>
        <w:t>2021</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0007</w:t>
      </w:r>
      <w:r w:rsidRPr="006B7B4B">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、《中国工商银行股份有限公司北京市分行金融交易中心建设项目可行性研究报告（二</w:t>
      </w:r>
      <w:r w:rsidRPr="006B7B4B">
        <w:rPr>
          <w:rFonts w:ascii="微软雅黑" w:eastAsia="微软雅黑" w:hAnsi="微软雅黑" w:cs="微软雅黑" w:hint="eastAsia"/>
          <w:bCs/>
          <w:kern w:val="2"/>
          <w:sz w:val="22"/>
          <w:szCs w:val="22"/>
        </w:rPr>
        <w:t>〇</w:t>
      </w:r>
      <w:r w:rsidRPr="006B7B4B">
        <w:rPr>
          <w:rFonts w:ascii="仿宋_GB2312" w:eastAsia="仿宋_GB2312" w:hAnsi="仿宋_GB2312" w:cs="仿宋_GB2312" w:hint="eastAsia"/>
          <w:bCs/>
          <w:kern w:val="2"/>
          <w:sz w:val="22"/>
          <w:szCs w:val="22"/>
        </w:rPr>
        <w:t>二一年八月）》</w:t>
      </w:r>
      <w:r w:rsidRPr="006B7B4B">
        <w:rPr>
          <w:rFonts w:ascii="Arial" w:eastAsia="仿宋_GB2312" w:hAnsi="Arial" w:cs="Arial"/>
          <w:bCs/>
          <w:kern w:val="2"/>
          <w:sz w:val="22"/>
          <w:szCs w:val="22"/>
        </w:rPr>
        <w:t>及《咨询委托书》等；</w:t>
      </w:r>
      <w:r w:rsidRPr="006B7B4B">
        <w:rPr>
          <w:rFonts w:ascii="Arial" w:eastAsia="仿宋_GB2312" w:hAnsi="Arial" w:cs="Arial"/>
          <w:bCs/>
          <w:kern w:val="2"/>
          <w:sz w:val="22"/>
          <w:szCs w:val="22"/>
        </w:rPr>
        <w:t xml:space="preserve"> </w:t>
      </w:r>
    </w:p>
    <w:p w14:paraId="1AE07138" w14:textId="77777777" w:rsidR="00E5214E" w:rsidRPr="006B7B4B" w:rsidRDefault="00E5214E" w:rsidP="00E5214E">
      <w:pPr>
        <w:spacing w:line="240" w:lineRule="auto"/>
        <w:ind w:left="2"/>
        <w:jc w:val="both"/>
        <w:rPr>
          <w:rFonts w:ascii="Arial" w:eastAsia="仿宋_GB2312" w:hAnsi="Arial" w:cs="Arial"/>
          <w:bCs/>
          <w:sz w:val="22"/>
          <w:szCs w:val="18"/>
        </w:rPr>
      </w:pPr>
      <w:r w:rsidRPr="006B7B4B">
        <w:rPr>
          <w:rFonts w:ascii="Arial" w:eastAsia="仿宋_GB2312" w:hAnsi="Arial" w:cs="Arial"/>
          <w:bCs/>
          <w:kern w:val="2"/>
          <w:sz w:val="22"/>
          <w:szCs w:val="22"/>
        </w:rPr>
        <w:t>（四）影响土地价格的其他限定条件：</w:t>
      </w:r>
      <w:r w:rsidRPr="006B7B4B">
        <w:rPr>
          <w:rFonts w:ascii="Arial" w:eastAsia="仿宋_GB2312" w:hAnsi="Arial" w:cs="Arial"/>
          <w:bCs/>
          <w:sz w:val="22"/>
          <w:szCs w:val="22"/>
        </w:rPr>
        <w:t>无</w:t>
      </w:r>
      <w:r w:rsidRPr="006B7B4B">
        <w:rPr>
          <w:rFonts w:ascii="Arial" w:eastAsia="仿宋_GB2312" w:hAnsi="Arial" w:cs="Arial"/>
          <w:bCs/>
          <w:sz w:val="22"/>
          <w:szCs w:val="18"/>
        </w:rPr>
        <w:t>。</w:t>
      </w:r>
    </w:p>
    <w:p w14:paraId="7B6443FB" w14:textId="2F643B39" w:rsidR="00DC65C9" w:rsidRPr="00833F5C" w:rsidRDefault="00E5214E" w:rsidP="00E5214E">
      <w:pPr>
        <w:spacing w:line="240" w:lineRule="auto"/>
        <w:jc w:val="both"/>
        <w:rPr>
          <w:rFonts w:ascii="Arial" w:eastAsia="仿宋_GB2312" w:hAnsi="Arial" w:cs="Arial"/>
          <w:bCs/>
        </w:rPr>
      </w:pPr>
      <w:r w:rsidRPr="006B7B4B">
        <w:rPr>
          <w:rFonts w:ascii="Arial" w:eastAsia="仿宋_GB2312" w:hAnsi="Arial" w:cs="Arial"/>
          <w:b/>
          <w:sz w:val="22"/>
          <w:szCs w:val="18"/>
        </w:rPr>
        <w:t>二、其他需要说明的事项</w:t>
      </w:r>
      <w:r w:rsidRPr="006B7B4B">
        <w:rPr>
          <w:rFonts w:ascii="Arial" w:eastAsia="仿宋_GB2312" w:hAnsi="Arial" w:cs="Arial"/>
          <w:bCs/>
          <w:sz w:val="22"/>
          <w:szCs w:val="18"/>
        </w:rPr>
        <w:t>：详见报告中的特殊事项说明及假设和限制条件</w:t>
      </w:r>
      <w:r w:rsidR="0054709E" w:rsidRPr="006B7B4B">
        <w:rPr>
          <w:rFonts w:ascii="Arial" w:eastAsia="仿宋_GB2312" w:hAnsi="Arial" w:cs="Arial"/>
          <w:bCs/>
          <w:sz w:val="22"/>
          <w:szCs w:val="18"/>
        </w:rPr>
        <w:t>。</w:t>
      </w:r>
    </w:p>
    <w:p w14:paraId="268862B8" w14:textId="77777777" w:rsidR="00AA61FC" w:rsidRPr="00DC65C9" w:rsidRDefault="00AA61FC">
      <w:pPr>
        <w:spacing w:line="360" w:lineRule="auto"/>
        <w:ind w:firstLineChars="200" w:firstLine="560"/>
        <w:jc w:val="both"/>
        <w:rPr>
          <w:rFonts w:ascii="Arial" w:eastAsia="仿宋_GB2312" w:hAnsi="Arial" w:cs="Arial"/>
          <w:sz w:val="28"/>
        </w:rPr>
        <w:sectPr w:rsidR="00AA61FC" w:rsidRPr="00DC65C9">
          <w:pgSz w:w="11907" w:h="16840"/>
          <w:pgMar w:top="1134" w:right="1134" w:bottom="1134" w:left="1134" w:header="1134" w:footer="907" w:gutter="340"/>
          <w:cols w:space="720"/>
          <w:titlePg/>
          <w:docGrid w:linePitch="326"/>
        </w:sectPr>
      </w:pPr>
    </w:p>
    <w:p w14:paraId="593FE7BC" w14:textId="62B5AD70" w:rsidR="00AA61FC" w:rsidRPr="00833F5C" w:rsidRDefault="001C25E5">
      <w:pPr>
        <w:spacing w:line="360" w:lineRule="auto"/>
        <w:outlineLvl w:val="1"/>
        <w:rPr>
          <w:rFonts w:ascii="Arial" w:eastAsia="仿宋_GB2312" w:hAnsi="Arial" w:cs="Arial"/>
          <w:b/>
          <w:sz w:val="28"/>
        </w:rPr>
      </w:pPr>
      <w:bookmarkStart w:id="365" w:name="_Toc469066160"/>
      <w:bookmarkStart w:id="366" w:name="_Toc516488190"/>
      <w:bookmarkStart w:id="367" w:name="_Toc515457812"/>
      <w:bookmarkStart w:id="368" w:name="_Toc66929521"/>
      <w:bookmarkStart w:id="369" w:name="_Toc69393396"/>
      <w:bookmarkStart w:id="370" w:name="_Toc95477553"/>
      <w:bookmarkStart w:id="371" w:name="_Toc95498186"/>
      <w:bookmarkStart w:id="372" w:name="_Toc95498364"/>
      <w:bookmarkStart w:id="373" w:name="_Toc95996768"/>
      <w:r w:rsidRPr="00833F5C">
        <w:rPr>
          <w:rFonts w:ascii="Arial" w:eastAsia="仿宋_GB2312" w:hAnsi="Arial" w:cs="Arial"/>
          <w:b/>
          <w:sz w:val="28"/>
        </w:rPr>
        <w:lastRenderedPageBreak/>
        <w:t>十、需要特殊说明的事项</w:t>
      </w:r>
      <w:bookmarkEnd w:id="363"/>
      <w:bookmarkEnd w:id="364"/>
      <w:bookmarkEnd w:id="365"/>
      <w:bookmarkEnd w:id="366"/>
      <w:bookmarkEnd w:id="367"/>
      <w:bookmarkEnd w:id="368"/>
      <w:bookmarkEnd w:id="369"/>
      <w:bookmarkEnd w:id="370"/>
      <w:bookmarkEnd w:id="371"/>
      <w:bookmarkEnd w:id="372"/>
      <w:bookmarkEnd w:id="373"/>
    </w:p>
    <w:p w14:paraId="133C492D" w14:textId="77777777" w:rsidR="00AE18A9" w:rsidRPr="00CE23D5" w:rsidRDefault="00AE18A9" w:rsidP="00AE18A9">
      <w:pPr>
        <w:snapToGrid w:val="0"/>
        <w:spacing w:line="360" w:lineRule="auto"/>
        <w:jc w:val="both"/>
        <w:textAlignment w:val="bottom"/>
        <w:rPr>
          <w:rFonts w:ascii="Arial" w:eastAsia="仿宋_GB2312" w:hAnsi="Arial" w:cs="Arial"/>
          <w:sz w:val="28"/>
        </w:rPr>
      </w:pPr>
      <w:bookmarkStart w:id="374" w:name="_Toc469066161"/>
      <w:bookmarkStart w:id="375" w:name="_Toc416783581"/>
      <w:bookmarkStart w:id="376" w:name="_Toc416783677"/>
      <w:r w:rsidRPr="00CE23D5">
        <w:rPr>
          <w:rFonts w:ascii="Arial" w:eastAsia="仿宋_GB2312" w:hAnsi="Arial" w:cs="Arial"/>
          <w:sz w:val="28"/>
        </w:rPr>
        <w:t>（一）估价的前提条件和假设条件</w:t>
      </w:r>
    </w:p>
    <w:p w14:paraId="0AD000B8" w14:textId="77777777" w:rsidR="00AE18A9" w:rsidRPr="00CE23D5" w:rsidRDefault="00AE18A9" w:rsidP="00AE18A9">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t>1.</w:t>
      </w:r>
      <w:r>
        <w:rPr>
          <w:rFonts w:ascii="Arial" w:eastAsia="仿宋_GB2312" w:hAnsi="Arial" w:cs="Arial"/>
          <w:sz w:val="28"/>
        </w:rPr>
        <w:t>咨询对象</w:t>
      </w:r>
      <w:r w:rsidRPr="00833F5C">
        <w:rPr>
          <w:rFonts w:ascii="Arial" w:eastAsia="仿宋_GB2312" w:hAnsi="Arial" w:cs="Arial"/>
          <w:sz w:val="28"/>
        </w:rPr>
        <w:t>所属项目</w:t>
      </w:r>
      <w:r>
        <w:rPr>
          <w:rFonts w:ascii="Arial" w:eastAsia="仿宋_GB2312" w:hAnsi="Arial" w:cs="Arial" w:hint="eastAsia"/>
          <w:sz w:val="28"/>
        </w:rPr>
        <w:t>原土地用途为商服用地（地上商业），拟调整</w:t>
      </w:r>
      <w:r w:rsidRPr="00CE23D5">
        <w:rPr>
          <w:rFonts w:ascii="Arial" w:eastAsia="仿宋_GB2312" w:hAnsi="Arial" w:cs="Arial"/>
          <w:sz w:val="28"/>
        </w:rPr>
        <w:t>规划土地用途为</w:t>
      </w:r>
      <w:r>
        <w:rPr>
          <w:rFonts w:ascii="Arial" w:eastAsia="仿宋_GB2312" w:hAnsi="Arial" w:cs="Arial" w:hint="eastAsia"/>
          <w:sz w:val="28"/>
        </w:rPr>
        <w:t>B21</w:t>
      </w:r>
      <w:r>
        <w:rPr>
          <w:rFonts w:ascii="Arial" w:eastAsia="仿宋_GB2312" w:hAnsi="Arial" w:cs="Arial" w:hint="eastAsia"/>
          <w:sz w:val="28"/>
        </w:rPr>
        <w:t>金融保险用地</w:t>
      </w:r>
      <w:r>
        <w:rPr>
          <w:rFonts w:ascii="Arial" w:eastAsia="仿宋_GB2312" w:hAnsi="Arial" w:cs="Arial" w:hint="eastAsia"/>
          <w:bCs/>
          <w:kern w:val="2"/>
          <w:sz w:val="28"/>
        </w:rPr>
        <w:t>（地上办公、地下办公、地下仓储、地下车库）</w:t>
      </w:r>
      <w:r w:rsidRPr="00CE23D5">
        <w:rPr>
          <w:rFonts w:ascii="Arial" w:eastAsia="仿宋_GB2312" w:hAnsi="Arial" w:cs="Arial"/>
          <w:sz w:val="28"/>
        </w:rPr>
        <w:t>，</w:t>
      </w:r>
      <w:r>
        <w:rPr>
          <w:rFonts w:ascii="Arial" w:eastAsia="仿宋_GB2312" w:hAnsi="Arial" w:cs="Arial" w:hint="eastAsia"/>
          <w:sz w:val="28"/>
        </w:rPr>
        <w:t>设定拟调整后的规划用途</w:t>
      </w:r>
      <w:r w:rsidRPr="00CE23D5">
        <w:rPr>
          <w:rFonts w:ascii="Arial" w:eastAsia="仿宋_GB2312" w:hAnsi="Arial" w:cs="Arial"/>
          <w:sz w:val="28"/>
        </w:rPr>
        <w:t>为</w:t>
      </w:r>
      <w:proofErr w:type="gramStart"/>
      <w:r w:rsidRPr="00CE23D5">
        <w:rPr>
          <w:rFonts w:ascii="Arial" w:eastAsia="仿宋_GB2312" w:hAnsi="Arial" w:cs="Arial"/>
          <w:sz w:val="28"/>
        </w:rPr>
        <w:t>为</w:t>
      </w:r>
      <w:proofErr w:type="gramEnd"/>
      <w:r w:rsidRPr="00CE23D5">
        <w:rPr>
          <w:rFonts w:ascii="Arial" w:eastAsia="仿宋_GB2312" w:hAnsi="Arial" w:cs="Arial"/>
          <w:sz w:val="28"/>
        </w:rPr>
        <w:t>最有效利用方式。</w:t>
      </w:r>
    </w:p>
    <w:p w14:paraId="68B83D40" w14:textId="77777777" w:rsidR="00AE18A9" w:rsidRPr="00CE23D5" w:rsidRDefault="00AE18A9" w:rsidP="00AE18A9">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t>2.</w:t>
      </w:r>
      <w:r>
        <w:rPr>
          <w:rFonts w:ascii="Arial" w:eastAsia="仿宋_GB2312" w:hAnsi="Arial" w:cs="Arial"/>
          <w:sz w:val="28"/>
        </w:rPr>
        <w:t>委托咨询方</w:t>
      </w:r>
      <w:r w:rsidRPr="00CE23D5">
        <w:rPr>
          <w:rFonts w:ascii="Arial" w:eastAsia="仿宋_GB2312" w:hAnsi="Arial" w:cs="Arial"/>
          <w:sz w:val="28"/>
        </w:rPr>
        <w:t>提供的资料属实，没有保留及隐瞒。</w:t>
      </w:r>
    </w:p>
    <w:p w14:paraId="7F12B91B" w14:textId="77777777" w:rsidR="00AE18A9" w:rsidRPr="00CE23D5" w:rsidRDefault="00AE18A9" w:rsidP="00AE18A9">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t xml:space="preserve">    3.</w:t>
      </w:r>
      <w:r w:rsidRPr="00CE23D5">
        <w:rPr>
          <w:rFonts w:ascii="Arial" w:eastAsia="仿宋_GB2312" w:hAnsi="Arial" w:cs="Arial"/>
          <w:sz w:val="28"/>
        </w:rPr>
        <w:t>在估价期日的房地产市场为公开、平等、自愿的交易市场。</w:t>
      </w:r>
    </w:p>
    <w:p w14:paraId="0C54407D" w14:textId="77777777" w:rsidR="00AE18A9" w:rsidRPr="00833F5C" w:rsidRDefault="00AE18A9" w:rsidP="00AE18A9">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 xml:space="preserve">    4.</w:t>
      </w:r>
      <w:r w:rsidRPr="00833F5C">
        <w:rPr>
          <w:rFonts w:ascii="Arial" w:eastAsia="仿宋_GB2312" w:hAnsi="Arial" w:cs="Arial"/>
          <w:sz w:val="28"/>
        </w:rPr>
        <w:t>任何有关</w:t>
      </w:r>
      <w:r>
        <w:rPr>
          <w:rFonts w:ascii="Arial" w:eastAsia="仿宋_GB2312" w:hAnsi="Arial" w:cs="Arial"/>
          <w:sz w:val="28"/>
        </w:rPr>
        <w:t>咨询对象</w:t>
      </w:r>
      <w:r w:rsidRPr="00833F5C">
        <w:rPr>
          <w:rFonts w:ascii="Arial" w:eastAsia="仿宋_GB2312" w:hAnsi="Arial" w:cs="Arial"/>
          <w:sz w:val="28"/>
        </w:rPr>
        <w:t>的运作方式、程序符合国家、地方的有关法律、法规。</w:t>
      </w:r>
    </w:p>
    <w:p w14:paraId="173AC2AB" w14:textId="0D03DCCE" w:rsidR="00AE18A9" w:rsidRPr="00833F5C" w:rsidRDefault="00AE18A9" w:rsidP="00AE18A9">
      <w:pPr>
        <w:spacing w:line="360" w:lineRule="auto"/>
        <w:ind w:right="17" w:firstLineChars="200" w:firstLine="560"/>
        <w:jc w:val="both"/>
        <w:rPr>
          <w:rFonts w:ascii="Arial" w:eastAsia="仿宋_GB2312" w:hAnsi="Arial" w:cs="Arial"/>
          <w:sz w:val="28"/>
        </w:rPr>
      </w:pPr>
      <w:r w:rsidRPr="00833F5C">
        <w:rPr>
          <w:rFonts w:ascii="Arial" w:eastAsia="仿宋_GB2312" w:hAnsi="Arial" w:cs="Arial"/>
          <w:sz w:val="28"/>
        </w:rPr>
        <w:t>5.</w:t>
      </w:r>
      <w:r w:rsidR="00E84F95">
        <w:rPr>
          <w:rFonts w:ascii="Arial" w:eastAsia="仿宋_GB2312" w:hAnsi="Arial" w:cs="Arial"/>
          <w:sz w:val="28"/>
        </w:rPr>
        <w:t>土地使用权人</w:t>
      </w:r>
      <w:r w:rsidRPr="00833F5C">
        <w:rPr>
          <w:rFonts w:ascii="Arial" w:eastAsia="仿宋_GB2312" w:hAnsi="Arial" w:cs="Arial"/>
          <w:sz w:val="28"/>
        </w:rPr>
        <w:t>合法取得</w:t>
      </w:r>
      <w:r>
        <w:rPr>
          <w:rFonts w:ascii="Arial" w:eastAsia="仿宋_GB2312" w:hAnsi="Arial" w:cs="Arial"/>
          <w:sz w:val="28"/>
        </w:rPr>
        <w:t>咨询对象</w:t>
      </w:r>
      <w:r w:rsidRPr="00833F5C">
        <w:rPr>
          <w:rFonts w:ascii="Arial" w:eastAsia="仿宋_GB2312" w:hAnsi="Arial" w:cs="Arial"/>
          <w:sz w:val="28"/>
        </w:rPr>
        <w:t>出让国有建设用地使用权，并支付全部相关税费。</w:t>
      </w:r>
    </w:p>
    <w:p w14:paraId="2B0A22AB" w14:textId="37EBD57B" w:rsidR="00066E11" w:rsidRPr="00066E11" w:rsidRDefault="00AE18A9" w:rsidP="00066E11">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6.</w:t>
      </w:r>
      <w:r w:rsidR="00066E11" w:rsidRPr="00066E11">
        <w:rPr>
          <w:rFonts w:ascii="Arial" w:eastAsia="仿宋_GB2312" w:hAnsi="Arial" w:cs="Arial" w:hint="eastAsia"/>
          <w:sz w:val="28"/>
          <w:szCs w:val="28"/>
        </w:rPr>
        <w:t>根据《北京市国有土地使用权出让合同（正本）》</w:t>
      </w:r>
      <w:r w:rsidR="00066E11" w:rsidRPr="00066E11">
        <w:rPr>
          <w:rFonts w:ascii="Arial" w:eastAsia="仿宋_GB2312" w:hAnsi="Arial" w:cs="Arial" w:hint="eastAsia"/>
          <w:sz w:val="28"/>
          <w:szCs w:val="28"/>
        </w:rPr>
        <w:t>[</w:t>
      </w:r>
      <w:r w:rsidR="00066E11" w:rsidRPr="00066E11">
        <w:rPr>
          <w:rFonts w:ascii="Arial" w:eastAsia="仿宋_GB2312" w:hAnsi="Arial" w:cs="Arial" w:hint="eastAsia"/>
          <w:sz w:val="28"/>
          <w:szCs w:val="28"/>
        </w:rPr>
        <w:t>京地出（合）字（</w:t>
      </w:r>
      <w:r w:rsidR="00066E11" w:rsidRPr="00066E11">
        <w:rPr>
          <w:rFonts w:ascii="Arial" w:eastAsia="仿宋_GB2312" w:hAnsi="Arial" w:cs="Arial" w:hint="eastAsia"/>
          <w:sz w:val="28"/>
          <w:szCs w:val="28"/>
        </w:rPr>
        <w:t>2007</w:t>
      </w:r>
      <w:r w:rsidR="00066E11" w:rsidRPr="00066E11">
        <w:rPr>
          <w:rFonts w:ascii="Arial" w:eastAsia="仿宋_GB2312" w:hAnsi="Arial" w:cs="Arial" w:hint="eastAsia"/>
          <w:sz w:val="28"/>
          <w:szCs w:val="28"/>
        </w:rPr>
        <w:t>）第</w:t>
      </w:r>
      <w:r w:rsidR="00066E11" w:rsidRPr="00066E11">
        <w:rPr>
          <w:rFonts w:ascii="Arial" w:eastAsia="仿宋_GB2312" w:hAnsi="Arial" w:cs="Arial" w:hint="eastAsia"/>
          <w:sz w:val="28"/>
          <w:szCs w:val="28"/>
        </w:rPr>
        <w:t>218</w:t>
      </w:r>
      <w:r w:rsidR="00066E11" w:rsidRPr="00066E11">
        <w:rPr>
          <w:rFonts w:ascii="Arial" w:eastAsia="仿宋_GB2312" w:hAnsi="Arial" w:cs="Arial" w:hint="eastAsia"/>
          <w:sz w:val="28"/>
          <w:szCs w:val="28"/>
        </w:rPr>
        <w:t>号</w:t>
      </w:r>
      <w:r w:rsidR="00066E11" w:rsidRPr="00066E11">
        <w:rPr>
          <w:rFonts w:ascii="Arial" w:eastAsia="仿宋_GB2312" w:hAnsi="Arial" w:cs="Arial" w:hint="eastAsia"/>
          <w:sz w:val="28"/>
          <w:szCs w:val="28"/>
        </w:rPr>
        <w:t>]</w:t>
      </w:r>
      <w:r w:rsidR="00066E11" w:rsidRPr="00066E11">
        <w:rPr>
          <w:rFonts w:ascii="Arial" w:eastAsia="仿宋_GB2312" w:hAnsi="Arial" w:cs="Arial" w:hint="eastAsia"/>
          <w:sz w:val="28"/>
          <w:szCs w:val="28"/>
        </w:rPr>
        <w:t>及其补充协议、《国有土地使用证》</w:t>
      </w:r>
      <w:r w:rsidR="00066E11" w:rsidRPr="00066E11">
        <w:rPr>
          <w:rFonts w:ascii="Arial" w:eastAsia="仿宋_GB2312" w:hAnsi="Arial" w:cs="Arial" w:hint="eastAsia"/>
          <w:sz w:val="28"/>
          <w:szCs w:val="28"/>
        </w:rPr>
        <w:t>[</w:t>
      </w:r>
      <w:proofErr w:type="gramStart"/>
      <w:r w:rsidR="00066E11" w:rsidRPr="00066E11">
        <w:rPr>
          <w:rFonts w:ascii="Arial" w:eastAsia="仿宋_GB2312" w:hAnsi="Arial" w:cs="Arial" w:hint="eastAsia"/>
          <w:sz w:val="28"/>
          <w:szCs w:val="28"/>
        </w:rPr>
        <w:t>京西国</w:t>
      </w:r>
      <w:proofErr w:type="gramEnd"/>
      <w:r w:rsidR="00066E11" w:rsidRPr="00066E11">
        <w:rPr>
          <w:rFonts w:ascii="Arial" w:eastAsia="仿宋_GB2312" w:hAnsi="Arial" w:cs="Arial" w:hint="eastAsia"/>
          <w:sz w:val="28"/>
          <w:szCs w:val="28"/>
        </w:rPr>
        <w:t>用（</w:t>
      </w:r>
      <w:r w:rsidR="00066E11" w:rsidRPr="00066E11">
        <w:rPr>
          <w:rFonts w:ascii="Arial" w:eastAsia="仿宋_GB2312" w:hAnsi="Arial" w:cs="Arial" w:hint="eastAsia"/>
          <w:sz w:val="28"/>
          <w:szCs w:val="28"/>
        </w:rPr>
        <w:t>2010</w:t>
      </w:r>
      <w:r w:rsidR="00066E11" w:rsidRPr="00066E11">
        <w:rPr>
          <w:rFonts w:ascii="Arial" w:eastAsia="仿宋_GB2312" w:hAnsi="Arial" w:cs="Arial" w:hint="eastAsia"/>
          <w:sz w:val="28"/>
          <w:szCs w:val="28"/>
        </w:rPr>
        <w:t>出）第</w:t>
      </w:r>
      <w:r w:rsidR="00066E11" w:rsidRPr="00066E11">
        <w:rPr>
          <w:rFonts w:ascii="Arial" w:eastAsia="仿宋_GB2312" w:hAnsi="Arial" w:cs="Arial" w:hint="eastAsia"/>
          <w:sz w:val="28"/>
          <w:szCs w:val="28"/>
        </w:rPr>
        <w:t>00112</w:t>
      </w:r>
      <w:r w:rsidR="00066E11" w:rsidRPr="00066E11">
        <w:rPr>
          <w:rFonts w:ascii="Arial" w:eastAsia="仿宋_GB2312" w:hAnsi="Arial" w:cs="Arial" w:hint="eastAsia"/>
          <w:sz w:val="28"/>
          <w:szCs w:val="28"/>
        </w:rPr>
        <w:t>号</w:t>
      </w:r>
      <w:r w:rsidR="00066E11" w:rsidRPr="00066E11">
        <w:rPr>
          <w:rFonts w:ascii="Arial" w:eastAsia="仿宋_GB2312" w:hAnsi="Arial" w:cs="Arial" w:hint="eastAsia"/>
          <w:sz w:val="28"/>
          <w:szCs w:val="28"/>
        </w:rPr>
        <w:t>]</w:t>
      </w:r>
      <w:r w:rsidR="00066E11" w:rsidRPr="00066E11">
        <w:rPr>
          <w:rFonts w:ascii="Arial" w:eastAsia="仿宋_GB2312" w:hAnsi="Arial" w:cs="Arial" w:hint="eastAsia"/>
          <w:sz w:val="28"/>
          <w:szCs w:val="28"/>
        </w:rPr>
        <w:t>、《中国工商银行关于申请办理半步桥</w:t>
      </w:r>
      <w:r w:rsidR="00066E11" w:rsidRPr="00066E11">
        <w:rPr>
          <w:rFonts w:ascii="Arial" w:eastAsia="仿宋_GB2312" w:hAnsi="Arial" w:cs="Arial" w:hint="eastAsia"/>
          <w:sz w:val="28"/>
          <w:szCs w:val="28"/>
        </w:rPr>
        <w:t>15</w:t>
      </w:r>
      <w:r w:rsidR="00066E11" w:rsidRPr="00066E11">
        <w:rPr>
          <w:rFonts w:ascii="Arial" w:eastAsia="仿宋_GB2312" w:hAnsi="Arial" w:cs="Arial" w:hint="eastAsia"/>
          <w:sz w:val="28"/>
          <w:szCs w:val="28"/>
        </w:rPr>
        <w:t>号地块规划调整手续的函》</w:t>
      </w:r>
      <w:r w:rsidR="00066E11" w:rsidRPr="00066E11">
        <w:rPr>
          <w:rFonts w:ascii="Arial" w:eastAsia="仿宋_GB2312" w:hAnsi="Arial" w:cs="Arial" w:hint="eastAsia"/>
          <w:sz w:val="28"/>
          <w:szCs w:val="28"/>
        </w:rPr>
        <w:t>[</w:t>
      </w:r>
      <w:r w:rsidR="00066E11" w:rsidRPr="00066E11">
        <w:rPr>
          <w:rFonts w:ascii="Arial" w:eastAsia="仿宋_GB2312" w:hAnsi="Arial" w:cs="Arial" w:hint="eastAsia"/>
          <w:sz w:val="28"/>
          <w:szCs w:val="28"/>
        </w:rPr>
        <w:t>工银函（</w:t>
      </w:r>
      <w:r w:rsidR="00066E11" w:rsidRPr="00066E11">
        <w:rPr>
          <w:rFonts w:ascii="Arial" w:eastAsia="仿宋_GB2312" w:hAnsi="Arial" w:cs="Arial" w:hint="eastAsia"/>
          <w:sz w:val="28"/>
          <w:szCs w:val="28"/>
        </w:rPr>
        <w:t>2021</w:t>
      </w:r>
      <w:r w:rsidR="00066E11" w:rsidRPr="00066E11">
        <w:rPr>
          <w:rFonts w:ascii="Arial" w:eastAsia="仿宋_GB2312" w:hAnsi="Arial" w:cs="Arial" w:hint="eastAsia"/>
          <w:sz w:val="28"/>
          <w:szCs w:val="28"/>
        </w:rPr>
        <w:t>）</w:t>
      </w:r>
      <w:r w:rsidR="00066E11" w:rsidRPr="00066E11">
        <w:rPr>
          <w:rFonts w:ascii="Arial" w:eastAsia="仿宋_GB2312" w:hAnsi="Arial" w:cs="Arial" w:hint="eastAsia"/>
          <w:sz w:val="28"/>
          <w:szCs w:val="28"/>
        </w:rPr>
        <w:t>172</w:t>
      </w:r>
      <w:r w:rsidR="00066E11" w:rsidRPr="00066E11">
        <w:rPr>
          <w:rFonts w:ascii="Arial" w:eastAsia="仿宋_GB2312" w:hAnsi="Arial" w:cs="Arial" w:hint="eastAsia"/>
          <w:sz w:val="28"/>
          <w:szCs w:val="28"/>
        </w:rPr>
        <w:t>号</w:t>
      </w:r>
      <w:r w:rsidR="00066E11" w:rsidRPr="00066E11">
        <w:rPr>
          <w:rFonts w:ascii="Arial" w:eastAsia="仿宋_GB2312" w:hAnsi="Arial" w:cs="Arial" w:hint="eastAsia"/>
          <w:sz w:val="28"/>
          <w:szCs w:val="28"/>
        </w:rPr>
        <w:t>]</w:t>
      </w:r>
      <w:r w:rsidR="00066E11" w:rsidRPr="00066E11">
        <w:rPr>
          <w:rFonts w:ascii="Arial" w:eastAsia="仿宋_GB2312" w:hAnsi="Arial" w:cs="Arial" w:hint="eastAsia"/>
          <w:sz w:val="28"/>
          <w:szCs w:val="28"/>
        </w:rPr>
        <w:t>、《关于中国工商银行股份有限公司北京市分行金融交易中心建设项目申请多规合一平台研究的函》及委托咨询方介绍，咨询对象原土地用途为商服用地，地块内建筑原用于农贸市场使用</w:t>
      </w:r>
      <w:r w:rsidR="00066E11" w:rsidRPr="00066E11">
        <w:rPr>
          <w:rFonts w:ascii="Arial" w:eastAsia="仿宋_GB2312" w:hAnsi="Arial" w:cs="Arial" w:hint="eastAsia"/>
          <w:sz w:val="28"/>
          <w:szCs w:val="28"/>
        </w:rPr>
        <w:t xml:space="preserve"> </w:t>
      </w:r>
      <w:r w:rsidR="00066E11" w:rsidRPr="00066E11">
        <w:rPr>
          <w:rFonts w:ascii="Arial" w:eastAsia="仿宋_GB2312" w:hAnsi="Arial" w:cs="Arial" w:hint="eastAsia"/>
          <w:sz w:val="28"/>
          <w:szCs w:val="28"/>
        </w:rPr>
        <w:t>。</w:t>
      </w:r>
    </w:p>
    <w:p w14:paraId="3EE0B9F6" w14:textId="77777777" w:rsidR="00066E11" w:rsidRPr="00066E11" w:rsidRDefault="00066E11" w:rsidP="00066E11">
      <w:pPr>
        <w:snapToGrid w:val="0"/>
        <w:spacing w:line="360" w:lineRule="auto"/>
        <w:ind w:firstLineChars="200" w:firstLine="560"/>
        <w:jc w:val="both"/>
        <w:rPr>
          <w:rFonts w:ascii="Arial" w:eastAsia="仿宋_GB2312" w:hAnsi="Arial" w:cs="Arial"/>
          <w:sz w:val="28"/>
          <w:szCs w:val="28"/>
        </w:rPr>
      </w:pPr>
      <w:r w:rsidRPr="00066E11">
        <w:rPr>
          <w:rFonts w:ascii="Arial" w:eastAsia="仿宋_GB2312" w:hAnsi="Arial" w:cs="Arial" w:hint="eastAsia"/>
          <w:sz w:val="28"/>
          <w:szCs w:val="28"/>
        </w:rPr>
        <w:t>根据《关于北京市中心城区和新城地区控规维护部门联审会议纪要（第</w:t>
      </w:r>
      <w:r w:rsidRPr="00066E11">
        <w:rPr>
          <w:rFonts w:ascii="Arial" w:eastAsia="仿宋_GB2312" w:hAnsi="Arial" w:cs="Arial" w:hint="eastAsia"/>
          <w:sz w:val="28"/>
          <w:szCs w:val="28"/>
        </w:rPr>
        <w:t>34</w:t>
      </w:r>
      <w:r w:rsidRPr="00066E11">
        <w:rPr>
          <w:rFonts w:ascii="Arial" w:eastAsia="仿宋_GB2312" w:hAnsi="Arial" w:cs="Arial" w:hint="eastAsia"/>
          <w:sz w:val="28"/>
          <w:szCs w:val="28"/>
        </w:rPr>
        <w:t>期）</w:t>
      </w:r>
      <w:r w:rsidRPr="00066E11">
        <w:rPr>
          <w:rFonts w:ascii="Arial" w:eastAsia="仿宋_GB2312" w:hAnsi="Arial" w:cs="Arial" w:hint="eastAsia"/>
          <w:sz w:val="28"/>
          <w:szCs w:val="28"/>
        </w:rPr>
        <w:t>2019</w:t>
      </w:r>
      <w:r w:rsidRPr="00066E11">
        <w:rPr>
          <w:rFonts w:ascii="Arial" w:eastAsia="仿宋_GB2312" w:hAnsi="Arial" w:cs="Arial" w:hint="eastAsia"/>
          <w:sz w:val="28"/>
          <w:szCs w:val="28"/>
        </w:rPr>
        <w:t>年</w:t>
      </w:r>
      <w:r w:rsidRPr="00066E11">
        <w:rPr>
          <w:rFonts w:ascii="Arial" w:eastAsia="仿宋_GB2312" w:hAnsi="Arial" w:cs="Arial" w:hint="eastAsia"/>
          <w:sz w:val="28"/>
          <w:szCs w:val="28"/>
        </w:rPr>
        <w:t>3</w:t>
      </w:r>
      <w:r w:rsidRPr="00066E11">
        <w:rPr>
          <w:rFonts w:ascii="Arial" w:eastAsia="仿宋_GB2312" w:hAnsi="Arial" w:cs="Arial" w:hint="eastAsia"/>
          <w:sz w:val="28"/>
          <w:szCs w:val="28"/>
        </w:rPr>
        <w:t>月</w:t>
      </w:r>
      <w:r w:rsidRPr="00066E11">
        <w:rPr>
          <w:rFonts w:ascii="Arial" w:eastAsia="仿宋_GB2312" w:hAnsi="Arial" w:cs="Arial" w:hint="eastAsia"/>
          <w:sz w:val="28"/>
          <w:szCs w:val="28"/>
        </w:rPr>
        <w:t xml:space="preserve">12 </w:t>
      </w:r>
      <w:r w:rsidRPr="00066E11">
        <w:rPr>
          <w:rFonts w:ascii="Arial" w:eastAsia="仿宋_GB2312" w:hAnsi="Arial" w:cs="Arial" w:hint="eastAsia"/>
          <w:sz w:val="28"/>
          <w:szCs w:val="28"/>
        </w:rPr>
        <w:t>日》、《建设工程规划用地测量条件》</w:t>
      </w:r>
      <w:r w:rsidRPr="00066E11">
        <w:rPr>
          <w:rFonts w:ascii="Arial" w:eastAsia="仿宋_GB2312" w:hAnsi="Arial" w:cs="Arial" w:hint="eastAsia"/>
          <w:sz w:val="28"/>
          <w:szCs w:val="28"/>
        </w:rPr>
        <w:t>[2020</w:t>
      </w:r>
      <w:proofErr w:type="gramStart"/>
      <w:r w:rsidRPr="00066E11">
        <w:rPr>
          <w:rFonts w:ascii="Arial" w:eastAsia="仿宋_GB2312" w:hAnsi="Arial" w:cs="Arial" w:hint="eastAsia"/>
          <w:sz w:val="28"/>
          <w:szCs w:val="28"/>
        </w:rPr>
        <w:t>规</w:t>
      </w:r>
      <w:proofErr w:type="gramEnd"/>
      <w:r w:rsidRPr="00066E11">
        <w:rPr>
          <w:rFonts w:ascii="Arial" w:eastAsia="仿宋_GB2312" w:hAnsi="Arial" w:cs="Arial" w:hint="eastAsia"/>
          <w:sz w:val="28"/>
          <w:szCs w:val="28"/>
        </w:rPr>
        <w:t>自（西）测字</w:t>
      </w:r>
      <w:r w:rsidRPr="00066E11">
        <w:rPr>
          <w:rFonts w:ascii="Arial" w:eastAsia="仿宋_GB2312" w:hAnsi="Arial" w:cs="Arial" w:hint="eastAsia"/>
          <w:sz w:val="28"/>
          <w:szCs w:val="28"/>
        </w:rPr>
        <w:t>0006</w:t>
      </w:r>
      <w:r w:rsidRPr="00066E11">
        <w:rPr>
          <w:rFonts w:ascii="Arial" w:eastAsia="仿宋_GB2312" w:hAnsi="Arial" w:cs="Arial" w:hint="eastAsia"/>
          <w:sz w:val="28"/>
          <w:szCs w:val="28"/>
        </w:rPr>
        <w:t>号</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、《中国工商银行关于申请办理半步桥</w:t>
      </w:r>
      <w:r w:rsidRPr="00066E11">
        <w:rPr>
          <w:rFonts w:ascii="Arial" w:eastAsia="仿宋_GB2312" w:hAnsi="Arial" w:cs="Arial" w:hint="eastAsia"/>
          <w:sz w:val="28"/>
          <w:szCs w:val="28"/>
        </w:rPr>
        <w:t>15</w:t>
      </w:r>
      <w:r w:rsidRPr="00066E11">
        <w:rPr>
          <w:rFonts w:ascii="Arial" w:eastAsia="仿宋_GB2312" w:hAnsi="Arial" w:cs="Arial" w:hint="eastAsia"/>
          <w:sz w:val="28"/>
          <w:szCs w:val="28"/>
        </w:rPr>
        <w:t>号地块规划调整手续的函》</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工银函（</w:t>
      </w:r>
      <w:r w:rsidRPr="00066E11">
        <w:rPr>
          <w:rFonts w:ascii="Arial" w:eastAsia="仿宋_GB2312" w:hAnsi="Arial" w:cs="Arial" w:hint="eastAsia"/>
          <w:sz w:val="28"/>
          <w:szCs w:val="28"/>
        </w:rPr>
        <w:t>2021</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172</w:t>
      </w:r>
      <w:r w:rsidRPr="00066E11">
        <w:rPr>
          <w:rFonts w:ascii="Arial" w:eastAsia="仿宋_GB2312" w:hAnsi="Arial" w:cs="Arial" w:hint="eastAsia"/>
          <w:sz w:val="28"/>
          <w:szCs w:val="28"/>
        </w:rPr>
        <w:t>号</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、《关于工商银行北京分行金融交易中心建设项目“多规合一”协同平台初审意见的函》</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京</w:t>
      </w:r>
      <w:proofErr w:type="gramStart"/>
      <w:r w:rsidRPr="00066E11">
        <w:rPr>
          <w:rFonts w:ascii="Arial" w:eastAsia="仿宋_GB2312" w:hAnsi="Arial" w:cs="Arial" w:hint="eastAsia"/>
          <w:sz w:val="28"/>
          <w:szCs w:val="28"/>
        </w:rPr>
        <w:t>规</w:t>
      </w:r>
      <w:proofErr w:type="gramEnd"/>
      <w:r w:rsidRPr="00066E11">
        <w:rPr>
          <w:rFonts w:ascii="Arial" w:eastAsia="仿宋_GB2312" w:hAnsi="Arial" w:cs="Arial" w:hint="eastAsia"/>
          <w:sz w:val="28"/>
          <w:szCs w:val="28"/>
        </w:rPr>
        <w:t>自（西）初审函（</w:t>
      </w:r>
      <w:r w:rsidRPr="00066E11">
        <w:rPr>
          <w:rFonts w:ascii="Arial" w:eastAsia="仿宋_GB2312" w:hAnsi="Arial" w:cs="Arial" w:hint="eastAsia"/>
          <w:sz w:val="28"/>
          <w:szCs w:val="28"/>
        </w:rPr>
        <w:t>2021</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0007</w:t>
      </w:r>
      <w:r w:rsidRPr="00066E11">
        <w:rPr>
          <w:rFonts w:ascii="Arial" w:eastAsia="仿宋_GB2312" w:hAnsi="Arial" w:cs="Arial" w:hint="eastAsia"/>
          <w:sz w:val="28"/>
          <w:szCs w:val="28"/>
        </w:rPr>
        <w:t>号</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，拟将咨询对象规划用地性质调整为</w:t>
      </w:r>
      <w:r w:rsidRPr="00066E11">
        <w:rPr>
          <w:rFonts w:ascii="Arial" w:eastAsia="仿宋_GB2312" w:hAnsi="Arial" w:cs="Arial" w:hint="eastAsia"/>
          <w:sz w:val="28"/>
          <w:szCs w:val="28"/>
        </w:rPr>
        <w:t>B21</w:t>
      </w:r>
      <w:r w:rsidRPr="00066E11">
        <w:rPr>
          <w:rFonts w:ascii="Arial" w:eastAsia="仿宋_GB2312" w:hAnsi="Arial" w:cs="Arial" w:hint="eastAsia"/>
          <w:sz w:val="28"/>
          <w:szCs w:val="28"/>
        </w:rPr>
        <w:t>金融保险用地，规划拆除用地内现状建筑后新建金融交易中心。</w:t>
      </w:r>
    </w:p>
    <w:p w14:paraId="52BFB390" w14:textId="4E4AF9EB" w:rsidR="00AE18A9" w:rsidRPr="00CE23D5" w:rsidRDefault="00066E11" w:rsidP="00066E11">
      <w:pPr>
        <w:snapToGrid w:val="0"/>
        <w:spacing w:line="360" w:lineRule="auto"/>
        <w:ind w:firstLineChars="200" w:firstLine="560"/>
        <w:jc w:val="both"/>
        <w:rPr>
          <w:rFonts w:ascii="Arial" w:eastAsia="仿宋_GB2312" w:hAnsi="Arial" w:cs="Arial"/>
          <w:sz w:val="28"/>
        </w:rPr>
      </w:pPr>
      <w:r w:rsidRPr="00066E11">
        <w:rPr>
          <w:rFonts w:ascii="Arial" w:eastAsia="仿宋_GB2312" w:hAnsi="Arial" w:cs="Arial" w:hint="eastAsia"/>
          <w:sz w:val="28"/>
          <w:szCs w:val="28"/>
        </w:rPr>
        <w:lastRenderedPageBreak/>
        <w:t>结合《土地利用现状分类》</w:t>
      </w:r>
      <w:r w:rsidRPr="00066E11">
        <w:rPr>
          <w:rFonts w:ascii="Arial" w:eastAsia="仿宋_GB2312" w:hAnsi="Arial" w:cs="Arial" w:hint="eastAsia"/>
          <w:sz w:val="28"/>
          <w:szCs w:val="28"/>
        </w:rPr>
        <w:t>[GB/T21010-2007]</w:t>
      </w:r>
      <w:r w:rsidRPr="00066E11">
        <w:rPr>
          <w:rFonts w:ascii="Arial" w:eastAsia="仿宋_GB2312" w:hAnsi="Arial" w:cs="Arial" w:hint="eastAsia"/>
          <w:sz w:val="28"/>
          <w:szCs w:val="28"/>
        </w:rPr>
        <w:t>、《北京市关于更新出让国有建设用地使用权基准地价的通知》</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京政发（</w:t>
      </w:r>
      <w:r w:rsidRPr="00066E11">
        <w:rPr>
          <w:rFonts w:ascii="Arial" w:eastAsia="仿宋_GB2312" w:hAnsi="Arial" w:cs="Arial" w:hint="eastAsia"/>
          <w:sz w:val="28"/>
          <w:szCs w:val="28"/>
        </w:rPr>
        <w:t>2014</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26</w:t>
      </w:r>
      <w:r w:rsidRPr="00066E11">
        <w:rPr>
          <w:rFonts w:ascii="Arial" w:eastAsia="仿宋_GB2312" w:hAnsi="Arial" w:cs="Arial" w:hint="eastAsia"/>
          <w:sz w:val="28"/>
          <w:szCs w:val="28"/>
        </w:rPr>
        <w:t>号</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及此次拟变更的可</w:t>
      </w:r>
      <w:proofErr w:type="gramStart"/>
      <w:r w:rsidRPr="00066E11">
        <w:rPr>
          <w:rFonts w:ascii="Arial" w:eastAsia="仿宋_GB2312" w:hAnsi="Arial" w:cs="Arial" w:hint="eastAsia"/>
          <w:sz w:val="28"/>
          <w:szCs w:val="28"/>
        </w:rPr>
        <w:t>研</w:t>
      </w:r>
      <w:proofErr w:type="gramEnd"/>
      <w:r w:rsidRPr="00066E11">
        <w:rPr>
          <w:rFonts w:ascii="Arial" w:eastAsia="仿宋_GB2312" w:hAnsi="Arial" w:cs="Arial" w:hint="eastAsia"/>
          <w:sz w:val="28"/>
          <w:szCs w:val="28"/>
        </w:rPr>
        <w:t>规划指标，本次评估设定咨询对象原土地用途为商服（地上商业），拟调整土地用途为</w:t>
      </w:r>
      <w:r w:rsidRPr="00066E11">
        <w:rPr>
          <w:rFonts w:ascii="Arial" w:eastAsia="仿宋_GB2312" w:hAnsi="Arial" w:cs="Arial" w:hint="eastAsia"/>
          <w:sz w:val="28"/>
          <w:szCs w:val="28"/>
        </w:rPr>
        <w:t>B21</w:t>
      </w:r>
      <w:r w:rsidRPr="00066E11">
        <w:rPr>
          <w:rFonts w:ascii="Arial" w:eastAsia="仿宋_GB2312" w:hAnsi="Arial" w:cs="Arial" w:hint="eastAsia"/>
          <w:sz w:val="28"/>
          <w:szCs w:val="28"/>
        </w:rPr>
        <w:t>金融保险用地（地上办公、地下办公、地下仓储、地下车库）。</w:t>
      </w:r>
      <w:r w:rsidR="00AE18A9" w:rsidRPr="00CE23D5">
        <w:rPr>
          <w:rFonts w:ascii="Arial" w:eastAsia="仿宋_GB2312" w:hAnsi="Arial" w:cs="Arial"/>
          <w:sz w:val="28"/>
        </w:rPr>
        <w:t xml:space="preserve"> </w:t>
      </w:r>
    </w:p>
    <w:p w14:paraId="1F588470" w14:textId="52D42A11" w:rsidR="00AE18A9" w:rsidRPr="00CE23D5" w:rsidRDefault="00AE18A9" w:rsidP="00AE18A9">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7.</w:t>
      </w:r>
      <w:r>
        <w:rPr>
          <w:rFonts w:ascii="Arial" w:eastAsia="仿宋_GB2312" w:hAnsi="Arial" w:cs="Arial" w:hint="eastAsia"/>
          <w:sz w:val="28"/>
          <w:szCs w:val="28"/>
        </w:rPr>
        <w:t>经评估专业人员实地查勘，咨询对象所属宗地内</w:t>
      </w:r>
      <w:r w:rsidRPr="006B3852">
        <w:rPr>
          <w:rFonts w:ascii="Arial" w:eastAsia="仿宋_GB2312" w:hAnsi="Arial" w:cs="Arial" w:hint="eastAsia"/>
          <w:sz w:val="28"/>
          <w:szCs w:val="28"/>
        </w:rPr>
        <w:t>尚有部分未拆除</w:t>
      </w:r>
      <w:r w:rsidRPr="006B3852">
        <w:rPr>
          <w:rFonts w:ascii="Arial" w:eastAsia="仿宋_GB2312" w:hAnsi="Arial" w:cs="Arial"/>
          <w:sz w:val="28"/>
          <w:szCs w:val="28"/>
        </w:rPr>
        <w:t>建筑</w:t>
      </w:r>
      <w:r w:rsidRPr="00066E11">
        <w:rPr>
          <w:rFonts w:ascii="Arial" w:eastAsia="仿宋_GB2312" w:hAnsi="Arial" w:cs="Arial"/>
          <w:sz w:val="28"/>
          <w:szCs w:val="28"/>
        </w:rPr>
        <w:t>物</w:t>
      </w:r>
      <w:r w:rsidRPr="00066E11">
        <w:rPr>
          <w:rFonts w:ascii="Arial" w:eastAsia="仿宋_GB2312" w:hAnsi="Arial" w:cs="Arial" w:hint="eastAsia"/>
          <w:sz w:val="28"/>
          <w:szCs w:val="28"/>
        </w:rPr>
        <w:t>，</w:t>
      </w:r>
      <w:r w:rsidR="0011305A">
        <w:rPr>
          <w:rFonts w:ascii="Arial" w:eastAsia="仿宋_GB2312" w:hAnsi="Arial" w:cs="Arial" w:hint="eastAsia"/>
          <w:sz w:val="28"/>
          <w:szCs w:val="28"/>
        </w:rPr>
        <w:t>土地使用权人</w:t>
      </w:r>
      <w:r w:rsidR="00066E11" w:rsidRPr="00066E11">
        <w:rPr>
          <w:rFonts w:ascii="Arial" w:eastAsia="仿宋_GB2312" w:hAnsi="Arial" w:cs="Arial" w:hint="eastAsia"/>
          <w:sz w:val="28"/>
          <w:szCs w:val="28"/>
        </w:rPr>
        <w:t>对该地块</w:t>
      </w:r>
      <w:r w:rsidRPr="00066E11">
        <w:rPr>
          <w:rFonts w:ascii="Arial" w:eastAsia="仿宋_GB2312" w:hAnsi="Arial" w:cs="Arial"/>
          <w:sz w:val="28"/>
          <w:szCs w:val="28"/>
        </w:rPr>
        <w:t>现状</w:t>
      </w:r>
      <w:r w:rsidRPr="00FF56E2">
        <w:rPr>
          <w:rFonts w:ascii="Arial" w:eastAsia="仿宋_GB2312" w:hAnsi="Arial" w:cs="Arial"/>
          <w:color w:val="000000" w:themeColor="text1"/>
          <w:sz w:val="28"/>
          <w:szCs w:val="28"/>
        </w:rPr>
        <w:t>开发程度</w:t>
      </w:r>
      <w:r>
        <w:rPr>
          <w:rFonts w:ascii="Arial" w:eastAsia="仿宋_GB2312" w:hAnsi="Arial" w:cs="Arial" w:hint="eastAsia"/>
          <w:color w:val="000000" w:themeColor="text1"/>
          <w:sz w:val="28"/>
          <w:szCs w:val="28"/>
        </w:rPr>
        <w:t>尚不能明确</w:t>
      </w:r>
      <w:r w:rsidRPr="006B3852">
        <w:rPr>
          <w:rFonts w:ascii="Arial" w:eastAsia="仿宋_GB2312" w:hAnsi="Arial" w:cs="Arial"/>
          <w:sz w:val="28"/>
          <w:szCs w:val="28"/>
        </w:rPr>
        <w:t>。</w:t>
      </w:r>
      <w:r>
        <w:rPr>
          <w:rFonts w:ascii="Arial" w:eastAsia="仿宋_GB2312" w:hAnsi="Arial" w:cs="Arial" w:hint="eastAsia"/>
          <w:sz w:val="28"/>
          <w:szCs w:val="28"/>
        </w:rPr>
        <w:t>结合本次</w:t>
      </w:r>
      <w:r w:rsidRPr="006B3852">
        <w:rPr>
          <w:rFonts w:ascii="Arial" w:eastAsia="仿宋_GB2312" w:hAnsi="Arial" w:cs="Arial"/>
          <w:sz w:val="28"/>
          <w:szCs w:val="28"/>
        </w:rPr>
        <w:t>咨询目的，</w:t>
      </w:r>
      <w:r>
        <w:rPr>
          <w:rFonts w:ascii="Arial" w:eastAsia="仿宋_GB2312" w:hAnsi="Arial" w:cs="Arial" w:hint="eastAsia"/>
          <w:sz w:val="28"/>
          <w:szCs w:val="28"/>
        </w:rPr>
        <w:t>经与委托咨询方沟通确认，</w:t>
      </w:r>
      <w:r w:rsidRPr="006B3852">
        <w:rPr>
          <w:rFonts w:ascii="Arial" w:eastAsia="仿宋_GB2312" w:hAnsi="Arial" w:cs="Arial"/>
          <w:sz w:val="28"/>
          <w:szCs w:val="28"/>
        </w:rPr>
        <w:t>本次评估设定咨询对象开发程度</w:t>
      </w:r>
      <w:r w:rsidRPr="00FF56E2">
        <w:rPr>
          <w:rFonts w:ascii="Arial" w:eastAsia="仿宋_GB2312" w:hAnsi="Arial" w:cs="Arial"/>
          <w:color w:val="000000" w:themeColor="text1"/>
          <w:sz w:val="28"/>
          <w:szCs w:val="28"/>
        </w:rPr>
        <w:t>为宗地外</w:t>
      </w:r>
      <w:r w:rsidRPr="00FF56E2">
        <w:rPr>
          <w:rFonts w:ascii="Arial" w:eastAsia="仿宋_GB2312" w:hAnsi="Arial" w:cs="Arial"/>
          <w:color w:val="000000" w:themeColor="text1"/>
          <w:sz w:val="28"/>
          <w:szCs w:val="28"/>
        </w:rPr>
        <w:t>“</w:t>
      </w:r>
      <w:r w:rsidRPr="00FF56E2">
        <w:rPr>
          <w:rFonts w:ascii="Arial" w:eastAsia="仿宋_GB2312" w:hAnsi="Arial" w:cs="Arial" w:hint="eastAsia"/>
          <w:color w:val="000000" w:themeColor="text1"/>
          <w:sz w:val="28"/>
          <w:szCs w:val="28"/>
        </w:rPr>
        <w:t>七通</w:t>
      </w:r>
      <w:r w:rsidRPr="00FF56E2">
        <w:rPr>
          <w:rFonts w:ascii="Arial" w:eastAsia="仿宋_GB2312" w:hAnsi="Arial" w:cs="Arial"/>
          <w:color w:val="000000" w:themeColor="text1"/>
          <w:sz w:val="28"/>
          <w:szCs w:val="28"/>
        </w:rPr>
        <w:t>”</w:t>
      </w:r>
      <w:r w:rsidRPr="00FF56E2">
        <w:rPr>
          <w:rFonts w:ascii="Arial" w:eastAsia="仿宋_GB2312" w:hAnsi="Arial" w:cs="Arial"/>
          <w:color w:val="000000" w:themeColor="text1"/>
          <w:sz w:val="28"/>
          <w:szCs w:val="28"/>
        </w:rPr>
        <w:t>（即通路、通上水、通下水、通电、通讯</w:t>
      </w:r>
      <w:r w:rsidRPr="00FF56E2">
        <w:rPr>
          <w:rFonts w:ascii="Arial" w:eastAsia="仿宋_GB2312" w:hAnsi="Arial" w:cs="Arial" w:hint="eastAsia"/>
          <w:color w:val="000000" w:themeColor="text1"/>
          <w:sz w:val="28"/>
          <w:szCs w:val="28"/>
        </w:rPr>
        <w:t>、通热、通</w:t>
      </w:r>
      <w:r w:rsidRPr="00FF56E2">
        <w:rPr>
          <w:rFonts w:ascii="Arial" w:eastAsia="仿宋_GB2312" w:hAnsi="Arial" w:cs="Arial" w:hint="eastAsia"/>
          <w:sz w:val="28"/>
          <w:szCs w:val="28"/>
        </w:rPr>
        <w:t>燃气</w:t>
      </w:r>
      <w:r w:rsidRPr="00FF56E2">
        <w:rPr>
          <w:rFonts w:ascii="Arial" w:eastAsia="仿宋_GB2312" w:hAnsi="Arial" w:cs="Arial"/>
          <w:sz w:val="28"/>
          <w:szCs w:val="28"/>
        </w:rPr>
        <w:t>）</w:t>
      </w:r>
      <w:r w:rsidRPr="00833F5C">
        <w:rPr>
          <w:rFonts w:ascii="Arial" w:eastAsia="仿宋_GB2312" w:hAnsi="Arial" w:cs="Arial"/>
          <w:sz w:val="28"/>
          <w:szCs w:val="28"/>
        </w:rPr>
        <w:t>，宗地内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w:t>
      </w:r>
    </w:p>
    <w:p w14:paraId="21DD9076" w14:textId="77777777" w:rsidR="00AE18A9" w:rsidRPr="00833F5C" w:rsidRDefault="00AE18A9" w:rsidP="00AE18A9">
      <w:pPr>
        <w:adjustRightInd/>
        <w:snapToGrid w:val="0"/>
        <w:spacing w:line="360" w:lineRule="auto"/>
        <w:ind w:firstLineChars="250" w:firstLine="700"/>
        <w:jc w:val="both"/>
        <w:textAlignment w:val="auto"/>
        <w:rPr>
          <w:rFonts w:ascii="Arial" w:eastAsia="仿宋_GB2312" w:hAnsi="Arial" w:cs="Arial"/>
          <w:sz w:val="28"/>
          <w:szCs w:val="28"/>
        </w:rPr>
      </w:pPr>
      <w:r w:rsidRPr="00833F5C">
        <w:rPr>
          <w:rFonts w:ascii="Arial" w:eastAsia="仿宋_GB2312" w:hAnsi="Arial" w:cs="Arial"/>
          <w:sz w:val="28"/>
        </w:rPr>
        <w:t>8.</w:t>
      </w:r>
      <w:r w:rsidRPr="00833F5C">
        <w:rPr>
          <w:rFonts w:ascii="Arial" w:eastAsia="仿宋_GB2312" w:hAnsi="Arial" w:cs="Arial"/>
          <w:sz w:val="28"/>
          <w:szCs w:val="28"/>
        </w:rPr>
        <w:t xml:space="preserve"> </w:t>
      </w:r>
      <w:r w:rsidRPr="00833F5C">
        <w:rPr>
          <w:rFonts w:ascii="Arial" w:eastAsia="仿宋_GB2312" w:hAnsi="Arial" w:cs="Arial"/>
          <w:sz w:val="28"/>
          <w:szCs w:val="28"/>
        </w:rPr>
        <w:t>容积率设定：</w:t>
      </w:r>
      <w:r w:rsidRPr="00833F5C">
        <w:rPr>
          <w:rFonts w:ascii="Arial" w:eastAsia="仿宋_GB2312" w:hAnsi="Arial" w:cs="Arial"/>
          <w:sz w:val="28"/>
          <w:szCs w:val="28"/>
        </w:rPr>
        <w:t xml:space="preserve"> </w:t>
      </w:r>
    </w:p>
    <w:p w14:paraId="4BFBB531" w14:textId="77777777" w:rsidR="00AE18A9" w:rsidRPr="00833F5C" w:rsidRDefault="00AE18A9" w:rsidP="00AE18A9">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原容积率</w:t>
      </w:r>
      <w:r>
        <w:rPr>
          <w:rFonts w:ascii="Arial" w:eastAsia="仿宋_GB2312" w:hAnsi="Arial" w:cs="Arial" w:hint="eastAsia"/>
          <w:sz w:val="28"/>
          <w:szCs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签订的规划条件</w:t>
      </w:r>
      <w:r>
        <w:rPr>
          <w:rFonts w:ascii="Arial" w:eastAsia="仿宋_GB2312" w:hAnsi="Arial" w:cs="Arial" w:hint="eastAsia"/>
          <w:sz w:val="28"/>
          <w:szCs w:val="28"/>
        </w:rPr>
        <w:t>、</w:t>
      </w:r>
      <w:r w:rsidRPr="007016F0">
        <w:rPr>
          <w:rFonts w:ascii="Arial" w:eastAsia="仿宋_GB2312" w:hAnsi="Arial" w:cs="Arial" w:hint="eastAsia"/>
          <w:sz w:val="28"/>
          <w:szCs w:val="28"/>
        </w:rPr>
        <w:t>《国有土地使用证》</w:t>
      </w:r>
      <w:r w:rsidRPr="007016F0">
        <w:rPr>
          <w:rFonts w:ascii="Arial" w:eastAsia="仿宋_GB2312" w:hAnsi="Arial" w:cs="Arial" w:hint="eastAsia"/>
          <w:sz w:val="28"/>
          <w:szCs w:val="28"/>
        </w:rPr>
        <w:t>[</w:t>
      </w:r>
      <w:proofErr w:type="gramStart"/>
      <w:r>
        <w:rPr>
          <w:rFonts w:ascii="Arial" w:eastAsia="仿宋_GB2312" w:hAnsi="Arial" w:cs="Arial" w:hint="eastAsia"/>
          <w:sz w:val="28"/>
          <w:szCs w:val="28"/>
        </w:rPr>
        <w:t>京西国</w:t>
      </w:r>
      <w:proofErr w:type="gramEnd"/>
      <w:r>
        <w:rPr>
          <w:rFonts w:ascii="Arial" w:eastAsia="仿宋_GB2312" w:hAnsi="Arial" w:cs="Arial" w:hint="eastAsia"/>
          <w:sz w:val="28"/>
          <w:szCs w:val="28"/>
        </w:rPr>
        <w:t>用（</w:t>
      </w:r>
      <w:r>
        <w:rPr>
          <w:rFonts w:ascii="Arial" w:eastAsia="仿宋_GB2312" w:hAnsi="Arial" w:cs="Arial" w:hint="eastAsia"/>
          <w:sz w:val="28"/>
          <w:szCs w:val="28"/>
        </w:rPr>
        <w:t>2010</w:t>
      </w:r>
      <w:r>
        <w:rPr>
          <w:rFonts w:ascii="Arial" w:eastAsia="仿宋_GB2312" w:hAnsi="Arial" w:cs="Arial" w:hint="eastAsia"/>
          <w:sz w:val="28"/>
          <w:szCs w:val="28"/>
        </w:rPr>
        <w:t>出）第</w:t>
      </w:r>
      <w:r>
        <w:rPr>
          <w:rFonts w:ascii="Arial" w:eastAsia="仿宋_GB2312" w:hAnsi="Arial" w:cs="Arial" w:hint="eastAsia"/>
          <w:sz w:val="28"/>
          <w:szCs w:val="28"/>
        </w:rPr>
        <w:t>00112</w:t>
      </w:r>
      <w:r>
        <w:rPr>
          <w:rFonts w:ascii="Arial" w:eastAsia="仿宋_GB2312" w:hAnsi="Arial" w:cs="Arial" w:hint="eastAsia"/>
          <w:sz w:val="28"/>
          <w:szCs w:val="28"/>
        </w:rPr>
        <w:t>号</w:t>
      </w:r>
      <w:r w:rsidRPr="007016F0">
        <w:rPr>
          <w:rFonts w:ascii="Arial" w:eastAsia="仿宋_GB2312" w:hAnsi="Arial" w:cs="Arial" w:hint="eastAsia"/>
          <w:sz w:val="28"/>
          <w:szCs w:val="28"/>
        </w:rPr>
        <w:t>]</w:t>
      </w:r>
      <w:r>
        <w:rPr>
          <w:rFonts w:ascii="Arial" w:eastAsia="仿宋_GB2312" w:hAnsi="Arial" w:cs="Arial" w:hint="eastAsia"/>
          <w:sz w:val="28"/>
          <w:szCs w:val="28"/>
        </w:rPr>
        <w:t>登记的建设用地规模</w:t>
      </w:r>
      <w:r w:rsidRPr="00833F5C">
        <w:rPr>
          <w:rFonts w:ascii="Arial" w:eastAsia="仿宋_GB2312" w:hAnsi="Arial" w:cs="Arial"/>
          <w:sz w:val="28"/>
          <w:szCs w:val="28"/>
        </w:rPr>
        <w:t>，</w:t>
      </w:r>
      <w:r>
        <w:rPr>
          <w:rFonts w:ascii="Arial" w:eastAsia="仿宋_GB2312" w:hAnsi="Arial" w:cs="Arial" w:hint="eastAsia"/>
          <w:sz w:val="28"/>
          <w:szCs w:val="28"/>
        </w:rPr>
        <w:t>咨询对象原</w:t>
      </w:r>
      <w:r w:rsidRPr="00833F5C">
        <w:rPr>
          <w:rFonts w:ascii="Arial" w:eastAsia="仿宋_GB2312" w:hAnsi="Arial" w:cs="Arial"/>
          <w:sz w:val="28"/>
          <w:szCs w:val="28"/>
        </w:rPr>
        <w:t>出让宗地面积为</w:t>
      </w:r>
      <w:r>
        <w:rPr>
          <w:rFonts w:ascii="Arial" w:eastAsia="仿宋_GB2312" w:hAnsi="Arial" w:cs="Arial"/>
          <w:sz w:val="28"/>
        </w:rPr>
        <w:t>16443.30</w:t>
      </w:r>
      <w:r w:rsidRPr="00833F5C">
        <w:rPr>
          <w:rFonts w:ascii="Arial" w:eastAsia="仿宋_GB2312" w:hAnsi="Arial" w:cs="Arial"/>
          <w:sz w:val="28"/>
          <w:szCs w:val="28"/>
        </w:rPr>
        <w:t>平方米，</w:t>
      </w:r>
      <w:r>
        <w:rPr>
          <w:rFonts w:ascii="Arial" w:eastAsia="仿宋_GB2312" w:hAnsi="Arial" w:cs="Arial" w:hint="eastAsia"/>
          <w:sz w:val="28"/>
          <w:szCs w:val="28"/>
        </w:rPr>
        <w:t>原</w:t>
      </w:r>
      <w:r w:rsidRPr="00833F5C">
        <w:rPr>
          <w:rFonts w:ascii="Arial" w:eastAsia="仿宋_GB2312" w:hAnsi="Arial" w:cs="Arial"/>
          <w:sz w:val="28"/>
          <w:szCs w:val="28"/>
        </w:rPr>
        <w:t>出让</w:t>
      </w:r>
      <w:r>
        <w:rPr>
          <w:rFonts w:ascii="Arial" w:eastAsia="仿宋_GB2312" w:hAnsi="Arial" w:cs="Arial" w:hint="eastAsia"/>
          <w:sz w:val="28"/>
          <w:szCs w:val="28"/>
        </w:rPr>
        <w:t>宗地总</w:t>
      </w:r>
      <w:r>
        <w:rPr>
          <w:rFonts w:ascii="Arial" w:eastAsia="仿宋_GB2312" w:hAnsi="Arial" w:cs="Arial"/>
          <w:sz w:val="28"/>
          <w:szCs w:val="28"/>
        </w:rPr>
        <w:t>规划建筑面积</w:t>
      </w:r>
      <w:r w:rsidRPr="00833F5C">
        <w:rPr>
          <w:rFonts w:ascii="Arial" w:eastAsia="仿宋_GB2312" w:hAnsi="Arial" w:cs="Arial"/>
          <w:sz w:val="28"/>
          <w:szCs w:val="28"/>
        </w:rPr>
        <w:t>为</w:t>
      </w:r>
      <w:r>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（其中，地上规划建筑面积为</w:t>
      </w:r>
      <w:r>
        <w:rPr>
          <w:rFonts w:ascii="Arial" w:eastAsia="仿宋_GB2312" w:hAnsi="Arial" w:cs="Arial" w:hint="eastAsia"/>
          <w:sz w:val="28"/>
          <w:szCs w:val="28"/>
        </w:rPr>
        <w:t>1</w:t>
      </w:r>
      <w:r>
        <w:rPr>
          <w:rFonts w:ascii="Arial" w:eastAsia="仿宋_GB2312" w:hAnsi="Arial" w:cs="Arial"/>
          <w:sz w:val="28"/>
          <w:szCs w:val="28"/>
        </w:rPr>
        <w:t>0721.30</w:t>
      </w:r>
      <w:r>
        <w:rPr>
          <w:rFonts w:ascii="Arial" w:eastAsia="仿宋_GB2312" w:hAnsi="Arial" w:cs="Arial" w:hint="eastAsia"/>
          <w:sz w:val="28"/>
          <w:szCs w:val="28"/>
        </w:rPr>
        <w:t>平方米，地下规划建筑面积为</w:t>
      </w:r>
      <w:r>
        <w:rPr>
          <w:rFonts w:ascii="Arial" w:eastAsia="仿宋_GB2312" w:hAnsi="Arial" w:cs="Arial"/>
          <w:sz w:val="28"/>
          <w:szCs w:val="28"/>
        </w:rPr>
        <w:t>0</w:t>
      </w:r>
      <w:r>
        <w:rPr>
          <w:rFonts w:ascii="Arial" w:eastAsia="仿宋_GB2312" w:hAnsi="Arial" w:cs="Arial" w:hint="eastAsia"/>
          <w:sz w:val="28"/>
          <w:szCs w:val="28"/>
        </w:rPr>
        <w:t>平方米）</w:t>
      </w:r>
      <w:r w:rsidRPr="00833F5C">
        <w:rPr>
          <w:rFonts w:ascii="Arial" w:eastAsia="仿宋_GB2312" w:hAnsi="Arial" w:cs="Arial"/>
          <w:sz w:val="28"/>
          <w:szCs w:val="28"/>
        </w:rPr>
        <w:t>，原地上</w:t>
      </w:r>
      <w:r>
        <w:rPr>
          <w:rFonts w:ascii="Arial" w:eastAsia="仿宋_GB2312" w:hAnsi="Arial" w:cs="Arial"/>
          <w:sz w:val="28"/>
          <w:szCs w:val="28"/>
        </w:rPr>
        <w:t>容积率为</w:t>
      </w:r>
      <w:r>
        <w:rPr>
          <w:rFonts w:ascii="Arial" w:eastAsia="仿宋_GB2312" w:hAnsi="Arial" w:cs="Arial"/>
          <w:sz w:val="28"/>
          <w:szCs w:val="28"/>
        </w:rPr>
        <w:t>0.65</w:t>
      </w:r>
      <w:r w:rsidRPr="00833F5C">
        <w:rPr>
          <w:rFonts w:ascii="Arial" w:eastAsia="仿宋_GB2312" w:hAnsi="Arial" w:cs="Arial"/>
          <w:sz w:val="28"/>
          <w:szCs w:val="28"/>
        </w:rPr>
        <w:t>。</w:t>
      </w:r>
    </w:p>
    <w:p w14:paraId="1262E6BB" w14:textId="77777777" w:rsidR="00AE18A9" w:rsidRPr="00833F5C" w:rsidRDefault="00AE18A9" w:rsidP="00AE18A9">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新容积率：根据</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及《中国工商银行股份有限公司北京市分行金融交易中心建设项目可行性研究报告（二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，咨询对象项目</w:t>
      </w:r>
      <w:proofErr w:type="gramStart"/>
      <w:r>
        <w:rPr>
          <w:rFonts w:ascii="Arial" w:eastAsia="仿宋_GB2312" w:hAnsi="Arial" w:cs="Arial" w:hint="eastAsia"/>
          <w:sz w:val="28"/>
          <w:szCs w:val="28"/>
        </w:rPr>
        <w:t>改建后</w:t>
      </w:r>
      <w:r w:rsidRPr="00833F5C">
        <w:rPr>
          <w:rFonts w:ascii="Arial" w:eastAsia="仿宋_GB2312" w:hAnsi="Arial" w:cs="Arial"/>
          <w:sz w:val="28"/>
          <w:szCs w:val="28"/>
        </w:rPr>
        <w:t>宗地</w:t>
      </w:r>
      <w:proofErr w:type="gramEnd"/>
      <w:r w:rsidRPr="00833F5C">
        <w:rPr>
          <w:rFonts w:ascii="Arial" w:eastAsia="仿宋_GB2312" w:hAnsi="Arial" w:cs="Arial"/>
          <w:sz w:val="28"/>
          <w:szCs w:val="28"/>
        </w:rPr>
        <w:t>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t>（其中，拟调整规划建设用地面积约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r w:rsidRPr="00833F5C">
        <w:rPr>
          <w:rFonts w:ascii="Arial" w:eastAsia="仿宋_GB2312" w:hAnsi="Arial" w:cs="Arial"/>
          <w:sz w:val="28"/>
          <w:szCs w:val="28"/>
        </w:rPr>
        <w:t>总</w:t>
      </w:r>
      <w:r>
        <w:rPr>
          <w:rFonts w:ascii="Arial" w:eastAsia="仿宋_GB2312" w:hAnsi="Arial" w:cs="Arial"/>
          <w:sz w:val="28"/>
          <w:szCs w:val="28"/>
        </w:rPr>
        <w:t>规划建筑面积</w:t>
      </w:r>
      <w:r>
        <w:rPr>
          <w:rFonts w:ascii="Arial" w:eastAsia="仿宋_GB2312" w:hAnsi="Arial" w:cs="Arial" w:hint="eastAsia"/>
          <w:sz w:val="28"/>
          <w:szCs w:val="28"/>
        </w:rPr>
        <w:t>拟</w:t>
      </w:r>
      <w:r w:rsidRPr="00833F5C">
        <w:rPr>
          <w:rFonts w:ascii="Arial" w:eastAsia="仿宋_GB2312" w:hAnsi="Arial" w:cs="Arial"/>
          <w:sz w:val="28"/>
          <w:szCs w:val="28"/>
        </w:rPr>
        <w:t>调整为</w:t>
      </w:r>
      <w:r w:rsidRPr="003B5C0B">
        <w:rPr>
          <w:rFonts w:ascii="Arial" w:eastAsia="仿宋_GB2312" w:hAnsi="Arial" w:cs="Arial"/>
          <w:sz w:val="28"/>
        </w:rPr>
        <w:t>29998.70</w:t>
      </w:r>
      <w:r w:rsidRPr="00833F5C">
        <w:rPr>
          <w:rFonts w:ascii="Arial" w:eastAsia="仿宋_GB2312" w:hAnsi="Arial" w:cs="Arial"/>
          <w:sz w:val="28"/>
          <w:szCs w:val="28"/>
        </w:rPr>
        <w:t>平方米</w:t>
      </w:r>
      <w:r>
        <w:rPr>
          <w:rFonts w:ascii="Arial" w:eastAsia="仿宋_GB2312" w:hAnsi="Arial" w:cs="Arial" w:hint="eastAsia"/>
          <w:sz w:val="28"/>
          <w:szCs w:val="28"/>
        </w:rPr>
        <w:t>（其中，地上规划建筑面积约</w:t>
      </w:r>
      <w:r w:rsidRPr="003B5C0B">
        <w:rPr>
          <w:rFonts w:ascii="Arial" w:eastAsia="仿宋_GB2312" w:hAnsi="Arial" w:cs="Arial"/>
          <w:sz w:val="28"/>
          <w:szCs w:val="28"/>
        </w:rPr>
        <w:t>14999.25</w:t>
      </w:r>
      <w:r>
        <w:rPr>
          <w:rFonts w:ascii="Arial" w:eastAsia="仿宋_GB2312" w:hAnsi="Arial" w:cs="Arial" w:hint="eastAsia"/>
          <w:sz w:val="28"/>
          <w:szCs w:val="28"/>
        </w:rPr>
        <w:t>平方米，均为办公用房</w:t>
      </w:r>
      <w:r w:rsidRPr="00833F5C">
        <w:rPr>
          <w:rFonts w:ascii="Arial" w:eastAsia="仿宋_GB2312" w:hAnsi="Arial" w:cs="Arial"/>
          <w:sz w:val="28"/>
          <w:szCs w:val="28"/>
        </w:rPr>
        <w:t>，地下</w:t>
      </w:r>
      <w:r>
        <w:rPr>
          <w:rFonts w:ascii="Arial" w:eastAsia="仿宋_GB2312" w:hAnsi="Arial" w:cs="Arial"/>
          <w:sz w:val="28"/>
          <w:szCs w:val="28"/>
        </w:rPr>
        <w:t>规划建筑面积</w:t>
      </w:r>
      <w:r>
        <w:rPr>
          <w:rFonts w:ascii="Arial" w:eastAsia="仿宋_GB2312" w:hAnsi="Arial" w:cs="Arial" w:hint="eastAsia"/>
          <w:sz w:val="28"/>
          <w:szCs w:val="28"/>
        </w:rPr>
        <w:t>约</w:t>
      </w:r>
      <w:r w:rsidRPr="003B5C0B">
        <w:rPr>
          <w:rFonts w:ascii="Arial" w:eastAsia="仿宋_GB2312" w:hAnsi="Arial" w:cs="Arial"/>
          <w:sz w:val="28"/>
        </w:rPr>
        <w:lastRenderedPageBreak/>
        <w:t>14999.45</w:t>
      </w:r>
      <w:r w:rsidRPr="00833F5C">
        <w:rPr>
          <w:rFonts w:ascii="Arial" w:eastAsia="仿宋_GB2312" w:hAnsi="Arial" w:cs="Arial"/>
          <w:sz w:val="28"/>
          <w:szCs w:val="28"/>
        </w:rPr>
        <w:t>平方米（其中</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Pr>
          <w:rFonts w:ascii="Arial" w:eastAsia="仿宋_GB2312" w:hAnsi="Arial" w:cs="Arial"/>
          <w:sz w:val="28"/>
          <w:szCs w:val="28"/>
        </w:rPr>
        <w:t>4429.25</w:t>
      </w:r>
      <w:r w:rsidRPr="00833F5C">
        <w:rPr>
          <w:rFonts w:ascii="Arial" w:eastAsia="仿宋_GB2312" w:hAnsi="Arial" w:cs="Arial"/>
          <w:sz w:val="28"/>
          <w:szCs w:val="28"/>
        </w:rPr>
        <w:t>平方米，</w:t>
      </w:r>
      <w:r>
        <w:rPr>
          <w:rFonts w:ascii="Arial" w:eastAsia="仿宋_GB2312" w:hAnsi="Arial" w:cs="Arial" w:hint="eastAsia"/>
          <w:sz w:val="28"/>
          <w:szCs w:val="28"/>
        </w:rPr>
        <w:t>地下仓储</w:t>
      </w:r>
      <w:r w:rsidRPr="0011503C">
        <w:rPr>
          <w:rFonts w:ascii="Arial" w:eastAsia="仿宋_GB2312" w:hAnsi="Arial" w:cs="Arial"/>
          <w:sz w:val="28"/>
          <w:szCs w:val="28"/>
        </w:rPr>
        <w:t>1130.00</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11503C">
        <w:rPr>
          <w:rFonts w:ascii="Arial" w:eastAsia="仿宋_GB2312" w:hAnsi="Arial" w:cs="Arial"/>
          <w:sz w:val="28"/>
        </w:rPr>
        <w:t>3744.59</w:t>
      </w:r>
      <w:r w:rsidRPr="00833F5C">
        <w:rPr>
          <w:rFonts w:ascii="Arial" w:eastAsia="仿宋_GB2312" w:hAnsi="Arial" w:cs="Arial"/>
          <w:sz w:val="28"/>
          <w:szCs w:val="28"/>
        </w:rPr>
        <w:t>平方米，非经营性用途</w:t>
      </w:r>
      <w:r>
        <w:rPr>
          <w:rFonts w:ascii="Arial" w:eastAsia="仿宋_GB2312" w:hAnsi="Arial" w:cs="Arial"/>
          <w:sz w:val="28"/>
        </w:rPr>
        <w:t>5695.61</w:t>
      </w:r>
      <w:r w:rsidRPr="00833F5C">
        <w:rPr>
          <w:rFonts w:ascii="Arial" w:eastAsia="仿宋_GB2312" w:hAnsi="Arial" w:cs="Arial"/>
          <w:sz w:val="28"/>
          <w:szCs w:val="28"/>
        </w:rPr>
        <w:t>平方米），新地上</w:t>
      </w:r>
      <w:r>
        <w:rPr>
          <w:rFonts w:ascii="Arial" w:eastAsia="仿宋_GB2312" w:hAnsi="Arial" w:cs="Arial"/>
          <w:sz w:val="28"/>
          <w:szCs w:val="28"/>
        </w:rPr>
        <w:t>容积率为</w:t>
      </w:r>
      <w:r>
        <w:rPr>
          <w:rFonts w:ascii="Arial" w:eastAsia="仿宋_GB2312" w:hAnsi="Arial" w:cs="Arial"/>
          <w:sz w:val="28"/>
          <w:szCs w:val="28"/>
        </w:rPr>
        <w:t>1.25</w:t>
      </w:r>
      <w:r w:rsidRPr="00833F5C">
        <w:rPr>
          <w:rFonts w:ascii="Arial" w:eastAsia="仿宋_GB2312" w:hAnsi="Arial" w:cs="Arial"/>
          <w:sz w:val="28"/>
          <w:szCs w:val="28"/>
        </w:rPr>
        <w:t>。</w:t>
      </w:r>
    </w:p>
    <w:p w14:paraId="773A43CF" w14:textId="77777777" w:rsidR="00AE18A9" w:rsidRPr="00833F5C" w:rsidRDefault="00AE18A9" w:rsidP="00AE18A9">
      <w:pPr>
        <w:snapToGrid w:val="0"/>
        <w:spacing w:line="360" w:lineRule="auto"/>
        <w:ind w:firstLine="556"/>
        <w:jc w:val="both"/>
        <w:rPr>
          <w:rFonts w:ascii="Arial" w:eastAsia="仿宋_GB2312" w:hAnsi="Arial" w:cs="Arial"/>
          <w:sz w:val="28"/>
          <w:szCs w:val="28"/>
        </w:rPr>
      </w:pPr>
      <w:r>
        <w:rPr>
          <w:rFonts w:ascii="Arial" w:eastAsia="仿宋_GB2312" w:hAnsi="Arial" w:cs="Arial" w:hint="eastAsia"/>
          <w:sz w:val="28"/>
        </w:rPr>
        <w:t>咨询对象</w:t>
      </w:r>
      <w:r w:rsidRPr="00833F5C">
        <w:rPr>
          <w:rFonts w:ascii="Arial" w:eastAsia="仿宋_GB2312" w:hAnsi="Arial" w:cs="Arial"/>
          <w:sz w:val="28"/>
        </w:rPr>
        <w:t>容积率在</w:t>
      </w:r>
      <w:r>
        <w:rPr>
          <w:rFonts w:ascii="Arial" w:eastAsia="仿宋_GB2312" w:hAnsi="Arial" w:cs="Arial" w:hint="eastAsia"/>
          <w:sz w:val="28"/>
        </w:rPr>
        <w:t>拟</w:t>
      </w:r>
      <w:r w:rsidRPr="00833F5C">
        <w:rPr>
          <w:rFonts w:ascii="Arial" w:eastAsia="仿宋_GB2312" w:hAnsi="Arial" w:cs="Arial"/>
          <w:sz w:val="28"/>
        </w:rPr>
        <w:t>规划调整前后发生变动，</w:t>
      </w:r>
      <w:r w:rsidRPr="00833F5C">
        <w:rPr>
          <w:rFonts w:ascii="Arial" w:eastAsia="仿宋_GB2312" w:hAnsi="Arial" w:cs="Arial"/>
          <w:sz w:val="28"/>
          <w:szCs w:val="28"/>
        </w:rPr>
        <w:t>本次评估设定</w:t>
      </w:r>
      <w:r>
        <w:rPr>
          <w:rFonts w:ascii="Arial" w:eastAsia="仿宋_GB2312" w:hAnsi="Arial" w:cs="Arial"/>
          <w:sz w:val="28"/>
          <w:szCs w:val="28"/>
        </w:rPr>
        <w:t>咨询对象</w:t>
      </w:r>
      <w:r>
        <w:rPr>
          <w:rFonts w:ascii="Arial" w:eastAsia="仿宋_GB2312" w:hAnsi="Arial" w:cs="Arial" w:hint="eastAsia"/>
          <w:sz w:val="28"/>
          <w:szCs w:val="28"/>
        </w:rPr>
        <w:t>原</w:t>
      </w:r>
      <w:r w:rsidRPr="00833F5C">
        <w:rPr>
          <w:rFonts w:ascii="Arial" w:eastAsia="仿宋_GB2312" w:hAnsi="Arial" w:cs="Arial"/>
          <w:sz w:val="28"/>
          <w:szCs w:val="28"/>
        </w:rPr>
        <w:t>地上</w:t>
      </w:r>
      <w:r>
        <w:rPr>
          <w:rFonts w:ascii="Arial" w:eastAsia="仿宋_GB2312" w:hAnsi="Arial" w:cs="Arial"/>
          <w:sz w:val="28"/>
          <w:szCs w:val="28"/>
        </w:rPr>
        <w:t>容积率为</w:t>
      </w:r>
      <w:r>
        <w:rPr>
          <w:rFonts w:ascii="Arial" w:eastAsia="仿宋_GB2312" w:hAnsi="Arial" w:cs="Arial"/>
          <w:sz w:val="28"/>
          <w:szCs w:val="28"/>
        </w:rPr>
        <w:t>0.65</w:t>
      </w:r>
      <w:r>
        <w:rPr>
          <w:rFonts w:ascii="Arial" w:eastAsia="仿宋_GB2312" w:hAnsi="Arial" w:cs="Arial" w:hint="eastAsia"/>
          <w:sz w:val="28"/>
          <w:szCs w:val="28"/>
        </w:rPr>
        <w:t>，</w:t>
      </w:r>
      <w:r w:rsidRPr="00833F5C">
        <w:rPr>
          <w:rFonts w:ascii="Arial" w:eastAsia="仿宋_GB2312" w:hAnsi="Arial" w:cs="Arial"/>
          <w:sz w:val="28"/>
          <w:szCs w:val="28"/>
        </w:rPr>
        <w:t>新地上</w:t>
      </w:r>
      <w:r>
        <w:rPr>
          <w:rFonts w:ascii="Arial" w:eastAsia="仿宋_GB2312" w:hAnsi="Arial" w:cs="Arial"/>
          <w:sz w:val="28"/>
          <w:szCs w:val="28"/>
        </w:rPr>
        <w:t>容积率为</w:t>
      </w:r>
      <w:r>
        <w:rPr>
          <w:rFonts w:ascii="Arial" w:eastAsia="仿宋_GB2312" w:hAnsi="Arial" w:cs="Arial"/>
          <w:sz w:val="28"/>
          <w:szCs w:val="28"/>
        </w:rPr>
        <w:t>1.25</w:t>
      </w:r>
      <w:r w:rsidRPr="00833F5C">
        <w:rPr>
          <w:rFonts w:ascii="Arial" w:eastAsia="仿宋_GB2312" w:hAnsi="Arial" w:cs="Arial"/>
          <w:sz w:val="28"/>
          <w:szCs w:val="28"/>
        </w:rPr>
        <w:t>。</w:t>
      </w:r>
    </w:p>
    <w:p w14:paraId="11485F07" w14:textId="77777777" w:rsidR="00AE18A9" w:rsidRPr="00CE23D5" w:rsidRDefault="00AE18A9" w:rsidP="00AE18A9">
      <w:pPr>
        <w:adjustRightInd/>
        <w:snapToGrid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9.</w:t>
      </w:r>
      <w:r w:rsidRPr="00CE23D5">
        <w:rPr>
          <w:rFonts w:ascii="Arial" w:eastAsia="仿宋_GB2312" w:hAnsi="Arial" w:cs="Arial"/>
          <w:sz w:val="28"/>
          <w:szCs w:val="28"/>
        </w:rPr>
        <w:t>地价内涵：</w:t>
      </w:r>
    </w:p>
    <w:p w14:paraId="207248B7" w14:textId="77777777" w:rsidR="00AE18A9" w:rsidRPr="009340A4" w:rsidRDefault="00AE18A9" w:rsidP="00AE18A9">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9340A4">
        <w:rPr>
          <w:rFonts w:ascii="Arial" w:eastAsia="仿宋_GB2312" w:hAnsi="Arial" w:cs="Arial" w:hint="eastAsia"/>
          <w:sz w:val="28"/>
          <w:szCs w:val="28"/>
        </w:rPr>
        <w:t>（</w:t>
      </w:r>
      <w:r w:rsidRPr="009340A4">
        <w:rPr>
          <w:rFonts w:ascii="Arial" w:eastAsia="仿宋_GB2312" w:hAnsi="Arial" w:cs="Arial" w:hint="eastAsia"/>
          <w:sz w:val="28"/>
          <w:szCs w:val="28"/>
        </w:rPr>
        <w:t>1</w:t>
      </w:r>
      <w:r w:rsidRPr="009340A4">
        <w:rPr>
          <w:rFonts w:ascii="Arial" w:eastAsia="仿宋_GB2312" w:hAnsi="Arial" w:cs="Arial" w:hint="eastAsia"/>
          <w:sz w:val="28"/>
          <w:szCs w:val="28"/>
        </w:rPr>
        <w:t>）地上调整用途部分：</w:t>
      </w:r>
    </w:p>
    <w:p w14:paraId="5B5C5EA8" w14:textId="77777777" w:rsidR="00AE18A9" w:rsidRPr="009340A4" w:rsidRDefault="00AE18A9" w:rsidP="00AE18A9">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9340A4">
        <w:rPr>
          <w:rFonts w:ascii="Arial" w:eastAsia="仿宋_GB2312" w:hAnsi="Arial" w:cs="Arial" w:hint="eastAsia"/>
          <w:sz w:val="28"/>
          <w:szCs w:val="28"/>
        </w:rPr>
        <w:t>旧用途：为咨询对象在估价期日</w:t>
      </w:r>
      <w:r w:rsidRPr="009340A4">
        <w:rPr>
          <w:rFonts w:ascii="Arial" w:eastAsia="仿宋_GB2312" w:hAnsi="Arial" w:cs="Arial" w:hint="eastAsia"/>
          <w:sz w:val="28"/>
          <w:szCs w:val="28"/>
        </w:rPr>
        <w:t>2022</w:t>
      </w:r>
      <w:r w:rsidRPr="009340A4">
        <w:rPr>
          <w:rFonts w:ascii="Arial" w:eastAsia="仿宋_GB2312" w:hAnsi="Arial" w:cs="Arial" w:hint="eastAsia"/>
          <w:sz w:val="28"/>
          <w:szCs w:val="28"/>
        </w:rPr>
        <w:t>年</w:t>
      </w:r>
      <w:r w:rsidRPr="009340A4">
        <w:rPr>
          <w:rFonts w:ascii="Arial" w:eastAsia="仿宋_GB2312" w:hAnsi="Arial" w:cs="Arial" w:hint="eastAsia"/>
          <w:sz w:val="28"/>
          <w:szCs w:val="28"/>
        </w:rPr>
        <w:t>1</w:t>
      </w:r>
      <w:r w:rsidRPr="009340A4">
        <w:rPr>
          <w:rFonts w:ascii="Arial" w:eastAsia="仿宋_GB2312" w:hAnsi="Arial" w:cs="Arial" w:hint="eastAsia"/>
          <w:sz w:val="28"/>
          <w:szCs w:val="28"/>
        </w:rPr>
        <w:t>月</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日；在北京市基准地价商业类三级Ⅲ</w:t>
      </w:r>
      <w:r w:rsidRPr="009340A4">
        <w:rPr>
          <w:rFonts w:ascii="Arial" w:eastAsia="仿宋_GB2312" w:hAnsi="Arial" w:cs="Arial" w:hint="eastAsia"/>
          <w:sz w:val="28"/>
          <w:szCs w:val="28"/>
        </w:rPr>
        <w:t>-12</w:t>
      </w:r>
      <w:r w:rsidRPr="009340A4">
        <w:rPr>
          <w:rFonts w:ascii="Arial" w:eastAsia="仿宋_GB2312" w:hAnsi="Arial" w:cs="Arial" w:hint="eastAsia"/>
          <w:sz w:val="28"/>
          <w:szCs w:val="28"/>
        </w:rPr>
        <w:t>区片地价区内；土地使用权类型为出让；土地用途为商服；土地使用年限设定为</w:t>
      </w:r>
      <w:r w:rsidRPr="009340A4">
        <w:rPr>
          <w:rFonts w:ascii="Arial" w:eastAsia="仿宋_GB2312" w:hAnsi="Arial" w:cs="Arial" w:hint="eastAsia"/>
          <w:sz w:val="28"/>
          <w:szCs w:val="28"/>
        </w:rPr>
        <w:t>40</w:t>
      </w:r>
      <w:r w:rsidRPr="009340A4">
        <w:rPr>
          <w:rFonts w:ascii="Arial" w:eastAsia="仿宋_GB2312" w:hAnsi="Arial" w:cs="Arial" w:hint="eastAsia"/>
          <w:sz w:val="28"/>
          <w:szCs w:val="28"/>
        </w:rPr>
        <w:t>年；开发程度设定为宗地外“七通”（即通路、通上水、通下水、通电、通讯、通热、通燃气），宗地内“场地平整”；于原规划条件（建设用地面积</w:t>
      </w:r>
      <w:r w:rsidRPr="009340A4">
        <w:rPr>
          <w:rFonts w:ascii="Arial" w:eastAsia="仿宋_GB2312" w:hAnsi="Arial" w:cs="Arial" w:hint="eastAsia"/>
          <w:sz w:val="28"/>
          <w:szCs w:val="28"/>
        </w:rPr>
        <w:t>16443.30</w:t>
      </w:r>
      <w:r w:rsidRPr="009340A4">
        <w:rPr>
          <w:rFonts w:ascii="Arial" w:eastAsia="仿宋_GB2312" w:hAnsi="Arial" w:cs="Arial" w:hint="eastAsia"/>
          <w:sz w:val="28"/>
          <w:szCs w:val="28"/>
        </w:rPr>
        <w:t>平方米，地上商业用房规划建筑面积</w:t>
      </w:r>
      <w:r w:rsidRPr="009340A4">
        <w:rPr>
          <w:rFonts w:ascii="Arial" w:eastAsia="仿宋_GB2312" w:hAnsi="Arial" w:cs="Arial" w:hint="eastAsia"/>
          <w:sz w:val="28"/>
          <w:szCs w:val="28"/>
        </w:rPr>
        <w:t>10721.30</w:t>
      </w:r>
      <w:r w:rsidRPr="009340A4">
        <w:rPr>
          <w:rFonts w:ascii="Arial" w:eastAsia="仿宋_GB2312" w:hAnsi="Arial" w:cs="Arial" w:hint="eastAsia"/>
          <w:sz w:val="28"/>
          <w:szCs w:val="28"/>
        </w:rPr>
        <w:t>平方米，地上容积率</w:t>
      </w:r>
      <w:r w:rsidRPr="009340A4">
        <w:rPr>
          <w:rFonts w:ascii="Arial" w:eastAsia="仿宋_GB2312" w:hAnsi="Arial" w:cs="Arial" w:hint="eastAsia"/>
          <w:sz w:val="28"/>
          <w:szCs w:val="28"/>
        </w:rPr>
        <w:t>0.65</w:t>
      </w:r>
      <w:r w:rsidRPr="009340A4">
        <w:rPr>
          <w:rFonts w:ascii="Arial" w:eastAsia="仿宋_GB2312" w:hAnsi="Arial" w:cs="Arial" w:hint="eastAsia"/>
          <w:sz w:val="28"/>
          <w:szCs w:val="28"/>
        </w:rPr>
        <w:t>）下完整的国有建设用地使用权价格，即出让土地使用权的正常市场价格。</w:t>
      </w:r>
    </w:p>
    <w:p w14:paraId="01A84C7E" w14:textId="77777777" w:rsidR="00AE18A9" w:rsidRPr="009340A4" w:rsidRDefault="00AE18A9" w:rsidP="00AE18A9">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9340A4">
        <w:rPr>
          <w:rFonts w:ascii="Arial" w:eastAsia="仿宋_GB2312" w:hAnsi="Arial" w:cs="Arial" w:hint="eastAsia"/>
          <w:sz w:val="28"/>
          <w:szCs w:val="28"/>
        </w:rPr>
        <w:t>新用途：为咨询对象在估价期日</w:t>
      </w:r>
      <w:r w:rsidRPr="009340A4">
        <w:rPr>
          <w:rFonts w:ascii="Arial" w:eastAsia="仿宋_GB2312" w:hAnsi="Arial" w:cs="Arial" w:hint="eastAsia"/>
          <w:sz w:val="28"/>
          <w:szCs w:val="28"/>
        </w:rPr>
        <w:t>2022</w:t>
      </w:r>
      <w:r w:rsidRPr="009340A4">
        <w:rPr>
          <w:rFonts w:ascii="Arial" w:eastAsia="仿宋_GB2312" w:hAnsi="Arial" w:cs="Arial" w:hint="eastAsia"/>
          <w:sz w:val="28"/>
          <w:szCs w:val="28"/>
        </w:rPr>
        <w:t>年</w:t>
      </w:r>
      <w:r w:rsidRPr="009340A4">
        <w:rPr>
          <w:rFonts w:ascii="Arial" w:eastAsia="仿宋_GB2312" w:hAnsi="Arial" w:cs="Arial" w:hint="eastAsia"/>
          <w:sz w:val="28"/>
          <w:szCs w:val="28"/>
        </w:rPr>
        <w:t>1</w:t>
      </w:r>
      <w:r w:rsidRPr="009340A4">
        <w:rPr>
          <w:rFonts w:ascii="Arial" w:eastAsia="仿宋_GB2312" w:hAnsi="Arial" w:cs="Arial" w:hint="eastAsia"/>
          <w:sz w:val="28"/>
          <w:szCs w:val="28"/>
        </w:rPr>
        <w:t>月</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日；在北京市基准地价办公类三级Ⅲ</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区片地价区内；土地使用权类型为出让；土地用途设定为</w:t>
      </w:r>
      <w:r w:rsidRPr="009340A4">
        <w:rPr>
          <w:rFonts w:ascii="Arial" w:eastAsia="仿宋_GB2312" w:hAnsi="Arial" w:cs="Arial" w:hint="eastAsia"/>
          <w:sz w:val="28"/>
          <w:szCs w:val="28"/>
        </w:rPr>
        <w:t>B21</w:t>
      </w:r>
      <w:r w:rsidRPr="009340A4">
        <w:rPr>
          <w:rFonts w:ascii="Arial" w:eastAsia="仿宋_GB2312" w:hAnsi="Arial" w:cs="Arial" w:hint="eastAsia"/>
          <w:sz w:val="28"/>
          <w:szCs w:val="28"/>
        </w:rPr>
        <w:t>金融保险用地；土地使用年限设定为</w:t>
      </w:r>
      <w:r w:rsidRPr="009340A4">
        <w:rPr>
          <w:rFonts w:ascii="Arial" w:eastAsia="仿宋_GB2312" w:hAnsi="Arial" w:cs="Arial" w:hint="eastAsia"/>
          <w:sz w:val="28"/>
          <w:szCs w:val="28"/>
        </w:rPr>
        <w:t>50</w:t>
      </w:r>
      <w:r w:rsidRPr="009340A4">
        <w:rPr>
          <w:rFonts w:ascii="Arial" w:eastAsia="仿宋_GB2312" w:hAnsi="Arial" w:cs="Arial" w:hint="eastAsia"/>
          <w:sz w:val="28"/>
          <w:szCs w:val="28"/>
        </w:rPr>
        <w:t>年；开发程度设定为宗地外“七通”（即通路、通上水、通下水、通电、通讯、通热、通燃气），宗地内“场地平整”；于设定的新规划条件（建设用地面积约</w:t>
      </w:r>
      <w:r w:rsidRPr="009340A4">
        <w:rPr>
          <w:rFonts w:ascii="Arial" w:eastAsia="仿宋_GB2312" w:hAnsi="Arial" w:cs="Arial" w:hint="eastAsia"/>
          <w:sz w:val="28"/>
          <w:szCs w:val="28"/>
        </w:rPr>
        <w:t>11989.50</w:t>
      </w:r>
      <w:r w:rsidRPr="009340A4">
        <w:rPr>
          <w:rFonts w:ascii="Arial" w:eastAsia="仿宋_GB2312" w:hAnsi="Arial" w:cs="Arial" w:hint="eastAsia"/>
          <w:sz w:val="28"/>
          <w:szCs w:val="28"/>
        </w:rPr>
        <w:t>平方米，总规划建筑面积约</w:t>
      </w:r>
      <w:r w:rsidRPr="009340A4">
        <w:rPr>
          <w:rFonts w:ascii="Arial" w:eastAsia="仿宋_GB2312" w:hAnsi="Arial" w:cs="Arial" w:hint="eastAsia"/>
          <w:sz w:val="28"/>
          <w:szCs w:val="28"/>
        </w:rPr>
        <w:t>29998.70</w:t>
      </w:r>
      <w:r w:rsidRPr="009340A4">
        <w:rPr>
          <w:rFonts w:ascii="Arial" w:eastAsia="仿宋_GB2312" w:hAnsi="Arial" w:cs="Arial" w:hint="eastAsia"/>
          <w:sz w:val="28"/>
          <w:szCs w:val="28"/>
        </w:rPr>
        <w:t>平方米（其中地上</w:t>
      </w:r>
      <w:r w:rsidRPr="009340A4">
        <w:rPr>
          <w:rFonts w:ascii="Arial" w:eastAsia="仿宋_GB2312" w:hAnsi="Arial" w:cs="Arial" w:hint="eastAsia"/>
          <w:sz w:val="28"/>
          <w:szCs w:val="28"/>
        </w:rPr>
        <w:t>14999.25</w:t>
      </w:r>
      <w:r w:rsidRPr="009340A4">
        <w:rPr>
          <w:rFonts w:ascii="Arial" w:eastAsia="仿宋_GB2312" w:hAnsi="Arial" w:cs="Arial" w:hint="eastAsia"/>
          <w:sz w:val="28"/>
          <w:szCs w:val="28"/>
        </w:rPr>
        <w:t>平方米（含地上调整用途的办公用房约</w:t>
      </w:r>
      <w:r w:rsidRPr="009340A4">
        <w:rPr>
          <w:rFonts w:ascii="Arial" w:eastAsia="仿宋_GB2312" w:hAnsi="Arial" w:cs="Arial" w:hint="eastAsia"/>
          <w:sz w:val="28"/>
          <w:szCs w:val="28"/>
        </w:rPr>
        <w:t>10721.30</w:t>
      </w:r>
      <w:r w:rsidRPr="009340A4">
        <w:rPr>
          <w:rFonts w:ascii="Arial" w:eastAsia="仿宋_GB2312" w:hAnsi="Arial" w:cs="Arial" w:hint="eastAsia"/>
          <w:sz w:val="28"/>
          <w:szCs w:val="28"/>
        </w:rPr>
        <w:t>平方米），地下</w:t>
      </w:r>
      <w:r w:rsidRPr="009340A4">
        <w:rPr>
          <w:rFonts w:ascii="Arial" w:eastAsia="仿宋_GB2312" w:hAnsi="Arial" w:cs="Arial" w:hint="eastAsia"/>
          <w:sz w:val="28"/>
          <w:szCs w:val="28"/>
        </w:rPr>
        <w:t>14999.45</w:t>
      </w:r>
      <w:r w:rsidRPr="009340A4">
        <w:rPr>
          <w:rFonts w:ascii="Arial" w:eastAsia="仿宋_GB2312" w:hAnsi="Arial" w:cs="Arial" w:hint="eastAsia"/>
          <w:sz w:val="28"/>
          <w:szCs w:val="28"/>
        </w:rPr>
        <w:t>平方米），地上容积率设定为</w:t>
      </w:r>
      <w:r w:rsidRPr="009340A4">
        <w:rPr>
          <w:rFonts w:ascii="Arial" w:eastAsia="仿宋_GB2312" w:hAnsi="Arial" w:cs="Arial" w:hint="eastAsia"/>
          <w:sz w:val="28"/>
          <w:szCs w:val="28"/>
        </w:rPr>
        <w:t>1.25</w:t>
      </w:r>
      <w:r w:rsidRPr="009340A4">
        <w:rPr>
          <w:rFonts w:ascii="Arial" w:eastAsia="仿宋_GB2312" w:hAnsi="Arial" w:cs="Arial" w:hint="eastAsia"/>
          <w:sz w:val="28"/>
          <w:szCs w:val="28"/>
        </w:rPr>
        <w:t>）下完整的国有建设用地使用权价格，即出让土地使用权的正常市场价格。</w:t>
      </w:r>
    </w:p>
    <w:p w14:paraId="308B421C" w14:textId="77777777" w:rsidR="00AE18A9" w:rsidRPr="009340A4" w:rsidRDefault="00AE18A9" w:rsidP="00AE18A9">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9340A4">
        <w:rPr>
          <w:rFonts w:ascii="Arial" w:eastAsia="仿宋_GB2312" w:hAnsi="Arial" w:cs="Arial" w:hint="eastAsia"/>
          <w:sz w:val="28"/>
          <w:szCs w:val="28"/>
        </w:rPr>
        <w:t>（</w:t>
      </w:r>
      <w:r w:rsidRPr="009340A4">
        <w:rPr>
          <w:rFonts w:ascii="Arial" w:eastAsia="仿宋_GB2312" w:hAnsi="Arial" w:cs="Arial" w:hint="eastAsia"/>
          <w:sz w:val="28"/>
          <w:szCs w:val="28"/>
        </w:rPr>
        <w:t>2</w:t>
      </w:r>
      <w:r w:rsidRPr="009340A4">
        <w:rPr>
          <w:rFonts w:ascii="Arial" w:eastAsia="仿宋_GB2312" w:hAnsi="Arial" w:cs="Arial" w:hint="eastAsia"/>
          <w:sz w:val="28"/>
          <w:szCs w:val="28"/>
        </w:rPr>
        <w:t>）地上新增规划建筑面积部分：</w:t>
      </w:r>
    </w:p>
    <w:p w14:paraId="6973F8D3" w14:textId="77777777" w:rsidR="00AE18A9" w:rsidRPr="009340A4" w:rsidRDefault="00AE18A9" w:rsidP="00AE18A9">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9340A4">
        <w:rPr>
          <w:rFonts w:ascii="Arial" w:eastAsia="仿宋_GB2312" w:hAnsi="Arial" w:cs="Arial" w:hint="eastAsia"/>
          <w:sz w:val="28"/>
          <w:szCs w:val="28"/>
        </w:rPr>
        <w:t>为咨询对象在估价期日</w:t>
      </w:r>
      <w:r w:rsidRPr="009340A4">
        <w:rPr>
          <w:rFonts w:ascii="Arial" w:eastAsia="仿宋_GB2312" w:hAnsi="Arial" w:cs="Arial" w:hint="eastAsia"/>
          <w:sz w:val="28"/>
          <w:szCs w:val="28"/>
        </w:rPr>
        <w:t>2022</w:t>
      </w:r>
      <w:r w:rsidRPr="009340A4">
        <w:rPr>
          <w:rFonts w:ascii="Arial" w:eastAsia="仿宋_GB2312" w:hAnsi="Arial" w:cs="Arial" w:hint="eastAsia"/>
          <w:sz w:val="28"/>
          <w:szCs w:val="28"/>
        </w:rPr>
        <w:t>年</w:t>
      </w:r>
      <w:r w:rsidRPr="009340A4">
        <w:rPr>
          <w:rFonts w:ascii="Arial" w:eastAsia="仿宋_GB2312" w:hAnsi="Arial" w:cs="Arial" w:hint="eastAsia"/>
          <w:sz w:val="28"/>
          <w:szCs w:val="28"/>
        </w:rPr>
        <w:t>1</w:t>
      </w:r>
      <w:r w:rsidRPr="009340A4">
        <w:rPr>
          <w:rFonts w:ascii="Arial" w:eastAsia="仿宋_GB2312" w:hAnsi="Arial" w:cs="Arial" w:hint="eastAsia"/>
          <w:sz w:val="28"/>
          <w:szCs w:val="28"/>
        </w:rPr>
        <w:t>月</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日；在北京市基准地价办公类三级Ⅲ</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区片地价区内；土地使用权类型为出让；土地用途设定为</w:t>
      </w:r>
      <w:r w:rsidRPr="009340A4">
        <w:rPr>
          <w:rFonts w:ascii="Arial" w:eastAsia="仿宋_GB2312" w:hAnsi="Arial" w:cs="Arial" w:hint="eastAsia"/>
          <w:sz w:val="28"/>
          <w:szCs w:val="28"/>
        </w:rPr>
        <w:t>B21</w:t>
      </w:r>
      <w:r w:rsidRPr="009340A4">
        <w:rPr>
          <w:rFonts w:ascii="Arial" w:eastAsia="仿宋_GB2312" w:hAnsi="Arial" w:cs="Arial" w:hint="eastAsia"/>
          <w:sz w:val="28"/>
          <w:szCs w:val="28"/>
        </w:rPr>
        <w:t>金融保险</w:t>
      </w:r>
      <w:r w:rsidRPr="009340A4">
        <w:rPr>
          <w:rFonts w:ascii="Arial" w:eastAsia="仿宋_GB2312" w:hAnsi="Arial" w:cs="Arial" w:hint="eastAsia"/>
          <w:sz w:val="28"/>
          <w:szCs w:val="28"/>
        </w:rPr>
        <w:lastRenderedPageBreak/>
        <w:t>用地；土地剩余使用年限设定为</w:t>
      </w:r>
      <w:r w:rsidRPr="009340A4">
        <w:rPr>
          <w:rFonts w:ascii="Arial" w:eastAsia="仿宋_GB2312" w:hAnsi="Arial" w:cs="Arial" w:hint="eastAsia"/>
          <w:sz w:val="28"/>
          <w:szCs w:val="28"/>
        </w:rPr>
        <w:t>25.43</w:t>
      </w:r>
      <w:r w:rsidRPr="009340A4">
        <w:rPr>
          <w:rFonts w:ascii="Arial" w:eastAsia="仿宋_GB2312" w:hAnsi="Arial" w:cs="Arial" w:hint="eastAsia"/>
          <w:sz w:val="28"/>
          <w:szCs w:val="28"/>
        </w:rPr>
        <w:t>年；开发程度设定为宗地外“七通”（即通路、通上水、通下水、通电、通讯、通热、通燃气），宗地内“场地平整”；于设定的新规划条件（建设用地面积约</w:t>
      </w:r>
      <w:r w:rsidRPr="009340A4">
        <w:rPr>
          <w:rFonts w:ascii="Arial" w:eastAsia="仿宋_GB2312" w:hAnsi="Arial" w:cs="Arial" w:hint="eastAsia"/>
          <w:sz w:val="28"/>
          <w:szCs w:val="28"/>
        </w:rPr>
        <w:t>11989.50</w:t>
      </w:r>
      <w:r w:rsidRPr="009340A4">
        <w:rPr>
          <w:rFonts w:ascii="Arial" w:eastAsia="仿宋_GB2312" w:hAnsi="Arial" w:cs="Arial" w:hint="eastAsia"/>
          <w:sz w:val="28"/>
          <w:szCs w:val="28"/>
        </w:rPr>
        <w:t>平方米，总规划建筑面积约</w:t>
      </w:r>
      <w:r w:rsidRPr="009340A4">
        <w:rPr>
          <w:rFonts w:ascii="Arial" w:eastAsia="仿宋_GB2312" w:hAnsi="Arial" w:cs="Arial" w:hint="eastAsia"/>
          <w:sz w:val="28"/>
          <w:szCs w:val="28"/>
        </w:rPr>
        <w:t>29998.70</w:t>
      </w:r>
      <w:r w:rsidRPr="009340A4">
        <w:rPr>
          <w:rFonts w:ascii="Arial" w:eastAsia="仿宋_GB2312" w:hAnsi="Arial" w:cs="Arial" w:hint="eastAsia"/>
          <w:sz w:val="28"/>
          <w:szCs w:val="28"/>
        </w:rPr>
        <w:t>平方米（其中地上</w:t>
      </w:r>
      <w:r w:rsidRPr="009340A4">
        <w:rPr>
          <w:rFonts w:ascii="Arial" w:eastAsia="仿宋_GB2312" w:hAnsi="Arial" w:cs="Arial" w:hint="eastAsia"/>
          <w:sz w:val="28"/>
          <w:szCs w:val="28"/>
        </w:rPr>
        <w:t>14999.25</w:t>
      </w:r>
      <w:r w:rsidRPr="009340A4">
        <w:rPr>
          <w:rFonts w:ascii="Arial" w:eastAsia="仿宋_GB2312" w:hAnsi="Arial" w:cs="Arial" w:hint="eastAsia"/>
          <w:sz w:val="28"/>
          <w:szCs w:val="28"/>
        </w:rPr>
        <w:t>平方米（含地上新增规划建筑面积的办公用房约</w:t>
      </w:r>
      <w:r w:rsidRPr="009340A4">
        <w:rPr>
          <w:rFonts w:ascii="Arial" w:eastAsia="仿宋_GB2312" w:hAnsi="Arial" w:cs="Arial" w:hint="eastAsia"/>
          <w:sz w:val="28"/>
          <w:szCs w:val="28"/>
        </w:rPr>
        <w:t>4277.95</w:t>
      </w:r>
      <w:r w:rsidRPr="009340A4">
        <w:rPr>
          <w:rFonts w:ascii="Arial" w:eastAsia="仿宋_GB2312" w:hAnsi="Arial" w:cs="Arial" w:hint="eastAsia"/>
          <w:sz w:val="28"/>
          <w:szCs w:val="28"/>
        </w:rPr>
        <w:t>平方米），地下</w:t>
      </w:r>
      <w:r w:rsidRPr="009340A4">
        <w:rPr>
          <w:rFonts w:ascii="Arial" w:eastAsia="仿宋_GB2312" w:hAnsi="Arial" w:cs="Arial" w:hint="eastAsia"/>
          <w:sz w:val="28"/>
          <w:szCs w:val="28"/>
        </w:rPr>
        <w:t>14999.45</w:t>
      </w:r>
      <w:r w:rsidRPr="009340A4">
        <w:rPr>
          <w:rFonts w:ascii="Arial" w:eastAsia="仿宋_GB2312" w:hAnsi="Arial" w:cs="Arial" w:hint="eastAsia"/>
          <w:sz w:val="28"/>
          <w:szCs w:val="28"/>
        </w:rPr>
        <w:t>平方米），地上容积率设定为</w:t>
      </w:r>
      <w:r w:rsidRPr="009340A4">
        <w:rPr>
          <w:rFonts w:ascii="Arial" w:eastAsia="仿宋_GB2312" w:hAnsi="Arial" w:cs="Arial" w:hint="eastAsia"/>
          <w:sz w:val="28"/>
          <w:szCs w:val="28"/>
        </w:rPr>
        <w:t>1.25</w:t>
      </w:r>
      <w:r w:rsidRPr="009340A4">
        <w:rPr>
          <w:rFonts w:ascii="Arial" w:eastAsia="仿宋_GB2312" w:hAnsi="Arial" w:cs="Arial" w:hint="eastAsia"/>
          <w:sz w:val="28"/>
          <w:szCs w:val="28"/>
        </w:rPr>
        <w:t>）下完整的国有建设用地使用权价格，即出让土地使用权的正常市场价格。</w:t>
      </w:r>
    </w:p>
    <w:p w14:paraId="211D9507" w14:textId="77777777" w:rsidR="00AE18A9" w:rsidRPr="009340A4" w:rsidRDefault="00AE18A9" w:rsidP="00AE18A9">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9340A4">
        <w:rPr>
          <w:rFonts w:ascii="Arial" w:eastAsia="仿宋_GB2312" w:hAnsi="Arial" w:cs="Arial" w:hint="eastAsia"/>
          <w:sz w:val="28"/>
          <w:szCs w:val="28"/>
        </w:rPr>
        <w:t>（</w:t>
      </w:r>
      <w:r w:rsidRPr="009340A4">
        <w:rPr>
          <w:rFonts w:ascii="Arial" w:eastAsia="仿宋_GB2312" w:hAnsi="Arial" w:cs="Arial" w:hint="eastAsia"/>
          <w:sz w:val="28"/>
          <w:szCs w:val="28"/>
        </w:rPr>
        <w:t>3</w:t>
      </w:r>
      <w:r w:rsidRPr="009340A4">
        <w:rPr>
          <w:rFonts w:ascii="Arial" w:eastAsia="仿宋_GB2312" w:hAnsi="Arial" w:cs="Arial" w:hint="eastAsia"/>
          <w:sz w:val="28"/>
          <w:szCs w:val="28"/>
        </w:rPr>
        <w:t>）地下新增用途部分：</w:t>
      </w:r>
    </w:p>
    <w:p w14:paraId="06EAEB96" w14:textId="77777777" w:rsidR="00AE18A9" w:rsidRDefault="00AE18A9" w:rsidP="00AE18A9">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9340A4">
        <w:rPr>
          <w:rFonts w:ascii="Arial" w:eastAsia="仿宋_GB2312" w:hAnsi="Arial" w:cs="Arial" w:hint="eastAsia"/>
          <w:sz w:val="28"/>
          <w:szCs w:val="28"/>
        </w:rPr>
        <w:t>为咨询对象在估价期日</w:t>
      </w:r>
      <w:r w:rsidRPr="009340A4">
        <w:rPr>
          <w:rFonts w:ascii="Arial" w:eastAsia="仿宋_GB2312" w:hAnsi="Arial" w:cs="Arial" w:hint="eastAsia"/>
          <w:sz w:val="28"/>
          <w:szCs w:val="28"/>
        </w:rPr>
        <w:t>2022</w:t>
      </w:r>
      <w:r w:rsidRPr="009340A4">
        <w:rPr>
          <w:rFonts w:ascii="Arial" w:eastAsia="仿宋_GB2312" w:hAnsi="Arial" w:cs="Arial" w:hint="eastAsia"/>
          <w:sz w:val="28"/>
          <w:szCs w:val="28"/>
        </w:rPr>
        <w:t>年</w:t>
      </w:r>
      <w:r w:rsidRPr="009340A4">
        <w:rPr>
          <w:rFonts w:ascii="Arial" w:eastAsia="仿宋_GB2312" w:hAnsi="Arial" w:cs="Arial" w:hint="eastAsia"/>
          <w:sz w:val="28"/>
          <w:szCs w:val="28"/>
        </w:rPr>
        <w:t>1</w:t>
      </w:r>
      <w:r w:rsidRPr="009340A4">
        <w:rPr>
          <w:rFonts w:ascii="Arial" w:eastAsia="仿宋_GB2312" w:hAnsi="Arial" w:cs="Arial" w:hint="eastAsia"/>
          <w:sz w:val="28"/>
          <w:szCs w:val="28"/>
        </w:rPr>
        <w:t>月</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日；在北京市基准地价办公类三级Ⅲ</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区片地价区内；土地使用权类型为出让；土地用途设定为</w:t>
      </w:r>
      <w:r w:rsidRPr="009340A4">
        <w:rPr>
          <w:rFonts w:ascii="Arial" w:eastAsia="仿宋_GB2312" w:hAnsi="Arial" w:cs="Arial" w:hint="eastAsia"/>
          <w:sz w:val="28"/>
          <w:szCs w:val="28"/>
        </w:rPr>
        <w:t>B21</w:t>
      </w:r>
      <w:r w:rsidRPr="009340A4">
        <w:rPr>
          <w:rFonts w:ascii="Arial" w:eastAsia="仿宋_GB2312" w:hAnsi="Arial" w:cs="Arial" w:hint="eastAsia"/>
          <w:sz w:val="28"/>
          <w:szCs w:val="28"/>
        </w:rPr>
        <w:t>金融保险用地；土地剩余使用年限设定为</w:t>
      </w:r>
      <w:r w:rsidRPr="009340A4">
        <w:rPr>
          <w:rFonts w:ascii="Arial" w:eastAsia="仿宋_GB2312" w:hAnsi="Arial" w:cs="Arial" w:hint="eastAsia"/>
          <w:sz w:val="28"/>
          <w:szCs w:val="28"/>
        </w:rPr>
        <w:t>25.43</w:t>
      </w:r>
      <w:r w:rsidRPr="009340A4">
        <w:rPr>
          <w:rFonts w:ascii="Arial" w:eastAsia="仿宋_GB2312" w:hAnsi="Arial" w:cs="Arial" w:hint="eastAsia"/>
          <w:sz w:val="28"/>
          <w:szCs w:val="28"/>
        </w:rPr>
        <w:t>年；开发程度设定为宗地外“七通”（即通路、通上水、通下水、通电、通讯、通热、通燃气），宗地内“场地平整”；于设定的新规划条件（建设用地面积约</w:t>
      </w:r>
      <w:r w:rsidRPr="009340A4">
        <w:rPr>
          <w:rFonts w:ascii="Arial" w:eastAsia="仿宋_GB2312" w:hAnsi="Arial" w:cs="Arial" w:hint="eastAsia"/>
          <w:sz w:val="28"/>
          <w:szCs w:val="28"/>
        </w:rPr>
        <w:t>11989.50</w:t>
      </w:r>
      <w:r w:rsidRPr="009340A4">
        <w:rPr>
          <w:rFonts w:ascii="Arial" w:eastAsia="仿宋_GB2312" w:hAnsi="Arial" w:cs="Arial" w:hint="eastAsia"/>
          <w:sz w:val="28"/>
          <w:szCs w:val="28"/>
        </w:rPr>
        <w:t>平方米，总规划建筑面积约</w:t>
      </w:r>
      <w:r w:rsidRPr="009340A4">
        <w:rPr>
          <w:rFonts w:ascii="Arial" w:eastAsia="仿宋_GB2312" w:hAnsi="Arial" w:cs="Arial" w:hint="eastAsia"/>
          <w:sz w:val="28"/>
          <w:szCs w:val="28"/>
        </w:rPr>
        <w:t>29998.70</w:t>
      </w:r>
      <w:r w:rsidRPr="009340A4">
        <w:rPr>
          <w:rFonts w:ascii="Arial" w:eastAsia="仿宋_GB2312" w:hAnsi="Arial" w:cs="Arial" w:hint="eastAsia"/>
          <w:sz w:val="28"/>
          <w:szCs w:val="28"/>
        </w:rPr>
        <w:t>平方米（其中地上</w:t>
      </w:r>
      <w:r w:rsidRPr="009340A4">
        <w:rPr>
          <w:rFonts w:ascii="Arial" w:eastAsia="仿宋_GB2312" w:hAnsi="Arial" w:cs="Arial" w:hint="eastAsia"/>
          <w:sz w:val="28"/>
          <w:szCs w:val="28"/>
        </w:rPr>
        <w:t>14999.25</w:t>
      </w:r>
      <w:r w:rsidRPr="009340A4">
        <w:rPr>
          <w:rFonts w:ascii="Arial" w:eastAsia="仿宋_GB2312" w:hAnsi="Arial" w:cs="Arial" w:hint="eastAsia"/>
          <w:sz w:val="28"/>
          <w:szCs w:val="28"/>
        </w:rPr>
        <w:t>平方米，地下</w:t>
      </w:r>
      <w:r w:rsidRPr="009340A4">
        <w:rPr>
          <w:rFonts w:ascii="Arial" w:eastAsia="仿宋_GB2312" w:hAnsi="Arial" w:cs="Arial" w:hint="eastAsia"/>
          <w:sz w:val="28"/>
          <w:szCs w:val="28"/>
        </w:rPr>
        <w:t>14999.45</w:t>
      </w:r>
      <w:r w:rsidRPr="009340A4">
        <w:rPr>
          <w:rFonts w:ascii="Arial" w:eastAsia="仿宋_GB2312" w:hAnsi="Arial" w:cs="Arial" w:hint="eastAsia"/>
          <w:sz w:val="28"/>
          <w:szCs w:val="28"/>
        </w:rPr>
        <w:t>平方米（含地下新增规划建筑面积的办公用房约</w:t>
      </w:r>
      <w:r w:rsidRPr="009340A4">
        <w:rPr>
          <w:rFonts w:ascii="Arial" w:eastAsia="仿宋_GB2312" w:hAnsi="Arial" w:cs="Arial" w:hint="eastAsia"/>
          <w:sz w:val="28"/>
          <w:szCs w:val="28"/>
        </w:rPr>
        <w:t>4429.25</w:t>
      </w:r>
      <w:r w:rsidRPr="009340A4">
        <w:rPr>
          <w:rFonts w:ascii="Arial" w:eastAsia="仿宋_GB2312" w:hAnsi="Arial" w:cs="Arial" w:hint="eastAsia"/>
          <w:sz w:val="28"/>
          <w:szCs w:val="28"/>
        </w:rPr>
        <w:t>平方米、仓储用房约</w:t>
      </w:r>
      <w:r w:rsidRPr="009340A4">
        <w:rPr>
          <w:rFonts w:ascii="Arial" w:eastAsia="仿宋_GB2312" w:hAnsi="Arial" w:cs="Arial" w:hint="eastAsia"/>
          <w:sz w:val="28"/>
          <w:szCs w:val="28"/>
        </w:rPr>
        <w:t>1130.00</w:t>
      </w:r>
      <w:r w:rsidRPr="009340A4">
        <w:rPr>
          <w:rFonts w:ascii="Arial" w:eastAsia="仿宋_GB2312" w:hAnsi="Arial" w:cs="Arial" w:hint="eastAsia"/>
          <w:sz w:val="28"/>
          <w:szCs w:val="28"/>
        </w:rPr>
        <w:t>平方米、地下车库用房约</w:t>
      </w:r>
      <w:r w:rsidRPr="009340A4">
        <w:rPr>
          <w:rFonts w:ascii="Arial" w:eastAsia="仿宋_GB2312" w:hAnsi="Arial" w:cs="Arial" w:hint="eastAsia"/>
          <w:sz w:val="28"/>
          <w:szCs w:val="28"/>
        </w:rPr>
        <w:t>3744.59</w:t>
      </w:r>
      <w:r w:rsidRPr="009340A4">
        <w:rPr>
          <w:rFonts w:ascii="Arial" w:eastAsia="仿宋_GB2312" w:hAnsi="Arial" w:cs="Arial" w:hint="eastAsia"/>
          <w:sz w:val="28"/>
          <w:szCs w:val="28"/>
        </w:rPr>
        <w:t>平方米、非经营性用房约</w:t>
      </w:r>
      <w:r w:rsidRPr="009340A4">
        <w:rPr>
          <w:rFonts w:ascii="Arial" w:eastAsia="仿宋_GB2312" w:hAnsi="Arial" w:cs="Arial" w:hint="eastAsia"/>
          <w:sz w:val="28"/>
          <w:szCs w:val="28"/>
        </w:rPr>
        <w:t>5695.61</w:t>
      </w:r>
      <w:r w:rsidRPr="009340A4">
        <w:rPr>
          <w:rFonts w:ascii="Arial" w:eastAsia="仿宋_GB2312" w:hAnsi="Arial" w:cs="Arial" w:hint="eastAsia"/>
          <w:sz w:val="28"/>
          <w:szCs w:val="28"/>
        </w:rPr>
        <w:t>平方米）），地上容积率设定为</w:t>
      </w:r>
      <w:r w:rsidRPr="009340A4">
        <w:rPr>
          <w:rFonts w:ascii="Arial" w:eastAsia="仿宋_GB2312" w:hAnsi="Arial" w:cs="Arial" w:hint="eastAsia"/>
          <w:sz w:val="28"/>
          <w:szCs w:val="28"/>
        </w:rPr>
        <w:t>1.25</w:t>
      </w:r>
      <w:r w:rsidRPr="009340A4">
        <w:rPr>
          <w:rFonts w:ascii="Arial" w:eastAsia="仿宋_GB2312" w:hAnsi="Arial" w:cs="Arial" w:hint="eastAsia"/>
          <w:sz w:val="28"/>
          <w:szCs w:val="28"/>
        </w:rPr>
        <w:t>）下完整的国有建设用地使用权价格，即出让土地使用权的正常市场价格</w:t>
      </w:r>
      <w:r w:rsidRPr="002A2346">
        <w:rPr>
          <w:rFonts w:ascii="Arial" w:eastAsia="仿宋_GB2312" w:hAnsi="Arial" w:cs="Arial" w:hint="eastAsia"/>
          <w:sz w:val="28"/>
          <w:szCs w:val="28"/>
        </w:rPr>
        <w:t>。</w:t>
      </w:r>
    </w:p>
    <w:p w14:paraId="7D5C9C40" w14:textId="77777777" w:rsidR="00AE18A9" w:rsidRPr="00CE23D5" w:rsidRDefault="00AE18A9" w:rsidP="00AE18A9">
      <w:pPr>
        <w:autoSpaceDE w:val="0"/>
        <w:autoSpaceDN w:val="0"/>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10.</w:t>
      </w:r>
      <w:r w:rsidRPr="00CE23D5">
        <w:rPr>
          <w:rFonts w:ascii="Arial" w:eastAsia="仿宋_GB2312" w:hAnsi="Arial" w:cs="Arial"/>
          <w:sz w:val="28"/>
        </w:rPr>
        <w:t>评估专业人员根据</w:t>
      </w:r>
      <w:r>
        <w:rPr>
          <w:rFonts w:ascii="Arial" w:eastAsia="仿宋_GB2312" w:hAnsi="Arial" w:cs="Arial"/>
          <w:sz w:val="28"/>
        </w:rPr>
        <w:t>委托咨询方</w:t>
      </w:r>
      <w:r w:rsidRPr="00CE23D5">
        <w:rPr>
          <w:rFonts w:ascii="Arial" w:eastAsia="仿宋_GB2312" w:hAnsi="Arial" w:cs="Arial"/>
          <w:sz w:val="28"/>
        </w:rPr>
        <w:t>所提供的资料（复印件），未发现有抵押、租赁的登记信息，本次评估设定</w:t>
      </w:r>
      <w:r>
        <w:rPr>
          <w:rFonts w:ascii="Arial" w:eastAsia="仿宋_GB2312" w:hAnsi="Arial" w:cs="Arial"/>
          <w:sz w:val="28"/>
        </w:rPr>
        <w:t>咨询对象</w:t>
      </w:r>
      <w:r w:rsidRPr="00CE23D5">
        <w:rPr>
          <w:rFonts w:ascii="Arial" w:eastAsia="仿宋_GB2312" w:hAnsi="Arial" w:cs="Arial"/>
          <w:sz w:val="28"/>
        </w:rPr>
        <w:t>不存在抵押、租赁等他项权利。</w:t>
      </w:r>
    </w:p>
    <w:p w14:paraId="64E33D62" w14:textId="77777777" w:rsidR="00AE18A9" w:rsidRPr="00CE23D5" w:rsidRDefault="00AE18A9" w:rsidP="00AE18A9">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t>（二）</w:t>
      </w:r>
      <w:r>
        <w:rPr>
          <w:rFonts w:ascii="Arial" w:eastAsia="仿宋_GB2312" w:hAnsi="Arial" w:cs="Arial" w:hint="eastAsia"/>
          <w:sz w:val="28"/>
        </w:rPr>
        <w:t>咨询</w:t>
      </w:r>
      <w:r w:rsidRPr="00CE23D5">
        <w:rPr>
          <w:rFonts w:ascii="Arial" w:eastAsia="仿宋_GB2312" w:hAnsi="Arial" w:cs="Arial"/>
          <w:sz w:val="28"/>
        </w:rPr>
        <w:t>结果和</w:t>
      </w:r>
      <w:r>
        <w:rPr>
          <w:rFonts w:ascii="Arial" w:eastAsia="仿宋_GB2312" w:hAnsi="Arial" w:cs="Arial" w:hint="eastAsia"/>
          <w:sz w:val="28"/>
        </w:rPr>
        <w:t>咨询</w:t>
      </w:r>
      <w:r w:rsidRPr="00CE23D5">
        <w:rPr>
          <w:rFonts w:ascii="Arial" w:eastAsia="仿宋_GB2312" w:hAnsi="Arial" w:cs="Arial"/>
          <w:sz w:val="28"/>
        </w:rPr>
        <w:t>报告的使用</w:t>
      </w:r>
    </w:p>
    <w:p w14:paraId="7CB6B56F" w14:textId="0AF54C1A" w:rsidR="00AE18A9" w:rsidRPr="00CE23D5" w:rsidRDefault="00AE18A9" w:rsidP="00AE18A9">
      <w:pPr>
        <w:snapToGrid w:val="0"/>
        <w:spacing w:line="360" w:lineRule="auto"/>
        <w:ind w:firstLine="585"/>
        <w:jc w:val="both"/>
        <w:textAlignment w:val="auto"/>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本</w:t>
      </w:r>
      <w:r w:rsidR="00066E11">
        <w:rPr>
          <w:rFonts w:ascii="Arial" w:eastAsia="仿宋_GB2312" w:hAnsi="Arial" w:cs="Arial"/>
          <w:sz w:val="28"/>
        </w:rPr>
        <w:t>咨询报告</w:t>
      </w:r>
      <w:r w:rsidRPr="00CE23D5">
        <w:rPr>
          <w:rFonts w:ascii="Arial" w:eastAsia="仿宋_GB2312" w:hAnsi="Arial" w:cs="Arial"/>
          <w:sz w:val="28"/>
        </w:rPr>
        <w:t>的依据为国务院、国土资源部、住建部、北京市人民政府及有关部门颁布的有关法律、法规、政策文件、</w:t>
      </w:r>
      <w:r>
        <w:rPr>
          <w:rFonts w:ascii="Arial" w:eastAsia="仿宋_GB2312" w:hAnsi="Arial" w:cs="Arial"/>
          <w:sz w:val="28"/>
        </w:rPr>
        <w:t>委托咨询方</w:t>
      </w:r>
      <w:r w:rsidRPr="00CE23D5">
        <w:rPr>
          <w:rFonts w:ascii="Arial" w:eastAsia="仿宋_GB2312" w:hAnsi="Arial" w:cs="Arial"/>
          <w:sz w:val="28"/>
        </w:rPr>
        <w:t>提供的资料、受托估价方掌握的有关资料以及评估专业人员实地勘察所获取的资料。</w:t>
      </w:r>
    </w:p>
    <w:p w14:paraId="085B658E" w14:textId="77777777" w:rsidR="00AE18A9" w:rsidRPr="00833F5C" w:rsidRDefault="00AE18A9" w:rsidP="00AE18A9">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2.</w:t>
      </w:r>
      <w:r>
        <w:rPr>
          <w:rFonts w:ascii="Arial" w:eastAsia="仿宋_GB2312" w:hAnsi="Arial" w:cs="Arial"/>
          <w:sz w:val="28"/>
        </w:rPr>
        <w:t>委托咨询方</w:t>
      </w:r>
      <w:r w:rsidRPr="00833F5C">
        <w:rPr>
          <w:rFonts w:ascii="Arial" w:eastAsia="仿宋_GB2312" w:hAnsi="Arial" w:cs="Arial"/>
          <w:kern w:val="2"/>
          <w:sz w:val="28"/>
        </w:rPr>
        <w:t>应对其提供的权属证明以及其他资料的真实性、完整性和合法性负责。如因资料失实或资料提供人有所隐匿而导致</w:t>
      </w:r>
      <w:r>
        <w:rPr>
          <w:rFonts w:ascii="Arial" w:eastAsia="仿宋_GB2312" w:hAnsi="Arial" w:cs="Arial" w:hint="eastAsia"/>
          <w:kern w:val="2"/>
          <w:sz w:val="28"/>
        </w:rPr>
        <w:t>咨询</w:t>
      </w:r>
      <w:r w:rsidRPr="00833F5C">
        <w:rPr>
          <w:rFonts w:ascii="Arial" w:eastAsia="仿宋_GB2312" w:hAnsi="Arial" w:cs="Arial"/>
          <w:kern w:val="2"/>
          <w:sz w:val="28"/>
        </w:rPr>
        <w:t>结果失真，估</w:t>
      </w:r>
      <w:r w:rsidRPr="00833F5C">
        <w:rPr>
          <w:rFonts w:ascii="Arial" w:eastAsia="仿宋_GB2312" w:hAnsi="Arial" w:cs="Arial"/>
          <w:kern w:val="2"/>
          <w:sz w:val="28"/>
        </w:rPr>
        <w:lastRenderedPageBreak/>
        <w:t>价机构不承担相应的责任。</w:t>
      </w:r>
    </w:p>
    <w:p w14:paraId="3553A060" w14:textId="77777777" w:rsidR="00AE18A9" w:rsidRPr="00833F5C" w:rsidRDefault="00AE18A9" w:rsidP="00AE18A9">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本报告</w:t>
      </w:r>
      <w:r>
        <w:rPr>
          <w:rFonts w:ascii="Arial" w:eastAsia="仿宋_GB2312" w:hAnsi="Arial" w:cs="Arial" w:hint="eastAsia"/>
          <w:sz w:val="28"/>
        </w:rPr>
        <w:t>咨询</w:t>
      </w:r>
      <w:r w:rsidRPr="00833F5C">
        <w:rPr>
          <w:rFonts w:ascii="Arial" w:eastAsia="仿宋_GB2312" w:hAnsi="Arial" w:cs="Arial"/>
          <w:sz w:val="28"/>
        </w:rPr>
        <w:t>结果为估价期日下的正常市场价格，随着时间的推移，该价格需要做相应的调整直至重新评估。</w:t>
      </w:r>
    </w:p>
    <w:p w14:paraId="643C47A8" w14:textId="4F1D0C2A" w:rsidR="00AE18A9" w:rsidRPr="00833F5C" w:rsidRDefault="00AE18A9" w:rsidP="00AE18A9">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本</w:t>
      </w:r>
      <w:r w:rsidR="00066E11">
        <w:rPr>
          <w:rFonts w:ascii="Arial" w:eastAsia="仿宋_GB2312" w:hAnsi="Arial" w:cs="Arial"/>
          <w:sz w:val="28"/>
        </w:rPr>
        <w:t>咨询报告</w:t>
      </w:r>
      <w:r w:rsidRPr="00833F5C">
        <w:rPr>
          <w:rFonts w:ascii="Arial" w:eastAsia="仿宋_GB2312" w:hAnsi="Arial" w:cs="Arial"/>
          <w:sz w:val="28"/>
        </w:rPr>
        <w:t>在估价机构盖章和土地估价师签字的条件下有效。</w:t>
      </w:r>
    </w:p>
    <w:p w14:paraId="7795EE7D" w14:textId="4C0AEF4E" w:rsidR="00AE18A9" w:rsidRPr="00833F5C" w:rsidRDefault="00AE18A9" w:rsidP="00AE18A9">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本次评估</w:t>
      </w:r>
      <w:r w:rsidR="00066E11">
        <w:rPr>
          <w:rFonts w:ascii="Arial" w:eastAsia="仿宋_GB2312" w:hAnsi="Arial" w:cs="Arial"/>
          <w:sz w:val="28"/>
        </w:rPr>
        <w:t>咨询报告</w:t>
      </w:r>
      <w:r w:rsidRPr="00833F5C">
        <w:rPr>
          <w:rFonts w:ascii="Arial" w:eastAsia="仿宋_GB2312" w:hAnsi="Arial" w:cs="Arial"/>
          <w:sz w:val="28"/>
        </w:rPr>
        <w:t>分为</w:t>
      </w:r>
      <w:r w:rsidRPr="00833F5C">
        <w:rPr>
          <w:rFonts w:ascii="Arial" w:eastAsia="仿宋_GB2312" w:hAnsi="Arial" w:cs="Arial"/>
          <w:sz w:val="28"/>
        </w:rPr>
        <w:t>“</w:t>
      </w:r>
      <w:r w:rsidRPr="00833F5C">
        <w:rPr>
          <w:rFonts w:ascii="Arial" w:eastAsia="仿宋_GB2312" w:hAnsi="Arial" w:cs="Arial"/>
          <w:sz w:val="28"/>
        </w:rPr>
        <w:t>土地</w:t>
      </w:r>
      <w:r>
        <w:rPr>
          <w:rFonts w:ascii="Arial" w:eastAsia="仿宋_GB2312" w:hAnsi="Arial" w:cs="Arial" w:hint="eastAsia"/>
          <w:sz w:val="28"/>
        </w:rPr>
        <w:t>咨询</w:t>
      </w:r>
      <w:r w:rsidRPr="00833F5C">
        <w:rPr>
          <w:rFonts w:ascii="Arial" w:eastAsia="仿宋_GB2312" w:hAnsi="Arial" w:cs="Arial"/>
          <w:sz w:val="28"/>
        </w:rPr>
        <w:t>报告</w:t>
      </w:r>
      <w:r w:rsidRPr="00833F5C">
        <w:rPr>
          <w:rFonts w:ascii="Arial" w:eastAsia="仿宋_GB2312" w:hAnsi="Arial" w:cs="Arial"/>
          <w:sz w:val="28"/>
        </w:rPr>
        <w:t>”</w:t>
      </w:r>
      <w:r w:rsidRPr="00833F5C">
        <w:rPr>
          <w:rFonts w:ascii="Arial" w:eastAsia="仿宋_GB2312" w:hAnsi="Arial" w:cs="Arial"/>
          <w:sz w:val="28"/>
        </w:rPr>
        <w:t>和</w:t>
      </w:r>
      <w:r w:rsidRPr="00833F5C">
        <w:rPr>
          <w:rFonts w:ascii="Arial" w:eastAsia="仿宋_GB2312" w:hAnsi="Arial" w:cs="Arial"/>
          <w:sz w:val="28"/>
        </w:rPr>
        <w:t>“</w:t>
      </w:r>
      <w:r w:rsidRPr="00833F5C">
        <w:rPr>
          <w:rFonts w:ascii="Arial" w:eastAsia="仿宋_GB2312" w:hAnsi="Arial" w:cs="Arial"/>
          <w:sz w:val="28"/>
        </w:rPr>
        <w:t>土地</w:t>
      </w:r>
      <w:r>
        <w:rPr>
          <w:rFonts w:ascii="Arial" w:eastAsia="仿宋_GB2312" w:hAnsi="Arial" w:cs="Arial" w:hint="eastAsia"/>
          <w:sz w:val="28"/>
        </w:rPr>
        <w:t>咨询</w:t>
      </w:r>
      <w:r w:rsidRPr="00833F5C">
        <w:rPr>
          <w:rFonts w:ascii="Arial" w:eastAsia="仿宋_GB2312" w:hAnsi="Arial" w:cs="Arial"/>
          <w:sz w:val="28"/>
        </w:rPr>
        <w:t>技术报告</w:t>
      </w:r>
      <w:r w:rsidRPr="00833F5C">
        <w:rPr>
          <w:rFonts w:ascii="Arial" w:eastAsia="仿宋_GB2312" w:hAnsi="Arial" w:cs="Arial"/>
          <w:sz w:val="28"/>
        </w:rPr>
        <w:t>”</w:t>
      </w:r>
      <w:r w:rsidRPr="00833F5C">
        <w:rPr>
          <w:rFonts w:ascii="Arial" w:eastAsia="仿宋_GB2312" w:hAnsi="Arial" w:cs="Arial"/>
          <w:sz w:val="28"/>
        </w:rPr>
        <w:t>两部分，</w:t>
      </w:r>
      <w:r w:rsidRPr="00833F5C">
        <w:rPr>
          <w:rFonts w:ascii="Arial" w:eastAsia="仿宋_GB2312" w:hAnsi="Arial" w:cs="Arial"/>
          <w:sz w:val="28"/>
        </w:rPr>
        <w:t>“</w:t>
      </w:r>
      <w:r w:rsidRPr="00833F5C">
        <w:rPr>
          <w:rFonts w:ascii="Arial" w:eastAsia="仿宋_GB2312" w:hAnsi="Arial" w:cs="Arial"/>
          <w:sz w:val="28"/>
        </w:rPr>
        <w:t>土地</w:t>
      </w:r>
      <w:r>
        <w:rPr>
          <w:rFonts w:ascii="Arial" w:eastAsia="仿宋_GB2312" w:hAnsi="Arial" w:cs="Arial" w:hint="eastAsia"/>
          <w:sz w:val="28"/>
        </w:rPr>
        <w:t>咨询</w:t>
      </w:r>
      <w:r w:rsidRPr="00833F5C">
        <w:rPr>
          <w:rFonts w:ascii="Arial" w:eastAsia="仿宋_GB2312" w:hAnsi="Arial" w:cs="Arial"/>
          <w:sz w:val="28"/>
        </w:rPr>
        <w:t>报告</w:t>
      </w:r>
      <w:r w:rsidRPr="00833F5C">
        <w:rPr>
          <w:rFonts w:ascii="Arial" w:eastAsia="仿宋_GB2312" w:hAnsi="Arial" w:cs="Arial"/>
          <w:sz w:val="28"/>
        </w:rPr>
        <w:t>”</w:t>
      </w:r>
      <w:proofErr w:type="gramStart"/>
      <w:r w:rsidRPr="00833F5C">
        <w:rPr>
          <w:rFonts w:ascii="Arial" w:eastAsia="仿宋_GB2312" w:hAnsi="Arial" w:cs="Arial"/>
          <w:sz w:val="28"/>
        </w:rPr>
        <w:t>供</w:t>
      </w:r>
      <w:r>
        <w:rPr>
          <w:rFonts w:ascii="Arial" w:eastAsia="仿宋_GB2312" w:hAnsi="Arial" w:cs="Arial"/>
          <w:sz w:val="28"/>
        </w:rPr>
        <w:t>委托</w:t>
      </w:r>
      <w:proofErr w:type="gramEnd"/>
      <w:r>
        <w:rPr>
          <w:rFonts w:ascii="Arial" w:eastAsia="仿宋_GB2312" w:hAnsi="Arial" w:cs="Arial"/>
          <w:sz w:val="28"/>
        </w:rPr>
        <w:t>咨询方</w:t>
      </w:r>
      <w:r w:rsidRPr="00833F5C">
        <w:rPr>
          <w:rFonts w:ascii="Arial" w:eastAsia="仿宋_GB2312" w:hAnsi="Arial" w:cs="Arial"/>
          <w:sz w:val="28"/>
        </w:rPr>
        <w:t>使用，</w:t>
      </w:r>
      <w:r w:rsidRPr="00833F5C">
        <w:rPr>
          <w:rFonts w:ascii="Arial" w:eastAsia="仿宋_GB2312" w:hAnsi="Arial" w:cs="Arial"/>
          <w:sz w:val="28"/>
        </w:rPr>
        <w:t>“</w:t>
      </w:r>
      <w:r w:rsidRPr="00833F5C">
        <w:rPr>
          <w:rFonts w:ascii="Arial" w:eastAsia="仿宋_GB2312" w:hAnsi="Arial" w:cs="Arial"/>
          <w:sz w:val="28"/>
        </w:rPr>
        <w:t>土地</w:t>
      </w:r>
      <w:r>
        <w:rPr>
          <w:rFonts w:ascii="Arial" w:eastAsia="仿宋_GB2312" w:hAnsi="Arial" w:cs="Arial" w:hint="eastAsia"/>
          <w:sz w:val="28"/>
        </w:rPr>
        <w:t>咨询</w:t>
      </w:r>
      <w:r w:rsidRPr="00833F5C">
        <w:rPr>
          <w:rFonts w:ascii="Arial" w:eastAsia="仿宋_GB2312" w:hAnsi="Arial" w:cs="Arial"/>
          <w:sz w:val="28"/>
        </w:rPr>
        <w:t>技术报告</w:t>
      </w:r>
      <w:r w:rsidRPr="00833F5C">
        <w:rPr>
          <w:rFonts w:ascii="Arial" w:eastAsia="仿宋_GB2312" w:hAnsi="Arial" w:cs="Arial"/>
          <w:sz w:val="28"/>
        </w:rPr>
        <w:t>”</w:t>
      </w:r>
      <w:r w:rsidRPr="00833F5C">
        <w:rPr>
          <w:rFonts w:ascii="Arial" w:eastAsia="仿宋_GB2312" w:hAnsi="Arial" w:cs="Arial"/>
          <w:sz w:val="28"/>
        </w:rPr>
        <w:t>仅供估价机构存档和作为</w:t>
      </w:r>
      <w:r>
        <w:rPr>
          <w:rFonts w:ascii="Arial" w:eastAsia="仿宋_GB2312" w:hAnsi="Arial" w:cs="Arial" w:hint="eastAsia"/>
          <w:sz w:val="28"/>
        </w:rPr>
        <w:t>咨询</w:t>
      </w:r>
      <w:r w:rsidRPr="00833F5C">
        <w:rPr>
          <w:rFonts w:ascii="Arial" w:eastAsia="仿宋_GB2312" w:hAnsi="Arial" w:cs="Arial"/>
          <w:sz w:val="28"/>
        </w:rPr>
        <w:t>结果提交房屋土地管理部门确认或备案时的附件。</w:t>
      </w:r>
    </w:p>
    <w:p w14:paraId="4DEB3848" w14:textId="381CB246" w:rsidR="00AE18A9" w:rsidRPr="00833F5C" w:rsidRDefault="00AE18A9" w:rsidP="00AE18A9">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6.</w:t>
      </w:r>
      <w:r w:rsidRPr="00833F5C">
        <w:rPr>
          <w:rFonts w:ascii="Arial" w:eastAsia="仿宋_GB2312" w:hAnsi="Arial" w:cs="Arial"/>
          <w:sz w:val="28"/>
        </w:rPr>
        <w:t>本</w:t>
      </w:r>
      <w:r w:rsidR="00066E11">
        <w:rPr>
          <w:rFonts w:ascii="Arial" w:eastAsia="仿宋_GB2312" w:hAnsi="Arial" w:cs="Arial"/>
          <w:sz w:val="28"/>
        </w:rPr>
        <w:t>咨询报告</w:t>
      </w:r>
      <w:r w:rsidRPr="00833F5C">
        <w:rPr>
          <w:rFonts w:ascii="Arial" w:eastAsia="仿宋_GB2312" w:hAnsi="Arial" w:cs="Arial"/>
          <w:sz w:val="28"/>
        </w:rPr>
        <w:t>只能由</w:t>
      </w:r>
      <w:r w:rsidR="00066E11">
        <w:rPr>
          <w:rFonts w:ascii="Arial" w:eastAsia="仿宋_GB2312" w:hAnsi="Arial" w:cs="Arial"/>
          <w:sz w:val="28"/>
        </w:rPr>
        <w:t>咨询报告</w:t>
      </w:r>
      <w:r w:rsidRPr="00833F5C">
        <w:rPr>
          <w:rFonts w:ascii="Arial" w:eastAsia="仿宋_GB2312" w:hAnsi="Arial" w:cs="Arial"/>
          <w:sz w:val="28"/>
        </w:rPr>
        <w:t>载明的报告使用者使用，且只能用于本报告载明的唯一</w:t>
      </w:r>
      <w:r>
        <w:rPr>
          <w:rFonts w:ascii="Arial" w:eastAsia="仿宋_GB2312" w:hAnsi="Arial" w:cs="Arial"/>
          <w:sz w:val="28"/>
        </w:rPr>
        <w:t>咨询目的</w:t>
      </w:r>
      <w:r w:rsidRPr="00833F5C">
        <w:rPr>
          <w:rFonts w:ascii="Arial" w:eastAsia="仿宋_GB2312" w:hAnsi="Arial" w:cs="Arial"/>
          <w:sz w:val="28"/>
        </w:rPr>
        <w:t>和用途。</w:t>
      </w:r>
    </w:p>
    <w:p w14:paraId="53DAFA32" w14:textId="65FD21BC" w:rsidR="00AE18A9" w:rsidRPr="00833F5C" w:rsidRDefault="00AE18A9" w:rsidP="00AE18A9">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7.</w:t>
      </w:r>
      <w:r>
        <w:rPr>
          <w:rFonts w:ascii="Arial" w:eastAsia="仿宋_GB2312" w:hAnsi="Arial" w:cs="Arial"/>
          <w:sz w:val="28"/>
        </w:rPr>
        <w:t>委托咨询方</w:t>
      </w:r>
      <w:r w:rsidRPr="00833F5C">
        <w:rPr>
          <w:rFonts w:ascii="Arial" w:eastAsia="仿宋_GB2312" w:hAnsi="Arial" w:cs="Arial"/>
          <w:sz w:val="28"/>
        </w:rPr>
        <w:t>或者本</w:t>
      </w:r>
      <w:r w:rsidR="00066E11">
        <w:rPr>
          <w:rFonts w:ascii="Arial" w:eastAsia="仿宋_GB2312" w:hAnsi="Arial" w:cs="Arial"/>
          <w:sz w:val="28"/>
        </w:rPr>
        <w:t>咨询报告</w:t>
      </w:r>
      <w:r w:rsidRPr="00833F5C">
        <w:rPr>
          <w:rFonts w:ascii="Arial" w:eastAsia="仿宋_GB2312" w:hAnsi="Arial" w:cs="Arial"/>
          <w:sz w:val="28"/>
        </w:rPr>
        <w:t>使用人应按照法律规定和</w:t>
      </w:r>
      <w:r w:rsidR="00066E11">
        <w:rPr>
          <w:rFonts w:ascii="Arial" w:eastAsia="仿宋_GB2312" w:hAnsi="Arial" w:cs="Arial"/>
          <w:sz w:val="28"/>
        </w:rPr>
        <w:t>咨询报告</w:t>
      </w:r>
      <w:r w:rsidRPr="00833F5C">
        <w:rPr>
          <w:rFonts w:ascii="Arial" w:eastAsia="仿宋_GB2312" w:hAnsi="Arial" w:cs="Arial"/>
          <w:sz w:val="28"/>
        </w:rPr>
        <w:t>载明的使用范围使用本</w:t>
      </w:r>
      <w:r w:rsidR="00066E11">
        <w:rPr>
          <w:rFonts w:ascii="Arial" w:eastAsia="仿宋_GB2312" w:hAnsi="Arial" w:cs="Arial"/>
          <w:sz w:val="28"/>
        </w:rPr>
        <w:t>咨询报告</w:t>
      </w:r>
      <w:r w:rsidRPr="00833F5C">
        <w:rPr>
          <w:rFonts w:ascii="Arial" w:eastAsia="仿宋_GB2312" w:hAnsi="Arial" w:cs="Arial"/>
          <w:sz w:val="28"/>
        </w:rPr>
        <w:t>。</w:t>
      </w:r>
      <w:r>
        <w:rPr>
          <w:rFonts w:ascii="Arial" w:eastAsia="仿宋_GB2312" w:hAnsi="Arial" w:cs="Arial"/>
          <w:sz w:val="28"/>
        </w:rPr>
        <w:t>委托咨询方</w:t>
      </w:r>
      <w:r w:rsidRPr="00833F5C">
        <w:rPr>
          <w:rFonts w:ascii="Arial" w:eastAsia="仿宋_GB2312" w:hAnsi="Arial" w:cs="Arial"/>
          <w:sz w:val="28"/>
        </w:rPr>
        <w:t>或者</w:t>
      </w:r>
      <w:r w:rsidR="00066E11">
        <w:rPr>
          <w:rFonts w:ascii="Arial" w:eastAsia="仿宋_GB2312" w:hAnsi="Arial" w:cs="Arial"/>
          <w:sz w:val="28"/>
        </w:rPr>
        <w:t>咨询报告</w:t>
      </w:r>
      <w:r w:rsidRPr="00833F5C">
        <w:rPr>
          <w:rFonts w:ascii="Arial" w:eastAsia="仿宋_GB2312" w:hAnsi="Arial" w:cs="Arial"/>
          <w:sz w:val="28"/>
        </w:rPr>
        <w:t>使用人违反前述规定使用本</w:t>
      </w:r>
      <w:r w:rsidR="00066E11">
        <w:rPr>
          <w:rFonts w:ascii="Arial" w:eastAsia="仿宋_GB2312" w:hAnsi="Arial" w:cs="Arial"/>
          <w:sz w:val="28"/>
        </w:rPr>
        <w:t>咨询报告</w:t>
      </w:r>
      <w:r w:rsidRPr="00833F5C">
        <w:rPr>
          <w:rFonts w:ascii="Arial" w:eastAsia="仿宋_GB2312" w:hAnsi="Arial" w:cs="Arial"/>
          <w:sz w:val="28"/>
        </w:rPr>
        <w:t>的，估价机构和评估专业人员不承担责任。</w:t>
      </w:r>
    </w:p>
    <w:p w14:paraId="12BD3A6A" w14:textId="569529B0" w:rsidR="00AE18A9" w:rsidRPr="00833F5C" w:rsidRDefault="00AE18A9" w:rsidP="00AE18A9">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8.</w:t>
      </w:r>
      <w:r w:rsidRPr="00833F5C">
        <w:rPr>
          <w:rFonts w:ascii="Arial" w:eastAsia="仿宋_GB2312" w:hAnsi="Arial" w:cs="Arial"/>
          <w:sz w:val="28"/>
        </w:rPr>
        <w:t>除</w:t>
      </w:r>
      <w:r>
        <w:rPr>
          <w:rFonts w:ascii="Arial" w:eastAsia="仿宋_GB2312" w:hAnsi="Arial" w:cs="Arial"/>
          <w:sz w:val="28"/>
        </w:rPr>
        <w:t>委托咨询方</w:t>
      </w:r>
      <w:r w:rsidRPr="00833F5C">
        <w:rPr>
          <w:rFonts w:ascii="Arial" w:eastAsia="仿宋_GB2312" w:hAnsi="Arial" w:cs="Arial"/>
          <w:sz w:val="28"/>
        </w:rPr>
        <w:t>、估价委托合同中约定的其他</w:t>
      </w:r>
      <w:r w:rsidR="00066E11">
        <w:rPr>
          <w:rFonts w:ascii="Arial" w:eastAsia="仿宋_GB2312" w:hAnsi="Arial" w:cs="Arial"/>
          <w:sz w:val="28"/>
        </w:rPr>
        <w:t>咨询报告</w:t>
      </w:r>
      <w:r w:rsidRPr="00833F5C">
        <w:rPr>
          <w:rFonts w:ascii="Arial" w:eastAsia="仿宋_GB2312" w:hAnsi="Arial" w:cs="Arial"/>
          <w:sz w:val="28"/>
        </w:rPr>
        <w:t>使用人和法律、行政法规规定的</w:t>
      </w:r>
      <w:r w:rsidR="00066E11">
        <w:rPr>
          <w:rFonts w:ascii="Arial" w:eastAsia="仿宋_GB2312" w:hAnsi="Arial" w:cs="Arial"/>
          <w:sz w:val="28"/>
        </w:rPr>
        <w:t>咨询报告</w:t>
      </w:r>
      <w:r w:rsidRPr="00833F5C">
        <w:rPr>
          <w:rFonts w:ascii="Arial" w:eastAsia="仿宋_GB2312" w:hAnsi="Arial" w:cs="Arial"/>
          <w:sz w:val="28"/>
        </w:rPr>
        <w:t>使用人之外，其他任何机构和个人不能成为</w:t>
      </w:r>
      <w:r w:rsidR="00066E11">
        <w:rPr>
          <w:rFonts w:ascii="Arial" w:eastAsia="仿宋_GB2312" w:hAnsi="Arial" w:cs="Arial"/>
          <w:sz w:val="28"/>
        </w:rPr>
        <w:t>咨询报告</w:t>
      </w:r>
      <w:r w:rsidRPr="00833F5C">
        <w:rPr>
          <w:rFonts w:ascii="Arial" w:eastAsia="仿宋_GB2312" w:hAnsi="Arial" w:cs="Arial"/>
          <w:sz w:val="28"/>
        </w:rPr>
        <w:t>的使用人。</w:t>
      </w:r>
    </w:p>
    <w:p w14:paraId="0076BDB8" w14:textId="00811915" w:rsidR="00AE18A9" w:rsidRPr="00833F5C" w:rsidRDefault="00AE18A9" w:rsidP="00AE18A9">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9.</w:t>
      </w:r>
      <w:r w:rsidR="00066E11">
        <w:rPr>
          <w:rFonts w:ascii="Arial" w:eastAsia="仿宋_GB2312" w:hAnsi="Arial" w:cs="Arial"/>
          <w:sz w:val="28"/>
        </w:rPr>
        <w:t>咨询报告</w:t>
      </w:r>
      <w:r w:rsidRPr="00833F5C">
        <w:rPr>
          <w:rFonts w:ascii="Arial" w:eastAsia="仿宋_GB2312" w:hAnsi="Arial" w:cs="Arial"/>
          <w:sz w:val="28"/>
        </w:rPr>
        <w:t>使用人应当正确理解估价结论。估价结论不等同</w:t>
      </w:r>
      <w:proofErr w:type="gramStart"/>
      <w:r w:rsidRPr="00833F5C">
        <w:rPr>
          <w:rFonts w:ascii="Arial" w:eastAsia="仿宋_GB2312" w:hAnsi="Arial" w:cs="Arial"/>
          <w:sz w:val="28"/>
        </w:rPr>
        <w:t>于</w:t>
      </w:r>
      <w:r>
        <w:rPr>
          <w:rFonts w:ascii="Arial" w:eastAsia="仿宋_GB2312" w:hAnsi="Arial" w:cs="Arial"/>
          <w:sz w:val="28"/>
        </w:rPr>
        <w:t>咨询</w:t>
      </w:r>
      <w:proofErr w:type="gramEnd"/>
      <w:r>
        <w:rPr>
          <w:rFonts w:ascii="Arial" w:eastAsia="仿宋_GB2312" w:hAnsi="Arial" w:cs="Arial"/>
          <w:sz w:val="28"/>
        </w:rPr>
        <w:t>对象</w:t>
      </w:r>
      <w:r w:rsidRPr="00833F5C">
        <w:rPr>
          <w:rFonts w:ascii="Arial" w:eastAsia="仿宋_GB2312" w:hAnsi="Arial" w:cs="Arial"/>
          <w:sz w:val="28"/>
        </w:rPr>
        <w:t>可实现价格，估价结论不应当被认为是对</w:t>
      </w:r>
      <w:r>
        <w:rPr>
          <w:rFonts w:ascii="Arial" w:eastAsia="仿宋_GB2312" w:hAnsi="Arial" w:cs="Arial"/>
          <w:sz w:val="28"/>
        </w:rPr>
        <w:t>咨询对象</w:t>
      </w:r>
      <w:r w:rsidRPr="00833F5C">
        <w:rPr>
          <w:rFonts w:ascii="Arial" w:eastAsia="仿宋_GB2312" w:hAnsi="Arial" w:cs="Arial"/>
          <w:sz w:val="28"/>
        </w:rPr>
        <w:t>可实现价格的保证。</w:t>
      </w:r>
    </w:p>
    <w:p w14:paraId="6658DAB6" w14:textId="12B34751" w:rsidR="00AE18A9" w:rsidRPr="00833F5C" w:rsidRDefault="00AE18A9" w:rsidP="00AE18A9">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10.</w:t>
      </w:r>
      <w:r w:rsidR="00D60653">
        <w:rPr>
          <w:rFonts w:ascii="Arial" w:eastAsia="仿宋_GB2312" w:hAnsi="Arial" w:cs="Arial"/>
          <w:sz w:val="28"/>
        </w:rPr>
        <w:t>本报告所确定的土地价格为咨询对象于设定条件下如因规划文件调整可能需补缴的地价款提供参考依据。土地出让属于政府行为，</w:t>
      </w:r>
      <w:proofErr w:type="gramStart"/>
      <w:r w:rsidR="00D60653">
        <w:rPr>
          <w:rFonts w:ascii="Arial" w:eastAsia="仿宋_GB2312" w:hAnsi="Arial" w:cs="Arial"/>
          <w:sz w:val="28"/>
        </w:rPr>
        <w:t>办理因</w:t>
      </w:r>
      <w:proofErr w:type="gramEnd"/>
      <w:r w:rsidR="00D60653">
        <w:rPr>
          <w:rFonts w:ascii="Arial" w:eastAsia="仿宋_GB2312" w:hAnsi="Arial" w:cs="Arial"/>
          <w:sz w:val="28"/>
        </w:rPr>
        <w:t>规划文件调整，</w:t>
      </w:r>
      <w:r w:rsidR="00F74BB9">
        <w:rPr>
          <w:rFonts w:ascii="Arial" w:eastAsia="仿宋_GB2312" w:hAnsi="Arial" w:cs="Arial"/>
          <w:sz w:val="28"/>
        </w:rPr>
        <w:t>出让合同变更时，</w:t>
      </w:r>
      <w:r w:rsidR="00D60653">
        <w:rPr>
          <w:rFonts w:ascii="Arial" w:eastAsia="仿宋_GB2312" w:hAnsi="Arial" w:cs="Arial"/>
          <w:sz w:val="28"/>
        </w:rPr>
        <w:t>应缴纳的地价款以北京市规划和自然资源委员会最终审定结果为准</w:t>
      </w:r>
      <w:r w:rsidRPr="00833F5C">
        <w:rPr>
          <w:rFonts w:ascii="Arial" w:eastAsia="仿宋_GB2312" w:hAnsi="Arial" w:cs="Arial"/>
          <w:sz w:val="28"/>
          <w:szCs w:val="28"/>
        </w:rPr>
        <w:t>。</w:t>
      </w:r>
      <w:r w:rsidRPr="00833F5C">
        <w:rPr>
          <w:rFonts w:ascii="Arial" w:eastAsia="仿宋_GB2312" w:hAnsi="Arial" w:cs="Arial"/>
          <w:sz w:val="28"/>
        </w:rPr>
        <w:t>若违反特定用途使用本土地</w:t>
      </w:r>
      <w:r>
        <w:rPr>
          <w:rFonts w:ascii="Arial" w:eastAsia="仿宋_GB2312" w:hAnsi="Arial" w:cs="Arial" w:hint="eastAsia"/>
          <w:sz w:val="28"/>
        </w:rPr>
        <w:t>咨询</w:t>
      </w:r>
      <w:r w:rsidRPr="00833F5C">
        <w:rPr>
          <w:rFonts w:ascii="Arial" w:eastAsia="仿宋_GB2312" w:hAnsi="Arial" w:cs="Arial"/>
          <w:sz w:val="28"/>
        </w:rPr>
        <w:t>报告和</w:t>
      </w:r>
      <w:r>
        <w:rPr>
          <w:rFonts w:ascii="Arial" w:eastAsia="仿宋_GB2312" w:hAnsi="Arial" w:cs="Arial" w:hint="eastAsia"/>
          <w:sz w:val="28"/>
        </w:rPr>
        <w:t>咨询</w:t>
      </w:r>
      <w:r w:rsidRPr="00833F5C">
        <w:rPr>
          <w:rFonts w:ascii="Arial" w:eastAsia="仿宋_GB2312" w:hAnsi="Arial" w:cs="Arial"/>
          <w:sz w:val="28"/>
        </w:rPr>
        <w:t>结果，由此引出的一切法律责任由使用者自负。</w:t>
      </w:r>
    </w:p>
    <w:p w14:paraId="79CB7206" w14:textId="280DBA23" w:rsidR="00AE18A9" w:rsidRPr="00CE23D5" w:rsidRDefault="00AE18A9" w:rsidP="00AE18A9">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11.</w:t>
      </w:r>
      <w:r w:rsidRPr="00833F5C">
        <w:rPr>
          <w:rFonts w:ascii="Arial" w:eastAsia="仿宋_GB2312" w:hAnsi="Arial" w:cs="Arial"/>
          <w:kern w:val="2"/>
          <w:sz w:val="28"/>
        </w:rPr>
        <w:t>本</w:t>
      </w:r>
      <w:r w:rsidR="00066E11">
        <w:rPr>
          <w:rFonts w:ascii="Arial" w:eastAsia="仿宋_GB2312" w:hAnsi="Arial" w:cs="Arial"/>
          <w:kern w:val="2"/>
          <w:sz w:val="28"/>
        </w:rPr>
        <w:t>咨询</w:t>
      </w:r>
      <w:proofErr w:type="gramStart"/>
      <w:r w:rsidR="00066E11">
        <w:rPr>
          <w:rFonts w:ascii="Arial" w:eastAsia="仿宋_GB2312" w:hAnsi="Arial" w:cs="Arial"/>
          <w:kern w:val="2"/>
          <w:sz w:val="28"/>
        </w:rPr>
        <w:t>报告</w:t>
      </w:r>
      <w:r w:rsidRPr="00833F5C">
        <w:rPr>
          <w:rFonts w:ascii="Arial" w:eastAsia="仿宋_GB2312" w:hAnsi="Arial" w:cs="Arial"/>
          <w:kern w:val="2"/>
          <w:sz w:val="28"/>
        </w:rPr>
        <w:t>自报告</w:t>
      </w:r>
      <w:proofErr w:type="gramEnd"/>
      <w:r w:rsidRPr="00833F5C">
        <w:rPr>
          <w:rFonts w:ascii="Arial" w:eastAsia="仿宋_GB2312" w:hAnsi="Arial" w:cs="Arial"/>
          <w:kern w:val="2"/>
          <w:sz w:val="28"/>
        </w:rPr>
        <w:t>出具日起计算，</w:t>
      </w:r>
      <w:r>
        <w:rPr>
          <w:rFonts w:ascii="Arial" w:eastAsia="仿宋_GB2312" w:hAnsi="Arial" w:cs="Arial" w:hint="eastAsia"/>
          <w:kern w:val="2"/>
          <w:sz w:val="28"/>
        </w:rPr>
        <w:t>2022</w:t>
      </w:r>
      <w:r>
        <w:rPr>
          <w:rFonts w:ascii="Arial" w:eastAsia="仿宋_GB2312" w:hAnsi="Arial" w:cs="Arial" w:hint="eastAsia"/>
          <w:kern w:val="2"/>
          <w:sz w:val="28"/>
        </w:rPr>
        <w:t>年</w:t>
      </w:r>
      <w:r>
        <w:rPr>
          <w:rFonts w:ascii="Arial" w:eastAsia="仿宋_GB2312" w:hAnsi="Arial" w:cs="Arial" w:hint="eastAsia"/>
          <w:kern w:val="2"/>
          <w:sz w:val="28"/>
        </w:rPr>
        <w:t>2</w:t>
      </w:r>
      <w:r>
        <w:rPr>
          <w:rFonts w:ascii="Arial" w:eastAsia="仿宋_GB2312" w:hAnsi="Arial" w:cs="Arial" w:hint="eastAsia"/>
          <w:kern w:val="2"/>
          <w:sz w:val="28"/>
        </w:rPr>
        <w:t>月</w:t>
      </w:r>
      <w:r>
        <w:rPr>
          <w:rFonts w:ascii="Arial" w:eastAsia="仿宋_GB2312" w:hAnsi="Arial" w:cs="Arial" w:hint="eastAsia"/>
          <w:kern w:val="2"/>
          <w:sz w:val="28"/>
        </w:rPr>
        <w:t>22</w:t>
      </w:r>
      <w:r>
        <w:rPr>
          <w:rFonts w:ascii="Arial" w:eastAsia="仿宋_GB2312" w:hAnsi="Arial" w:cs="Arial" w:hint="eastAsia"/>
          <w:kern w:val="2"/>
          <w:sz w:val="28"/>
        </w:rPr>
        <w:t>日</w:t>
      </w:r>
      <w:r w:rsidRPr="00833F5C">
        <w:rPr>
          <w:rFonts w:ascii="Arial" w:eastAsia="仿宋_GB2312" w:hAnsi="Arial" w:cs="Arial"/>
          <w:kern w:val="2"/>
          <w:sz w:val="28"/>
        </w:rPr>
        <w:t>至</w:t>
      </w:r>
      <w:r>
        <w:rPr>
          <w:rFonts w:ascii="Arial" w:eastAsia="仿宋_GB2312" w:hAnsi="Arial" w:cs="Arial"/>
          <w:kern w:val="2"/>
          <w:sz w:val="28"/>
        </w:rPr>
        <w:t>2023</w:t>
      </w:r>
      <w:r>
        <w:rPr>
          <w:rFonts w:ascii="Arial" w:eastAsia="仿宋_GB2312" w:hAnsi="Arial" w:cs="Arial"/>
          <w:kern w:val="2"/>
          <w:sz w:val="28"/>
        </w:rPr>
        <w:t>年</w:t>
      </w:r>
      <w:r>
        <w:rPr>
          <w:rFonts w:ascii="Arial" w:eastAsia="仿宋_GB2312" w:hAnsi="Arial" w:cs="Arial"/>
          <w:kern w:val="2"/>
          <w:sz w:val="28"/>
        </w:rPr>
        <w:t>2</w:t>
      </w:r>
      <w:r>
        <w:rPr>
          <w:rFonts w:ascii="Arial" w:eastAsia="仿宋_GB2312" w:hAnsi="Arial" w:cs="Arial"/>
          <w:kern w:val="2"/>
          <w:sz w:val="28"/>
        </w:rPr>
        <w:t>月</w:t>
      </w:r>
      <w:r>
        <w:rPr>
          <w:rFonts w:ascii="Arial" w:eastAsia="仿宋_GB2312" w:hAnsi="Arial" w:cs="Arial"/>
          <w:kern w:val="2"/>
          <w:sz w:val="28"/>
        </w:rPr>
        <w:t>21</w:t>
      </w:r>
      <w:r>
        <w:rPr>
          <w:rFonts w:ascii="Arial" w:eastAsia="仿宋_GB2312" w:hAnsi="Arial" w:cs="Arial"/>
          <w:kern w:val="2"/>
          <w:sz w:val="28"/>
        </w:rPr>
        <w:t>日</w:t>
      </w:r>
      <w:r w:rsidRPr="00CE23D5">
        <w:rPr>
          <w:rFonts w:ascii="Arial" w:eastAsia="仿宋_GB2312" w:hAnsi="Arial" w:cs="Arial"/>
          <w:kern w:val="2"/>
          <w:sz w:val="28"/>
        </w:rPr>
        <w:t>有效。</w:t>
      </w:r>
    </w:p>
    <w:p w14:paraId="0CE249CB" w14:textId="77777777" w:rsidR="00AE18A9" w:rsidRPr="00CE23D5" w:rsidRDefault="00AE18A9" w:rsidP="00AE18A9">
      <w:pPr>
        <w:snapToGrid w:val="0"/>
        <w:spacing w:line="360" w:lineRule="auto"/>
        <w:ind w:firstLine="570"/>
        <w:jc w:val="both"/>
        <w:rPr>
          <w:rFonts w:ascii="Arial" w:eastAsia="仿宋_GB2312" w:hAnsi="Arial" w:cs="Arial"/>
          <w:sz w:val="28"/>
        </w:rPr>
      </w:pPr>
      <w:r w:rsidRPr="00CE23D5">
        <w:rPr>
          <w:rFonts w:ascii="Arial" w:eastAsia="楷体_GB2312" w:hAnsi="Arial" w:cs="Arial"/>
          <w:kern w:val="2"/>
          <w:sz w:val="28"/>
        </w:rPr>
        <w:t>12</w:t>
      </w:r>
      <w:r w:rsidRPr="00CE23D5">
        <w:rPr>
          <w:rFonts w:ascii="Arial" w:eastAsia="仿宋_GB2312" w:hAnsi="Arial" w:cs="Arial"/>
          <w:sz w:val="28"/>
        </w:rPr>
        <w:t>.</w:t>
      </w:r>
      <w:r w:rsidRPr="00CE23D5">
        <w:rPr>
          <w:rFonts w:ascii="Arial" w:eastAsia="仿宋_GB2312" w:hAnsi="Arial" w:cs="Arial"/>
          <w:sz w:val="28"/>
        </w:rPr>
        <w:t>本次</w:t>
      </w:r>
      <w:proofErr w:type="gramStart"/>
      <w:r w:rsidRPr="00CE23D5">
        <w:rPr>
          <w:rFonts w:ascii="Arial" w:eastAsia="仿宋_GB2312" w:hAnsi="Arial" w:cs="Arial"/>
          <w:sz w:val="28"/>
        </w:rPr>
        <w:t>土</w:t>
      </w:r>
      <w:r>
        <w:rPr>
          <w:rFonts w:ascii="Arial" w:eastAsia="仿宋_GB2312" w:hAnsi="Arial" w:cs="Arial" w:hint="eastAsia"/>
          <w:sz w:val="28"/>
        </w:rPr>
        <w:t>咨询</w:t>
      </w:r>
      <w:proofErr w:type="gramEnd"/>
      <w:r w:rsidRPr="00CE23D5">
        <w:rPr>
          <w:rFonts w:ascii="Arial" w:eastAsia="仿宋_GB2312" w:hAnsi="Arial" w:cs="Arial"/>
          <w:sz w:val="28"/>
        </w:rPr>
        <w:t>报告的使用权归</w:t>
      </w:r>
      <w:r>
        <w:rPr>
          <w:rFonts w:ascii="Arial" w:eastAsia="仿宋_GB2312" w:hAnsi="Arial" w:cs="Arial"/>
          <w:sz w:val="28"/>
          <w:szCs w:val="28"/>
        </w:rPr>
        <w:t>中国工商银行股份有限公司北京市分行</w:t>
      </w:r>
      <w:r w:rsidRPr="00CE23D5">
        <w:rPr>
          <w:rFonts w:ascii="Arial" w:eastAsia="仿宋_GB2312" w:hAnsi="Arial" w:cs="Arial"/>
          <w:sz w:val="28"/>
        </w:rPr>
        <w:t>，</w:t>
      </w:r>
      <w:r w:rsidRPr="00CE23D5">
        <w:rPr>
          <w:rFonts w:ascii="Arial" w:eastAsia="仿宋_GB2312" w:hAnsi="Arial" w:cs="Arial"/>
          <w:sz w:val="28"/>
        </w:rPr>
        <w:lastRenderedPageBreak/>
        <w:t>土地</w:t>
      </w:r>
      <w:r>
        <w:rPr>
          <w:rFonts w:ascii="Arial" w:eastAsia="仿宋_GB2312" w:hAnsi="Arial" w:cs="Arial" w:hint="eastAsia"/>
          <w:sz w:val="28"/>
        </w:rPr>
        <w:t>咨询</w:t>
      </w:r>
      <w:r w:rsidRPr="00CE23D5">
        <w:rPr>
          <w:rFonts w:ascii="Arial" w:eastAsia="仿宋_GB2312" w:hAnsi="Arial" w:cs="Arial"/>
          <w:sz w:val="28"/>
        </w:rPr>
        <w:t>报告由</w:t>
      </w:r>
      <w:proofErr w:type="gramStart"/>
      <w:r w:rsidRPr="00CE23D5">
        <w:rPr>
          <w:rFonts w:ascii="Arial" w:eastAsia="仿宋_GB2312" w:hAnsi="Arial" w:cs="Arial"/>
          <w:sz w:val="28"/>
        </w:rPr>
        <w:t>北京康正宏</w:t>
      </w:r>
      <w:proofErr w:type="gramEnd"/>
      <w:r w:rsidRPr="00CE23D5">
        <w:rPr>
          <w:rFonts w:ascii="Arial" w:eastAsia="仿宋_GB2312" w:hAnsi="Arial" w:cs="Arial"/>
          <w:sz w:val="28"/>
        </w:rPr>
        <w:t>基房地产评估有限公司负责解释。</w:t>
      </w:r>
    </w:p>
    <w:p w14:paraId="60359CBA" w14:textId="77777777" w:rsidR="00AE18A9" w:rsidRPr="00833F5C" w:rsidRDefault="00AE18A9" w:rsidP="00AE18A9">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（三）需要特殊说明的事项</w:t>
      </w:r>
    </w:p>
    <w:p w14:paraId="03CA7D51" w14:textId="77777777" w:rsidR="00AE18A9" w:rsidRPr="00833F5C" w:rsidRDefault="00AE18A9" w:rsidP="00AE18A9">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资料来源说明</w:t>
      </w:r>
    </w:p>
    <w:p w14:paraId="0A363591" w14:textId="77777777" w:rsidR="00AE18A9" w:rsidRPr="00833F5C" w:rsidRDefault="00AE18A9" w:rsidP="00AE18A9">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w:t>
      </w:r>
      <w:r>
        <w:rPr>
          <w:rFonts w:ascii="Arial" w:eastAsia="仿宋_GB2312" w:hAnsi="Arial" w:cs="Arial"/>
          <w:sz w:val="28"/>
        </w:rPr>
        <w:t>咨询对象</w:t>
      </w:r>
      <w:r w:rsidRPr="00833F5C">
        <w:rPr>
          <w:rFonts w:ascii="Arial" w:eastAsia="仿宋_GB2312" w:hAnsi="Arial" w:cs="Arial"/>
          <w:sz w:val="28"/>
        </w:rPr>
        <w:t>的土地、房屋权属资料、土地利用状况、评估项目相关资料由</w:t>
      </w:r>
      <w:r>
        <w:rPr>
          <w:rFonts w:ascii="Arial" w:eastAsia="仿宋_GB2312" w:hAnsi="Arial" w:cs="Arial"/>
          <w:sz w:val="28"/>
        </w:rPr>
        <w:t>委托咨询方</w:t>
      </w:r>
      <w:r w:rsidRPr="00833F5C">
        <w:rPr>
          <w:rFonts w:ascii="Arial" w:eastAsia="仿宋_GB2312" w:hAnsi="Arial" w:cs="Arial"/>
          <w:sz w:val="28"/>
        </w:rPr>
        <w:t>提供。</w:t>
      </w:r>
    </w:p>
    <w:p w14:paraId="5CB1A46F" w14:textId="77777777" w:rsidR="00AE18A9" w:rsidRPr="00833F5C" w:rsidRDefault="00AE18A9" w:rsidP="00AE18A9">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2</w:t>
      </w:r>
      <w:r w:rsidRPr="00833F5C">
        <w:rPr>
          <w:rFonts w:ascii="Arial" w:eastAsia="仿宋_GB2312" w:hAnsi="Arial" w:cs="Arial"/>
          <w:sz w:val="28"/>
        </w:rPr>
        <w:t>）土地区位条件、地产市场交易资料、土地利用现状照片等相关资料由评估专业人员实地调查取得。</w:t>
      </w:r>
    </w:p>
    <w:p w14:paraId="25FE2F56" w14:textId="77777777" w:rsidR="00AE18A9" w:rsidRPr="00833F5C" w:rsidRDefault="00AE18A9" w:rsidP="00AE18A9">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）区域经济发展状况、统计数据、城市规划资料、基准地价资料等由评估专业人员通过政府相关部门获取。</w:t>
      </w:r>
    </w:p>
    <w:p w14:paraId="236AB722" w14:textId="77777777" w:rsidR="00AE18A9" w:rsidRPr="00833F5C" w:rsidRDefault="00AE18A9" w:rsidP="00AE18A9">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）估价中的相关参数资料由评估专业人员通过政府部门相关文件规定、公开媒体等多种途径获取。</w:t>
      </w:r>
    </w:p>
    <w:p w14:paraId="5000525E" w14:textId="77777777" w:rsidR="00AE18A9" w:rsidRPr="00833F5C" w:rsidRDefault="00AE18A9" w:rsidP="00AE18A9">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5</w:t>
      </w:r>
      <w:r w:rsidRPr="00833F5C">
        <w:rPr>
          <w:rFonts w:ascii="Arial" w:eastAsia="仿宋_GB2312" w:hAnsi="Arial" w:cs="Arial"/>
          <w:sz w:val="28"/>
        </w:rPr>
        <w:t>）评估专业人员结合执业经验，对上述相关评估资料的真实性、合法性、有效性、适用性进行了尽职核实、专业判断。</w:t>
      </w:r>
      <w:r>
        <w:rPr>
          <w:rFonts w:ascii="Arial" w:eastAsia="仿宋_GB2312" w:hAnsi="Arial" w:cs="Arial"/>
          <w:sz w:val="28"/>
        </w:rPr>
        <w:t>委托咨询方</w:t>
      </w:r>
      <w:r w:rsidRPr="00833F5C">
        <w:rPr>
          <w:rFonts w:ascii="Arial" w:eastAsia="仿宋_GB2312" w:hAnsi="Arial" w:cs="Arial"/>
          <w:sz w:val="28"/>
        </w:rPr>
        <w:t>对所提供资料的真实性负责，估价机构对所收集资料的真实性、准确性负责。</w:t>
      </w:r>
    </w:p>
    <w:p w14:paraId="3764B0C6" w14:textId="77777777" w:rsidR="00AE18A9" w:rsidRPr="00833F5C" w:rsidRDefault="00AE18A9" w:rsidP="00AE18A9">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有关参数确定及使用说明</w:t>
      </w:r>
    </w:p>
    <w:p w14:paraId="2CDE607E" w14:textId="77777777" w:rsidR="00AE18A9" w:rsidRPr="00833F5C" w:rsidRDefault="00AE18A9" w:rsidP="00AE18A9">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w:t>
      </w:r>
      <w:r w:rsidRPr="00833F5C">
        <w:rPr>
          <w:rFonts w:ascii="Arial" w:eastAsia="仿宋_GB2312" w:hAnsi="Arial" w:cs="Arial"/>
          <w:sz w:val="28"/>
          <w:szCs w:val="28"/>
        </w:rPr>
        <w:t>原容积率</w:t>
      </w:r>
      <w:r>
        <w:rPr>
          <w:rFonts w:ascii="Arial" w:eastAsia="仿宋_GB2312" w:hAnsi="Arial" w:cs="Arial" w:hint="eastAsia"/>
          <w:sz w:val="28"/>
          <w:szCs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签订的规划条件</w:t>
      </w:r>
      <w:r>
        <w:rPr>
          <w:rFonts w:ascii="Arial" w:eastAsia="仿宋_GB2312" w:hAnsi="Arial" w:cs="Arial" w:hint="eastAsia"/>
          <w:sz w:val="28"/>
          <w:szCs w:val="28"/>
        </w:rPr>
        <w:t>、</w:t>
      </w:r>
      <w:r w:rsidRPr="007016F0">
        <w:rPr>
          <w:rFonts w:ascii="Arial" w:eastAsia="仿宋_GB2312" w:hAnsi="Arial" w:cs="Arial" w:hint="eastAsia"/>
          <w:sz w:val="28"/>
          <w:szCs w:val="28"/>
        </w:rPr>
        <w:t>《国有土地使用证》</w:t>
      </w:r>
      <w:r w:rsidRPr="007016F0">
        <w:rPr>
          <w:rFonts w:ascii="Arial" w:eastAsia="仿宋_GB2312" w:hAnsi="Arial" w:cs="Arial" w:hint="eastAsia"/>
          <w:sz w:val="28"/>
          <w:szCs w:val="28"/>
        </w:rPr>
        <w:t>[</w:t>
      </w:r>
      <w:proofErr w:type="gramStart"/>
      <w:r>
        <w:rPr>
          <w:rFonts w:ascii="Arial" w:eastAsia="仿宋_GB2312" w:hAnsi="Arial" w:cs="Arial" w:hint="eastAsia"/>
          <w:sz w:val="28"/>
          <w:szCs w:val="28"/>
        </w:rPr>
        <w:t>京西国</w:t>
      </w:r>
      <w:proofErr w:type="gramEnd"/>
      <w:r>
        <w:rPr>
          <w:rFonts w:ascii="Arial" w:eastAsia="仿宋_GB2312" w:hAnsi="Arial" w:cs="Arial" w:hint="eastAsia"/>
          <w:sz w:val="28"/>
          <w:szCs w:val="28"/>
        </w:rPr>
        <w:t>用（</w:t>
      </w:r>
      <w:r>
        <w:rPr>
          <w:rFonts w:ascii="Arial" w:eastAsia="仿宋_GB2312" w:hAnsi="Arial" w:cs="Arial" w:hint="eastAsia"/>
          <w:sz w:val="28"/>
          <w:szCs w:val="28"/>
        </w:rPr>
        <w:t>2010</w:t>
      </w:r>
      <w:r>
        <w:rPr>
          <w:rFonts w:ascii="Arial" w:eastAsia="仿宋_GB2312" w:hAnsi="Arial" w:cs="Arial" w:hint="eastAsia"/>
          <w:sz w:val="28"/>
          <w:szCs w:val="28"/>
        </w:rPr>
        <w:t>出）第</w:t>
      </w:r>
      <w:r>
        <w:rPr>
          <w:rFonts w:ascii="Arial" w:eastAsia="仿宋_GB2312" w:hAnsi="Arial" w:cs="Arial" w:hint="eastAsia"/>
          <w:sz w:val="28"/>
          <w:szCs w:val="28"/>
        </w:rPr>
        <w:t>00112</w:t>
      </w:r>
      <w:r>
        <w:rPr>
          <w:rFonts w:ascii="Arial" w:eastAsia="仿宋_GB2312" w:hAnsi="Arial" w:cs="Arial" w:hint="eastAsia"/>
          <w:sz w:val="28"/>
          <w:szCs w:val="28"/>
        </w:rPr>
        <w:t>号</w:t>
      </w:r>
      <w:r w:rsidRPr="007016F0">
        <w:rPr>
          <w:rFonts w:ascii="Arial" w:eastAsia="仿宋_GB2312" w:hAnsi="Arial" w:cs="Arial" w:hint="eastAsia"/>
          <w:sz w:val="28"/>
          <w:szCs w:val="28"/>
        </w:rPr>
        <w:t>]</w:t>
      </w:r>
      <w:r>
        <w:rPr>
          <w:rFonts w:ascii="Arial" w:eastAsia="仿宋_GB2312" w:hAnsi="Arial" w:cs="Arial" w:hint="eastAsia"/>
          <w:sz w:val="28"/>
          <w:szCs w:val="28"/>
        </w:rPr>
        <w:t>登记的建设用地规模</w:t>
      </w:r>
      <w:r w:rsidRPr="00833F5C">
        <w:rPr>
          <w:rFonts w:ascii="Arial" w:eastAsia="仿宋_GB2312" w:hAnsi="Arial" w:cs="Arial"/>
          <w:sz w:val="28"/>
          <w:szCs w:val="28"/>
        </w:rPr>
        <w:t>，</w:t>
      </w:r>
      <w:r>
        <w:rPr>
          <w:rFonts w:ascii="Arial" w:eastAsia="仿宋_GB2312" w:hAnsi="Arial" w:cs="Arial" w:hint="eastAsia"/>
          <w:sz w:val="28"/>
          <w:szCs w:val="28"/>
        </w:rPr>
        <w:t>咨询对象原</w:t>
      </w:r>
      <w:r w:rsidRPr="00833F5C">
        <w:rPr>
          <w:rFonts w:ascii="Arial" w:eastAsia="仿宋_GB2312" w:hAnsi="Arial" w:cs="Arial"/>
          <w:sz w:val="28"/>
          <w:szCs w:val="28"/>
        </w:rPr>
        <w:t>出让宗地面积为</w:t>
      </w:r>
      <w:r>
        <w:rPr>
          <w:rFonts w:ascii="Arial" w:eastAsia="仿宋_GB2312" w:hAnsi="Arial" w:cs="Arial"/>
          <w:sz w:val="28"/>
        </w:rPr>
        <w:t>16443.30</w:t>
      </w:r>
      <w:r w:rsidRPr="00833F5C">
        <w:rPr>
          <w:rFonts w:ascii="Arial" w:eastAsia="仿宋_GB2312" w:hAnsi="Arial" w:cs="Arial"/>
          <w:sz w:val="28"/>
          <w:szCs w:val="28"/>
        </w:rPr>
        <w:t>平方米，</w:t>
      </w:r>
      <w:r>
        <w:rPr>
          <w:rFonts w:ascii="Arial" w:eastAsia="仿宋_GB2312" w:hAnsi="Arial" w:cs="Arial" w:hint="eastAsia"/>
          <w:sz w:val="28"/>
          <w:szCs w:val="28"/>
        </w:rPr>
        <w:t>原</w:t>
      </w:r>
      <w:r w:rsidRPr="00833F5C">
        <w:rPr>
          <w:rFonts w:ascii="Arial" w:eastAsia="仿宋_GB2312" w:hAnsi="Arial" w:cs="Arial"/>
          <w:sz w:val="28"/>
          <w:szCs w:val="28"/>
        </w:rPr>
        <w:t>出让</w:t>
      </w:r>
      <w:r>
        <w:rPr>
          <w:rFonts w:ascii="Arial" w:eastAsia="仿宋_GB2312" w:hAnsi="Arial" w:cs="Arial" w:hint="eastAsia"/>
          <w:sz w:val="28"/>
          <w:szCs w:val="28"/>
        </w:rPr>
        <w:t>宗地总</w:t>
      </w:r>
      <w:r>
        <w:rPr>
          <w:rFonts w:ascii="Arial" w:eastAsia="仿宋_GB2312" w:hAnsi="Arial" w:cs="Arial"/>
          <w:sz w:val="28"/>
          <w:szCs w:val="28"/>
        </w:rPr>
        <w:t>规划建筑面积</w:t>
      </w:r>
      <w:r w:rsidRPr="00833F5C">
        <w:rPr>
          <w:rFonts w:ascii="Arial" w:eastAsia="仿宋_GB2312" w:hAnsi="Arial" w:cs="Arial"/>
          <w:sz w:val="28"/>
          <w:szCs w:val="28"/>
        </w:rPr>
        <w:t>为</w:t>
      </w:r>
      <w:r>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（其中，地上规划建筑面积为</w:t>
      </w:r>
      <w:r>
        <w:rPr>
          <w:rFonts w:ascii="Arial" w:eastAsia="仿宋_GB2312" w:hAnsi="Arial" w:cs="Arial" w:hint="eastAsia"/>
          <w:sz w:val="28"/>
          <w:szCs w:val="28"/>
        </w:rPr>
        <w:t>1</w:t>
      </w:r>
      <w:r>
        <w:rPr>
          <w:rFonts w:ascii="Arial" w:eastAsia="仿宋_GB2312" w:hAnsi="Arial" w:cs="Arial"/>
          <w:sz w:val="28"/>
          <w:szCs w:val="28"/>
        </w:rPr>
        <w:t>0721.30</w:t>
      </w:r>
      <w:r>
        <w:rPr>
          <w:rFonts w:ascii="Arial" w:eastAsia="仿宋_GB2312" w:hAnsi="Arial" w:cs="Arial" w:hint="eastAsia"/>
          <w:sz w:val="28"/>
          <w:szCs w:val="28"/>
        </w:rPr>
        <w:t>平方米，地下规划建筑面积为</w:t>
      </w:r>
      <w:r>
        <w:rPr>
          <w:rFonts w:ascii="Arial" w:eastAsia="仿宋_GB2312" w:hAnsi="Arial" w:cs="Arial"/>
          <w:sz w:val="28"/>
          <w:szCs w:val="28"/>
        </w:rPr>
        <w:t>0</w:t>
      </w:r>
      <w:r>
        <w:rPr>
          <w:rFonts w:ascii="Arial" w:eastAsia="仿宋_GB2312" w:hAnsi="Arial" w:cs="Arial" w:hint="eastAsia"/>
          <w:sz w:val="28"/>
          <w:szCs w:val="28"/>
        </w:rPr>
        <w:t>平方米）</w:t>
      </w:r>
      <w:r w:rsidRPr="00833F5C">
        <w:rPr>
          <w:rFonts w:ascii="Arial" w:eastAsia="仿宋_GB2312" w:hAnsi="Arial" w:cs="Arial"/>
          <w:sz w:val="28"/>
          <w:szCs w:val="28"/>
        </w:rPr>
        <w:t>，原地上</w:t>
      </w:r>
      <w:r>
        <w:rPr>
          <w:rFonts w:ascii="Arial" w:eastAsia="仿宋_GB2312" w:hAnsi="Arial" w:cs="Arial"/>
          <w:sz w:val="28"/>
          <w:szCs w:val="28"/>
        </w:rPr>
        <w:t>容积率为</w:t>
      </w:r>
      <w:r>
        <w:rPr>
          <w:rFonts w:ascii="Arial" w:eastAsia="仿宋_GB2312" w:hAnsi="Arial" w:cs="Arial"/>
          <w:sz w:val="28"/>
          <w:szCs w:val="28"/>
        </w:rPr>
        <w:t>0.65</w:t>
      </w:r>
      <w:r w:rsidRPr="00833F5C">
        <w:rPr>
          <w:rFonts w:ascii="Arial" w:eastAsia="仿宋_GB2312" w:hAnsi="Arial" w:cs="Arial"/>
          <w:sz w:val="28"/>
          <w:szCs w:val="28"/>
        </w:rPr>
        <w:t>。</w:t>
      </w:r>
    </w:p>
    <w:p w14:paraId="6A287CF7" w14:textId="77777777" w:rsidR="00AE18A9" w:rsidRPr="00833F5C" w:rsidRDefault="00AE18A9" w:rsidP="00AE18A9">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新容积率：根据</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及《中国工商银行股份有限公司北京市分行金融交易中心建设项目可行性研究报告（二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，咨询对象项目</w:t>
      </w:r>
      <w:proofErr w:type="gramStart"/>
      <w:r>
        <w:rPr>
          <w:rFonts w:ascii="Arial" w:eastAsia="仿宋_GB2312" w:hAnsi="Arial" w:cs="Arial" w:hint="eastAsia"/>
          <w:sz w:val="28"/>
          <w:szCs w:val="28"/>
        </w:rPr>
        <w:t>改建后</w:t>
      </w:r>
      <w:r w:rsidRPr="00833F5C">
        <w:rPr>
          <w:rFonts w:ascii="Arial" w:eastAsia="仿宋_GB2312" w:hAnsi="Arial" w:cs="Arial"/>
          <w:sz w:val="28"/>
          <w:szCs w:val="28"/>
        </w:rPr>
        <w:t>宗地</w:t>
      </w:r>
      <w:proofErr w:type="gramEnd"/>
      <w:r w:rsidRPr="00833F5C">
        <w:rPr>
          <w:rFonts w:ascii="Arial" w:eastAsia="仿宋_GB2312" w:hAnsi="Arial" w:cs="Arial"/>
          <w:sz w:val="28"/>
          <w:szCs w:val="28"/>
        </w:rPr>
        <w:t>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lastRenderedPageBreak/>
        <w:t>（其中，拟调整规划建设用地面积约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r w:rsidRPr="00833F5C">
        <w:rPr>
          <w:rFonts w:ascii="Arial" w:eastAsia="仿宋_GB2312" w:hAnsi="Arial" w:cs="Arial"/>
          <w:sz w:val="28"/>
          <w:szCs w:val="28"/>
        </w:rPr>
        <w:t>总</w:t>
      </w:r>
      <w:r>
        <w:rPr>
          <w:rFonts w:ascii="Arial" w:eastAsia="仿宋_GB2312" w:hAnsi="Arial" w:cs="Arial"/>
          <w:sz w:val="28"/>
          <w:szCs w:val="28"/>
        </w:rPr>
        <w:t>规划建筑面积</w:t>
      </w:r>
      <w:r>
        <w:rPr>
          <w:rFonts w:ascii="Arial" w:eastAsia="仿宋_GB2312" w:hAnsi="Arial" w:cs="Arial" w:hint="eastAsia"/>
          <w:sz w:val="28"/>
          <w:szCs w:val="28"/>
        </w:rPr>
        <w:t>拟</w:t>
      </w:r>
      <w:r w:rsidRPr="00833F5C">
        <w:rPr>
          <w:rFonts w:ascii="Arial" w:eastAsia="仿宋_GB2312" w:hAnsi="Arial" w:cs="Arial"/>
          <w:sz w:val="28"/>
          <w:szCs w:val="28"/>
        </w:rPr>
        <w:t>调整为</w:t>
      </w:r>
      <w:r w:rsidRPr="003B5C0B">
        <w:rPr>
          <w:rFonts w:ascii="Arial" w:eastAsia="仿宋_GB2312" w:hAnsi="Arial" w:cs="Arial"/>
          <w:sz w:val="28"/>
        </w:rPr>
        <w:t>29998.70</w:t>
      </w:r>
      <w:r w:rsidRPr="00833F5C">
        <w:rPr>
          <w:rFonts w:ascii="Arial" w:eastAsia="仿宋_GB2312" w:hAnsi="Arial" w:cs="Arial"/>
          <w:sz w:val="28"/>
          <w:szCs w:val="28"/>
        </w:rPr>
        <w:t>平方米</w:t>
      </w:r>
      <w:r>
        <w:rPr>
          <w:rFonts w:ascii="Arial" w:eastAsia="仿宋_GB2312" w:hAnsi="Arial" w:cs="Arial" w:hint="eastAsia"/>
          <w:sz w:val="28"/>
          <w:szCs w:val="28"/>
        </w:rPr>
        <w:t>（其中，地上规划建筑面积约</w:t>
      </w:r>
      <w:r w:rsidRPr="003B5C0B">
        <w:rPr>
          <w:rFonts w:ascii="Arial" w:eastAsia="仿宋_GB2312" w:hAnsi="Arial" w:cs="Arial"/>
          <w:sz w:val="28"/>
          <w:szCs w:val="28"/>
        </w:rPr>
        <w:t>14999.25</w:t>
      </w:r>
      <w:r>
        <w:rPr>
          <w:rFonts w:ascii="Arial" w:eastAsia="仿宋_GB2312" w:hAnsi="Arial" w:cs="Arial" w:hint="eastAsia"/>
          <w:sz w:val="28"/>
          <w:szCs w:val="28"/>
        </w:rPr>
        <w:t>平方米，均为办公用房</w:t>
      </w:r>
      <w:r w:rsidRPr="00833F5C">
        <w:rPr>
          <w:rFonts w:ascii="Arial" w:eastAsia="仿宋_GB2312" w:hAnsi="Arial" w:cs="Arial"/>
          <w:sz w:val="28"/>
          <w:szCs w:val="28"/>
        </w:rPr>
        <w:t>，地下</w:t>
      </w:r>
      <w:r>
        <w:rPr>
          <w:rFonts w:ascii="Arial" w:eastAsia="仿宋_GB2312" w:hAnsi="Arial" w:cs="Arial"/>
          <w:sz w:val="28"/>
          <w:szCs w:val="28"/>
        </w:rPr>
        <w:t>规划建筑面积</w:t>
      </w:r>
      <w:r>
        <w:rPr>
          <w:rFonts w:ascii="Arial" w:eastAsia="仿宋_GB2312" w:hAnsi="Arial" w:cs="Arial" w:hint="eastAsia"/>
          <w:sz w:val="28"/>
          <w:szCs w:val="28"/>
        </w:rPr>
        <w:t>约</w:t>
      </w:r>
      <w:r w:rsidRPr="003B5C0B">
        <w:rPr>
          <w:rFonts w:ascii="Arial" w:eastAsia="仿宋_GB2312" w:hAnsi="Arial" w:cs="Arial"/>
          <w:sz w:val="28"/>
        </w:rPr>
        <w:t>14999.45</w:t>
      </w:r>
      <w:r w:rsidRPr="00833F5C">
        <w:rPr>
          <w:rFonts w:ascii="Arial" w:eastAsia="仿宋_GB2312" w:hAnsi="Arial" w:cs="Arial"/>
          <w:sz w:val="28"/>
          <w:szCs w:val="28"/>
        </w:rPr>
        <w:t>平方米（其中</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Pr>
          <w:rFonts w:ascii="Arial" w:eastAsia="仿宋_GB2312" w:hAnsi="Arial" w:cs="Arial"/>
          <w:sz w:val="28"/>
          <w:szCs w:val="28"/>
        </w:rPr>
        <w:t>4429.25</w:t>
      </w:r>
      <w:r w:rsidRPr="00833F5C">
        <w:rPr>
          <w:rFonts w:ascii="Arial" w:eastAsia="仿宋_GB2312" w:hAnsi="Arial" w:cs="Arial"/>
          <w:sz w:val="28"/>
          <w:szCs w:val="28"/>
        </w:rPr>
        <w:t>平方米，</w:t>
      </w:r>
      <w:r>
        <w:rPr>
          <w:rFonts w:ascii="Arial" w:eastAsia="仿宋_GB2312" w:hAnsi="Arial" w:cs="Arial" w:hint="eastAsia"/>
          <w:sz w:val="28"/>
          <w:szCs w:val="28"/>
        </w:rPr>
        <w:t>地下仓储</w:t>
      </w:r>
      <w:r w:rsidRPr="0011503C">
        <w:rPr>
          <w:rFonts w:ascii="Arial" w:eastAsia="仿宋_GB2312" w:hAnsi="Arial" w:cs="Arial"/>
          <w:sz w:val="28"/>
          <w:szCs w:val="28"/>
        </w:rPr>
        <w:t>1130.00</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11503C">
        <w:rPr>
          <w:rFonts w:ascii="Arial" w:eastAsia="仿宋_GB2312" w:hAnsi="Arial" w:cs="Arial"/>
          <w:sz w:val="28"/>
        </w:rPr>
        <w:t>3744.59</w:t>
      </w:r>
      <w:r w:rsidRPr="00833F5C">
        <w:rPr>
          <w:rFonts w:ascii="Arial" w:eastAsia="仿宋_GB2312" w:hAnsi="Arial" w:cs="Arial"/>
          <w:sz w:val="28"/>
          <w:szCs w:val="28"/>
        </w:rPr>
        <w:t>平方米，非经营性用途</w:t>
      </w:r>
      <w:r>
        <w:rPr>
          <w:rFonts w:ascii="Arial" w:eastAsia="仿宋_GB2312" w:hAnsi="Arial" w:cs="Arial"/>
          <w:sz w:val="28"/>
        </w:rPr>
        <w:t>5695.61</w:t>
      </w:r>
      <w:r w:rsidRPr="00833F5C">
        <w:rPr>
          <w:rFonts w:ascii="Arial" w:eastAsia="仿宋_GB2312" w:hAnsi="Arial" w:cs="Arial"/>
          <w:sz w:val="28"/>
          <w:szCs w:val="28"/>
        </w:rPr>
        <w:t>平方米），新地上</w:t>
      </w:r>
      <w:r>
        <w:rPr>
          <w:rFonts w:ascii="Arial" w:eastAsia="仿宋_GB2312" w:hAnsi="Arial" w:cs="Arial"/>
          <w:sz w:val="28"/>
          <w:szCs w:val="28"/>
        </w:rPr>
        <w:t>容积率为</w:t>
      </w:r>
      <w:r>
        <w:rPr>
          <w:rFonts w:ascii="Arial" w:eastAsia="仿宋_GB2312" w:hAnsi="Arial" w:cs="Arial"/>
          <w:sz w:val="28"/>
          <w:szCs w:val="28"/>
        </w:rPr>
        <w:t>1.25</w:t>
      </w:r>
      <w:r w:rsidRPr="00833F5C">
        <w:rPr>
          <w:rFonts w:ascii="Arial" w:eastAsia="仿宋_GB2312" w:hAnsi="Arial" w:cs="Arial"/>
          <w:sz w:val="28"/>
          <w:szCs w:val="28"/>
        </w:rPr>
        <w:t>。</w:t>
      </w:r>
    </w:p>
    <w:p w14:paraId="2E4EFC9A" w14:textId="625A811A" w:rsidR="00AE18A9" w:rsidRPr="001E67E0" w:rsidRDefault="00AE18A9" w:rsidP="00AE18A9">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rPr>
        <w:t>咨询对象</w:t>
      </w:r>
      <w:r w:rsidRPr="00833F5C">
        <w:rPr>
          <w:rFonts w:ascii="Arial" w:eastAsia="仿宋_GB2312" w:hAnsi="Arial" w:cs="Arial"/>
          <w:sz w:val="28"/>
        </w:rPr>
        <w:t>容积率在</w:t>
      </w:r>
      <w:r>
        <w:rPr>
          <w:rFonts w:ascii="Arial" w:eastAsia="仿宋_GB2312" w:hAnsi="Arial" w:cs="Arial" w:hint="eastAsia"/>
          <w:sz w:val="28"/>
        </w:rPr>
        <w:t>拟</w:t>
      </w:r>
      <w:r w:rsidRPr="00833F5C">
        <w:rPr>
          <w:rFonts w:ascii="Arial" w:eastAsia="仿宋_GB2312" w:hAnsi="Arial" w:cs="Arial"/>
          <w:sz w:val="28"/>
        </w:rPr>
        <w:t>规划调整前后发生变动，</w:t>
      </w:r>
      <w:r w:rsidRPr="00833F5C">
        <w:rPr>
          <w:rFonts w:ascii="Arial" w:eastAsia="仿宋_GB2312" w:hAnsi="Arial" w:cs="Arial"/>
          <w:sz w:val="28"/>
          <w:szCs w:val="28"/>
        </w:rPr>
        <w:t>本次评估设定</w:t>
      </w:r>
      <w:r>
        <w:rPr>
          <w:rFonts w:ascii="Arial" w:eastAsia="仿宋_GB2312" w:hAnsi="Arial" w:cs="Arial"/>
          <w:sz w:val="28"/>
          <w:szCs w:val="28"/>
        </w:rPr>
        <w:t>咨询对象</w:t>
      </w:r>
      <w:r>
        <w:rPr>
          <w:rFonts w:ascii="Arial" w:eastAsia="仿宋_GB2312" w:hAnsi="Arial" w:cs="Arial" w:hint="eastAsia"/>
          <w:sz w:val="28"/>
          <w:szCs w:val="28"/>
        </w:rPr>
        <w:t>原</w:t>
      </w:r>
      <w:r w:rsidRPr="00833F5C">
        <w:rPr>
          <w:rFonts w:ascii="Arial" w:eastAsia="仿宋_GB2312" w:hAnsi="Arial" w:cs="Arial"/>
          <w:sz w:val="28"/>
          <w:szCs w:val="28"/>
        </w:rPr>
        <w:t>地上</w:t>
      </w:r>
      <w:r>
        <w:rPr>
          <w:rFonts w:ascii="Arial" w:eastAsia="仿宋_GB2312" w:hAnsi="Arial" w:cs="Arial"/>
          <w:sz w:val="28"/>
          <w:szCs w:val="28"/>
        </w:rPr>
        <w:t>容积率为</w:t>
      </w:r>
      <w:r>
        <w:rPr>
          <w:rFonts w:ascii="Arial" w:eastAsia="仿宋_GB2312" w:hAnsi="Arial" w:cs="Arial"/>
          <w:sz w:val="28"/>
          <w:szCs w:val="28"/>
        </w:rPr>
        <w:t>0.65</w:t>
      </w:r>
      <w:r>
        <w:rPr>
          <w:rFonts w:ascii="Arial" w:eastAsia="仿宋_GB2312" w:hAnsi="Arial" w:cs="Arial" w:hint="eastAsia"/>
          <w:sz w:val="28"/>
          <w:szCs w:val="28"/>
        </w:rPr>
        <w:t>，</w:t>
      </w:r>
      <w:r w:rsidRPr="00833F5C">
        <w:rPr>
          <w:rFonts w:ascii="Arial" w:eastAsia="仿宋_GB2312" w:hAnsi="Arial" w:cs="Arial"/>
          <w:sz w:val="28"/>
          <w:szCs w:val="28"/>
        </w:rPr>
        <w:t>新地上</w:t>
      </w:r>
      <w:r>
        <w:rPr>
          <w:rFonts w:ascii="Arial" w:eastAsia="仿宋_GB2312" w:hAnsi="Arial" w:cs="Arial"/>
          <w:sz w:val="28"/>
          <w:szCs w:val="28"/>
        </w:rPr>
        <w:t>容积率为</w:t>
      </w:r>
      <w:r>
        <w:rPr>
          <w:rFonts w:ascii="Arial" w:eastAsia="仿宋_GB2312" w:hAnsi="Arial" w:cs="Arial"/>
          <w:sz w:val="28"/>
          <w:szCs w:val="28"/>
        </w:rPr>
        <w:t>1.25</w:t>
      </w:r>
      <w:r w:rsidRPr="00833F5C">
        <w:rPr>
          <w:rFonts w:ascii="Arial" w:eastAsia="仿宋_GB2312" w:hAnsi="Arial" w:cs="Arial"/>
          <w:sz w:val="28"/>
          <w:szCs w:val="28"/>
        </w:rPr>
        <w:t>。</w:t>
      </w:r>
      <w:r w:rsidRPr="00CE23D5">
        <w:rPr>
          <w:rFonts w:ascii="Arial" w:eastAsia="仿宋_GB2312" w:hAnsi="Arial" w:cs="Arial"/>
          <w:sz w:val="28"/>
        </w:rPr>
        <w:t>若上述</w:t>
      </w:r>
      <w:r>
        <w:rPr>
          <w:rFonts w:ascii="Arial" w:eastAsia="仿宋_GB2312" w:hAnsi="Arial" w:cs="Arial" w:hint="eastAsia"/>
          <w:sz w:val="28"/>
        </w:rPr>
        <w:t>设定</w:t>
      </w:r>
      <w:r w:rsidRPr="00CE23D5">
        <w:rPr>
          <w:rFonts w:ascii="Arial" w:eastAsia="仿宋_GB2312" w:hAnsi="Arial" w:cs="Arial"/>
          <w:sz w:val="28"/>
        </w:rPr>
        <w:t>条件发生变化，</w:t>
      </w:r>
      <w:r w:rsidR="00F74BB9">
        <w:rPr>
          <w:rFonts w:ascii="Arial" w:eastAsia="仿宋_GB2312" w:hAnsi="Arial" w:cs="Arial"/>
          <w:sz w:val="28"/>
        </w:rPr>
        <w:t>咨询结果</w:t>
      </w:r>
      <w:r w:rsidRPr="00CE23D5">
        <w:rPr>
          <w:rFonts w:ascii="Arial" w:eastAsia="仿宋_GB2312" w:hAnsi="Arial" w:cs="Arial"/>
          <w:sz w:val="28"/>
        </w:rPr>
        <w:t>作相应调整。</w:t>
      </w:r>
    </w:p>
    <w:p w14:paraId="273D76DD" w14:textId="77777777" w:rsidR="00AE18A9" w:rsidRPr="00CE23D5" w:rsidRDefault="00AE18A9" w:rsidP="00AE18A9">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）本次需评估</w:t>
      </w:r>
      <w:r>
        <w:rPr>
          <w:rFonts w:ascii="Arial" w:eastAsia="仿宋_GB2312" w:hAnsi="Arial" w:cs="Arial" w:hint="eastAsia"/>
          <w:sz w:val="28"/>
        </w:rPr>
        <w:t>地上商业、地上办公、地下办公</w:t>
      </w:r>
      <w:r w:rsidRPr="00833F5C">
        <w:rPr>
          <w:rFonts w:ascii="Arial" w:eastAsia="仿宋_GB2312" w:hAnsi="Arial" w:cs="Arial"/>
          <w:sz w:val="28"/>
        </w:rPr>
        <w:t>、</w:t>
      </w:r>
      <w:r>
        <w:rPr>
          <w:rFonts w:ascii="Arial" w:eastAsia="仿宋_GB2312" w:hAnsi="Arial" w:cs="Arial" w:hint="eastAsia"/>
          <w:sz w:val="28"/>
        </w:rPr>
        <w:t>地下仓储、</w:t>
      </w:r>
      <w:r w:rsidRPr="00833F5C">
        <w:rPr>
          <w:rFonts w:ascii="Arial" w:eastAsia="仿宋_GB2312" w:hAnsi="Arial" w:cs="Arial"/>
          <w:sz w:val="28"/>
        </w:rPr>
        <w:t>地下车库</w:t>
      </w:r>
      <w:r>
        <w:rPr>
          <w:rFonts w:ascii="Arial" w:eastAsia="仿宋_GB2312" w:hAnsi="Arial" w:cs="Arial" w:hint="eastAsia"/>
          <w:sz w:val="28"/>
        </w:rPr>
        <w:t>熟</w:t>
      </w:r>
      <w:r w:rsidRPr="00CE23D5">
        <w:rPr>
          <w:rFonts w:ascii="Arial" w:eastAsia="仿宋_GB2312" w:hAnsi="Arial" w:cs="Arial"/>
          <w:sz w:val="28"/>
        </w:rPr>
        <w:t>地价，依据北京房地产估价师和土地估价师与不动产登记代理人协会下发的《北京市地下空间协议出让地价评估技术有关问题的说明》〔北估秘</w:t>
      </w:r>
      <w:r w:rsidRPr="00CE23D5">
        <w:rPr>
          <w:rFonts w:ascii="Arial" w:eastAsia="仿宋_GB2312" w:hAnsi="Arial" w:cs="Arial"/>
          <w:sz w:val="28"/>
        </w:rPr>
        <w:t>[2016]019</w:t>
      </w:r>
      <w:r w:rsidRPr="00CE23D5">
        <w:rPr>
          <w:rFonts w:ascii="Arial" w:eastAsia="仿宋_GB2312" w:hAnsi="Arial" w:cs="Arial"/>
          <w:sz w:val="28"/>
        </w:rPr>
        <w:t>号〕技术文件，先评估地上</w:t>
      </w:r>
      <w:r>
        <w:rPr>
          <w:rFonts w:ascii="Arial" w:eastAsia="仿宋_GB2312" w:hAnsi="Arial" w:cs="Arial" w:hint="eastAsia"/>
          <w:sz w:val="28"/>
        </w:rPr>
        <w:t>办公</w:t>
      </w:r>
      <w:r w:rsidRPr="00CE23D5">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CE23D5">
        <w:rPr>
          <w:rFonts w:ascii="Arial" w:eastAsia="仿宋_GB2312" w:hAnsi="Arial" w:cs="Arial"/>
          <w:sz w:val="28"/>
        </w:rPr>
        <w:t>号</w:t>
      </w:r>
      <w:r w:rsidRPr="00CE23D5">
        <w:rPr>
          <w:rFonts w:ascii="Arial" w:eastAsia="仿宋_GB2312" w:hAnsi="Arial" w:cs="Arial"/>
          <w:sz w:val="28"/>
        </w:rPr>
        <w:t>]</w:t>
      </w:r>
      <w:r w:rsidRPr="00CE23D5">
        <w:rPr>
          <w:rFonts w:ascii="Arial" w:eastAsia="仿宋_GB2312" w:hAnsi="Arial" w:cs="Arial"/>
          <w:sz w:val="28"/>
        </w:rPr>
        <w:t>确定。</w:t>
      </w:r>
    </w:p>
    <w:p w14:paraId="7C05CABB" w14:textId="77777777" w:rsidR="00AE18A9" w:rsidRPr="00CE23D5" w:rsidRDefault="00AE18A9" w:rsidP="00AE18A9">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3</w:t>
      </w:r>
      <w:r w:rsidRPr="00CE23D5">
        <w:rPr>
          <w:rFonts w:ascii="Arial" w:eastAsia="仿宋_GB2312" w:hAnsi="Arial" w:cs="Arial"/>
          <w:sz w:val="28"/>
        </w:rPr>
        <w:t>）根据</w:t>
      </w:r>
      <w:r w:rsidRPr="00CE23D5">
        <w:rPr>
          <w:rFonts w:ascii="Arial" w:eastAsia="仿宋_GB2312" w:hAnsi="Arial" w:cs="Arial"/>
          <w:sz w:val="28"/>
        </w:rPr>
        <w:t>2014</w:t>
      </w:r>
      <w:r w:rsidRPr="00CE23D5">
        <w:rPr>
          <w:rFonts w:ascii="Arial" w:eastAsia="仿宋_GB2312" w:hAnsi="Arial" w:cs="Arial"/>
          <w:sz w:val="28"/>
        </w:rPr>
        <w:t>年第</w:t>
      </w:r>
      <w:r w:rsidRPr="00CE23D5">
        <w:rPr>
          <w:rFonts w:ascii="Arial" w:eastAsia="仿宋_GB2312" w:hAnsi="Arial" w:cs="Arial"/>
          <w:sz w:val="28"/>
        </w:rPr>
        <w:t>46</w:t>
      </w:r>
      <w:r w:rsidRPr="00CE23D5">
        <w:rPr>
          <w:rFonts w:ascii="Arial" w:eastAsia="仿宋_GB2312" w:hAnsi="Arial" w:cs="Arial"/>
          <w:sz w:val="28"/>
        </w:rPr>
        <w:t>期北京市国土资源局局长专题会议纪要的具体要求，地下设备用房等非经营性用途暂不收取政府土地出让收益，</w:t>
      </w:r>
      <w:proofErr w:type="gramStart"/>
      <w:r w:rsidRPr="00CE23D5">
        <w:rPr>
          <w:rFonts w:ascii="Arial" w:eastAsia="仿宋_GB2312" w:hAnsi="Arial" w:cs="Arial"/>
          <w:sz w:val="28"/>
        </w:rPr>
        <w:t>故委托</w:t>
      </w:r>
      <w:proofErr w:type="gramEnd"/>
      <w:r>
        <w:rPr>
          <w:rFonts w:ascii="Arial" w:eastAsia="仿宋_GB2312" w:hAnsi="Arial" w:cs="Arial"/>
          <w:sz w:val="28"/>
        </w:rPr>
        <w:t>咨询对象</w:t>
      </w:r>
      <w:r w:rsidRPr="00CE23D5">
        <w:rPr>
          <w:rFonts w:ascii="Arial" w:eastAsia="仿宋_GB2312" w:hAnsi="Arial" w:cs="Arial"/>
          <w:sz w:val="28"/>
        </w:rPr>
        <w:t>不包含此部分内容。</w:t>
      </w:r>
    </w:p>
    <w:p w14:paraId="053F6EF5" w14:textId="77777777" w:rsidR="00AE18A9" w:rsidRPr="00833F5C" w:rsidRDefault="00AE18A9" w:rsidP="00AE18A9">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4</w:t>
      </w:r>
      <w:r w:rsidRPr="00CE23D5">
        <w:rPr>
          <w:rFonts w:ascii="Arial" w:eastAsia="仿宋_GB2312" w:hAnsi="Arial" w:cs="Arial"/>
          <w:sz w:val="28"/>
        </w:rPr>
        <w:t>）根据《北京市关于更新出让国有建设用地使用权基准地价的通知》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CE23D5">
        <w:rPr>
          <w:rFonts w:ascii="Arial" w:eastAsia="仿宋_GB2312" w:hAnsi="Arial" w:cs="Arial"/>
          <w:sz w:val="28"/>
        </w:rPr>
        <w:t>号</w:t>
      </w:r>
      <w:r w:rsidRPr="00CE23D5">
        <w:rPr>
          <w:rFonts w:ascii="Arial" w:eastAsia="仿宋_GB2312" w:hAnsi="Arial" w:cs="Arial"/>
          <w:sz w:val="28"/>
        </w:rPr>
        <w:t>]</w:t>
      </w:r>
      <w:r w:rsidRPr="00CE23D5">
        <w:rPr>
          <w:rFonts w:ascii="Arial" w:eastAsia="仿宋_GB2312" w:hAnsi="Arial" w:cs="Arial"/>
          <w:sz w:val="28"/>
        </w:rPr>
        <w:t>的要求，评估专业人员以北京市地价动态监测成果公布的地价增长率为准，对基准地价中</w:t>
      </w:r>
      <w:r w:rsidRPr="00833F5C">
        <w:rPr>
          <w:rFonts w:ascii="Arial" w:eastAsia="仿宋_GB2312" w:hAnsi="Arial" w:cs="Arial"/>
          <w:sz w:val="28"/>
        </w:rPr>
        <w:t>的熟地价进行期日修正。</w:t>
      </w:r>
    </w:p>
    <w:p w14:paraId="6D906CC4" w14:textId="77777777" w:rsidR="00AE18A9" w:rsidRPr="00CE23D5" w:rsidRDefault="00AE18A9" w:rsidP="00AE18A9">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5</w:t>
      </w:r>
      <w:r w:rsidRPr="00CE23D5">
        <w:rPr>
          <w:rFonts w:ascii="Arial" w:eastAsia="仿宋_GB2312" w:hAnsi="Arial" w:cs="Arial"/>
          <w:sz w:val="28"/>
        </w:rPr>
        <w:t>）依据现行的《关于全面推开营业税改征增值税试点的通知》，剩余法中房地产开发销售过程中的增值税，暂按</w:t>
      </w:r>
      <w:r w:rsidRPr="00CE23D5">
        <w:rPr>
          <w:rFonts w:ascii="Arial" w:eastAsia="仿宋_GB2312" w:hAnsi="Arial" w:cs="Arial"/>
          <w:sz w:val="28"/>
        </w:rPr>
        <w:t>5%</w:t>
      </w:r>
      <w:r w:rsidRPr="00CE23D5">
        <w:rPr>
          <w:rFonts w:ascii="Arial" w:eastAsia="仿宋_GB2312" w:hAnsi="Arial" w:cs="Arial"/>
          <w:sz w:val="28"/>
        </w:rPr>
        <w:t>的征收率计税。</w:t>
      </w:r>
    </w:p>
    <w:p w14:paraId="58A98B25" w14:textId="77777777" w:rsidR="00AE18A9" w:rsidRPr="00CE23D5" w:rsidRDefault="00AE18A9" w:rsidP="00AE18A9">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6</w:t>
      </w:r>
      <w:r w:rsidRPr="00CE23D5">
        <w:rPr>
          <w:rFonts w:ascii="Arial" w:eastAsia="仿宋_GB2312" w:hAnsi="Arial" w:cs="Arial"/>
          <w:sz w:val="28"/>
        </w:rPr>
        <w:t>）关于土地还原率的确定。</w:t>
      </w:r>
    </w:p>
    <w:p w14:paraId="7B4BF2AA" w14:textId="77777777" w:rsidR="00AE18A9" w:rsidRPr="00833F5C" w:rsidRDefault="00AE18A9" w:rsidP="00AE18A9">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kern w:val="2"/>
          <w:sz w:val="28"/>
        </w:rPr>
        <w:t>根据《北京市人民政府关于更新出让国有建设用地使用权基准地价的通</w:t>
      </w:r>
      <w:r w:rsidRPr="00CE23D5">
        <w:rPr>
          <w:rFonts w:ascii="Arial" w:eastAsia="仿宋_GB2312" w:hAnsi="Arial" w:cs="Arial"/>
          <w:kern w:val="2"/>
          <w:sz w:val="28"/>
        </w:rPr>
        <w:lastRenderedPageBreak/>
        <w:t>知》</w:t>
      </w:r>
      <w:r w:rsidRPr="00CE23D5">
        <w:rPr>
          <w:rFonts w:ascii="Arial" w:eastAsia="仿宋_GB2312" w:hAnsi="Arial" w:cs="Arial"/>
          <w:kern w:val="2"/>
          <w:sz w:val="28"/>
        </w:rPr>
        <w:t>[</w:t>
      </w:r>
      <w:r w:rsidRPr="00CE23D5">
        <w:rPr>
          <w:rFonts w:ascii="Arial" w:eastAsia="仿宋_GB2312" w:hAnsi="Arial" w:cs="Arial"/>
          <w:kern w:val="2"/>
          <w:sz w:val="28"/>
        </w:rPr>
        <w:t>京政发</w:t>
      </w:r>
      <w:r w:rsidRPr="00CE23D5">
        <w:rPr>
          <w:rFonts w:ascii="Arial" w:hAnsi="Arial" w:cs="Arial"/>
          <w:kern w:val="2"/>
          <w:sz w:val="28"/>
        </w:rPr>
        <w:t>﹝</w:t>
      </w:r>
      <w:r w:rsidRPr="00CE23D5">
        <w:rPr>
          <w:rFonts w:ascii="Arial" w:eastAsia="仿宋_GB2312" w:hAnsi="Arial" w:cs="Arial"/>
          <w:kern w:val="2"/>
          <w:sz w:val="28"/>
        </w:rPr>
        <w:t>2014</w:t>
      </w:r>
      <w:r w:rsidRPr="00CE23D5">
        <w:rPr>
          <w:rFonts w:ascii="Arial" w:hAnsi="Arial" w:cs="Arial"/>
          <w:kern w:val="2"/>
          <w:sz w:val="28"/>
        </w:rPr>
        <w:t>﹞</w:t>
      </w:r>
      <w:r w:rsidRPr="00CE23D5">
        <w:rPr>
          <w:rFonts w:ascii="Arial" w:eastAsia="仿宋_GB2312" w:hAnsi="Arial" w:cs="Arial"/>
          <w:kern w:val="2"/>
          <w:sz w:val="28"/>
        </w:rPr>
        <w:t>26</w:t>
      </w:r>
      <w:r w:rsidRPr="00CE23D5">
        <w:rPr>
          <w:rFonts w:ascii="Arial" w:eastAsia="仿宋_GB2312" w:hAnsi="Arial" w:cs="Arial"/>
          <w:kern w:val="2"/>
          <w:sz w:val="28"/>
        </w:rPr>
        <w:t>号</w:t>
      </w:r>
      <w:r w:rsidRPr="00CE23D5">
        <w:rPr>
          <w:rFonts w:ascii="Arial" w:eastAsia="仿宋_GB2312" w:hAnsi="Arial" w:cs="Arial"/>
          <w:kern w:val="2"/>
          <w:sz w:val="28"/>
        </w:rPr>
        <w:t>]</w:t>
      </w:r>
      <w:r w:rsidRPr="00833F5C">
        <w:rPr>
          <w:rFonts w:ascii="Arial" w:eastAsia="仿宋_GB2312" w:hAnsi="Arial" w:cs="Arial"/>
          <w:kern w:val="2"/>
          <w:sz w:val="28"/>
        </w:rPr>
        <w:t>的规定确定，商业、办公、居住、工业用途的土地还原利率原则上按同期中国人民银行公布的一年</w:t>
      </w:r>
      <w:proofErr w:type="gramStart"/>
      <w:r w:rsidRPr="00833F5C">
        <w:rPr>
          <w:rFonts w:ascii="Arial" w:eastAsia="仿宋_GB2312" w:hAnsi="Arial" w:cs="Arial"/>
          <w:kern w:val="2"/>
          <w:sz w:val="28"/>
        </w:rPr>
        <w:t>期贷</w:t>
      </w:r>
      <w:proofErr w:type="gramEnd"/>
      <w:r w:rsidRPr="00833F5C">
        <w:rPr>
          <w:rFonts w:ascii="Arial" w:eastAsia="仿宋_GB2312" w:hAnsi="Arial" w:cs="Arial"/>
          <w:kern w:val="2"/>
          <w:sz w:val="28"/>
        </w:rPr>
        <w:t>款利率分别上浮</w:t>
      </w:r>
      <w:r w:rsidRPr="00833F5C">
        <w:rPr>
          <w:rFonts w:ascii="Arial" w:hAnsi="Arial" w:cs="Arial"/>
          <w:kern w:val="2"/>
          <w:sz w:val="28"/>
        </w:rPr>
        <w:t>25</w:t>
      </w:r>
      <w:r w:rsidRPr="00833F5C">
        <w:rPr>
          <w:rFonts w:ascii="Arial" w:hAnsi="Arial" w:cs="Arial"/>
          <w:kern w:val="2"/>
          <w:sz w:val="28"/>
        </w:rPr>
        <w:t>％、</w:t>
      </w:r>
      <w:r w:rsidRPr="00833F5C">
        <w:rPr>
          <w:rFonts w:ascii="Arial" w:hAnsi="Arial" w:cs="Arial"/>
          <w:kern w:val="2"/>
          <w:sz w:val="28"/>
        </w:rPr>
        <w:t>20</w:t>
      </w:r>
      <w:r w:rsidRPr="00833F5C">
        <w:rPr>
          <w:rFonts w:ascii="Arial" w:hAnsi="Arial" w:cs="Arial"/>
          <w:kern w:val="2"/>
          <w:sz w:val="28"/>
        </w:rPr>
        <w:t>％、</w:t>
      </w:r>
      <w:r w:rsidRPr="00833F5C">
        <w:rPr>
          <w:rFonts w:ascii="Arial" w:hAnsi="Arial" w:cs="Arial"/>
          <w:kern w:val="2"/>
          <w:sz w:val="28"/>
        </w:rPr>
        <w:t>15</w:t>
      </w:r>
      <w:r w:rsidRPr="00833F5C">
        <w:rPr>
          <w:rFonts w:ascii="Arial" w:hAnsi="Arial" w:cs="Arial"/>
          <w:kern w:val="2"/>
          <w:sz w:val="28"/>
        </w:rPr>
        <w:t>％、</w:t>
      </w:r>
      <w:r w:rsidRPr="00833F5C">
        <w:rPr>
          <w:rFonts w:ascii="Arial" w:hAnsi="Arial" w:cs="Arial"/>
          <w:kern w:val="2"/>
          <w:sz w:val="28"/>
        </w:rPr>
        <w:t>10</w:t>
      </w:r>
      <w:r w:rsidRPr="00833F5C">
        <w:rPr>
          <w:rFonts w:ascii="Arial" w:hAnsi="Arial" w:cs="Arial"/>
          <w:kern w:val="2"/>
          <w:sz w:val="28"/>
        </w:rPr>
        <w:t>％</w:t>
      </w:r>
      <w:r w:rsidRPr="00833F5C">
        <w:rPr>
          <w:rFonts w:ascii="Arial" w:eastAsia="仿宋_GB2312" w:hAnsi="Arial" w:cs="Arial"/>
          <w:kern w:val="2"/>
          <w:sz w:val="28"/>
        </w:rPr>
        <w:t>确定。</w:t>
      </w:r>
      <w:r>
        <w:rPr>
          <w:rFonts w:ascii="Arial" w:eastAsia="仿宋_GB2312" w:hAnsi="Arial" w:cs="Arial"/>
          <w:kern w:val="2"/>
          <w:sz w:val="28"/>
        </w:rPr>
        <w:t>咨询对象</w:t>
      </w:r>
      <w:r w:rsidRPr="00833F5C">
        <w:rPr>
          <w:rFonts w:ascii="Arial" w:eastAsia="仿宋_GB2312" w:hAnsi="Arial" w:cs="Arial"/>
          <w:kern w:val="2"/>
          <w:sz w:val="28"/>
        </w:rPr>
        <w:t>所属项目地上用途为商业</w:t>
      </w:r>
      <w:r>
        <w:rPr>
          <w:rFonts w:ascii="Arial" w:eastAsia="仿宋_GB2312" w:hAnsi="Arial" w:cs="Arial" w:hint="eastAsia"/>
          <w:kern w:val="2"/>
          <w:sz w:val="28"/>
        </w:rPr>
        <w:t>、</w:t>
      </w:r>
      <w:r w:rsidRPr="00833F5C">
        <w:rPr>
          <w:rFonts w:ascii="Arial" w:eastAsia="仿宋_GB2312" w:hAnsi="Arial" w:cs="Arial"/>
          <w:kern w:val="2"/>
          <w:sz w:val="28"/>
        </w:rPr>
        <w:t>办公，现行一年期</w:t>
      </w:r>
      <w:r>
        <w:rPr>
          <w:rFonts w:ascii="Arial" w:eastAsia="仿宋_GB2312" w:hAnsi="Arial" w:cs="Arial" w:hint="eastAsia"/>
          <w:kern w:val="2"/>
          <w:sz w:val="28"/>
        </w:rPr>
        <w:t>以上</w:t>
      </w:r>
      <w:r w:rsidRPr="00833F5C">
        <w:rPr>
          <w:rFonts w:ascii="Arial" w:eastAsia="仿宋_GB2312" w:hAnsi="Arial" w:cs="Arial"/>
          <w:kern w:val="2"/>
          <w:sz w:val="28"/>
        </w:rPr>
        <w:t>贷款利率（</w:t>
      </w:r>
      <w:r w:rsidRPr="00833F5C">
        <w:rPr>
          <w:rFonts w:ascii="Arial" w:eastAsia="仿宋_GB2312" w:hAnsi="Arial" w:cs="Arial"/>
          <w:kern w:val="2"/>
          <w:sz w:val="28"/>
        </w:rPr>
        <w:t>2015</w:t>
      </w:r>
      <w:r w:rsidRPr="00833F5C">
        <w:rPr>
          <w:rFonts w:ascii="Arial" w:eastAsia="仿宋_GB2312" w:hAnsi="Arial" w:cs="Arial"/>
          <w:kern w:val="2"/>
          <w:sz w:val="28"/>
        </w:rPr>
        <w:t>年</w:t>
      </w:r>
      <w:r w:rsidRPr="00833F5C">
        <w:rPr>
          <w:rFonts w:ascii="Arial" w:eastAsia="仿宋_GB2312" w:hAnsi="Arial" w:cs="Arial"/>
          <w:kern w:val="2"/>
          <w:sz w:val="28"/>
        </w:rPr>
        <w:t>10</w:t>
      </w:r>
      <w:r w:rsidRPr="00833F5C">
        <w:rPr>
          <w:rFonts w:ascii="Arial" w:eastAsia="仿宋_GB2312" w:hAnsi="Arial" w:cs="Arial"/>
          <w:kern w:val="2"/>
          <w:sz w:val="28"/>
        </w:rPr>
        <w:t>月</w:t>
      </w:r>
      <w:r w:rsidRPr="00833F5C">
        <w:rPr>
          <w:rFonts w:ascii="Arial" w:eastAsia="仿宋_GB2312" w:hAnsi="Arial" w:cs="Arial"/>
          <w:kern w:val="2"/>
          <w:sz w:val="28"/>
        </w:rPr>
        <w:t>24</w:t>
      </w:r>
      <w:r w:rsidRPr="00833F5C">
        <w:rPr>
          <w:rFonts w:ascii="Arial" w:eastAsia="仿宋_GB2312" w:hAnsi="Arial" w:cs="Arial"/>
          <w:kern w:val="2"/>
          <w:sz w:val="28"/>
        </w:rPr>
        <w:t>日公布）为</w:t>
      </w:r>
      <w:r w:rsidRPr="00833F5C">
        <w:rPr>
          <w:rFonts w:ascii="Arial" w:eastAsia="仿宋_GB2312" w:hAnsi="Arial" w:cs="Arial"/>
          <w:kern w:val="2"/>
          <w:sz w:val="28"/>
        </w:rPr>
        <w:t>4.</w:t>
      </w:r>
      <w:r>
        <w:rPr>
          <w:rFonts w:ascii="Arial" w:eastAsia="仿宋_GB2312" w:hAnsi="Arial" w:cs="Arial"/>
          <w:kern w:val="2"/>
          <w:sz w:val="28"/>
        </w:rPr>
        <w:t>3</w:t>
      </w:r>
      <w:r w:rsidRPr="00833F5C">
        <w:rPr>
          <w:rFonts w:ascii="Arial" w:eastAsia="仿宋_GB2312" w:hAnsi="Arial" w:cs="Arial"/>
          <w:kern w:val="2"/>
          <w:sz w:val="28"/>
        </w:rPr>
        <w:t>5%</w:t>
      </w:r>
      <w:r w:rsidRPr="00833F5C">
        <w:rPr>
          <w:rFonts w:ascii="Arial" w:eastAsia="仿宋_GB2312" w:hAnsi="Arial" w:cs="Arial"/>
          <w:kern w:val="2"/>
          <w:sz w:val="28"/>
        </w:rPr>
        <w:t>。本次评估确定土地还原利率为</w:t>
      </w:r>
      <w:r>
        <w:rPr>
          <w:rFonts w:ascii="Arial" w:eastAsia="仿宋_GB2312" w:hAnsi="Arial" w:cs="Arial" w:hint="eastAsia"/>
          <w:kern w:val="2"/>
          <w:sz w:val="28"/>
        </w:rPr>
        <w:t>商业</w:t>
      </w:r>
      <w:r>
        <w:rPr>
          <w:rFonts w:ascii="Arial" w:eastAsia="仿宋_GB2312" w:hAnsi="Arial" w:cs="Arial"/>
          <w:kern w:val="2"/>
          <w:sz w:val="28"/>
        </w:rPr>
        <w:t>5.4%</w:t>
      </w:r>
      <w:r>
        <w:rPr>
          <w:rFonts w:ascii="Arial" w:eastAsia="仿宋_GB2312" w:hAnsi="Arial" w:cs="Arial" w:hint="eastAsia"/>
          <w:kern w:val="2"/>
          <w:sz w:val="28"/>
        </w:rPr>
        <w:t>、</w:t>
      </w:r>
      <w:r w:rsidRPr="00833F5C">
        <w:rPr>
          <w:rFonts w:ascii="Arial" w:eastAsia="仿宋_GB2312" w:hAnsi="Arial" w:cs="Arial"/>
          <w:kern w:val="2"/>
          <w:sz w:val="28"/>
        </w:rPr>
        <w:t>办公</w:t>
      </w:r>
      <w:r w:rsidRPr="00833F5C">
        <w:rPr>
          <w:rFonts w:ascii="Arial" w:eastAsia="仿宋_GB2312" w:hAnsi="Arial" w:cs="Arial"/>
          <w:kern w:val="2"/>
          <w:sz w:val="28"/>
        </w:rPr>
        <w:t>5.</w:t>
      </w:r>
      <w:r>
        <w:rPr>
          <w:rFonts w:ascii="Arial" w:eastAsia="仿宋_GB2312" w:hAnsi="Arial" w:cs="Arial"/>
          <w:kern w:val="2"/>
          <w:sz w:val="28"/>
        </w:rPr>
        <w:t>2</w:t>
      </w:r>
      <w:r w:rsidRPr="00833F5C">
        <w:rPr>
          <w:rFonts w:ascii="Arial" w:eastAsia="仿宋_GB2312" w:hAnsi="Arial" w:cs="Arial"/>
          <w:kern w:val="2"/>
          <w:sz w:val="28"/>
        </w:rPr>
        <w:t>%</w:t>
      </w:r>
      <w:r w:rsidRPr="00833F5C">
        <w:rPr>
          <w:rFonts w:ascii="Arial" w:eastAsia="仿宋_GB2312" w:hAnsi="Arial" w:cs="Arial"/>
          <w:kern w:val="2"/>
          <w:sz w:val="28"/>
        </w:rPr>
        <w:t>。</w:t>
      </w:r>
    </w:p>
    <w:p w14:paraId="2BA95700" w14:textId="76F70DF3" w:rsidR="00AE18A9" w:rsidRPr="00833F5C" w:rsidRDefault="00AE18A9" w:rsidP="00AE18A9">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8</w:t>
      </w:r>
      <w:r w:rsidRPr="00833F5C">
        <w:rPr>
          <w:rFonts w:ascii="Arial" w:eastAsia="仿宋_GB2312" w:hAnsi="Arial" w:cs="Arial"/>
          <w:sz w:val="28"/>
        </w:rPr>
        <w:t>）本</w:t>
      </w:r>
      <w:r w:rsidR="00066E11">
        <w:rPr>
          <w:rFonts w:ascii="Arial" w:eastAsia="仿宋_GB2312" w:hAnsi="Arial" w:cs="Arial"/>
          <w:sz w:val="28"/>
        </w:rPr>
        <w:t>咨询报告</w:t>
      </w:r>
      <w:r w:rsidRPr="00833F5C">
        <w:rPr>
          <w:rFonts w:ascii="Arial" w:eastAsia="仿宋_GB2312" w:hAnsi="Arial" w:cs="Arial"/>
          <w:sz w:val="28"/>
        </w:rPr>
        <w:t>中数据全部采用电算化连续计算得出，由于在报告中计算的数据均按四舍五入保留</w:t>
      </w:r>
      <w:r>
        <w:rPr>
          <w:rFonts w:ascii="Arial" w:eastAsia="仿宋_GB2312" w:hAnsi="Arial" w:cs="Arial" w:hint="eastAsia"/>
          <w:sz w:val="28"/>
        </w:rPr>
        <w:t>四</w:t>
      </w:r>
      <w:r w:rsidRPr="00833F5C">
        <w:rPr>
          <w:rFonts w:ascii="Arial" w:eastAsia="仿宋_GB2312" w:hAnsi="Arial" w:cs="Arial"/>
          <w:sz w:val="28"/>
        </w:rPr>
        <w:t>位小数或取整，故可能出现个别等式左右不完全相等的情况，但不影响计算结果及最终评估结论的准确性。</w:t>
      </w:r>
    </w:p>
    <w:p w14:paraId="1A7B5C91" w14:textId="77777777" w:rsidR="00AE18A9" w:rsidRPr="00833F5C" w:rsidRDefault="00AE18A9" w:rsidP="00AE18A9">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其他说明</w:t>
      </w:r>
    </w:p>
    <w:p w14:paraId="099AD7AF" w14:textId="77777777" w:rsidR="00AE18A9" w:rsidRPr="00CE23D5" w:rsidRDefault="00AE18A9" w:rsidP="00AE18A9">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w:t>
      </w:r>
      <w:r>
        <w:rPr>
          <w:rFonts w:ascii="Arial" w:eastAsia="仿宋_GB2312" w:hAnsi="Arial" w:cs="Arial"/>
          <w:sz w:val="28"/>
        </w:rPr>
        <w:t>《咨询委托书》</w:t>
      </w:r>
      <w:r w:rsidRPr="00833F5C">
        <w:rPr>
          <w:rFonts w:ascii="Arial" w:eastAsia="仿宋_GB2312" w:hAnsi="Arial" w:cs="Arial"/>
          <w:sz w:val="28"/>
        </w:rPr>
        <w:t>中</w:t>
      </w:r>
      <w:r>
        <w:rPr>
          <w:rFonts w:ascii="Arial" w:eastAsia="仿宋_GB2312" w:hAnsi="Arial" w:cs="Arial"/>
          <w:sz w:val="28"/>
        </w:rPr>
        <w:t>咨询目的</w:t>
      </w:r>
      <w:r w:rsidRPr="00833F5C">
        <w:rPr>
          <w:rFonts w:ascii="Arial" w:eastAsia="仿宋_GB2312" w:hAnsi="Arial" w:cs="Arial"/>
          <w:sz w:val="28"/>
        </w:rPr>
        <w:t>为：对</w:t>
      </w:r>
      <w:r>
        <w:rPr>
          <w:rFonts w:ascii="Arial" w:eastAsia="仿宋_GB2312" w:hAnsi="Arial" w:cs="Arial"/>
          <w:sz w:val="28"/>
        </w:rPr>
        <w:t>咨询对象</w:t>
      </w:r>
      <w:r w:rsidRPr="00833F5C">
        <w:rPr>
          <w:rFonts w:ascii="Arial" w:eastAsia="仿宋_GB2312" w:hAnsi="Arial" w:cs="Arial"/>
          <w:sz w:val="28"/>
        </w:rPr>
        <w:t>土地使用权出让价格进行评估，</w:t>
      </w:r>
      <w:r>
        <w:rPr>
          <w:rFonts w:ascii="Arial" w:eastAsia="仿宋_GB2312" w:hAnsi="Arial" w:cs="Arial" w:hint="eastAsia"/>
          <w:sz w:val="28"/>
        </w:rPr>
        <w:t>为委托咨询方了解咨询对象于设定条件下如因规划文件调整可能需补缴的地价款提供咨询意见</w:t>
      </w:r>
      <w:r w:rsidRPr="00CE23D5">
        <w:rPr>
          <w:rFonts w:ascii="Arial" w:eastAsia="仿宋_GB2312" w:hAnsi="Arial" w:cs="Arial"/>
          <w:sz w:val="28"/>
        </w:rPr>
        <w:t>。</w:t>
      </w:r>
    </w:p>
    <w:p w14:paraId="1451001C" w14:textId="3A73B8E9" w:rsidR="00AE18A9" w:rsidRPr="00CE23D5" w:rsidRDefault="00AE18A9" w:rsidP="00AE18A9">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2</w:t>
      </w:r>
      <w:r w:rsidRPr="00CE23D5">
        <w:rPr>
          <w:rFonts w:ascii="Arial" w:eastAsia="仿宋_GB2312" w:hAnsi="Arial" w:cs="Arial"/>
          <w:sz w:val="28"/>
        </w:rPr>
        <w:t>）</w:t>
      </w:r>
      <w:r>
        <w:rPr>
          <w:rFonts w:ascii="Arial" w:eastAsia="仿宋_GB2312" w:hAnsi="Arial" w:cs="Arial"/>
          <w:sz w:val="28"/>
        </w:rPr>
        <w:t>委托咨询方</w:t>
      </w:r>
      <w:r w:rsidRPr="00CE23D5">
        <w:rPr>
          <w:rFonts w:ascii="Arial" w:eastAsia="仿宋_GB2312" w:hAnsi="Arial" w:cs="Arial"/>
          <w:sz w:val="28"/>
        </w:rPr>
        <w:t>于</w:t>
      </w:r>
      <w:r>
        <w:rPr>
          <w:rFonts w:ascii="Arial" w:eastAsia="仿宋_GB2312" w:hAnsi="Arial" w:cs="Arial"/>
          <w:sz w:val="28"/>
        </w:rPr>
        <w:t>2022</w:t>
      </w:r>
      <w:r>
        <w:rPr>
          <w:rFonts w:ascii="Arial" w:eastAsia="仿宋_GB2312" w:hAnsi="Arial" w:cs="Arial"/>
          <w:sz w:val="28"/>
        </w:rPr>
        <w:t>年</w:t>
      </w:r>
      <w:r>
        <w:rPr>
          <w:rFonts w:ascii="Arial" w:eastAsia="仿宋_GB2312" w:hAnsi="Arial" w:cs="Arial"/>
          <w:sz w:val="28"/>
        </w:rPr>
        <w:t>1</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Pr="00CE23D5">
        <w:rPr>
          <w:rFonts w:ascii="Arial" w:eastAsia="仿宋_GB2312" w:hAnsi="Arial" w:cs="Arial"/>
          <w:sz w:val="28"/>
        </w:rPr>
        <w:t>正式委托进行评估，确定估价期日为</w:t>
      </w:r>
      <w:r>
        <w:rPr>
          <w:rFonts w:ascii="Arial" w:eastAsia="仿宋_GB2312" w:hAnsi="Arial" w:cs="Arial"/>
          <w:sz w:val="28"/>
        </w:rPr>
        <w:t>2022</w:t>
      </w:r>
      <w:r>
        <w:rPr>
          <w:rFonts w:ascii="Arial" w:eastAsia="仿宋_GB2312" w:hAnsi="Arial" w:cs="Arial"/>
          <w:sz w:val="28"/>
        </w:rPr>
        <w:t>年</w:t>
      </w:r>
      <w:r>
        <w:rPr>
          <w:rFonts w:ascii="Arial" w:eastAsia="仿宋_GB2312" w:hAnsi="Arial" w:cs="Arial"/>
          <w:sz w:val="28"/>
        </w:rPr>
        <w:t>1</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Pr="00833F5C">
        <w:rPr>
          <w:rFonts w:ascii="Arial" w:eastAsia="仿宋_GB2312" w:hAnsi="Arial" w:cs="Arial"/>
          <w:sz w:val="28"/>
        </w:rPr>
        <w:t>。评估专业</w:t>
      </w:r>
      <w:r w:rsidRPr="003C5C4D">
        <w:rPr>
          <w:rFonts w:ascii="Arial" w:eastAsia="仿宋_GB2312" w:hAnsi="Arial" w:cs="Arial"/>
          <w:sz w:val="28"/>
        </w:rPr>
        <w:t>人员</w:t>
      </w:r>
      <w:r w:rsidRPr="009340A4">
        <w:rPr>
          <w:rFonts w:ascii="Arial" w:eastAsia="仿宋_GB2312" w:hAnsi="Arial" w:cs="Arial"/>
          <w:sz w:val="28"/>
        </w:rPr>
        <w:t>于</w:t>
      </w:r>
      <w:r w:rsidRPr="009340A4">
        <w:rPr>
          <w:rFonts w:ascii="Arial" w:eastAsia="仿宋_GB2312" w:hAnsi="Arial" w:cs="Arial"/>
          <w:sz w:val="28"/>
        </w:rPr>
        <w:t>2022</w:t>
      </w:r>
      <w:r w:rsidRPr="009340A4">
        <w:rPr>
          <w:rFonts w:ascii="Arial" w:eastAsia="仿宋_GB2312" w:hAnsi="Arial" w:cs="Arial"/>
          <w:sz w:val="28"/>
        </w:rPr>
        <w:t>年</w:t>
      </w:r>
      <w:r w:rsidRPr="009340A4">
        <w:rPr>
          <w:rFonts w:ascii="Arial" w:eastAsia="仿宋_GB2312" w:hAnsi="Arial" w:cs="Arial"/>
          <w:sz w:val="28"/>
        </w:rPr>
        <w:t>2</w:t>
      </w:r>
      <w:r w:rsidRPr="009340A4">
        <w:rPr>
          <w:rFonts w:ascii="Arial" w:eastAsia="仿宋_GB2312" w:hAnsi="Arial" w:cs="Arial"/>
          <w:sz w:val="28"/>
        </w:rPr>
        <w:t>月</w:t>
      </w:r>
      <w:r w:rsidRPr="009340A4">
        <w:rPr>
          <w:rFonts w:ascii="Arial" w:eastAsia="仿宋_GB2312" w:hAnsi="Arial" w:cs="Arial"/>
          <w:sz w:val="28"/>
        </w:rPr>
        <w:t>16</w:t>
      </w:r>
      <w:r w:rsidRPr="009340A4">
        <w:rPr>
          <w:rFonts w:ascii="Arial" w:eastAsia="仿宋_GB2312" w:hAnsi="Arial" w:cs="Arial"/>
          <w:sz w:val="28"/>
        </w:rPr>
        <w:t>日进行实</w:t>
      </w:r>
      <w:r w:rsidRPr="003C5C4D">
        <w:rPr>
          <w:rFonts w:ascii="Arial" w:eastAsia="仿宋_GB2312" w:hAnsi="Arial" w:cs="Arial"/>
          <w:sz w:val="28"/>
        </w:rPr>
        <w:t>地</w:t>
      </w:r>
      <w:r w:rsidRPr="00CE23D5">
        <w:rPr>
          <w:rFonts w:ascii="Arial" w:eastAsia="仿宋_GB2312" w:hAnsi="Arial" w:cs="Arial"/>
          <w:sz w:val="28"/>
        </w:rPr>
        <w:t>查勘，</w:t>
      </w:r>
      <w:r>
        <w:rPr>
          <w:rFonts w:ascii="Arial" w:eastAsia="仿宋_GB2312" w:hAnsi="Arial" w:cs="Arial" w:hint="eastAsia"/>
          <w:sz w:val="28"/>
        </w:rPr>
        <w:t>本次设定咨询对象在估价期日的情况同评估专业人员实地查勘日的咨询对象情况相同。</w:t>
      </w:r>
      <w:r w:rsidRPr="00CE23D5">
        <w:rPr>
          <w:rFonts w:ascii="Arial" w:eastAsia="仿宋_GB2312" w:hAnsi="Arial" w:cs="Arial"/>
          <w:sz w:val="28"/>
        </w:rPr>
        <w:t>若上述条件发生变化，</w:t>
      </w:r>
      <w:r w:rsidR="00F74BB9">
        <w:rPr>
          <w:rFonts w:ascii="Arial" w:eastAsia="仿宋_GB2312" w:hAnsi="Arial" w:cs="Arial"/>
          <w:sz w:val="28"/>
        </w:rPr>
        <w:t>咨询结果</w:t>
      </w:r>
      <w:r w:rsidRPr="00CE23D5">
        <w:rPr>
          <w:rFonts w:ascii="Arial" w:eastAsia="仿宋_GB2312" w:hAnsi="Arial" w:cs="Arial"/>
          <w:sz w:val="28"/>
        </w:rPr>
        <w:t>作相应调整。</w:t>
      </w:r>
    </w:p>
    <w:p w14:paraId="0F487F2F" w14:textId="027DFA1B" w:rsidR="00F81120" w:rsidRDefault="00AE18A9" w:rsidP="00AE18A9">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3</w:t>
      </w:r>
      <w:r w:rsidRPr="00CE23D5">
        <w:rPr>
          <w:rFonts w:ascii="Arial" w:eastAsia="仿宋_GB2312" w:hAnsi="Arial" w:cs="Arial"/>
          <w:sz w:val="28"/>
        </w:rPr>
        <w:t>）根据</w:t>
      </w:r>
      <w:r>
        <w:rPr>
          <w:rFonts w:ascii="Arial" w:eastAsia="仿宋_GB2312" w:hAnsi="Arial" w:cs="Arial"/>
          <w:sz w:val="28"/>
        </w:rPr>
        <w:t>咨询目的</w:t>
      </w:r>
      <w:r w:rsidRPr="00CE23D5">
        <w:rPr>
          <w:rFonts w:ascii="Arial" w:eastAsia="仿宋_GB2312" w:hAnsi="Arial" w:cs="Arial"/>
          <w:sz w:val="28"/>
        </w:rPr>
        <w:t>，此次评估在符合《城镇土地估价规程》</w:t>
      </w:r>
      <w:r w:rsidRPr="00CE23D5">
        <w:rPr>
          <w:rFonts w:ascii="Arial" w:eastAsia="仿宋_GB2312" w:hAnsi="Arial" w:cs="Arial"/>
          <w:sz w:val="28"/>
        </w:rPr>
        <w:t>[GB/T 18508-2014]</w:t>
      </w:r>
      <w:r w:rsidRPr="00CE23D5">
        <w:rPr>
          <w:rFonts w:ascii="Arial" w:eastAsia="仿宋_GB2312" w:hAnsi="Arial" w:cs="Arial"/>
          <w:sz w:val="28"/>
        </w:rPr>
        <w:t>和《国土资源部办公厅关于印发〈国有建设用地使用权出让地价评估技术规范〉的通知》</w:t>
      </w:r>
      <w:r w:rsidRPr="00CE23D5">
        <w:rPr>
          <w:rFonts w:ascii="Arial" w:eastAsia="仿宋_GB2312" w:hAnsi="Arial" w:cs="Arial"/>
          <w:sz w:val="28"/>
        </w:rPr>
        <w:t>[</w:t>
      </w:r>
      <w:proofErr w:type="gramStart"/>
      <w:r w:rsidRPr="00CE23D5">
        <w:rPr>
          <w:rFonts w:ascii="Arial" w:eastAsia="仿宋_GB2312" w:hAnsi="Arial" w:cs="Arial"/>
          <w:sz w:val="28"/>
        </w:rPr>
        <w:t>国土资厅发</w:t>
      </w:r>
      <w:proofErr w:type="gramEnd"/>
      <w:r w:rsidRPr="00CE23D5">
        <w:rPr>
          <w:rFonts w:ascii="Arial" w:eastAsia="仿宋_GB2312" w:hAnsi="Arial" w:cs="Arial"/>
          <w:sz w:val="28"/>
        </w:rPr>
        <w:t>（</w:t>
      </w:r>
      <w:r w:rsidRPr="00CE23D5">
        <w:rPr>
          <w:rFonts w:ascii="Arial" w:eastAsia="仿宋_GB2312" w:hAnsi="Arial" w:cs="Arial"/>
          <w:sz w:val="28"/>
        </w:rPr>
        <w:t>2018</w:t>
      </w:r>
      <w:r w:rsidRPr="00CE23D5">
        <w:rPr>
          <w:rFonts w:ascii="Arial" w:eastAsia="仿宋_GB2312" w:hAnsi="Arial" w:cs="Arial"/>
          <w:sz w:val="28"/>
        </w:rPr>
        <w:t>）</w:t>
      </w:r>
      <w:r w:rsidRPr="00CE23D5">
        <w:rPr>
          <w:rFonts w:ascii="Arial" w:eastAsia="仿宋_GB2312" w:hAnsi="Arial" w:cs="Arial"/>
          <w:sz w:val="28"/>
        </w:rPr>
        <w:t>4</w:t>
      </w:r>
      <w:r w:rsidRPr="00CE23D5">
        <w:rPr>
          <w:rFonts w:ascii="Arial" w:eastAsia="仿宋_GB2312" w:hAnsi="Arial" w:cs="Arial"/>
          <w:sz w:val="28"/>
        </w:rPr>
        <w:t>号</w:t>
      </w:r>
      <w:r w:rsidRPr="00CE23D5">
        <w:rPr>
          <w:rFonts w:ascii="Arial" w:eastAsia="仿宋_GB2312" w:hAnsi="Arial" w:cs="Arial"/>
          <w:sz w:val="28"/>
        </w:rPr>
        <w:t>]</w:t>
      </w:r>
      <w:r w:rsidRPr="00833F5C">
        <w:rPr>
          <w:rFonts w:ascii="Arial" w:eastAsia="仿宋_GB2312" w:hAnsi="Arial" w:cs="Arial"/>
          <w:sz w:val="28"/>
        </w:rPr>
        <w:t>原则性要求的基础上，还需满足《北京市关于更新出让国有建设用地使用权基准地价的通知》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、《关于印发北京市国有建设用地使用权出让地价评审暂行规定的通知》</w:t>
      </w:r>
      <w:r w:rsidRPr="00833F5C">
        <w:rPr>
          <w:rFonts w:ascii="Arial" w:eastAsia="仿宋_GB2312" w:hAnsi="Arial" w:cs="Arial"/>
          <w:sz w:val="28"/>
        </w:rPr>
        <w:t>[</w:t>
      </w:r>
      <w:r w:rsidRPr="00833F5C">
        <w:rPr>
          <w:rFonts w:ascii="Arial" w:eastAsia="仿宋_GB2312" w:hAnsi="Arial" w:cs="Arial"/>
          <w:sz w:val="28"/>
        </w:rPr>
        <w:t>京国土用</w:t>
      </w:r>
      <w:r w:rsidRPr="00833F5C">
        <w:rPr>
          <w:rFonts w:ascii="Arial" w:eastAsia="仿宋_GB2312" w:hAnsi="Arial" w:cs="Arial"/>
          <w:sz w:val="28"/>
        </w:rPr>
        <w:t>[2015]87</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和《北京市国土资源局关于出让国有建设用地使用权基准地价应用有关问题的公告》和</w:t>
      </w:r>
      <w:r>
        <w:rPr>
          <w:rFonts w:ascii="Arial" w:eastAsia="仿宋_GB2312" w:hAnsi="Arial" w:cs="Arial"/>
          <w:sz w:val="28"/>
        </w:rPr>
        <w:t>《北京市</w:t>
      </w:r>
      <w:r>
        <w:rPr>
          <w:rFonts w:ascii="Arial" w:eastAsia="仿宋_GB2312" w:hAnsi="Arial" w:cs="Arial"/>
          <w:sz w:val="28"/>
        </w:rPr>
        <w:t>“</w:t>
      </w:r>
      <w:r>
        <w:rPr>
          <w:rFonts w:ascii="Arial" w:eastAsia="仿宋_GB2312" w:hAnsi="Arial" w:cs="Arial"/>
          <w:sz w:val="28"/>
        </w:rPr>
        <w:t>地下空间</w:t>
      </w:r>
      <w:r>
        <w:rPr>
          <w:rFonts w:ascii="Arial" w:eastAsia="仿宋_GB2312" w:hAnsi="Arial" w:cs="Arial"/>
          <w:sz w:val="28"/>
        </w:rPr>
        <w:t>”</w:t>
      </w:r>
      <w:r>
        <w:rPr>
          <w:rFonts w:ascii="Arial" w:eastAsia="仿宋_GB2312" w:hAnsi="Arial" w:cs="Arial"/>
          <w:sz w:val="28"/>
        </w:rPr>
        <w:t>使用权协议出让地价评估技术更新的说明》</w:t>
      </w:r>
      <w:r>
        <w:rPr>
          <w:rFonts w:ascii="Arial" w:eastAsia="仿宋_GB2312" w:hAnsi="Arial" w:cs="Arial"/>
          <w:sz w:val="28"/>
        </w:rPr>
        <w:t>[</w:t>
      </w:r>
      <w:proofErr w:type="gramStart"/>
      <w:r>
        <w:rPr>
          <w:rFonts w:ascii="Arial" w:eastAsia="仿宋_GB2312" w:hAnsi="Arial" w:cs="Arial"/>
          <w:sz w:val="28"/>
        </w:rPr>
        <w:t>北估秘</w:t>
      </w:r>
      <w:proofErr w:type="gramEnd"/>
      <w:r>
        <w:rPr>
          <w:rFonts w:ascii="Arial" w:eastAsia="仿宋_GB2312" w:hAnsi="Arial" w:cs="Arial"/>
          <w:sz w:val="28"/>
        </w:rPr>
        <w:t>[2019]002</w:t>
      </w:r>
      <w:r>
        <w:rPr>
          <w:rFonts w:ascii="Arial" w:eastAsia="仿宋_GB2312" w:hAnsi="Arial" w:cs="Arial"/>
          <w:sz w:val="28"/>
        </w:rPr>
        <w:t>号</w:t>
      </w:r>
      <w:r>
        <w:rPr>
          <w:rFonts w:ascii="Arial" w:eastAsia="仿宋_GB2312" w:hAnsi="Arial" w:cs="Arial"/>
          <w:sz w:val="28"/>
        </w:rPr>
        <w:t>]</w:t>
      </w:r>
      <w:r w:rsidRPr="00833F5C">
        <w:rPr>
          <w:rFonts w:ascii="Arial" w:eastAsia="仿宋_GB2312" w:hAnsi="Arial" w:cs="Arial"/>
          <w:sz w:val="28"/>
        </w:rPr>
        <w:t>的要求，</w:t>
      </w:r>
      <w:proofErr w:type="gramStart"/>
      <w:r w:rsidRPr="00833F5C">
        <w:rPr>
          <w:rFonts w:ascii="Arial" w:eastAsia="仿宋_GB2312" w:hAnsi="Arial" w:cs="Arial"/>
          <w:sz w:val="28"/>
        </w:rPr>
        <w:t>故报告</w:t>
      </w:r>
      <w:proofErr w:type="gramEnd"/>
      <w:r w:rsidRPr="00833F5C">
        <w:rPr>
          <w:rFonts w:ascii="Arial" w:eastAsia="仿宋_GB2312" w:hAnsi="Arial" w:cs="Arial"/>
          <w:sz w:val="28"/>
        </w:rPr>
        <w:t>格式和具体表述在《城镇土地估价规程》</w:t>
      </w:r>
      <w:r w:rsidRPr="00833F5C">
        <w:rPr>
          <w:rFonts w:ascii="Arial" w:eastAsia="仿宋_GB2312" w:hAnsi="Arial" w:cs="Arial"/>
          <w:sz w:val="28"/>
        </w:rPr>
        <w:t>[GB/T 18508-2014]</w:t>
      </w:r>
      <w:r w:rsidRPr="00833F5C">
        <w:rPr>
          <w:rFonts w:ascii="Arial" w:eastAsia="仿宋_GB2312" w:hAnsi="Arial" w:cs="Arial"/>
          <w:sz w:val="28"/>
        </w:rPr>
        <w:t>规范格式基础上，有所</w:t>
      </w:r>
      <w:r w:rsidRPr="00833F5C">
        <w:rPr>
          <w:rFonts w:ascii="Arial" w:eastAsia="仿宋_GB2312" w:hAnsi="Arial" w:cs="Arial"/>
          <w:sz w:val="28"/>
        </w:rPr>
        <w:lastRenderedPageBreak/>
        <w:t>拓展和补充</w:t>
      </w:r>
      <w:r w:rsidR="00AA70F6" w:rsidRPr="00833F5C">
        <w:rPr>
          <w:rFonts w:ascii="Arial" w:eastAsia="仿宋_GB2312" w:hAnsi="Arial" w:cs="Arial"/>
          <w:sz w:val="28"/>
        </w:rPr>
        <w:t>。</w:t>
      </w:r>
      <w:bookmarkStart w:id="377" w:name="_Toc66929522"/>
      <w:bookmarkStart w:id="378" w:name="_Toc515457814"/>
      <w:bookmarkStart w:id="379" w:name="_Toc516488192"/>
      <w:bookmarkStart w:id="380" w:name="_Toc69393397"/>
    </w:p>
    <w:p w14:paraId="293EDD71" w14:textId="285385A5" w:rsidR="00DC65C9" w:rsidRDefault="00DC65C9" w:rsidP="002454F6">
      <w:pPr>
        <w:snapToGrid w:val="0"/>
        <w:spacing w:line="360" w:lineRule="auto"/>
        <w:jc w:val="both"/>
        <w:textAlignment w:val="bottom"/>
        <w:rPr>
          <w:rFonts w:ascii="Arial" w:eastAsia="仿宋_GB2312" w:hAnsi="Arial" w:cs="Arial"/>
          <w:b/>
          <w:sz w:val="28"/>
        </w:rPr>
      </w:pPr>
    </w:p>
    <w:p w14:paraId="15BC5E0A" w14:textId="5F7BBE42" w:rsidR="00AA61FC" w:rsidRPr="00870853" w:rsidRDefault="001C25E5" w:rsidP="00870853">
      <w:pPr>
        <w:spacing w:line="360" w:lineRule="auto"/>
        <w:outlineLvl w:val="1"/>
        <w:rPr>
          <w:rFonts w:ascii="Arial" w:eastAsia="仿宋_GB2312" w:hAnsi="Arial" w:cs="Arial"/>
          <w:b/>
          <w:sz w:val="28"/>
        </w:rPr>
      </w:pPr>
      <w:bookmarkStart w:id="381" w:name="_Toc95498365"/>
      <w:bookmarkStart w:id="382" w:name="_Toc95996769"/>
      <w:r w:rsidRPr="00833F5C">
        <w:rPr>
          <w:rFonts w:ascii="Arial" w:eastAsia="仿宋_GB2312" w:hAnsi="Arial" w:cs="Arial"/>
          <w:b/>
          <w:sz w:val="28"/>
        </w:rPr>
        <w:t>十一、评估专业人员签字</w:t>
      </w:r>
      <w:bookmarkEnd w:id="374"/>
      <w:bookmarkEnd w:id="375"/>
      <w:bookmarkEnd w:id="376"/>
      <w:bookmarkEnd w:id="377"/>
      <w:bookmarkEnd w:id="378"/>
      <w:bookmarkEnd w:id="379"/>
      <w:bookmarkEnd w:id="380"/>
      <w:bookmarkEnd w:id="381"/>
      <w:bookmarkEnd w:id="382"/>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A61FC" w:rsidRPr="00833F5C" w14:paraId="4DC707F9" w14:textId="77777777">
        <w:trPr>
          <w:trHeight w:val="70"/>
          <w:jc w:val="center"/>
        </w:trPr>
        <w:tc>
          <w:tcPr>
            <w:tcW w:w="9299" w:type="dxa"/>
            <w:gridSpan w:val="3"/>
            <w:shd w:val="clear" w:color="auto" w:fill="auto"/>
            <w:vAlign w:val="center"/>
          </w:tcPr>
          <w:p w14:paraId="76705057" w14:textId="77777777" w:rsidR="00AA61FC" w:rsidRPr="00833F5C" w:rsidRDefault="001C25E5">
            <w:pPr>
              <w:widowControl/>
              <w:adjustRightInd/>
              <w:spacing w:line="240" w:lineRule="auto"/>
              <w:jc w:val="both"/>
              <w:textAlignment w:val="auto"/>
              <w:rPr>
                <w:rFonts w:ascii="Arial" w:eastAsia="仿宋_GB2312" w:hAnsi="Arial" w:cs="Arial"/>
                <w:b/>
                <w:bCs/>
                <w:sz w:val="28"/>
                <w:szCs w:val="28"/>
              </w:rPr>
            </w:pPr>
            <w:r w:rsidRPr="00833F5C">
              <w:rPr>
                <w:rFonts w:ascii="Arial" w:eastAsia="仿宋_GB2312" w:hAnsi="Arial" w:cs="Arial"/>
                <w:b/>
                <w:bCs/>
                <w:sz w:val="28"/>
                <w:szCs w:val="28"/>
              </w:rPr>
              <w:t>土地估价师</w:t>
            </w:r>
          </w:p>
        </w:tc>
      </w:tr>
      <w:tr w:rsidR="00AA61FC" w:rsidRPr="00833F5C" w14:paraId="1E66C014" w14:textId="77777777">
        <w:trPr>
          <w:trHeight w:val="370"/>
          <w:jc w:val="center"/>
        </w:trPr>
        <w:tc>
          <w:tcPr>
            <w:tcW w:w="2603" w:type="dxa"/>
            <w:shd w:val="clear" w:color="auto" w:fill="auto"/>
            <w:vAlign w:val="center"/>
          </w:tcPr>
          <w:p w14:paraId="6789CAB9"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2C33114C"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资格证号</w:t>
            </w:r>
          </w:p>
        </w:tc>
        <w:tc>
          <w:tcPr>
            <w:tcW w:w="2665" w:type="dxa"/>
            <w:shd w:val="clear" w:color="auto" w:fill="auto"/>
            <w:vAlign w:val="center"/>
          </w:tcPr>
          <w:p w14:paraId="3E2B4E47"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签名</w:t>
            </w:r>
          </w:p>
        </w:tc>
      </w:tr>
      <w:tr w:rsidR="00AA61FC" w:rsidRPr="00833F5C" w14:paraId="04B1B0A7" w14:textId="77777777">
        <w:trPr>
          <w:trHeight w:hRule="exact" w:val="1134"/>
          <w:jc w:val="center"/>
        </w:trPr>
        <w:tc>
          <w:tcPr>
            <w:tcW w:w="2603" w:type="dxa"/>
            <w:shd w:val="clear" w:color="auto" w:fill="auto"/>
            <w:vAlign w:val="center"/>
          </w:tcPr>
          <w:p w14:paraId="66E38147"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陈</w:t>
            </w:r>
            <w:r w:rsidRPr="00CE23D5">
              <w:rPr>
                <w:rFonts w:ascii="Arial" w:eastAsia="仿宋_GB2312" w:hAnsi="Arial" w:cs="Arial"/>
                <w:sz w:val="28"/>
                <w:szCs w:val="28"/>
              </w:rPr>
              <w:t xml:space="preserve">  </w:t>
            </w:r>
            <w:r w:rsidRPr="00CE23D5">
              <w:rPr>
                <w:rFonts w:ascii="Arial" w:eastAsia="仿宋_GB2312" w:hAnsi="Arial" w:cs="Arial"/>
                <w:sz w:val="28"/>
                <w:szCs w:val="28"/>
              </w:rPr>
              <w:t>颖</w:t>
            </w:r>
          </w:p>
        </w:tc>
        <w:tc>
          <w:tcPr>
            <w:tcW w:w="4031" w:type="dxa"/>
            <w:shd w:val="clear" w:color="auto" w:fill="auto"/>
            <w:vAlign w:val="center"/>
          </w:tcPr>
          <w:p w14:paraId="40E35B9B"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2004110096</w:t>
            </w:r>
          </w:p>
        </w:tc>
        <w:tc>
          <w:tcPr>
            <w:tcW w:w="2665" w:type="dxa"/>
            <w:shd w:val="clear" w:color="auto" w:fill="auto"/>
            <w:vAlign w:val="center"/>
          </w:tcPr>
          <w:p w14:paraId="6D3E28D7"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307AE47B" w14:textId="77777777">
        <w:trPr>
          <w:trHeight w:hRule="exact" w:val="1134"/>
          <w:jc w:val="center"/>
        </w:trPr>
        <w:tc>
          <w:tcPr>
            <w:tcW w:w="2603" w:type="dxa"/>
            <w:shd w:val="clear" w:color="auto" w:fill="auto"/>
            <w:vAlign w:val="center"/>
          </w:tcPr>
          <w:p w14:paraId="2FD2A38D" w14:textId="4D2ED8EA" w:rsidR="00AA61FC" w:rsidRPr="00CE23D5" w:rsidRDefault="009303AA">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叶</w:t>
            </w: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凌</w:t>
            </w:r>
          </w:p>
        </w:tc>
        <w:tc>
          <w:tcPr>
            <w:tcW w:w="4031" w:type="dxa"/>
            <w:shd w:val="clear" w:color="auto" w:fill="auto"/>
            <w:vAlign w:val="center"/>
          </w:tcPr>
          <w:p w14:paraId="3ED92A7F" w14:textId="5843F1E7" w:rsidR="00AA61FC" w:rsidRPr="00CE23D5" w:rsidRDefault="009303AA">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94010078</w:t>
            </w:r>
          </w:p>
        </w:tc>
        <w:tc>
          <w:tcPr>
            <w:tcW w:w="2665" w:type="dxa"/>
            <w:shd w:val="clear" w:color="auto" w:fill="auto"/>
            <w:vAlign w:val="center"/>
          </w:tcPr>
          <w:p w14:paraId="2C400E8C"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7F55A57D" w14:textId="77777777">
        <w:trPr>
          <w:trHeight w:val="194"/>
          <w:jc w:val="center"/>
        </w:trPr>
        <w:tc>
          <w:tcPr>
            <w:tcW w:w="9299" w:type="dxa"/>
            <w:gridSpan w:val="3"/>
            <w:shd w:val="clear" w:color="auto" w:fill="auto"/>
            <w:vAlign w:val="center"/>
          </w:tcPr>
          <w:p w14:paraId="759C116E" w14:textId="77777777" w:rsidR="00AA61FC" w:rsidRPr="00CE23D5" w:rsidRDefault="001C25E5">
            <w:pPr>
              <w:widowControl/>
              <w:adjustRightInd/>
              <w:spacing w:line="240" w:lineRule="auto"/>
              <w:jc w:val="both"/>
              <w:textAlignment w:val="auto"/>
              <w:rPr>
                <w:rFonts w:ascii="Arial" w:eastAsia="仿宋_GB2312" w:hAnsi="Arial" w:cs="Arial"/>
                <w:b/>
                <w:bCs/>
                <w:sz w:val="28"/>
                <w:szCs w:val="28"/>
              </w:rPr>
            </w:pPr>
            <w:r w:rsidRPr="00CE23D5">
              <w:rPr>
                <w:rFonts w:ascii="Arial" w:eastAsia="仿宋_GB2312" w:hAnsi="Arial" w:cs="Arial"/>
                <w:b/>
                <w:bCs/>
                <w:sz w:val="28"/>
                <w:szCs w:val="28"/>
              </w:rPr>
              <w:t>其他评估专业人员</w:t>
            </w:r>
            <w:r w:rsidRPr="00CE23D5">
              <w:rPr>
                <w:rFonts w:ascii="Arial" w:eastAsia="仿宋_GB2312" w:hAnsi="Arial" w:cs="Arial"/>
                <w:b/>
                <w:bCs/>
                <w:sz w:val="28"/>
                <w:szCs w:val="28"/>
              </w:rPr>
              <w:t xml:space="preserve"> </w:t>
            </w:r>
          </w:p>
        </w:tc>
      </w:tr>
      <w:tr w:rsidR="00AA61FC" w:rsidRPr="00833F5C" w14:paraId="66A9215A" w14:textId="77777777">
        <w:trPr>
          <w:trHeight w:val="119"/>
          <w:jc w:val="center"/>
        </w:trPr>
        <w:tc>
          <w:tcPr>
            <w:tcW w:w="2603" w:type="dxa"/>
            <w:shd w:val="clear" w:color="auto" w:fill="auto"/>
            <w:vAlign w:val="center"/>
          </w:tcPr>
          <w:p w14:paraId="13BAA86B"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7ADBDC05"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相关资格或职称</w:t>
            </w:r>
          </w:p>
        </w:tc>
        <w:tc>
          <w:tcPr>
            <w:tcW w:w="2665" w:type="dxa"/>
            <w:shd w:val="clear" w:color="auto" w:fill="auto"/>
            <w:vAlign w:val="center"/>
          </w:tcPr>
          <w:p w14:paraId="5F94B323"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签名</w:t>
            </w:r>
          </w:p>
        </w:tc>
      </w:tr>
      <w:tr w:rsidR="00AA61FC" w:rsidRPr="00833F5C" w14:paraId="23ED7006" w14:textId="77777777">
        <w:trPr>
          <w:trHeight w:hRule="exact" w:val="1134"/>
          <w:jc w:val="center"/>
        </w:trPr>
        <w:tc>
          <w:tcPr>
            <w:tcW w:w="2603" w:type="dxa"/>
            <w:shd w:val="clear" w:color="auto" w:fill="auto"/>
            <w:vAlign w:val="center"/>
          </w:tcPr>
          <w:p w14:paraId="01715928" w14:textId="13FCE3E7" w:rsidR="00AA61FC" w:rsidRPr="00CE23D5" w:rsidRDefault="002454F6">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c>
          <w:tcPr>
            <w:tcW w:w="4031" w:type="dxa"/>
            <w:shd w:val="clear" w:color="auto" w:fill="auto"/>
            <w:vAlign w:val="center"/>
          </w:tcPr>
          <w:p w14:paraId="747616BD"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c>
          <w:tcPr>
            <w:tcW w:w="2665" w:type="dxa"/>
            <w:shd w:val="clear" w:color="auto" w:fill="auto"/>
            <w:vAlign w:val="center"/>
          </w:tcPr>
          <w:p w14:paraId="71534E3D" w14:textId="14742FCF" w:rsidR="00AA61FC" w:rsidRPr="00CE23D5" w:rsidRDefault="00AA61FC">
            <w:pPr>
              <w:widowControl/>
              <w:adjustRightInd/>
              <w:spacing w:line="240" w:lineRule="auto"/>
              <w:jc w:val="both"/>
              <w:textAlignment w:val="auto"/>
              <w:rPr>
                <w:rFonts w:ascii="Arial" w:eastAsia="仿宋_GB2312" w:hAnsi="Arial" w:cs="Arial"/>
                <w:sz w:val="28"/>
                <w:szCs w:val="28"/>
              </w:rPr>
            </w:pPr>
          </w:p>
        </w:tc>
      </w:tr>
    </w:tbl>
    <w:p w14:paraId="66EF6560" w14:textId="77777777" w:rsidR="00AA61FC" w:rsidRPr="00CE23D5" w:rsidRDefault="00AA61FC">
      <w:pPr>
        <w:spacing w:line="360" w:lineRule="auto"/>
        <w:rPr>
          <w:rFonts w:ascii="Arial" w:eastAsia="仿宋_GB2312" w:hAnsi="Arial" w:cs="Arial"/>
          <w:sz w:val="28"/>
        </w:rPr>
      </w:pPr>
    </w:p>
    <w:p w14:paraId="091113DB" w14:textId="648DEC8E" w:rsidR="00AA61FC" w:rsidRPr="00CE23D5" w:rsidRDefault="001C25E5">
      <w:pPr>
        <w:spacing w:line="360" w:lineRule="auto"/>
        <w:outlineLvl w:val="1"/>
        <w:rPr>
          <w:rFonts w:ascii="Arial" w:eastAsia="仿宋_GB2312" w:hAnsi="Arial" w:cs="Arial"/>
          <w:b/>
          <w:sz w:val="28"/>
        </w:rPr>
      </w:pPr>
      <w:bookmarkStart w:id="383" w:name="_Toc69393398"/>
      <w:bookmarkStart w:id="384" w:name="_Toc515457815"/>
      <w:bookmarkStart w:id="385" w:name="_Toc66929523"/>
      <w:bookmarkStart w:id="386" w:name="_Toc516488193"/>
      <w:bookmarkStart w:id="387" w:name="_Toc95477554"/>
      <w:bookmarkStart w:id="388" w:name="_Toc95498187"/>
      <w:bookmarkStart w:id="389" w:name="_Toc95498366"/>
      <w:bookmarkStart w:id="390" w:name="_Toc95996770"/>
      <w:r w:rsidRPr="00CE23D5">
        <w:rPr>
          <w:rFonts w:ascii="Arial" w:eastAsia="仿宋_GB2312" w:hAnsi="Arial" w:cs="Arial"/>
          <w:b/>
          <w:sz w:val="28"/>
        </w:rPr>
        <w:t>十二、土地估价机构</w:t>
      </w:r>
      <w:bookmarkEnd w:id="383"/>
      <w:bookmarkEnd w:id="384"/>
      <w:bookmarkEnd w:id="385"/>
      <w:bookmarkEnd w:id="386"/>
      <w:bookmarkEnd w:id="387"/>
      <w:bookmarkEnd w:id="388"/>
      <w:bookmarkEnd w:id="389"/>
      <w:bookmarkEnd w:id="390"/>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A61FC" w:rsidRPr="00833F5C" w14:paraId="3EFCF8A9" w14:textId="77777777">
        <w:trPr>
          <w:jc w:val="right"/>
        </w:trPr>
        <w:tc>
          <w:tcPr>
            <w:tcW w:w="4445" w:type="dxa"/>
            <w:shd w:val="clear" w:color="auto" w:fill="auto"/>
          </w:tcPr>
          <w:p w14:paraId="4DC94F88" w14:textId="77777777" w:rsidR="00AA61FC" w:rsidRPr="00833F5C" w:rsidRDefault="001C25E5">
            <w:pPr>
              <w:spacing w:line="360" w:lineRule="auto"/>
              <w:rPr>
                <w:rFonts w:ascii="Arial" w:eastAsia="仿宋_GB2312" w:hAnsi="Arial" w:cs="Arial"/>
                <w:sz w:val="28"/>
                <w:szCs w:val="21"/>
              </w:rPr>
            </w:pPr>
            <w:proofErr w:type="gramStart"/>
            <w:r w:rsidRPr="00833F5C">
              <w:rPr>
                <w:rFonts w:ascii="Arial" w:eastAsia="仿宋_GB2312" w:hAnsi="Arial" w:cs="Arial"/>
                <w:sz w:val="28"/>
                <w:szCs w:val="21"/>
              </w:rPr>
              <w:t>北京康正宏</w:t>
            </w:r>
            <w:proofErr w:type="gramEnd"/>
            <w:r w:rsidRPr="00833F5C">
              <w:rPr>
                <w:rFonts w:ascii="Arial" w:eastAsia="仿宋_GB2312" w:hAnsi="Arial" w:cs="Arial"/>
                <w:sz w:val="28"/>
                <w:szCs w:val="21"/>
              </w:rPr>
              <w:t>基房地产评估有限公司</w:t>
            </w:r>
          </w:p>
        </w:tc>
      </w:tr>
      <w:tr w:rsidR="00AA61FC" w:rsidRPr="00833F5C" w14:paraId="628C9E24" w14:textId="77777777">
        <w:trPr>
          <w:trHeight w:val="1431"/>
          <w:jc w:val="right"/>
        </w:trPr>
        <w:tc>
          <w:tcPr>
            <w:tcW w:w="4445" w:type="dxa"/>
            <w:shd w:val="clear" w:color="auto" w:fill="auto"/>
          </w:tcPr>
          <w:p w14:paraId="09DC4696" w14:textId="77777777" w:rsidR="00AA61FC" w:rsidRPr="00CE23D5" w:rsidRDefault="001C25E5">
            <w:pPr>
              <w:spacing w:line="480" w:lineRule="auto"/>
              <w:rPr>
                <w:rFonts w:ascii="Arial" w:eastAsia="仿宋_GB2312" w:hAnsi="Arial" w:cs="Arial"/>
                <w:sz w:val="28"/>
                <w:szCs w:val="21"/>
              </w:rPr>
            </w:pPr>
            <w:r w:rsidRPr="00CE23D5">
              <w:rPr>
                <w:rFonts w:ascii="Arial" w:eastAsia="仿宋_GB2312" w:hAnsi="Arial" w:cs="Arial"/>
                <w:sz w:val="28"/>
                <w:szCs w:val="21"/>
              </w:rPr>
              <w:t>法定代表人：</w:t>
            </w:r>
          </w:p>
        </w:tc>
      </w:tr>
      <w:tr w:rsidR="00AA61FC" w:rsidRPr="00833F5C" w14:paraId="3963196C" w14:textId="77777777">
        <w:trPr>
          <w:cantSplit/>
          <w:jc w:val="right"/>
        </w:trPr>
        <w:tc>
          <w:tcPr>
            <w:tcW w:w="4445" w:type="dxa"/>
            <w:shd w:val="clear" w:color="auto" w:fill="auto"/>
          </w:tcPr>
          <w:p w14:paraId="479BA704" w14:textId="4D3E501A" w:rsidR="00AA61FC" w:rsidRPr="00CE23D5" w:rsidRDefault="00DA3E64">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二二年二月</w:t>
            </w:r>
            <w:r w:rsidR="00AE18A9">
              <w:rPr>
                <w:rFonts w:ascii="仿宋_GB2312" w:eastAsia="仿宋_GB2312" w:hAnsi="仿宋_GB2312" w:cs="仿宋_GB2312" w:hint="eastAsia"/>
                <w:sz w:val="28"/>
                <w:szCs w:val="21"/>
              </w:rPr>
              <w:t>二</w:t>
            </w:r>
            <w:r>
              <w:rPr>
                <w:rFonts w:ascii="仿宋_GB2312" w:eastAsia="仿宋_GB2312" w:hAnsi="仿宋_GB2312" w:cs="仿宋_GB2312" w:hint="eastAsia"/>
                <w:sz w:val="28"/>
                <w:szCs w:val="21"/>
              </w:rPr>
              <w:t>十</w:t>
            </w:r>
            <w:r w:rsidR="00AE18A9">
              <w:rPr>
                <w:rFonts w:ascii="仿宋_GB2312" w:eastAsia="仿宋_GB2312" w:hAnsi="仿宋_GB2312" w:cs="仿宋_GB2312" w:hint="eastAsia"/>
                <w:sz w:val="28"/>
                <w:szCs w:val="21"/>
              </w:rPr>
              <w:t>二</w:t>
            </w:r>
            <w:r>
              <w:rPr>
                <w:rFonts w:ascii="仿宋_GB2312" w:eastAsia="仿宋_GB2312" w:hAnsi="仿宋_GB2312" w:cs="仿宋_GB2312" w:hint="eastAsia"/>
                <w:sz w:val="28"/>
                <w:szCs w:val="21"/>
              </w:rPr>
              <w:t>日</w:t>
            </w:r>
          </w:p>
        </w:tc>
      </w:tr>
    </w:tbl>
    <w:p w14:paraId="29D31D53" w14:textId="6EE9C370" w:rsidR="00AA61FC" w:rsidRPr="00833F5C" w:rsidRDefault="001C25E5">
      <w:pPr>
        <w:spacing w:line="360" w:lineRule="auto"/>
        <w:jc w:val="center"/>
        <w:outlineLvl w:val="0"/>
        <w:rPr>
          <w:rFonts w:ascii="Arial" w:hAnsi="Arial" w:cs="Arial"/>
          <w:b/>
          <w:sz w:val="32"/>
        </w:rPr>
      </w:pPr>
      <w:r w:rsidRPr="00833F5C">
        <w:rPr>
          <w:rFonts w:ascii="Arial" w:eastAsia="仿宋_GB2312" w:hAnsi="Arial" w:cs="Arial"/>
          <w:sz w:val="28"/>
        </w:rPr>
        <w:br w:type="page"/>
      </w:r>
      <w:bookmarkStart w:id="391" w:name="_Toc469066164"/>
      <w:bookmarkStart w:id="392" w:name="_Toc515457816"/>
      <w:bookmarkStart w:id="393" w:name="_Toc69393399"/>
      <w:bookmarkStart w:id="394" w:name="_Toc416783682"/>
      <w:bookmarkStart w:id="395" w:name="_Toc516488194"/>
      <w:bookmarkStart w:id="396" w:name="_Toc66929524"/>
      <w:bookmarkStart w:id="397" w:name="_Toc416783586"/>
      <w:bookmarkStart w:id="398" w:name="_Toc95477555"/>
      <w:bookmarkStart w:id="399" w:name="_Toc95498188"/>
      <w:bookmarkStart w:id="400" w:name="_Toc95498367"/>
      <w:bookmarkStart w:id="401" w:name="_Toc95996771"/>
      <w:r w:rsidRPr="00833F5C">
        <w:rPr>
          <w:rFonts w:ascii="Arial" w:hAnsi="Arial" w:cs="Arial"/>
          <w:b/>
          <w:sz w:val="32"/>
        </w:rPr>
        <w:lastRenderedPageBreak/>
        <w:t>第二部分</w:t>
      </w:r>
      <w:r w:rsidRPr="00833F5C">
        <w:rPr>
          <w:rFonts w:ascii="Arial" w:eastAsia="仿宋_GB2312" w:hAnsi="Arial" w:cs="Arial"/>
          <w:b/>
          <w:sz w:val="32"/>
        </w:rPr>
        <w:t xml:space="preserve">  </w:t>
      </w:r>
      <w:r w:rsidR="00332016">
        <w:rPr>
          <w:rFonts w:ascii="Arial" w:hAnsi="Arial" w:cs="Arial"/>
          <w:b/>
          <w:sz w:val="32"/>
        </w:rPr>
        <w:t>咨询对象</w:t>
      </w:r>
      <w:r w:rsidRPr="00833F5C">
        <w:rPr>
          <w:rFonts w:ascii="Arial" w:hAnsi="Arial" w:cs="Arial"/>
          <w:b/>
          <w:sz w:val="32"/>
        </w:rPr>
        <w:t>描述及土地价格影响因素分析</w:t>
      </w:r>
      <w:bookmarkEnd w:id="391"/>
      <w:bookmarkEnd w:id="392"/>
      <w:bookmarkEnd w:id="393"/>
      <w:bookmarkEnd w:id="394"/>
      <w:bookmarkEnd w:id="395"/>
      <w:bookmarkEnd w:id="396"/>
      <w:bookmarkEnd w:id="397"/>
      <w:bookmarkEnd w:id="398"/>
      <w:bookmarkEnd w:id="399"/>
      <w:bookmarkEnd w:id="400"/>
      <w:bookmarkEnd w:id="401"/>
    </w:p>
    <w:p w14:paraId="0A380DE4" w14:textId="5EBBC415" w:rsidR="00AA61FC" w:rsidRPr="00833F5C" w:rsidRDefault="001C25E5">
      <w:pPr>
        <w:spacing w:line="360" w:lineRule="auto"/>
        <w:outlineLvl w:val="1"/>
        <w:rPr>
          <w:rFonts w:ascii="Arial" w:eastAsia="仿宋_GB2312" w:hAnsi="Arial" w:cs="Arial"/>
          <w:b/>
          <w:sz w:val="28"/>
        </w:rPr>
      </w:pPr>
      <w:bookmarkStart w:id="402" w:name="_Toc69393400"/>
      <w:bookmarkStart w:id="403" w:name="_Toc416783587"/>
      <w:bookmarkStart w:id="404" w:name="_Toc516488195"/>
      <w:bookmarkStart w:id="405" w:name="_Toc416783683"/>
      <w:bookmarkStart w:id="406" w:name="_Toc469066165"/>
      <w:bookmarkStart w:id="407" w:name="_Toc515457817"/>
      <w:bookmarkStart w:id="408" w:name="_Toc66929525"/>
      <w:bookmarkStart w:id="409" w:name="_Toc95477556"/>
      <w:bookmarkStart w:id="410" w:name="_Toc95498189"/>
      <w:bookmarkStart w:id="411" w:name="_Toc95498368"/>
      <w:bookmarkStart w:id="412" w:name="_Toc95996772"/>
      <w:r w:rsidRPr="00833F5C">
        <w:rPr>
          <w:rFonts w:ascii="Arial" w:eastAsia="仿宋_GB2312" w:hAnsi="Arial" w:cs="Arial"/>
          <w:b/>
          <w:sz w:val="28"/>
        </w:rPr>
        <w:t>一、</w:t>
      </w:r>
      <w:r w:rsidR="00332016">
        <w:rPr>
          <w:rFonts w:ascii="Arial" w:eastAsia="仿宋_GB2312" w:hAnsi="Arial" w:cs="Arial"/>
          <w:b/>
          <w:sz w:val="28"/>
        </w:rPr>
        <w:t>咨询对象</w:t>
      </w:r>
      <w:r w:rsidRPr="00833F5C">
        <w:rPr>
          <w:rFonts w:ascii="Arial" w:eastAsia="仿宋_GB2312" w:hAnsi="Arial" w:cs="Arial"/>
          <w:b/>
          <w:sz w:val="28"/>
        </w:rPr>
        <w:t>描述</w:t>
      </w:r>
      <w:bookmarkEnd w:id="402"/>
      <w:bookmarkEnd w:id="403"/>
      <w:bookmarkEnd w:id="404"/>
      <w:bookmarkEnd w:id="405"/>
      <w:bookmarkEnd w:id="406"/>
      <w:bookmarkEnd w:id="407"/>
      <w:bookmarkEnd w:id="408"/>
      <w:bookmarkEnd w:id="409"/>
      <w:bookmarkEnd w:id="410"/>
      <w:bookmarkEnd w:id="411"/>
      <w:bookmarkEnd w:id="412"/>
    </w:p>
    <w:p w14:paraId="687EA1C4" w14:textId="77777777" w:rsidR="00C03EA3" w:rsidRPr="00833F5C" w:rsidRDefault="00C03EA3" w:rsidP="00C03EA3">
      <w:pPr>
        <w:spacing w:line="360" w:lineRule="auto"/>
        <w:jc w:val="both"/>
        <w:rPr>
          <w:rFonts w:ascii="Arial" w:eastAsia="仿宋_GB2312" w:hAnsi="Arial" w:cs="Arial"/>
          <w:sz w:val="28"/>
        </w:rPr>
      </w:pPr>
      <w:bookmarkStart w:id="413" w:name="_Toc416783594"/>
      <w:bookmarkStart w:id="414" w:name="_Toc469066166"/>
      <w:bookmarkStart w:id="415" w:name="_Toc416783690"/>
      <w:r w:rsidRPr="00833F5C">
        <w:rPr>
          <w:rFonts w:ascii="Arial" w:eastAsia="仿宋_GB2312" w:hAnsi="Arial" w:cs="Arial"/>
          <w:sz w:val="28"/>
        </w:rPr>
        <w:t>（一）土地登记状况</w:t>
      </w:r>
    </w:p>
    <w:p w14:paraId="5D10B810" w14:textId="77777777" w:rsidR="00C03EA3" w:rsidRDefault="00C03EA3" w:rsidP="00C03EA3">
      <w:pPr>
        <w:spacing w:line="360" w:lineRule="auto"/>
        <w:ind w:firstLineChars="200" w:firstLine="560"/>
        <w:jc w:val="both"/>
        <w:rPr>
          <w:rFonts w:ascii="Arial" w:eastAsia="仿宋_GB2312" w:hAnsi="Arial" w:cs="Arial"/>
          <w:sz w:val="28"/>
        </w:rPr>
      </w:pPr>
      <w:r w:rsidRPr="00833F5C">
        <w:rPr>
          <w:rFonts w:ascii="Arial" w:eastAsia="仿宋_GB2312" w:hAnsi="Arial" w:cs="Arial"/>
          <w:bCs/>
          <w:sz w:val="28"/>
        </w:rPr>
        <w:t>土地来源：</w:t>
      </w:r>
      <w:r>
        <w:rPr>
          <w:rFonts w:ascii="Arial" w:eastAsia="仿宋_GB2312" w:hAnsi="Arial" w:cs="Arial"/>
          <w:bCs/>
          <w:sz w:val="28"/>
        </w:rPr>
        <w:t>咨询对象</w:t>
      </w:r>
      <w:r w:rsidRPr="00833F5C">
        <w:rPr>
          <w:rFonts w:ascii="Arial" w:eastAsia="仿宋_GB2312" w:hAnsi="Arial" w:cs="Arial"/>
          <w:bCs/>
          <w:sz w:val="28"/>
        </w:rPr>
        <w:t>为</w:t>
      </w:r>
      <w:r>
        <w:rPr>
          <w:rFonts w:ascii="Arial" w:eastAsia="仿宋_GB2312" w:hAnsi="Arial" w:cs="Arial"/>
          <w:sz w:val="28"/>
        </w:rPr>
        <w:t>北京市西城区半步桥</w:t>
      </w:r>
      <w:r>
        <w:rPr>
          <w:rFonts w:ascii="Arial" w:eastAsia="仿宋_GB2312" w:hAnsi="Arial" w:cs="Arial"/>
          <w:sz w:val="28"/>
        </w:rPr>
        <w:t>15</w:t>
      </w:r>
      <w:r>
        <w:rPr>
          <w:rFonts w:ascii="Arial" w:eastAsia="仿宋_GB2312" w:hAnsi="Arial" w:cs="Arial"/>
          <w:sz w:val="28"/>
        </w:rPr>
        <w:t>号地块</w:t>
      </w:r>
      <w:r w:rsidRPr="00833F5C">
        <w:rPr>
          <w:rFonts w:ascii="Arial" w:eastAsia="仿宋_GB2312" w:hAnsi="Arial" w:cs="Arial"/>
          <w:sz w:val="28"/>
        </w:rPr>
        <w:t>项目用地</w:t>
      </w:r>
      <w:r w:rsidRPr="00833F5C">
        <w:rPr>
          <w:rFonts w:ascii="Arial" w:eastAsia="仿宋_GB2312" w:hAnsi="Arial" w:cs="Arial"/>
          <w:bCs/>
          <w:sz w:val="28"/>
        </w:rPr>
        <w:t>，</w:t>
      </w:r>
      <w:r w:rsidRPr="00833F5C">
        <w:rPr>
          <w:rFonts w:ascii="Arial" w:eastAsia="仿宋_GB2312" w:hAnsi="Arial" w:cs="Arial"/>
          <w:sz w:val="28"/>
        </w:rPr>
        <w:t>根据</w:t>
      </w:r>
      <w:r>
        <w:rPr>
          <w:rFonts w:ascii="Arial" w:eastAsia="仿宋_GB2312" w:hAnsi="Arial" w:cs="Arial"/>
          <w:sz w:val="28"/>
        </w:rPr>
        <w:t>《北京市国有土地使用权出让合同（正本）》</w:t>
      </w:r>
      <w:r>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2007</w:t>
      </w:r>
      <w:r>
        <w:rPr>
          <w:rFonts w:ascii="Arial" w:eastAsia="仿宋_GB2312" w:hAnsi="Arial" w:cs="Arial"/>
          <w:sz w:val="28"/>
        </w:rPr>
        <w:t>）第</w:t>
      </w:r>
      <w:r>
        <w:rPr>
          <w:rFonts w:ascii="Arial" w:eastAsia="仿宋_GB2312" w:hAnsi="Arial" w:cs="Arial"/>
          <w:sz w:val="28"/>
        </w:rPr>
        <w:t>218</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及其补充协议</w:t>
      </w:r>
      <w:r w:rsidRPr="00833F5C">
        <w:rPr>
          <w:rFonts w:ascii="Arial" w:eastAsia="仿宋_GB2312" w:hAnsi="Arial" w:cs="Arial"/>
          <w:sz w:val="28"/>
        </w:rPr>
        <w:t>，</w:t>
      </w:r>
      <w:r>
        <w:rPr>
          <w:rFonts w:ascii="Arial" w:eastAsia="仿宋_GB2312" w:hAnsi="Arial" w:cs="Arial"/>
          <w:bCs/>
          <w:sz w:val="28"/>
        </w:rPr>
        <w:t>中国工商银行股份有限公司北京市分行</w:t>
      </w:r>
      <w:r w:rsidRPr="00833F5C">
        <w:rPr>
          <w:rFonts w:ascii="Arial" w:eastAsia="仿宋_GB2312" w:hAnsi="Arial" w:cs="Arial"/>
          <w:bCs/>
          <w:sz w:val="28"/>
        </w:rPr>
        <w:t>于</w:t>
      </w:r>
      <w:r>
        <w:rPr>
          <w:rFonts w:ascii="Arial" w:eastAsia="仿宋_GB2312" w:hAnsi="Arial" w:cs="Arial"/>
          <w:bCs/>
          <w:sz w:val="28"/>
        </w:rPr>
        <w:t>2007</w:t>
      </w:r>
      <w:r w:rsidRPr="00833F5C">
        <w:rPr>
          <w:rFonts w:ascii="Arial" w:eastAsia="仿宋_GB2312" w:hAnsi="Arial" w:cs="Arial"/>
          <w:bCs/>
          <w:sz w:val="28"/>
        </w:rPr>
        <w:t>年</w:t>
      </w:r>
      <w:r>
        <w:rPr>
          <w:rFonts w:ascii="Arial" w:eastAsia="仿宋_GB2312" w:hAnsi="Arial" w:cs="Arial"/>
          <w:bCs/>
          <w:sz w:val="28"/>
        </w:rPr>
        <w:t>6</w:t>
      </w:r>
      <w:r w:rsidRPr="00833F5C">
        <w:rPr>
          <w:rFonts w:ascii="Arial" w:eastAsia="仿宋_GB2312" w:hAnsi="Arial" w:cs="Arial"/>
          <w:bCs/>
          <w:sz w:val="28"/>
        </w:rPr>
        <w:t>月</w:t>
      </w:r>
      <w:r w:rsidRPr="00833F5C">
        <w:rPr>
          <w:rFonts w:ascii="Arial" w:eastAsia="仿宋_GB2312" w:hAnsi="Arial" w:cs="Arial"/>
          <w:bCs/>
          <w:sz w:val="28"/>
        </w:rPr>
        <w:t>1</w:t>
      </w:r>
      <w:r>
        <w:rPr>
          <w:rFonts w:ascii="Arial" w:eastAsia="仿宋_GB2312" w:hAnsi="Arial" w:cs="Arial"/>
          <w:bCs/>
          <w:sz w:val="28"/>
        </w:rPr>
        <w:t>3</w:t>
      </w:r>
      <w:r w:rsidRPr="00833F5C">
        <w:rPr>
          <w:rFonts w:ascii="Arial" w:eastAsia="仿宋_GB2312" w:hAnsi="Arial" w:cs="Arial"/>
          <w:bCs/>
          <w:sz w:val="28"/>
        </w:rPr>
        <w:t>日</w:t>
      </w:r>
      <w:r w:rsidRPr="00CE23D5">
        <w:rPr>
          <w:rFonts w:ascii="Arial" w:eastAsia="仿宋_GB2312" w:hAnsi="Arial" w:cs="Arial"/>
          <w:bCs/>
          <w:sz w:val="28"/>
        </w:rPr>
        <w:t>通过协议出让方式取得</w:t>
      </w:r>
      <w:r>
        <w:rPr>
          <w:rFonts w:ascii="Arial" w:eastAsia="仿宋_GB2312" w:hAnsi="Arial" w:cs="Arial"/>
          <w:bCs/>
          <w:sz w:val="28"/>
        </w:rPr>
        <w:t>咨询对象</w:t>
      </w:r>
      <w:r w:rsidRPr="00CE23D5">
        <w:rPr>
          <w:rFonts w:ascii="Arial" w:eastAsia="仿宋_GB2312" w:hAnsi="Arial" w:cs="Arial"/>
          <w:bCs/>
          <w:sz w:val="28"/>
        </w:rPr>
        <w:t>国有建设用地使用权</w:t>
      </w:r>
      <w:r w:rsidRPr="00833F5C">
        <w:rPr>
          <w:rFonts w:ascii="Arial" w:eastAsia="仿宋_GB2312" w:hAnsi="Arial" w:cs="Arial"/>
          <w:sz w:val="28"/>
        </w:rPr>
        <w:t>，</w:t>
      </w:r>
      <w:r w:rsidRPr="00CE23D5">
        <w:rPr>
          <w:rFonts w:ascii="Arial" w:eastAsia="仿宋_GB2312" w:hAnsi="Arial" w:cs="Arial"/>
          <w:sz w:val="28"/>
        </w:rPr>
        <w:t>根据</w:t>
      </w:r>
      <w:r w:rsidRPr="002F7A4F">
        <w:rPr>
          <w:rFonts w:ascii="Arial" w:eastAsia="仿宋_GB2312" w:hAnsi="Arial" w:cs="Arial" w:hint="eastAsia"/>
          <w:sz w:val="28"/>
          <w:szCs w:val="28"/>
        </w:rPr>
        <w:t>《国有土地使用证》</w:t>
      </w:r>
      <w:r w:rsidRPr="002F7A4F">
        <w:rPr>
          <w:rFonts w:ascii="Arial" w:eastAsia="仿宋_GB2312" w:hAnsi="Arial" w:cs="Arial" w:hint="eastAsia"/>
          <w:sz w:val="28"/>
          <w:szCs w:val="28"/>
        </w:rPr>
        <w:t>[</w:t>
      </w:r>
      <w:proofErr w:type="gramStart"/>
      <w:r>
        <w:rPr>
          <w:rFonts w:ascii="Arial" w:eastAsia="仿宋_GB2312" w:hAnsi="Arial" w:cs="Arial" w:hint="eastAsia"/>
          <w:sz w:val="28"/>
          <w:szCs w:val="28"/>
        </w:rPr>
        <w:t>京西国</w:t>
      </w:r>
      <w:proofErr w:type="gramEnd"/>
      <w:r>
        <w:rPr>
          <w:rFonts w:ascii="Arial" w:eastAsia="仿宋_GB2312" w:hAnsi="Arial" w:cs="Arial" w:hint="eastAsia"/>
          <w:sz w:val="28"/>
          <w:szCs w:val="28"/>
        </w:rPr>
        <w:t>用（</w:t>
      </w:r>
      <w:r>
        <w:rPr>
          <w:rFonts w:ascii="Arial" w:eastAsia="仿宋_GB2312" w:hAnsi="Arial" w:cs="Arial" w:hint="eastAsia"/>
          <w:sz w:val="28"/>
          <w:szCs w:val="28"/>
        </w:rPr>
        <w:t>2010</w:t>
      </w:r>
      <w:r>
        <w:rPr>
          <w:rFonts w:ascii="Arial" w:eastAsia="仿宋_GB2312" w:hAnsi="Arial" w:cs="Arial" w:hint="eastAsia"/>
          <w:sz w:val="28"/>
          <w:szCs w:val="28"/>
        </w:rPr>
        <w:t>出）第</w:t>
      </w:r>
      <w:r>
        <w:rPr>
          <w:rFonts w:ascii="Arial" w:eastAsia="仿宋_GB2312" w:hAnsi="Arial" w:cs="Arial" w:hint="eastAsia"/>
          <w:sz w:val="28"/>
          <w:szCs w:val="28"/>
        </w:rPr>
        <w:t>00112</w:t>
      </w:r>
      <w:r>
        <w:rPr>
          <w:rFonts w:ascii="Arial" w:eastAsia="仿宋_GB2312" w:hAnsi="Arial" w:cs="Arial" w:hint="eastAsia"/>
          <w:sz w:val="28"/>
          <w:szCs w:val="28"/>
        </w:rPr>
        <w:t>号</w:t>
      </w:r>
      <w:r w:rsidRPr="002F7A4F">
        <w:rPr>
          <w:rFonts w:ascii="Arial" w:eastAsia="仿宋_GB2312" w:hAnsi="Arial" w:cs="Arial" w:hint="eastAsia"/>
          <w:sz w:val="28"/>
          <w:szCs w:val="28"/>
        </w:rPr>
        <w:t>]</w:t>
      </w:r>
      <w:r w:rsidRPr="00CE23D5">
        <w:rPr>
          <w:rFonts w:ascii="Arial" w:eastAsia="仿宋_GB2312" w:hAnsi="Arial" w:cs="Arial"/>
          <w:sz w:val="28"/>
        </w:rPr>
        <w:t>，</w:t>
      </w:r>
      <w:r>
        <w:rPr>
          <w:rFonts w:ascii="Arial" w:eastAsia="仿宋_GB2312" w:hAnsi="Arial" w:cs="Arial" w:hint="eastAsia"/>
          <w:sz w:val="28"/>
        </w:rPr>
        <w:t>土地</w:t>
      </w:r>
      <w:r w:rsidRPr="00CE23D5">
        <w:rPr>
          <w:rFonts w:ascii="Arial" w:eastAsia="仿宋_GB2312" w:hAnsi="Arial" w:cs="Arial"/>
          <w:sz w:val="28"/>
        </w:rPr>
        <w:t>登记情况如下</w:t>
      </w:r>
      <w:r w:rsidRPr="00CE23D5">
        <w:rPr>
          <w:rFonts w:ascii="Arial" w:eastAsia="仿宋_GB2312" w:hAnsi="Arial" w:cs="Arial"/>
          <w:sz w:val="28"/>
        </w:rPr>
        <w:t>:</w:t>
      </w:r>
    </w:p>
    <w:tbl>
      <w:tblPr>
        <w:tblStyle w:val="aff"/>
        <w:tblW w:w="5000" w:type="pct"/>
        <w:jc w:val="center"/>
        <w:tblLook w:val="04A0" w:firstRow="1" w:lastRow="0" w:firstColumn="1" w:lastColumn="0" w:noHBand="0" w:noVBand="1"/>
      </w:tblPr>
      <w:tblGrid>
        <w:gridCol w:w="1781"/>
        <w:gridCol w:w="7734"/>
      </w:tblGrid>
      <w:tr w:rsidR="00C03EA3" w:rsidRPr="00212921" w14:paraId="1DD6D74B" w14:textId="77777777" w:rsidTr="00D85EF1">
        <w:trPr>
          <w:jc w:val="center"/>
        </w:trPr>
        <w:tc>
          <w:tcPr>
            <w:tcW w:w="936" w:type="pct"/>
          </w:tcPr>
          <w:p w14:paraId="6572322D"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土地使用权人</w:t>
            </w:r>
          </w:p>
        </w:tc>
        <w:tc>
          <w:tcPr>
            <w:tcW w:w="4064" w:type="pct"/>
          </w:tcPr>
          <w:p w14:paraId="68FBC58E"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中国工商银行股份有限公司北京市分行</w:t>
            </w:r>
          </w:p>
        </w:tc>
      </w:tr>
      <w:tr w:rsidR="00C03EA3" w:rsidRPr="00212921" w14:paraId="2945037E" w14:textId="77777777" w:rsidTr="00D85EF1">
        <w:trPr>
          <w:jc w:val="center"/>
        </w:trPr>
        <w:tc>
          <w:tcPr>
            <w:tcW w:w="936" w:type="pct"/>
          </w:tcPr>
          <w:p w14:paraId="560E11A4" w14:textId="77777777" w:rsidR="00C03EA3" w:rsidRPr="0045488E" w:rsidRDefault="00C03EA3" w:rsidP="00D85EF1">
            <w:pPr>
              <w:spacing w:line="240" w:lineRule="auto"/>
              <w:jc w:val="center"/>
              <w:rPr>
                <w:rFonts w:ascii="Arial" w:eastAsia="仿宋_GB2312" w:hAnsi="Arial" w:cs="Arial"/>
                <w:bCs/>
                <w:sz w:val="21"/>
                <w:szCs w:val="21"/>
              </w:rPr>
            </w:pPr>
            <w:proofErr w:type="gramStart"/>
            <w:r w:rsidRPr="0045488E">
              <w:rPr>
                <w:rFonts w:ascii="Arial" w:eastAsia="仿宋_GB2312" w:hAnsi="Arial" w:cs="Arial" w:hint="eastAsia"/>
                <w:bCs/>
                <w:sz w:val="21"/>
                <w:szCs w:val="21"/>
              </w:rPr>
              <w:t>座落</w:t>
            </w:r>
            <w:proofErr w:type="gramEnd"/>
          </w:p>
        </w:tc>
        <w:tc>
          <w:tcPr>
            <w:tcW w:w="4064" w:type="pct"/>
          </w:tcPr>
          <w:p w14:paraId="74C79FA9"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西城区半步桥</w:t>
            </w:r>
            <w:r w:rsidRPr="0045488E">
              <w:rPr>
                <w:rFonts w:ascii="Arial" w:eastAsia="仿宋_GB2312" w:hAnsi="Arial" w:cs="Arial"/>
                <w:bCs/>
                <w:sz w:val="21"/>
                <w:szCs w:val="21"/>
              </w:rPr>
              <w:t>15</w:t>
            </w:r>
            <w:r w:rsidRPr="0045488E">
              <w:rPr>
                <w:rFonts w:ascii="Arial" w:eastAsia="仿宋_GB2312" w:hAnsi="Arial" w:cs="Arial"/>
                <w:bCs/>
                <w:sz w:val="21"/>
                <w:szCs w:val="21"/>
              </w:rPr>
              <w:t>号</w:t>
            </w:r>
          </w:p>
        </w:tc>
      </w:tr>
      <w:tr w:rsidR="00C03EA3" w:rsidRPr="00212921" w14:paraId="214550E3" w14:textId="77777777" w:rsidTr="00D85EF1">
        <w:trPr>
          <w:jc w:val="center"/>
        </w:trPr>
        <w:tc>
          <w:tcPr>
            <w:tcW w:w="936" w:type="pct"/>
          </w:tcPr>
          <w:p w14:paraId="57A3BE3B"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地号</w:t>
            </w:r>
          </w:p>
        </w:tc>
        <w:tc>
          <w:tcPr>
            <w:tcW w:w="4064" w:type="pct"/>
          </w:tcPr>
          <w:p w14:paraId="3FC5C5E2"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0</w:t>
            </w:r>
            <w:r w:rsidRPr="0045488E">
              <w:rPr>
                <w:rFonts w:ascii="Arial" w:eastAsia="仿宋_GB2312" w:hAnsi="Arial" w:cs="Arial"/>
                <w:bCs/>
                <w:sz w:val="21"/>
                <w:szCs w:val="21"/>
              </w:rPr>
              <w:t>21702000013000000</w:t>
            </w:r>
          </w:p>
        </w:tc>
      </w:tr>
      <w:tr w:rsidR="00C03EA3" w:rsidRPr="00212921" w14:paraId="65C025E0" w14:textId="77777777" w:rsidTr="00D85EF1">
        <w:trPr>
          <w:jc w:val="center"/>
        </w:trPr>
        <w:tc>
          <w:tcPr>
            <w:tcW w:w="936" w:type="pct"/>
          </w:tcPr>
          <w:p w14:paraId="7B3CC983"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图号</w:t>
            </w:r>
          </w:p>
        </w:tc>
        <w:tc>
          <w:tcPr>
            <w:tcW w:w="4064" w:type="pct"/>
          </w:tcPr>
          <w:p w14:paraId="660B9781"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I-1-1-82</w:t>
            </w:r>
            <w:r w:rsidRPr="0045488E">
              <w:rPr>
                <w:rFonts w:ascii="Arial" w:eastAsia="仿宋_GB2312" w:hAnsi="Arial" w:cs="Arial" w:hint="eastAsia"/>
                <w:bCs/>
                <w:sz w:val="21"/>
                <w:szCs w:val="21"/>
              </w:rPr>
              <w:t>（</w:t>
            </w:r>
            <w:r w:rsidRPr="0045488E">
              <w:rPr>
                <w:rFonts w:ascii="Arial" w:eastAsia="仿宋_GB2312" w:hAnsi="Arial" w:cs="Arial" w:hint="eastAsia"/>
                <w:bCs/>
                <w:sz w:val="21"/>
                <w:szCs w:val="21"/>
              </w:rPr>
              <w:t>3</w:t>
            </w:r>
            <w:r w:rsidRPr="0045488E">
              <w:rPr>
                <w:rFonts w:ascii="Arial" w:eastAsia="仿宋_GB2312" w:hAnsi="Arial" w:cs="Arial" w:hint="eastAsia"/>
                <w:bCs/>
                <w:sz w:val="21"/>
                <w:szCs w:val="21"/>
              </w:rPr>
              <w:t>）</w:t>
            </w:r>
          </w:p>
        </w:tc>
      </w:tr>
      <w:tr w:rsidR="00C03EA3" w:rsidRPr="00212921" w14:paraId="21F3D85C" w14:textId="77777777" w:rsidTr="00D85EF1">
        <w:trPr>
          <w:jc w:val="center"/>
        </w:trPr>
        <w:tc>
          <w:tcPr>
            <w:tcW w:w="936" w:type="pct"/>
          </w:tcPr>
          <w:p w14:paraId="1779DF70"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地类（用途）</w:t>
            </w:r>
          </w:p>
        </w:tc>
        <w:tc>
          <w:tcPr>
            <w:tcW w:w="4064" w:type="pct"/>
          </w:tcPr>
          <w:p w14:paraId="397D9618"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商服</w:t>
            </w:r>
          </w:p>
        </w:tc>
      </w:tr>
      <w:tr w:rsidR="00C03EA3" w:rsidRPr="00212921" w14:paraId="647474E6" w14:textId="77777777" w:rsidTr="00D85EF1">
        <w:trPr>
          <w:jc w:val="center"/>
        </w:trPr>
        <w:tc>
          <w:tcPr>
            <w:tcW w:w="936" w:type="pct"/>
          </w:tcPr>
          <w:p w14:paraId="22BFF965"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使用权类型</w:t>
            </w:r>
          </w:p>
        </w:tc>
        <w:tc>
          <w:tcPr>
            <w:tcW w:w="4064" w:type="pct"/>
          </w:tcPr>
          <w:p w14:paraId="39CF6578"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出让</w:t>
            </w:r>
          </w:p>
        </w:tc>
      </w:tr>
      <w:tr w:rsidR="00C03EA3" w:rsidRPr="00212921" w14:paraId="53364452" w14:textId="77777777" w:rsidTr="00D85EF1">
        <w:trPr>
          <w:jc w:val="center"/>
        </w:trPr>
        <w:tc>
          <w:tcPr>
            <w:tcW w:w="936" w:type="pct"/>
          </w:tcPr>
          <w:p w14:paraId="62B58042"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使用权</w:t>
            </w:r>
            <w:r w:rsidRPr="0045488E">
              <w:rPr>
                <w:rFonts w:ascii="Arial" w:eastAsia="仿宋_GB2312" w:hAnsi="Arial" w:cs="Arial"/>
                <w:bCs/>
                <w:sz w:val="21"/>
                <w:szCs w:val="21"/>
              </w:rPr>
              <w:t>面积</w:t>
            </w:r>
          </w:p>
        </w:tc>
        <w:tc>
          <w:tcPr>
            <w:tcW w:w="4064" w:type="pct"/>
          </w:tcPr>
          <w:p w14:paraId="6806429C"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1</w:t>
            </w:r>
            <w:r w:rsidRPr="0045488E">
              <w:rPr>
                <w:rFonts w:ascii="Arial" w:eastAsia="仿宋_GB2312" w:hAnsi="Arial" w:cs="Arial"/>
                <w:bCs/>
                <w:sz w:val="21"/>
                <w:szCs w:val="21"/>
              </w:rPr>
              <w:t>6443.30</w:t>
            </w:r>
            <w:r w:rsidRPr="0045488E">
              <w:rPr>
                <w:rFonts w:ascii="Segoe UI Emoji" w:eastAsia="Segoe UI Emoji" w:hAnsi="Segoe UI Emoji" w:cs="Segoe UI Emoji" w:hint="eastAsia"/>
                <w:bCs/>
                <w:sz w:val="21"/>
                <w:szCs w:val="21"/>
              </w:rPr>
              <w:t>㎡</w:t>
            </w:r>
          </w:p>
        </w:tc>
      </w:tr>
      <w:tr w:rsidR="00C03EA3" w:rsidRPr="00212921" w14:paraId="7321B4F1" w14:textId="77777777" w:rsidTr="00D85EF1">
        <w:trPr>
          <w:jc w:val="center"/>
        </w:trPr>
        <w:tc>
          <w:tcPr>
            <w:tcW w:w="936" w:type="pct"/>
          </w:tcPr>
          <w:p w14:paraId="63E7DBF9"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终止日期</w:t>
            </w:r>
          </w:p>
        </w:tc>
        <w:tc>
          <w:tcPr>
            <w:tcW w:w="4064" w:type="pct"/>
          </w:tcPr>
          <w:p w14:paraId="50EEC5A9"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2</w:t>
            </w:r>
            <w:r w:rsidRPr="0045488E">
              <w:rPr>
                <w:rFonts w:ascii="Arial" w:eastAsia="仿宋_GB2312" w:hAnsi="Arial" w:cs="Arial"/>
                <w:bCs/>
                <w:sz w:val="21"/>
                <w:szCs w:val="21"/>
              </w:rPr>
              <w:t>047-06-12</w:t>
            </w:r>
          </w:p>
        </w:tc>
      </w:tr>
      <w:tr w:rsidR="00C03EA3" w:rsidRPr="00212921" w14:paraId="74F7B971" w14:textId="77777777" w:rsidTr="00D85EF1">
        <w:trPr>
          <w:jc w:val="center"/>
        </w:trPr>
        <w:tc>
          <w:tcPr>
            <w:tcW w:w="936" w:type="pct"/>
          </w:tcPr>
          <w:p w14:paraId="6F276581" w14:textId="77777777" w:rsidR="00C03EA3" w:rsidRPr="0045488E" w:rsidRDefault="00C03EA3" w:rsidP="00D85EF1">
            <w:pPr>
              <w:spacing w:line="240" w:lineRule="auto"/>
              <w:jc w:val="center"/>
              <w:rPr>
                <w:rFonts w:ascii="Arial" w:eastAsia="仿宋_GB2312" w:hAnsi="Arial" w:cs="Arial"/>
                <w:bCs/>
                <w:sz w:val="21"/>
                <w:szCs w:val="21"/>
              </w:rPr>
            </w:pPr>
            <w:proofErr w:type="gramStart"/>
            <w:r w:rsidRPr="0045488E">
              <w:rPr>
                <w:rFonts w:ascii="Arial" w:eastAsia="仿宋_GB2312" w:hAnsi="Arial" w:cs="Arial"/>
                <w:bCs/>
                <w:sz w:val="21"/>
                <w:szCs w:val="21"/>
              </w:rPr>
              <w:t>证载四</w:t>
            </w:r>
            <w:proofErr w:type="gramEnd"/>
            <w:r w:rsidRPr="0045488E">
              <w:rPr>
                <w:rFonts w:ascii="Arial" w:eastAsia="仿宋_GB2312" w:hAnsi="Arial" w:cs="Arial"/>
                <w:bCs/>
                <w:sz w:val="21"/>
                <w:szCs w:val="21"/>
              </w:rPr>
              <w:t>至</w:t>
            </w:r>
          </w:p>
        </w:tc>
        <w:tc>
          <w:tcPr>
            <w:tcW w:w="4064" w:type="pct"/>
          </w:tcPr>
          <w:p w14:paraId="556DEBB1"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东至</w:t>
            </w:r>
            <w:r w:rsidRPr="0045488E">
              <w:rPr>
                <w:rFonts w:ascii="Arial" w:eastAsia="仿宋_GB2312" w:hAnsi="Arial" w:cs="Arial" w:hint="eastAsia"/>
                <w:bCs/>
                <w:sz w:val="21"/>
                <w:szCs w:val="21"/>
              </w:rPr>
              <w:t>北京邮政局、北京市城乡房屋建设开发公司等</w:t>
            </w:r>
            <w:r w:rsidRPr="0045488E">
              <w:rPr>
                <w:rFonts w:ascii="Arial" w:eastAsia="仿宋_GB2312" w:hAnsi="Arial" w:cs="Arial"/>
                <w:bCs/>
                <w:sz w:val="21"/>
                <w:szCs w:val="21"/>
              </w:rPr>
              <w:t>，南至</w:t>
            </w:r>
            <w:r w:rsidRPr="0045488E">
              <w:rPr>
                <w:rFonts w:ascii="Arial" w:eastAsia="仿宋_GB2312" w:hAnsi="Arial" w:cs="Arial" w:hint="eastAsia"/>
                <w:bCs/>
                <w:sz w:val="21"/>
                <w:szCs w:val="21"/>
              </w:rPr>
              <w:t>北京市宣武区市政管理委员会、半步桥街</w:t>
            </w:r>
            <w:r w:rsidRPr="0045488E">
              <w:rPr>
                <w:rFonts w:ascii="Arial" w:eastAsia="仿宋_GB2312" w:hAnsi="Arial" w:cs="Arial"/>
                <w:bCs/>
                <w:sz w:val="21"/>
                <w:szCs w:val="21"/>
              </w:rPr>
              <w:t>，西至</w:t>
            </w:r>
            <w:r w:rsidRPr="0045488E">
              <w:rPr>
                <w:rFonts w:ascii="Arial" w:eastAsia="仿宋_GB2312" w:hAnsi="Arial" w:cs="Arial" w:hint="eastAsia"/>
                <w:bCs/>
                <w:sz w:val="21"/>
                <w:szCs w:val="21"/>
              </w:rPr>
              <w:t>国家轻工业局机关服务中心</w:t>
            </w:r>
            <w:r w:rsidRPr="0045488E">
              <w:rPr>
                <w:rFonts w:ascii="Arial" w:eastAsia="仿宋_GB2312" w:hAnsi="Arial" w:cs="Arial"/>
                <w:bCs/>
                <w:sz w:val="21"/>
                <w:szCs w:val="21"/>
              </w:rPr>
              <w:t>，北至</w:t>
            </w:r>
            <w:r w:rsidRPr="0045488E">
              <w:rPr>
                <w:rFonts w:ascii="Arial" w:eastAsia="仿宋_GB2312" w:hAnsi="Arial" w:cs="Arial" w:hint="eastAsia"/>
                <w:bCs/>
                <w:sz w:val="21"/>
                <w:szCs w:val="21"/>
              </w:rPr>
              <w:t>中国华北电力集团公司、北京市宣武区白纸坊街道生产服务合作联社</w:t>
            </w:r>
          </w:p>
        </w:tc>
      </w:tr>
      <w:tr w:rsidR="00C03EA3" w:rsidRPr="00212921" w14:paraId="6C6207A2" w14:textId="77777777" w:rsidTr="00D85EF1">
        <w:trPr>
          <w:jc w:val="center"/>
        </w:trPr>
        <w:tc>
          <w:tcPr>
            <w:tcW w:w="936" w:type="pct"/>
          </w:tcPr>
          <w:p w14:paraId="5E922394"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现状四至</w:t>
            </w:r>
          </w:p>
        </w:tc>
        <w:tc>
          <w:tcPr>
            <w:tcW w:w="4064" w:type="pct"/>
          </w:tcPr>
          <w:p w14:paraId="276BC49A"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东临半步桥</w:t>
            </w:r>
            <w:r w:rsidRPr="0045488E">
              <w:rPr>
                <w:rFonts w:ascii="Arial" w:eastAsia="仿宋_GB2312" w:hAnsi="Arial" w:cs="Arial" w:hint="eastAsia"/>
                <w:bCs/>
                <w:sz w:val="21"/>
                <w:szCs w:val="21"/>
              </w:rPr>
              <w:t>13</w:t>
            </w:r>
            <w:r w:rsidRPr="0045488E">
              <w:rPr>
                <w:rFonts w:ascii="Arial" w:eastAsia="仿宋_GB2312" w:hAnsi="Arial" w:cs="Arial" w:hint="eastAsia"/>
                <w:bCs/>
                <w:sz w:val="21"/>
                <w:szCs w:val="21"/>
              </w:rPr>
              <w:t>号院住宅小区，南临半步桥街，西</w:t>
            </w:r>
            <w:proofErr w:type="gramStart"/>
            <w:r w:rsidRPr="0045488E">
              <w:rPr>
                <w:rFonts w:ascii="Arial" w:eastAsia="仿宋_GB2312" w:hAnsi="Arial" w:cs="Arial" w:hint="eastAsia"/>
                <w:bCs/>
                <w:sz w:val="21"/>
                <w:szCs w:val="21"/>
              </w:rPr>
              <w:t>临紫金印象</w:t>
            </w:r>
            <w:proofErr w:type="gramEnd"/>
            <w:r w:rsidRPr="0045488E">
              <w:rPr>
                <w:rFonts w:ascii="Arial" w:eastAsia="仿宋_GB2312" w:hAnsi="Arial" w:cs="Arial" w:hint="eastAsia"/>
                <w:bCs/>
                <w:sz w:val="21"/>
                <w:szCs w:val="21"/>
              </w:rPr>
              <w:t>住宅小区，北临育人里小区</w:t>
            </w:r>
          </w:p>
        </w:tc>
      </w:tr>
    </w:tbl>
    <w:p w14:paraId="07CBBAD4" w14:textId="77777777" w:rsidR="00C03EA3" w:rsidRPr="00833F5C" w:rsidRDefault="00C03EA3" w:rsidP="00C03EA3">
      <w:pPr>
        <w:spacing w:beforeLines="100" w:before="240" w:line="360" w:lineRule="auto"/>
        <w:ind w:firstLineChars="200" w:firstLine="560"/>
        <w:jc w:val="both"/>
        <w:rPr>
          <w:rFonts w:ascii="Arial" w:eastAsia="仿宋_GB2312" w:hAnsi="Arial" w:cs="Arial"/>
          <w:sz w:val="28"/>
        </w:rPr>
      </w:pPr>
      <w:r w:rsidRPr="00CE23D5">
        <w:rPr>
          <w:rFonts w:ascii="Arial" w:eastAsia="仿宋_GB2312" w:hAnsi="Arial" w:cs="Arial"/>
          <w:sz w:val="28"/>
        </w:rPr>
        <w:t>土地级别：根据《北京市人民政府关于更新出让国有建设用地使用权基准地价的通知》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w:t>
      </w:r>
      <w:r>
        <w:rPr>
          <w:rFonts w:ascii="Arial" w:eastAsia="仿宋_GB2312" w:hAnsi="Arial" w:cs="Arial"/>
          <w:sz w:val="28"/>
        </w:rPr>
        <w:t>咨询对象</w:t>
      </w:r>
      <w:r w:rsidRPr="00833F5C">
        <w:rPr>
          <w:rFonts w:ascii="Arial" w:eastAsia="仿宋_GB2312" w:hAnsi="Arial" w:cs="Arial"/>
          <w:sz w:val="28"/>
        </w:rPr>
        <w:t>属于</w:t>
      </w:r>
      <w:r>
        <w:rPr>
          <w:rFonts w:ascii="Arial" w:eastAsia="仿宋_GB2312" w:hAnsi="Arial" w:cs="Arial" w:hint="eastAsia"/>
          <w:sz w:val="28"/>
          <w:szCs w:val="28"/>
        </w:rPr>
        <w:t>商业类三级Ⅲ</w:t>
      </w:r>
      <w:r>
        <w:rPr>
          <w:rFonts w:ascii="Arial" w:eastAsia="仿宋_GB2312" w:hAnsi="Arial" w:cs="Arial" w:hint="eastAsia"/>
          <w:sz w:val="28"/>
          <w:szCs w:val="28"/>
        </w:rPr>
        <w:t>-12</w:t>
      </w:r>
      <w:r>
        <w:rPr>
          <w:rFonts w:ascii="Arial" w:eastAsia="仿宋_GB2312" w:hAnsi="Arial" w:cs="Arial" w:hint="eastAsia"/>
          <w:sz w:val="28"/>
          <w:szCs w:val="28"/>
        </w:rPr>
        <w:t>、</w:t>
      </w:r>
      <w:r>
        <w:rPr>
          <w:rFonts w:ascii="Arial" w:eastAsia="仿宋_GB2312" w:hAnsi="Arial" w:cs="Arial"/>
          <w:sz w:val="28"/>
          <w:szCs w:val="28"/>
        </w:rPr>
        <w:t>办公类三级</w:t>
      </w:r>
      <w:r>
        <w:rPr>
          <w:rFonts w:ascii="宋体" w:hAnsi="宋体" w:cs="宋体" w:hint="eastAsia"/>
          <w:sz w:val="28"/>
          <w:szCs w:val="28"/>
        </w:rPr>
        <w:t>Ⅲ</w:t>
      </w:r>
      <w:r>
        <w:rPr>
          <w:rFonts w:ascii="Arial" w:eastAsia="仿宋_GB2312" w:hAnsi="Arial" w:cs="Arial"/>
          <w:sz w:val="28"/>
          <w:szCs w:val="28"/>
        </w:rPr>
        <w:t>-10</w:t>
      </w:r>
      <w:r w:rsidRPr="00833F5C">
        <w:rPr>
          <w:rFonts w:ascii="Arial" w:eastAsia="仿宋_GB2312" w:hAnsi="Arial" w:cs="Arial"/>
          <w:sz w:val="28"/>
          <w:szCs w:val="28"/>
        </w:rPr>
        <w:t>区片地价区</w:t>
      </w:r>
      <w:r w:rsidRPr="00833F5C">
        <w:rPr>
          <w:rFonts w:ascii="Arial" w:eastAsia="仿宋_GB2312" w:hAnsi="Arial" w:cs="Arial"/>
          <w:sz w:val="28"/>
        </w:rPr>
        <w:t>。</w:t>
      </w:r>
    </w:p>
    <w:p w14:paraId="2DCB1CED" w14:textId="77777777" w:rsidR="00C03EA3" w:rsidRPr="00833F5C" w:rsidRDefault="00C03EA3" w:rsidP="00C03EA3">
      <w:pPr>
        <w:spacing w:line="360" w:lineRule="auto"/>
        <w:jc w:val="both"/>
        <w:rPr>
          <w:rFonts w:ascii="Arial" w:eastAsia="仿宋_GB2312" w:hAnsi="Arial" w:cs="Arial"/>
          <w:sz w:val="28"/>
        </w:rPr>
      </w:pPr>
      <w:r w:rsidRPr="00833F5C">
        <w:rPr>
          <w:rFonts w:ascii="Arial" w:eastAsia="仿宋_GB2312" w:hAnsi="Arial" w:cs="Arial"/>
          <w:sz w:val="28"/>
        </w:rPr>
        <w:t>（二）土地权利状况</w:t>
      </w:r>
    </w:p>
    <w:p w14:paraId="642175A1" w14:textId="32274AB3" w:rsidR="00C03EA3" w:rsidRDefault="00C03EA3" w:rsidP="00C03EA3">
      <w:pPr>
        <w:spacing w:line="360" w:lineRule="auto"/>
        <w:ind w:firstLineChars="200" w:firstLine="560"/>
        <w:jc w:val="both"/>
        <w:rPr>
          <w:rFonts w:ascii="Arial" w:eastAsia="仿宋_GB2312" w:hAnsi="Arial" w:cs="Arial"/>
          <w:sz w:val="28"/>
        </w:rPr>
      </w:pPr>
      <w:r>
        <w:rPr>
          <w:rFonts w:ascii="Arial" w:eastAsia="仿宋_GB2312" w:hAnsi="Arial" w:cs="Arial"/>
          <w:sz w:val="28"/>
        </w:rPr>
        <w:t>咨询对象</w:t>
      </w:r>
      <w:r w:rsidRPr="00833F5C">
        <w:rPr>
          <w:rFonts w:ascii="Arial" w:eastAsia="仿宋_GB2312" w:hAnsi="Arial" w:cs="Arial"/>
          <w:sz w:val="28"/>
        </w:rPr>
        <w:t>为国有土地，土地所有权为国家所有，</w:t>
      </w:r>
      <w:r w:rsidR="00E84F95">
        <w:rPr>
          <w:rFonts w:ascii="Arial" w:eastAsia="仿宋_GB2312" w:hAnsi="Arial" w:cs="Arial"/>
          <w:sz w:val="28"/>
        </w:rPr>
        <w:t>土地使用权人</w:t>
      </w:r>
      <w:r w:rsidRPr="00833F5C">
        <w:rPr>
          <w:rFonts w:ascii="Arial" w:eastAsia="仿宋_GB2312" w:hAnsi="Arial" w:cs="Arial"/>
          <w:sz w:val="28"/>
        </w:rPr>
        <w:t>为</w:t>
      </w:r>
      <w:r>
        <w:rPr>
          <w:rFonts w:ascii="Arial" w:eastAsia="仿宋_GB2312" w:hAnsi="Arial" w:cs="Arial"/>
          <w:sz w:val="28"/>
        </w:rPr>
        <w:t>中国工商银行股份有限公司北京市分行</w:t>
      </w:r>
      <w:r w:rsidRPr="00833F5C">
        <w:rPr>
          <w:rFonts w:ascii="Arial" w:eastAsia="仿宋_GB2312" w:hAnsi="Arial" w:cs="Arial"/>
          <w:sz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w:t>
      </w:r>
      <w:r w:rsidRPr="002F7A4F">
        <w:rPr>
          <w:rFonts w:ascii="Arial" w:eastAsia="仿宋_GB2312" w:hAnsi="Arial" w:cs="Arial" w:hint="eastAsia"/>
          <w:sz w:val="28"/>
          <w:szCs w:val="28"/>
        </w:rPr>
        <w:t>《国有土地使用证》</w:t>
      </w:r>
      <w:r w:rsidRPr="002F7A4F">
        <w:rPr>
          <w:rFonts w:ascii="Arial" w:eastAsia="仿宋_GB2312" w:hAnsi="Arial" w:cs="Arial" w:hint="eastAsia"/>
          <w:sz w:val="28"/>
          <w:szCs w:val="28"/>
        </w:rPr>
        <w:t>[</w:t>
      </w:r>
      <w:proofErr w:type="gramStart"/>
      <w:r>
        <w:rPr>
          <w:rFonts w:ascii="Arial" w:eastAsia="仿宋_GB2312" w:hAnsi="Arial" w:cs="Arial" w:hint="eastAsia"/>
          <w:sz w:val="28"/>
          <w:szCs w:val="28"/>
        </w:rPr>
        <w:t>京西国</w:t>
      </w:r>
      <w:proofErr w:type="gramEnd"/>
      <w:r>
        <w:rPr>
          <w:rFonts w:ascii="Arial" w:eastAsia="仿宋_GB2312" w:hAnsi="Arial" w:cs="Arial" w:hint="eastAsia"/>
          <w:sz w:val="28"/>
          <w:szCs w:val="28"/>
        </w:rPr>
        <w:t>用（</w:t>
      </w:r>
      <w:r>
        <w:rPr>
          <w:rFonts w:ascii="Arial" w:eastAsia="仿宋_GB2312" w:hAnsi="Arial" w:cs="Arial" w:hint="eastAsia"/>
          <w:sz w:val="28"/>
          <w:szCs w:val="28"/>
        </w:rPr>
        <w:t>2010</w:t>
      </w:r>
      <w:r>
        <w:rPr>
          <w:rFonts w:ascii="Arial" w:eastAsia="仿宋_GB2312" w:hAnsi="Arial" w:cs="Arial" w:hint="eastAsia"/>
          <w:sz w:val="28"/>
          <w:szCs w:val="28"/>
        </w:rPr>
        <w:t>出）第</w:t>
      </w:r>
      <w:r>
        <w:rPr>
          <w:rFonts w:ascii="Arial" w:eastAsia="仿宋_GB2312" w:hAnsi="Arial" w:cs="Arial" w:hint="eastAsia"/>
          <w:sz w:val="28"/>
          <w:szCs w:val="28"/>
        </w:rPr>
        <w:t>00112</w:t>
      </w:r>
      <w:r>
        <w:rPr>
          <w:rFonts w:ascii="Arial" w:eastAsia="仿宋_GB2312" w:hAnsi="Arial" w:cs="Arial" w:hint="eastAsia"/>
          <w:sz w:val="28"/>
          <w:szCs w:val="28"/>
        </w:rPr>
        <w:t>号</w:t>
      </w:r>
      <w:r w:rsidRPr="002F7A4F">
        <w:rPr>
          <w:rFonts w:ascii="Arial" w:eastAsia="仿宋_GB2312" w:hAnsi="Arial" w:cs="Arial" w:hint="eastAsia"/>
          <w:sz w:val="28"/>
          <w:szCs w:val="28"/>
        </w:rPr>
        <w:t>]</w:t>
      </w:r>
      <w:r w:rsidRPr="00CE23D5">
        <w:rPr>
          <w:rFonts w:ascii="Arial" w:eastAsia="仿宋_GB2312" w:hAnsi="Arial" w:cs="Arial"/>
          <w:sz w:val="28"/>
        </w:rPr>
        <w:t>，土地用途为</w:t>
      </w:r>
      <w:r>
        <w:rPr>
          <w:rFonts w:ascii="Arial" w:eastAsia="仿宋_GB2312" w:hAnsi="Arial" w:cs="Arial" w:hint="eastAsia"/>
          <w:bCs/>
          <w:sz w:val="28"/>
        </w:rPr>
        <w:t>商服</w:t>
      </w:r>
      <w:r w:rsidRPr="00CE23D5">
        <w:rPr>
          <w:rFonts w:ascii="Arial" w:eastAsia="仿宋_GB2312" w:hAnsi="Arial" w:cs="Arial"/>
          <w:sz w:val="28"/>
        </w:rPr>
        <w:t>，批准使用年限为</w:t>
      </w:r>
      <w:r>
        <w:rPr>
          <w:rFonts w:ascii="Arial" w:eastAsia="仿宋_GB2312" w:hAnsi="Arial" w:cs="Arial" w:hint="eastAsia"/>
          <w:bCs/>
          <w:sz w:val="28"/>
        </w:rPr>
        <w:t>商服</w:t>
      </w:r>
      <w:r>
        <w:rPr>
          <w:rFonts w:ascii="Arial" w:eastAsia="仿宋_GB2312" w:hAnsi="Arial" w:cs="Arial" w:hint="eastAsia"/>
          <w:bCs/>
          <w:sz w:val="28"/>
        </w:rPr>
        <w:t>40</w:t>
      </w:r>
      <w:r>
        <w:rPr>
          <w:rFonts w:ascii="Arial" w:eastAsia="仿宋_GB2312" w:hAnsi="Arial" w:cs="Arial" w:hint="eastAsia"/>
          <w:bCs/>
          <w:sz w:val="28"/>
        </w:rPr>
        <w:t>年</w:t>
      </w:r>
      <w:r w:rsidRPr="00CE23D5">
        <w:rPr>
          <w:rFonts w:ascii="Arial" w:eastAsia="仿宋_GB2312" w:hAnsi="Arial" w:cs="Arial"/>
          <w:sz w:val="28"/>
        </w:rPr>
        <w:t>，终止日期为</w:t>
      </w:r>
      <w:r>
        <w:rPr>
          <w:rFonts w:ascii="Arial" w:eastAsia="仿宋_GB2312" w:hAnsi="Arial" w:cs="Arial"/>
          <w:sz w:val="28"/>
        </w:rPr>
        <w:t>2047</w:t>
      </w:r>
      <w:r w:rsidRPr="00833F5C">
        <w:rPr>
          <w:rFonts w:ascii="Arial" w:eastAsia="仿宋_GB2312" w:hAnsi="Arial" w:cs="Arial"/>
          <w:sz w:val="28"/>
        </w:rPr>
        <w:t>年</w:t>
      </w:r>
      <w:r>
        <w:rPr>
          <w:rFonts w:ascii="Arial" w:eastAsia="仿宋_GB2312" w:hAnsi="Arial" w:cs="Arial"/>
          <w:sz w:val="28"/>
        </w:rPr>
        <w:t>6</w:t>
      </w:r>
      <w:r w:rsidRPr="00833F5C">
        <w:rPr>
          <w:rFonts w:ascii="Arial" w:eastAsia="仿宋_GB2312" w:hAnsi="Arial" w:cs="Arial"/>
          <w:sz w:val="28"/>
        </w:rPr>
        <w:t>月</w:t>
      </w:r>
      <w:r w:rsidRPr="00833F5C">
        <w:rPr>
          <w:rFonts w:ascii="Arial" w:eastAsia="仿宋_GB2312" w:hAnsi="Arial" w:cs="Arial"/>
          <w:sz w:val="28"/>
        </w:rPr>
        <w:t>1</w:t>
      </w:r>
      <w:r>
        <w:rPr>
          <w:rFonts w:ascii="Arial" w:eastAsia="仿宋_GB2312" w:hAnsi="Arial" w:cs="Arial"/>
          <w:sz w:val="28"/>
        </w:rPr>
        <w:t>2</w:t>
      </w:r>
      <w:r w:rsidRPr="00833F5C">
        <w:rPr>
          <w:rFonts w:ascii="Arial" w:eastAsia="仿宋_GB2312" w:hAnsi="Arial" w:cs="Arial"/>
          <w:sz w:val="28"/>
        </w:rPr>
        <w:t>日</w:t>
      </w:r>
      <w:r w:rsidRPr="00CE23D5">
        <w:rPr>
          <w:rFonts w:ascii="Arial" w:eastAsia="仿宋_GB2312" w:hAnsi="Arial" w:cs="Arial"/>
          <w:sz w:val="28"/>
        </w:rPr>
        <w:t>。</w:t>
      </w:r>
      <w:r w:rsidRPr="007016F0">
        <w:rPr>
          <w:rFonts w:ascii="Arial" w:eastAsia="仿宋_GB2312" w:hAnsi="Arial" w:cs="Arial"/>
          <w:sz w:val="28"/>
        </w:rPr>
        <w:t>于估价期日</w:t>
      </w:r>
      <w:r w:rsidRPr="007016F0">
        <w:rPr>
          <w:rFonts w:ascii="Arial" w:eastAsia="仿宋_GB2312" w:hAnsi="Arial" w:cs="Arial"/>
          <w:sz w:val="28"/>
        </w:rPr>
        <w:t>2022</w:t>
      </w:r>
      <w:r w:rsidRPr="007016F0">
        <w:rPr>
          <w:rFonts w:ascii="Arial" w:eastAsia="仿宋_GB2312" w:hAnsi="Arial" w:cs="Arial"/>
          <w:sz w:val="28"/>
        </w:rPr>
        <w:t>年</w:t>
      </w:r>
      <w:r w:rsidRPr="007016F0">
        <w:rPr>
          <w:rFonts w:ascii="Arial" w:eastAsia="仿宋_GB2312" w:hAnsi="Arial" w:cs="Arial"/>
          <w:sz w:val="28"/>
        </w:rPr>
        <w:t>1</w:t>
      </w:r>
      <w:r w:rsidRPr="007016F0">
        <w:rPr>
          <w:rFonts w:ascii="Arial" w:eastAsia="仿宋_GB2312" w:hAnsi="Arial" w:cs="Arial"/>
          <w:sz w:val="28"/>
        </w:rPr>
        <w:t>月</w:t>
      </w:r>
      <w:r w:rsidRPr="007016F0">
        <w:rPr>
          <w:rFonts w:ascii="Arial" w:eastAsia="仿宋_GB2312" w:hAnsi="Arial" w:cs="Arial"/>
          <w:sz w:val="28"/>
        </w:rPr>
        <w:t>10</w:t>
      </w:r>
      <w:r w:rsidRPr="007016F0">
        <w:rPr>
          <w:rFonts w:ascii="Arial" w:eastAsia="仿宋_GB2312" w:hAnsi="Arial" w:cs="Arial"/>
          <w:sz w:val="28"/>
        </w:rPr>
        <w:t>日，</w:t>
      </w:r>
      <w:r w:rsidRPr="007016F0">
        <w:rPr>
          <w:rFonts w:ascii="Arial" w:eastAsia="仿宋_GB2312" w:hAnsi="Arial" w:cs="Arial" w:hint="eastAsia"/>
          <w:sz w:val="28"/>
        </w:rPr>
        <w:t>商服用地土地剩余使用年限为</w:t>
      </w:r>
      <w:r w:rsidRPr="007016F0">
        <w:rPr>
          <w:rFonts w:ascii="Arial" w:eastAsia="仿宋_GB2312" w:hAnsi="Arial" w:cs="Arial" w:hint="eastAsia"/>
          <w:sz w:val="28"/>
        </w:rPr>
        <w:t>2</w:t>
      </w:r>
      <w:r w:rsidRPr="007016F0">
        <w:rPr>
          <w:rFonts w:ascii="Arial" w:eastAsia="仿宋_GB2312" w:hAnsi="Arial" w:cs="Arial"/>
          <w:sz w:val="28"/>
        </w:rPr>
        <w:t>5.43</w:t>
      </w:r>
      <w:r w:rsidRPr="007016F0">
        <w:rPr>
          <w:rFonts w:ascii="Arial" w:eastAsia="仿宋_GB2312" w:hAnsi="Arial" w:cs="Arial" w:hint="eastAsia"/>
          <w:sz w:val="28"/>
        </w:rPr>
        <w:t>年。</w:t>
      </w:r>
      <w:r w:rsidRPr="007016F0">
        <w:rPr>
          <w:rFonts w:ascii="Arial" w:eastAsia="仿宋_GB2312" w:hAnsi="Arial" w:cs="Arial" w:hint="eastAsia"/>
          <w:sz w:val="28"/>
          <w:szCs w:val="28"/>
        </w:rPr>
        <w:t>根据《中华人民共和国城镇国有土</w:t>
      </w:r>
      <w:r w:rsidRPr="007016F0">
        <w:rPr>
          <w:rFonts w:ascii="Arial" w:eastAsia="仿宋_GB2312" w:hAnsi="Arial" w:cs="Arial" w:hint="eastAsia"/>
          <w:sz w:val="28"/>
          <w:szCs w:val="28"/>
        </w:rPr>
        <w:lastRenderedPageBreak/>
        <w:t>地使用权出让和转让暂行条例》</w:t>
      </w:r>
      <w:r w:rsidRPr="007016F0">
        <w:rPr>
          <w:rFonts w:ascii="Arial" w:eastAsia="仿宋_GB2312" w:hAnsi="Arial" w:cs="Arial"/>
          <w:sz w:val="28"/>
          <w:szCs w:val="28"/>
        </w:rPr>
        <w:t>[</w:t>
      </w:r>
      <w:r w:rsidRPr="007016F0">
        <w:rPr>
          <w:rFonts w:ascii="Arial" w:eastAsia="仿宋_GB2312" w:hAnsi="Arial" w:cs="Arial" w:hint="eastAsia"/>
          <w:sz w:val="28"/>
          <w:szCs w:val="28"/>
        </w:rPr>
        <w:t>国务院令第</w:t>
      </w:r>
      <w:r w:rsidRPr="007016F0">
        <w:rPr>
          <w:rFonts w:ascii="Arial" w:eastAsia="仿宋_GB2312" w:hAnsi="Arial" w:cs="Arial"/>
          <w:sz w:val="28"/>
          <w:szCs w:val="28"/>
        </w:rPr>
        <w:t>55</w:t>
      </w:r>
      <w:r w:rsidRPr="007016F0">
        <w:rPr>
          <w:rFonts w:ascii="Arial" w:eastAsia="仿宋_GB2312" w:hAnsi="Arial" w:cs="Arial" w:hint="eastAsia"/>
          <w:sz w:val="28"/>
          <w:szCs w:val="28"/>
        </w:rPr>
        <w:t>号</w:t>
      </w:r>
      <w:r w:rsidRPr="007016F0">
        <w:rPr>
          <w:rFonts w:ascii="Arial" w:eastAsia="仿宋_GB2312" w:hAnsi="Arial" w:cs="Arial"/>
          <w:sz w:val="28"/>
          <w:szCs w:val="28"/>
        </w:rPr>
        <w:t>]</w:t>
      </w:r>
      <w:r w:rsidRPr="007016F0">
        <w:rPr>
          <w:rFonts w:ascii="Arial" w:eastAsia="仿宋_GB2312" w:hAnsi="Arial" w:cs="Arial" w:hint="eastAsia"/>
          <w:sz w:val="28"/>
          <w:szCs w:val="28"/>
        </w:rPr>
        <w:t>的有关规定，</w:t>
      </w:r>
      <w:r>
        <w:rPr>
          <w:rFonts w:ascii="Arial" w:eastAsia="仿宋_GB2312" w:hAnsi="Arial" w:cs="Arial" w:hint="eastAsia"/>
          <w:sz w:val="28"/>
        </w:rPr>
        <w:t>结合本次</w:t>
      </w:r>
      <w:r>
        <w:rPr>
          <w:rFonts w:ascii="Arial" w:eastAsia="仿宋_GB2312" w:hAnsi="Arial" w:cs="Arial"/>
          <w:sz w:val="28"/>
        </w:rPr>
        <w:t>咨询目的</w:t>
      </w:r>
      <w:r w:rsidRPr="00833F5C">
        <w:rPr>
          <w:rFonts w:ascii="Arial" w:eastAsia="仿宋_GB2312" w:hAnsi="Arial" w:cs="Arial"/>
          <w:sz w:val="28"/>
        </w:rPr>
        <w:t>及拟</w:t>
      </w:r>
      <w:r>
        <w:rPr>
          <w:rFonts w:ascii="Arial" w:eastAsia="仿宋_GB2312" w:hAnsi="Arial" w:cs="Arial" w:hint="eastAsia"/>
          <w:sz w:val="28"/>
        </w:rPr>
        <w:t>调整规划的可</w:t>
      </w:r>
      <w:proofErr w:type="gramStart"/>
      <w:r>
        <w:rPr>
          <w:rFonts w:ascii="Arial" w:eastAsia="仿宋_GB2312" w:hAnsi="Arial" w:cs="Arial" w:hint="eastAsia"/>
          <w:sz w:val="28"/>
        </w:rPr>
        <w:t>研</w:t>
      </w:r>
      <w:proofErr w:type="gramEnd"/>
      <w:r>
        <w:rPr>
          <w:rFonts w:ascii="Arial" w:eastAsia="仿宋_GB2312" w:hAnsi="Arial" w:cs="Arial" w:hint="eastAsia"/>
          <w:sz w:val="28"/>
        </w:rPr>
        <w:t>指标</w:t>
      </w:r>
      <w:r w:rsidRPr="00833F5C">
        <w:rPr>
          <w:rFonts w:ascii="Arial" w:eastAsia="仿宋_GB2312" w:hAnsi="Arial" w:cs="Arial"/>
          <w:sz w:val="28"/>
        </w:rPr>
        <w:t>，</w:t>
      </w:r>
      <w:r w:rsidRPr="007016F0">
        <w:rPr>
          <w:rFonts w:ascii="Arial" w:eastAsia="仿宋_GB2312" w:hAnsi="Arial" w:cs="Arial" w:hint="eastAsia"/>
          <w:sz w:val="28"/>
          <w:szCs w:val="28"/>
        </w:rPr>
        <w:t>咨询对象属于现状改建引起的规划文件调整，不属于重新立项</w:t>
      </w:r>
      <w:r>
        <w:rPr>
          <w:rFonts w:ascii="Arial" w:eastAsia="仿宋_GB2312" w:hAnsi="Arial" w:cs="Arial" w:hint="eastAsia"/>
          <w:sz w:val="28"/>
          <w:szCs w:val="28"/>
        </w:rPr>
        <w:t>的项目</w:t>
      </w:r>
      <w:r w:rsidRPr="007016F0">
        <w:rPr>
          <w:rFonts w:ascii="Arial" w:eastAsia="仿宋_GB2312" w:hAnsi="Arial" w:cs="Arial" w:hint="eastAsia"/>
          <w:sz w:val="28"/>
          <w:szCs w:val="28"/>
        </w:rPr>
        <w:t>，原出让合同仍对其具有约束性，故</w:t>
      </w:r>
      <w:r w:rsidRPr="007016F0">
        <w:rPr>
          <w:rFonts w:ascii="Arial" w:eastAsia="仿宋_GB2312" w:hAnsi="Arial" w:cs="Arial"/>
          <w:sz w:val="28"/>
          <w:szCs w:val="28"/>
        </w:rPr>
        <w:t>本次设定</w:t>
      </w:r>
      <w:r w:rsidRPr="007016F0">
        <w:rPr>
          <w:rFonts w:ascii="Arial" w:eastAsia="仿宋_GB2312" w:hAnsi="Arial" w:cs="Arial" w:hint="eastAsia"/>
          <w:sz w:val="28"/>
          <w:szCs w:val="28"/>
        </w:rPr>
        <w:t>咨询</w:t>
      </w:r>
      <w:r w:rsidRPr="007016F0">
        <w:rPr>
          <w:rFonts w:ascii="Arial" w:eastAsia="仿宋_GB2312" w:hAnsi="Arial" w:cs="Arial"/>
          <w:sz w:val="28"/>
          <w:szCs w:val="28"/>
        </w:rPr>
        <w:t>对象</w:t>
      </w:r>
      <w:r w:rsidRPr="007016F0">
        <w:rPr>
          <w:rFonts w:ascii="Arial" w:eastAsia="仿宋_GB2312" w:hAnsi="Arial" w:cs="Arial" w:hint="eastAsia"/>
          <w:sz w:val="28"/>
          <w:szCs w:val="28"/>
        </w:rPr>
        <w:t>现状改建后</w:t>
      </w:r>
      <w:r w:rsidRPr="007016F0">
        <w:rPr>
          <w:rFonts w:ascii="Arial" w:eastAsia="仿宋_GB2312" w:hAnsi="Arial" w:cs="Arial"/>
          <w:sz w:val="28"/>
          <w:szCs w:val="28"/>
        </w:rPr>
        <w:t>国有建设用地各用途剩余使用年限</w:t>
      </w:r>
      <w:r w:rsidRPr="007016F0">
        <w:rPr>
          <w:rFonts w:ascii="Arial" w:eastAsia="仿宋_GB2312" w:hAnsi="Arial" w:cs="Arial" w:hint="eastAsia"/>
          <w:sz w:val="28"/>
          <w:szCs w:val="28"/>
        </w:rPr>
        <w:t>均为</w:t>
      </w:r>
      <w:r w:rsidRPr="007016F0">
        <w:rPr>
          <w:rFonts w:ascii="Arial" w:eastAsia="仿宋_GB2312" w:hAnsi="Arial" w:cs="Arial" w:hint="eastAsia"/>
          <w:sz w:val="28"/>
          <w:szCs w:val="28"/>
        </w:rPr>
        <w:t>2</w:t>
      </w:r>
      <w:r w:rsidRPr="007016F0">
        <w:rPr>
          <w:rFonts w:ascii="Arial" w:eastAsia="仿宋_GB2312" w:hAnsi="Arial" w:cs="Arial"/>
          <w:sz w:val="28"/>
          <w:szCs w:val="28"/>
        </w:rPr>
        <w:t>5.43</w:t>
      </w:r>
      <w:r w:rsidRPr="007016F0">
        <w:rPr>
          <w:rFonts w:ascii="Arial" w:eastAsia="仿宋_GB2312" w:hAnsi="Arial" w:cs="Arial" w:hint="eastAsia"/>
          <w:sz w:val="28"/>
          <w:szCs w:val="28"/>
        </w:rPr>
        <w:t>年</w:t>
      </w:r>
      <w:r w:rsidRPr="007016F0">
        <w:rPr>
          <w:rFonts w:ascii="Arial" w:eastAsia="仿宋_GB2312" w:hAnsi="Arial" w:cs="Arial"/>
          <w:sz w:val="28"/>
        </w:rPr>
        <w:t>。</w:t>
      </w:r>
    </w:p>
    <w:p w14:paraId="72AA90E7" w14:textId="77777777" w:rsidR="00C03EA3" w:rsidRPr="00A4639D" w:rsidRDefault="00C03EA3" w:rsidP="00C03EA3">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w:t>
      </w:r>
      <w:r w:rsidRPr="002F7A4F">
        <w:rPr>
          <w:rFonts w:ascii="Arial" w:eastAsia="仿宋_GB2312" w:hAnsi="Arial" w:cs="Arial" w:hint="eastAsia"/>
          <w:sz w:val="28"/>
          <w:szCs w:val="28"/>
        </w:rPr>
        <w:t>《国有土地使用证》</w:t>
      </w:r>
      <w:r w:rsidRPr="002F7A4F">
        <w:rPr>
          <w:rFonts w:ascii="Arial" w:eastAsia="仿宋_GB2312" w:hAnsi="Arial" w:cs="Arial" w:hint="eastAsia"/>
          <w:sz w:val="28"/>
          <w:szCs w:val="28"/>
        </w:rPr>
        <w:t>[</w:t>
      </w:r>
      <w:proofErr w:type="gramStart"/>
      <w:r>
        <w:rPr>
          <w:rFonts w:ascii="Arial" w:eastAsia="仿宋_GB2312" w:hAnsi="Arial" w:cs="Arial" w:hint="eastAsia"/>
          <w:sz w:val="28"/>
          <w:szCs w:val="28"/>
        </w:rPr>
        <w:t>京西国</w:t>
      </w:r>
      <w:proofErr w:type="gramEnd"/>
      <w:r>
        <w:rPr>
          <w:rFonts w:ascii="Arial" w:eastAsia="仿宋_GB2312" w:hAnsi="Arial" w:cs="Arial" w:hint="eastAsia"/>
          <w:sz w:val="28"/>
          <w:szCs w:val="28"/>
        </w:rPr>
        <w:t>用（</w:t>
      </w:r>
      <w:r>
        <w:rPr>
          <w:rFonts w:ascii="Arial" w:eastAsia="仿宋_GB2312" w:hAnsi="Arial" w:cs="Arial" w:hint="eastAsia"/>
          <w:sz w:val="28"/>
          <w:szCs w:val="28"/>
        </w:rPr>
        <w:t>2010</w:t>
      </w:r>
      <w:r>
        <w:rPr>
          <w:rFonts w:ascii="Arial" w:eastAsia="仿宋_GB2312" w:hAnsi="Arial" w:cs="Arial" w:hint="eastAsia"/>
          <w:sz w:val="28"/>
          <w:szCs w:val="28"/>
        </w:rPr>
        <w:t>出）第</w:t>
      </w:r>
      <w:r>
        <w:rPr>
          <w:rFonts w:ascii="Arial" w:eastAsia="仿宋_GB2312" w:hAnsi="Arial" w:cs="Arial" w:hint="eastAsia"/>
          <w:sz w:val="28"/>
          <w:szCs w:val="28"/>
        </w:rPr>
        <w:t>00112</w:t>
      </w:r>
      <w:r>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，咨询对象项目</w:t>
      </w:r>
      <w:proofErr w:type="gramStart"/>
      <w:r>
        <w:rPr>
          <w:rFonts w:ascii="Arial" w:eastAsia="仿宋_GB2312" w:hAnsi="Arial" w:cs="Arial" w:hint="eastAsia"/>
          <w:sz w:val="28"/>
          <w:szCs w:val="28"/>
        </w:rPr>
        <w:t>改建后</w:t>
      </w:r>
      <w:r w:rsidRPr="00833F5C">
        <w:rPr>
          <w:rFonts w:ascii="Arial" w:eastAsia="仿宋_GB2312" w:hAnsi="Arial" w:cs="Arial"/>
          <w:sz w:val="28"/>
          <w:szCs w:val="28"/>
        </w:rPr>
        <w:t>宗地</w:t>
      </w:r>
      <w:proofErr w:type="gramEnd"/>
      <w:r w:rsidRPr="00833F5C">
        <w:rPr>
          <w:rFonts w:ascii="Arial" w:eastAsia="仿宋_GB2312" w:hAnsi="Arial" w:cs="Arial"/>
          <w:sz w:val="28"/>
          <w:szCs w:val="28"/>
        </w:rPr>
        <w:t>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t>（其中，拟调整规划建设用地面积约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r w:rsidRPr="00833F5C">
        <w:rPr>
          <w:rFonts w:ascii="Arial" w:eastAsia="仿宋_GB2312" w:hAnsi="Arial" w:cs="Arial"/>
          <w:sz w:val="28"/>
          <w:szCs w:val="28"/>
        </w:rPr>
        <w:t>总</w:t>
      </w:r>
      <w:r>
        <w:rPr>
          <w:rFonts w:ascii="Arial" w:eastAsia="仿宋_GB2312" w:hAnsi="Arial" w:cs="Arial"/>
          <w:sz w:val="28"/>
          <w:szCs w:val="28"/>
        </w:rPr>
        <w:t>规划建筑面积</w:t>
      </w:r>
      <w:r>
        <w:rPr>
          <w:rFonts w:ascii="Arial" w:eastAsia="仿宋_GB2312" w:hAnsi="Arial" w:cs="Arial" w:hint="eastAsia"/>
          <w:sz w:val="28"/>
          <w:szCs w:val="28"/>
        </w:rPr>
        <w:t>拟</w:t>
      </w:r>
      <w:r w:rsidRPr="00833F5C">
        <w:rPr>
          <w:rFonts w:ascii="Arial" w:eastAsia="仿宋_GB2312" w:hAnsi="Arial" w:cs="Arial"/>
          <w:sz w:val="28"/>
          <w:szCs w:val="28"/>
        </w:rPr>
        <w:t>调整为</w:t>
      </w:r>
      <w:r w:rsidRPr="003B5C0B">
        <w:rPr>
          <w:rFonts w:ascii="Arial" w:eastAsia="仿宋_GB2312" w:hAnsi="Arial" w:cs="Arial"/>
          <w:sz w:val="28"/>
        </w:rPr>
        <w:t>29998.70</w:t>
      </w:r>
      <w:r w:rsidRPr="00833F5C">
        <w:rPr>
          <w:rFonts w:ascii="Arial" w:eastAsia="仿宋_GB2312" w:hAnsi="Arial" w:cs="Arial"/>
          <w:sz w:val="28"/>
          <w:szCs w:val="28"/>
        </w:rPr>
        <w:t>平方米</w:t>
      </w:r>
      <w:r>
        <w:rPr>
          <w:rFonts w:ascii="Arial" w:eastAsia="仿宋_GB2312" w:hAnsi="Arial" w:cs="Arial" w:hint="eastAsia"/>
          <w:sz w:val="28"/>
          <w:szCs w:val="28"/>
        </w:rPr>
        <w:t>（其中，地上规划建筑面积约</w:t>
      </w:r>
      <w:r w:rsidRPr="003B5C0B">
        <w:rPr>
          <w:rFonts w:ascii="Arial" w:eastAsia="仿宋_GB2312" w:hAnsi="Arial" w:cs="Arial"/>
          <w:sz w:val="28"/>
          <w:szCs w:val="28"/>
        </w:rPr>
        <w:t>14999.25</w:t>
      </w:r>
      <w:r>
        <w:rPr>
          <w:rFonts w:ascii="Arial" w:eastAsia="仿宋_GB2312" w:hAnsi="Arial" w:cs="Arial" w:hint="eastAsia"/>
          <w:sz w:val="28"/>
          <w:szCs w:val="28"/>
        </w:rPr>
        <w:t>平方米，均为办公用房</w:t>
      </w:r>
      <w:r w:rsidRPr="00833F5C">
        <w:rPr>
          <w:rFonts w:ascii="Arial" w:eastAsia="仿宋_GB2312" w:hAnsi="Arial" w:cs="Arial"/>
          <w:sz w:val="28"/>
          <w:szCs w:val="28"/>
        </w:rPr>
        <w:t>，地下</w:t>
      </w:r>
      <w:r>
        <w:rPr>
          <w:rFonts w:ascii="Arial" w:eastAsia="仿宋_GB2312" w:hAnsi="Arial" w:cs="Arial"/>
          <w:sz w:val="28"/>
          <w:szCs w:val="28"/>
        </w:rPr>
        <w:t>规划建筑面积</w:t>
      </w:r>
      <w:r>
        <w:rPr>
          <w:rFonts w:ascii="Arial" w:eastAsia="仿宋_GB2312" w:hAnsi="Arial" w:cs="Arial" w:hint="eastAsia"/>
          <w:sz w:val="28"/>
          <w:szCs w:val="28"/>
        </w:rPr>
        <w:t>约</w:t>
      </w:r>
      <w:r w:rsidRPr="003B5C0B">
        <w:rPr>
          <w:rFonts w:ascii="Arial" w:eastAsia="仿宋_GB2312" w:hAnsi="Arial" w:cs="Arial"/>
          <w:sz w:val="28"/>
        </w:rPr>
        <w:t>14999.45</w:t>
      </w:r>
      <w:r w:rsidRPr="00833F5C">
        <w:rPr>
          <w:rFonts w:ascii="Arial" w:eastAsia="仿宋_GB2312" w:hAnsi="Arial" w:cs="Arial"/>
          <w:sz w:val="28"/>
          <w:szCs w:val="28"/>
        </w:rPr>
        <w:t>平方米（其中</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Pr>
          <w:rFonts w:ascii="Arial" w:eastAsia="仿宋_GB2312" w:hAnsi="Arial" w:cs="Arial"/>
          <w:sz w:val="28"/>
          <w:szCs w:val="28"/>
        </w:rPr>
        <w:t>4429.25</w:t>
      </w:r>
      <w:r w:rsidRPr="00833F5C">
        <w:rPr>
          <w:rFonts w:ascii="Arial" w:eastAsia="仿宋_GB2312" w:hAnsi="Arial" w:cs="Arial"/>
          <w:sz w:val="28"/>
          <w:szCs w:val="28"/>
        </w:rPr>
        <w:t>平方米，</w:t>
      </w:r>
      <w:r>
        <w:rPr>
          <w:rFonts w:ascii="Arial" w:eastAsia="仿宋_GB2312" w:hAnsi="Arial" w:cs="Arial" w:hint="eastAsia"/>
          <w:sz w:val="28"/>
          <w:szCs w:val="28"/>
        </w:rPr>
        <w:t>地下仓储</w:t>
      </w:r>
      <w:r w:rsidRPr="0011503C">
        <w:rPr>
          <w:rFonts w:ascii="Arial" w:eastAsia="仿宋_GB2312" w:hAnsi="Arial" w:cs="Arial"/>
          <w:sz w:val="28"/>
          <w:szCs w:val="28"/>
        </w:rPr>
        <w:t>1130.00</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11503C">
        <w:rPr>
          <w:rFonts w:ascii="Arial" w:eastAsia="仿宋_GB2312" w:hAnsi="Arial" w:cs="Arial"/>
          <w:sz w:val="28"/>
        </w:rPr>
        <w:t>3744.59</w:t>
      </w:r>
      <w:r w:rsidRPr="00833F5C">
        <w:rPr>
          <w:rFonts w:ascii="Arial" w:eastAsia="仿宋_GB2312" w:hAnsi="Arial" w:cs="Arial"/>
          <w:sz w:val="28"/>
          <w:szCs w:val="28"/>
        </w:rPr>
        <w:t>平方米，非经营性用途</w:t>
      </w:r>
      <w:r>
        <w:rPr>
          <w:rFonts w:ascii="Arial" w:eastAsia="仿宋_GB2312" w:hAnsi="Arial" w:cs="Arial"/>
          <w:sz w:val="28"/>
        </w:rPr>
        <w:t>5695.61</w:t>
      </w:r>
      <w:r w:rsidRPr="00833F5C">
        <w:rPr>
          <w:rFonts w:ascii="Arial" w:eastAsia="仿宋_GB2312" w:hAnsi="Arial" w:cs="Arial"/>
          <w:sz w:val="28"/>
          <w:szCs w:val="28"/>
        </w:rPr>
        <w:t>平方米）</w:t>
      </w:r>
      <w:r>
        <w:rPr>
          <w:rFonts w:ascii="Arial" w:eastAsia="仿宋_GB2312" w:hAnsi="Arial" w:cs="Arial" w:hint="eastAsia"/>
          <w:sz w:val="28"/>
          <w:szCs w:val="28"/>
        </w:rPr>
        <w:t>）</w:t>
      </w:r>
      <w:r w:rsidRPr="00CE23D5">
        <w:rPr>
          <w:rFonts w:ascii="Arial" w:eastAsia="仿宋_GB2312" w:hAnsi="Arial" w:cs="Arial"/>
          <w:sz w:val="28"/>
        </w:rPr>
        <w:t>。</w:t>
      </w:r>
    </w:p>
    <w:p w14:paraId="1485F1F2" w14:textId="77777777" w:rsidR="00C03EA3" w:rsidRPr="00833F5C" w:rsidRDefault="00C03EA3" w:rsidP="00C03EA3">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评估专业人员根据</w:t>
      </w:r>
      <w:r>
        <w:rPr>
          <w:rFonts w:ascii="Arial" w:eastAsia="仿宋_GB2312" w:hAnsi="Arial" w:cs="Arial"/>
          <w:sz w:val="28"/>
          <w:szCs w:val="28"/>
        </w:rPr>
        <w:t>委托咨询方</w:t>
      </w:r>
      <w:r w:rsidRPr="00CE23D5">
        <w:rPr>
          <w:rFonts w:ascii="Arial" w:eastAsia="仿宋_GB2312" w:hAnsi="Arial" w:cs="Arial"/>
          <w:sz w:val="28"/>
          <w:szCs w:val="28"/>
        </w:rPr>
        <w:t>所提供的资料（复印件），未发现有抵押、租赁的登记信息，本次评估设定</w:t>
      </w:r>
      <w:r>
        <w:rPr>
          <w:rFonts w:ascii="Arial" w:eastAsia="仿宋_GB2312" w:hAnsi="Arial" w:cs="Arial"/>
          <w:sz w:val="28"/>
          <w:szCs w:val="28"/>
        </w:rPr>
        <w:t>咨询对象</w:t>
      </w:r>
      <w:r w:rsidRPr="00CE23D5">
        <w:rPr>
          <w:rFonts w:ascii="Arial" w:eastAsia="仿宋_GB2312" w:hAnsi="Arial" w:cs="Arial"/>
          <w:sz w:val="28"/>
          <w:szCs w:val="28"/>
        </w:rPr>
        <w:t>不存在抵押、租赁等他项权利。</w:t>
      </w:r>
    </w:p>
    <w:p w14:paraId="719F867C" w14:textId="77777777" w:rsidR="00C03EA3" w:rsidRPr="00833F5C" w:rsidRDefault="00C03EA3" w:rsidP="00C03EA3">
      <w:pPr>
        <w:spacing w:line="360" w:lineRule="auto"/>
        <w:jc w:val="both"/>
        <w:rPr>
          <w:rFonts w:ascii="Arial" w:eastAsia="仿宋_GB2312" w:hAnsi="Arial" w:cs="Arial"/>
          <w:sz w:val="28"/>
        </w:rPr>
      </w:pPr>
      <w:r w:rsidRPr="00833F5C">
        <w:rPr>
          <w:rFonts w:ascii="Arial" w:eastAsia="仿宋_GB2312" w:hAnsi="Arial" w:cs="Arial"/>
          <w:sz w:val="28"/>
        </w:rPr>
        <w:t>（三）土地利用状况</w:t>
      </w:r>
    </w:p>
    <w:p w14:paraId="0FF73E62" w14:textId="77777777" w:rsidR="00C03EA3" w:rsidRPr="00833F5C" w:rsidRDefault="00C03EA3" w:rsidP="00C03EA3">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土地规划设计条件</w:t>
      </w:r>
    </w:p>
    <w:p w14:paraId="1B20E87B"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2007</w:t>
      </w:r>
      <w:r w:rsidRPr="00833F5C">
        <w:rPr>
          <w:rFonts w:ascii="Arial" w:eastAsia="仿宋_GB2312" w:hAnsi="Arial" w:cs="Arial"/>
          <w:sz w:val="28"/>
          <w:szCs w:val="28"/>
        </w:rPr>
        <w:t>年</w:t>
      </w:r>
      <w:r>
        <w:rPr>
          <w:rFonts w:ascii="Arial" w:eastAsia="仿宋_GB2312" w:hAnsi="Arial" w:cs="Arial"/>
          <w:sz w:val="28"/>
          <w:szCs w:val="28"/>
        </w:rPr>
        <w:t>6</w:t>
      </w:r>
      <w:r w:rsidRPr="00833F5C">
        <w:rPr>
          <w:rFonts w:ascii="Arial" w:eastAsia="仿宋_GB2312" w:hAnsi="Arial" w:cs="Arial"/>
          <w:sz w:val="28"/>
          <w:szCs w:val="28"/>
        </w:rPr>
        <w:t>月</w:t>
      </w:r>
      <w:r w:rsidRPr="00833F5C">
        <w:rPr>
          <w:rFonts w:ascii="Arial" w:eastAsia="仿宋_GB2312" w:hAnsi="Arial" w:cs="Arial"/>
          <w:sz w:val="28"/>
          <w:szCs w:val="28"/>
        </w:rPr>
        <w:t>1</w:t>
      </w:r>
      <w:r>
        <w:rPr>
          <w:rFonts w:ascii="Arial" w:eastAsia="仿宋_GB2312" w:hAnsi="Arial" w:cs="Arial"/>
          <w:sz w:val="28"/>
          <w:szCs w:val="28"/>
        </w:rPr>
        <w:t>3</w:t>
      </w:r>
      <w:r w:rsidRPr="00CE23D5">
        <w:rPr>
          <w:rFonts w:ascii="Arial" w:eastAsia="仿宋_GB2312" w:hAnsi="Arial" w:cs="Arial"/>
          <w:sz w:val="28"/>
          <w:szCs w:val="28"/>
        </w:rPr>
        <w:t>日，</w:t>
      </w:r>
      <w:r>
        <w:rPr>
          <w:rFonts w:ascii="Arial" w:eastAsia="仿宋_GB2312" w:hAnsi="Arial" w:cs="Arial"/>
          <w:sz w:val="28"/>
          <w:szCs w:val="28"/>
        </w:rPr>
        <w:t>中国工商银行股份有限公司北京市分行</w:t>
      </w:r>
      <w:r w:rsidRPr="00833F5C">
        <w:rPr>
          <w:rFonts w:ascii="Arial" w:eastAsia="仿宋_GB2312" w:hAnsi="Arial" w:cs="Arial"/>
          <w:sz w:val="28"/>
          <w:szCs w:val="28"/>
        </w:rPr>
        <w:t>与</w:t>
      </w:r>
      <w:r>
        <w:rPr>
          <w:rFonts w:ascii="Arial" w:eastAsia="仿宋_GB2312" w:hAnsi="Arial" w:cs="Arial" w:hint="eastAsia"/>
          <w:sz w:val="28"/>
          <w:szCs w:val="28"/>
        </w:rPr>
        <w:t>北京市国土资源局</w:t>
      </w:r>
      <w:r w:rsidRPr="00833F5C">
        <w:rPr>
          <w:rFonts w:ascii="Arial" w:eastAsia="仿宋_GB2312" w:hAnsi="Arial" w:cs="Arial"/>
          <w:sz w:val="28"/>
          <w:szCs w:val="28"/>
        </w:rPr>
        <w:t>签订</w:t>
      </w:r>
      <w:r>
        <w:rPr>
          <w:rFonts w:ascii="Arial" w:eastAsia="仿宋_GB2312" w:hAnsi="Arial" w:cs="Arial"/>
          <w:sz w:val="28"/>
          <w:szCs w:val="28"/>
        </w:rPr>
        <w:t>《北京市国有土地使用权出让合同》</w:t>
      </w:r>
      <w:r>
        <w:rPr>
          <w:rFonts w:ascii="Arial" w:eastAsia="仿宋_GB2312" w:hAnsi="Arial" w:cs="Arial"/>
          <w:sz w:val="28"/>
          <w:szCs w:val="28"/>
        </w:rPr>
        <w:t>[</w:t>
      </w:r>
      <w:r>
        <w:rPr>
          <w:rFonts w:ascii="Arial" w:eastAsia="仿宋_GB2312" w:hAnsi="Arial" w:cs="Arial"/>
          <w:sz w:val="28"/>
          <w:szCs w:val="28"/>
        </w:rPr>
        <w:t>京地出（合）（</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hint="eastAsia"/>
          <w:sz w:val="28"/>
          <w:szCs w:val="28"/>
        </w:rPr>
        <w:t>，于</w:t>
      </w:r>
      <w:r>
        <w:rPr>
          <w:rFonts w:ascii="Arial" w:eastAsia="仿宋_GB2312" w:hAnsi="Arial" w:cs="Arial" w:hint="eastAsia"/>
          <w:sz w:val="28"/>
          <w:szCs w:val="28"/>
        </w:rPr>
        <w:t>2</w:t>
      </w:r>
      <w:r>
        <w:rPr>
          <w:rFonts w:ascii="Arial" w:eastAsia="仿宋_GB2312" w:hAnsi="Arial" w:cs="Arial"/>
          <w:sz w:val="28"/>
          <w:szCs w:val="28"/>
        </w:rPr>
        <w:t>010</w:t>
      </w:r>
      <w:r>
        <w:rPr>
          <w:rFonts w:ascii="Arial" w:eastAsia="仿宋_GB2312" w:hAnsi="Arial" w:cs="Arial" w:hint="eastAsia"/>
          <w:sz w:val="28"/>
          <w:szCs w:val="28"/>
        </w:rPr>
        <w:t>年</w:t>
      </w:r>
      <w:r>
        <w:rPr>
          <w:rFonts w:ascii="Arial" w:eastAsia="仿宋_GB2312" w:hAnsi="Arial" w:cs="Arial" w:hint="eastAsia"/>
          <w:sz w:val="28"/>
          <w:szCs w:val="28"/>
        </w:rPr>
        <w:t>3</w:t>
      </w:r>
      <w:r>
        <w:rPr>
          <w:rFonts w:ascii="Arial" w:eastAsia="仿宋_GB2312" w:hAnsi="Arial" w:cs="Arial" w:hint="eastAsia"/>
          <w:sz w:val="28"/>
          <w:szCs w:val="28"/>
        </w:rPr>
        <w:t>月</w:t>
      </w:r>
      <w:r>
        <w:rPr>
          <w:rFonts w:ascii="Arial" w:eastAsia="仿宋_GB2312" w:hAnsi="Arial" w:cs="Arial" w:hint="eastAsia"/>
          <w:sz w:val="28"/>
          <w:szCs w:val="28"/>
        </w:rPr>
        <w:t>3</w:t>
      </w:r>
      <w:r>
        <w:rPr>
          <w:rFonts w:ascii="Arial" w:eastAsia="仿宋_GB2312" w:hAnsi="Arial" w:cs="Arial"/>
          <w:sz w:val="28"/>
          <w:szCs w:val="28"/>
        </w:rPr>
        <w:t>0</w:t>
      </w:r>
      <w:r>
        <w:rPr>
          <w:rFonts w:ascii="Arial" w:eastAsia="仿宋_GB2312" w:hAnsi="Arial" w:cs="Arial" w:hint="eastAsia"/>
          <w:sz w:val="28"/>
          <w:szCs w:val="28"/>
        </w:rPr>
        <w:t>日签订其</w:t>
      </w:r>
      <w:r w:rsidRPr="00833F5C">
        <w:rPr>
          <w:rFonts w:ascii="Arial" w:eastAsia="仿宋_GB2312" w:hAnsi="Arial" w:cs="Arial"/>
          <w:sz w:val="28"/>
          <w:szCs w:val="28"/>
        </w:rPr>
        <w:t>补充协议</w:t>
      </w:r>
      <w:r>
        <w:rPr>
          <w:rFonts w:ascii="Arial" w:eastAsia="仿宋_GB2312" w:hAnsi="Arial" w:cs="Arial" w:hint="eastAsia"/>
          <w:sz w:val="28"/>
          <w:szCs w:val="28"/>
        </w:rPr>
        <w:t>，约定</w:t>
      </w:r>
      <w:r w:rsidRPr="00CE23D5">
        <w:rPr>
          <w:rFonts w:ascii="Arial" w:eastAsia="仿宋_GB2312" w:hAnsi="Arial" w:cs="Arial"/>
          <w:sz w:val="28"/>
          <w:szCs w:val="28"/>
        </w:rPr>
        <w:t>：</w:t>
      </w:r>
    </w:p>
    <w:p w14:paraId="588376F9"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该项目位于：</w:t>
      </w:r>
      <w:r>
        <w:rPr>
          <w:rFonts w:ascii="Arial" w:eastAsia="仿宋_GB2312" w:hAnsi="Arial" w:cs="Arial" w:hint="eastAsia"/>
          <w:sz w:val="28"/>
          <w:szCs w:val="28"/>
        </w:rPr>
        <w:t>北京市西城区半步桥</w:t>
      </w:r>
      <w:r>
        <w:rPr>
          <w:rFonts w:ascii="Arial" w:eastAsia="仿宋_GB2312" w:hAnsi="Arial" w:cs="Arial" w:hint="eastAsia"/>
          <w:sz w:val="28"/>
          <w:szCs w:val="28"/>
        </w:rPr>
        <w:t>15</w:t>
      </w:r>
      <w:r>
        <w:rPr>
          <w:rFonts w:ascii="Arial" w:eastAsia="仿宋_GB2312" w:hAnsi="Arial" w:cs="Arial" w:hint="eastAsia"/>
          <w:sz w:val="28"/>
          <w:szCs w:val="28"/>
        </w:rPr>
        <w:t>号地块</w:t>
      </w:r>
    </w:p>
    <w:p w14:paraId="46780274"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土地用途：</w:t>
      </w:r>
      <w:r>
        <w:rPr>
          <w:rFonts w:ascii="Arial" w:eastAsia="仿宋_GB2312" w:hAnsi="Arial" w:cs="Arial" w:hint="eastAsia"/>
          <w:sz w:val="28"/>
          <w:szCs w:val="28"/>
        </w:rPr>
        <w:t>商服</w:t>
      </w:r>
    </w:p>
    <w:p w14:paraId="0502E75F"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lastRenderedPageBreak/>
        <w:t>总用地面积：</w:t>
      </w:r>
      <w:r>
        <w:rPr>
          <w:rFonts w:ascii="Arial" w:eastAsia="仿宋_GB2312" w:hAnsi="Arial" w:cs="Arial"/>
          <w:sz w:val="28"/>
          <w:szCs w:val="28"/>
        </w:rPr>
        <w:t>16443.30</w:t>
      </w:r>
      <w:r w:rsidRPr="00833F5C">
        <w:rPr>
          <w:rFonts w:ascii="Arial" w:eastAsia="仿宋_GB2312" w:hAnsi="Arial" w:cs="Arial"/>
          <w:sz w:val="28"/>
          <w:szCs w:val="28"/>
        </w:rPr>
        <w:t>平方米</w:t>
      </w:r>
    </w:p>
    <w:p w14:paraId="5B72E913"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总建设面积：</w:t>
      </w:r>
      <w:r>
        <w:rPr>
          <w:rFonts w:ascii="Arial" w:eastAsia="仿宋_GB2312" w:hAnsi="Arial" w:cs="Arial"/>
          <w:sz w:val="28"/>
        </w:rPr>
        <w:t>10721.30</w:t>
      </w:r>
      <w:r w:rsidRPr="00CE23D5">
        <w:rPr>
          <w:rFonts w:ascii="Arial" w:eastAsia="仿宋_GB2312" w:hAnsi="Arial" w:cs="Arial"/>
          <w:sz w:val="28"/>
          <w:szCs w:val="28"/>
        </w:rPr>
        <w:t>平方米</w:t>
      </w:r>
    </w:p>
    <w:p w14:paraId="62645544" w14:textId="77777777" w:rsidR="00C03EA3" w:rsidRDefault="00C03EA3" w:rsidP="00C03EA3">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地上</w:t>
      </w:r>
      <w:r>
        <w:rPr>
          <w:rFonts w:ascii="Arial" w:eastAsia="仿宋_GB2312" w:hAnsi="Arial" w:cs="Arial"/>
          <w:sz w:val="28"/>
          <w:szCs w:val="28"/>
        </w:rPr>
        <w:t>规划建筑面积</w:t>
      </w:r>
      <w:r w:rsidRPr="00833F5C">
        <w:rPr>
          <w:rFonts w:ascii="Arial" w:eastAsia="仿宋_GB2312" w:hAnsi="Arial" w:cs="Arial"/>
          <w:sz w:val="28"/>
          <w:szCs w:val="28"/>
        </w:rPr>
        <w:t>：</w:t>
      </w:r>
      <w:r>
        <w:rPr>
          <w:rFonts w:ascii="Arial" w:eastAsia="仿宋_GB2312" w:hAnsi="Arial" w:cs="Arial"/>
          <w:sz w:val="28"/>
        </w:rPr>
        <w:t>10721.30</w:t>
      </w:r>
      <w:r w:rsidRPr="00833F5C">
        <w:rPr>
          <w:rFonts w:ascii="Arial" w:eastAsia="仿宋_GB2312" w:hAnsi="Arial" w:cs="Arial"/>
          <w:sz w:val="28"/>
          <w:szCs w:val="28"/>
        </w:rPr>
        <w:t>平方米</w:t>
      </w:r>
      <w:r w:rsidRPr="00833F5C">
        <w:rPr>
          <w:rFonts w:ascii="Arial" w:eastAsia="仿宋_GB2312" w:hAnsi="Arial" w:cs="Arial"/>
          <w:sz w:val="28"/>
          <w:szCs w:val="28"/>
        </w:rPr>
        <w:t xml:space="preserve"> </w:t>
      </w:r>
    </w:p>
    <w:p w14:paraId="3E2809F7"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Pr>
          <w:rFonts w:ascii="Arial" w:eastAsia="仿宋_GB2312" w:hAnsi="Arial" w:cs="Arial"/>
          <w:sz w:val="28"/>
          <w:szCs w:val="28"/>
        </w:rPr>
        <w:t xml:space="preserve">   </w:t>
      </w:r>
      <w:r w:rsidRPr="00833F5C">
        <w:rPr>
          <w:rFonts w:ascii="Arial" w:eastAsia="仿宋_GB2312" w:hAnsi="Arial" w:cs="Arial"/>
          <w:sz w:val="28"/>
          <w:szCs w:val="28"/>
        </w:rPr>
        <w:t>地</w:t>
      </w:r>
      <w:r>
        <w:rPr>
          <w:rFonts w:ascii="Arial" w:eastAsia="仿宋_GB2312" w:hAnsi="Arial" w:cs="Arial" w:hint="eastAsia"/>
          <w:sz w:val="28"/>
          <w:szCs w:val="28"/>
        </w:rPr>
        <w:t>下</w:t>
      </w:r>
      <w:r>
        <w:rPr>
          <w:rFonts w:ascii="Arial" w:eastAsia="仿宋_GB2312" w:hAnsi="Arial" w:cs="Arial"/>
          <w:sz w:val="28"/>
          <w:szCs w:val="28"/>
        </w:rPr>
        <w:t>规划建筑面积</w:t>
      </w:r>
      <w:r w:rsidRPr="00833F5C">
        <w:rPr>
          <w:rFonts w:ascii="Arial" w:eastAsia="仿宋_GB2312" w:hAnsi="Arial" w:cs="Arial"/>
          <w:sz w:val="28"/>
          <w:szCs w:val="28"/>
        </w:rPr>
        <w:t>：</w:t>
      </w:r>
      <w:r>
        <w:rPr>
          <w:rFonts w:ascii="Arial" w:eastAsia="仿宋_GB2312" w:hAnsi="Arial" w:cs="Arial"/>
          <w:sz w:val="28"/>
        </w:rPr>
        <w:t>0</w:t>
      </w:r>
      <w:r w:rsidRPr="00833F5C">
        <w:rPr>
          <w:rFonts w:ascii="Arial" w:eastAsia="仿宋_GB2312" w:hAnsi="Arial" w:cs="Arial"/>
          <w:sz w:val="28"/>
          <w:szCs w:val="28"/>
        </w:rPr>
        <w:t>平方米</w:t>
      </w:r>
    </w:p>
    <w:p w14:paraId="211310AA"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容积率：</w:t>
      </w:r>
      <w:r>
        <w:rPr>
          <w:rFonts w:ascii="Arial" w:eastAsia="仿宋_GB2312" w:hAnsi="Arial" w:cs="Arial"/>
          <w:sz w:val="28"/>
          <w:szCs w:val="28"/>
        </w:rPr>
        <w:t>0.65</w:t>
      </w:r>
    </w:p>
    <w:p w14:paraId="73730B9E"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根据</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sidRPr="00833F5C">
        <w:rPr>
          <w:rFonts w:ascii="Arial" w:eastAsia="仿宋_GB2312" w:hAnsi="Arial" w:cs="Arial"/>
          <w:sz w:val="28"/>
          <w:szCs w:val="28"/>
        </w:rPr>
        <w:t>，本次土地利用情况如下：</w:t>
      </w:r>
    </w:p>
    <w:p w14:paraId="1F919FA4"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该项目位于：</w:t>
      </w:r>
      <w:r>
        <w:rPr>
          <w:rFonts w:ascii="Arial" w:eastAsia="仿宋_GB2312" w:hAnsi="Arial" w:cs="Arial" w:hint="eastAsia"/>
          <w:sz w:val="28"/>
          <w:szCs w:val="28"/>
        </w:rPr>
        <w:t>北京市西城区半步桥</w:t>
      </w:r>
      <w:r>
        <w:rPr>
          <w:rFonts w:ascii="Arial" w:eastAsia="仿宋_GB2312" w:hAnsi="Arial" w:cs="Arial" w:hint="eastAsia"/>
          <w:sz w:val="28"/>
          <w:szCs w:val="28"/>
        </w:rPr>
        <w:t>15</w:t>
      </w:r>
      <w:r>
        <w:rPr>
          <w:rFonts w:ascii="Arial" w:eastAsia="仿宋_GB2312" w:hAnsi="Arial" w:cs="Arial" w:hint="eastAsia"/>
          <w:sz w:val="28"/>
          <w:szCs w:val="28"/>
        </w:rPr>
        <w:t>号地块</w:t>
      </w:r>
    </w:p>
    <w:p w14:paraId="30A61824"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规划土地用途：</w:t>
      </w:r>
      <w:r>
        <w:rPr>
          <w:rFonts w:ascii="Arial" w:eastAsia="仿宋_GB2312" w:hAnsi="Arial" w:cs="Arial" w:hint="eastAsia"/>
          <w:sz w:val="28"/>
          <w:szCs w:val="28"/>
        </w:rPr>
        <w:t>B21</w:t>
      </w:r>
      <w:r>
        <w:rPr>
          <w:rFonts w:ascii="Arial" w:eastAsia="仿宋_GB2312" w:hAnsi="Arial" w:cs="Arial" w:hint="eastAsia"/>
          <w:sz w:val="28"/>
          <w:szCs w:val="28"/>
        </w:rPr>
        <w:t>金融保险用地</w:t>
      </w:r>
    </w:p>
    <w:p w14:paraId="6EF8F471" w14:textId="77777777" w:rsidR="00C03EA3" w:rsidRDefault="00C03EA3" w:rsidP="00C03EA3">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总用地面积：</w:t>
      </w:r>
      <w:r>
        <w:rPr>
          <w:rFonts w:ascii="Arial" w:eastAsia="仿宋_GB2312" w:hAnsi="Arial" w:cs="Arial"/>
          <w:sz w:val="28"/>
          <w:szCs w:val="28"/>
        </w:rPr>
        <w:t>16443.30</w:t>
      </w:r>
      <w:r w:rsidRPr="00833F5C">
        <w:rPr>
          <w:rFonts w:ascii="Arial" w:eastAsia="仿宋_GB2312" w:hAnsi="Arial" w:cs="Arial"/>
          <w:sz w:val="28"/>
          <w:szCs w:val="28"/>
        </w:rPr>
        <w:t>平方米</w:t>
      </w:r>
    </w:p>
    <w:p w14:paraId="5FC68B4F" w14:textId="77777777" w:rsidR="00C03EA3" w:rsidRDefault="00C03EA3" w:rsidP="00C03EA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建设用地面积：</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w:t>
      </w:r>
    </w:p>
    <w:p w14:paraId="5EDB4411"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规划道路面积：</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p>
    <w:p w14:paraId="1CCF2F5F"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总建设面积：</w:t>
      </w:r>
      <w:r w:rsidRPr="003B5C0B">
        <w:rPr>
          <w:rFonts w:ascii="Arial" w:eastAsia="仿宋_GB2312" w:hAnsi="Arial" w:cs="Arial"/>
          <w:sz w:val="28"/>
        </w:rPr>
        <w:t>29998.70</w:t>
      </w:r>
      <w:r w:rsidRPr="00CE23D5">
        <w:rPr>
          <w:rFonts w:ascii="Arial" w:eastAsia="仿宋_GB2312" w:hAnsi="Arial" w:cs="Arial"/>
          <w:sz w:val="28"/>
          <w:szCs w:val="28"/>
        </w:rPr>
        <w:t>平方米</w:t>
      </w:r>
    </w:p>
    <w:p w14:paraId="53591844"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地上</w:t>
      </w:r>
      <w:r>
        <w:rPr>
          <w:rFonts w:ascii="Arial" w:eastAsia="仿宋_GB2312" w:hAnsi="Arial" w:cs="Arial"/>
          <w:sz w:val="28"/>
          <w:szCs w:val="28"/>
        </w:rPr>
        <w:t>规划建筑面积</w:t>
      </w:r>
      <w:r w:rsidRPr="00833F5C">
        <w:rPr>
          <w:rFonts w:ascii="Arial" w:eastAsia="仿宋_GB2312" w:hAnsi="Arial" w:cs="Arial"/>
          <w:sz w:val="28"/>
          <w:szCs w:val="28"/>
        </w:rPr>
        <w:t>：</w:t>
      </w:r>
      <w:r w:rsidRPr="003B5C0B">
        <w:rPr>
          <w:rFonts w:ascii="Arial" w:eastAsia="仿宋_GB2312" w:hAnsi="Arial" w:cs="Arial"/>
          <w:sz w:val="28"/>
          <w:szCs w:val="28"/>
        </w:rPr>
        <w:t>14999.25</w:t>
      </w:r>
      <w:r w:rsidRPr="00833F5C">
        <w:rPr>
          <w:rFonts w:ascii="Arial" w:eastAsia="仿宋_GB2312" w:hAnsi="Arial" w:cs="Arial"/>
          <w:sz w:val="28"/>
          <w:szCs w:val="28"/>
        </w:rPr>
        <w:t>平方米</w:t>
      </w:r>
    </w:p>
    <w:p w14:paraId="1C04D0DB"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地下</w:t>
      </w:r>
      <w:r>
        <w:rPr>
          <w:rFonts w:ascii="Arial" w:eastAsia="仿宋_GB2312" w:hAnsi="Arial" w:cs="Arial"/>
          <w:sz w:val="28"/>
          <w:szCs w:val="28"/>
        </w:rPr>
        <w:t>规划建筑面积</w:t>
      </w:r>
      <w:r w:rsidRPr="00833F5C">
        <w:rPr>
          <w:rFonts w:ascii="Arial" w:eastAsia="仿宋_GB2312" w:hAnsi="Arial" w:cs="Arial"/>
          <w:sz w:val="28"/>
          <w:szCs w:val="28"/>
        </w:rPr>
        <w:t>：</w:t>
      </w:r>
      <w:r w:rsidRPr="003B5C0B">
        <w:rPr>
          <w:rFonts w:ascii="Arial" w:eastAsia="仿宋_GB2312" w:hAnsi="Arial" w:cs="Arial"/>
          <w:sz w:val="28"/>
        </w:rPr>
        <w:t>14999.45</w:t>
      </w:r>
      <w:r w:rsidRPr="00833F5C">
        <w:rPr>
          <w:rFonts w:ascii="Arial" w:eastAsia="仿宋_GB2312" w:hAnsi="Arial" w:cs="Arial"/>
          <w:sz w:val="28"/>
          <w:szCs w:val="28"/>
        </w:rPr>
        <w:t>平方米</w:t>
      </w:r>
    </w:p>
    <w:p w14:paraId="7FCD2777"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容积率：</w:t>
      </w:r>
      <w:r>
        <w:rPr>
          <w:rFonts w:ascii="Arial" w:eastAsia="仿宋_GB2312" w:hAnsi="Arial" w:cs="Arial"/>
          <w:sz w:val="28"/>
          <w:szCs w:val="28"/>
        </w:rPr>
        <w:t>1.25</w:t>
      </w:r>
    </w:p>
    <w:p w14:paraId="7C6FEC20" w14:textId="77777777" w:rsidR="00C03EA3" w:rsidRPr="00CE23D5" w:rsidRDefault="00C03EA3" w:rsidP="00C03EA3">
      <w:pPr>
        <w:spacing w:line="360" w:lineRule="auto"/>
        <w:ind w:firstLineChars="200" w:firstLine="512"/>
        <w:jc w:val="both"/>
        <w:rPr>
          <w:rFonts w:ascii="Arial" w:eastAsia="仿宋_GB2312" w:hAnsi="Arial" w:cs="Arial"/>
          <w:spacing w:val="-12"/>
          <w:sz w:val="28"/>
        </w:rPr>
      </w:pPr>
      <w:r w:rsidRPr="00F11804">
        <w:rPr>
          <w:rFonts w:ascii="Arial" w:eastAsia="仿宋_GB2312" w:hAnsi="Arial" w:cs="Arial"/>
          <w:spacing w:val="-12"/>
          <w:sz w:val="28"/>
        </w:rPr>
        <w:t>2.</w:t>
      </w:r>
      <w:r w:rsidRPr="00F11804">
        <w:rPr>
          <w:rFonts w:ascii="Arial" w:eastAsia="仿宋_GB2312" w:hAnsi="Arial" w:cs="Arial"/>
          <w:spacing w:val="-12"/>
          <w:sz w:val="28"/>
        </w:rPr>
        <w:t>土地利用现状</w:t>
      </w:r>
    </w:p>
    <w:p w14:paraId="1010ADF0" w14:textId="2E740EDD" w:rsidR="00430E9A" w:rsidRDefault="00C03EA3" w:rsidP="00430E9A">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2022</w:t>
      </w:r>
      <w:r>
        <w:rPr>
          <w:rFonts w:ascii="Arial" w:eastAsia="仿宋_GB2312" w:hAnsi="Arial" w:cs="Arial"/>
          <w:sz w:val="28"/>
          <w:szCs w:val="28"/>
        </w:rPr>
        <w:t>年</w:t>
      </w:r>
      <w:r>
        <w:rPr>
          <w:rFonts w:ascii="Arial" w:eastAsia="仿宋_GB2312" w:hAnsi="Arial" w:cs="Arial"/>
          <w:sz w:val="28"/>
          <w:szCs w:val="28"/>
        </w:rPr>
        <w:t>2</w:t>
      </w:r>
      <w:r>
        <w:rPr>
          <w:rFonts w:ascii="Arial" w:eastAsia="仿宋_GB2312" w:hAnsi="Arial" w:cs="Arial"/>
          <w:sz w:val="28"/>
          <w:szCs w:val="28"/>
        </w:rPr>
        <w:t>月</w:t>
      </w:r>
      <w:r>
        <w:rPr>
          <w:rFonts w:ascii="Arial" w:eastAsia="仿宋_GB2312" w:hAnsi="Arial" w:cs="Arial"/>
          <w:sz w:val="28"/>
          <w:szCs w:val="28"/>
        </w:rPr>
        <w:t>16</w:t>
      </w:r>
      <w:r>
        <w:rPr>
          <w:rFonts w:ascii="Arial" w:eastAsia="仿宋_GB2312" w:hAnsi="Arial" w:cs="Arial"/>
          <w:sz w:val="28"/>
          <w:szCs w:val="28"/>
        </w:rPr>
        <w:t>日</w:t>
      </w:r>
      <w:r w:rsidRPr="00F52F29">
        <w:rPr>
          <w:rFonts w:ascii="Arial" w:eastAsia="仿宋_GB2312" w:hAnsi="Arial" w:cs="Arial"/>
          <w:sz w:val="28"/>
          <w:szCs w:val="28"/>
        </w:rPr>
        <w:t>评估专业人员对</w:t>
      </w:r>
      <w:r>
        <w:rPr>
          <w:rFonts w:ascii="Arial" w:eastAsia="仿宋_GB2312" w:hAnsi="Arial" w:cs="Arial" w:hint="eastAsia"/>
          <w:sz w:val="28"/>
          <w:szCs w:val="28"/>
        </w:rPr>
        <w:t>咨询对象进行</w:t>
      </w:r>
      <w:r w:rsidRPr="00F52F29">
        <w:rPr>
          <w:rFonts w:ascii="Arial" w:eastAsia="仿宋_GB2312" w:hAnsi="Arial" w:cs="Arial"/>
          <w:sz w:val="28"/>
          <w:szCs w:val="28"/>
        </w:rPr>
        <w:t>现场踏勘，</w:t>
      </w:r>
      <w:r>
        <w:rPr>
          <w:rFonts w:ascii="Arial" w:eastAsia="仿宋_GB2312" w:hAnsi="Arial" w:cs="Arial" w:hint="eastAsia"/>
          <w:sz w:val="28"/>
          <w:szCs w:val="28"/>
        </w:rPr>
        <w:t>于实地查勘日，咨询对象所属宗地内</w:t>
      </w:r>
      <w:r w:rsidRPr="006B3852">
        <w:rPr>
          <w:rFonts w:ascii="Arial" w:eastAsia="仿宋_GB2312" w:hAnsi="Arial" w:cs="Arial" w:hint="eastAsia"/>
          <w:sz w:val="28"/>
          <w:szCs w:val="28"/>
        </w:rPr>
        <w:t>尚有部分未拆除</w:t>
      </w:r>
      <w:r w:rsidRPr="006B3852">
        <w:rPr>
          <w:rFonts w:ascii="Arial" w:eastAsia="仿宋_GB2312" w:hAnsi="Arial" w:cs="Arial"/>
          <w:sz w:val="28"/>
          <w:szCs w:val="28"/>
        </w:rPr>
        <w:t>建筑物</w:t>
      </w:r>
      <w:r>
        <w:rPr>
          <w:rFonts w:ascii="Arial" w:eastAsia="仿宋_GB2312" w:hAnsi="Arial" w:cs="Arial" w:hint="eastAsia"/>
          <w:sz w:val="28"/>
          <w:szCs w:val="28"/>
        </w:rPr>
        <w:t>，</w:t>
      </w:r>
      <w:r w:rsidR="002454F6">
        <w:rPr>
          <w:rFonts w:ascii="Arial" w:eastAsia="仿宋_GB2312" w:hAnsi="Arial" w:cs="Arial" w:hint="eastAsia"/>
          <w:sz w:val="28"/>
          <w:szCs w:val="28"/>
        </w:rPr>
        <w:t>土地使用权人对该地块</w:t>
      </w:r>
      <w:r w:rsidRPr="00FF56E2">
        <w:rPr>
          <w:rFonts w:ascii="Arial" w:eastAsia="仿宋_GB2312" w:hAnsi="Arial" w:cs="Arial"/>
          <w:color w:val="000000" w:themeColor="text1"/>
          <w:sz w:val="28"/>
          <w:szCs w:val="28"/>
        </w:rPr>
        <w:t>现状开发程度</w:t>
      </w:r>
      <w:r>
        <w:rPr>
          <w:rFonts w:ascii="Arial" w:eastAsia="仿宋_GB2312" w:hAnsi="Arial" w:cs="Arial" w:hint="eastAsia"/>
          <w:color w:val="000000" w:themeColor="text1"/>
          <w:sz w:val="28"/>
          <w:szCs w:val="28"/>
        </w:rPr>
        <w:t>尚不能明确</w:t>
      </w:r>
      <w:r w:rsidRPr="00F52F29">
        <w:rPr>
          <w:rFonts w:ascii="Arial" w:eastAsia="仿宋_GB2312" w:hAnsi="Arial" w:cs="Arial"/>
          <w:sz w:val="28"/>
          <w:szCs w:val="28"/>
        </w:rPr>
        <w:t>。</w:t>
      </w:r>
      <w:r>
        <w:rPr>
          <w:rFonts w:ascii="Arial" w:eastAsia="仿宋_GB2312" w:hAnsi="Arial" w:cs="Arial" w:hint="eastAsia"/>
          <w:sz w:val="28"/>
          <w:szCs w:val="28"/>
        </w:rPr>
        <w:t>结合本次</w:t>
      </w:r>
      <w:r w:rsidRPr="006B3852">
        <w:rPr>
          <w:rFonts w:ascii="Arial" w:eastAsia="仿宋_GB2312" w:hAnsi="Arial" w:cs="Arial"/>
          <w:sz w:val="28"/>
          <w:szCs w:val="28"/>
        </w:rPr>
        <w:t>咨询目的，</w:t>
      </w:r>
      <w:r>
        <w:rPr>
          <w:rFonts w:ascii="Arial" w:eastAsia="仿宋_GB2312" w:hAnsi="Arial" w:cs="Arial" w:hint="eastAsia"/>
          <w:sz w:val="28"/>
          <w:szCs w:val="28"/>
        </w:rPr>
        <w:t>经与委托咨询方沟通确认，</w:t>
      </w:r>
      <w:r w:rsidRPr="006B3852">
        <w:rPr>
          <w:rFonts w:ascii="Arial" w:eastAsia="仿宋_GB2312" w:hAnsi="Arial" w:cs="Arial"/>
          <w:sz w:val="28"/>
          <w:szCs w:val="28"/>
        </w:rPr>
        <w:t>本次评估设定咨询对象开发程度</w:t>
      </w:r>
      <w:r w:rsidRPr="00FF56E2">
        <w:rPr>
          <w:rFonts w:ascii="Arial" w:eastAsia="仿宋_GB2312" w:hAnsi="Arial" w:cs="Arial"/>
          <w:color w:val="000000" w:themeColor="text1"/>
          <w:sz w:val="28"/>
          <w:szCs w:val="28"/>
        </w:rPr>
        <w:t>为宗地外</w:t>
      </w:r>
      <w:r w:rsidRPr="00FF56E2">
        <w:rPr>
          <w:rFonts w:ascii="Arial" w:eastAsia="仿宋_GB2312" w:hAnsi="Arial" w:cs="Arial"/>
          <w:color w:val="000000" w:themeColor="text1"/>
          <w:sz w:val="28"/>
          <w:szCs w:val="28"/>
        </w:rPr>
        <w:t>“</w:t>
      </w:r>
      <w:r w:rsidRPr="00FF56E2">
        <w:rPr>
          <w:rFonts w:ascii="Arial" w:eastAsia="仿宋_GB2312" w:hAnsi="Arial" w:cs="Arial" w:hint="eastAsia"/>
          <w:color w:val="000000" w:themeColor="text1"/>
          <w:sz w:val="28"/>
          <w:szCs w:val="28"/>
        </w:rPr>
        <w:t>七通</w:t>
      </w:r>
      <w:r w:rsidRPr="00FF56E2">
        <w:rPr>
          <w:rFonts w:ascii="Arial" w:eastAsia="仿宋_GB2312" w:hAnsi="Arial" w:cs="Arial"/>
          <w:color w:val="000000" w:themeColor="text1"/>
          <w:sz w:val="28"/>
          <w:szCs w:val="28"/>
        </w:rPr>
        <w:t>”</w:t>
      </w:r>
      <w:r w:rsidRPr="00FF56E2">
        <w:rPr>
          <w:rFonts w:ascii="Arial" w:eastAsia="仿宋_GB2312" w:hAnsi="Arial" w:cs="Arial"/>
          <w:color w:val="000000" w:themeColor="text1"/>
          <w:sz w:val="28"/>
          <w:szCs w:val="28"/>
        </w:rPr>
        <w:t>（即通路、通上水、通下水、通电、通讯</w:t>
      </w:r>
      <w:r w:rsidRPr="00FF56E2">
        <w:rPr>
          <w:rFonts w:ascii="Arial" w:eastAsia="仿宋_GB2312" w:hAnsi="Arial" w:cs="Arial" w:hint="eastAsia"/>
          <w:color w:val="000000" w:themeColor="text1"/>
          <w:sz w:val="28"/>
          <w:szCs w:val="28"/>
        </w:rPr>
        <w:t>、通热、通</w:t>
      </w:r>
      <w:r w:rsidRPr="00FF56E2">
        <w:rPr>
          <w:rFonts w:ascii="Arial" w:eastAsia="仿宋_GB2312" w:hAnsi="Arial" w:cs="Arial" w:hint="eastAsia"/>
          <w:sz w:val="28"/>
          <w:szCs w:val="28"/>
        </w:rPr>
        <w:t>燃气</w:t>
      </w:r>
      <w:r w:rsidRPr="00FF56E2">
        <w:rPr>
          <w:rFonts w:ascii="Arial" w:eastAsia="仿宋_GB2312" w:hAnsi="Arial" w:cs="Arial"/>
          <w:sz w:val="28"/>
          <w:szCs w:val="28"/>
        </w:rPr>
        <w:t>）</w:t>
      </w:r>
      <w:r w:rsidRPr="00833F5C">
        <w:rPr>
          <w:rFonts w:ascii="Arial" w:eastAsia="仿宋_GB2312" w:hAnsi="Arial" w:cs="Arial"/>
          <w:sz w:val="28"/>
          <w:szCs w:val="28"/>
        </w:rPr>
        <w:t>，宗地内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00DC65C9" w:rsidRPr="001F7F37">
        <w:rPr>
          <w:rFonts w:ascii="Arial" w:eastAsia="仿宋_GB2312" w:hAnsi="Arial" w:cs="Arial" w:hint="eastAsia"/>
          <w:sz w:val="28"/>
          <w:szCs w:val="28"/>
        </w:rPr>
        <w:t>。</w:t>
      </w:r>
      <w:bookmarkStart w:id="416" w:name="_Toc66929526"/>
      <w:bookmarkStart w:id="417" w:name="_Toc69393401"/>
      <w:bookmarkStart w:id="418" w:name="_Toc516488196"/>
      <w:bookmarkStart w:id="419" w:name="_Toc515457818"/>
      <w:bookmarkStart w:id="420" w:name="_Toc95477557"/>
      <w:bookmarkStart w:id="421" w:name="_Toc95498190"/>
      <w:bookmarkStart w:id="422" w:name="_Toc95498369"/>
      <w:r w:rsidR="00430E9A">
        <w:rPr>
          <w:rFonts w:ascii="Arial" w:eastAsia="仿宋_GB2312" w:hAnsi="Arial" w:cs="Arial"/>
          <w:sz w:val="28"/>
          <w:szCs w:val="28"/>
        </w:rPr>
        <w:br w:type="page"/>
      </w:r>
    </w:p>
    <w:p w14:paraId="21A9C158" w14:textId="492448FB" w:rsidR="00AA61FC" w:rsidRPr="00430E9A" w:rsidRDefault="001C25E5" w:rsidP="00430E9A">
      <w:pPr>
        <w:snapToGrid w:val="0"/>
        <w:spacing w:line="360" w:lineRule="auto"/>
        <w:jc w:val="both"/>
        <w:rPr>
          <w:rFonts w:ascii="Arial" w:eastAsia="仿宋_GB2312" w:hAnsi="Arial" w:cs="Arial"/>
          <w:sz w:val="28"/>
          <w:szCs w:val="28"/>
        </w:rPr>
      </w:pPr>
      <w:r w:rsidRPr="00833F5C">
        <w:rPr>
          <w:rFonts w:ascii="Arial" w:eastAsia="仿宋_GB2312" w:hAnsi="Arial" w:cs="Arial"/>
          <w:b/>
          <w:sz w:val="28"/>
        </w:rPr>
        <w:lastRenderedPageBreak/>
        <w:t>二、</w:t>
      </w:r>
      <w:bookmarkEnd w:id="413"/>
      <w:bookmarkEnd w:id="414"/>
      <w:bookmarkEnd w:id="415"/>
      <w:bookmarkEnd w:id="416"/>
      <w:bookmarkEnd w:id="417"/>
      <w:bookmarkEnd w:id="418"/>
      <w:bookmarkEnd w:id="419"/>
      <w:r w:rsidR="009B23B5" w:rsidRPr="00833F5C">
        <w:rPr>
          <w:rFonts w:ascii="Arial" w:eastAsia="仿宋_GB2312" w:hAnsi="Arial" w:cs="Arial"/>
          <w:b/>
          <w:bCs/>
          <w:sz w:val="28"/>
        </w:rPr>
        <w:t>影响地价的因素说明</w:t>
      </w:r>
      <w:bookmarkEnd w:id="420"/>
      <w:bookmarkEnd w:id="421"/>
      <w:bookmarkEnd w:id="422"/>
    </w:p>
    <w:p w14:paraId="248A97A2" w14:textId="77777777" w:rsidR="009B23B5" w:rsidRPr="008258E2" w:rsidRDefault="009B23B5" w:rsidP="001F7F37">
      <w:pPr>
        <w:spacing w:line="360" w:lineRule="auto"/>
        <w:jc w:val="both"/>
        <w:rPr>
          <w:rFonts w:ascii="Arial" w:eastAsia="仿宋_GB2312" w:hAnsi="Arial"/>
          <w:sz w:val="28"/>
        </w:rPr>
      </w:pPr>
      <w:bookmarkStart w:id="423" w:name="_Toc416783599"/>
      <w:bookmarkStart w:id="424" w:name="_Toc516488204"/>
      <w:bookmarkStart w:id="425" w:name="_Toc416783695"/>
      <w:bookmarkStart w:id="426" w:name="_Toc469066168"/>
      <w:bookmarkStart w:id="427" w:name="_Toc515457822"/>
      <w:bookmarkStart w:id="428" w:name="_Toc66929527"/>
      <w:bookmarkStart w:id="429" w:name="_Toc69393402"/>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14:paraId="73E7E6B5" w14:textId="77777777" w:rsidR="009B23B5" w:rsidRPr="008258E2" w:rsidRDefault="009B23B5" w:rsidP="001F7F37">
      <w:pPr>
        <w:spacing w:line="360" w:lineRule="auto"/>
        <w:ind w:right="205" w:firstLineChars="200" w:firstLine="560"/>
        <w:jc w:val="both"/>
        <w:outlineLvl w:val="0"/>
        <w:rPr>
          <w:rFonts w:ascii="Arial" w:eastAsia="仿宋_GB2312" w:hAnsi="Arial"/>
          <w:bCs/>
          <w:i/>
          <w:sz w:val="28"/>
          <w:szCs w:val="28"/>
        </w:rPr>
      </w:pPr>
      <w:bookmarkStart w:id="430" w:name="_Toc95477558"/>
      <w:bookmarkStart w:id="431" w:name="_Toc95495736"/>
      <w:bookmarkStart w:id="432" w:name="_Toc95495909"/>
      <w:bookmarkStart w:id="433" w:name="_Toc95498191"/>
      <w:bookmarkStart w:id="434" w:name="_Toc95498370"/>
      <w:bookmarkStart w:id="435" w:name="_Toc95996773"/>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bookmarkEnd w:id="430"/>
      <w:bookmarkEnd w:id="431"/>
      <w:bookmarkEnd w:id="432"/>
      <w:bookmarkEnd w:id="433"/>
      <w:bookmarkEnd w:id="434"/>
      <w:bookmarkEnd w:id="435"/>
    </w:p>
    <w:p w14:paraId="228AAB30" w14:textId="77777777" w:rsidR="009B23B5" w:rsidRPr="00F82213" w:rsidRDefault="009B23B5" w:rsidP="001F7F37">
      <w:pPr>
        <w:widowControl/>
        <w:spacing w:line="360" w:lineRule="auto"/>
        <w:ind w:firstLineChars="200" w:firstLine="560"/>
        <w:jc w:val="both"/>
        <w:rPr>
          <w:rFonts w:ascii="Arial" w:eastAsia="仿宋_GB2312" w:hAnsi="Arial" w:cs="Arial"/>
          <w:color w:val="000000"/>
          <w:sz w:val="28"/>
        </w:rPr>
      </w:pPr>
      <w:r w:rsidRPr="00F82213">
        <w:rPr>
          <w:rFonts w:ascii="Arial" w:eastAsia="仿宋_GB2312" w:hAnsi="Arial" w:cs="Arial" w:hint="eastAsia"/>
          <w:color w:val="000000"/>
          <w:sz w:val="28"/>
        </w:rPr>
        <w:t>北京市位于北纬</w:t>
      </w:r>
      <w:r w:rsidRPr="00F82213">
        <w:rPr>
          <w:rFonts w:ascii="Arial" w:eastAsia="仿宋_GB2312" w:hAnsi="Arial" w:cs="Arial" w:hint="eastAsia"/>
          <w:color w:val="000000"/>
          <w:sz w:val="28"/>
        </w:rPr>
        <w:t>39</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56</w:t>
      </w:r>
      <w:r w:rsidRPr="00F82213">
        <w:rPr>
          <w:rFonts w:ascii="Arial" w:eastAsia="仿宋_GB2312" w:hAnsi="Arial" w:cs="Arial" w:hint="eastAsia"/>
          <w:color w:val="000000"/>
          <w:sz w:val="28"/>
        </w:rPr>
        <w:t>分，东经</w:t>
      </w:r>
      <w:r w:rsidRPr="00F82213">
        <w:rPr>
          <w:rFonts w:ascii="Arial" w:eastAsia="仿宋_GB2312" w:hAnsi="Arial" w:cs="Arial" w:hint="eastAsia"/>
          <w:color w:val="000000"/>
          <w:sz w:val="28"/>
        </w:rPr>
        <w:t>116</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20</w:t>
      </w:r>
      <w:r w:rsidRPr="00F82213">
        <w:rPr>
          <w:rFonts w:ascii="Arial" w:eastAsia="仿宋_GB2312" w:hAnsi="Arial" w:cs="Arial" w:hint="eastAsia"/>
          <w:color w:val="000000"/>
          <w:sz w:val="28"/>
        </w:rPr>
        <w:t>分，地处华北大平原的北部，北京市土地面积</w:t>
      </w:r>
      <w:r w:rsidRPr="00F82213">
        <w:rPr>
          <w:rFonts w:ascii="Arial" w:eastAsia="仿宋_GB2312" w:hAnsi="Arial" w:cs="Arial" w:hint="eastAsia"/>
          <w:color w:val="000000"/>
          <w:sz w:val="28"/>
        </w:rPr>
        <w:t>16410.54</w:t>
      </w:r>
      <w:r w:rsidRPr="00F82213">
        <w:rPr>
          <w:rFonts w:ascii="Arial" w:eastAsia="仿宋_GB2312" w:hAnsi="Arial" w:cs="Arial" w:hint="eastAsia"/>
          <w:color w:val="000000"/>
          <w:sz w:val="28"/>
        </w:rPr>
        <w:t>平方公里。北京地势西北高耸，东南低缓。西部、北部和东北部是连绵不断的群山，东南是一片缓缓向渤海倾斜的平原。北京市东部与天津市毗邻，其余均与河北省交界。北京市目前为</w:t>
      </w:r>
      <w:r w:rsidRPr="00F82213">
        <w:rPr>
          <w:rFonts w:ascii="Arial" w:eastAsia="仿宋_GB2312" w:hAnsi="Arial" w:cs="Arial" w:hint="eastAsia"/>
          <w:color w:val="000000"/>
          <w:sz w:val="28"/>
        </w:rPr>
        <w:t>16</w:t>
      </w:r>
      <w:r w:rsidRPr="00F82213">
        <w:rPr>
          <w:rFonts w:ascii="Arial" w:eastAsia="仿宋_GB2312" w:hAnsi="Arial" w:cs="Arial" w:hint="eastAsia"/>
          <w:color w:val="000000"/>
          <w:sz w:val="28"/>
        </w:rPr>
        <w:t>区格局，即东城、西城、海淀、朝阳、丰台、顺义、昌平、通州、门头沟、石景山、房山、大兴、怀柔、平谷、密云、延庆。</w:t>
      </w:r>
    </w:p>
    <w:p w14:paraId="3CD6069C" w14:textId="77777777" w:rsidR="009B23B5" w:rsidRPr="001D2A49" w:rsidRDefault="009B23B5" w:rsidP="001F7F37">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截至</w:t>
      </w:r>
      <w:r>
        <w:rPr>
          <w:rFonts w:ascii="Arial" w:eastAsia="仿宋_GB2312" w:hAnsi="Arial" w:cs="Arial" w:hint="eastAsia"/>
          <w:bCs/>
          <w:sz w:val="28"/>
          <w:szCs w:val="28"/>
        </w:rPr>
        <w:t>2020</w:t>
      </w:r>
      <w:r w:rsidRPr="001D2A49">
        <w:rPr>
          <w:rFonts w:ascii="Arial" w:eastAsia="仿宋_GB2312" w:hAnsi="Arial" w:cs="Arial" w:hint="eastAsia"/>
          <w:bCs/>
          <w:sz w:val="28"/>
          <w:szCs w:val="28"/>
        </w:rPr>
        <w:t>年</w:t>
      </w:r>
      <w:r>
        <w:rPr>
          <w:rFonts w:ascii="Arial" w:eastAsia="仿宋_GB2312" w:hAnsi="Arial" w:cs="Arial" w:hint="eastAsia"/>
          <w:bCs/>
          <w:sz w:val="28"/>
          <w:szCs w:val="28"/>
        </w:rPr>
        <w:t>10</w:t>
      </w:r>
      <w:r>
        <w:rPr>
          <w:rFonts w:ascii="Arial" w:eastAsia="仿宋_GB2312" w:hAnsi="Arial" w:cs="Arial" w:hint="eastAsia"/>
          <w:bCs/>
          <w:sz w:val="28"/>
          <w:szCs w:val="28"/>
        </w:rPr>
        <w:t>月</w:t>
      </w:r>
      <w:r w:rsidRPr="001D2A49">
        <w:rPr>
          <w:rFonts w:ascii="Arial" w:eastAsia="仿宋_GB2312" w:hAnsi="Arial" w:cs="Arial" w:hint="eastAsia"/>
          <w:bCs/>
          <w:sz w:val="28"/>
          <w:szCs w:val="28"/>
        </w:rPr>
        <w:t>末，北京市常住人口为</w:t>
      </w:r>
      <w:r>
        <w:rPr>
          <w:rFonts w:ascii="Arial" w:eastAsia="仿宋_GB2312" w:hAnsi="Arial" w:cs="Arial" w:hint="eastAsia"/>
          <w:bCs/>
          <w:sz w:val="28"/>
          <w:szCs w:val="28"/>
        </w:rPr>
        <w:t>2189.3</w:t>
      </w:r>
      <w:r w:rsidRPr="001D2A49">
        <w:rPr>
          <w:rFonts w:ascii="Arial" w:eastAsia="仿宋_GB2312" w:hAnsi="Arial" w:cs="Arial" w:hint="eastAsia"/>
          <w:bCs/>
          <w:sz w:val="28"/>
          <w:szCs w:val="28"/>
        </w:rPr>
        <w:t>万人，从年龄构成看，</w:t>
      </w:r>
      <w:r w:rsidRPr="001D2A49">
        <w:rPr>
          <w:rFonts w:ascii="Arial" w:eastAsia="仿宋_GB2312" w:hAnsi="Arial" w:cs="Arial" w:hint="eastAsia"/>
          <w:bCs/>
          <w:sz w:val="28"/>
          <w:szCs w:val="28"/>
        </w:rPr>
        <w:t>0-14</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259.1</w:t>
      </w:r>
      <w:r w:rsidRPr="001D2A49">
        <w:rPr>
          <w:rFonts w:ascii="Arial" w:eastAsia="仿宋_GB2312" w:hAnsi="Arial" w:cs="Arial" w:hint="eastAsia"/>
          <w:bCs/>
          <w:sz w:val="28"/>
          <w:szCs w:val="28"/>
        </w:rPr>
        <w:t>万人，占全市常住人口的比重为</w:t>
      </w:r>
      <w:r>
        <w:rPr>
          <w:rFonts w:ascii="Arial" w:eastAsia="仿宋_GB2312" w:hAnsi="Arial" w:cs="Arial" w:hint="eastAsia"/>
          <w:bCs/>
          <w:sz w:val="28"/>
          <w:szCs w:val="28"/>
        </w:rPr>
        <w:t>11.9</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15-59</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1500.3</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68.5</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60</w:t>
      </w:r>
      <w:r w:rsidRPr="001D2A49">
        <w:rPr>
          <w:rFonts w:ascii="Arial" w:eastAsia="仿宋_GB2312" w:hAnsi="Arial" w:cs="Arial" w:hint="eastAsia"/>
          <w:bCs/>
          <w:sz w:val="28"/>
          <w:szCs w:val="28"/>
        </w:rPr>
        <w:t>岁及以上常住人口</w:t>
      </w:r>
      <w:r>
        <w:rPr>
          <w:rFonts w:ascii="Arial" w:eastAsia="仿宋_GB2312" w:hAnsi="Arial" w:cs="Arial" w:hint="eastAsia"/>
          <w:bCs/>
          <w:sz w:val="28"/>
          <w:szCs w:val="28"/>
        </w:rPr>
        <w:t>429.9</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19.6</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p>
    <w:p w14:paraId="79C87505" w14:textId="77777777" w:rsidR="009B23B5" w:rsidRPr="00390823" w:rsidRDefault="009B23B5" w:rsidP="009B23B5">
      <w:pPr>
        <w:overflowPunct w:val="0"/>
        <w:spacing w:line="360" w:lineRule="auto"/>
        <w:jc w:val="center"/>
        <w:textAlignment w:val="auto"/>
        <w:rPr>
          <w:rFonts w:ascii="Arial" w:eastAsia="仿宋_GB2312" w:hAnsi="Arial"/>
          <w:b/>
          <w:bCs/>
          <w:szCs w:val="24"/>
        </w:rPr>
      </w:pPr>
      <w:r w:rsidRPr="00390823">
        <w:rPr>
          <w:rFonts w:ascii="Arial" w:eastAsia="仿宋_GB2312" w:hAnsi="Arial" w:hint="eastAsia"/>
          <w:b/>
          <w:bCs/>
          <w:szCs w:val="24"/>
        </w:rPr>
        <w:t>201</w:t>
      </w:r>
      <w:r>
        <w:rPr>
          <w:rFonts w:ascii="Arial" w:eastAsia="仿宋_GB2312" w:hAnsi="Arial" w:hint="eastAsia"/>
          <w:b/>
          <w:bCs/>
          <w:szCs w:val="24"/>
        </w:rPr>
        <w:t>6</w:t>
      </w:r>
      <w:r w:rsidRPr="00390823">
        <w:rPr>
          <w:rFonts w:ascii="Arial" w:eastAsia="仿宋_GB2312" w:hAnsi="Arial" w:hint="eastAsia"/>
          <w:b/>
          <w:bCs/>
          <w:szCs w:val="24"/>
        </w:rPr>
        <w:t>-20</w:t>
      </w:r>
      <w:r>
        <w:rPr>
          <w:rFonts w:ascii="Arial" w:eastAsia="仿宋_GB2312" w:hAnsi="Arial" w:hint="eastAsia"/>
          <w:b/>
          <w:bCs/>
          <w:szCs w:val="24"/>
        </w:rPr>
        <w:t>20</w:t>
      </w:r>
      <w:r w:rsidRPr="00390823">
        <w:rPr>
          <w:rFonts w:ascii="Arial" w:eastAsia="仿宋_GB2312" w:hAnsi="Arial" w:hint="eastAsia"/>
          <w:b/>
          <w:bCs/>
          <w:szCs w:val="24"/>
        </w:rPr>
        <w:t>年常住人口增量及增长速度</w:t>
      </w:r>
    </w:p>
    <w:p w14:paraId="1A3E45AB" w14:textId="77777777" w:rsidR="009B23B5" w:rsidRPr="0096539F" w:rsidRDefault="009B23B5" w:rsidP="009B23B5">
      <w:pPr>
        <w:widowControl/>
        <w:overflowPunct w:val="0"/>
        <w:spacing w:line="360" w:lineRule="auto"/>
        <w:jc w:val="center"/>
        <w:textAlignment w:val="auto"/>
        <w:rPr>
          <w:rFonts w:ascii="仿宋_GB2312" w:eastAsia="仿宋_GB2312" w:hAnsi="Arial" w:cs="宋体"/>
          <w:sz w:val="28"/>
          <w:szCs w:val="28"/>
        </w:rPr>
      </w:pPr>
      <w:r w:rsidRPr="00467B97">
        <w:rPr>
          <w:noProof/>
        </w:rPr>
        <w:drawing>
          <wp:inline distT="0" distB="0" distL="0" distR="0" wp14:anchorId="4DD55AB1" wp14:editId="5876F134">
            <wp:extent cx="4895850" cy="2247900"/>
            <wp:effectExtent l="0" t="0" r="0" b="0"/>
            <wp:docPr id="29" name="图表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203668B" w14:textId="77777777" w:rsidR="009B23B5" w:rsidRPr="009B23B5" w:rsidRDefault="009B23B5" w:rsidP="009B23B5">
      <w:pPr>
        <w:spacing w:line="360" w:lineRule="auto"/>
        <w:ind w:right="205" w:firstLineChars="200" w:firstLine="560"/>
        <w:jc w:val="both"/>
        <w:rPr>
          <w:rFonts w:ascii="Arial" w:eastAsia="仿宋_GB2312" w:hAnsi="Arial" w:cs="Arial"/>
          <w:color w:val="000000"/>
          <w:sz w:val="28"/>
        </w:rPr>
      </w:pPr>
      <w:r w:rsidRPr="009B23B5">
        <w:rPr>
          <w:rFonts w:ascii="Arial" w:eastAsia="仿宋_GB2312" w:hAnsi="Arial" w:cs="Arial" w:hint="eastAsia"/>
          <w:color w:val="000000"/>
          <w:sz w:val="28"/>
        </w:rPr>
        <w:t>2.</w:t>
      </w:r>
      <w:r w:rsidRPr="009B23B5">
        <w:rPr>
          <w:rFonts w:ascii="Arial" w:eastAsia="仿宋_GB2312" w:hAnsi="Arial" w:cs="Arial" w:hint="eastAsia"/>
          <w:color w:val="000000"/>
          <w:sz w:val="28"/>
        </w:rPr>
        <w:t>房地产市场状况（办公及商业）</w:t>
      </w:r>
    </w:p>
    <w:p w14:paraId="3781CFE4" w14:textId="77777777" w:rsidR="009B23B5" w:rsidRPr="009B23B5" w:rsidRDefault="009B23B5" w:rsidP="009B23B5">
      <w:pPr>
        <w:widowControl/>
        <w:adjustRightInd/>
        <w:spacing w:line="360" w:lineRule="auto"/>
        <w:ind w:left="420"/>
        <w:jc w:val="both"/>
        <w:textAlignment w:val="auto"/>
        <w:rPr>
          <w:rFonts w:ascii="Arial" w:eastAsia="仿宋_GB2312" w:hAnsi="Arial" w:cs="Arial"/>
          <w:color w:val="000000"/>
          <w:sz w:val="28"/>
        </w:rPr>
      </w:pPr>
      <w:r w:rsidRPr="009B23B5">
        <w:rPr>
          <w:rFonts w:ascii="Arial" w:eastAsia="仿宋_GB2312" w:hAnsi="Arial" w:cs="Arial" w:hint="eastAsia"/>
          <w:color w:val="000000"/>
          <w:sz w:val="28"/>
        </w:rPr>
        <w:t>（</w:t>
      </w:r>
      <w:r w:rsidRPr="009B23B5">
        <w:rPr>
          <w:rFonts w:ascii="Arial" w:eastAsia="仿宋_GB2312" w:hAnsi="Arial" w:cs="Arial" w:hint="eastAsia"/>
          <w:color w:val="000000"/>
          <w:sz w:val="28"/>
        </w:rPr>
        <w:t>1</w:t>
      </w:r>
      <w:r w:rsidRPr="009B23B5">
        <w:rPr>
          <w:rFonts w:ascii="Arial" w:eastAsia="仿宋_GB2312" w:hAnsi="Arial" w:cs="Arial" w:hint="eastAsia"/>
          <w:color w:val="000000"/>
          <w:sz w:val="28"/>
        </w:rPr>
        <w:t>）土地市场</w:t>
      </w:r>
    </w:p>
    <w:p w14:paraId="0A113F2A" w14:textId="77777777" w:rsidR="009B23B5" w:rsidRDefault="009B23B5" w:rsidP="009B23B5">
      <w:pPr>
        <w:widowControl/>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2021</w:t>
      </w:r>
      <w:r>
        <w:rPr>
          <w:rFonts w:ascii="Arial" w:eastAsia="仿宋_GB2312" w:hAnsi="Arial" w:cs="Arial" w:hint="eastAsia"/>
          <w:color w:val="000000"/>
          <w:sz w:val="28"/>
        </w:rPr>
        <w:t>北京商办用地推出</w:t>
      </w:r>
      <w:r>
        <w:rPr>
          <w:rFonts w:ascii="Arial" w:eastAsia="仿宋_GB2312" w:hAnsi="Arial" w:cs="Arial" w:hint="eastAsia"/>
          <w:color w:val="000000"/>
          <w:sz w:val="28"/>
        </w:rPr>
        <w:t>12</w:t>
      </w:r>
      <w:r>
        <w:rPr>
          <w:rFonts w:ascii="Arial" w:eastAsia="仿宋_GB2312" w:hAnsi="Arial" w:cs="Arial" w:hint="eastAsia"/>
          <w:color w:val="000000"/>
          <w:sz w:val="28"/>
        </w:rPr>
        <w:t>宗地块，推出</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94.45</w:t>
      </w:r>
      <w:r>
        <w:rPr>
          <w:rFonts w:ascii="Arial" w:eastAsia="仿宋_GB2312" w:hAnsi="Arial" w:cs="Arial" w:hint="eastAsia"/>
          <w:color w:val="000000"/>
          <w:sz w:val="28"/>
        </w:rPr>
        <w:t>万平方米，同比下降</w:t>
      </w:r>
      <w:r>
        <w:rPr>
          <w:rFonts w:ascii="Arial" w:eastAsia="仿宋_GB2312" w:hAnsi="Arial" w:cs="Arial" w:hint="eastAsia"/>
          <w:color w:val="000000"/>
          <w:sz w:val="28"/>
        </w:rPr>
        <w:t>26%</w:t>
      </w:r>
      <w:r>
        <w:rPr>
          <w:rFonts w:ascii="Arial" w:eastAsia="仿宋_GB2312" w:hAnsi="Arial" w:cs="Arial" w:hint="eastAsia"/>
          <w:color w:val="000000"/>
          <w:sz w:val="28"/>
        </w:rPr>
        <w:t>；全年成交</w:t>
      </w:r>
      <w:r>
        <w:rPr>
          <w:rFonts w:ascii="Arial" w:eastAsia="仿宋_GB2312" w:hAnsi="Arial" w:cs="Arial" w:hint="eastAsia"/>
          <w:color w:val="000000"/>
          <w:sz w:val="28"/>
        </w:rPr>
        <w:t>10</w:t>
      </w:r>
      <w:r>
        <w:rPr>
          <w:rFonts w:ascii="Arial" w:eastAsia="仿宋_GB2312" w:hAnsi="Arial" w:cs="Arial" w:hint="eastAsia"/>
          <w:color w:val="000000"/>
          <w:sz w:val="28"/>
        </w:rPr>
        <w:t>宗商办用地，累计成交规模</w:t>
      </w:r>
      <w:r>
        <w:rPr>
          <w:rFonts w:ascii="Arial" w:eastAsia="仿宋_GB2312" w:hAnsi="Arial" w:cs="Arial" w:hint="eastAsia"/>
          <w:color w:val="000000"/>
          <w:sz w:val="28"/>
        </w:rPr>
        <w:t>70.36</w:t>
      </w:r>
      <w:r>
        <w:rPr>
          <w:rFonts w:ascii="Arial" w:eastAsia="仿宋_GB2312" w:hAnsi="Arial" w:cs="Arial" w:hint="eastAsia"/>
          <w:color w:val="000000"/>
          <w:sz w:val="28"/>
        </w:rPr>
        <w:t>万平，同比下降</w:t>
      </w:r>
      <w:r>
        <w:rPr>
          <w:rFonts w:ascii="Arial" w:eastAsia="仿宋_GB2312" w:hAnsi="Arial" w:cs="Arial" w:hint="eastAsia"/>
          <w:color w:val="000000"/>
          <w:sz w:val="28"/>
        </w:rPr>
        <w:t>45%</w:t>
      </w:r>
      <w:r>
        <w:rPr>
          <w:rFonts w:ascii="Arial" w:eastAsia="仿宋_GB2312" w:hAnsi="Arial" w:cs="Arial" w:hint="eastAsia"/>
          <w:color w:val="000000"/>
          <w:sz w:val="28"/>
        </w:rPr>
        <w:t>，成交规模为</w:t>
      </w:r>
      <w:r>
        <w:rPr>
          <w:rFonts w:ascii="Arial" w:eastAsia="仿宋_GB2312" w:hAnsi="Arial" w:cs="Arial" w:hint="eastAsia"/>
          <w:color w:val="000000"/>
          <w:sz w:val="28"/>
        </w:rPr>
        <w:t>08</w:t>
      </w:r>
      <w:r>
        <w:rPr>
          <w:rFonts w:ascii="Arial" w:eastAsia="仿宋_GB2312" w:hAnsi="Arial" w:cs="Arial" w:hint="eastAsia"/>
          <w:color w:val="000000"/>
          <w:sz w:val="28"/>
        </w:rPr>
        <w:t>年以来的最低水平。从区域分布来看，</w:t>
      </w:r>
      <w:r>
        <w:rPr>
          <w:rFonts w:ascii="Arial" w:eastAsia="仿宋_GB2312" w:hAnsi="Arial" w:cs="Arial" w:hint="eastAsia"/>
          <w:color w:val="000000"/>
          <w:sz w:val="28"/>
        </w:rPr>
        <w:t>2021</w:t>
      </w:r>
      <w:r>
        <w:rPr>
          <w:rFonts w:ascii="Arial" w:eastAsia="仿宋_GB2312" w:hAnsi="Arial" w:cs="Arial" w:hint="eastAsia"/>
          <w:color w:val="000000"/>
          <w:sz w:val="28"/>
        </w:rPr>
        <w:t>年成交</w:t>
      </w:r>
      <w:r>
        <w:rPr>
          <w:rFonts w:ascii="Arial" w:eastAsia="仿宋_GB2312" w:hAnsi="Arial" w:cs="Arial" w:hint="eastAsia"/>
          <w:color w:val="000000"/>
          <w:sz w:val="28"/>
        </w:rPr>
        <w:lastRenderedPageBreak/>
        <w:t>10</w:t>
      </w:r>
      <w:r>
        <w:rPr>
          <w:rFonts w:ascii="Arial" w:eastAsia="仿宋_GB2312" w:hAnsi="Arial" w:cs="Arial" w:hint="eastAsia"/>
          <w:color w:val="000000"/>
          <w:sz w:val="28"/>
        </w:rPr>
        <w:t>宗商办地块分别分布在海淀、通州、东城、石景山、大兴和怀柔。其中，通州成交</w:t>
      </w:r>
      <w:r>
        <w:rPr>
          <w:rFonts w:ascii="Arial" w:eastAsia="仿宋_GB2312" w:hAnsi="Arial" w:cs="Arial" w:hint="eastAsia"/>
          <w:color w:val="000000"/>
          <w:sz w:val="28"/>
        </w:rPr>
        <w:t>3</w:t>
      </w:r>
      <w:r>
        <w:rPr>
          <w:rFonts w:ascii="Arial" w:eastAsia="仿宋_GB2312" w:hAnsi="Arial" w:cs="Arial" w:hint="eastAsia"/>
          <w:color w:val="000000"/>
          <w:sz w:val="28"/>
        </w:rPr>
        <w:t>宗商办用地，累计</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40.25</w:t>
      </w:r>
      <w:r>
        <w:rPr>
          <w:rFonts w:ascii="Arial" w:eastAsia="仿宋_GB2312" w:hAnsi="Arial" w:cs="Arial" w:hint="eastAsia"/>
          <w:color w:val="000000"/>
          <w:sz w:val="28"/>
        </w:rPr>
        <w:t>万平方米；海淀成交</w:t>
      </w:r>
      <w:r>
        <w:rPr>
          <w:rFonts w:ascii="Arial" w:eastAsia="仿宋_GB2312" w:hAnsi="Arial" w:cs="Arial" w:hint="eastAsia"/>
          <w:color w:val="000000"/>
          <w:sz w:val="28"/>
        </w:rPr>
        <w:t>3</w:t>
      </w:r>
      <w:r>
        <w:rPr>
          <w:rFonts w:ascii="Arial" w:eastAsia="仿宋_GB2312" w:hAnsi="Arial" w:cs="Arial" w:hint="eastAsia"/>
          <w:color w:val="000000"/>
          <w:sz w:val="28"/>
        </w:rPr>
        <w:t>宗商办用地，成交</w:t>
      </w:r>
      <w:proofErr w:type="gramStart"/>
      <w:r>
        <w:rPr>
          <w:rFonts w:ascii="Arial" w:eastAsia="仿宋_GB2312" w:hAnsi="Arial" w:cs="Arial" w:hint="eastAsia"/>
          <w:color w:val="000000"/>
          <w:sz w:val="28"/>
        </w:rPr>
        <w:t>规划建面约</w:t>
      </w:r>
      <w:proofErr w:type="gramEnd"/>
      <w:r>
        <w:rPr>
          <w:rFonts w:ascii="Arial" w:eastAsia="仿宋_GB2312" w:hAnsi="Arial" w:cs="Arial" w:hint="eastAsia"/>
          <w:color w:val="000000"/>
          <w:sz w:val="28"/>
        </w:rPr>
        <w:t>20.55</w:t>
      </w:r>
      <w:r>
        <w:rPr>
          <w:rFonts w:ascii="Arial" w:eastAsia="仿宋_GB2312" w:hAnsi="Arial" w:cs="Arial" w:hint="eastAsia"/>
          <w:color w:val="000000"/>
          <w:sz w:val="28"/>
        </w:rPr>
        <w:t>万平方米。</w:t>
      </w:r>
    </w:p>
    <w:p w14:paraId="52B0DFDC" w14:textId="77777777" w:rsidR="009B23B5" w:rsidRDefault="009B23B5" w:rsidP="009B23B5">
      <w:pPr>
        <w:widowControl/>
        <w:spacing w:line="360" w:lineRule="auto"/>
        <w:jc w:val="center"/>
        <w:rPr>
          <w:rFonts w:ascii="Arial" w:eastAsia="仿宋_GB2312" w:hAnsi="Arial" w:cs="Arial"/>
          <w:color w:val="000000"/>
          <w:sz w:val="28"/>
        </w:rPr>
      </w:pPr>
      <w:r w:rsidRPr="00D619C5">
        <w:rPr>
          <w:noProof/>
        </w:rPr>
        <w:drawing>
          <wp:inline distT="0" distB="0" distL="0" distR="0" wp14:anchorId="188FA9FE" wp14:editId="30F650B1">
            <wp:extent cx="4972050" cy="27622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8704" cy="2765947"/>
                    </a:xfrm>
                    <a:prstGeom prst="rect">
                      <a:avLst/>
                    </a:prstGeom>
                    <a:noFill/>
                    <a:ln>
                      <a:noFill/>
                    </a:ln>
                  </pic:spPr>
                </pic:pic>
              </a:graphicData>
            </a:graphic>
          </wp:inline>
        </w:drawing>
      </w:r>
    </w:p>
    <w:p w14:paraId="6688DE33" w14:textId="77777777" w:rsidR="009B23B5" w:rsidRDefault="009B23B5" w:rsidP="009B23B5">
      <w:pPr>
        <w:widowControl/>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受海淀、通州等区域成交结构影响，</w:t>
      </w:r>
      <w:r>
        <w:rPr>
          <w:rFonts w:ascii="Arial" w:eastAsia="仿宋_GB2312" w:hAnsi="Arial" w:cs="Arial" w:hint="eastAsia"/>
          <w:color w:val="000000"/>
          <w:sz w:val="28"/>
        </w:rPr>
        <w:t>2021</w:t>
      </w:r>
      <w:r>
        <w:rPr>
          <w:rFonts w:ascii="Arial" w:eastAsia="仿宋_GB2312" w:hAnsi="Arial" w:cs="Arial" w:hint="eastAsia"/>
          <w:color w:val="000000"/>
          <w:sz w:val="28"/>
        </w:rPr>
        <w:t>年北京商办用地成交楼面价升至</w:t>
      </w:r>
      <w:r>
        <w:rPr>
          <w:rFonts w:ascii="Arial" w:eastAsia="仿宋_GB2312" w:hAnsi="Arial" w:cs="Arial" w:hint="eastAsia"/>
          <w:color w:val="000000"/>
          <w:sz w:val="28"/>
        </w:rPr>
        <w:t>16996</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平方米，同比增长</w:t>
      </w:r>
      <w:r>
        <w:rPr>
          <w:rFonts w:ascii="Arial" w:eastAsia="仿宋_GB2312" w:hAnsi="Arial" w:cs="Arial" w:hint="eastAsia"/>
          <w:color w:val="000000"/>
          <w:sz w:val="28"/>
        </w:rPr>
        <w:t>24%</w:t>
      </w:r>
      <w:r>
        <w:rPr>
          <w:rFonts w:ascii="Arial" w:eastAsia="仿宋_GB2312" w:hAnsi="Arial" w:cs="Arial" w:hint="eastAsia"/>
          <w:color w:val="000000"/>
          <w:sz w:val="28"/>
        </w:rPr>
        <w:t>；成交溢价率方面，</w:t>
      </w:r>
      <w:r>
        <w:rPr>
          <w:rFonts w:ascii="Arial" w:eastAsia="仿宋_GB2312" w:hAnsi="Arial" w:cs="Arial" w:hint="eastAsia"/>
          <w:color w:val="000000"/>
          <w:sz w:val="28"/>
        </w:rPr>
        <w:t>2021</w:t>
      </w:r>
      <w:r>
        <w:rPr>
          <w:rFonts w:ascii="Arial" w:eastAsia="仿宋_GB2312" w:hAnsi="Arial" w:cs="Arial" w:hint="eastAsia"/>
          <w:color w:val="000000"/>
          <w:sz w:val="28"/>
        </w:rPr>
        <w:t>年成交的</w:t>
      </w:r>
      <w:r>
        <w:rPr>
          <w:rFonts w:ascii="Arial" w:eastAsia="仿宋_GB2312" w:hAnsi="Arial" w:cs="Arial" w:hint="eastAsia"/>
          <w:color w:val="000000"/>
          <w:sz w:val="28"/>
        </w:rPr>
        <w:t>10</w:t>
      </w:r>
      <w:r>
        <w:rPr>
          <w:rFonts w:ascii="Arial" w:eastAsia="仿宋_GB2312" w:hAnsi="Arial" w:cs="Arial" w:hint="eastAsia"/>
          <w:color w:val="000000"/>
          <w:sz w:val="28"/>
        </w:rPr>
        <w:t>宗地块均为底价成交，商办市场保持相对冷清。整体来看，近几年北京商办用地市场持续低位运行，自</w:t>
      </w:r>
      <w:r>
        <w:rPr>
          <w:rFonts w:ascii="Arial" w:eastAsia="仿宋_GB2312" w:hAnsi="Arial" w:cs="Arial" w:hint="eastAsia"/>
          <w:color w:val="000000"/>
          <w:sz w:val="28"/>
        </w:rPr>
        <w:t>2018</w:t>
      </w:r>
      <w:r>
        <w:rPr>
          <w:rFonts w:ascii="Arial" w:eastAsia="仿宋_GB2312" w:hAnsi="Arial" w:cs="Arial" w:hint="eastAsia"/>
          <w:color w:val="000000"/>
          <w:sz w:val="28"/>
        </w:rPr>
        <w:t>年以来，北京商办用地多以底价成交，溢价率降至冰点。</w:t>
      </w:r>
    </w:p>
    <w:p w14:paraId="2BC13E38" w14:textId="77777777" w:rsidR="009B23B5" w:rsidRDefault="009B23B5" w:rsidP="009B23B5">
      <w:pPr>
        <w:widowControl/>
        <w:spacing w:line="360" w:lineRule="auto"/>
        <w:jc w:val="center"/>
        <w:rPr>
          <w:rFonts w:ascii="Arial" w:eastAsia="仿宋_GB2312" w:hAnsi="Arial" w:cs="Arial"/>
          <w:color w:val="000000"/>
          <w:sz w:val="28"/>
        </w:rPr>
      </w:pPr>
      <w:r w:rsidRPr="00D619C5">
        <w:rPr>
          <w:noProof/>
        </w:rPr>
        <w:drawing>
          <wp:inline distT="0" distB="0" distL="0" distR="0" wp14:anchorId="7595D9FD" wp14:editId="04D081AB">
            <wp:extent cx="5014872" cy="256222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1544" cy="2565634"/>
                    </a:xfrm>
                    <a:prstGeom prst="rect">
                      <a:avLst/>
                    </a:prstGeom>
                    <a:noFill/>
                    <a:ln>
                      <a:noFill/>
                    </a:ln>
                  </pic:spPr>
                </pic:pic>
              </a:graphicData>
            </a:graphic>
          </wp:inline>
        </w:drawing>
      </w:r>
    </w:p>
    <w:p w14:paraId="277F4AE8" w14:textId="77777777" w:rsidR="00F74BB9" w:rsidRDefault="00F74BB9" w:rsidP="009B23B5">
      <w:pPr>
        <w:widowControl/>
        <w:spacing w:line="360" w:lineRule="auto"/>
        <w:ind w:firstLineChars="200" w:firstLine="560"/>
        <w:jc w:val="both"/>
        <w:rPr>
          <w:rFonts w:ascii="Arial" w:eastAsia="仿宋_GB2312" w:hAnsi="Arial" w:cs="Arial"/>
          <w:sz w:val="28"/>
        </w:rPr>
      </w:pPr>
      <w:r>
        <w:rPr>
          <w:rFonts w:ascii="Arial" w:eastAsia="仿宋_GB2312" w:hAnsi="Arial" w:cs="Arial"/>
          <w:sz w:val="28"/>
        </w:rPr>
        <w:br w:type="page"/>
      </w:r>
    </w:p>
    <w:p w14:paraId="2F7CAF34" w14:textId="617A2F8E" w:rsidR="009B23B5" w:rsidRPr="00880A98" w:rsidRDefault="009B23B5" w:rsidP="009B23B5">
      <w:pPr>
        <w:widowControl/>
        <w:spacing w:line="360" w:lineRule="auto"/>
        <w:ind w:firstLineChars="200" w:firstLine="560"/>
        <w:jc w:val="both"/>
        <w:rPr>
          <w:rFonts w:ascii="Arial" w:eastAsia="仿宋_GB2312" w:hAnsi="Arial" w:cs="Arial"/>
          <w:sz w:val="28"/>
        </w:rPr>
      </w:pPr>
      <w:r w:rsidRPr="00880A98">
        <w:rPr>
          <w:rFonts w:ascii="Arial" w:eastAsia="仿宋_GB2312" w:hAnsi="Arial" w:cs="Arial" w:hint="eastAsia"/>
          <w:sz w:val="28"/>
        </w:rPr>
        <w:lastRenderedPageBreak/>
        <w:t>202</w:t>
      </w:r>
      <w:r>
        <w:rPr>
          <w:rFonts w:ascii="Arial" w:eastAsia="仿宋_GB2312" w:hAnsi="Arial" w:cs="Arial" w:hint="eastAsia"/>
          <w:sz w:val="28"/>
        </w:rPr>
        <w:t>1</w:t>
      </w:r>
      <w:r w:rsidRPr="00880A98">
        <w:rPr>
          <w:rFonts w:ascii="Arial" w:eastAsia="仿宋_GB2312" w:hAnsi="Arial" w:cs="Arial" w:hint="eastAsia"/>
          <w:sz w:val="28"/>
        </w:rPr>
        <w:t>年商办用地具体成交信息如下：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9B23B5" w:rsidRPr="00690DEE" w14:paraId="79C70564" w14:textId="77777777" w:rsidTr="0087129B">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14:paraId="5D5A34F5" w14:textId="77777777"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8AE7763" w14:textId="77777777"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8270FBF" w14:textId="77777777"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建设用地面积</w:t>
            </w:r>
            <w:r w:rsidRPr="00690DEE">
              <w:rPr>
                <w:rFonts w:ascii="Arial" w:eastAsia="仿宋" w:hAnsi="Arial" w:cs="Arial"/>
                <w:sz w:val="18"/>
                <w:szCs w:val="18"/>
              </w:rPr>
              <w:t>(</w:t>
            </w:r>
            <w:r w:rsidRPr="00690DEE">
              <w:rPr>
                <w:rFonts w:ascii="Arial" w:eastAsia="仿宋" w:hAnsi="Arial" w:cs="Arial" w:hint="eastAsia"/>
                <w:sz w:val="18"/>
                <w:szCs w:val="18"/>
              </w:rPr>
              <w:t>㎡</w:t>
            </w:r>
            <w:r w:rsidRPr="00690DEE">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D93D2C0" w14:textId="2A1549F8"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规划</w:t>
            </w:r>
            <w:r w:rsidR="009B6F31">
              <w:rPr>
                <w:rFonts w:ascii="Arial" w:eastAsia="仿宋" w:hAnsi="Arial" w:cs="Arial" w:hint="eastAsia"/>
                <w:sz w:val="18"/>
                <w:szCs w:val="18"/>
              </w:rPr>
              <w:t>规划建筑面积</w:t>
            </w:r>
            <w:r w:rsidRPr="00690DEE">
              <w:rPr>
                <w:rFonts w:ascii="Arial" w:eastAsia="仿宋" w:hAnsi="Arial" w:cs="Arial"/>
                <w:sz w:val="18"/>
                <w:szCs w:val="18"/>
              </w:rPr>
              <w:t>(</w:t>
            </w:r>
            <w:r w:rsidRPr="00690DEE">
              <w:rPr>
                <w:rFonts w:ascii="Arial" w:eastAsia="仿宋" w:hAnsi="Arial" w:cs="Arial" w:hint="eastAsia"/>
                <w:sz w:val="18"/>
                <w:szCs w:val="18"/>
              </w:rPr>
              <w:t>㎡</w:t>
            </w:r>
            <w:r w:rsidRPr="00690DEE">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B08EAB7" w14:textId="77777777"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0213596" w14:textId="77777777"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4511A3CB" w14:textId="77777777"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成交价</w:t>
            </w:r>
            <w:r w:rsidRPr="00690DEE">
              <w:rPr>
                <w:rFonts w:ascii="Arial" w:eastAsia="仿宋" w:hAnsi="Arial" w:cs="Arial"/>
                <w:sz w:val="18"/>
                <w:szCs w:val="18"/>
              </w:rPr>
              <w:t>(</w:t>
            </w:r>
            <w:r w:rsidRPr="00690DEE">
              <w:rPr>
                <w:rFonts w:ascii="Arial" w:eastAsia="仿宋" w:hAnsi="Arial" w:cs="Arial" w:hint="eastAsia"/>
                <w:sz w:val="18"/>
                <w:szCs w:val="18"/>
              </w:rPr>
              <w:t>万元</w:t>
            </w:r>
            <w:r w:rsidRPr="00690DEE">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0C57697" w14:textId="77777777"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成交楼面价</w:t>
            </w:r>
            <w:r w:rsidRPr="00690DEE">
              <w:rPr>
                <w:rFonts w:ascii="Arial" w:eastAsia="仿宋" w:hAnsi="Arial" w:cs="Arial"/>
                <w:sz w:val="18"/>
                <w:szCs w:val="18"/>
              </w:rPr>
              <w:t>(</w:t>
            </w:r>
            <w:r w:rsidRPr="00690DEE">
              <w:rPr>
                <w:rFonts w:ascii="Arial" w:eastAsia="仿宋" w:hAnsi="Arial" w:cs="Arial" w:hint="eastAsia"/>
                <w:sz w:val="18"/>
                <w:szCs w:val="18"/>
              </w:rPr>
              <w:t>元</w:t>
            </w:r>
            <w:r w:rsidRPr="00690DEE">
              <w:rPr>
                <w:rFonts w:ascii="Arial" w:eastAsia="仿宋" w:hAnsi="Arial" w:cs="Arial"/>
                <w:sz w:val="18"/>
                <w:szCs w:val="18"/>
              </w:rPr>
              <w:t>/</w:t>
            </w:r>
            <w:r w:rsidRPr="00690DEE">
              <w:rPr>
                <w:rFonts w:ascii="Arial" w:eastAsia="仿宋" w:hAnsi="Arial" w:cs="Arial" w:hint="eastAsia"/>
                <w:sz w:val="18"/>
                <w:szCs w:val="18"/>
              </w:rPr>
              <w:t>㎡</w:t>
            </w:r>
            <w:r w:rsidRPr="00690DEE">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hideMark/>
          </w:tcPr>
          <w:p w14:paraId="42636283" w14:textId="77777777"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溢价率</w:t>
            </w:r>
          </w:p>
        </w:tc>
      </w:tr>
      <w:tr w:rsidR="009B23B5" w:rsidRPr="00984ECB" w14:paraId="5F0617A3"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326CA4F"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w:t>
            </w:r>
            <w:proofErr w:type="gramStart"/>
            <w:r w:rsidRPr="003534FA">
              <w:rPr>
                <w:rFonts w:ascii="Arial" w:eastAsia="仿宋" w:hAnsi="Arial" w:cs="Arial" w:hint="eastAsia"/>
                <w:sz w:val="18"/>
                <w:szCs w:val="18"/>
              </w:rPr>
              <w:t>大兴区</w:t>
            </w:r>
            <w:proofErr w:type="gramEnd"/>
            <w:r w:rsidRPr="003534FA">
              <w:rPr>
                <w:rFonts w:ascii="Arial" w:eastAsia="仿宋" w:hAnsi="Arial" w:cs="Arial" w:hint="eastAsia"/>
                <w:sz w:val="18"/>
                <w:szCs w:val="18"/>
              </w:rPr>
              <w:t>黄村镇</w:t>
            </w:r>
            <w:r w:rsidRPr="003534FA">
              <w:rPr>
                <w:rFonts w:ascii="Arial" w:eastAsia="仿宋" w:hAnsi="Arial" w:cs="Arial" w:hint="eastAsia"/>
                <w:sz w:val="18"/>
                <w:szCs w:val="18"/>
              </w:rPr>
              <w:t>DX00-0201-6001</w:t>
            </w:r>
            <w:r w:rsidRPr="003534FA">
              <w:rPr>
                <w:rFonts w:ascii="Arial" w:eastAsia="仿宋" w:hAnsi="Arial" w:cs="Arial" w:hint="eastAsia"/>
                <w:sz w:val="18"/>
                <w:szCs w:val="18"/>
              </w:rPr>
              <w:t>地块</w:t>
            </w:r>
            <w:r w:rsidRPr="003534FA">
              <w:rPr>
                <w:rFonts w:ascii="Arial" w:eastAsia="仿宋" w:hAnsi="Arial" w:cs="Arial" w:hint="eastAsia"/>
                <w:sz w:val="18"/>
                <w:szCs w:val="18"/>
              </w:rPr>
              <w:t>B14</w:t>
            </w:r>
            <w:r w:rsidRPr="003534FA">
              <w:rPr>
                <w:rFonts w:ascii="Arial" w:eastAsia="仿宋" w:hAnsi="Arial" w:cs="Arial" w:hint="eastAsia"/>
                <w:sz w:val="18"/>
                <w:szCs w:val="18"/>
              </w:rPr>
              <w:t>旅馆用地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622C11A3"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B14</w:t>
            </w:r>
            <w:r w:rsidRPr="003534FA">
              <w:rPr>
                <w:rFonts w:ascii="Arial" w:eastAsia="仿宋" w:hAnsi="Arial" w:cs="Arial" w:hint="eastAsia"/>
                <w:sz w:val="18"/>
                <w:szCs w:val="18"/>
              </w:rPr>
              <w:t>旅馆用地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FAD8B5B"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15197.52</w:t>
            </w:r>
          </w:p>
        </w:tc>
        <w:tc>
          <w:tcPr>
            <w:tcW w:w="993" w:type="dxa"/>
            <w:tcBorders>
              <w:top w:val="single" w:sz="4" w:space="0" w:color="auto"/>
              <w:left w:val="single" w:sz="4" w:space="0" w:color="auto"/>
              <w:bottom w:val="single" w:sz="4" w:space="0" w:color="auto"/>
              <w:right w:val="single" w:sz="4" w:space="0" w:color="auto"/>
            </w:tcBorders>
            <w:noWrap/>
            <w:vAlign w:val="center"/>
          </w:tcPr>
          <w:p w14:paraId="4FC80689"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30395.05</w:t>
            </w:r>
          </w:p>
        </w:tc>
        <w:tc>
          <w:tcPr>
            <w:tcW w:w="992" w:type="dxa"/>
            <w:tcBorders>
              <w:top w:val="single" w:sz="4" w:space="0" w:color="auto"/>
              <w:left w:val="single" w:sz="4" w:space="0" w:color="auto"/>
              <w:bottom w:val="single" w:sz="4" w:space="0" w:color="auto"/>
              <w:right w:val="single" w:sz="4" w:space="0" w:color="auto"/>
            </w:tcBorders>
            <w:noWrap/>
            <w:vAlign w:val="center"/>
          </w:tcPr>
          <w:p w14:paraId="47AFA5DD"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w:t>
            </w:r>
          </w:p>
        </w:tc>
        <w:tc>
          <w:tcPr>
            <w:tcW w:w="992" w:type="dxa"/>
            <w:tcBorders>
              <w:top w:val="single" w:sz="4" w:space="0" w:color="auto"/>
              <w:left w:val="single" w:sz="4" w:space="0" w:color="auto"/>
              <w:bottom w:val="single" w:sz="4" w:space="0" w:color="auto"/>
              <w:right w:val="single" w:sz="4" w:space="0" w:color="auto"/>
            </w:tcBorders>
            <w:noWrap/>
            <w:vAlign w:val="center"/>
          </w:tcPr>
          <w:p w14:paraId="387ADEEF"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2021/12/24</w:t>
            </w:r>
          </w:p>
        </w:tc>
        <w:tc>
          <w:tcPr>
            <w:tcW w:w="851" w:type="dxa"/>
            <w:tcBorders>
              <w:top w:val="single" w:sz="4" w:space="0" w:color="auto"/>
              <w:left w:val="single" w:sz="4" w:space="0" w:color="auto"/>
              <w:bottom w:val="single" w:sz="4" w:space="0" w:color="auto"/>
              <w:right w:val="single" w:sz="4" w:space="0" w:color="auto"/>
            </w:tcBorders>
            <w:noWrap/>
            <w:vAlign w:val="center"/>
          </w:tcPr>
          <w:p w14:paraId="5CC753E2"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42600</w:t>
            </w:r>
          </w:p>
        </w:tc>
        <w:tc>
          <w:tcPr>
            <w:tcW w:w="850" w:type="dxa"/>
            <w:tcBorders>
              <w:top w:val="single" w:sz="4" w:space="0" w:color="auto"/>
              <w:left w:val="single" w:sz="4" w:space="0" w:color="auto"/>
              <w:bottom w:val="single" w:sz="4" w:space="0" w:color="auto"/>
              <w:right w:val="single" w:sz="4" w:space="0" w:color="auto"/>
            </w:tcBorders>
            <w:noWrap/>
            <w:vAlign w:val="center"/>
          </w:tcPr>
          <w:p w14:paraId="65E9F5DE"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14015</w:t>
            </w:r>
          </w:p>
        </w:tc>
        <w:tc>
          <w:tcPr>
            <w:tcW w:w="652" w:type="dxa"/>
            <w:tcBorders>
              <w:top w:val="single" w:sz="4" w:space="0" w:color="auto"/>
              <w:left w:val="single" w:sz="4" w:space="0" w:color="auto"/>
              <w:bottom w:val="single" w:sz="4" w:space="0" w:color="auto"/>
              <w:right w:val="single" w:sz="4" w:space="0" w:color="auto"/>
            </w:tcBorders>
            <w:noWrap/>
            <w:vAlign w:val="center"/>
          </w:tcPr>
          <w:p w14:paraId="5B8A2DA6"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9B23B5" w:rsidRPr="00984ECB" w14:paraId="1B4E2062"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07C5BC5C"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w:t>
            </w:r>
            <w:r>
              <w:rPr>
                <w:rFonts w:ascii="Arial" w:eastAsia="仿宋" w:hAnsi="Arial" w:cs="Arial" w:hint="eastAsia"/>
                <w:sz w:val="18"/>
                <w:szCs w:val="18"/>
              </w:rPr>
              <w:t>西城区半步桥</w:t>
            </w:r>
            <w:r>
              <w:rPr>
                <w:rFonts w:ascii="Arial" w:eastAsia="仿宋" w:hAnsi="Arial" w:cs="Arial" w:hint="eastAsia"/>
                <w:sz w:val="18"/>
                <w:szCs w:val="18"/>
              </w:rPr>
              <w:t>15</w:t>
            </w:r>
            <w:r>
              <w:rPr>
                <w:rFonts w:ascii="Arial" w:eastAsia="仿宋" w:hAnsi="Arial" w:cs="Arial" w:hint="eastAsia"/>
                <w:sz w:val="18"/>
                <w:szCs w:val="18"/>
              </w:rPr>
              <w:t>号</w:t>
            </w:r>
            <w:r w:rsidRPr="003534FA">
              <w:rPr>
                <w:rFonts w:ascii="Arial" w:eastAsia="仿宋" w:hAnsi="Arial" w:cs="Arial" w:hint="eastAsia"/>
                <w:sz w:val="18"/>
                <w:szCs w:val="18"/>
              </w:rPr>
              <w:t>永丰产业基地</w:t>
            </w:r>
            <w:r w:rsidRPr="003534FA">
              <w:rPr>
                <w:rFonts w:ascii="Arial" w:eastAsia="仿宋" w:hAnsi="Arial" w:cs="Arial" w:hint="eastAsia"/>
                <w:sz w:val="18"/>
                <w:szCs w:val="18"/>
              </w:rPr>
              <w:t>(</w:t>
            </w:r>
            <w:r w:rsidRPr="003534FA">
              <w:rPr>
                <w:rFonts w:ascii="Arial" w:eastAsia="仿宋" w:hAnsi="Arial" w:cs="Arial" w:hint="eastAsia"/>
                <w:sz w:val="18"/>
                <w:szCs w:val="18"/>
              </w:rPr>
              <w:t>新</w:t>
            </w:r>
            <w:r w:rsidRPr="003534FA">
              <w:rPr>
                <w:rFonts w:ascii="Arial" w:eastAsia="仿宋" w:hAnsi="Arial" w:cs="Arial" w:hint="eastAsia"/>
                <w:sz w:val="18"/>
                <w:szCs w:val="18"/>
              </w:rPr>
              <w:t>)HD00-0403-024</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47D7B75D"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9A24F7D"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38252.55</w:t>
            </w:r>
          </w:p>
        </w:tc>
        <w:tc>
          <w:tcPr>
            <w:tcW w:w="993" w:type="dxa"/>
            <w:tcBorders>
              <w:top w:val="single" w:sz="4" w:space="0" w:color="auto"/>
              <w:left w:val="single" w:sz="4" w:space="0" w:color="auto"/>
              <w:bottom w:val="single" w:sz="4" w:space="0" w:color="auto"/>
              <w:right w:val="single" w:sz="4" w:space="0" w:color="auto"/>
            </w:tcBorders>
            <w:noWrap/>
            <w:vAlign w:val="center"/>
          </w:tcPr>
          <w:p w14:paraId="22D04D0C"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84155.61</w:t>
            </w:r>
          </w:p>
        </w:tc>
        <w:tc>
          <w:tcPr>
            <w:tcW w:w="992" w:type="dxa"/>
            <w:tcBorders>
              <w:top w:val="single" w:sz="4" w:space="0" w:color="auto"/>
              <w:left w:val="single" w:sz="4" w:space="0" w:color="auto"/>
              <w:bottom w:val="single" w:sz="4" w:space="0" w:color="auto"/>
              <w:right w:val="single" w:sz="4" w:space="0" w:color="auto"/>
            </w:tcBorders>
            <w:noWrap/>
            <w:vAlign w:val="center"/>
          </w:tcPr>
          <w:p w14:paraId="2C2888A6"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2.2</w:t>
            </w:r>
          </w:p>
        </w:tc>
        <w:tc>
          <w:tcPr>
            <w:tcW w:w="992" w:type="dxa"/>
            <w:tcBorders>
              <w:top w:val="single" w:sz="4" w:space="0" w:color="auto"/>
              <w:left w:val="single" w:sz="4" w:space="0" w:color="auto"/>
              <w:bottom w:val="single" w:sz="4" w:space="0" w:color="auto"/>
              <w:right w:val="single" w:sz="4" w:space="0" w:color="auto"/>
            </w:tcBorders>
            <w:noWrap/>
            <w:vAlign w:val="center"/>
          </w:tcPr>
          <w:p w14:paraId="2A0F0021"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1C84B1D4"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175000</w:t>
            </w:r>
          </w:p>
        </w:tc>
        <w:tc>
          <w:tcPr>
            <w:tcW w:w="850" w:type="dxa"/>
            <w:tcBorders>
              <w:top w:val="single" w:sz="4" w:space="0" w:color="auto"/>
              <w:left w:val="single" w:sz="4" w:space="0" w:color="auto"/>
              <w:bottom w:val="single" w:sz="4" w:space="0" w:color="auto"/>
              <w:right w:val="single" w:sz="4" w:space="0" w:color="auto"/>
            </w:tcBorders>
            <w:noWrap/>
            <w:vAlign w:val="center"/>
          </w:tcPr>
          <w:p w14:paraId="29A6E291"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20795</w:t>
            </w:r>
          </w:p>
        </w:tc>
        <w:tc>
          <w:tcPr>
            <w:tcW w:w="652" w:type="dxa"/>
            <w:tcBorders>
              <w:top w:val="single" w:sz="4" w:space="0" w:color="auto"/>
              <w:left w:val="single" w:sz="4" w:space="0" w:color="auto"/>
              <w:bottom w:val="single" w:sz="4" w:space="0" w:color="auto"/>
              <w:right w:val="single" w:sz="4" w:space="0" w:color="auto"/>
            </w:tcBorders>
            <w:noWrap/>
            <w:vAlign w:val="center"/>
          </w:tcPr>
          <w:p w14:paraId="024E9245"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9B23B5" w:rsidRPr="00984ECB" w14:paraId="25CA2BC1"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1F3D15BD"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w:t>
            </w:r>
            <w:r>
              <w:rPr>
                <w:rFonts w:ascii="Arial" w:eastAsia="仿宋" w:hAnsi="Arial" w:cs="Arial" w:hint="eastAsia"/>
                <w:sz w:val="18"/>
                <w:szCs w:val="18"/>
              </w:rPr>
              <w:t>西城区半步桥</w:t>
            </w:r>
            <w:r>
              <w:rPr>
                <w:rFonts w:ascii="Arial" w:eastAsia="仿宋" w:hAnsi="Arial" w:cs="Arial" w:hint="eastAsia"/>
                <w:sz w:val="18"/>
                <w:szCs w:val="18"/>
              </w:rPr>
              <w:t>15</w:t>
            </w:r>
            <w:r>
              <w:rPr>
                <w:rFonts w:ascii="Arial" w:eastAsia="仿宋" w:hAnsi="Arial" w:cs="Arial" w:hint="eastAsia"/>
                <w:sz w:val="18"/>
                <w:szCs w:val="18"/>
              </w:rPr>
              <w:t>号</w:t>
            </w:r>
            <w:r w:rsidRPr="003534FA">
              <w:rPr>
                <w:rFonts w:ascii="Arial" w:eastAsia="仿宋" w:hAnsi="Arial" w:cs="Arial" w:hint="eastAsia"/>
                <w:sz w:val="18"/>
                <w:szCs w:val="18"/>
              </w:rPr>
              <w:t>永丰产业基地</w:t>
            </w:r>
            <w:r w:rsidRPr="003534FA">
              <w:rPr>
                <w:rFonts w:ascii="Arial" w:eastAsia="仿宋" w:hAnsi="Arial" w:cs="Arial" w:hint="eastAsia"/>
                <w:sz w:val="18"/>
                <w:szCs w:val="18"/>
              </w:rPr>
              <w:t>(</w:t>
            </w:r>
            <w:r w:rsidRPr="003534FA">
              <w:rPr>
                <w:rFonts w:ascii="Arial" w:eastAsia="仿宋" w:hAnsi="Arial" w:cs="Arial" w:hint="eastAsia"/>
                <w:sz w:val="18"/>
                <w:szCs w:val="18"/>
              </w:rPr>
              <w:t>新</w:t>
            </w:r>
            <w:r w:rsidRPr="003534FA">
              <w:rPr>
                <w:rFonts w:ascii="Arial" w:eastAsia="仿宋" w:hAnsi="Arial" w:cs="Arial" w:hint="eastAsia"/>
                <w:sz w:val="18"/>
                <w:szCs w:val="18"/>
              </w:rPr>
              <w:t>)HD00-0403-011</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0577BEBE"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DDD32A6"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30025.18</w:t>
            </w:r>
          </w:p>
        </w:tc>
        <w:tc>
          <w:tcPr>
            <w:tcW w:w="993" w:type="dxa"/>
            <w:tcBorders>
              <w:top w:val="single" w:sz="4" w:space="0" w:color="auto"/>
              <w:left w:val="single" w:sz="4" w:space="0" w:color="auto"/>
              <w:bottom w:val="single" w:sz="4" w:space="0" w:color="auto"/>
              <w:right w:val="single" w:sz="4" w:space="0" w:color="auto"/>
            </w:tcBorders>
            <w:noWrap/>
            <w:vAlign w:val="center"/>
          </w:tcPr>
          <w:p w14:paraId="09ECE9EB"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66055.39</w:t>
            </w:r>
          </w:p>
        </w:tc>
        <w:tc>
          <w:tcPr>
            <w:tcW w:w="992" w:type="dxa"/>
            <w:tcBorders>
              <w:top w:val="single" w:sz="4" w:space="0" w:color="auto"/>
              <w:left w:val="single" w:sz="4" w:space="0" w:color="auto"/>
              <w:bottom w:val="single" w:sz="4" w:space="0" w:color="auto"/>
              <w:right w:val="single" w:sz="4" w:space="0" w:color="auto"/>
            </w:tcBorders>
            <w:noWrap/>
            <w:vAlign w:val="center"/>
          </w:tcPr>
          <w:p w14:paraId="60D68727"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2.2</w:t>
            </w:r>
          </w:p>
        </w:tc>
        <w:tc>
          <w:tcPr>
            <w:tcW w:w="992" w:type="dxa"/>
            <w:tcBorders>
              <w:top w:val="single" w:sz="4" w:space="0" w:color="auto"/>
              <w:left w:val="single" w:sz="4" w:space="0" w:color="auto"/>
              <w:bottom w:val="single" w:sz="4" w:space="0" w:color="auto"/>
              <w:right w:val="single" w:sz="4" w:space="0" w:color="auto"/>
            </w:tcBorders>
            <w:noWrap/>
            <w:vAlign w:val="center"/>
          </w:tcPr>
          <w:p w14:paraId="210BD882"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5E7DB7EF"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137000</w:t>
            </w:r>
          </w:p>
        </w:tc>
        <w:tc>
          <w:tcPr>
            <w:tcW w:w="850" w:type="dxa"/>
            <w:tcBorders>
              <w:top w:val="single" w:sz="4" w:space="0" w:color="auto"/>
              <w:left w:val="single" w:sz="4" w:space="0" w:color="auto"/>
              <w:bottom w:val="single" w:sz="4" w:space="0" w:color="auto"/>
              <w:right w:val="single" w:sz="4" w:space="0" w:color="auto"/>
            </w:tcBorders>
            <w:noWrap/>
            <w:vAlign w:val="center"/>
          </w:tcPr>
          <w:p w14:paraId="18063B52"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20740</w:t>
            </w:r>
          </w:p>
        </w:tc>
        <w:tc>
          <w:tcPr>
            <w:tcW w:w="652" w:type="dxa"/>
            <w:tcBorders>
              <w:top w:val="single" w:sz="4" w:space="0" w:color="auto"/>
              <w:left w:val="single" w:sz="4" w:space="0" w:color="auto"/>
              <w:bottom w:val="single" w:sz="4" w:space="0" w:color="auto"/>
              <w:right w:val="single" w:sz="4" w:space="0" w:color="auto"/>
            </w:tcBorders>
            <w:noWrap/>
            <w:vAlign w:val="center"/>
          </w:tcPr>
          <w:p w14:paraId="421E770E"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9B23B5" w:rsidRPr="00984ECB" w14:paraId="0BAFDA3D"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7FD5285"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北京市通州区张家湾车辆段综合利用供地项目</w:t>
            </w:r>
            <w:r w:rsidRPr="003534FA">
              <w:rPr>
                <w:rFonts w:ascii="Arial" w:eastAsia="仿宋" w:hAnsi="Arial" w:cs="Arial" w:hint="eastAsia"/>
                <w:sz w:val="18"/>
                <w:szCs w:val="18"/>
              </w:rPr>
              <w:t>FZX-1202-0079-02(</w:t>
            </w:r>
            <w:r w:rsidRPr="003534FA">
              <w:rPr>
                <w:rFonts w:ascii="Arial" w:eastAsia="仿宋" w:hAnsi="Arial" w:cs="Arial" w:hint="eastAsia"/>
                <w:sz w:val="18"/>
                <w:szCs w:val="18"/>
              </w:rPr>
              <w:t>上盖区</w:t>
            </w:r>
            <w:r w:rsidRPr="003534FA">
              <w:rPr>
                <w:rFonts w:ascii="Arial" w:eastAsia="仿宋" w:hAnsi="Arial" w:cs="Arial" w:hint="eastAsia"/>
                <w:sz w:val="18"/>
                <w:szCs w:val="18"/>
              </w:rPr>
              <w:t>)</w:t>
            </w:r>
            <w:r w:rsidRPr="003534FA">
              <w:rPr>
                <w:rFonts w:ascii="Arial" w:eastAsia="仿宋" w:hAnsi="Arial" w:cs="Arial" w:hint="eastAsia"/>
                <w:sz w:val="18"/>
                <w:szCs w:val="18"/>
              </w:rPr>
              <w:t>、</w:t>
            </w:r>
            <w:r w:rsidRPr="003534FA">
              <w:rPr>
                <w:rFonts w:ascii="Arial" w:eastAsia="仿宋" w:hAnsi="Arial" w:cs="Arial" w:hint="eastAsia"/>
                <w:sz w:val="18"/>
                <w:szCs w:val="18"/>
              </w:rPr>
              <w:t>FZX-1202-0079-03(</w:t>
            </w:r>
            <w:r w:rsidRPr="003534FA">
              <w:rPr>
                <w:rFonts w:ascii="Arial" w:eastAsia="仿宋" w:hAnsi="Arial" w:cs="Arial" w:hint="eastAsia"/>
                <w:sz w:val="18"/>
                <w:szCs w:val="18"/>
              </w:rPr>
              <w:t>落地区</w:t>
            </w:r>
            <w:r w:rsidRPr="003534FA">
              <w:rPr>
                <w:rFonts w:ascii="Arial" w:eastAsia="仿宋" w:hAnsi="Arial" w:cs="Arial" w:hint="eastAsia"/>
                <w:sz w:val="18"/>
                <w:szCs w:val="18"/>
              </w:rPr>
              <w:t>)</w:t>
            </w:r>
            <w:r w:rsidRPr="003534FA">
              <w:rPr>
                <w:rFonts w:ascii="Arial" w:eastAsia="仿宋" w:hAnsi="Arial" w:cs="Arial" w:hint="eastAsia"/>
                <w:sz w:val="18"/>
                <w:szCs w:val="18"/>
              </w:rPr>
              <w:t>、</w:t>
            </w:r>
            <w:r w:rsidRPr="003534FA">
              <w:rPr>
                <w:rFonts w:ascii="Arial" w:eastAsia="仿宋" w:hAnsi="Arial" w:cs="Arial" w:hint="eastAsia"/>
                <w:sz w:val="18"/>
                <w:szCs w:val="18"/>
              </w:rPr>
              <w:t>FZX-1202-0079-04(</w:t>
            </w:r>
            <w:r w:rsidRPr="003534FA">
              <w:rPr>
                <w:rFonts w:ascii="Arial" w:eastAsia="仿宋" w:hAnsi="Arial" w:cs="Arial" w:hint="eastAsia"/>
                <w:sz w:val="18"/>
                <w:szCs w:val="18"/>
              </w:rPr>
              <w:t>落地区</w:t>
            </w:r>
            <w:r w:rsidRPr="003534FA">
              <w:rPr>
                <w:rFonts w:ascii="Arial" w:eastAsia="仿宋" w:hAnsi="Arial" w:cs="Arial" w:hint="eastAsia"/>
                <w:sz w:val="18"/>
                <w:szCs w:val="18"/>
              </w:rPr>
              <w:t>)</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2C539621"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DB3335A"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204418.11</w:t>
            </w:r>
          </w:p>
        </w:tc>
        <w:tc>
          <w:tcPr>
            <w:tcW w:w="993" w:type="dxa"/>
            <w:tcBorders>
              <w:top w:val="single" w:sz="4" w:space="0" w:color="auto"/>
              <w:left w:val="single" w:sz="4" w:space="0" w:color="auto"/>
              <w:bottom w:val="single" w:sz="4" w:space="0" w:color="auto"/>
              <w:right w:val="single" w:sz="4" w:space="0" w:color="auto"/>
            </w:tcBorders>
            <w:noWrap/>
            <w:vAlign w:val="center"/>
          </w:tcPr>
          <w:p w14:paraId="7EC5C27B"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302000</w:t>
            </w:r>
          </w:p>
        </w:tc>
        <w:tc>
          <w:tcPr>
            <w:tcW w:w="992" w:type="dxa"/>
            <w:tcBorders>
              <w:top w:val="single" w:sz="4" w:space="0" w:color="auto"/>
              <w:left w:val="single" w:sz="4" w:space="0" w:color="auto"/>
              <w:bottom w:val="single" w:sz="4" w:space="0" w:color="auto"/>
              <w:right w:val="single" w:sz="4" w:space="0" w:color="auto"/>
            </w:tcBorders>
            <w:noWrap/>
            <w:vAlign w:val="center"/>
          </w:tcPr>
          <w:p w14:paraId="03C2F122"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1.5</w:t>
            </w:r>
          </w:p>
        </w:tc>
        <w:tc>
          <w:tcPr>
            <w:tcW w:w="992" w:type="dxa"/>
            <w:tcBorders>
              <w:top w:val="single" w:sz="4" w:space="0" w:color="auto"/>
              <w:left w:val="single" w:sz="4" w:space="0" w:color="auto"/>
              <w:bottom w:val="single" w:sz="4" w:space="0" w:color="auto"/>
              <w:right w:val="single" w:sz="4" w:space="0" w:color="auto"/>
            </w:tcBorders>
            <w:noWrap/>
            <w:vAlign w:val="center"/>
          </w:tcPr>
          <w:p w14:paraId="68A94FFC"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426E5DF3"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506700</w:t>
            </w:r>
          </w:p>
        </w:tc>
        <w:tc>
          <w:tcPr>
            <w:tcW w:w="850" w:type="dxa"/>
            <w:tcBorders>
              <w:top w:val="single" w:sz="4" w:space="0" w:color="auto"/>
              <w:left w:val="single" w:sz="4" w:space="0" w:color="auto"/>
              <w:bottom w:val="single" w:sz="4" w:space="0" w:color="auto"/>
              <w:right w:val="single" w:sz="4" w:space="0" w:color="auto"/>
            </w:tcBorders>
            <w:noWrap/>
            <w:vAlign w:val="center"/>
          </w:tcPr>
          <w:p w14:paraId="1F17003B"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16778</w:t>
            </w:r>
          </w:p>
        </w:tc>
        <w:tc>
          <w:tcPr>
            <w:tcW w:w="652" w:type="dxa"/>
            <w:tcBorders>
              <w:top w:val="single" w:sz="4" w:space="0" w:color="auto"/>
              <w:left w:val="single" w:sz="4" w:space="0" w:color="auto"/>
              <w:bottom w:val="single" w:sz="4" w:space="0" w:color="auto"/>
              <w:right w:val="single" w:sz="4" w:space="0" w:color="auto"/>
            </w:tcBorders>
            <w:noWrap/>
            <w:vAlign w:val="center"/>
          </w:tcPr>
          <w:p w14:paraId="50709FD0"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9B23B5" w:rsidRPr="00984ECB" w14:paraId="755AEB84"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4540A4F"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北京市石景山区首钢园区东南区土地一级开发项目</w:t>
            </w:r>
            <w:r w:rsidRPr="003534FA">
              <w:rPr>
                <w:rFonts w:ascii="Arial" w:eastAsia="仿宋" w:hAnsi="Arial" w:cs="Arial" w:hint="eastAsia"/>
                <w:sz w:val="18"/>
                <w:szCs w:val="18"/>
              </w:rPr>
              <w:t>1612-774</w:t>
            </w:r>
            <w:r w:rsidRPr="003534FA">
              <w:rPr>
                <w:rFonts w:ascii="Arial" w:eastAsia="仿宋" w:hAnsi="Arial" w:cs="Arial" w:hint="eastAsia"/>
                <w:sz w:val="18"/>
                <w:szCs w:val="18"/>
              </w:rPr>
              <w:t>地块</w:t>
            </w:r>
            <w:r w:rsidRPr="003534FA">
              <w:rPr>
                <w:rFonts w:ascii="Arial" w:eastAsia="仿宋" w:hAnsi="Arial" w:cs="Arial" w:hint="eastAsia"/>
                <w:sz w:val="18"/>
                <w:szCs w:val="18"/>
              </w:rPr>
              <w:t>B4</w:t>
            </w:r>
            <w:r w:rsidRPr="003534FA">
              <w:rPr>
                <w:rFonts w:ascii="Arial" w:eastAsia="仿宋" w:hAnsi="Arial" w:cs="Arial" w:hint="eastAsia"/>
                <w:sz w:val="18"/>
                <w:szCs w:val="18"/>
              </w:rPr>
              <w:t>综合性商业金融服务业用地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571C62B9"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B4</w:t>
            </w:r>
            <w:r w:rsidRPr="003534FA">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7042DF1"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12136.3</w:t>
            </w:r>
          </w:p>
        </w:tc>
        <w:tc>
          <w:tcPr>
            <w:tcW w:w="993" w:type="dxa"/>
            <w:tcBorders>
              <w:top w:val="single" w:sz="4" w:space="0" w:color="auto"/>
              <w:left w:val="single" w:sz="4" w:space="0" w:color="auto"/>
              <w:bottom w:val="single" w:sz="4" w:space="0" w:color="auto"/>
              <w:right w:val="single" w:sz="4" w:space="0" w:color="auto"/>
            </w:tcBorders>
            <w:noWrap/>
            <w:vAlign w:val="center"/>
          </w:tcPr>
          <w:p w14:paraId="7663757A"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42477</w:t>
            </w:r>
          </w:p>
        </w:tc>
        <w:tc>
          <w:tcPr>
            <w:tcW w:w="992" w:type="dxa"/>
            <w:tcBorders>
              <w:top w:val="single" w:sz="4" w:space="0" w:color="auto"/>
              <w:left w:val="single" w:sz="4" w:space="0" w:color="auto"/>
              <w:bottom w:val="single" w:sz="4" w:space="0" w:color="auto"/>
              <w:right w:val="single" w:sz="4" w:space="0" w:color="auto"/>
            </w:tcBorders>
            <w:noWrap/>
            <w:vAlign w:val="center"/>
          </w:tcPr>
          <w:p w14:paraId="609EBE22"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3.5</w:t>
            </w:r>
          </w:p>
        </w:tc>
        <w:tc>
          <w:tcPr>
            <w:tcW w:w="992" w:type="dxa"/>
            <w:tcBorders>
              <w:top w:val="single" w:sz="4" w:space="0" w:color="auto"/>
              <w:left w:val="single" w:sz="4" w:space="0" w:color="auto"/>
              <w:bottom w:val="single" w:sz="4" w:space="0" w:color="auto"/>
              <w:right w:val="single" w:sz="4" w:space="0" w:color="auto"/>
            </w:tcBorders>
            <w:noWrap/>
            <w:vAlign w:val="center"/>
          </w:tcPr>
          <w:p w14:paraId="44F0FF16"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6C76B592"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71000</w:t>
            </w:r>
          </w:p>
        </w:tc>
        <w:tc>
          <w:tcPr>
            <w:tcW w:w="850" w:type="dxa"/>
            <w:tcBorders>
              <w:top w:val="single" w:sz="4" w:space="0" w:color="auto"/>
              <w:left w:val="single" w:sz="4" w:space="0" w:color="auto"/>
              <w:bottom w:val="single" w:sz="4" w:space="0" w:color="auto"/>
              <w:right w:val="single" w:sz="4" w:space="0" w:color="auto"/>
            </w:tcBorders>
            <w:noWrap/>
            <w:vAlign w:val="center"/>
          </w:tcPr>
          <w:p w14:paraId="2120A64A"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16715</w:t>
            </w:r>
          </w:p>
        </w:tc>
        <w:tc>
          <w:tcPr>
            <w:tcW w:w="652" w:type="dxa"/>
            <w:tcBorders>
              <w:top w:val="single" w:sz="4" w:space="0" w:color="auto"/>
              <w:left w:val="single" w:sz="4" w:space="0" w:color="auto"/>
              <w:bottom w:val="single" w:sz="4" w:space="0" w:color="auto"/>
              <w:right w:val="single" w:sz="4" w:space="0" w:color="auto"/>
            </w:tcBorders>
            <w:noWrap/>
            <w:vAlign w:val="center"/>
          </w:tcPr>
          <w:p w14:paraId="7C982F49"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9B23B5" w:rsidRPr="00984ECB" w14:paraId="711585D6"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3C0A2BA7"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北京市东城区广渠门外大街马圈土地一级开发项目</w:t>
            </w:r>
            <w:r w:rsidRPr="003534FA">
              <w:rPr>
                <w:rFonts w:ascii="Arial" w:eastAsia="仿宋" w:hAnsi="Arial" w:cs="Arial" w:hint="eastAsia"/>
                <w:sz w:val="18"/>
                <w:szCs w:val="18"/>
              </w:rPr>
              <w:t>0407-001</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6D397384"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其他多功能用地</w:t>
            </w:r>
            <w:r w:rsidRPr="003534FA">
              <w:rPr>
                <w:rFonts w:ascii="Arial" w:eastAsia="仿宋" w:hAnsi="Arial" w:cs="Arial"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14:paraId="50118497"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5907.54</w:t>
            </w:r>
          </w:p>
        </w:tc>
        <w:tc>
          <w:tcPr>
            <w:tcW w:w="993" w:type="dxa"/>
            <w:tcBorders>
              <w:top w:val="single" w:sz="4" w:space="0" w:color="auto"/>
              <w:left w:val="single" w:sz="4" w:space="0" w:color="auto"/>
              <w:bottom w:val="single" w:sz="4" w:space="0" w:color="auto"/>
              <w:right w:val="single" w:sz="4" w:space="0" w:color="auto"/>
            </w:tcBorders>
            <w:noWrap/>
            <w:vAlign w:val="center"/>
          </w:tcPr>
          <w:p w14:paraId="4B187596"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21900</w:t>
            </w:r>
          </w:p>
        </w:tc>
        <w:tc>
          <w:tcPr>
            <w:tcW w:w="992" w:type="dxa"/>
            <w:tcBorders>
              <w:top w:val="single" w:sz="4" w:space="0" w:color="auto"/>
              <w:left w:val="single" w:sz="4" w:space="0" w:color="auto"/>
              <w:bottom w:val="single" w:sz="4" w:space="0" w:color="auto"/>
              <w:right w:val="single" w:sz="4" w:space="0" w:color="auto"/>
            </w:tcBorders>
            <w:noWrap/>
            <w:vAlign w:val="center"/>
          </w:tcPr>
          <w:p w14:paraId="0463E871"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3.71</w:t>
            </w:r>
          </w:p>
        </w:tc>
        <w:tc>
          <w:tcPr>
            <w:tcW w:w="992" w:type="dxa"/>
            <w:tcBorders>
              <w:top w:val="single" w:sz="4" w:space="0" w:color="auto"/>
              <w:left w:val="single" w:sz="4" w:space="0" w:color="auto"/>
              <w:bottom w:val="single" w:sz="4" w:space="0" w:color="auto"/>
              <w:right w:val="single" w:sz="4" w:space="0" w:color="auto"/>
            </w:tcBorders>
            <w:noWrap/>
            <w:vAlign w:val="center"/>
          </w:tcPr>
          <w:p w14:paraId="07D8EE94"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284547BC"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46000</w:t>
            </w:r>
          </w:p>
        </w:tc>
        <w:tc>
          <w:tcPr>
            <w:tcW w:w="850" w:type="dxa"/>
            <w:tcBorders>
              <w:top w:val="single" w:sz="4" w:space="0" w:color="auto"/>
              <w:left w:val="single" w:sz="4" w:space="0" w:color="auto"/>
              <w:bottom w:val="single" w:sz="4" w:space="0" w:color="auto"/>
              <w:right w:val="single" w:sz="4" w:space="0" w:color="auto"/>
            </w:tcBorders>
            <w:noWrap/>
            <w:vAlign w:val="center"/>
          </w:tcPr>
          <w:p w14:paraId="04DDB1F8"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21005</w:t>
            </w:r>
          </w:p>
        </w:tc>
        <w:tc>
          <w:tcPr>
            <w:tcW w:w="652" w:type="dxa"/>
            <w:tcBorders>
              <w:top w:val="single" w:sz="4" w:space="0" w:color="auto"/>
              <w:left w:val="single" w:sz="4" w:space="0" w:color="auto"/>
              <w:bottom w:val="single" w:sz="4" w:space="0" w:color="auto"/>
              <w:right w:val="single" w:sz="4" w:space="0" w:color="auto"/>
            </w:tcBorders>
            <w:noWrap/>
            <w:vAlign w:val="center"/>
          </w:tcPr>
          <w:p w14:paraId="48013330"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9B23B5" w:rsidRPr="00984ECB" w14:paraId="69EB340C"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1BC54EE"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w:t>
            </w:r>
            <w:r>
              <w:rPr>
                <w:rFonts w:ascii="Arial" w:eastAsia="仿宋" w:hAnsi="Arial" w:cs="Arial" w:hint="eastAsia"/>
                <w:sz w:val="18"/>
                <w:szCs w:val="18"/>
              </w:rPr>
              <w:t>西城区半步桥</w:t>
            </w:r>
            <w:r>
              <w:rPr>
                <w:rFonts w:ascii="Arial" w:eastAsia="仿宋" w:hAnsi="Arial" w:cs="Arial" w:hint="eastAsia"/>
                <w:sz w:val="18"/>
                <w:szCs w:val="18"/>
              </w:rPr>
              <w:t>15</w:t>
            </w:r>
            <w:r>
              <w:rPr>
                <w:rFonts w:ascii="Arial" w:eastAsia="仿宋" w:hAnsi="Arial" w:cs="Arial" w:hint="eastAsia"/>
                <w:sz w:val="18"/>
                <w:szCs w:val="18"/>
              </w:rPr>
              <w:t>号</w:t>
            </w:r>
            <w:r w:rsidRPr="003534FA">
              <w:rPr>
                <w:rFonts w:ascii="Arial" w:eastAsia="仿宋" w:hAnsi="Arial" w:cs="Arial" w:hint="eastAsia"/>
                <w:sz w:val="18"/>
                <w:szCs w:val="18"/>
              </w:rPr>
              <w:t>永丰产业基地</w:t>
            </w:r>
            <w:r w:rsidRPr="003534FA">
              <w:rPr>
                <w:rFonts w:ascii="Arial" w:eastAsia="仿宋" w:hAnsi="Arial" w:cs="Arial" w:hint="eastAsia"/>
                <w:sz w:val="18"/>
                <w:szCs w:val="18"/>
              </w:rPr>
              <w:t>(</w:t>
            </w:r>
            <w:r w:rsidRPr="003534FA">
              <w:rPr>
                <w:rFonts w:ascii="Arial" w:eastAsia="仿宋" w:hAnsi="Arial" w:cs="Arial" w:hint="eastAsia"/>
                <w:sz w:val="18"/>
                <w:szCs w:val="18"/>
              </w:rPr>
              <w:t>新</w:t>
            </w:r>
            <w:r w:rsidRPr="003534FA">
              <w:rPr>
                <w:rFonts w:ascii="Arial" w:eastAsia="仿宋" w:hAnsi="Arial" w:cs="Arial" w:hint="eastAsia"/>
                <w:sz w:val="18"/>
                <w:szCs w:val="18"/>
              </w:rPr>
              <w:t>)HD00-0403-003</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111327C6"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6E98D54"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25121.77</w:t>
            </w:r>
          </w:p>
        </w:tc>
        <w:tc>
          <w:tcPr>
            <w:tcW w:w="993" w:type="dxa"/>
            <w:tcBorders>
              <w:top w:val="single" w:sz="4" w:space="0" w:color="auto"/>
              <w:left w:val="single" w:sz="4" w:space="0" w:color="auto"/>
              <w:bottom w:val="single" w:sz="4" w:space="0" w:color="auto"/>
              <w:right w:val="single" w:sz="4" w:space="0" w:color="auto"/>
            </w:tcBorders>
            <w:noWrap/>
            <w:vAlign w:val="center"/>
          </w:tcPr>
          <w:p w14:paraId="68DFA468"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55267.89</w:t>
            </w:r>
          </w:p>
        </w:tc>
        <w:tc>
          <w:tcPr>
            <w:tcW w:w="992" w:type="dxa"/>
            <w:tcBorders>
              <w:top w:val="single" w:sz="4" w:space="0" w:color="auto"/>
              <w:left w:val="single" w:sz="4" w:space="0" w:color="auto"/>
              <w:bottom w:val="single" w:sz="4" w:space="0" w:color="auto"/>
              <w:right w:val="single" w:sz="4" w:space="0" w:color="auto"/>
            </w:tcBorders>
            <w:noWrap/>
            <w:vAlign w:val="center"/>
          </w:tcPr>
          <w:p w14:paraId="66B32244"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2.2</w:t>
            </w:r>
          </w:p>
        </w:tc>
        <w:tc>
          <w:tcPr>
            <w:tcW w:w="992" w:type="dxa"/>
            <w:tcBorders>
              <w:top w:val="single" w:sz="4" w:space="0" w:color="auto"/>
              <w:left w:val="single" w:sz="4" w:space="0" w:color="auto"/>
              <w:bottom w:val="single" w:sz="4" w:space="0" w:color="auto"/>
              <w:right w:val="single" w:sz="4" w:space="0" w:color="auto"/>
            </w:tcBorders>
            <w:noWrap/>
            <w:vAlign w:val="center"/>
          </w:tcPr>
          <w:p w14:paraId="0136678B"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1F2EF4FF"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115000</w:t>
            </w:r>
          </w:p>
        </w:tc>
        <w:tc>
          <w:tcPr>
            <w:tcW w:w="850" w:type="dxa"/>
            <w:tcBorders>
              <w:top w:val="single" w:sz="4" w:space="0" w:color="auto"/>
              <w:left w:val="single" w:sz="4" w:space="0" w:color="auto"/>
              <w:bottom w:val="single" w:sz="4" w:space="0" w:color="auto"/>
              <w:right w:val="single" w:sz="4" w:space="0" w:color="auto"/>
            </w:tcBorders>
            <w:noWrap/>
            <w:vAlign w:val="center"/>
          </w:tcPr>
          <w:p w14:paraId="6779A8A3"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20808</w:t>
            </w:r>
          </w:p>
        </w:tc>
        <w:tc>
          <w:tcPr>
            <w:tcW w:w="652" w:type="dxa"/>
            <w:tcBorders>
              <w:top w:val="single" w:sz="4" w:space="0" w:color="auto"/>
              <w:left w:val="single" w:sz="4" w:space="0" w:color="auto"/>
              <w:bottom w:val="single" w:sz="4" w:space="0" w:color="auto"/>
              <w:right w:val="single" w:sz="4" w:space="0" w:color="auto"/>
            </w:tcBorders>
            <w:noWrap/>
            <w:vAlign w:val="center"/>
          </w:tcPr>
          <w:p w14:paraId="41475DED"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9B23B5" w:rsidRPr="00984ECB" w14:paraId="3D16E7C8"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F38A039"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北京城市副中心</w:t>
            </w:r>
            <w:r w:rsidRPr="00984ECB">
              <w:rPr>
                <w:rFonts w:ascii="Arial" w:eastAsia="仿宋" w:hAnsi="Arial" w:cs="Arial"/>
                <w:sz w:val="18"/>
                <w:szCs w:val="18"/>
              </w:rPr>
              <w:t>FZX-0902-0229</w:t>
            </w:r>
            <w:r w:rsidRPr="00984ECB">
              <w:rPr>
                <w:rFonts w:ascii="Arial" w:eastAsia="仿宋" w:hAnsi="Arial" w:cs="Arial"/>
                <w:sz w:val="18"/>
                <w:szCs w:val="18"/>
              </w:rPr>
              <w:t>、</w:t>
            </w:r>
            <w:r w:rsidRPr="00984ECB">
              <w:rPr>
                <w:rFonts w:ascii="Arial" w:eastAsia="仿宋" w:hAnsi="Arial" w:cs="Arial"/>
                <w:sz w:val="18"/>
                <w:szCs w:val="18"/>
              </w:rPr>
              <w:t>0230</w:t>
            </w:r>
            <w:r w:rsidRPr="00984ECB">
              <w:rPr>
                <w:rFonts w:ascii="Arial" w:eastAsia="仿宋" w:hAnsi="Arial" w:cs="Arial"/>
                <w:sz w:val="18"/>
                <w:szCs w:val="18"/>
              </w:rPr>
              <w:t>地块</w:t>
            </w:r>
          </w:p>
        </w:tc>
        <w:tc>
          <w:tcPr>
            <w:tcW w:w="992" w:type="dxa"/>
            <w:tcBorders>
              <w:top w:val="single" w:sz="4" w:space="0" w:color="auto"/>
              <w:left w:val="single" w:sz="4" w:space="0" w:color="auto"/>
              <w:bottom w:val="single" w:sz="4" w:space="0" w:color="auto"/>
              <w:right w:val="single" w:sz="4" w:space="0" w:color="auto"/>
            </w:tcBorders>
            <w:noWrap/>
            <w:vAlign w:val="center"/>
          </w:tcPr>
          <w:p w14:paraId="3A67B22E"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B2</w:t>
            </w:r>
            <w:r w:rsidRPr="00984ECB">
              <w:rPr>
                <w:rFonts w:ascii="Arial" w:eastAsia="仿宋" w:hAnsi="Arial" w:cs="Arial"/>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72B51C6"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17147.95</w:t>
            </w:r>
          </w:p>
        </w:tc>
        <w:tc>
          <w:tcPr>
            <w:tcW w:w="993" w:type="dxa"/>
            <w:tcBorders>
              <w:top w:val="single" w:sz="4" w:space="0" w:color="auto"/>
              <w:left w:val="single" w:sz="4" w:space="0" w:color="auto"/>
              <w:bottom w:val="single" w:sz="4" w:space="0" w:color="auto"/>
              <w:right w:val="single" w:sz="4" w:space="0" w:color="auto"/>
            </w:tcBorders>
            <w:noWrap/>
            <w:vAlign w:val="center"/>
          </w:tcPr>
          <w:p w14:paraId="13ECE236"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53158.65</w:t>
            </w:r>
          </w:p>
        </w:tc>
        <w:tc>
          <w:tcPr>
            <w:tcW w:w="992" w:type="dxa"/>
            <w:tcBorders>
              <w:top w:val="single" w:sz="4" w:space="0" w:color="auto"/>
              <w:left w:val="single" w:sz="4" w:space="0" w:color="auto"/>
              <w:bottom w:val="single" w:sz="4" w:space="0" w:color="auto"/>
              <w:right w:val="single" w:sz="4" w:space="0" w:color="auto"/>
            </w:tcBorders>
            <w:noWrap/>
            <w:vAlign w:val="center"/>
          </w:tcPr>
          <w:p w14:paraId="01AEFDD3"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≤3.1</w:t>
            </w:r>
          </w:p>
        </w:tc>
        <w:tc>
          <w:tcPr>
            <w:tcW w:w="992" w:type="dxa"/>
            <w:tcBorders>
              <w:top w:val="single" w:sz="4" w:space="0" w:color="auto"/>
              <w:left w:val="single" w:sz="4" w:space="0" w:color="auto"/>
              <w:bottom w:val="single" w:sz="4" w:space="0" w:color="auto"/>
              <w:right w:val="single" w:sz="4" w:space="0" w:color="auto"/>
            </w:tcBorders>
            <w:noWrap/>
            <w:vAlign w:val="center"/>
          </w:tcPr>
          <w:p w14:paraId="314C30B7"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2021-05-19</w:t>
            </w:r>
          </w:p>
        </w:tc>
        <w:tc>
          <w:tcPr>
            <w:tcW w:w="851" w:type="dxa"/>
            <w:tcBorders>
              <w:top w:val="single" w:sz="4" w:space="0" w:color="auto"/>
              <w:left w:val="single" w:sz="4" w:space="0" w:color="auto"/>
              <w:bottom w:val="single" w:sz="4" w:space="0" w:color="auto"/>
              <w:right w:val="single" w:sz="4" w:space="0" w:color="auto"/>
            </w:tcBorders>
            <w:noWrap/>
            <w:vAlign w:val="center"/>
          </w:tcPr>
          <w:p w14:paraId="52F5A4A3"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69200</w:t>
            </w:r>
          </w:p>
        </w:tc>
        <w:tc>
          <w:tcPr>
            <w:tcW w:w="850" w:type="dxa"/>
            <w:tcBorders>
              <w:top w:val="single" w:sz="4" w:space="0" w:color="auto"/>
              <w:left w:val="single" w:sz="4" w:space="0" w:color="auto"/>
              <w:bottom w:val="single" w:sz="4" w:space="0" w:color="auto"/>
              <w:right w:val="single" w:sz="4" w:space="0" w:color="auto"/>
            </w:tcBorders>
            <w:noWrap/>
            <w:vAlign w:val="center"/>
          </w:tcPr>
          <w:p w14:paraId="34B9EEFC"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13017.63</w:t>
            </w:r>
          </w:p>
        </w:tc>
        <w:tc>
          <w:tcPr>
            <w:tcW w:w="652" w:type="dxa"/>
            <w:tcBorders>
              <w:top w:val="single" w:sz="4" w:space="0" w:color="auto"/>
              <w:left w:val="single" w:sz="4" w:space="0" w:color="auto"/>
              <w:bottom w:val="single" w:sz="4" w:space="0" w:color="auto"/>
              <w:right w:val="single" w:sz="4" w:space="0" w:color="auto"/>
            </w:tcBorders>
            <w:noWrap/>
            <w:vAlign w:val="center"/>
          </w:tcPr>
          <w:p w14:paraId="5C12175B"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hint="eastAsia"/>
                <w:sz w:val="18"/>
                <w:szCs w:val="18"/>
              </w:rPr>
              <w:t>0</w:t>
            </w:r>
          </w:p>
        </w:tc>
      </w:tr>
      <w:tr w:rsidR="009B23B5" w:rsidRPr="00984ECB" w14:paraId="2B06DF7A"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32C6C8D0"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北京城市副中心</w:t>
            </w:r>
            <w:r w:rsidRPr="00984ECB">
              <w:rPr>
                <w:rFonts w:ascii="Arial" w:eastAsia="仿宋" w:hAnsi="Arial" w:cs="Arial"/>
                <w:sz w:val="18"/>
                <w:szCs w:val="18"/>
              </w:rPr>
              <w:t>12</w:t>
            </w:r>
            <w:r w:rsidRPr="00984ECB">
              <w:rPr>
                <w:rFonts w:ascii="Arial" w:eastAsia="仿宋" w:hAnsi="Arial" w:cs="Arial"/>
                <w:sz w:val="18"/>
                <w:szCs w:val="18"/>
              </w:rPr>
              <w:t>组团西北部</w:t>
            </w:r>
          </w:p>
        </w:tc>
        <w:tc>
          <w:tcPr>
            <w:tcW w:w="992" w:type="dxa"/>
            <w:tcBorders>
              <w:top w:val="single" w:sz="4" w:space="0" w:color="auto"/>
              <w:left w:val="single" w:sz="4" w:space="0" w:color="auto"/>
              <w:bottom w:val="single" w:sz="4" w:space="0" w:color="auto"/>
              <w:right w:val="single" w:sz="4" w:space="0" w:color="auto"/>
            </w:tcBorders>
            <w:noWrap/>
            <w:vAlign w:val="center"/>
          </w:tcPr>
          <w:p w14:paraId="0F128F49"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F3</w:t>
            </w:r>
            <w:r w:rsidRPr="00984ECB">
              <w:rPr>
                <w:rFonts w:ascii="Arial" w:eastAsia="仿宋" w:hAnsi="Arial" w:cs="Arial"/>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60F8E14"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22058.78</w:t>
            </w:r>
          </w:p>
        </w:tc>
        <w:tc>
          <w:tcPr>
            <w:tcW w:w="993" w:type="dxa"/>
            <w:tcBorders>
              <w:top w:val="single" w:sz="4" w:space="0" w:color="auto"/>
              <w:left w:val="single" w:sz="4" w:space="0" w:color="auto"/>
              <w:bottom w:val="single" w:sz="4" w:space="0" w:color="auto"/>
              <w:right w:val="single" w:sz="4" w:space="0" w:color="auto"/>
            </w:tcBorders>
            <w:noWrap/>
            <w:vAlign w:val="center"/>
          </w:tcPr>
          <w:p w14:paraId="2DCA75B3"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47390</w:t>
            </w:r>
          </w:p>
        </w:tc>
        <w:tc>
          <w:tcPr>
            <w:tcW w:w="992" w:type="dxa"/>
            <w:tcBorders>
              <w:top w:val="single" w:sz="4" w:space="0" w:color="auto"/>
              <w:left w:val="single" w:sz="4" w:space="0" w:color="auto"/>
              <w:bottom w:val="single" w:sz="4" w:space="0" w:color="auto"/>
              <w:right w:val="single" w:sz="4" w:space="0" w:color="auto"/>
            </w:tcBorders>
            <w:noWrap/>
            <w:vAlign w:val="center"/>
          </w:tcPr>
          <w:p w14:paraId="4B122519"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≤2.15</w:t>
            </w:r>
          </w:p>
        </w:tc>
        <w:tc>
          <w:tcPr>
            <w:tcW w:w="992" w:type="dxa"/>
            <w:tcBorders>
              <w:top w:val="single" w:sz="4" w:space="0" w:color="auto"/>
              <w:left w:val="single" w:sz="4" w:space="0" w:color="auto"/>
              <w:bottom w:val="single" w:sz="4" w:space="0" w:color="auto"/>
              <w:right w:val="single" w:sz="4" w:space="0" w:color="auto"/>
            </w:tcBorders>
            <w:noWrap/>
            <w:vAlign w:val="center"/>
          </w:tcPr>
          <w:p w14:paraId="12261E74"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2021-02-07</w:t>
            </w:r>
          </w:p>
        </w:tc>
        <w:tc>
          <w:tcPr>
            <w:tcW w:w="851" w:type="dxa"/>
            <w:tcBorders>
              <w:top w:val="single" w:sz="4" w:space="0" w:color="auto"/>
              <w:left w:val="single" w:sz="4" w:space="0" w:color="auto"/>
              <w:bottom w:val="single" w:sz="4" w:space="0" w:color="auto"/>
              <w:right w:val="single" w:sz="4" w:space="0" w:color="auto"/>
            </w:tcBorders>
            <w:noWrap/>
            <w:vAlign w:val="center"/>
          </w:tcPr>
          <w:p w14:paraId="5B6B10F8"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32700</w:t>
            </w:r>
          </w:p>
        </w:tc>
        <w:tc>
          <w:tcPr>
            <w:tcW w:w="850" w:type="dxa"/>
            <w:tcBorders>
              <w:top w:val="single" w:sz="4" w:space="0" w:color="auto"/>
              <w:left w:val="single" w:sz="4" w:space="0" w:color="auto"/>
              <w:bottom w:val="single" w:sz="4" w:space="0" w:color="auto"/>
              <w:right w:val="single" w:sz="4" w:space="0" w:color="auto"/>
            </w:tcBorders>
            <w:noWrap/>
            <w:vAlign w:val="center"/>
          </w:tcPr>
          <w:p w14:paraId="3576E937"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6900.18</w:t>
            </w:r>
          </w:p>
        </w:tc>
        <w:tc>
          <w:tcPr>
            <w:tcW w:w="652" w:type="dxa"/>
            <w:tcBorders>
              <w:top w:val="single" w:sz="4" w:space="0" w:color="auto"/>
              <w:left w:val="single" w:sz="4" w:space="0" w:color="auto"/>
              <w:bottom w:val="single" w:sz="4" w:space="0" w:color="auto"/>
              <w:right w:val="single" w:sz="4" w:space="0" w:color="auto"/>
            </w:tcBorders>
            <w:noWrap/>
            <w:vAlign w:val="center"/>
          </w:tcPr>
          <w:p w14:paraId="2DDDA4C5"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hint="eastAsia"/>
                <w:sz w:val="18"/>
                <w:szCs w:val="18"/>
              </w:rPr>
              <w:t>0</w:t>
            </w:r>
          </w:p>
        </w:tc>
      </w:tr>
      <w:tr w:rsidR="009B23B5" w:rsidRPr="00984ECB" w14:paraId="2F8116F4"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1B810DB"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北京市怀柔</w:t>
            </w:r>
            <w:proofErr w:type="gramStart"/>
            <w:r w:rsidRPr="00984ECB">
              <w:rPr>
                <w:rFonts w:ascii="Arial" w:eastAsia="仿宋" w:hAnsi="Arial" w:cs="Arial"/>
                <w:sz w:val="18"/>
                <w:szCs w:val="18"/>
              </w:rPr>
              <w:t>区怀北镇雁柏</w:t>
            </w:r>
            <w:proofErr w:type="gramEnd"/>
            <w:r w:rsidRPr="00984ECB">
              <w:rPr>
                <w:rFonts w:ascii="Arial" w:eastAsia="仿宋" w:hAnsi="Arial" w:cs="Arial"/>
                <w:sz w:val="18"/>
                <w:szCs w:val="18"/>
              </w:rPr>
              <w:t>山庄北侧地块</w:t>
            </w:r>
            <w:r w:rsidRPr="00984ECB">
              <w:rPr>
                <w:rFonts w:ascii="Arial" w:eastAsia="仿宋" w:hAnsi="Arial" w:cs="Arial"/>
                <w:sz w:val="18"/>
                <w:szCs w:val="18"/>
              </w:rPr>
              <w:t>B1</w:t>
            </w:r>
            <w:r w:rsidRPr="00984ECB">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D6B6A9D"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B1</w:t>
            </w:r>
            <w:r w:rsidRPr="00984ECB">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CE5E6B2"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1676.22</w:t>
            </w:r>
          </w:p>
        </w:tc>
        <w:tc>
          <w:tcPr>
            <w:tcW w:w="993" w:type="dxa"/>
            <w:tcBorders>
              <w:top w:val="single" w:sz="4" w:space="0" w:color="auto"/>
              <w:left w:val="single" w:sz="4" w:space="0" w:color="auto"/>
              <w:bottom w:val="single" w:sz="4" w:space="0" w:color="auto"/>
              <w:right w:val="single" w:sz="4" w:space="0" w:color="auto"/>
            </w:tcBorders>
            <w:noWrap/>
            <w:vAlign w:val="center"/>
          </w:tcPr>
          <w:p w14:paraId="0AD01674"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753.4</w:t>
            </w:r>
          </w:p>
        </w:tc>
        <w:tc>
          <w:tcPr>
            <w:tcW w:w="992" w:type="dxa"/>
            <w:tcBorders>
              <w:top w:val="single" w:sz="4" w:space="0" w:color="auto"/>
              <w:left w:val="single" w:sz="4" w:space="0" w:color="auto"/>
              <w:bottom w:val="single" w:sz="4" w:space="0" w:color="auto"/>
              <w:right w:val="single" w:sz="4" w:space="0" w:color="auto"/>
            </w:tcBorders>
            <w:noWrap/>
            <w:vAlign w:val="center"/>
          </w:tcPr>
          <w:p w14:paraId="6BFA272C"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≤0.45</w:t>
            </w:r>
          </w:p>
        </w:tc>
        <w:tc>
          <w:tcPr>
            <w:tcW w:w="992" w:type="dxa"/>
            <w:tcBorders>
              <w:top w:val="single" w:sz="4" w:space="0" w:color="auto"/>
              <w:left w:val="single" w:sz="4" w:space="0" w:color="auto"/>
              <w:bottom w:val="single" w:sz="4" w:space="0" w:color="auto"/>
              <w:right w:val="single" w:sz="4" w:space="0" w:color="auto"/>
            </w:tcBorders>
            <w:noWrap/>
            <w:vAlign w:val="center"/>
          </w:tcPr>
          <w:p w14:paraId="76BDA450"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2021-01-28</w:t>
            </w:r>
          </w:p>
        </w:tc>
        <w:tc>
          <w:tcPr>
            <w:tcW w:w="851" w:type="dxa"/>
            <w:tcBorders>
              <w:top w:val="single" w:sz="4" w:space="0" w:color="auto"/>
              <w:left w:val="single" w:sz="4" w:space="0" w:color="auto"/>
              <w:bottom w:val="single" w:sz="4" w:space="0" w:color="auto"/>
              <w:right w:val="single" w:sz="4" w:space="0" w:color="auto"/>
            </w:tcBorders>
            <w:noWrap/>
            <w:vAlign w:val="center"/>
          </w:tcPr>
          <w:p w14:paraId="64558F77"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550</w:t>
            </w:r>
          </w:p>
        </w:tc>
        <w:tc>
          <w:tcPr>
            <w:tcW w:w="850" w:type="dxa"/>
            <w:tcBorders>
              <w:top w:val="single" w:sz="4" w:space="0" w:color="auto"/>
              <w:left w:val="single" w:sz="4" w:space="0" w:color="auto"/>
              <w:bottom w:val="single" w:sz="4" w:space="0" w:color="auto"/>
              <w:right w:val="single" w:sz="4" w:space="0" w:color="auto"/>
            </w:tcBorders>
            <w:noWrap/>
            <w:vAlign w:val="center"/>
          </w:tcPr>
          <w:p w14:paraId="416DB28E"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7300.23</w:t>
            </w:r>
          </w:p>
        </w:tc>
        <w:tc>
          <w:tcPr>
            <w:tcW w:w="652" w:type="dxa"/>
            <w:tcBorders>
              <w:top w:val="single" w:sz="4" w:space="0" w:color="auto"/>
              <w:left w:val="single" w:sz="4" w:space="0" w:color="auto"/>
              <w:bottom w:val="single" w:sz="4" w:space="0" w:color="auto"/>
              <w:right w:val="single" w:sz="4" w:space="0" w:color="auto"/>
            </w:tcBorders>
            <w:noWrap/>
            <w:vAlign w:val="center"/>
          </w:tcPr>
          <w:p w14:paraId="2867C1C3"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hint="eastAsia"/>
                <w:sz w:val="18"/>
                <w:szCs w:val="18"/>
              </w:rPr>
              <w:t>0</w:t>
            </w:r>
          </w:p>
        </w:tc>
      </w:tr>
    </w:tbl>
    <w:p w14:paraId="065A6290" w14:textId="77777777" w:rsidR="009B23B5" w:rsidRPr="00384608" w:rsidRDefault="009B23B5" w:rsidP="009B23B5">
      <w:pPr>
        <w:widowControl/>
        <w:adjustRightInd/>
        <w:spacing w:line="240" w:lineRule="exact"/>
        <w:rPr>
          <w:rFonts w:ascii="Arial" w:eastAsia="仿宋" w:hAnsi="Arial" w:cs="Arial"/>
          <w:color w:val="C00000"/>
          <w:sz w:val="18"/>
          <w:szCs w:val="18"/>
        </w:rPr>
      </w:pPr>
    </w:p>
    <w:p w14:paraId="5483F292" w14:textId="77777777" w:rsidR="009B23B5" w:rsidRPr="000F1F58" w:rsidRDefault="009B23B5" w:rsidP="009B23B5">
      <w:pPr>
        <w:widowControl/>
        <w:adjustRightInd/>
        <w:spacing w:line="360" w:lineRule="auto"/>
        <w:ind w:firstLineChars="200" w:firstLine="560"/>
        <w:jc w:val="both"/>
        <w:rPr>
          <w:rFonts w:ascii="Arial" w:eastAsia="仿宋_GB2312" w:hAnsi="Arial"/>
          <w:bCs/>
          <w:sz w:val="28"/>
          <w:szCs w:val="28"/>
        </w:rPr>
      </w:pPr>
      <w:r w:rsidRPr="000F1F58">
        <w:rPr>
          <w:rFonts w:ascii="Arial" w:eastAsia="仿宋_GB2312" w:hAnsi="Arial" w:hint="eastAsia"/>
          <w:bCs/>
          <w:sz w:val="28"/>
          <w:szCs w:val="28"/>
        </w:rPr>
        <w:t>（</w:t>
      </w:r>
      <w:r w:rsidRPr="000F1F58">
        <w:rPr>
          <w:rFonts w:ascii="Arial" w:eastAsia="仿宋_GB2312" w:hAnsi="Arial" w:hint="eastAsia"/>
          <w:bCs/>
          <w:sz w:val="28"/>
          <w:szCs w:val="28"/>
        </w:rPr>
        <w:t>2</w:t>
      </w:r>
      <w:r w:rsidRPr="000F1F58">
        <w:rPr>
          <w:rFonts w:ascii="Arial" w:eastAsia="仿宋_GB2312" w:hAnsi="Arial" w:hint="eastAsia"/>
          <w:bCs/>
          <w:sz w:val="28"/>
          <w:szCs w:val="28"/>
        </w:rPr>
        <w:t>）房地产开发</w:t>
      </w:r>
    </w:p>
    <w:p w14:paraId="64FDB715" w14:textId="77777777" w:rsidR="009B23B5" w:rsidRPr="00C87CFC" w:rsidRDefault="009B23B5" w:rsidP="009B23B5">
      <w:pPr>
        <w:spacing w:line="360" w:lineRule="auto"/>
        <w:ind w:firstLineChars="200" w:firstLine="560"/>
        <w:jc w:val="both"/>
        <w:rPr>
          <w:rFonts w:ascii="Arial" w:eastAsia="仿宋_GB2312" w:hAnsi="Arial" w:cs="Arial"/>
          <w:bCs/>
          <w:sz w:val="28"/>
          <w:szCs w:val="28"/>
        </w:rPr>
      </w:pPr>
      <w:r w:rsidRPr="00C87CFC">
        <w:rPr>
          <w:rFonts w:ascii="Arial" w:eastAsia="仿宋_GB2312" w:hAnsi="Arial" w:cs="Arial" w:hint="eastAsia"/>
          <w:bCs/>
          <w:sz w:val="28"/>
          <w:szCs w:val="28"/>
        </w:rPr>
        <w:t>根据北京市统计局</w:t>
      </w:r>
      <w:r>
        <w:rPr>
          <w:rFonts w:ascii="Arial" w:eastAsia="仿宋_GB2312" w:hAnsi="Arial" w:cs="Arial" w:hint="eastAsia"/>
          <w:bCs/>
          <w:sz w:val="28"/>
          <w:szCs w:val="28"/>
        </w:rPr>
        <w:t>公布</w:t>
      </w:r>
      <w:r w:rsidRPr="000F1F58">
        <w:rPr>
          <w:rFonts w:ascii="Arial" w:eastAsia="仿宋_GB2312" w:hAnsi="Arial" w:cs="Arial" w:hint="eastAsia"/>
          <w:bCs/>
          <w:sz w:val="28"/>
          <w:szCs w:val="28"/>
        </w:rPr>
        <w:t>的数据</w:t>
      </w:r>
      <w:r w:rsidRPr="00C87CFC">
        <w:rPr>
          <w:rFonts w:ascii="Arial" w:eastAsia="仿宋_GB2312" w:hAnsi="Arial" w:cs="Arial" w:hint="eastAsia"/>
          <w:bCs/>
          <w:sz w:val="28"/>
          <w:szCs w:val="28"/>
        </w:rPr>
        <w:t>，</w:t>
      </w:r>
      <w:r w:rsidRPr="00C87CFC">
        <w:rPr>
          <w:rFonts w:ascii="Arial" w:eastAsia="仿宋_GB2312" w:hAnsi="Arial" w:cs="Arial" w:hint="eastAsia"/>
          <w:bCs/>
          <w:sz w:val="28"/>
          <w:szCs w:val="28"/>
        </w:rPr>
        <w:t>2021</w:t>
      </w:r>
      <w:r w:rsidRPr="00C87CFC">
        <w:rPr>
          <w:rFonts w:ascii="Arial" w:eastAsia="仿宋_GB2312" w:hAnsi="Arial" w:cs="Arial" w:hint="eastAsia"/>
          <w:bCs/>
          <w:sz w:val="28"/>
          <w:szCs w:val="28"/>
        </w:rPr>
        <w:t>年北京市市房地产开发企业房屋新</w:t>
      </w:r>
      <w:r w:rsidRPr="00C87CFC">
        <w:rPr>
          <w:rFonts w:ascii="Arial" w:eastAsia="仿宋_GB2312" w:hAnsi="Arial" w:cs="Arial" w:hint="eastAsia"/>
          <w:bCs/>
          <w:sz w:val="28"/>
          <w:szCs w:val="28"/>
        </w:rPr>
        <w:lastRenderedPageBreak/>
        <w:t>开工面积为</w:t>
      </w:r>
      <w:r w:rsidRPr="003C2D73">
        <w:rPr>
          <w:rFonts w:ascii="Arial" w:eastAsia="仿宋_GB2312" w:hAnsi="Arial" w:cs="Arial" w:hint="eastAsia"/>
          <w:bCs/>
          <w:sz w:val="28"/>
          <w:szCs w:val="28"/>
        </w:rPr>
        <w:t>1895.9</w:t>
      </w:r>
      <w:r w:rsidRPr="003C2D73">
        <w:rPr>
          <w:rFonts w:ascii="Arial" w:eastAsia="仿宋_GB2312" w:hAnsi="Arial" w:cs="Arial" w:hint="eastAsia"/>
          <w:bCs/>
          <w:sz w:val="28"/>
          <w:szCs w:val="28"/>
        </w:rPr>
        <w:t>万平方米，同比下降</w:t>
      </w:r>
      <w:r w:rsidRPr="003C2D73">
        <w:rPr>
          <w:rFonts w:ascii="Arial" w:eastAsia="仿宋_GB2312" w:hAnsi="Arial" w:cs="Arial" w:hint="eastAsia"/>
          <w:bCs/>
          <w:sz w:val="28"/>
          <w:szCs w:val="28"/>
        </w:rPr>
        <w:t>36.9%</w:t>
      </w:r>
      <w:r w:rsidRPr="003C2D73">
        <w:rPr>
          <w:rFonts w:ascii="Arial" w:eastAsia="仿宋_GB2312" w:hAnsi="Arial" w:cs="Arial" w:hint="eastAsia"/>
          <w:bCs/>
          <w:sz w:val="28"/>
          <w:szCs w:val="28"/>
        </w:rPr>
        <w:t>。其中，住宅新开工面积为</w:t>
      </w:r>
      <w:r w:rsidRPr="003C2D73">
        <w:rPr>
          <w:rFonts w:ascii="Arial" w:eastAsia="仿宋_GB2312" w:hAnsi="Arial" w:cs="Arial" w:hint="eastAsia"/>
          <w:bCs/>
          <w:sz w:val="28"/>
          <w:szCs w:val="28"/>
        </w:rPr>
        <w:t>1025.9</w:t>
      </w:r>
      <w:r w:rsidRPr="003C2D73">
        <w:rPr>
          <w:rFonts w:ascii="Arial" w:eastAsia="仿宋_GB2312" w:hAnsi="Arial" w:cs="Arial" w:hint="eastAsia"/>
          <w:bCs/>
          <w:sz w:val="28"/>
          <w:szCs w:val="28"/>
        </w:rPr>
        <w:t>万平方米，同比下降</w:t>
      </w:r>
      <w:r w:rsidRPr="003C2D73">
        <w:rPr>
          <w:rFonts w:ascii="Arial" w:eastAsia="仿宋_GB2312" w:hAnsi="Arial" w:cs="Arial" w:hint="eastAsia"/>
          <w:bCs/>
          <w:sz w:val="28"/>
          <w:szCs w:val="28"/>
        </w:rPr>
        <w:t>40.2%</w:t>
      </w:r>
      <w:r w:rsidRPr="003C2D73">
        <w:rPr>
          <w:rFonts w:ascii="Arial" w:eastAsia="仿宋_GB2312" w:hAnsi="Arial" w:cs="Arial" w:hint="eastAsia"/>
          <w:bCs/>
          <w:sz w:val="28"/>
          <w:szCs w:val="28"/>
        </w:rPr>
        <w:t>；办公楼为</w:t>
      </w:r>
      <w:r w:rsidRPr="003C2D73">
        <w:rPr>
          <w:rFonts w:ascii="Arial" w:eastAsia="仿宋_GB2312" w:hAnsi="Arial" w:cs="Arial" w:hint="eastAsia"/>
          <w:bCs/>
          <w:sz w:val="28"/>
          <w:szCs w:val="28"/>
        </w:rPr>
        <w:t>74.6</w:t>
      </w:r>
      <w:r w:rsidRPr="003C2D73">
        <w:rPr>
          <w:rFonts w:ascii="Arial" w:eastAsia="仿宋_GB2312" w:hAnsi="Arial" w:cs="Arial" w:hint="eastAsia"/>
          <w:bCs/>
          <w:sz w:val="28"/>
          <w:szCs w:val="28"/>
        </w:rPr>
        <w:t>万平方米，下降</w:t>
      </w:r>
      <w:r w:rsidRPr="003C2D73">
        <w:rPr>
          <w:rFonts w:ascii="Arial" w:eastAsia="仿宋_GB2312" w:hAnsi="Arial" w:cs="Arial" w:hint="eastAsia"/>
          <w:bCs/>
          <w:sz w:val="28"/>
          <w:szCs w:val="28"/>
        </w:rPr>
        <w:t>42.9%</w:t>
      </w:r>
      <w:r w:rsidRPr="003C2D73">
        <w:rPr>
          <w:rFonts w:ascii="Arial" w:eastAsia="仿宋_GB2312" w:hAnsi="Arial" w:cs="Arial" w:hint="eastAsia"/>
          <w:bCs/>
          <w:sz w:val="28"/>
          <w:szCs w:val="28"/>
        </w:rPr>
        <w:t>；商业营业用房为</w:t>
      </w:r>
      <w:r w:rsidRPr="003C2D73">
        <w:rPr>
          <w:rFonts w:ascii="Arial" w:eastAsia="仿宋_GB2312" w:hAnsi="Arial" w:cs="Arial" w:hint="eastAsia"/>
          <w:bCs/>
          <w:sz w:val="28"/>
          <w:szCs w:val="28"/>
        </w:rPr>
        <w:t>107.6</w:t>
      </w:r>
      <w:r w:rsidRPr="003C2D73">
        <w:rPr>
          <w:rFonts w:ascii="Arial" w:eastAsia="仿宋_GB2312" w:hAnsi="Arial" w:cs="Arial" w:hint="eastAsia"/>
          <w:bCs/>
          <w:sz w:val="28"/>
          <w:szCs w:val="28"/>
        </w:rPr>
        <w:t>万平方米，下降</w:t>
      </w:r>
      <w:r w:rsidRPr="003C2D73">
        <w:rPr>
          <w:rFonts w:ascii="Arial" w:eastAsia="仿宋_GB2312" w:hAnsi="Arial" w:cs="Arial" w:hint="eastAsia"/>
          <w:bCs/>
          <w:sz w:val="28"/>
          <w:szCs w:val="28"/>
        </w:rPr>
        <w:t>13.6%</w:t>
      </w:r>
      <w:r w:rsidRPr="00C87CFC">
        <w:rPr>
          <w:rFonts w:ascii="Arial" w:eastAsia="仿宋_GB2312" w:hAnsi="Arial" w:cs="Arial" w:hint="eastAsia"/>
          <w:bCs/>
          <w:sz w:val="28"/>
          <w:szCs w:val="28"/>
        </w:rPr>
        <w:t>。</w:t>
      </w:r>
    </w:p>
    <w:p w14:paraId="74659DFB" w14:textId="77777777" w:rsidR="009B23B5" w:rsidRPr="00C87CFC" w:rsidRDefault="009B23B5" w:rsidP="009B23B5">
      <w:pPr>
        <w:widowControl/>
        <w:spacing w:line="360" w:lineRule="auto"/>
        <w:ind w:firstLineChars="200" w:firstLine="560"/>
        <w:jc w:val="both"/>
        <w:rPr>
          <w:rFonts w:ascii="Arial" w:eastAsia="仿宋_GB2312" w:hAnsi="Arial" w:cs="Arial"/>
          <w:bCs/>
          <w:sz w:val="28"/>
          <w:szCs w:val="28"/>
        </w:rPr>
      </w:pPr>
      <w:r w:rsidRPr="00C87CFC">
        <w:rPr>
          <w:rFonts w:ascii="Arial" w:eastAsia="仿宋_GB2312" w:hAnsi="Arial" w:cs="Arial" w:hint="eastAsia"/>
          <w:bCs/>
          <w:sz w:val="28"/>
          <w:szCs w:val="28"/>
        </w:rPr>
        <w:t>全市房屋竣工面积为</w:t>
      </w:r>
      <w:r w:rsidRPr="003C2D73">
        <w:rPr>
          <w:rFonts w:ascii="Arial" w:eastAsia="仿宋_GB2312" w:hAnsi="Arial" w:cs="Arial" w:hint="eastAsia"/>
          <w:bCs/>
          <w:sz w:val="28"/>
          <w:szCs w:val="28"/>
        </w:rPr>
        <w:t>1983.9</w:t>
      </w:r>
      <w:r w:rsidRPr="003C2D73">
        <w:rPr>
          <w:rFonts w:ascii="Arial" w:eastAsia="仿宋_GB2312" w:hAnsi="Arial" w:cs="Arial" w:hint="eastAsia"/>
          <w:bCs/>
          <w:sz w:val="28"/>
          <w:szCs w:val="28"/>
        </w:rPr>
        <w:t>万平方米，同比增长</w:t>
      </w:r>
      <w:r w:rsidRPr="003C2D73">
        <w:rPr>
          <w:rFonts w:ascii="Arial" w:eastAsia="仿宋_GB2312" w:hAnsi="Arial" w:cs="Arial" w:hint="eastAsia"/>
          <w:bCs/>
          <w:sz w:val="28"/>
          <w:szCs w:val="28"/>
        </w:rPr>
        <w:t>28.3%</w:t>
      </w:r>
      <w:r w:rsidRPr="003C2D73">
        <w:rPr>
          <w:rFonts w:ascii="Arial" w:eastAsia="仿宋_GB2312" w:hAnsi="Arial" w:cs="Arial" w:hint="eastAsia"/>
          <w:bCs/>
          <w:sz w:val="28"/>
          <w:szCs w:val="28"/>
        </w:rPr>
        <w:t>。其中，住宅竣工面积为</w:t>
      </w:r>
      <w:r w:rsidRPr="003C2D73">
        <w:rPr>
          <w:rFonts w:ascii="Arial" w:eastAsia="仿宋_GB2312" w:hAnsi="Arial" w:cs="Arial" w:hint="eastAsia"/>
          <w:bCs/>
          <w:sz w:val="28"/>
          <w:szCs w:val="28"/>
        </w:rPr>
        <w:t>981.1</w:t>
      </w:r>
      <w:r w:rsidRPr="003C2D73">
        <w:rPr>
          <w:rFonts w:ascii="Arial" w:eastAsia="仿宋_GB2312" w:hAnsi="Arial" w:cs="Arial" w:hint="eastAsia"/>
          <w:bCs/>
          <w:sz w:val="28"/>
          <w:szCs w:val="28"/>
        </w:rPr>
        <w:t>万平方米，增长</w:t>
      </w:r>
      <w:r w:rsidRPr="003C2D73">
        <w:rPr>
          <w:rFonts w:ascii="Arial" w:eastAsia="仿宋_GB2312" w:hAnsi="Arial" w:cs="Arial" w:hint="eastAsia"/>
          <w:bCs/>
          <w:sz w:val="28"/>
          <w:szCs w:val="28"/>
        </w:rPr>
        <w:t>34.7%</w:t>
      </w:r>
      <w:r w:rsidRPr="003C2D73">
        <w:rPr>
          <w:rFonts w:ascii="Arial" w:eastAsia="仿宋_GB2312" w:hAnsi="Arial" w:cs="Arial" w:hint="eastAsia"/>
          <w:bCs/>
          <w:sz w:val="28"/>
          <w:szCs w:val="28"/>
        </w:rPr>
        <w:t>；办公楼为</w:t>
      </w:r>
      <w:r w:rsidRPr="003C2D73">
        <w:rPr>
          <w:rFonts w:ascii="Arial" w:eastAsia="仿宋_GB2312" w:hAnsi="Arial" w:cs="Arial" w:hint="eastAsia"/>
          <w:bCs/>
          <w:sz w:val="28"/>
          <w:szCs w:val="28"/>
        </w:rPr>
        <w:t>142.9</w:t>
      </w:r>
      <w:r w:rsidRPr="003C2D73">
        <w:rPr>
          <w:rFonts w:ascii="Arial" w:eastAsia="仿宋_GB2312" w:hAnsi="Arial" w:cs="Arial" w:hint="eastAsia"/>
          <w:bCs/>
          <w:sz w:val="28"/>
          <w:szCs w:val="28"/>
        </w:rPr>
        <w:t>万平方米，下降</w:t>
      </w:r>
      <w:r w:rsidRPr="003C2D73">
        <w:rPr>
          <w:rFonts w:ascii="Arial" w:eastAsia="仿宋_GB2312" w:hAnsi="Arial" w:cs="Arial" w:hint="eastAsia"/>
          <w:bCs/>
          <w:sz w:val="28"/>
          <w:szCs w:val="28"/>
        </w:rPr>
        <w:t>41%</w:t>
      </w:r>
      <w:r w:rsidRPr="003C2D73">
        <w:rPr>
          <w:rFonts w:ascii="Arial" w:eastAsia="仿宋_GB2312" w:hAnsi="Arial" w:cs="Arial" w:hint="eastAsia"/>
          <w:bCs/>
          <w:sz w:val="28"/>
          <w:szCs w:val="28"/>
        </w:rPr>
        <w:t>；商业营业用房为</w:t>
      </w:r>
      <w:r w:rsidRPr="003C2D73">
        <w:rPr>
          <w:rFonts w:ascii="Arial" w:eastAsia="仿宋_GB2312" w:hAnsi="Arial" w:cs="Arial" w:hint="eastAsia"/>
          <w:bCs/>
          <w:sz w:val="28"/>
          <w:szCs w:val="28"/>
        </w:rPr>
        <w:t>191.6</w:t>
      </w:r>
      <w:r w:rsidRPr="003C2D73">
        <w:rPr>
          <w:rFonts w:ascii="Arial" w:eastAsia="仿宋_GB2312" w:hAnsi="Arial" w:cs="Arial" w:hint="eastAsia"/>
          <w:bCs/>
          <w:sz w:val="28"/>
          <w:szCs w:val="28"/>
        </w:rPr>
        <w:t>万平方米，增长</w:t>
      </w:r>
      <w:r w:rsidRPr="003C2D73">
        <w:rPr>
          <w:rFonts w:ascii="Arial" w:eastAsia="仿宋_GB2312" w:hAnsi="Arial" w:cs="Arial" w:hint="eastAsia"/>
          <w:bCs/>
          <w:sz w:val="28"/>
          <w:szCs w:val="28"/>
        </w:rPr>
        <w:t>1</w:t>
      </w:r>
      <w:r w:rsidRPr="003C2D73">
        <w:rPr>
          <w:rFonts w:ascii="Arial" w:eastAsia="仿宋_GB2312" w:hAnsi="Arial" w:cs="Arial" w:hint="eastAsia"/>
          <w:bCs/>
          <w:sz w:val="28"/>
          <w:szCs w:val="28"/>
        </w:rPr>
        <w:t>倍</w:t>
      </w:r>
      <w:r w:rsidRPr="00C87CFC">
        <w:rPr>
          <w:rFonts w:ascii="Arial" w:eastAsia="仿宋_GB2312" w:hAnsi="Arial" w:cs="Arial" w:hint="eastAsia"/>
          <w:bCs/>
          <w:sz w:val="28"/>
          <w:szCs w:val="28"/>
        </w:rPr>
        <w:t>。</w:t>
      </w:r>
    </w:p>
    <w:p w14:paraId="796AA1F6" w14:textId="77777777" w:rsidR="009B23B5" w:rsidRPr="00C87CFC" w:rsidRDefault="009B23B5" w:rsidP="009B23B5">
      <w:pPr>
        <w:widowControl/>
        <w:adjustRightInd/>
        <w:spacing w:line="360" w:lineRule="auto"/>
        <w:ind w:firstLineChars="200" w:firstLine="560"/>
        <w:jc w:val="both"/>
        <w:rPr>
          <w:rFonts w:ascii="Arial" w:eastAsia="仿宋_GB2312" w:hAnsi="Arial" w:cs="Arial"/>
          <w:bCs/>
          <w:sz w:val="28"/>
          <w:szCs w:val="28"/>
        </w:rPr>
      </w:pPr>
      <w:r w:rsidRPr="00C87CFC">
        <w:rPr>
          <w:rFonts w:ascii="Arial" w:eastAsia="仿宋_GB2312" w:hAnsi="Arial" w:cs="Arial" w:hint="eastAsia"/>
          <w:bCs/>
          <w:sz w:val="28"/>
          <w:szCs w:val="28"/>
        </w:rPr>
        <w:t>（</w:t>
      </w:r>
      <w:r w:rsidRPr="00C87CFC">
        <w:rPr>
          <w:rFonts w:ascii="Arial" w:eastAsia="仿宋_GB2312" w:hAnsi="Arial" w:cs="Arial" w:hint="eastAsia"/>
          <w:bCs/>
          <w:sz w:val="28"/>
          <w:szCs w:val="28"/>
        </w:rPr>
        <w:t>3</w:t>
      </w:r>
      <w:r w:rsidRPr="00C87CFC">
        <w:rPr>
          <w:rFonts w:ascii="Arial" w:eastAsia="仿宋_GB2312" w:hAnsi="Arial" w:cs="Arial" w:hint="eastAsia"/>
          <w:bCs/>
          <w:sz w:val="28"/>
          <w:szCs w:val="28"/>
        </w:rPr>
        <w:t>）房地产市场供需情况</w:t>
      </w:r>
    </w:p>
    <w:p w14:paraId="0AD45D45"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2021</w:t>
      </w:r>
      <w:r>
        <w:rPr>
          <w:rFonts w:ascii="Arial" w:eastAsia="仿宋_GB2312" w:hAnsi="Arial" w:cs="Arial" w:hint="eastAsia"/>
          <w:bCs/>
          <w:sz w:val="28"/>
          <w:szCs w:val="28"/>
        </w:rPr>
        <w:t>年北京市商办类产品累计供应规模为</w:t>
      </w:r>
      <w:r>
        <w:rPr>
          <w:rFonts w:ascii="Arial" w:eastAsia="仿宋_GB2312" w:hAnsi="Arial" w:cs="Arial" w:hint="eastAsia"/>
          <w:bCs/>
          <w:sz w:val="28"/>
          <w:szCs w:val="28"/>
        </w:rPr>
        <w:t>259.44</w:t>
      </w:r>
      <w:r>
        <w:rPr>
          <w:rFonts w:ascii="Arial" w:eastAsia="仿宋_GB2312" w:hAnsi="Arial" w:cs="Arial" w:hint="eastAsia"/>
          <w:bCs/>
          <w:sz w:val="28"/>
          <w:szCs w:val="28"/>
        </w:rPr>
        <w:t>万平方米，同比显著减少</w:t>
      </w:r>
      <w:r>
        <w:rPr>
          <w:rFonts w:ascii="Arial" w:eastAsia="仿宋_GB2312" w:hAnsi="Arial" w:cs="Arial" w:hint="eastAsia"/>
          <w:bCs/>
          <w:sz w:val="28"/>
          <w:szCs w:val="28"/>
        </w:rPr>
        <w:t>20%</w:t>
      </w:r>
      <w:r>
        <w:rPr>
          <w:rFonts w:ascii="Arial" w:eastAsia="仿宋_GB2312" w:hAnsi="Arial" w:cs="Arial" w:hint="eastAsia"/>
          <w:bCs/>
          <w:sz w:val="28"/>
          <w:szCs w:val="28"/>
        </w:rPr>
        <w:t>。受宏观经济下行压力较大影响，教培、房地产行业受挫，金融、互联网等头部行业调整与波动，企业规模扩张趋于谨慎，新租、扩租动力不足，叠加短期内持续供大于求压力，商办产品去化风险进一步累积。</w:t>
      </w:r>
    </w:p>
    <w:p w14:paraId="100AE022"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2021</w:t>
      </w:r>
      <w:r>
        <w:rPr>
          <w:rFonts w:ascii="Arial" w:eastAsia="仿宋_GB2312" w:hAnsi="Arial" w:cs="Arial" w:hint="eastAsia"/>
          <w:bCs/>
          <w:sz w:val="28"/>
          <w:szCs w:val="28"/>
        </w:rPr>
        <w:t>年北京市商办类市场累计成交</w:t>
      </w:r>
      <w:r>
        <w:rPr>
          <w:rFonts w:ascii="Arial" w:eastAsia="仿宋_GB2312" w:hAnsi="Arial" w:cs="Arial" w:hint="eastAsia"/>
          <w:bCs/>
          <w:sz w:val="28"/>
          <w:szCs w:val="28"/>
        </w:rPr>
        <w:t>152.78</w:t>
      </w:r>
      <w:r>
        <w:rPr>
          <w:rFonts w:ascii="Arial" w:eastAsia="仿宋_GB2312" w:hAnsi="Arial" w:cs="Arial" w:hint="eastAsia"/>
          <w:bCs/>
          <w:sz w:val="28"/>
          <w:szCs w:val="28"/>
        </w:rPr>
        <w:t>万平方米，同比下跌</w:t>
      </w:r>
      <w:r>
        <w:rPr>
          <w:rFonts w:ascii="Arial" w:eastAsia="仿宋_GB2312" w:hAnsi="Arial" w:cs="Arial" w:hint="eastAsia"/>
          <w:bCs/>
          <w:sz w:val="28"/>
          <w:szCs w:val="28"/>
        </w:rPr>
        <w:t>14%</w:t>
      </w:r>
      <w:r>
        <w:rPr>
          <w:rFonts w:ascii="Arial" w:eastAsia="仿宋_GB2312" w:hAnsi="Arial" w:cs="Arial" w:hint="eastAsia"/>
          <w:bCs/>
          <w:sz w:val="28"/>
          <w:szCs w:val="28"/>
        </w:rPr>
        <w:t>，月均成交约</w:t>
      </w:r>
      <w:r>
        <w:rPr>
          <w:rFonts w:ascii="Arial" w:eastAsia="仿宋_GB2312" w:hAnsi="Arial" w:cs="Arial" w:hint="eastAsia"/>
          <w:bCs/>
          <w:sz w:val="28"/>
          <w:szCs w:val="28"/>
        </w:rPr>
        <w:t>13</w:t>
      </w:r>
      <w:r>
        <w:rPr>
          <w:rFonts w:ascii="Arial" w:eastAsia="仿宋_GB2312" w:hAnsi="Arial" w:cs="Arial" w:hint="eastAsia"/>
          <w:bCs/>
          <w:sz w:val="28"/>
          <w:szCs w:val="28"/>
        </w:rPr>
        <w:t>万平方米。其中，</w:t>
      </w:r>
      <w:r>
        <w:rPr>
          <w:rFonts w:ascii="Arial" w:eastAsia="仿宋_GB2312" w:hAnsi="Arial" w:cs="Arial" w:hint="eastAsia"/>
          <w:bCs/>
          <w:sz w:val="28"/>
          <w:szCs w:val="28"/>
        </w:rPr>
        <w:t>11</w:t>
      </w:r>
      <w:r>
        <w:rPr>
          <w:rFonts w:ascii="Arial" w:eastAsia="仿宋_GB2312" w:hAnsi="Arial" w:cs="Arial" w:hint="eastAsia"/>
          <w:bCs/>
          <w:sz w:val="28"/>
          <w:szCs w:val="28"/>
        </w:rPr>
        <w:t>月、</w:t>
      </w:r>
      <w:r>
        <w:rPr>
          <w:rFonts w:ascii="Arial" w:eastAsia="仿宋_GB2312" w:hAnsi="Arial" w:cs="Arial" w:hint="eastAsia"/>
          <w:bCs/>
          <w:sz w:val="28"/>
          <w:szCs w:val="28"/>
        </w:rPr>
        <w:t>12</w:t>
      </w:r>
      <w:r>
        <w:rPr>
          <w:rFonts w:ascii="Arial" w:eastAsia="仿宋_GB2312" w:hAnsi="Arial" w:cs="Arial" w:hint="eastAsia"/>
          <w:bCs/>
          <w:sz w:val="28"/>
          <w:szCs w:val="28"/>
        </w:rPr>
        <w:t>月百</w:t>
      </w:r>
      <w:proofErr w:type="gramStart"/>
      <w:r>
        <w:rPr>
          <w:rFonts w:ascii="Arial" w:eastAsia="仿宋_GB2312" w:hAnsi="Arial" w:cs="Arial" w:hint="eastAsia"/>
          <w:bCs/>
          <w:sz w:val="28"/>
          <w:szCs w:val="28"/>
        </w:rPr>
        <w:t>旺润商</w:t>
      </w:r>
      <w:proofErr w:type="gramEnd"/>
      <w:r>
        <w:rPr>
          <w:rFonts w:ascii="Arial" w:eastAsia="仿宋_GB2312" w:hAnsi="Arial" w:cs="Arial" w:hint="eastAsia"/>
          <w:bCs/>
          <w:sz w:val="28"/>
          <w:szCs w:val="28"/>
        </w:rPr>
        <w:t>大厦、长安九里、</w:t>
      </w:r>
      <w:proofErr w:type="gramStart"/>
      <w:r>
        <w:rPr>
          <w:rFonts w:ascii="Arial" w:eastAsia="仿宋_GB2312" w:hAnsi="Arial" w:cs="Arial" w:hint="eastAsia"/>
          <w:bCs/>
          <w:sz w:val="28"/>
          <w:szCs w:val="28"/>
        </w:rPr>
        <w:t>丰台金茂广场</w:t>
      </w:r>
      <w:proofErr w:type="gramEnd"/>
      <w:r>
        <w:rPr>
          <w:rFonts w:ascii="Arial" w:eastAsia="仿宋_GB2312" w:hAnsi="Arial" w:cs="Arial" w:hint="eastAsia"/>
          <w:bCs/>
          <w:sz w:val="28"/>
          <w:szCs w:val="28"/>
        </w:rPr>
        <w:t>等项目去化速度加快，带动整体成交规模回升。成交均价方面，</w:t>
      </w:r>
      <w:proofErr w:type="gramStart"/>
      <w:r>
        <w:rPr>
          <w:rFonts w:ascii="Arial" w:eastAsia="仿宋_GB2312" w:hAnsi="Arial" w:cs="Arial" w:hint="eastAsia"/>
          <w:bCs/>
          <w:sz w:val="28"/>
          <w:szCs w:val="28"/>
        </w:rPr>
        <w:t>受成交</w:t>
      </w:r>
      <w:proofErr w:type="gramEnd"/>
      <w:r>
        <w:rPr>
          <w:rFonts w:ascii="Arial" w:eastAsia="仿宋_GB2312" w:hAnsi="Arial" w:cs="Arial" w:hint="eastAsia"/>
          <w:bCs/>
          <w:sz w:val="28"/>
          <w:szCs w:val="28"/>
        </w:rPr>
        <w:t>项目主力多位于大兴、顺义、通州等近郊区的影响，</w:t>
      </w:r>
      <w:r>
        <w:rPr>
          <w:rFonts w:ascii="Arial" w:eastAsia="仿宋_GB2312" w:hAnsi="Arial" w:cs="Arial" w:hint="eastAsia"/>
          <w:bCs/>
          <w:sz w:val="28"/>
          <w:szCs w:val="28"/>
        </w:rPr>
        <w:t>2021</w:t>
      </w:r>
      <w:r>
        <w:rPr>
          <w:rFonts w:ascii="Arial" w:eastAsia="仿宋_GB2312" w:hAnsi="Arial" w:cs="Arial" w:hint="eastAsia"/>
          <w:bCs/>
          <w:sz w:val="28"/>
          <w:szCs w:val="28"/>
        </w:rPr>
        <w:t>年商办产品整体成交均价为</w:t>
      </w:r>
      <w:r>
        <w:rPr>
          <w:rFonts w:ascii="Arial" w:eastAsia="仿宋_GB2312" w:hAnsi="Arial" w:cs="Arial" w:hint="eastAsia"/>
          <w:bCs/>
          <w:sz w:val="28"/>
          <w:szCs w:val="28"/>
        </w:rPr>
        <w:t>27934</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平方米，同比下降</w:t>
      </w:r>
      <w:r>
        <w:rPr>
          <w:rFonts w:ascii="Arial" w:eastAsia="仿宋_GB2312" w:hAnsi="Arial" w:cs="Arial" w:hint="eastAsia"/>
          <w:bCs/>
          <w:sz w:val="28"/>
          <w:szCs w:val="28"/>
        </w:rPr>
        <w:t>9%</w:t>
      </w:r>
      <w:r>
        <w:rPr>
          <w:rFonts w:ascii="Arial" w:eastAsia="仿宋_GB2312" w:hAnsi="Arial" w:cs="Arial" w:hint="eastAsia"/>
          <w:bCs/>
          <w:sz w:val="28"/>
          <w:szCs w:val="28"/>
        </w:rPr>
        <w:t>。</w:t>
      </w:r>
    </w:p>
    <w:p w14:paraId="0C453772" w14:textId="77777777" w:rsidR="009B23B5" w:rsidRDefault="009B23B5" w:rsidP="009B23B5">
      <w:pPr>
        <w:widowControl/>
        <w:spacing w:line="360" w:lineRule="auto"/>
        <w:jc w:val="both"/>
        <w:rPr>
          <w:rFonts w:ascii="Arial" w:eastAsia="仿宋_GB2312" w:hAnsi="Arial" w:cs="Arial"/>
          <w:bCs/>
          <w:sz w:val="28"/>
          <w:szCs w:val="28"/>
        </w:rPr>
      </w:pPr>
      <w:r w:rsidRPr="00D619C5">
        <w:rPr>
          <w:noProof/>
        </w:rPr>
        <w:drawing>
          <wp:inline distT="0" distB="0" distL="0" distR="0" wp14:anchorId="63262FF0" wp14:editId="4B0A08D1">
            <wp:extent cx="5904865" cy="1809750"/>
            <wp:effectExtent l="0" t="0" r="63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4865" cy="1809750"/>
                    </a:xfrm>
                    <a:prstGeom prst="rect">
                      <a:avLst/>
                    </a:prstGeom>
                    <a:noFill/>
                    <a:ln>
                      <a:noFill/>
                    </a:ln>
                  </pic:spPr>
                </pic:pic>
              </a:graphicData>
            </a:graphic>
          </wp:inline>
        </w:drawing>
      </w:r>
    </w:p>
    <w:p w14:paraId="566CC1A4"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从成交绝对量来看，</w:t>
      </w:r>
      <w:r>
        <w:rPr>
          <w:rFonts w:ascii="Arial" w:eastAsia="仿宋_GB2312" w:hAnsi="Arial" w:cs="Arial" w:hint="eastAsia"/>
          <w:bCs/>
          <w:sz w:val="28"/>
          <w:szCs w:val="28"/>
        </w:rPr>
        <w:t>2021</w:t>
      </w:r>
      <w:r>
        <w:rPr>
          <w:rFonts w:ascii="Arial" w:eastAsia="仿宋_GB2312" w:hAnsi="Arial" w:cs="Arial" w:hint="eastAsia"/>
          <w:bCs/>
          <w:sz w:val="28"/>
          <w:szCs w:val="28"/>
        </w:rPr>
        <w:t>年大兴、顺义、丰台、海淀、通州商办类产品成交量相对较大，成交面积均超</w:t>
      </w:r>
      <w:r>
        <w:rPr>
          <w:rFonts w:ascii="Arial" w:eastAsia="仿宋_GB2312" w:hAnsi="Arial" w:cs="Arial" w:hint="eastAsia"/>
          <w:bCs/>
          <w:sz w:val="28"/>
          <w:szCs w:val="28"/>
        </w:rPr>
        <w:t>15</w:t>
      </w:r>
      <w:r>
        <w:rPr>
          <w:rFonts w:ascii="Arial" w:eastAsia="仿宋_GB2312" w:hAnsi="Arial" w:cs="Arial" w:hint="eastAsia"/>
          <w:bCs/>
          <w:sz w:val="28"/>
          <w:szCs w:val="28"/>
        </w:rPr>
        <w:t>万平方米，占比均超</w:t>
      </w:r>
      <w:r>
        <w:rPr>
          <w:rFonts w:ascii="Arial" w:eastAsia="仿宋_GB2312" w:hAnsi="Arial" w:cs="Arial" w:hint="eastAsia"/>
          <w:bCs/>
          <w:sz w:val="28"/>
          <w:szCs w:val="28"/>
        </w:rPr>
        <w:t>10%</w:t>
      </w:r>
      <w:r>
        <w:rPr>
          <w:rFonts w:ascii="Arial" w:eastAsia="仿宋_GB2312" w:hAnsi="Arial" w:cs="Arial" w:hint="eastAsia"/>
          <w:bCs/>
          <w:sz w:val="28"/>
          <w:szCs w:val="28"/>
        </w:rPr>
        <w:t>，其中</w:t>
      </w:r>
      <w:proofErr w:type="gramStart"/>
      <w:r>
        <w:rPr>
          <w:rFonts w:ascii="Arial" w:eastAsia="仿宋_GB2312" w:hAnsi="Arial" w:cs="Arial" w:hint="eastAsia"/>
          <w:bCs/>
          <w:sz w:val="28"/>
          <w:szCs w:val="28"/>
        </w:rPr>
        <w:t>大兴区成交</w:t>
      </w:r>
      <w:proofErr w:type="gramEnd"/>
      <w:r>
        <w:rPr>
          <w:rFonts w:ascii="Arial" w:eastAsia="仿宋_GB2312" w:hAnsi="Arial" w:cs="Arial" w:hint="eastAsia"/>
          <w:bCs/>
          <w:sz w:val="28"/>
          <w:szCs w:val="28"/>
        </w:rPr>
        <w:t>规模达</w:t>
      </w:r>
      <w:r>
        <w:rPr>
          <w:rFonts w:ascii="Arial" w:eastAsia="仿宋_GB2312" w:hAnsi="Arial" w:cs="Arial" w:hint="eastAsia"/>
          <w:bCs/>
          <w:sz w:val="28"/>
          <w:szCs w:val="28"/>
        </w:rPr>
        <w:t>24.5</w:t>
      </w:r>
      <w:r>
        <w:rPr>
          <w:rFonts w:ascii="Arial" w:eastAsia="仿宋_GB2312" w:hAnsi="Arial" w:cs="Arial" w:hint="eastAsia"/>
          <w:bCs/>
          <w:sz w:val="28"/>
          <w:szCs w:val="28"/>
        </w:rPr>
        <w:t>万平方米，占全市成交规模的</w:t>
      </w:r>
      <w:r>
        <w:rPr>
          <w:rFonts w:ascii="Arial" w:eastAsia="仿宋_GB2312" w:hAnsi="Arial" w:cs="Arial" w:hint="eastAsia"/>
          <w:bCs/>
          <w:sz w:val="28"/>
          <w:szCs w:val="28"/>
        </w:rPr>
        <w:t>16%</w:t>
      </w:r>
      <w:r>
        <w:rPr>
          <w:rFonts w:ascii="Arial" w:eastAsia="仿宋_GB2312" w:hAnsi="Arial" w:cs="Arial" w:hint="eastAsia"/>
          <w:bCs/>
          <w:sz w:val="28"/>
          <w:szCs w:val="28"/>
        </w:rPr>
        <w:t>；从成交规模变化来看，</w:t>
      </w:r>
      <w:r>
        <w:rPr>
          <w:rFonts w:ascii="Arial" w:eastAsia="仿宋_GB2312" w:hAnsi="Arial" w:cs="Arial" w:hint="eastAsia"/>
          <w:bCs/>
          <w:sz w:val="28"/>
          <w:szCs w:val="28"/>
        </w:rPr>
        <w:lastRenderedPageBreak/>
        <w:t>2021</w:t>
      </w:r>
      <w:r>
        <w:rPr>
          <w:rFonts w:ascii="Arial" w:eastAsia="仿宋_GB2312" w:hAnsi="Arial" w:cs="Arial" w:hint="eastAsia"/>
          <w:bCs/>
          <w:sz w:val="28"/>
          <w:szCs w:val="28"/>
        </w:rPr>
        <w:t>年密云、怀柔、东城、石景山等区域商办类产品成交量同比大幅提升，西城、延庆、朝阳、通州等区域成交量明显下滑，下滑幅度均超五成。</w:t>
      </w:r>
    </w:p>
    <w:p w14:paraId="254D9762" w14:textId="77777777" w:rsidR="009B23B5" w:rsidRDefault="009B23B5" w:rsidP="009B23B5">
      <w:pPr>
        <w:widowControl/>
        <w:spacing w:line="360" w:lineRule="auto"/>
        <w:jc w:val="both"/>
        <w:rPr>
          <w:rFonts w:ascii="Arial" w:eastAsia="仿宋_GB2312" w:hAnsi="Arial" w:cs="Arial"/>
          <w:bCs/>
          <w:sz w:val="28"/>
          <w:szCs w:val="28"/>
        </w:rPr>
      </w:pPr>
      <w:r w:rsidRPr="00321F06">
        <w:rPr>
          <w:noProof/>
        </w:rPr>
        <w:drawing>
          <wp:inline distT="0" distB="0" distL="0" distR="0" wp14:anchorId="5B0112B7" wp14:editId="5337D9AF">
            <wp:extent cx="5904865" cy="2819400"/>
            <wp:effectExtent l="0" t="0" r="63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4865" cy="2819400"/>
                    </a:xfrm>
                    <a:prstGeom prst="rect">
                      <a:avLst/>
                    </a:prstGeom>
                    <a:noFill/>
                    <a:ln>
                      <a:noFill/>
                    </a:ln>
                  </pic:spPr>
                </pic:pic>
              </a:graphicData>
            </a:graphic>
          </wp:inline>
        </w:drawing>
      </w:r>
    </w:p>
    <w:p w14:paraId="2CB5462C" w14:textId="77777777" w:rsidR="009B23B5" w:rsidRDefault="009B23B5" w:rsidP="009B23B5">
      <w:pPr>
        <w:widowControl/>
        <w:adjustRightInd/>
        <w:spacing w:line="240" w:lineRule="exact"/>
        <w:rPr>
          <w:rFonts w:ascii="Arial" w:eastAsia="仿宋" w:hAnsi="Arial" w:cs="宋体"/>
          <w:color w:val="C00000"/>
          <w:sz w:val="18"/>
        </w:rPr>
      </w:pPr>
    </w:p>
    <w:p w14:paraId="4151C8F8" w14:textId="77777777" w:rsidR="009B23B5" w:rsidRPr="00F95CC4" w:rsidRDefault="009B23B5" w:rsidP="009B23B5">
      <w:pPr>
        <w:widowControl/>
        <w:overflowPunct w:val="0"/>
        <w:spacing w:line="360" w:lineRule="auto"/>
        <w:jc w:val="center"/>
        <w:rPr>
          <w:rFonts w:ascii="Arial" w:eastAsia="仿宋" w:hAnsi="Arial"/>
          <w:b/>
          <w:bCs/>
          <w:szCs w:val="24"/>
        </w:rPr>
      </w:pPr>
      <w:r w:rsidRPr="00F95CC4">
        <w:rPr>
          <w:rFonts w:ascii="Arial" w:eastAsia="仿宋" w:hAnsi="Arial"/>
          <w:b/>
          <w:bCs/>
          <w:szCs w:val="24"/>
        </w:rPr>
        <w:t>20</w:t>
      </w:r>
      <w:r w:rsidRPr="00F95CC4">
        <w:rPr>
          <w:rFonts w:ascii="Arial" w:eastAsia="仿宋" w:hAnsi="Arial" w:hint="eastAsia"/>
          <w:b/>
          <w:bCs/>
          <w:szCs w:val="24"/>
        </w:rPr>
        <w:t>2</w:t>
      </w:r>
      <w:r>
        <w:rPr>
          <w:rFonts w:ascii="Arial" w:eastAsia="仿宋" w:hAnsi="Arial" w:hint="eastAsia"/>
          <w:b/>
          <w:bCs/>
          <w:szCs w:val="24"/>
        </w:rPr>
        <w:t>1</w:t>
      </w:r>
      <w:r w:rsidRPr="00F95CC4">
        <w:rPr>
          <w:rFonts w:ascii="Arial" w:eastAsia="仿宋" w:hAnsi="Arial" w:hint="eastAsia"/>
          <w:b/>
          <w:bCs/>
          <w:szCs w:val="24"/>
        </w:rPr>
        <w:t>年</w:t>
      </w:r>
      <w:r>
        <w:rPr>
          <w:rFonts w:ascii="Arial" w:eastAsia="仿宋" w:hAnsi="Arial" w:hint="eastAsia"/>
          <w:b/>
          <w:bCs/>
          <w:szCs w:val="24"/>
        </w:rPr>
        <w:t>度</w:t>
      </w:r>
      <w:r w:rsidRPr="00F95CC4">
        <w:rPr>
          <w:rFonts w:ascii="Arial" w:eastAsia="仿宋" w:hAnsi="Arial" w:hint="eastAsia"/>
          <w:b/>
          <w:bCs/>
          <w:szCs w:val="24"/>
        </w:rPr>
        <w:t>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9B23B5" w:rsidRPr="00F95CC4" w14:paraId="2B79576B" w14:textId="77777777" w:rsidTr="0087129B">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7997BAC4" w14:textId="77777777" w:rsidR="009B23B5" w:rsidRPr="00F95CC4" w:rsidRDefault="009B23B5" w:rsidP="0087129B">
            <w:pPr>
              <w:widowControl/>
              <w:adjustRightInd/>
              <w:spacing w:line="240" w:lineRule="exact"/>
              <w:rPr>
                <w:rFonts w:ascii="Arial" w:eastAsia="仿宋" w:hAnsi="Arial" w:cs="宋体"/>
                <w:b/>
                <w:sz w:val="18"/>
              </w:rPr>
            </w:pPr>
            <w:r w:rsidRPr="00F95CC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14:paraId="4CE4E7E4" w14:textId="77777777" w:rsidR="009B23B5" w:rsidRPr="00F95CC4" w:rsidRDefault="009B23B5" w:rsidP="0087129B">
            <w:pPr>
              <w:widowControl/>
              <w:adjustRightInd/>
              <w:spacing w:line="240" w:lineRule="exact"/>
              <w:rPr>
                <w:rFonts w:ascii="Arial" w:eastAsia="仿宋" w:hAnsi="Arial" w:cs="宋体"/>
                <w:b/>
                <w:sz w:val="18"/>
              </w:rPr>
            </w:pPr>
            <w:r w:rsidRPr="00F95CC4">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14:paraId="04A0E4E2" w14:textId="77777777" w:rsidR="009B23B5" w:rsidRPr="00F95CC4" w:rsidRDefault="009B23B5" w:rsidP="0087129B">
            <w:pPr>
              <w:widowControl/>
              <w:adjustRightInd/>
              <w:spacing w:line="240" w:lineRule="exact"/>
              <w:rPr>
                <w:rFonts w:ascii="Arial" w:eastAsia="仿宋" w:hAnsi="Arial" w:cs="宋体"/>
                <w:b/>
                <w:sz w:val="18"/>
              </w:rPr>
            </w:pPr>
            <w:r w:rsidRPr="00F95CC4">
              <w:rPr>
                <w:rFonts w:ascii="Arial" w:eastAsia="仿宋" w:hAnsi="Arial" w:cs="宋体" w:hint="eastAsia"/>
                <w:b/>
                <w:sz w:val="18"/>
              </w:rPr>
              <w:t>环线排名</w:t>
            </w:r>
          </w:p>
        </w:tc>
      </w:tr>
      <w:tr w:rsidR="009B23B5" w:rsidRPr="00250C7B" w14:paraId="61402879" w14:textId="77777777" w:rsidTr="0087129B">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91B68E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B9364B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08CA12B" w14:textId="77777777" w:rsidR="009B23B5" w:rsidRPr="00250C7B" w:rsidRDefault="00E351D4" w:rsidP="0087129B">
            <w:pPr>
              <w:widowControl/>
              <w:adjustRightInd/>
              <w:spacing w:line="240" w:lineRule="exact"/>
              <w:rPr>
                <w:rFonts w:ascii="Arial" w:eastAsia="仿宋" w:hAnsi="Arial" w:cs="宋体"/>
                <w:sz w:val="18"/>
              </w:rPr>
            </w:pPr>
            <w:hyperlink r:id="rId41" w:history="1">
              <w:r w:rsidR="009B23B5" w:rsidRPr="00250C7B">
                <w:rPr>
                  <w:rFonts w:ascii="Arial" w:eastAsia="仿宋" w:hAnsi="Arial" w:cs="宋体" w:hint="eastAsia"/>
                  <w:sz w:val="18"/>
                </w:rPr>
                <w:t>成交均价</w:t>
              </w:r>
              <w:r w:rsidR="009B23B5" w:rsidRPr="00250C7B">
                <w:rPr>
                  <w:rFonts w:ascii="Arial" w:eastAsia="仿宋" w:hAnsi="Arial" w:cs="宋体"/>
                  <w:sz w:val="18"/>
                </w:rPr>
                <w:t>(</w:t>
              </w:r>
              <w:r w:rsidR="009B23B5" w:rsidRPr="00250C7B">
                <w:rPr>
                  <w:rFonts w:ascii="Arial" w:eastAsia="仿宋" w:hAnsi="Arial" w:cs="宋体" w:hint="eastAsia"/>
                  <w:sz w:val="18"/>
                </w:rPr>
                <w:t>元</w:t>
              </w:r>
              <w:r w:rsidR="009B23B5" w:rsidRPr="00250C7B">
                <w:rPr>
                  <w:rFonts w:ascii="Arial" w:eastAsia="仿宋" w:hAnsi="Arial" w:cs="宋体"/>
                  <w:sz w:val="18"/>
                </w:rPr>
                <w:t>/</w:t>
              </w:r>
              <w:r w:rsidR="009B23B5" w:rsidRPr="00250C7B">
                <w:rPr>
                  <w:rFonts w:ascii="Arial" w:eastAsia="仿宋" w:hAnsi="Arial" w:cs="宋体" w:hint="eastAsia"/>
                  <w:sz w:val="18"/>
                </w:rPr>
                <w:t>㎡</w:t>
              </w:r>
              <w:r w:rsidR="009B23B5" w:rsidRPr="00250C7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E0FC7C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E7049B3"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4C8569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4AE640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r>
      <w:tr w:rsidR="009B23B5" w:rsidRPr="00250C7B" w14:paraId="44D62830"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755D922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玉河文保项目</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21BDE1F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C920F35"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199999</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5A5E154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666256DF"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126564</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65AB974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02D8739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120440</w:t>
            </w:r>
          </w:p>
        </w:tc>
      </w:tr>
      <w:tr w:rsidR="009B23B5" w:rsidRPr="00250C7B" w14:paraId="5CD8FD07"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66D0A137"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北京</w:t>
            </w:r>
            <w:proofErr w:type="gramStart"/>
            <w:r w:rsidRPr="00250C7B">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6CC59B6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3E8029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56384</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26B7D64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75A4855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41891</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439D084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7A52FDA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57255</w:t>
            </w:r>
          </w:p>
        </w:tc>
      </w:tr>
      <w:tr w:rsidR="009B23B5" w:rsidRPr="00250C7B" w14:paraId="41119A92"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0B6FD2F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玉河文保项目</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5BFDAE10"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2E0B9593"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158100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0D75E240"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7E756D6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41094</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79F3763D"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0C0BF062"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28599</w:t>
            </w:r>
          </w:p>
        </w:tc>
      </w:tr>
      <w:tr w:rsidR="009B23B5" w:rsidRPr="00250C7B" w14:paraId="406EE7C9"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5B63AB0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北京壹号院</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19A428A5"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49B80F4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130000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352E8EED"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562DF12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38663</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3B89B4A5"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2CE3F65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28229</w:t>
            </w:r>
          </w:p>
        </w:tc>
      </w:tr>
      <w:tr w:rsidR="009B23B5" w:rsidRPr="00250C7B" w14:paraId="173B2735"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79BEE4F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鲁能·丰和台</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2B635EA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E33150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119237</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28BB21D0"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2E0CE1B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33878</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3F3CB37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16BE226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19052</w:t>
            </w:r>
          </w:p>
        </w:tc>
      </w:tr>
      <w:tr w:rsidR="009B23B5" w:rsidRPr="00250C7B" w14:paraId="5C5F1F0E"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535BE8E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长安源</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0802DF2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137B0F5"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75478</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008CA663"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2ED7CF5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32980</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283A69B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vAlign w:val="bottom"/>
            <w:hideMark/>
          </w:tcPr>
          <w:p w14:paraId="63F580E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18306</w:t>
            </w:r>
          </w:p>
        </w:tc>
      </w:tr>
      <w:tr w:rsidR="009B23B5" w:rsidRPr="00250C7B" w14:paraId="6989324C"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48374B48"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方恒时尚</w:t>
            </w:r>
            <w:proofErr w:type="gramEnd"/>
            <w:r w:rsidRPr="00250C7B">
              <w:rPr>
                <w:rFonts w:ascii="Arial" w:eastAsia="仿宋" w:hAnsi="Arial" w:cs="宋体" w:hint="eastAsia"/>
                <w:sz w:val="18"/>
              </w:rPr>
              <w:t>中心</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0C4FD1E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6D34BFC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71016</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1BAEBB05"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1949746D"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31868</w:t>
            </w:r>
          </w:p>
        </w:tc>
        <w:tc>
          <w:tcPr>
            <w:tcW w:w="2636" w:type="dxa"/>
            <w:gridSpan w:val="2"/>
            <w:vMerge w:val="restart"/>
            <w:tcBorders>
              <w:top w:val="single" w:sz="2" w:space="0" w:color="404040"/>
              <w:left w:val="double" w:sz="4" w:space="0" w:color="auto"/>
              <w:bottom w:val="single" w:sz="2" w:space="0" w:color="404040"/>
              <w:right w:val="single" w:sz="2" w:space="0" w:color="404040"/>
            </w:tcBorders>
            <w:noWrap/>
            <w:vAlign w:val="center"/>
          </w:tcPr>
          <w:p w14:paraId="3204499F" w14:textId="77777777" w:rsidR="009B23B5" w:rsidRPr="00250C7B" w:rsidRDefault="009B23B5" w:rsidP="0087129B">
            <w:pPr>
              <w:widowControl/>
              <w:adjustRightInd/>
              <w:spacing w:line="240" w:lineRule="exact"/>
              <w:rPr>
                <w:rFonts w:ascii="Arial" w:eastAsia="仿宋" w:hAnsi="Arial" w:cs="宋体"/>
                <w:sz w:val="18"/>
              </w:rPr>
            </w:pPr>
          </w:p>
        </w:tc>
      </w:tr>
      <w:tr w:rsidR="009B23B5" w:rsidRPr="00250C7B" w14:paraId="11D9701C"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4F5B9022"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融达国际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06B5523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52047C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57000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726F36F2"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2F9BDA07"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25965</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0907F89E" w14:textId="77777777" w:rsidR="009B23B5" w:rsidRPr="00250C7B" w:rsidRDefault="009B23B5" w:rsidP="0087129B">
            <w:pPr>
              <w:widowControl/>
              <w:adjustRightInd/>
              <w:spacing w:line="240" w:lineRule="exact"/>
              <w:rPr>
                <w:rFonts w:ascii="Arial" w:eastAsia="仿宋" w:hAnsi="Arial" w:cs="宋体"/>
                <w:sz w:val="18"/>
              </w:rPr>
            </w:pPr>
          </w:p>
        </w:tc>
      </w:tr>
      <w:tr w:rsidR="009B23B5" w:rsidRPr="00250C7B" w14:paraId="6EEA2FC6"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5DAEAA2D"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合景中心</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10C36F8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49AF04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56083</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36FFAF67"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09F8C85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23498</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282A040D" w14:textId="77777777" w:rsidR="009B23B5" w:rsidRPr="00250C7B" w:rsidRDefault="009B23B5" w:rsidP="0087129B">
            <w:pPr>
              <w:widowControl/>
              <w:adjustRightInd/>
              <w:spacing w:line="240" w:lineRule="exact"/>
              <w:rPr>
                <w:rFonts w:ascii="Arial" w:eastAsia="仿宋" w:hAnsi="Arial" w:cs="宋体"/>
                <w:sz w:val="18"/>
              </w:rPr>
            </w:pPr>
          </w:p>
        </w:tc>
      </w:tr>
      <w:tr w:rsidR="009B23B5" w:rsidRPr="00250C7B" w14:paraId="78292041"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2937C2F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达美中心广场</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5B3EE69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72090BD"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53662</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575D5563"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32A18FA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21326</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7B11E272" w14:textId="77777777" w:rsidR="009B23B5" w:rsidRPr="00250C7B" w:rsidRDefault="009B23B5" w:rsidP="0087129B">
            <w:pPr>
              <w:widowControl/>
              <w:adjustRightInd/>
              <w:spacing w:line="240" w:lineRule="exact"/>
              <w:rPr>
                <w:rFonts w:ascii="Arial" w:eastAsia="仿宋" w:hAnsi="Arial" w:cs="宋体"/>
                <w:sz w:val="18"/>
              </w:rPr>
            </w:pPr>
          </w:p>
        </w:tc>
      </w:tr>
      <w:tr w:rsidR="009B23B5" w:rsidRPr="00250C7B" w14:paraId="6C837D65" w14:textId="77777777" w:rsidTr="0087129B">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14:paraId="5CC74CBB" w14:textId="77777777" w:rsidR="009B23B5" w:rsidRPr="00250C7B"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64D78A2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3BDC13C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19815</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04EF5459" w14:textId="77777777" w:rsidR="009B23B5" w:rsidRPr="00250C7B" w:rsidRDefault="009B23B5" w:rsidP="0087129B">
            <w:pPr>
              <w:widowControl/>
              <w:adjustRightInd/>
              <w:spacing w:line="240" w:lineRule="exact"/>
              <w:rPr>
                <w:rFonts w:ascii="Arial" w:eastAsia="仿宋" w:hAnsi="Arial" w:cs="宋体"/>
                <w:sz w:val="18"/>
              </w:rPr>
            </w:pPr>
          </w:p>
        </w:tc>
      </w:tr>
      <w:tr w:rsidR="009B23B5" w:rsidRPr="00250C7B" w14:paraId="74CD5568" w14:textId="77777777" w:rsidTr="0087129B">
        <w:trPr>
          <w:cantSplit/>
          <w:jc w:val="center"/>
        </w:trPr>
        <w:tc>
          <w:tcPr>
            <w:tcW w:w="4112" w:type="dxa"/>
            <w:gridSpan w:val="3"/>
            <w:vMerge/>
            <w:tcBorders>
              <w:left w:val="single" w:sz="2" w:space="0" w:color="404040"/>
              <w:right w:val="double" w:sz="2" w:space="0" w:color="404040"/>
            </w:tcBorders>
            <w:noWrap/>
            <w:vAlign w:val="center"/>
          </w:tcPr>
          <w:p w14:paraId="0B6E8C32" w14:textId="77777777" w:rsidR="009B23B5" w:rsidRPr="00250C7B"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B05216C"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7EDFFC1B" w14:textId="0519D752" w:rsidR="009B23B5" w:rsidRPr="00250C7B" w:rsidRDefault="00C37E00" w:rsidP="0087129B">
            <w:pPr>
              <w:widowControl/>
              <w:adjustRightInd/>
              <w:spacing w:line="240" w:lineRule="exact"/>
              <w:rPr>
                <w:rFonts w:ascii="Arial" w:eastAsia="仿宋" w:hAnsi="Arial" w:cs="宋体"/>
                <w:sz w:val="18"/>
              </w:rPr>
            </w:pPr>
            <w:r>
              <w:rPr>
                <w:rFonts w:ascii="Arial" w:eastAsia="仿宋" w:hAnsi="Arial" w:cs="宋体" w:hint="eastAsia"/>
                <w:sz w:val="18"/>
              </w:rPr>
              <w:t>1446</w:t>
            </w:r>
            <w:r w:rsidR="009B23B5" w:rsidRPr="00250C7B">
              <w:rPr>
                <w:rFonts w:ascii="Arial" w:eastAsia="仿宋" w:hAnsi="Arial" w:cs="宋体" w:hint="eastAsia"/>
                <w:sz w:val="18"/>
              </w:rPr>
              <w:t>7</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71D789C6" w14:textId="77777777" w:rsidR="009B23B5" w:rsidRPr="00250C7B" w:rsidRDefault="009B23B5" w:rsidP="0087129B">
            <w:pPr>
              <w:widowControl/>
              <w:adjustRightInd/>
              <w:spacing w:line="240" w:lineRule="exact"/>
              <w:rPr>
                <w:rFonts w:ascii="Arial" w:eastAsia="仿宋" w:hAnsi="Arial" w:cs="宋体"/>
                <w:sz w:val="18"/>
              </w:rPr>
            </w:pPr>
          </w:p>
        </w:tc>
      </w:tr>
      <w:tr w:rsidR="009B23B5" w:rsidRPr="00250C7B" w14:paraId="4BDF1DAB" w14:textId="77777777" w:rsidTr="0087129B">
        <w:trPr>
          <w:cantSplit/>
          <w:jc w:val="center"/>
        </w:trPr>
        <w:tc>
          <w:tcPr>
            <w:tcW w:w="4112" w:type="dxa"/>
            <w:gridSpan w:val="3"/>
            <w:vMerge/>
            <w:tcBorders>
              <w:left w:val="single" w:sz="2" w:space="0" w:color="404040"/>
              <w:right w:val="double" w:sz="2" w:space="0" w:color="404040"/>
            </w:tcBorders>
            <w:noWrap/>
            <w:vAlign w:val="center"/>
          </w:tcPr>
          <w:p w14:paraId="045266F4" w14:textId="77777777" w:rsidR="009B23B5" w:rsidRPr="00250C7B"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68444EF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1F966001" w14:textId="28A0A4A6" w:rsidR="009B23B5" w:rsidRPr="00250C7B" w:rsidRDefault="00C37E00" w:rsidP="0087129B">
            <w:pPr>
              <w:widowControl/>
              <w:adjustRightInd/>
              <w:spacing w:line="240" w:lineRule="exact"/>
              <w:rPr>
                <w:rFonts w:ascii="Arial" w:eastAsia="仿宋" w:hAnsi="Arial" w:cs="宋体"/>
                <w:sz w:val="18"/>
              </w:rPr>
            </w:pPr>
            <w:r>
              <w:rPr>
                <w:rFonts w:ascii="Arial" w:eastAsia="仿宋" w:hAnsi="Arial" w:cs="宋体" w:hint="eastAsia"/>
                <w:sz w:val="18"/>
              </w:rPr>
              <w:t>1446</w:t>
            </w:r>
            <w:r w:rsidR="009B23B5" w:rsidRPr="00250C7B">
              <w:rPr>
                <w:rFonts w:ascii="Arial" w:eastAsia="仿宋" w:hAnsi="Arial" w:cs="宋体" w:hint="eastAsia"/>
                <w:sz w:val="18"/>
              </w:rPr>
              <w:t>5</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66EDCD05" w14:textId="77777777" w:rsidR="009B23B5" w:rsidRPr="00250C7B" w:rsidRDefault="009B23B5" w:rsidP="0087129B">
            <w:pPr>
              <w:widowControl/>
              <w:adjustRightInd/>
              <w:spacing w:line="240" w:lineRule="exact"/>
              <w:rPr>
                <w:rFonts w:ascii="Arial" w:eastAsia="仿宋" w:hAnsi="Arial" w:cs="宋体"/>
                <w:sz w:val="18"/>
              </w:rPr>
            </w:pPr>
          </w:p>
        </w:tc>
      </w:tr>
      <w:tr w:rsidR="009B23B5" w:rsidRPr="00F95CC4" w14:paraId="557C05C8" w14:textId="77777777" w:rsidTr="0087129B">
        <w:trPr>
          <w:cantSplit/>
          <w:jc w:val="center"/>
        </w:trPr>
        <w:tc>
          <w:tcPr>
            <w:tcW w:w="4112" w:type="dxa"/>
            <w:gridSpan w:val="3"/>
            <w:vMerge/>
            <w:tcBorders>
              <w:left w:val="single" w:sz="2" w:space="0" w:color="404040"/>
              <w:right w:val="double" w:sz="2" w:space="0" w:color="404040"/>
            </w:tcBorders>
            <w:noWrap/>
            <w:vAlign w:val="center"/>
          </w:tcPr>
          <w:p w14:paraId="498215B1" w14:textId="77777777" w:rsidR="009B23B5" w:rsidRPr="00F95CC4"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1E8708B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3D65E6B0"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12950</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094FCD1A" w14:textId="77777777" w:rsidR="009B23B5" w:rsidRPr="00F95CC4" w:rsidRDefault="009B23B5" w:rsidP="0087129B">
            <w:pPr>
              <w:widowControl/>
              <w:adjustRightInd/>
              <w:spacing w:line="240" w:lineRule="exact"/>
              <w:rPr>
                <w:rFonts w:ascii="Arial" w:eastAsia="仿宋" w:hAnsi="Arial" w:cs="宋体"/>
                <w:sz w:val="18"/>
              </w:rPr>
            </w:pPr>
          </w:p>
        </w:tc>
      </w:tr>
      <w:tr w:rsidR="009B23B5" w:rsidRPr="00F95CC4" w14:paraId="681385A5" w14:textId="77777777" w:rsidTr="0087129B">
        <w:trPr>
          <w:cantSplit/>
          <w:jc w:val="center"/>
        </w:trPr>
        <w:tc>
          <w:tcPr>
            <w:tcW w:w="4112" w:type="dxa"/>
            <w:gridSpan w:val="3"/>
            <w:vMerge/>
            <w:tcBorders>
              <w:left w:val="single" w:sz="2" w:space="0" w:color="404040"/>
              <w:right w:val="double" w:sz="2" w:space="0" w:color="404040"/>
            </w:tcBorders>
            <w:noWrap/>
            <w:vAlign w:val="center"/>
          </w:tcPr>
          <w:p w14:paraId="11F6B15C" w14:textId="77777777" w:rsidR="009B23B5" w:rsidRPr="00F95CC4"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FFED8E2"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2ED3345D"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12208</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778C9A97" w14:textId="77777777" w:rsidR="009B23B5" w:rsidRPr="00F95CC4" w:rsidRDefault="009B23B5" w:rsidP="0087129B">
            <w:pPr>
              <w:widowControl/>
              <w:adjustRightInd/>
              <w:spacing w:line="240" w:lineRule="exact"/>
              <w:rPr>
                <w:rFonts w:ascii="Arial" w:eastAsia="仿宋" w:hAnsi="Arial" w:cs="宋体"/>
                <w:sz w:val="18"/>
              </w:rPr>
            </w:pPr>
          </w:p>
        </w:tc>
      </w:tr>
    </w:tbl>
    <w:p w14:paraId="2166BC92" w14:textId="77777777" w:rsidR="00F74BB9" w:rsidRDefault="00F74BB9" w:rsidP="009B23B5">
      <w:pPr>
        <w:widowControl/>
        <w:overflowPunct w:val="0"/>
        <w:spacing w:line="360" w:lineRule="auto"/>
        <w:jc w:val="center"/>
        <w:rPr>
          <w:rFonts w:ascii="Arial" w:eastAsia="仿宋" w:hAnsi="Arial"/>
          <w:b/>
          <w:bCs/>
          <w:szCs w:val="24"/>
        </w:rPr>
      </w:pPr>
      <w:r>
        <w:rPr>
          <w:rFonts w:ascii="Arial" w:eastAsia="仿宋" w:hAnsi="Arial"/>
          <w:b/>
          <w:bCs/>
          <w:szCs w:val="24"/>
        </w:rPr>
        <w:br w:type="page"/>
      </w:r>
    </w:p>
    <w:p w14:paraId="4473BE99" w14:textId="00964F24" w:rsidR="009B23B5" w:rsidRPr="005A67E4" w:rsidRDefault="009B23B5" w:rsidP="009B23B5">
      <w:pPr>
        <w:widowControl/>
        <w:overflowPunct w:val="0"/>
        <w:spacing w:line="360" w:lineRule="auto"/>
        <w:jc w:val="center"/>
        <w:rPr>
          <w:rFonts w:ascii="Arial" w:eastAsia="仿宋" w:hAnsi="Arial"/>
          <w:b/>
          <w:bCs/>
          <w:szCs w:val="24"/>
        </w:rPr>
      </w:pPr>
      <w:r w:rsidRPr="005A67E4">
        <w:rPr>
          <w:rFonts w:ascii="Arial" w:eastAsia="仿宋" w:hAnsi="Arial"/>
          <w:b/>
          <w:bCs/>
          <w:szCs w:val="24"/>
        </w:rPr>
        <w:lastRenderedPageBreak/>
        <w:t>20</w:t>
      </w:r>
      <w:r w:rsidRPr="005A67E4">
        <w:rPr>
          <w:rFonts w:ascii="Arial" w:eastAsia="仿宋" w:hAnsi="Arial" w:hint="eastAsia"/>
          <w:b/>
          <w:bCs/>
          <w:szCs w:val="24"/>
        </w:rPr>
        <w:t>2</w:t>
      </w:r>
      <w:r>
        <w:rPr>
          <w:rFonts w:ascii="Arial" w:eastAsia="仿宋" w:hAnsi="Arial" w:hint="eastAsia"/>
          <w:b/>
          <w:bCs/>
          <w:szCs w:val="24"/>
        </w:rPr>
        <w:t>1</w:t>
      </w:r>
      <w:r w:rsidRPr="005A67E4">
        <w:rPr>
          <w:rFonts w:ascii="Arial" w:eastAsia="仿宋" w:hAnsi="Arial" w:hint="eastAsia"/>
          <w:b/>
          <w:bCs/>
          <w:szCs w:val="24"/>
        </w:rPr>
        <w:t>年</w:t>
      </w:r>
      <w:r>
        <w:rPr>
          <w:rFonts w:ascii="Arial" w:eastAsia="仿宋" w:hAnsi="Arial" w:hint="eastAsia"/>
          <w:b/>
          <w:bCs/>
          <w:szCs w:val="24"/>
        </w:rPr>
        <w:t>度</w:t>
      </w:r>
      <w:r w:rsidRPr="005A67E4">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9B23B5" w:rsidRPr="005A67E4" w14:paraId="6076F566" w14:textId="77777777" w:rsidTr="0087129B">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2763CFE5" w14:textId="77777777" w:rsidR="009B23B5" w:rsidRPr="005A67E4" w:rsidRDefault="009B23B5" w:rsidP="0087129B">
            <w:pPr>
              <w:widowControl/>
              <w:adjustRightInd/>
              <w:spacing w:line="240" w:lineRule="exact"/>
              <w:rPr>
                <w:rFonts w:ascii="Arial" w:eastAsia="仿宋" w:hAnsi="Arial" w:cs="宋体"/>
                <w:b/>
                <w:sz w:val="18"/>
              </w:rPr>
            </w:pPr>
            <w:r w:rsidRPr="005A67E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3B2B55A4" w14:textId="77777777" w:rsidR="009B23B5" w:rsidRPr="005A67E4" w:rsidRDefault="009B23B5" w:rsidP="0087129B">
            <w:pPr>
              <w:widowControl/>
              <w:adjustRightInd/>
              <w:spacing w:line="240" w:lineRule="exact"/>
              <w:rPr>
                <w:rFonts w:ascii="Arial" w:eastAsia="仿宋" w:hAnsi="Arial" w:cs="宋体"/>
                <w:b/>
                <w:sz w:val="18"/>
              </w:rPr>
            </w:pPr>
            <w:r w:rsidRPr="005A67E4">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08813911" w14:textId="77777777" w:rsidR="009B23B5" w:rsidRPr="005A67E4" w:rsidRDefault="009B23B5" w:rsidP="0087129B">
            <w:pPr>
              <w:widowControl/>
              <w:adjustRightInd/>
              <w:spacing w:line="240" w:lineRule="exact"/>
              <w:rPr>
                <w:rFonts w:ascii="Arial" w:eastAsia="仿宋" w:hAnsi="Arial" w:cs="宋体"/>
                <w:b/>
                <w:sz w:val="18"/>
              </w:rPr>
            </w:pPr>
            <w:r w:rsidRPr="005A67E4">
              <w:rPr>
                <w:rFonts w:ascii="Arial" w:eastAsia="仿宋" w:hAnsi="Arial" w:cs="宋体" w:hint="eastAsia"/>
                <w:b/>
                <w:sz w:val="18"/>
              </w:rPr>
              <w:t>环线排名</w:t>
            </w:r>
          </w:p>
        </w:tc>
      </w:tr>
      <w:tr w:rsidR="009B23B5" w:rsidRPr="005A67E4" w14:paraId="2B33AA5D" w14:textId="77777777" w:rsidTr="0087129B">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EB13B0C" w14:textId="77777777" w:rsidR="009B23B5" w:rsidRPr="005A67E4" w:rsidRDefault="009B23B5" w:rsidP="0087129B">
            <w:pPr>
              <w:widowControl/>
              <w:adjustRightInd/>
              <w:spacing w:line="240" w:lineRule="exact"/>
              <w:rPr>
                <w:rFonts w:ascii="Arial" w:eastAsia="仿宋" w:hAnsi="Arial" w:cs="宋体"/>
                <w:sz w:val="18"/>
              </w:rPr>
            </w:pPr>
            <w:r w:rsidRPr="005A67E4">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03311E8" w14:textId="77777777" w:rsidR="009B23B5" w:rsidRPr="005A67E4" w:rsidRDefault="009B23B5" w:rsidP="0087129B">
            <w:pPr>
              <w:widowControl/>
              <w:adjustRightInd/>
              <w:spacing w:line="240" w:lineRule="exact"/>
              <w:rPr>
                <w:rFonts w:ascii="Arial" w:eastAsia="仿宋" w:hAnsi="Arial" w:cs="宋体"/>
                <w:sz w:val="18"/>
              </w:rPr>
            </w:pPr>
            <w:r w:rsidRPr="005A67E4">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2429CE4" w14:textId="77777777" w:rsidR="009B23B5" w:rsidRPr="005A67E4" w:rsidRDefault="00E351D4" w:rsidP="0087129B">
            <w:pPr>
              <w:widowControl/>
              <w:adjustRightInd/>
              <w:spacing w:line="240" w:lineRule="exact"/>
              <w:rPr>
                <w:rFonts w:ascii="Arial" w:eastAsia="仿宋" w:hAnsi="Arial" w:cs="宋体"/>
                <w:sz w:val="18"/>
              </w:rPr>
            </w:pPr>
            <w:hyperlink r:id="rId42" w:history="1">
              <w:r w:rsidR="009B23B5" w:rsidRPr="005A67E4">
                <w:rPr>
                  <w:rFonts w:ascii="Arial" w:eastAsia="仿宋" w:hAnsi="Arial" w:cs="宋体" w:hint="eastAsia"/>
                  <w:sz w:val="18"/>
                </w:rPr>
                <w:t>成交均价</w:t>
              </w:r>
              <w:r w:rsidR="009B23B5" w:rsidRPr="005A67E4">
                <w:rPr>
                  <w:rFonts w:ascii="Arial" w:eastAsia="仿宋" w:hAnsi="Arial" w:cs="宋体"/>
                  <w:sz w:val="18"/>
                </w:rPr>
                <w:t>(</w:t>
              </w:r>
              <w:r w:rsidR="009B23B5" w:rsidRPr="005A67E4">
                <w:rPr>
                  <w:rFonts w:ascii="Arial" w:eastAsia="仿宋" w:hAnsi="Arial" w:cs="宋体" w:hint="eastAsia"/>
                  <w:sz w:val="18"/>
                </w:rPr>
                <w:t>元</w:t>
              </w:r>
              <w:r w:rsidR="009B23B5" w:rsidRPr="005A67E4">
                <w:rPr>
                  <w:rFonts w:ascii="Arial" w:eastAsia="仿宋" w:hAnsi="Arial" w:cs="宋体"/>
                  <w:sz w:val="18"/>
                </w:rPr>
                <w:t>/</w:t>
              </w:r>
              <w:r w:rsidR="009B23B5" w:rsidRPr="005A67E4">
                <w:rPr>
                  <w:rFonts w:ascii="Arial" w:eastAsia="仿宋" w:hAnsi="Arial" w:cs="宋体" w:hint="eastAsia"/>
                  <w:sz w:val="18"/>
                </w:rPr>
                <w:t>㎡</w:t>
              </w:r>
              <w:r w:rsidR="009B23B5" w:rsidRPr="005A67E4">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089A5BB" w14:textId="77777777" w:rsidR="009B23B5" w:rsidRPr="005A67E4" w:rsidRDefault="009B23B5" w:rsidP="0087129B">
            <w:pPr>
              <w:widowControl/>
              <w:adjustRightInd/>
              <w:spacing w:line="240" w:lineRule="exact"/>
              <w:rPr>
                <w:rFonts w:ascii="Arial" w:eastAsia="仿宋" w:hAnsi="Arial" w:cs="宋体"/>
                <w:sz w:val="18"/>
              </w:rPr>
            </w:pPr>
            <w:r w:rsidRPr="005A67E4">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BA7C310" w14:textId="77777777" w:rsidR="009B23B5" w:rsidRPr="005A67E4" w:rsidRDefault="009B23B5" w:rsidP="0087129B">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3DF30545" w14:textId="77777777" w:rsidR="009B23B5" w:rsidRPr="005A67E4" w:rsidRDefault="009B23B5" w:rsidP="0087129B">
            <w:pPr>
              <w:widowControl/>
              <w:adjustRightInd/>
              <w:spacing w:line="240" w:lineRule="exact"/>
              <w:rPr>
                <w:rFonts w:ascii="Arial" w:eastAsia="仿宋" w:hAnsi="Arial" w:cs="宋体"/>
                <w:sz w:val="18"/>
              </w:rPr>
            </w:pPr>
            <w:r w:rsidRPr="005A67E4">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F1DF458" w14:textId="77777777" w:rsidR="009B23B5" w:rsidRPr="005A67E4" w:rsidRDefault="009B23B5" w:rsidP="0087129B">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r>
      <w:tr w:rsidR="009B23B5" w:rsidRPr="005A67E4" w14:paraId="207C13F7"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781B75D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玉河文保项目</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5083D06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6BDFEF63"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256562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8EFAA9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D7045F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76400</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0739BA4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4CACE93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78694</w:t>
            </w:r>
          </w:p>
        </w:tc>
      </w:tr>
      <w:tr w:rsidR="009B23B5" w:rsidRPr="005A67E4" w14:paraId="0437AB73"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3169F8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5F3E69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8E2578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133505</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3E445E4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5FE1EF9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76290</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79B20C62"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3E920E3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58316</w:t>
            </w:r>
          </w:p>
        </w:tc>
      </w:tr>
      <w:tr w:rsidR="009B23B5" w:rsidRPr="005A67E4" w14:paraId="16FC9070"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66B903F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阳光丽景</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62DAD700"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0770FE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92300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72A95F17"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66B1D73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33243</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4F9A208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66DF138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27620</w:t>
            </w:r>
          </w:p>
        </w:tc>
      </w:tr>
      <w:tr w:rsidR="009B23B5" w:rsidRPr="005A67E4" w14:paraId="1744E674"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723DD83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亚林时代中心</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499D041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27B37453"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86476</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2A8258F0"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659ABF4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32334</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7CA9340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023DC89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24772</w:t>
            </w:r>
          </w:p>
        </w:tc>
      </w:tr>
      <w:tr w:rsidR="009B23B5" w:rsidRPr="005A67E4" w14:paraId="19CE8056"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4949C05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绿地商务中心</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D63BB8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661E8E5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86000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3D47D7C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082DD945"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31545</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61F4D5B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08B81A1D"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24200</w:t>
            </w:r>
          </w:p>
        </w:tc>
      </w:tr>
      <w:tr w:rsidR="009B23B5" w:rsidRPr="005A67E4" w14:paraId="0926376B"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221E26C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合景中心</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9C186D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05EBFF3"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83249</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1DF678A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137FCBC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29044</w:t>
            </w:r>
          </w:p>
        </w:tc>
        <w:tc>
          <w:tcPr>
            <w:tcW w:w="1275" w:type="dxa"/>
            <w:tcBorders>
              <w:top w:val="single" w:sz="2" w:space="0" w:color="404040"/>
              <w:left w:val="double" w:sz="2" w:space="0" w:color="404040"/>
              <w:bottom w:val="single" w:sz="2" w:space="0" w:color="404040"/>
              <w:right w:val="single" w:sz="4" w:space="0" w:color="auto"/>
            </w:tcBorders>
            <w:noWrap/>
            <w:vAlign w:val="bottom"/>
            <w:hideMark/>
          </w:tcPr>
          <w:p w14:paraId="28B8753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四至五环间</w:t>
            </w:r>
          </w:p>
        </w:tc>
        <w:tc>
          <w:tcPr>
            <w:tcW w:w="1361" w:type="dxa"/>
            <w:tcBorders>
              <w:top w:val="single" w:sz="2" w:space="0" w:color="404040"/>
              <w:left w:val="single" w:sz="4" w:space="0" w:color="auto"/>
              <w:bottom w:val="single" w:sz="2" w:space="0" w:color="404040"/>
              <w:right w:val="single" w:sz="2" w:space="0" w:color="404040"/>
            </w:tcBorders>
            <w:vAlign w:val="bottom"/>
            <w:hideMark/>
          </w:tcPr>
          <w:p w14:paraId="4775B17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23492</w:t>
            </w:r>
          </w:p>
        </w:tc>
      </w:tr>
      <w:tr w:rsidR="009B23B5" w:rsidRPr="005A67E4" w14:paraId="649CCDDE"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1A28A9C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保利大都汇</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5065A6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FC7588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82174</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1D9CA3A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1D3E87A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26751</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02E6A035" w14:textId="77777777" w:rsidR="009B23B5" w:rsidRPr="005A67E4" w:rsidRDefault="009B23B5" w:rsidP="0087129B">
            <w:pPr>
              <w:widowControl/>
              <w:adjustRightInd/>
              <w:spacing w:line="240" w:lineRule="exact"/>
              <w:rPr>
                <w:rFonts w:ascii="Arial" w:eastAsia="仿宋" w:hAnsi="Arial" w:cs="宋体"/>
                <w:sz w:val="18"/>
              </w:rPr>
            </w:pPr>
          </w:p>
        </w:tc>
      </w:tr>
      <w:tr w:rsidR="009B23B5" w:rsidRPr="005A67E4" w14:paraId="715E5960"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6E92BBD4"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中骏天宸</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0E3CA05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46E0DC70"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77642</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3B75878F"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26DE4EB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26580</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397FA80A" w14:textId="77777777" w:rsidR="009B23B5" w:rsidRPr="005A67E4" w:rsidRDefault="009B23B5" w:rsidP="0087129B">
            <w:pPr>
              <w:widowControl/>
              <w:adjustRightInd/>
              <w:spacing w:line="240" w:lineRule="auto"/>
              <w:rPr>
                <w:rFonts w:ascii="Arial" w:eastAsia="仿宋" w:hAnsi="Arial" w:cs="宋体"/>
                <w:sz w:val="18"/>
              </w:rPr>
            </w:pPr>
          </w:p>
        </w:tc>
      </w:tr>
      <w:tr w:rsidR="009B23B5" w:rsidRPr="005A67E4" w14:paraId="4A721573"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4B97BE9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通州富力中心</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777BDD7"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67BA94C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71319</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7BEB896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1603748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26315</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1D9A7B1F" w14:textId="77777777" w:rsidR="009B23B5" w:rsidRPr="005A67E4" w:rsidRDefault="009B23B5" w:rsidP="0087129B">
            <w:pPr>
              <w:widowControl/>
              <w:adjustRightInd/>
              <w:spacing w:line="240" w:lineRule="auto"/>
              <w:rPr>
                <w:rFonts w:ascii="Arial" w:eastAsia="仿宋" w:hAnsi="Arial" w:cs="宋体"/>
                <w:sz w:val="18"/>
              </w:rPr>
            </w:pPr>
          </w:p>
        </w:tc>
      </w:tr>
      <w:tr w:rsidR="009B23B5" w:rsidRPr="005A67E4" w14:paraId="4DEF939E"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15ADB7A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中</w:t>
            </w:r>
            <w:proofErr w:type="gramStart"/>
            <w:r w:rsidRPr="00250C7B">
              <w:rPr>
                <w:rFonts w:ascii="Arial" w:eastAsia="仿宋" w:hAnsi="Arial" w:cs="宋体" w:hint="eastAsia"/>
                <w:sz w:val="18"/>
              </w:rPr>
              <w:t>创芯中心</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446BDB43"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8C75F65"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70499</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13A39F87"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072BBF02"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24389</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344B75B6" w14:textId="77777777" w:rsidR="009B23B5" w:rsidRPr="005A67E4" w:rsidRDefault="009B23B5" w:rsidP="0087129B">
            <w:pPr>
              <w:widowControl/>
              <w:adjustRightInd/>
              <w:spacing w:line="240" w:lineRule="auto"/>
              <w:rPr>
                <w:rFonts w:ascii="Arial" w:eastAsia="仿宋" w:hAnsi="Arial" w:cs="宋体"/>
                <w:sz w:val="18"/>
              </w:rPr>
            </w:pPr>
          </w:p>
        </w:tc>
      </w:tr>
      <w:tr w:rsidR="009B23B5" w:rsidRPr="005A67E4" w14:paraId="3119C884" w14:textId="77777777" w:rsidTr="0087129B">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14:paraId="7AFEFFB1" w14:textId="77777777" w:rsidR="009B23B5" w:rsidRPr="005A67E4"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3A42DB3"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6C7A045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21868</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200669E9" w14:textId="77777777" w:rsidR="009B23B5" w:rsidRPr="005A67E4" w:rsidRDefault="009B23B5" w:rsidP="0087129B">
            <w:pPr>
              <w:widowControl/>
              <w:adjustRightInd/>
              <w:spacing w:line="240" w:lineRule="auto"/>
              <w:rPr>
                <w:rFonts w:ascii="Arial" w:eastAsia="仿宋" w:hAnsi="Arial" w:cs="宋体"/>
                <w:sz w:val="18"/>
              </w:rPr>
            </w:pPr>
          </w:p>
        </w:tc>
      </w:tr>
      <w:tr w:rsidR="009B23B5" w:rsidRPr="005A67E4" w14:paraId="18552DF8" w14:textId="77777777" w:rsidTr="0087129B">
        <w:trPr>
          <w:cantSplit/>
          <w:jc w:val="center"/>
        </w:trPr>
        <w:tc>
          <w:tcPr>
            <w:tcW w:w="4112" w:type="dxa"/>
            <w:gridSpan w:val="3"/>
            <w:vMerge/>
            <w:tcBorders>
              <w:left w:val="single" w:sz="2" w:space="0" w:color="404040"/>
              <w:right w:val="double" w:sz="2" w:space="0" w:color="404040"/>
            </w:tcBorders>
            <w:noWrap/>
            <w:vAlign w:val="bottom"/>
          </w:tcPr>
          <w:p w14:paraId="452E449F" w14:textId="77777777" w:rsidR="009B23B5" w:rsidRPr="005A67E4"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B0B6B5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2021D1CF"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20382</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4C7AA693" w14:textId="77777777" w:rsidR="009B23B5" w:rsidRPr="005A67E4" w:rsidRDefault="009B23B5" w:rsidP="0087129B">
            <w:pPr>
              <w:widowControl/>
              <w:adjustRightInd/>
              <w:spacing w:line="240" w:lineRule="auto"/>
              <w:rPr>
                <w:rFonts w:ascii="Arial" w:eastAsia="仿宋" w:hAnsi="Arial" w:cs="宋体"/>
                <w:sz w:val="18"/>
              </w:rPr>
            </w:pPr>
          </w:p>
        </w:tc>
      </w:tr>
      <w:tr w:rsidR="009B23B5" w:rsidRPr="005A67E4" w14:paraId="7E46A7F0" w14:textId="77777777" w:rsidTr="0087129B">
        <w:trPr>
          <w:cantSplit/>
          <w:jc w:val="center"/>
        </w:trPr>
        <w:tc>
          <w:tcPr>
            <w:tcW w:w="4112" w:type="dxa"/>
            <w:gridSpan w:val="3"/>
            <w:vMerge/>
            <w:tcBorders>
              <w:left w:val="single" w:sz="2" w:space="0" w:color="404040"/>
              <w:right w:val="double" w:sz="2" w:space="0" w:color="404040"/>
            </w:tcBorders>
            <w:noWrap/>
            <w:vAlign w:val="bottom"/>
          </w:tcPr>
          <w:p w14:paraId="16D15166" w14:textId="77777777" w:rsidR="009B23B5" w:rsidRPr="005A67E4"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72C626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CC8445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17229</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29F3851E" w14:textId="77777777" w:rsidR="009B23B5" w:rsidRPr="005A67E4" w:rsidRDefault="009B23B5" w:rsidP="0087129B">
            <w:pPr>
              <w:widowControl/>
              <w:adjustRightInd/>
              <w:spacing w:line="240" w:lineRule="auto"/>
              <w:rPr>
                <w:rFonts w:ascii="Arial" w:eastAsia="仿宋" w:hAnsi="Arial" w:cs="宋体"/>
                <w:sz w:val="18"/>
              </w:rPr>
            </w:pPr>
          </w:p>
        </w:tc>
      </w:tr>
      <w:tr w:rsidR="009B23B5" w:rsidRPr="005A67E4" w14:paraId="302CA9AC" w14:textId="77777777" w:rsidTr="0087129B">
        <w:trPr>
          <w:cantSplit/>
          <w:jc w:val="center"/>
        </w:trPr>
        <w:tc>
          <w:tcPr>
            <w:tcW w:w="4112" w:type="dxa"/>
            <w:gridSpan w:val="3"/>
            <w:vMerge/>
            <w:tcBorders>
              <w:left w:val="single" w:sz="2" w:space="0" w:color="404040"/>
              <w:right w:val="double" w:sz="2" w:space="0" w:color="404040"/>
            </w:tcBorders>
            <w:noWrap/>
            <w:vAlign w:val="bottom"/>
          </w:tcPr>
          <w:p w14:paraId="77A58C6F" w14:textId="77777777" w:rsidR="009B23B5" w:rsidRPr="005A67E4"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25096E0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75CF6F3D"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16384</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31EB6FCC" w14:textId="77777777" w:rsidR="009B23B5" w:rsidRPr="005A67E4" w:rsidRDefault="009B23B5" w:rsidP="0087129B">
            <w:pPr>
              <w:widowControl/>
              <w:adjustRightInd/>
              <w:spacing w:line="240" w:lineRule="auto"/>
              <w:rPr>
                <w:rFonts w:ascii="Arial" w:eastAsia="仿宋" w:hAnsi="Arial" w:cs="宋体"/>
                <w:sz w:val="18"/>
              </w:rPr>
            </w:pPr>
          </w:p>
        </w:tc>
      </w:tr>
      <w:tr w:rsidR="009B23B5" w:rsidRPr="005A67E4" w14:paraId="7DBAF689" w14:textId="77777777" w:rsidTr="0087129B">
        <w:trPr>
          <w:cantSplit/>
          <w:jc w:val="center"/>
        </w:trPr>
        <w:tc>
          <w:tcPr>
            <w:tcW w:w="4112" w:type="dxa"/>
            <w:gridSpan w:val="3"/>
            <w:vMerge/>
            <w:tcBorders>
              <w:left w:val="single" w:sz="2" w:space="0" w:color="404040"/>
              <w:right w:val="double" w:sz="2" w:space="0" w:color="404040"/>
            </w:tcBorders>
            <w:noWrap/>
            <w:vAlign w:val="center"/>
          </w:tcPr>
          <w:p w14:paraId="3C75E6AE" w14:textId="77777777" w:rsidR="009B23B5" w:rsidRPr="005A67E4"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21F67B9"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9DAD4C2"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15629</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3B210B4A" w14:textId="77777777" w:rsidR="009B23B5" w:rsidRPr="005A67E4" w:rsidRDefault="009B23B5" w:rsidP="0087129B">
            <w:pPr>
              <w:widowControl/>
              <w:adjustRightInd/>
              <w:spacing w:line="240" w:lineRule="auto"/>
              <w:rPr>
                <w:rFonts w:ascii="Arial" w:eastAsia="仿宋" w:hAnsi="Arial" w:cs="宋体"/>
                <w:sz w:val="18"/>
              </w:rPr>
            </w:pPr>
          </w:p>
        </w:tc>
      </w:tr>
      <w:tr w:rsidR="009B23B5" w:rsidRPr="005A67E4" w14:paraId="33DBD7F7" w14:textId="77777777" w:rsidTr="0087129B">
        <w:trPr>
          <w:cantSplit/>
          <w:jc w:val="center"/>
        </w:trPr>
        <w:tc>
          <w:tcPr>
            <w:tcW w:w="4112" w:type="dxa"/>
            <w:gridSpan w:val="3"/>
            <w:vMerge/>
            <w:tcBorders>
              <w:left w:val="single" w:sz="2" w:space="0" w:color="404040"/>
              <w:right w:val="double" w:sz="2" w:space="0" w:color="404040"/>
            </w:tcBorders>
            <w:noWrap/>
            <w:vAlign w:val="center"/>
          </w:tcPr>
          <w:p w14:paraId="0890F21D" w14:textId="77777777" w:rsidR="009B23B5" w:rsidRPr="005A67E4"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BA4FE41"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3BAD48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11647</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71786C33" w14:textId="77777777" w:rsidR="009B23B5" w:rsidRPr="005A67E4" w:rsidRDefault="009B23B5" w:rsidP="0087129B">
            <w:pPr>
              <w:widowControl/>
              <w:adjustRightInd/>
              <w:spacing w:line="240" w:lineRule="auto"/>
              <w:rPr>
                <w:rFonts w:ascii="Arial" w:eastAsia="仿宋" w:hAnsi="Arial" w:cs="宋体"/>
                <w:sz w:val="18"/>
              </w:rPr>
            </w:pPr>
          </w:p>
        </w:tc>
      </w:tr>
    </w:tbl>
    <w:p w14:paraId="4EBE693B" w14:textId="66105026" w:rsidR="009B23B5" w:rsidRDefault="009B23B5" w:rsidP="00F74BB9">
      <w:pPr>
        <w:widowControl/>
        <w:spacing w:beforeLines="50" w:before="120" w:line="360" w:lineRule="auto"/>
        <w:ind w:firstLineChars="250" w:firstLine="700"/>
        <w:jc w:val="both"/>
        <w:rPr>
          <w:rFonts w:ascii="Arial" w:eastAsia="仿宋_GB2312" w:hAnsi="Arial" w:cs="Arial"/>
          <w:bCs/>
          <w:color w:val="000000"/>
          <w:sz w:val="28"/>
          <w:szCs w:val="28"/>
        </w:rPr>
      </w:pPr>
      <w:r w:rsidRPr="00123E68">
        <w:rPr>
          <w:rFonts w:ascii="Arial" w:eastAsia="仿宋_GB2312" w:hAnsi="Arial" w:cs="Arial" w:hint="eastAsia"/>
          <w:bCs/>
          <w:color w:val="000000"/>
          <w:sz w:val="28"/>
          <w:szCs w:val="28"/>
        </w:rPr>
        <w:t>3.</w:t>
      </w:r>
      <w:r w:rsidRPr="00123E68">
        <w:rPr>
          <w:rFonts w:ascii="Arial" w:eastAsia="仿宋_GB2312" w:hAnsi="Arial" w:cs="Arial" w:hint="eastAsia"/>
          <w:bCs/>
          <w:color w:val="000000"/>
          <w:sz w:val="28"/>
          <w:szCs w:val="28"/>
        </w:rPr>
        <w:t>产业政策</w:t>
      </w:r>
    </w:p>
    <w:p w14:paraId="79D7E34F" w14:textId="77777777" w:rsidR="009B23B5" w:rsidRDefault="009B23B5" w:rsidP="009B23B5">
      <w:pPr>
        <w:widowControl/>
        <w:spacing w:line="360" w:lineRule="auto"/>
        <w:ind w:firstLineChars="200" w:firstLine="560"/>
        <w:jc w:val="both"/>
        <w:rPr>
          <w:rFonts w:ascii="Arial" w:eastAsia="仿宋_GB2312" w:hAnsi="Arial" w:cs="Arial"/>
          <w:bCs/>
          <w:color w:val="000000"/>
          <w:sz w:val="28"/>
          <w:szCs w:val="28"/>
        </w:rPr>
      </w:pPr>
      <w:r w:rsidRPr="00123E68">
        <w:rPr>
          <w:rFonts w:ascii="Arial" w:eastAsia="仿宋_GB2312" w:hAnsi="Arial" w:cs="Arial" w:hint="eastAsia"/>
          <w:bCs/>
          <w:color w:val="000000"/>
          <w:sz w:val="28"/>
          <w:szCs w:val="28"/>
        </w:rPr>
        <w:t>（</w:t>
      </w:r>
      <w:r w:rsidRPr="00123E68">
        <w:rPr>
          <w:rFonts w:ascii="Arial" w:eastAsia="仿宋_GB2312" w:hAnsi="Arial" w:cs="Arial" w:hint="eastAsia"/>
          <w:bCs/>
          <w:color w:val="000000"/>
          <w:sz w:val="28"/>
          <w:szCs w:val="28"/>
        </w:rPr>
        <w:t>1</w:t>
      </w:r>
      <w:r w:rsidRPr="00123E68">
        <w:rPr>
          <w:rFonts w:ascii="Arial" w:eastAsia="仿宋_GB2312" w:hAnsi="Arial" w:cs="Arial" w:hint="eastAsia"/>
          <w:bCs/>
          <w:color w:val="000000"/>
          <w:sz w:val="28"/>
          <w:szCs w:val="28"/>
        </w:rPr>
        <w:t>）全国政策</w:t>
      </w:r>
    </w:p>
    <w:p w14:paraId="6A383699" w14:textId="77777777" w:rsidR="009B23B5" w:rsidRDefault="009B23B5" w:rsidP="009B23B5">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年政府工作报告中，关于房地产调控内容整体延续了往年提法，除了“房住不炒”外，“稳地价、稳房价、稳预期”目标亦写入政府工作报告</w:t>
      </w:r>
      <w:r>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Pr>
          <w:rFonts w:ascii="Arial" w:eastAsia="仿宋_GB2312" w:hAnsi="Arial" w:hint="eastAsia"/>
          <w:bCs/>
          <w:color w:val="000000"/>
          <w:sz w:val="28"/>
          <w:szCs w:val="28"/>
        </w:rPr>
        <w:t>前三季度，房地产市场调控政策不断完善升级，四季度，调控政策有所转向，收紧调控逐渐减少，发布“扶持性”政策的明显增多</w:t>
      </w:r>
      <w:r w:rsidRPr="00042364">
        <w:rPr>
          <w:rFonts w:ascii="Arial" w:eastAsia="仿宋_GB2312" w:hAnsi="Arial" w:hint="eastAsia"/>
          <w:bCs/>
          <w:color w:val="000000"/>
          <w:sz w:val="28"/>
          <w:szCs w:val="28"/>
        </w:rPr>
        <w:t>。</w:t>
      </w:r>
    </w:p>
    <w:p w14:paraId="099370D0" w14:textId="77777777" w:rsidR="009B23B5" w:rsidRDefault="009B23B5" w:rsidP="009B23B5">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月底，按照自然资源</w:t>
      </w:r>
      <w:proofErr w:type="gramStart"/>
      <w:r w:rsidRPr="00042364">
        <w:rPr>
          <w:rFonts w:ascii="Arial" w:eastAsia="仿宋_GB2312" w:hAnsi="Arial" w:hint="eastAsia"/>
          <w:bCs/>
          <w:color w:val="000000"/>
          <w:sz w:val="28"/>
          <w:szCs w:val="28"/>
        </w:rPr>
        <w:t>部住宅</w:t>
      </w:r>
      <w:proofErr w:type="gramEnd"/>
      <w:r w:rsidRPr="00042364">
        <w:rPr>
          <w:rFonts w:ascii="Arial" w:eastAsia="仿宋_GB2312" w:hAnsi="Arial" w:hint="eastAsia"/>
          <w:bCs/>
          <w:color w:val="000000"/>
          <w:sz w:val="28"/>
          <w:szCs w:val="28"/>
        </w:rPr>
        <w:t>用地分类调控文件要求，</w:t>
      </w:r>
      <w:r w:rsidRPr="00042364">
        <w:rPr>
          <w:rFonts w:ascii="Arial" w:eastAsia="仿宋_GB2312" w:hAnsi="Arial" w:hint="eastAsia"/>
          <w:bCs/>
          <w:color w:val="000000"/>
          <w:sz w:val="28"/>
          <w:szCs w:val="28"/>
        </w:rPr>
        <w:t>22</w:t>
      </w:r>
      <w:r w:rsidRPr="00042364">
        <w:rPr>
          <w:rFonts w:ascii="Arial" w:eastAsia="仿宋_GB2312" w:hAnsi="Arial" w:hint="eastAsia"/>
          <w:bCs/>
          <w:color w:val="000000"/>
          <w:sz w:val="28"/>
          <w:szCs w:val="28"/>
        </w:rPr>
        <w:t>个重点城市实现“两集中”，</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年发布住宅用地公告不能超过</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次。</w:t>
      </w:r>
    </w:p>
    <w:p w14:paraId="785B9E3F" w14:textId="77777777" w:rsidR="009B23B5" w:rsidRDefault="009B23B5" w:rsidP="009B23B5">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13</w:t>
      </w:r>
      <w:r w:rsidRPr="00042364">
        <w:rPr>
          <w:rFonts w:ascii="Arial" w:eastAsia="仿宋_GB2312" w:hAnsi="Arial" w:hint="eastAsia"/>
          <w:bCs/>
          <w:color w:val="000000"/>
          <w:sz w:val="28"/>
          <w:szCs w:val="28"/>
        </w:rPr>
        <w:t>日，全国人大通过《中华人民共和国国民经济和社会发展第十四个五年规划和</w:t>
      </w:r>
      <w:r w:rsidRPr="00042364">
        <w:rPr>
          <w:rFonts w:ascii="Arial" w:eastAsia="仿宋_GB2312" w:hAnsi="Arial" w:hint="eastAsia"/>
          <w:bCs/>
          <w:color w:val="000000"/>
          <w:sz w:val="28"/>
          <w:szCs w:val="28"/>
        </w:rPr>
        <w:t>2035</w:t>
      </w:r>
      <w:r w:rsidRPr="00042364">
        <w:rPr>
          <w:rFonts w:ascii="Arial" w:eastAsia="仿宋_GB2312" w:hAnsi="Arial" w:hint="eastAsia"/>
          <w:bCs/>
          <w:color w:val="000000"/>
          <w:sz w:val="28"/>
          <w:szCs w:val="28"/>
        </w:rPr>
        <w:t>年远景目标纲要》，指出完善住房市场体系和住房保障体系。坚持房子是用来住的、不是用来炒的定位，加快建立多主体供给、多渠道保障、租购并举的住房制度，让全体人民住有所居、职住平衡。</w:t>
      </w:r>
      <w:r w:rsidRPr="00042364">
        <w:rPr>
          <w:rFonts w:ascii="Arial" w:eastAsia="仿宋_GB2312" w:hAnsi="Arial" w:hint="eastAsia"/>
          <w:bCs/>
          <w:color w:val="000000"/>
          <w:sz w:val="28"/>
          <w:szCs w:val="28"/>
        </w:rPr>
        <w:lastRenderedPageBreak/>
        <w:t>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042364">
        <w:rPr>
          <w:rFonts w:ascii="Arial" w:eastAsia="仿宋_GB2312" w:hAnsi="Arial" w:hint="eastAsia"/>
          <w:bCs/>
          <w:color w:val="000000"/>
          <w:sz w:val="28"/>
          <w:szCs w:val="28"/>
        </w:rPr>
        <w:t>2016</w:t>
      </w:r>
      <w:r w:rsidRPr="00042364">
        <w:rPr>
          <w:rFonts w:ascii="Arial" w:eastAsia="仿宋_GB2312" w:hAnsi="Arial" w:hint="eastAsia"/>
          <w:bCs/>
          <w:color w:val="000000"/>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6DD2CA0D" w14:textId="77777777" w:rsidR="009B23B5" w:rsidRDefault="009B23B5" w:rsidP="009B23B5">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26</w:t>
      </w:r>
      <w:r w:rsidRPr="00042364">
        <w:rPr>
          <w:rFonts w:ascii="Arial" w:eastAsia="仿宋_GB2312" w:hAnsi="Arial" w:hint="eastAsia"/>
          <w:bCs/>
          <w:color w:val="000000"/>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w:t>
      </w:r>
      <w:r w:rsidRPr="00042364">
        <w:rPr>
          <w:rFonts w:ascii="Arial" w:eastAsia="仿宋_GB2312" w:hAnsi="Arial" w:hint="eastAsia"/>
          <w:bCs/>
          <w:color w:val="000000"/>
          <w:sz w:val="28"/>
          <w:szCs w:val="28"/>
        </w:rPr>
        <w:lastRenderedPageBreak/>
        <w:t>合作机构“白名单”。对存在协助借款人套取经营用途贷款行为的中介机构，一律不得进行合作。房地产中介机构不得为购房人提供或与其他机构合作提供</w:t>
      </w:r>
      <w:proofErr w:type="gramStart"/>
      <w:r w:rsidRPr="00042364">
        <w:rPr>
          <w:rFonts w:ascii="Arial" w:eastAsia="仿宋_GB2312" w:hAnsi="Arial" w:hint="eastAsia"/>
          <w:bCs/>
          <w:color w:val="000000"/>
          <w:sz w:val="28"/>
          <w:szCs w:val="28"/>
        </w:rPr>
        <w:t>房抵经营贷</w:t>
      </w:r>
      <w:proofErr w:type="gramEnd"/>
      <w:r w:rsidRPr="00042364">
        <w:rPr>
          <w:rFonts w:ascii="Arial" w:eastAsia="仿宋_GB2312" w:hAnsi="Arial" w:hint="eastAsia"/>
          <w:bCs/>
          <w:color w:val="000000"/>
          <w:sz w:val="28"/>
          <w:szCs w:val="28"/>
        </w:rPr>
        <w:t>等金融产品的咨询和服务，不得诱导购房人违规使用经营用途资金。</w:t>
      </w:r>
    </w:p>
    <w:p w14:paraId="4A9E359B" w14:textId="77777777" w:rsidR="009B23B5" w:rsidRDefault="009B23B5" w:rsidP="009B23B5">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6</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日中国银保监会召开新闻发布会，在回答记者提问环节中强调，在银行业金融机构房地产贷款集中</w:t>
      </w:r>
      <w:proofErr w:type="gramStart"/>
      <w:r w:rsidRPr="00042364">
        <w:rPr>
          <w:rFonts w:ascii="Arial" w:eastAsia="仿宋_GB2312" w:hAnsi="Arial" w:hint="eastAsia"/>
          <w:bCs/>
          <w:color w:val="000000"/>
          <w:sz w:val="28"/>
          <w:szCs w:val="28"/>
        </w:rPr>
        <w:t>度管理</w:t>
      </w:r>
      <w:proofErr w:type="gramEnd"/>
      <w:r w:rsidRPr="00042364">
        <w:rPr>
          <w:rFonts w:ascii="Arial" w:eastAsia="仿宋_GB2312" w:hAnsi="Arial" w:hint="eastAsia"/>
          <w:bCs/>
          <w:color w:val="000000"/>
          <w:sz w:val="28"/>
          <w:szCs w:val="28"/>
        </w:rPr>
        <w:t>执行过程中，发现的一些地方中小银行利用大型银行退出的时机，争抢房地产贷款市场份额，房地产贷款增速较快，房地产贷款集中度有所上升的情形，银保监会对新增房地产贷款</w:t>
      </w:r>
      <w:proofErr w:type="gramStart"/>
      <w:r w:rsidRPr="00042364">
        <w:rPr>
          <w:rFonts w:ascii="Arial" w:eastAsia="仿宋_GB2312" w:hAnsi="Arial" w:hint="eastAsia"/>
          <w:bCs/>
          <w:color w:val="000000"/>
          <w:sz w:val="28"/>
          <w:szCs w:val="28"/>
        </w:rPr>
        <w:t>占比较</w:t>
      </w:r>
      <w:proofErr w:type="gramEnd"/>
      <w:r w:rsidRPr="00042364">
        <w:rPr>
          <w:rFonts w:ascii="Arial" w:eastAsia="仿宋_GB2312" w:hAnsi="Arial" w:hint="eastAsia"/>
          <w:bCs/>
          <w:color w:val="000000"/>
          <w:sz w:val="28"/>
          <w:szCs w:val="28"/>
        </w:rPr>
        <w:t>高的银行实施名单制管理，督促这些银行落实房地产金融调控要求，合理控制房地产贷款增速。</w:t>
      </w:r>
    </w:p>
    <w:p w14:paraId="327B4FE7" w14:textId="77777777" w:rsidR="009B23B5" w:rsidRDefault="009B23B5" w:rsidP="009B23B5">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24</w:t>
      </w:r>
      <w:r w:rsidRPr="00042364">
        <w:rPr>
          <w:rFonts w:ascii="Arial" w:eastAsia="仿宋_GB2312" w:hAnsi="Arial" w:hint="eastAsia"/>
          <w:bCs/>
          <w:color w:val="000000"/>
          <w:sz w:val="28"/>
          <w:szCs w:val="28"/>
        </w:rPr>
        <w:t>日，中国人民银行货币政策委员会召开</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年第三季度例会。会议指出，维护房地产市场的健康发展，维护住房消费者的合法权益。</w:t>
      </w:r>
    </w:p>
    <w:p w14:paraId="3FB52D88" w14:textId="77777777" w:rsidR="009B23B5" w:rsidRDefault="009B23B5" w:rsidP="009B23B5">
      <w:pPr>
        <w:widowControl/>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2021</w:t>
      </w:r>
      <w:r>
        <w:rPr>
          <w:rFonts w:ascii="Arial" w:eastAsia="仿宋_GB2312" w:hAnsi="Arial" w:hint="eastAsia"/>
          <w:bCs/>
          <w:color w:val="000000"/>
          <w:sz w:val="28"/>
          <w:szCs w:val="28"/>
        </w:rPr>
        <w:t>年</w:t>
      </w:r>
      <w:r>
        <w:rPr>
          <w:rFonts w:ascii="Arial" w:eastAsia="仿宋_GB2312" w:hAnsi="Arial" w:hint="eastAsia"/>
          <w:bCs/>
          <w:color w:val="000000"/>
          <w:sz w:val="28"/>
          <w:szCs w:val="28"/>
        </w:rPr>
        <w:t>12</w:t>
      </w:r>
      <w:r>
        <w:rPr>
          <w:rFonts w:ascii="Arial" w:eastAsia="仿宋_GB2312" w:hAnsi="Arial" w:hint="eastAsia"/>
          <w:bCs/>
          <w:color w:val="000000"/>
          <w:sz w:val="28"/>
          <w:szCs w:val="28"/>
        </w:rPr>
        <w:t>月</w:t>
      </w:r>
      <w:r>
        <w:rPr>
          <w:rFonts w:ascii="Arial" w:eastAsia="仿宋_GB2312" w:hAnsi="Arial" w:hint="eastAsia"/>
          <w:bCs/>
          <w:color w:val="000000"/>
          <w:sz w:val="28"/>
          <w:szCs w:val="28"/>
        </w:rPr>
        <w:t>6</w:t>
      </w:r>
      <w:r>
        <w:rPr>
          <w:rFonts w:ascii="Arial" w:eastAsia="仿宋_GB2312" w:hAnsi="Arial" w:hint="eastAsia"/>
          <w:bCs/>
          <w:color w:val="000000"/>
          <w:sz w:val="28"/>
          <w:szCs w:val="28"/>
        </w:rPr>
        <w:t>日召开的中央政治局会议提出，推进保障性住房建设，支持商品房市场满足合理住房需求，促进房地产业健康发展和良性循环。</w:t>
      </w:r>
    </w:p>
    <w:p w14:paraId="24A0815E" w14:textId="77777777" w:rsidR="009B23B5" w:rsidRPr="00123E68" w:rsidRDefault="009B23B5" w:rsidP="009B23B5">
      <w:pPr>
        <w:widowControl/>
        <w:spacing w:line="360" w:lineRule="auto"/>
        <w:ind w:firstLineChars="200" w:firstLine="560"/>
        <w:jc w:val="both"/>
        <w:rPr>
          <w:rFonts w:ascii="Arial" w:eastAsia="仿宋_GB2312" w:hAnsi="Arial" w:cs="Arial"/>
          <w:bCs/>
          <w:color w:val="000000"/>
          <w:sz w:val="28"/>
          <w:szCs w:val="28"/>
        </w:rPr>
      </w:pPr>
      <w:r>
        <w:rPr>
          <w:rFonts w:ascii="Arial" w:eastAsia="仿宋_GB2312" w:hAnsi="Arial" w:hint="eastAsia"/>
          <w:bCs/>
          <w:color w:val="000000"/>
          <w:sz w:val="28"/>
          <w:szCs w:val="28"/>
        </w:rPr>
        <w:t>2021</w:t>
      </w:r>
      <w:r>
        <w:rPr>
          <w:rFonts w:ascii="Arial" w:eastAsia="仿宋_GB2312" w:hAnsi="Arial" w:hint="eastAsia"/>
          <w:bCs/>
          <w:color w:val="000000"/>
          <w:sz w:val="28"/>
          <w:szCs w:val="28"/>
        </w:rPr>
        <w:t>年召开的中央经济工作会议提出，要坚持房子是用来住的、不是用来炒的定位，加强预期引导，探索新的发展模式，坚持租购并举，加快发展长租房市场，推进保障性住房建设，支持商品房市场更好满足购房者的合理住房需求，因城施策促进房地产业良性循环和健康发展。</w:t>
      </w:r>
    </w:p>
    <w:p w14:paraId="3C8FA726" w14:textId="77777777" w:rsidR="009B23B5" w:rsidRPr="00123E68" w:rsidRDefault="009B23B5" w:rsidP="009B23B5">
      <w:pPr>
        <w:widowControl/>
        <w:spacing w:line="360" w:lineRule="auto"/>
        <w:ind w:firstLineChars="200" w:firstLine="560"/>
        <w:jc w:val="both"/>
        <w:rPr>
          <w:rFonts w:ascii="Arial" w:eastAsia="仿宋_GB2312" w:hAnsi="Arial" w:cs="Arial"/>
          <w:bCs/>
          <w:color w:val="000000"/>
          <w:sz w:val="28"/>
          <w:szCs w:val="28"/>
        </w:rPr>
      </w:pPr>
      <w:r w:rsidRPr="00123E68">
        <w:rPr>
          <w:rFonts w:ascii="Arial" w:eastAsia="仿宋_GB2312" w:hAnsi="Arial" w:cs="Arial" w:hint="eastAsia"/>
          <w:bCs/>
          <w:color w:val="000000"/>
          <w:sz w:val="28"/>
          <w:szCs w:val="28"/>
        </w:rPr>
        <w:t>（</w:t>
      </w:r>
      <w:r w:rsidRPr="00123E68">
        <w:rPr>
          <w:rFonts w:ascii="Arial" w:eastAsia="仿宋_GB2312" w:hAnsi="Arial" w:cs="Arial" w:hint="eastAsia"/>
          <w:bCs/>
          <w:color w:val="000000"/>
          <w:sz w:val="28"/>
          <w:szCs w:val="28"/>
        </w:rPr>
        <w:t>2</w:t>
      </w:r>
      <w:r w:rsidRPr="00123E68">
        <w:rPr>
          <w:rFonts w:ascii="Arial" w:eastAsia="仿宋_GB2312" w:hAnsi="Arial" w:cs="Arial" w:hint="eastAsia"/>
          <w:bCs/>
          <w:color w:val="000000"/>
          <w:sz w:val="28"/>
          <w:szCs w:val="28"/>
        </w:rPr>
        <w:t>）地方政策</w:t>
      </w:r>
    </w:p>
    <w:p w14:paraId="6E0C38E4"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2021</w:t>
      </w:r>
      <w:r>
        <w:rPr>
          <w:rFonts w:ascii="Arial" w:eastAsia="仿宋_GB2312" w:hAnsi="Arial" w:cs="Arial" w:hint="eastAsia"/>
          <w:bCs/>
          <w:sz w:val="28"/>
          <w:szCs w:val="28"/>
        </w:rPr>
        <w:t>年</w:t>
      </w:r>
      <w:r>
        <w:rPr>
          <w:rFonts w:ascii="Arial" w:eastAsia="仿宋_GB2312" w:hAnsi="Arial" w:cs="Arial" w:hint="eastAsia"/>
          <w:bCs/>
          <w:sz w:val="28"/>
          <w:szCs w:val="28"/>
        </w:rPr>
        <w:t>2</w:t>
      </w:r>
      <w:r>
        <w:rPr>
          <w:rFonts w:ascii="Arial" w:eastAsia="仿宋_GB2312" w:hAnsi="Arial" w:cs="Arial" w:hint="eastAsia"/>
          <w:bCs/>
          <w:sz w:val="28"/>
          <w:szCs w:val="28"/>
        </w:rPr>
        <w:t>月</w:t>
      </w:r>
      <w:r>
        <w:rPr>
          <w:rFonts w:ascii="Arial" w:eastAsia="仿宋_GB2312" w:hAnsi="Arial" w:cs="Arial" w:hint="eastAsia"/>
          <w:bCs/>
          <w:sz w:val="28"/>
          <w:szCs w:val="28"/>
        </w:rPr>
        <w:t>8</w:t>
      </w:r>
      <w:r>
        <w:rPr>
          <w:rFonts w:ascii="Arial" w:eastAsia="仿宋_GB2312" w:hAnsi="Arial" w:cs="Arial" w:hint="eastAsia"/>
          <w:bCs/>
          <w:sz w:val="28"/>
          <w:szCs w:val="28"/>
        </w:rPr>
        <w:t>日，北京市</w:t>
      </w:r>
      <w:r>
        <w:rPr>
          <w:rFonts w:ascii="Arial" w:eastAsia="仿宋_GB2312" w:hAnsi="Arial" w:cs="Arial" w:hint="eastAsia"/>
          <w:bCs/>
          <w:sz w:val="28"/>
          <w:szCs w:val="28"/>
        </w:rPr>
        <w:t>2021</w:t>
      </w:r>
      <w:r>
        <w:rPr>
          <w:rFonts w:ascii="Arial" w:eastAsia="仿宋_GB2312" w:hAnsi="Arial" w:cs="Arial" w:hint="eastAsia"/>
          <w:bCs/>
          <w:sz w:val="28"/>
          <w:szCs w:val="28"/>
        </w:rPr>
        <w:t>年商务工作会议</w:t>
      </w:r>
      <w:r w:rsidRPr="00E10D31">
        <w:rPr>
          <w:rFonts w:ascii="Arial" w:eastAsia="仿宋_GB2312" w:hAnsi="Arial" w:cs="Arial" w:hint="eastAsia"/>
          <w:bCs/>
          <w:sz w:val="28"/>
          <w:szCs w:val="28"/>
        </w:rPr>
        <w:t>以电视电话会议形式召</w:t>
      </w:r>
      <w:r>
        <w:rPr>
          <w:rFonts w:ascii="Arial" w:eastAsia="仿宋_GB2312" w:hAnsi="Arial" w:cs="Arial" w:hint="eastAsia"/>
          <w:bCs/>
          <w:sz w:val="28"/>
          <w:szCs w:val="28"/>
        </w:rPr>
        <w:t>开。</w:t>
      </w:r>
      <w:r w:rsidRPr="00E10D31">
        <w:rPr>
          <w:rFonts w:ascii="Arial" w:eastAsia="仿宋_GB2312" w:hAnsi="Arial" w:cs="Arial" w:hint="eastAsia"/>
          <w:bCs/>
          <w:sz w:val="28"/>
          <w:szCs w:val="28"/>
        </w:rPr>
        <w:t>会议总结了“十三五”时期和</w:t>
      </w:r>
      <w:r w:rsidRPr="00E10D31">
        <w:rPr>
          <w:rFonts w:ascii="Arial" w:eastAsia="仿宋_GB2312" w:hAnsi="Arial" w:cs="Arial" w:hint="eastAsia"/>
          <w:bCs/>
          <w:sz w:val="28"/>
          <w:szCs w:val="28"/>
        </w:rPr>
        <w:t>2020</w:t>
      </w:r>
      <w:r w:rsidRPr="00E10D31">
        <w:rPr>
          <w:rFonts w:ascii="Arial" w:eastAsia="仿宋_GB2312" w:hAnsi="Arial" w:cs="Arial" w:hint="eastAsia"/>
          <w:bCs/>
          <w:sz w:val="28"/>
          <w:szCs w:val="28"/>
        </w:rPr>
        <w:t>年商务工作，明确“十四五”时期发展重点，部署</w:t>
      </w:r>
      <w:r w:rsidRPr="00E10D31">
        <w:rPr>
          <w:rFonts w:ascii="Arial" w:eastAsia="仿宋_GB2312" w:hAnsi="Arial" w:cs="Arial" w:hint="eastAsia"/>
          <w:bCs/>
          <w:sz w:val="28"/>
          <w:szCs w:val="28"/>
        </w:rPr>
        <w:t>2021</w:t>
      </w:r>
      <w:r w:rsidRPr="00E10D31">
        <w:rPr>
          <w:rFonts w:ascii="Arial" w:eastAsia="仿宋_GB2312" w:hAnsi="Arial" w:cs="Arial" w:hint="eastAsia"/>
          <w:bCs/>
          <w:sz w:val="28"/>
          <w:szCs w:val="28"/>
        </w:rPr>
        <w:t>年重点任务。会议要求，</w:t>
      </w:r>
      <w:r w:rsidRPr="00E10D31">
        <w:rPr>
          <w:rFonts w:ascii="Arial" w:eastAsia="仿宋_GB2312" w:hAnsi="Arial" w:cs="Arial" w:hint="eastAsia"/>
          <w:bCs/>
          <w:sz w:val="28"/>
          <w:szCs w:val="28"/>
        </w:rPr>
        <w:t>2021</w:t>
      </w:r>
      <w:r w:rsidRPr="00E10D31">
        <w:rPr>
          <w:rFonts w:ascii="Arial" w:eastAsia="仿宋_GB2312" w:hAnsi="Arial" w:cs="Arial" w:hint="eastAsia"/>
          <w:bCs/>
          <w:sz w:val="28"/>
          <w:szCs w:val="28"/>
        </w:rPr>
        <w:t>年要以构建新发展格局为引领，努力实现“十四五”商务发展良好开局，着力推进五项重点工作：</w:t>
      </w:r>
    </w:p>
    <w:p w14:paraId="65EF65BB"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lastRenderedPageBreak/>
        <w:t>1</w:t>
      </w:r>
      <w:r>
        <w:rPr>
          <w:rFonts w:ascii="Arial" w:eastAsia="仿宋_GB2312" w:hAnsi="Arial" w:cs="Arial" w:hint="eastAsia"/>
          <w:bCs/>
          <w:sz w:val="28"/>
          <w:szCs w:val="28"/>
        </w:rPr>
        <w:t>）</w:t>
      </w:r>
      <w:r w:rsidRPr="00E10D31">
        <w:rPr>
          <w:rFonts w:ascii="Arial" w:eastAsia="仿宋_GB2312" w:hAnsi="Arial" w:cs="Arial" w:hint="eastAsia"/>
          <w:bCs/>
          <w:sz w:val="28"/>
          <w:szCs w:val="28"/>
        </w:rPr>
        <w:t>着力推进“两区”</w:t>
      </w:r>
      <w:proofErr w:type="gramStart"/>
      <w:r w:rsidRPr="00E10D31">
        <w:rPr>
          <w:rFonts w:ascii="Arial" w:eastAsia="仿宋_GB2312" w:hAnsi="Arial" w:cs="Arial" w:hint="eastAsia"/>
          <w:bCs/>
          <w:sz w:val="28"/>
          <w:szCs w:val="28"/>
        </w:rPr>
        <w:t>和服贸会平台</w:t>
      </w:r>
      <w:proofErr w:type="gramEnd"/>
      <w:r w:rsidRPr="00E10D31">
        <w:rPr>
          <w:rFonts w:ascii="Arial" w:eastAsia="仿宋_GB2312" w:hAnsi="Arial" w:cs="Arial" w:hint="eastAsia"/>
          <w:bCs/>
          <w:sz w:val="28"/>
          <w:szCs w:val="28"/>
        </w:rPr>
        <w:t>建设，打造改革开放的“北京样板”。狠抓“两区”建设</w:t>
      </w:r>
      <w:r w:rsidRPr="00E10D31">
        <w:rPr>
          <w:rFonts w:ascii="Arial" w:eastAsia="仿宋_GB2312" w:hAnsi="Arial" w:cs="Arial" w:hint="eastAsia"/>
          <w:bCs/>
          <w:sz w:val="28"/>
          <w:szCs w:val="28"/>
        </w:rPr>
        <w:t>251</w:t>
      </w:r>
      <w:r w:rsidRPr="00E10D31">
        <w:rPr>
          <w:rFonts w:ascii="Arial" w:eastAsia="仿宋_GB2312" w:hAnsi="Arial" w:cs="Arial" w:hint="eastAsia"/>
          <w:bCs/>
          <w:sz w:val="28"/>
          <w:szCs w:val="28"/>
        </w:rPr>
        <w:t>项任务实施，差异化探索制度创新，示范性打造特色园区，系统性推进项目落地，创新型谋划开放政策。高水平办好</w:t>
      </w:r>
      <w:r w:rsidRPr="00E10D31">
        <w:rPr>
          <w:rFonts w:ascii="Arial" w:eastAsia="仿宋_GB2312" w:hAnsi="Arial" w:cs="Arial" w:hint="eastAsia"/>
          <w:bCs/>
          <w:sz w:val="28"/>
          <w:szCs w:val="28"/>
        </w:rPr>
        <w:t>2021</w:t>
      </w:r>
      <w:r w:rsidRPr="00E10D31">
        <w:rPr>
          <w:rFonts w:ascii="Arial" w:eastAsia="仿宋_GB2312" w:hAnsi="Arial" w:cs="Arial" w:hint="eastAsia"/>
          <w:bCs/>
          <w:sz w:val="28"/>
          <w:szCs w:val="28"/>
        </w:rPr>
        <w:t>年</w:t>
      </w:r>
      <w:proofErr w:type="gramStart"/>
      <w:r w:rsidRPr="00E10D31">
        <w:rPr>
          <w:rFonts w:ascii="Arial" w:eastAsia="仿宋_GB2312" w:hAnsi="Arial" w:cs="Arial" w:hint="eastAsia"/>
          <w:bCs/>
          <w:sz w:val="28"/>
          <w:szCs w:val="28"/>
        </w:rPr>
        <w:t>服贸会</w:t>
      </w:r>
      <w:proofErr w:type="gramEnd"/>
      <w:r w:rsidRPr="00E10D31">
        <w:rPr>
          <w:rFonts w:ascii="Arial" w:eastAsia="仿宋_GB2312" w:hAnsi="Arial" w:cs="Arial" w:hint="eastAsia"/>
          <w:bCs/>
          <w:sz w:val="28"/>
          <w:szCs w:val="28"/>
        </w:rPr>
        <w:t>。</w:t>
      </w:r>
    </w:p>
    <w:p w14:paraId="2C1EAE25"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2</w:t>
      </w:r>
      <w:r>
        <w:rPr>
          <w:rFonts w:ascii="Arial" w:eastAsia="仿宋_GB2312" w:hAnsi="Arial" w:cs="Arial" w:hint="eastAsia"/>
          <w:bCs/>
          <w:sz w:val="28"/>
          <w:szCs w:val="28"/>
        </w:rPr>
        <w:t>）</w:t>
      </w:r>
      <w:r w:rsidRPr="00E10D31">
        <w:rPr>
          <w:rFonts w:ascii="Arial" w:eastAsia="仿宋_GB2312" w:hAnsi="Arial" w:cs="Arial" w:hint="eastAsia"/>
          <w:bCs/>
          <w:sz w:val="28"/>
          <w:szCs w:val="28"/>
        </w:rPr>
        <w:t>着力推动消费高品质发展，助力畅通国内大循环。建设国际消费中心城市，实施商业设施提质行动、多元消费培育行动、消费品牌培育行动、数字赋能行动、国际化消费提升行动。</w:t>
      </w:r>
    </w:p>
    <w:p w14:paraId="300B9AE8"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3</w:t>
      </w:r>
      <w:r>
        <w:rPr>
          <w:rFonts w:ascii="Arial" w:eastAsia="仿宋_GB2312" w:hAnsi="Arial" w:cs="Arial" w:hint="eastAsia"/>
          <w:bCs/>
          <w:sz w:val="28"/>
          <w:szCs w:val="28"/>
        </w:rPr>
        <w:t>）</w:t>
      </w:r>
      <w:r w:rsidRPr="00E10D31">
        <w:rPr>
          <w:rFonts w:ascii="Arial" w:eastAsia="仿宋_GB2312" w:hAnsi="Arial" w:cs="Arial" w:hint="eastAsia"/>
          <w:bCs/>
          <w:sz w:val="28"/>
          <w:szCs w:val="28"/>
        </w:rPr>
        <w:t>着力稳住外贸外资基本盘，为国内国际双循环相互促进创造良好条件。推进贸易创新发展，探索组建促进出口联盟，支持外贸综合服务、跨境电商等新模式新业态发展，推动数字贸易试验区建设。提升双向投资质量，健全外资促进体系，优化投资管理服务体系，完善对外投资合作体系。</w:t>
      </w:r>
    </w:p>
    <w:p w14:paraId="48428B79"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4</w:t>
      </w:r>
      <w:r>
        <w:rPr>
          <w:rFonts w:ascii="Arial" w:eastAsia="仿宋_GB2312" w:hAnsi="Arial" w:cs="Arial" w:hint="eastAsia"/>
          <w:bCs/>
          <w:sz w:val="28"/>
          <w:szCs w:val="28"/>
        </w:rPr>
        <w:t>）</w:t>
      </w:r>
      <w:r w:rsidRPr="00E10D31">
        <w:rPr>
          <w:rFonts w:ascii="Arial" w:eastAsia="仿宋_GB2312" w:hAnsi="Arial" w:cs="Arial" w:hint="eastAsia"/>
          <w:bCs/>
          <w:sz w:val="28"/>
          <w:szCs w:val="28"/>
        </w:rPr>
        <w:t>着力提升服务和保障水平，为“四个服务”贡献商务力量。加强便民商业体系建设，构建支撑高精尖经济结构的优质商务服务业体系，做好商务供应服务保障。</w:t>
      </w:r>
    </w:p>
    <w:p w14:paraId="3BED8EF4"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5</w:t>
      </w:r>
      <w:r>
        <w:rPr>
          <w:rFonts w:ascii="Arial" w:eastAsia="仿宋_GB2312" w:hAnsi="Arial" w:cs="Arial" w:hint="eastAsia"/>
          <w:bCs/>
          <w:sz w:val="28"/>
          <w:szCs w:val="28"/>
        </w:rPr>
        <w:t>）</w:t>
      </w:r>
      <w:r w:rsidRPr="00E10D31">
        <w:rPr>
          <w:rFonts w:ascii="Arial" w:eastAsia="仿宋_GB2312" w:hAnsi="Arial" w:cs="Arial" w:hint="eastAsia"/>
          <w:bCs/>
          <w:sz w:val="28"/>
          <w:szCs w:val="28"/>
        </w:rPr>
        <w:t>着力增强商务工作效能，统筹好发展和安全。强化政治引领，坚持系统观念，继续抓好常态化疫情防控，防范化解各类风险隐患。切实提高新发展格局下做好商务工作的专业化能力。</w:t>
      </w:r>
    </w:p>
    <w:p w14:paraId="2391F2FF"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北京商务局围绕“建设国际消费中心城市”推出了促进消费的“十大专项行动”。</w:t>
      </w:r>
      <w:r w:rsidRPr="00E10D31">
        <w:rPr>
          <w:rFonts w:ascii="Arial" w:eastAsia="仿宋_GB2312" w:hAnsi="Arial" w:cs="Arial" w:hint="eastAsia"/>
          <w:bCs/>
          <w:sz w:val="28"/>
          <w:szCs w:val="28"/>
        </w:rPr>
        <w:t>2021</w:t>
      </w:r>
      <w:r w:rsidRPr="00E10D31">
        <w:rPr>
          <w:rFonts w:ascii="Arial" w:eastAsia="仿宋_GB2312" w:hAnsi="Arial" w:cs="Arial" w:hint="eastAsia"/>
          <w:bCs/>
          <w:sz w:val="28"/>
          <w:szCs w:val="28"/>
        </w:rPr>
        <w:t>年，北京消费季活动将重点围绕国际消费中心城市建设持续开展，助力北京不断提升全球枢纽度、创新引领度、产业支撑度、生态融合度和政策开放度。通过系列促消费活动，不断提升“京品”品牌影响力和</w:t>
      </w:r>
      <w:proofErr w:type="gramStart"/>
      <w:r w:rsidRPr="00E10D31">
        <w:rPr>
          <w:rFonts w:ascii="Arial" w:eastAsia="仿宋_GB2312" w:hAnsi="Arial" w:cs="Arial" w:hint="eastAsia"/>
          <w:bCs/>
          <w:sz w:val="28"/>
          <w:szCs w:val="28"/>
        </w:rPr>
        <w:t>文旅</w:t>
      </w:r>
      <w:proofErr w:type="gramEnd"/>
      <w:r w:rsidRPr="00E10D31">
        <w:rPr>
          <w:rFonts w:ascii="Arial" w:eastAsia="仿宋_GB2312" w:hAnsi="Arial" w:cs="Arial" w:hint="eastAsia"/>
          <w:bCs/>
          <w:sz w:val="28"/>
          <w:szCs w:val="28"/>
        </w:rPr>
        <w:t>服务消费能级，挖掘体育服务消费潜力，扩大教育服务消费规模，培育健康服务消费市场，满足多层次、多样化、个性化消费需求。</w:t>
      </w:r>
    </w:p>
    <w:p w14:paraId="3123D7A3" w14:textId="77777777" w:rsidR="009B23B5" w:rsidRDefault="009B23B5" w:rsidP="009B23B5">
      <w:pPr>
        <w:widowControl/>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10</w:t>
      </w:r>
      <w:r>
        <w:rPr>
          <w:rFonts w:ascii="Arial" w:eastAsia="仿宋_GB2312" w:hAnsi="Arial" w:hint="eastAsia"/>
          <w:bCs/>
          <w:sz w:val="28"/>
          <w:szCs w:val="28"/>
        </w:rPr>
        <w:t>日，</w:t>
      </w:r>
      <w:r w:rsidRPr="00CD14A8">
        <w:rPr>
          <w:rFonts w:ascii="Arial" w:eastAsia="仿宋_GB2312" w:hAnsi="Arial" w:hint="eastAsia"/>
          <w:bCs/>
          <w:sz w:val="28"/>
          <w:szCs w:val="28"/>
        </w:rPr>
        <w:t>北京银保监局</w:t>
      </w:r>
      <w:r>
        <w:rPr>
          <w:rFonts w:ascii="Arial" w:eastAsia="仿宋_GB2312" w:hAnsi="Arial" w:hint="eastAsia"/>
          <w:bCs/>
          <w:sz w:val="28"/>
          <w:szCs w:val="28"/>
        </w:rPr>
        <w:t>、</w:t>
      </w:r>
      <w:r w:rsidRPr="00CD14A8">
        <w:rPr>
          <w:rFonts w:ascii="Arial" w:eastAsia="仿宋_GB2312" w:hAnsi="Arial" w:hint="eastAsia"/>
          <w:bCs/>
          <w:sz w:val="28"/>
          <w:szCs w:val="28"/>
        </w:rPr>
        <w:t>人行营业管理部</w:t>
      </w:r>
      <w:r>
        <w:rPr>
          <w:rFonts w:ascii="Arial" w:eastAsia="仿宋_GB2312" w:hAnsi="Arial" w:hint="eastAsia"/>
          <w:bCs/>
          <w:sz w:val="28"/>
          <w:szCs w:val="28"/>
        </w:rPr>
        <w:t>发布《</w:t>
      </w:r>
      <w:r w:rsidRPr="00CD14A8">
        <w:rPr>
          <w:rFonts w:ascii="Arial" w:eastAsia="仿宋_GB2312" w:hAnsi="Arial" w:hint="eastAsia"/>
          <w:bCs/>
          <w:sz w:val="28"/>
          <w:szCs w:val="28"/>
        </w:rPr>
        <w:t>关于加强个人经营性贷款管理</w:t>
      </w:r>
      <w:r w:rsidRPr="00CD14A8">
        <w:rPr>
          <w:rFonts w:ascii="Arial" w:eastAsia="仿宋_GB2312" w:hAnsi="Arial" w:hint="eastAsia"/>
          <w:bCs/>
          <w:sz w:val="28"/>
          <w:szCs w:val="28"/>
        </w:rPr>
        <w:t xml:space="preserve"> </w:t>
      </w:r>
      <w:r w:rsidRPr="00CD14A8">
        <w:rPr>
          <w:rFonts w:ascii="Arial" w:eastAsia="仿宋_GB2312" w:hAnsi="Arial" w:hint="eastAsia"/>
          <w:bCs/>
          <w:sz w:val="28"/>
          <w:szCs w:val="28"/>
        </w:rPr>
        <w:t>防范信贷资金违规流入房地产市场的通知</w:t>
      </w:r>
      <w:r>
        <w:rPr>
          <w:rFonts w:ascii="Arial" w:eastAsia="仿宋_GB2312" w:hAnsi="Arial" w:hint="eastAsia"/>
          <w:bCs/>
          <w:sz w:val="28"/>
          <w:szCs w:val="28"/>
        </w:rPr>
        <w:t>》。要求</w:t>
      </w:r>
      <w:r w:rsidRPr="00CD14A8">
        <w:rPr>
          <w:rFonts w:ascii="Arial" w:eastAsia="仿宋_GB2312" w:hAnsi="Arial" w:hint="eastAsia"/>
          <w:bCs/>
          <w:sz w:val="28"/>
          <w:szCs w:val="28"/>
        </w:rPr>
        <w:t>严格实</w:t>
      </w:r>
      <w:r w:rsidRPr="00CD14A8">
        <w:rPr>
          <w:rFonts w:ascii="Arial" w:eastAsia="仿宋_GB2312" w:hAnsi="Arial" w:hint="eastAsia"/>
          <w:bCs/>
          <w:sz w:val="28"/>
          <w:szCs w:val="28"/>
        </w:rPr>
        <w:lastRenderedPageBreak/>
        <w:t>施贷前调查，加强客户资质和信用状况审核，关注客户获得经营性贷款借款人资格的时间，审慎发放仅以企业实际控制人身份申请的个人经营性贷款，</w:t>
      </w:r>
      <w:proofErr w:type="gramStart"/>
      <w:r w:rsidRPr="00CD14A8">
        <w:rPr>
          <w:rFonts w:ascii="Arial" w:eastAsia="仿宋_GB2312" w:hAnsi="Arial" w:hint="eastAsia"/>
          <w:bCs/>
          <w:sz w:val="28"/>
          <w:szCs w:val="28"/>
        </w:rPr>
        <w:t>审慎向</w:t>
      </w:r>
      <w:proofErr w:type="gramEnd"/>
      <w:r w:rsidRPr="00CD14A8">
        <w:rPr>
          <w:rFonts w:ascii="Arial" w:eastAsia="仿宋_GB2312" w:hAnsi="Arial" w:hint="eastAsia"/>
          <w:bCs/>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47144821" w14:textId="77777777" w:rsidR="009B23B5" w:rsidRDefault="009B23B5" w:rsidP="009B23B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23</w:t>
      </w:r>
      <w:r>
        <w:rPr>
          <w:rFonts w:ascii="Arial" w:eastAsia="仿宋_GB2312" w:hAnsi="Arial" w:hint="eastAsia"/>
          <w:bCs/>
          <w:sz w:val="28"/>
          <w:szCs w:val="28"/>
        </w:rPr>
        <w:t>日，北京银保监局发布消息称，涉嫌违规流入北京房地产市场的个人经营性贷款金额约</w:t>
      </w:r>
      <w:r>
        <w:rPr>
          <w:rFonts w:ascii="Arial" w:eastAsia="仿宋_GB2312" w:hAnsi="Arial" w:hint="eastAsia"/>
          <w:bCs/>
          <w:sz w:val="28"/>
          <w:szCs w:val="28"/>
        </w:rPr>
        <w:t>3.4</w:t>
      </w:r>
      <w:r>
        <w:rPr>
          <w:rFonts w:ascii="Arial" w:eastAsia="仿宋_GB2312" w:hAnsi="Arial" w:hint="eastAsia"/>
          <w:bCs/>
          <w:sz w:val="28"/>
          <w:szCs w:val="28"/>
        </w:rPr>
        <w:t>亿元，约占经营贷自查业务总量的</w:t>
      </w:r>
      <w:r>
        <w:rPr>
          <w:rFonts w:ascii="Arial" w:eastAsia="仿宋_GB2312" w:hAnsi="Arial" w:hint="eastAsia"/>
          <w:bCs/>
          <w:sz w:val="28"/>
          <w:szCs w:val="28"/>
        </w:rPr>
        <w:t>0.35%</w:t>
      </w:r>
      <w:r>
        <w:rPr>
          <w:rFonts w:ascii="Arial" w:eastAsia="仿宋_GB2312" w:hAnsi="Arial" w:hint="eastAsia"/>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eastAsia="仿宋_GB2312" w:hAnsi="Arial" w:hint="eastAsia"/>
          <w:bCs/>
          <w:sz w:val="28"/>
          <w:szCs w:val="28"/>
        </w:rPr>
        <w:t>4</w:t>
      </w:r>
      <w:r>
        <w:rPr>
          <w:rFonts w:ascii="Arial" w:eastAsia="仿宋_GB2312" w:hAnsi="Arial" w:hint="eastAsia"/>
          <w:bCs/>
          <w:sz w:val="28"/>
          <w:szCs w:val="28"/>
        </w:rPr>
        <w:t>家银行的行政处罚立案程序和调查取证工作。</w:t>
      </w:r>
    </w:p>
    <w:p w14:paraId="701FF180"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4</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w:t>
      </w:r>
      <w:r w:rsidRPr="006B72E0">
        <w:rPr>
          <w:rFonts w:ascii="Arial" w:eastAsia="仿宋_GB2312" w:hAnsi="Arial" w:hint="eastAsia"/>
          <w:bCs/>
          <w:sz w:val="28"/>
          <w:szCs w:val="28"/>
        </w:rPr>
        <w:t>北京市住房和城乡建设委员会</w:t>
      </w:r>
      <w:r>
        <w:rPr>
          <w:rFonts w:ascii="Arial" w:eastAsia="仿宋_GB2312" w:hAnsi="Arial" w:hint="eastAsia"/>
          <w:bCs/>
          <w:sz w:val="28"/>
          <w:szCs w:val="28"/>
        </w:rPr>
        <w:t>发布《</w:t>
      </w:r>
      <w:r w:rsidRPr="006B72E0">
        <w:rPr>
          <w:rFonts w:ascii="Arial" w:eastAsia="仿宋_GB2312" w:hAnsi="Arial" w:hint="eastAsia"/>
          <w:bCs/>
          <w:sz w:val="28"/>
          <w:szCs w:val="28"/>
        </w:rPr>
        <w:t>关于进一步加强房地产市场秩序整治工作的通知</w:t>
      </w:r>
      <w:r>
        <w:rPr>
          <w:rFonts w:ascii="Arial" w:eastAsia="仿宋_GB2312" w:hAnsi="Arial" w:hint="eastAsia"/>
          <w:bCs/>
          <w:sz w:val="28"/>
          <w:szCs w:val="28"/>
        </w:rPr>
        <w:t>》，工作目标是</w:t>
      </w:r>
      <w:r w:rsidRPr="006B72E0">
        <w:rPr>
          <w:rFonts w:ascii="Arial" w:eastAsia="仿宋_GB2312" w:hAnsi="Arial" w:hint="eastAsia"/>
          <w:bCs/>
          <w:sz w:val="28"/>
          <w:szCs w:val="28"/>
        </w:rPr>
        <w:t>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6B72E0">
        <w:rPr>
          <w:rFonts w:ascii="Arial" w:eastAsia="仿宋_GB2312" w:hAnsi="Arial" w:hint="eastAsia"/>
          <w:bCs/>
          <w:sz w:val="28"/>
          <w:szCs w:val="28"/>
        </w:rPr>
        <w:t>规</w:t>
      </w:r>
      <w:proofErr w:type="gramEnd"/>
      <w:r w:rsidRPr="006B72E0">
        <w:rPr>
          <w:rFonts w:ascii="Arial" w:eastAsia="仿宋_GB2312" w:hAnsi="Arial" w:hint="eastAsia"/>
          <w:bCs/>
          <w:sz w:val="28"/>
          <w:szCs w:val="28"/>
        </w:rPr>
        <w:t>经营，共同营造良好市场环境；切实解决群众关切的问题，推动解决重点民生诉求，研究形成巩固成果、防止问题反弹的日常管理长效工作机制，确保房地产市场平稳健康发展。</w:t>
      </w:r>
    </w:p>
    <w:p w14:paraId="1480C1B3" w14:textId="77777777" w:rsidR="009B23B5" w:rsidRPr="00262DB5" w:rsidRDefault="009B23B5" w:rsidP="009B23B5">
      <w:pPr>
        <w:widowControl/>
        <w:spacing w:line="360" w:lineRule="auto"/>
        <w:ind w:firstLineChars="200" w:firstLine="560"/>
        <w:jc w:val="both"/>
        <w:rPr>
          <w:rFonts w:ascii="Arial" w:eastAsia="仿宋_GB2312" w:hAnsi="Arial" w:cs="Arial"/>
          <w:bCs/>
          <w:sz w:val="28"/>
          <w:szCs w:val="28"/>
        </w:rPr>
      </w:pPr>
      <w:r w:rsidRPr="00262DB5">
        <w:rPr>
          <w:rFonts w:ascii="Arial" w:eastAsia="仿宋_GB2312" w:hAnsi="Arial" w:cs="Arial" w:hint="eastAsia"/>
          <w:bCs/>
          <w:sz w:val="28"/>
          <w:szCs w:val="28"/>
        </w:rPr>
        <w:t>4.</w:t>
      </w:r>
      <w:r w:rsidRPr="00262DB5">
        <w:rPr>
          <w:rFonts w:ascii="Arial" w:eastAsia="仿宋_GB2312" w:hAnsi="Arial" w:cs="Arial" w:hint="eastAsia"/>
          <w:bCs/>
          <w:sz w:val="28"/>
          <w:szCs w:val="28"/>
        </w:rPr>
        <w:t>城市规划与发展目标</w:t>
      </w:r>
    </w:p>
    <w:p w14:paraId="2A93AFCB" w14:textId="77777777" w:rsidR="009B23B5" w:rsidRPr="004A328E" w:rsidRDefault="009B23B5" w:rsidP="009B23B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sidRPr="002505F6">
        <w:rPr>
          <w:rFonts w:ascii="Arial" w:eastAsia="仿宋_GB2312" w:hAnsi="Arial" w:hint="eastAsia"/>
          <w:bCs/>
          <w:sz w:val="28"/>
          <w:szCs w:val="28"/>
        </w:rPr>
        <w:t>北京市国民经济和社会发展第十四个五年规划和二〇三五年远景目标</w:t>
      </w:r>
      <w:r w:rsidRPr="002505F6">
        <w:rPr>
          <w:rFonts w:ascii="Arial" w:eastAsia="仿宋_GB2312" w:hAnsi="Arial" w:hint="eastAsia"/>
          <w:bCs/>
          <w:sz w:val="28"/>
          <w:szCs w:val="28"/>
        </w:rPr>
        <w:lastRenderedPageBreak/>
        <w:t>纲要</w:t>
      </w:r>
      <w:r w:rsidRPr="004A328E">
        <w:rPr>
          <w:rFonts w:ascii="Arial" w:eastAsia="仿宋_GB2312" w:hAnsi="Arial" w:hint="eastAsia"/>
          <w:bCs/>
          <w:sz w:val="28"/>
          <w:szCs w:val="28"/>
        </w:rPr>
        <w:t>》</w:t>
      </w:r>
      <w:r>
        <w:rPr>
          <w:rFonts w:ascii="Arial" w:eastAsia="仿宋_GB2312" w:hAnsi="Arial" w:hint="eastAsia"/>
          <w:bCs/>
          <w:sz w:val="28"/>
          <w:szCs w:val="28"/>
        </w:rPr>
        <w:t>（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功能为“牛鼻子”推动京津冀协同发展，以高水平对外开放打造国际合作和竞争新优势，统筹发展和安全，加快建设现代化</w:t>
      </w:r>
      <w:r w:rsidRPr="002505F6">
        <w:rPr>
          <w:rFonts w:ascii="Arial" w:eastAsia="仿宋_GB2312" w:hAnsi="Arial" w:hint="eastAsia"/>
          <w:bCs/>
          <w:sz w:val="28"/>
          <w:szCs w:val="28"/>
        </w:rPr>
        <w:t>经济体系，率先探索构建新发展格局的有效路径，推进首都治理体系和治理能力现代化，实现经济行稳致远、社会安定和谐，为率先基本实现社会主义现代化开好局、起好步。</w:t>
      </w:r>
    </w:p>
    <w:p w14:paraId="7ECBC852" w14:textId="77777777" w:rsidR="009B23B5" w:rsidRDefault="009B23B5" w:rsidP="009B23B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《纲要》提出，“十四五”时期</w:t>
      </w:r>
      <w:r w:rsidRPr="00AB20DB">
        <w:rPr>
          <w:rFonts w:ascii="Arial" w:eastAsia="仿宋_GB2312" w:hAnsi="Arial" w:hint="eastAsia"/>
          <w:bCs/>
          <w:sz w:val="28"/>
          <w:szCs w:val="28"/>
        </w:rPr>
        <w:t>要坚决落实创新在现代化建设全局中的核心地位</w:t>
      </w:r>
      <w:r>
        <w:rPr>
          <w:rFonts w:ascii="Arial" w:eastAsia="仿宋_GB2312" w:hAnsi="Arial" w:hint="eastAsia"/>
          <w:bCs/>
          <w:sz w:val="28"/>
          <w:szCs w:val="28"/>
        </w:rPr>
        <w:t>。</w:t>
      </w:r>
      <w:r w:rsidRPr="003C1D3A">
        <w:rPr>
          <w:rFonts w:ascii="Arial" w:eastAsia="仿宋_GB2312" w:hAnsi="Arial" w:hint="eastAsia"/>
          <w:bCs/>
          <w:sz w:val="28"/>
          <w:szCs w:val="28"/>
        </w:rPr>
        <w:t>加快建设“三城一区”主平台和中关村示范区主阵地</w:t>
      </w:r>
      <w:r>
        <w:rPr>
          <w:rFonts w:ascii="Arial" w:eastAsia="仿宋_GB2312" w:hAnsi="Arial" w:hint="eastAsia"/>
          <w:bCs/>
          <w:sz w:val="28"/>
          <w:szCs w:val="28"/>
        </w:rPr>
        <w:t>：</w:t>
      </w:r>
      <w:r>
        <w:rPr>
          <w:rFonts w:ascii="Arial" w:eastAsia="仿宋_GB2312" w:hAnsi="Arial" w:hint="eastAsia"/>
          <w:bCs/>
          <w:sz w:val="28"/>
          <w:szCs w:val="28"/>
        </w:rPr>
        <w:t>1.</w:t>
      </w:r>
      <w:r w:rsidRPr="003C1D3A">
        <w:rPr>
          <w:rFonts w:ascii="Arial" w:eastAsia="仿宋_GB2312" w:hAnsi="Arial" w:hint="eastAsia"/>
          <w:bCs/>
          <w:sz w:val="28"/>
          <w:szCs w:val="28"/>
        </w:rPr>
        <w:t>聚焦中关村科学城</w:t>
      </w:r>
      <w:r>
        <w:rPr>
          <w:rFonts w:ascii="Arial" w:eastAsia="仿宋_GB2312" w:hAnsi="Arial" w:hint="eastAsia"/>
          <w:bCs/>
          <w:sz w:val="28"/>
          <w:szCs w:val="28"/>
        </w:rPr>
        <w:t>，</w:t>
      </w:r>
      <w:r w:rsidRPr="003C1D3A">
        <w:rPr>
          <w:rFonts w:ascii="Arial" w:eastAsia="仿宋_GB2312" w:hAnsi="Arial" w:hint="eastAsia"/>
          <w:bCs/>
          <w:sz w:val="28"/>
          <w:szCs w:val="28"/>
        </w:rPr>
        <w:t>立足“一轴</w:t>
      </w:r>
      <w:proofErr w:type="gramStart"/>
      <w:r w:rsidRPr="003C1D3A">
        <w:rPr>
          <w:rFonts w:ascii="Arial" w:eastAsia="仿宋_GB2312" w:hAnsi="Arial" w:hint="eastAsia"/>
          <w:bCs/>
          <w:sz w:val="28"/>
          <w:szCs w:val="28"/>
        </w:rPr>
        <w:t>一</w:t>
      </w:r>
      <w:proofErr w:type="gramEnd"/>
      <w:r w:rsidRPr="003C1D3A">
        <w:rPr>
          <w:rFonts w:ascii="Arial" w:eastAsia="仿宋_GB2312" w:hAnsi="Arial" w:hint="eastAsia"/>
          <w:bCs/>
          <w:sz w:val="28"/>
          <w:szCs w:val="28"/>
        </w:rPr>
        <w:t>廊一带，一极多组团多节点”，持续推动产业与空间高效匹配。在中关村科学城北区建设国际创新创业示范区，</w:t>
      </w:r>
      <w:proofErr w:type="gramStart"/>
      <w:r w:rsidRPr="003C1D3A">
        <w:rPr>
          <w:rFonts w:ascii="Arial" w:eastAsia="仿宋_GB2312" w:hAnsi="Arial" w:hint="eastAsia"/>
          <w:bCs/>
          <w:sz w:val="28"/>
          <w:szCs w:val="28"/>
        </w:rPr>
        <w:t>搭建全</w:t>
      </w:r>
      <w:proofErr w:type="gramEnd"/>
      <w:r w:rsidRPr="003C1D3A">
        <w:rPr>
          <w:rFonts w:ascii="Arial" w:eastAsia="仿宋_GB2312" w:hAnsi="Arial" w:hint="eastAsia"/>
          <w:bCs/>
          <w:sz w:val="28"/>
          <w:szCs w:val="28"/>
        </w:rPr>
        <w:t>链条、专业化、国际化的综合服务平台，持续优化国际化宜</w:t>
      </w:r>
      <w:proofErr w:type="gramStart"/>
      <w:r w:rsidRPr="003C1D3A">
        <w:rPr>
          <w:rFonts w:ascii="Arial" w:eastAsia="仿宋_GB2312" w:hAnsi="Arial" w:hint="eastAsia"/>
          <w:bCs/>
          <w:sz w:val="28"/>
          <w:szCs w:val="28"/>
        </w:rPr>
        <w:t>居宜业</w:t>
      </w:r>
      <w:proofErr w:type="gramEnd"/>
      <w:r w:rsidRPr="003C1D3A">
        <w:rPr>
          <w:rFonts w:ascii="Arial" w:eastAsia="仿宋_GB2312" w:hAnsi="Arial" w:hint="eastAsia"/>
          <w:bCs/>
          <w:sz w:val="28"/>
          <w:szCs w:val="28"/>
        </w:rPr>
        <w:t>环境，打造北京国际科技创新中心建设新的重要支撑和新增长极</w:t>
      </w:r>
      <w:r>
        <w:rPr>
          <w:rFonts w:ascii="Arial" w:eastAsia="仿宋_GB2312" w:hAnsi="Arial" w:hint="eastAsia"/>
          <w:bCs/>
          <w:sz w:val="28"/>
          <w:szCs w:val="28"/>
        </w:rPr>
        <w:t>。</w:t>
      </w:r>
      <w:r>
        <w:rPr>
          <w:rFonts w:ascii="Arial" w:eastAsia="仿宋_GB2312" w:hAnsi="Arial" w:hint="eastAsia"/>
          <w:bCs/>
          <w:sz w:val="28"/>
          <w:szCs w:val="28"/>
        </w:rPr>
        <w:t>2.</w:t>
      </w:r>
      <w:r w:rsidRPr="00B62C1A">
        <w:rPr>
          <w:rFonts w:ascii="Arial" w:eastAsia="仿宋_GB2312" w:hAnsi="Arial"/>
          <w:bCs/>
          <w:sz w:val="28"/>
          <w:szCs w:val="28"/>
        </w:rPr>
        <w:t>突破怀柔科学城</w:t>
      </w:r>
      <w:r w:rsidRPr="00B62C1A">
        <w:rPr>
          <w:rFonts w:ascii="Arial" w:eastAsia="仿宋_GB2312" w:hAnsi="Arial" w:hint="eastAsia"/>
          <w:bCs/>
          <w:sz w:val="28"/>
          <w:szCs w:val="28"/>
        </w:rPr>
        <w:t>，</w:t>
      </w:r>
      <w:r w:rsidRPr="00B62C1A">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B62C1A">
        <w:rPr>
          <w:rFonts w:ascii="Arial" w:eastAsia="仿宋_GB2312" w:hAnsi="Arial"/>
          <w:bCs/>
          <w:sz w:val="28"/>
          <w:szCs w:val="28"/>
        </w:rPr>
        <w:t>“</w:t>
      </w:r>
      <w:r w:rsidRPr="00B62C1A">
        <w:rPr>
          <w:rFonts w:ascii="Arial" w:eastAsia="仿宋_GB2312" w:hAnsi="Arial"/>
          <w:bCs/>
          <w:sz w:val="28"/>
          <w:szCs w:val="28"/>
        </w:rPr>
        <w:t>一心一核</w:t>
      </w:r>
      <w:r w:rsidRPr="00B62C1A">
        <w:rPr>
          <w:rFonts w:ascii="Arial" w:eastAsia="仿宋_GB2312" w:hAnsi="Arial"/>
          <w:bCs/>
          <w:sz w:val="28"/>
          <w:szCs w:val="28"/>
        </w:rPr>
        <w:t>”</w:t>
      </w:r>
      <w:r w:rsidRPr="00B62C1A">
        <w:rPr>
          <w:rFonts w:ascii="Arial" w:eastAsia="仿宋_GB2312" w:hAnsi="Arial"/>
          <w:bCs/>
          <w:sz w:val="28"/>
          <w:szCs w:val="28"/>
        </w:rPr>
        <w:t>，实施城市客厅等一批城市框架起步区品质提升工程。完善</w:t>
      </w:r>
      <w:r w:rsidRPr="00B62C1A">
        <w:rPr>
          <w:rFonts w:ascii="Arial" w:eastAsia="仿宋_GB2312" w:hAnsi="Arial"/>
          <w:bCs/>
          <w:sz w:val="28"/>
          <w:szCs w:val="28"/>
        </w:rPr>
        <w:t>“</w:t>
      </w:r>
      <w:r w:rsidRPr="00B62C1A">
        <w:rPr>
          <w:rFonts w:ascii="Arial" w:eastAsia="仿宋_GB2312" w:hAnsi="Arial"/>
          <w:bCs/>
          <w:sz w:val="28"/>
          <w:szCs w:val="28"/>
        </w:rPr>
        <w:t>三片</w:t>
      </w:r>
      <w:r w:rsidRPr="00B62C1A">
        <w:rPr>
          <w:rFonts w:ascii="Arial" w:eastAsia="仿宋_GB2312" w:hAnsi="Arial"/>
          <w:bCs/>
          <w:sz w:val="28"/>
          <w:szCs w:val="28"/>
        </w:rPr>
        <w:t>”</w:t>
      </w:r>
      <w:r w:rsidRPr="00B62C1A">
        <w:rPr>
          <w:rFonts w:ascii="Arial" w:eastAsia="仿宋_GB2312" w:hAnsi="Arial"/>
          <w:bCs/>
          <w:sz w:val="28"/>
          <w:szCs w:val="28"/>
        </w:rPr>
        <w:t>功能布局。推进怀柔南站交通接驳工程</w:t>
      </w:r>
      <w:r w:rsidRPr="00B62C1A">
        <w:rPr>
          <w:rFonts w:ascii="Arial" w:eastAsia="仿宋_GB2312" w:hAnsi="Arial" w:hint="eastAsia"/>
          <w:bCs/>
          <w:sz w:val="28"/>
          <w:szCs w:val="28"/>
        </w:rPr>
        <w:t>，</w:t>
      </w:r>
      <w:r w:rsidRPr="00B62C1A">
        <w:rPr>
          <w:rFonts w:ascii="Arial" w:eastAsia="仿宋_GB2312" w:hAnsi="Arial"/>
          <w:bCs/>
          <w:sz w:val="28"/>
          <w:szCs w:val="28"/>
        </w:rPr>
        <w:t>布局雁栖小镇等重大项目，推进雁</w:t>
      </w:r>
      <w:proofErr w:type="gramStart"/>
      <w:r w:rsidRPr="00B62C1A">
        <w:rPr>
          <w:rFonts w:ascii="Arial" w:eastAsia="仿宋_GB2312" w:hAnsi="Arial"/>
          <w:bCs/>
          <w:sz w:val="28"/>
          <w:szCs w:val="28"/>
        </w:rPr>
        <w:t>栖国际</w:t>
      </w:r>
      <w:proofErr w:type="gramEnd"/>
      <w:r w:rsidRPr="00B62C1A">
        <w:rPr>
          <w:rFonts w:ascii="Arial" w:eastAsia="仿宋_GB2312" w:hAnsi="Arial"/>
          <w:bCs/>
          <w:sz w:val="28"/>
          <w:szCs w:val="28"/>
        </w:rPr>
        <w:t>人才社区建设，完善多类型分层次住房保障体系。</w:t>
      </w:r>
      <w:r w:rsidRPr="00B62C1A">
        <w:rPr>
          <w:rFonts w:ascii="Arial" w:eastAsia="仿宋_GB2312" w:hAnsi="Arial" w:hint="eastAsia"/>
          <w:bCs/>
          <w:sz w:val="28"/>
          <w:szCs w:val="28"/>
        </w:rPr>
        <w:t>3.</w:t>
      </w:r>
      <w:r w:rsidRPr="00B62C1A">
        <w:rPr>
          <w:rFonts w:ascii="Arial" w:eastAsia="仿宋_GB2312" w:hAnsi="Arial"/>
          <w:bCs/>
          <w:sz w:val="28"/>
          <w:szCs w:val="28"/>
        </w:rPr>
        <w:t xml:space="preserve"> </w:t>
      </w:r>
      <w:r w:rsidRPr="00B62C1A">
        <w:rPr>
          <w:rFonts w:ascii="Arial" w:eastAsia="仿宋_GB2312" w:hAnsi="Arial"/>
          <w:bCs/>
          <w:sz w:val="28"/>
          <w:szCs w:val="28"/>
        </w:rPr>
        <w:t>搞活未来科学城</w:t>
      </w:r>
      <w:r w:rsidRPr="00B62C1A">
        <w:rPr>
          <w:rFonts w:ascii="Arial" w:eastAsia="仿宋_GB2312" w:hAnsi="Arial" w:hint="eastAsia"/>
          <w:bCs/>
          <w:sz w:val="28"/>
          <w:szCs w:val="28"/>
        </w:rPr>
        <w:t>，</w:t>
      </w:r>
      <w:r w:rsidRPr="00B62C1A">
        <w:rPr>
          <w:rFonts w:ascii="Arial" w:eastAsia="仿宋_GB2312" w:hAnsi="Arial"/>
          <w:bCs/>
          <w:sz w:val="28"/>
          <w:szCs w:val="28"/>
        </w:rPr>
        <w:t>依托</w:t>
      </w:r>
      <w:r w:rsidRPr="00B62C1A">
        <w:rPr>
          <w:rFonts w:ascii="Arial" w:eastAsia="仿宋_GB2312" w:hAnsi="Arial"/>
          <w:bCs/>
          <w:sz w:val="28"/>
          <w:szCs w:val="28"/>
        </w:rPr>
        <w:t>“</w:t>
      </w:r>
      <w:r w:rsidRPr="00B62C1A">
        <w:rPr>
          <w:rFonts w:ascii="Arial" w:eastAsia="仿宋_GB2312" w:hAnsi="Arial"/>
          <w:bCs/>
          <w:sz w:val="28"/>
          <w:szCs w:val="28"/>
        </w:rPr>
        <w:t>两谷一园</w:t>
      </w:r>
      <w:r w:rsidRPr="00B62C1A">
        <w:rPr>
          <w:rFonts w:ascii="Arial" w:eastAsia="仿宋_GB2312" w:hAnsi="Arial"/>
          <w:bCs/>
          <w:sz w:val="28"/>
          <w:szCs w:val="28"/>
        </w:rPr>
        <w:t>”</w:t>
      </w:r>
      <w:r w:rsidRPr="00B62C1A">
        <w:rPr>
          <w:rFonts w:ascii="Arial" w:eastAsia="仿宋_GB2312" w:hAnsi="Arial"/>
          <w:bCs/>
          <w:sz w:val="28"/>
          <w:szCs w:val="28"/>
        </w:rPr>
        <w:t>，积极营造</w:t>
      </w:r>
      <w:r w:rsidRPr="00B62C1A">
        <w:rPr>
          <w:rFonts w:ascii="Arial" w:eastAsia="仿宋_GB2312" w:hAnsi="Arial"/>
          <w:bCs/>
          <w:sz w:val="28"/>
          <w:szCs w:val="28"/>
        </w:rPr>
        <w:t>“</w:t>
      </w:r>
      <w:r w:rsidRPr="00B62C1A">
        <w:rPr>
          <w:rFonts w:ascii="Arial" w:eastAsia="仿宋_GB2312" w:hAnsi="Arial"/>
          <w:bCs/>
          <w:sz w:val="28"/>
          <w:szCs w:val="28"/>
        </w:rPr>
        <w:t>龙头企业</w:t>
      </w:r>
      <w:r w:rsidRPr="00B62C1A">
        <w:rPr>
          <w:rFonts w:ascii="Arial" w:eastAsia="仿宋_GB2312" w:hAnsi="Arial"/>
          <w:bCs/>
          <w:sz w:val="28"/>
          <w:szCs w:val="28"/>
        </w:rPr>
        <w:t>+</w:t>
      </w:r>
      <w:r w:rsidRPr="00B62C1A">
        <w:rPr>
          <w:rFonts w:ascii="Arial" w:eastAsia="仿宋_GB2312" w:hAnsi="Arial"/>
          <w:bCs/>
          <w:sz w:val="28"/>
          <w:szCs w:val="28"/>
        </w:rPr>
        <w:t>中小创新企业</w:t>
      </w:r>
      <w:r w:rsidRPr="00B62C1A">
        <w:rPr>
          <w:rFonts w:ascii="Arial" w:eastAsia="仿宋_GB2312" w:hAnsi="Arial"/>
          <w:bCs/>
          <w:sz w:val="28"/>
          <w:szCs w:val="28"/>
        </w:rPr>
        <w:t xml:space="preserve"> +</w:t>
      </w:r>
      <w:r w:rsidRPr="00B62C1A">
        <w:rPr>
          <w:rFonts w:ascii="Arial" w:eastAsia="仿宋_GB2312" w:hAnsi="Arial"/>
          <w:bCs/>
          <w:sz w:val="28"/>
          <w:szCs w:val="28"/>
        </w:rPr>
        <w:t>公共服务平台</w:t>
      </w:r>
      <w:r w:rsidRPr="00B62C1A">
        <w:rPr>
          <w:rFonts w:ascii="Arial" w:eastAsia="仿宋_GB2312" w:hAnsi="Arial"/>
          <w:bCs/>
          <w:sz w:val="28"/>
          <w:szCs w:val="28"/>
        </w:rPr>
        <w:t>+</w:t>
      </w:r>
      <w:r w:rsidRPr="00B62C1A">
        <w:rPr>
          <w:rFonts w:ascii="Arial" w:eastAsia="仿宋_GB2312" w:hAnsi="Arial"/>
          <w:bCs/>
          <w:sz w:val="28"/>
          <w:szCs w:val="28"/>
        </w:rPr>
        <w:t>高校</w:t>
      </w:r>
      <w:r w:rsidRPr="00B62C1A">
        <w:rPr>
          <w:rFonts w:ascii="Arial" w:eastAsia="仿宋_GB2312" w:hAnsi="Arial"/>
          <w:bCs/>
          <w:sz w:val="28"/>
          <w:szCs w:val="28"/>
        </w:rPr>
        <w:t>”</w:t>
      </w:r>
      <w:r w:rsidRPr="00B62C1A">
        <w:rPr>
          <w:rFonts w:ascii="Arial" w:eastAsia="仿宋_GB2312" w:hAnsi="Arial"/>
          <w:bCs/>
          <w:sz w:val="28"/>
          <w:szCs w:val="28"/>
        </w:rPr>
        <w:t>的创新生态。加快</w:t>
      </w:r>
      <w:r w:rsidRPr="00B62C1A">
        <w:rPr>
          <w:rFonts w:ascii="Arial" w:eastAsia="仿宋_GB2312" w:hAnsi="Arial"/>
          <w:bCs/>
          <w:sz w:val="28"/>
          <w:szCs w:val="28"/>
        </w:rPr>
        <w:t>“</w:t>
      </w:r>
      <w:r w:rsidRPr="00B62C1A">
        <w:rPr>
          <w:rFonts w:ascii="Arial" w:eastAsia="仿宋_GB2312" w:hAnsi="Arial"/>
          <w:bCs/>
          <w:sz w:val="28"/>
          <w:szCs w:val="28"/>
        </w:rPr>
        <w:t>能源谷</w:t>
      </w:r>
      <w:r w:rsidRPr="00B62C1A">
        <w:rPr>
          <w:rFonts w:ascii="Arial" w:eastAsia="仿宋_GB2312" w:hAnsi="Arial"/>
          <w:bCs/>
          <w:sz w:val="28"/>
          <w:szCs w:val="28"/>
        </w:rPr>
        <w:t>”</w:t>
      </w:r>
      <w:r w:rsidRPr="00B62C1A">
        <w:rPr>
          <w:rFonts w:ascii="Arial" w:eastAsia="仿宋_GB2312" w:hAnsi="Arial"/>
          <w:bCs/>
          <w:sz w:val="28"/>
          <w:szCs w:val="28"/>
        </w:rPr>
        <w:t>建设，</w:t>
      </w:r>
      <w:r w:rsidRPr="00B62C1A">
        <w:rPr>
          <w:rFonts w:ascii="Arial" w:eastAsia="仿宋_GB2312" w:hAnsi="Arial"/>
          <w:bCs/>
          <w:sz w:val="28"/>
          <w:szCs w:val="28"/>
        </w:rPr>
        <w:t>“</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企</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策</w:t>
      </w:r>
      <w:r w:rsidRPr="00B62C1A">
        <w:rPr>
          <w:rFonts w:ascii="Arial" w:eastAsia="仿宋_GB2312" w:hAnsi="Arial"/>
          <w:bCs/>
          <w:sz w:val="28"/>
          <w:szCs w:val="28"/>
        </w:rPr>
        <w:t>”</w:t>
      </w:r>
      <w:proofErr w:type="gramStart"/>
      <w:r w:rsidRPr="00B62C1A">
        <w:rPr>
          <w:rFonts w:ascii="Arial" w:eastAsia="仿宋_GB2312" w:hAnsi="Arial"/>
          <w:bCs/>
          <w:sz w:val="28"/>
          <w:szCs w:val="28"/>
        </w:rPr>
        <w:t>盘活央企存量</w:t>
      </w:r>
      <w:proofErr w:type="gramEnd"/>
      <w:r w:rsidRPr="00B62C1A">
        <w:rPr>
          <w:rFonts w:ascii="Arial" w:eastAsia="仿宋_GB2312" w:hAnsi="Arial"/>
          <w:bCs/>
          <w:sz w:val="28"/>
          <w:szCs w:val="28"/>
        </w:rPr>
        <w:t>资源，加速形成更具活力的创新空间。提</w:t>
      </w:r>
      <w:r w:rsidRPr="00B62C1A">
        <w:rPr>
          <w:rFonts w:ascii="Arial" w:eastAsia="仿宋_GB2312" w:hAnsi="Arial"/>
          <w:bCs/>
          <w:sz w:val="28"/>
          <w:szCs w:val="28"/>
        </w:rPr>
        <w:t xml:space="preserve"> </w:t>
      </w:r>
      <w:r w:rsidRPr="00B62C1A">
        <w:rPr>
          <w:rFonts w:ascii="Arial" w:eastAsia="仿宋_GB2312" w:hAnsi="Arial"/>
          <w:bCs/>
          <w:sz w:val="28"/>
          <w:szCs w:val="28"/>
        </w:rPr>
        <w:t>升</w:t>
      </w:r>
      <w:r w:rsidRPr="00B62C1A">
        <w:rPr>
          <w:rFonts w:ascii="Arial" w:eastAsia="仿宋_GB2312" w:hAnsi="Arial"/>
          <w:bCs/>
          <w:sz w:val="28"/>
          <w:szCs w:val="28"/>
        </w:rPr>
        <w:t>“</w:t>
      </w:r>
      <w:r w:rsidRPr="00B62C1A">
        <w:rPr>
          <w:rFonts w:ascii="Arial" w:eastAsia="仿宋_GB2312" w:hAnsi="Arial"/>
          <w:bCs/>
          <w:sz w:val="28"/>
          <w:szCs w:val="28"/>
        </w:rPr>
        <w:t>生命谷</w:t>
      </w:r>
      <w:r w:rsidRPr="00B62C1A">
        <w:rPr>
          <w:rFonts w:ascii="Arial" w:eastAsia="仿宋_GB2312" w:hAnsi="Arial"/>
          <w:bCs/>
          <w:sz w:val="28"/>
          <w:szCs w:val="28"/>
        </w:rPr>
        <w:t>”</w:t>
      </w:r>
      <w:r w:rsidRPr="00B62C1A">
        <w:rPr>
          <w:rFonts w:ascii="Arial" w:eastAsia="仿宋_GB2312" w:hAnsi="Arial"/>
          <w:bCs/>
          <w:sz w:val="28"/>
          <w:szCs w:val="28"/>
        </w:rPr>
        <w:t>创新能级，推进</w:t>
      </w:r>
      <w:proofErr w:type="gramStart"/>
      <w:r w:rsidRPr="00B62C1A">
        <w:rPr>
          <w:rFonts w:ascii="Arial" w:eastAsia="仿宋_GB2312" w:hAnsi="Arial"/>
          <w:bCs/>
          <w:sz w:val="28"/>
          <w:szCs w:val="28"/>
        </w:rPr>
        <w:t>生命园</w:t>
      </w:r>
      <w:proofErr w:type="gramEnd"/>
      <w:r w:rsidRPr="00B62C1A">
        <w:rPr>
          <w:rFonts w:ascii="Arial" w:eastAsia="仿宋_GB2312" w:hAnsi="Arial"/>
          <w:bCs/>
          <w:sz w:val="28"/>
          <w:szCs w:val="28"/>
        </w:rPr>
        <w:t>三期建设，进一步拓展</w:t>
      </w:r>
      <w:r w:rsidRPr="00B62C1A">
        <w:rPr>
          <w:rFonts w:ascii="Arial" w:eastAsia="仿宋_GB2312" w:hAnsi="Arial"/>
          <w:bCs/>
          <w:sz w:val="28"/>
          <w:szCs w:val="28"/>
        </w:rPr>
        <w:lastRenderedPageBreak/>
        <w:t>居住、产业和商业配套空间。</w:t>
      </w:r>
    </w:p>
    <w:p w14:paraId="6AD1003A" w14:textId="77777777" w:rsidR="009B23B5" w:rsidRDefault="009B23B5" w:rsidP="009B23B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纵深推动京津冀协同发展，推动形成更加紧密协同发展格局，</w:t>
      </w:r>
      <w:r w:rsidRPr="00B62C1A">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6F029672" w14:textId="77777777" w:rsidR="009B23B5" w:rsidRDefault="009B23B5" w:rsidP="009B23B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构建特色与活力兼备的现代化经济体系，探索构建新发展格局的有效路径，激发“两区”新活力，全方位打造“产业</w:t>
      </w:r>
      <w:r>
        <w:rPr>
          <w:rFonts w:ascii="Arial" w:eastAsia="仿宋_GB2312" w:hAnsi="Arial" w:hint="eastAsia"/>
          <w:bCs/>
          <w:sz w:val="28"/>
          <w:szCs w:val="28"/>
        </w:rPr>
        <w:t>+</w:t>
      </w:r>
      <w:r>
        <w:rPr>
          <w:rFonts w:ascii="Arial" w:eastAsia="仿宋_GB2312" w:hAnsi="Arial" w:hint="eastAsia"/>
          <w:bCs/>
          <w:sz w:val="28"/>
          <w:szCs w:val="28"/>
        </w:rPr>
        <w:t>园区”协同开放，优化产业空间布局；</w:t>
      </w:r>
      <w:r w:rsidRPr="00B62C1A">
        <w:rPr>
          <w:rFonts w:ascii="Arial" w:eastAsia="仿宋_GB2312" w:hAnsi="Arial"/>
          <w:bCs/>
          <w:sz w:val="28"/>
          <w:szCs w:val="28"/>
        </w:rPr>
        <w:t>全力建设好国家服务业扩大开放综合示范区和中国</w:t>
      </w:r>
      <w:r w:rsidRPr="00B62C1A">
        <w:rPr>
          <w:rFonts w:ascii="Arial" w:eastAsia="仿宋_GB2312" w:hAnsi="Arial"/>
          <w:bCs/>
          <w:sz w:val="28"/>
          <w:szCs w:val="28"/>
        </w:rPr>
        <w:t>(</w:t>
      </w:r>
      <w:r w:rsidRPr="00B62C1A">
        <w:rPr>
          <w:rFonts w:ascii="Arial" w:eastAsia="仿宋_GB2312" w:hAnsi="Arial"/>
          <w:bCs/>
          <w:sz w:val="28"/>
          <w:szCs w:val="28"/>
        </w:rPr>
        <w:t>北京</w:t>
      </w:r>
      <w:r w:rsidRPr="00B62C1A">
        <w:rPr>
          <w:rFonts w:ascii="Arial" w:eastAsia="仿宋_GB2312" w:hAnsi="Arial"/>
          <w:bCs/>
          <w:sz w:val="28"/>
          <w:szCs w:val="28"/>
        </w:rPr>
        <w:t>)</w:t>
      </w:r>
      <w:r w:rsidRPr="00B62C1A">
        <w:rPr>
          <w:rFonts w:ascii="Arial" w:eastAsia="仿宋_GB2312" w:hAnsi="Arial"/>
          <w:bCs/>
          <w:sz w:val="28"/>
          <w:szCs w:val="28"/>
        </w:rPr>
        <w:t>自由贸易试验区</w:t>
      </w:r>
      <w:r w:rsidRPr="00B62C1A">
        <w:rPr>
          <w:rFonts w:ascii="Arial" w:eastAsia="仿宋_GB2312" w:hAnsi="Arial" w:hint="eastAsia"/>
          <w:bCs/>
          <w:sz w:val="28"/>
          <w:szCs w:val="28"/>
        </w:rPr>
        <w:t>。</w:t>
      </w:r>
      <w:r w:rsidRPr="00B62C1A">
        <w:rPr>
          <w:rFonts w:ascii="Arial" w:eastAsia="仿宋_GB2312" w:hAnsi="Arial"/>
          <w:bCs/>
          <w:sz w:val="28"/>
          <w:szCs w:val="28"/>
        </w:rPr>
        <w:t>国家服务业扩大开放综合示范区</w:t>
      </w:r>
      <w:r w:rsidRPr="00B62C1A">
        <w:rPr>
          <w:rFonts w:ascii="Arial" w:eastAsia="仿宋_GB2312" w:hAnsi="Arial"/>
          <w:bCs/>
          <w:sz w:val="28"/>
          <w:szCs w:val="28"/>
        </w:rPr>
        <w:t xml:space="preserve"> </w:t>
      </w:r>
      <w:r w:rsidRPr="00B62C1A">
        <w:rPr>
          <w:rFonts w:ascii="Arial" w:eastAsia="仿宋_GB2312" w:hAnsi="Arial"/>
          <w:bCs/>
          <w:sz w:val="28"/>
          <w:szCs w:val="28"/>
        </w:rPr>
        <w:t>突出金融街、丽泽金融商务区、通州</w:t>
      </w:r>
      <w:proofErr w:type="gramStart"/>
      <w:r w:rsidRPr="00B62C1A">
        <w:rPr>
          <w:rFonts w:ascii="Arial" w:eastAsia="仿宋_GB2312" w:hAnsi="Arial"/>
          <w:bCs/>
          <w:sz w:val="28"/>
          <w:szCs w:val="28"/>
        </w:rPr>
        <w:t>文旅区</w:t>
      </w:r>
      <w:proofErr w:type="gramEnd"/>
      <w:r w:rsidRPr="00B62C1A">
        <w:rPr>
          <w:rFonts w:ascii="Arial" w:eastAsia="仿宋_GB2312" w:hAnsi="Arial"/>
          <w:bCs/>
          <w:sz w:val="28"/>
          <w:szCs w:val="28"/>
        </w:rPr>
        <w:t>、</w:t>
      </w:r>
      <w:r w:rsidRPr="00B62C1A">
        <w:rPr>
          <w:rFonts w:ascii="Arial" w:eastAsia="仿宋_GB2312" w:hAnsi="Arial"/>
          <w:bCs/>
          <w:sz w:val="28"/>
          <w:szCs w:val="28"/>
        </w:rPr>
        <w:t xml:space="preserve">CBD </w:t>
      </w:r>
      <w:r w:rsidRPr="00B62C1A">
        <w:rPr>
          <w:rFonts w:ascii="Arial" w:eastAsia="仿宋_GB2312" w:hAnsi="Arial"/>
          <w:bCs/>
          <w:sz w:val="28"/>
          <w:szCs w:val="28"/>
        </w:rPr>
        <w:t>等</w:t>
      </w:r>
      <w:proofErr w:type="gramStart"/>
      <w:r w:rsidRPr="00B62C1A">
        <w:rPr>
          <w:rFonts w:ascii="Arial" w:eastAsia="仿宋_GB2312" w:hAnsi="Arial"/>
          <w:bCs/>
          <w:sz w:val="28"/>
          <w:szCs w:val="28"/>
        </w:rPr>
        <w:t>重点园</w:t>
      </w:r>
      <w:proofErr w:type="gramEnd"/>
      <w:r w:rsidRPr="00B62C1A">
        <w:rPr>
          <w:rFonts w:ascii="Arial" w:eastAsia="仿宋_GB2312" w:hAnsi="Arial"/>
          <w:bCs/>
          <w:sz w:val="28"/>
          <w:szCs w:val="28"/>
        </w:rPr>
        <w:t xml:space="preserve"> </w:t>
      </w:r>
      <w:r w:rsidRPr="00B62C1A">
        <w:rPr>
          <w:rFonts w:ascii="Arial" w:eastAsia="仿宋_GB2312" w:hAnsi="Arial"/>
          <w:bCs/>
          <w:sz w:val="28"/>
          <w:szCs w:val="28"/>
        </w:rPr>
        <w:t>区建设，与自贸区三个片区衔接联动。</w:t>
      </w:r>
    </w:p>
    <w:p w14:paraId="51528A79" w14:textId="77777777" w:rsidR="009B23B5" w:rsidRDefault="009B23B5" w:rsidP="009B23B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建设高品质宜居城市，优化城市空间功能布局，加快推进城市更新。</w:t>
      </w:r>
      <w:r w:rsidRPr="00B62C1A">
        <w:rPr>
          <w:rFonts w:ascii="Arial" w:eastAsia="仿宋_GB2312" w:hAnsi="Arial"/>
          <w:bCs/>
          <w:sz w:val="28"/>
          <w:szCs w:val="28"/>
        </w:rPr>
        <w:t>大力推进老旧小区改造</w:t>
      </w:r>
      <w:r w:rsidRPr="00B62C1A">
        <w:rPr>
          <w:rFonts w:ascii="Arial" w:eastAsia="仿宋_GB2312" w:hAnsi="Arial" w:hint="eastAsia"/>
          <w:bCs/>
          <w:sz w:val="28"/>
          <w:szCs w:val="28"/>
        </w:rPr>
        <w:t>，</w:t>
      </w:r>
      <w:r w:rsidRPr="00B62C1A">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B62C1A">
        <w:rPr>
          <w:rFonts w:ascii="Arial" w:eastAsia="仿宋_GB2312" w:hAnsi="Arial" w:hint="eastAsia"/>
          <w:bCs/>
          <w:sz w:val="28"/>
          <w:szCs w:val="28"/>
        </w:rPr>
        <w:t xml:space="preserve"> </w:t>
      </w:r>
    </w:p>
    <w:p w14:paraId="669735EC" w14:textId="77777777" w:rsidR="009B23B5" w:rsidRPr="00B62C1A" w:rsidRDefault="009B23B5" w:rsidP="009B23B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sidRPr="00B62C1A">
        <w:rPr>
          <w:rFonts w:ascii="Arial" w:eastAsia="仿宋_GB2312" w:hAnsi="Arial"/>
          <w:bCs/>
          <w:sz w:val="28"/>
          <w:szCs w:val="28"/>
        </w:rPr>
        <w:t>坚持</w:t>
      </w:r>
      <w:r w:rsidRPr="00B62C1A">
        <w:rPr>
          <w:rFonts w:ascii="Arial" w:eastAsia="仿宋_GB2312" w:hAnsi="Arial"/>
          <w:bCs/>
          <w:sz w:val="28"/>
          <w:szCs w:val="28"/>
        </w:rPr>
        <w:t>“</w:t>
      </w:r>
      <w:r w:rsidRPr="00B62C1A">
        <w:rPr>
          <w:rFonts w:ascii="Arial" w:eastAsia="仿宋_GB2312" w:hAnsi="Arial"/>
          <w:bCs/>
          <w:sz w:val="28"/>
          <w:szCs w:val="28"/>
        </w:rPr>
        <w:t>房住不炒</w:t>
      </w:r>
      <w:r w:rsidRPr="00B62C1A">
        <w:rPr>
          <w:rFonts w:ascii="Arial" w:eastAsia="仿宋_GB2312" w:hAnsi="Arial"/>
          <w:bCs/>
          <w:sz w:val="28"/>
          <w:szCs w:val="28"/>
        </w:rPr>
        <w:t>”</w:t>
      </w:r>
      <w:r w:rsidRPr="00B62C1A">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B62C1A">
        <w:rPr>
          <w:rFonts w:ascii="Arial" w:eastAsia="仿宋_GB2312" w:hAnsi="Arial" w:hint="eastAsia"/>
          <w:bCs/>
          <w:sz w:val="28"/>
          <w:szCs w:val="28"/>
        </w:rPr>
        <w:t>，</w:t>
      </w:r>
      <w:r w:rsidRPr="00B62C1A">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B62C1A">
        <w:rPr>
          <w:rFonts w:ascii="Arial" w:eastAsia="仿宋_GB2312" w:hAnsi="Arial"/>
          <w:bCs/>
          <w:sz w:val="28"/>
          <w:szCs w:val="28"/>
        </w:rPr>
        <w:t>5000</w:t>
      </w:r>
      <w:r w:rsidRPr="00B62C1A">
        <w:rPr>
          <w:rFonts w:ascii="Arial" w:eastAsia="仿宋_GB2312" w:hAnsi="Arial"/>
          <w:bCs/>
          <w:sz w:val="28"/>
          <w:szCs w:val="28"/>
        </w:rPr>
        <w:t>公顷、供应各类住房</w:t>
      </w:r>
      <w:r w:rsidRPr="00B62C1A">
        <w:rPr>
          <w:rFonts w:ascii="Arial" w:eastAsia="仿宋_GB2312" w:hAnsi="Arial"/>
          <w:bCs/>
          <w:sz w:val="28"/>
          <w:szCs w:val="28"/>
        </w:rPr>
        <w:t xml:space="preserve">100 </w:t>
      </w:r>
      <w:r w:rsidRPr="00B62C1A">
        <w:rPr>
          <w:rFonts w:ascii="Arial" w:eastAsia="仿宋_GB2312" w:hAnsi="Arial"/>
          <w:bCs/>
          <w:sz w:val="28"/>
          <w:szCs w:val="28"/>
        </w:rPr>
        <w:t>万套左右，基本实现总体供需平衡。加大多层次保障性租赁住房供给，</w:t>
      </w:r>
      <w:r w:rsidRPr="00B62C1A">
        <w:rPr>
          <w:rFonts w:ascii="Arial" w:eastAsia="仿宋_GB2312" w:hAnsi="Arial"/>
          <w:bCs/>
          <w:sz w:val="28"/>
          <w:szCs w:val="28"/>
        </w:rPr>
        <w:t xml:space="preserve"> </w:t>
      </w:r>
      <w:r w:rsidRPr="00B62C1A">
        <w:rPr>
          <w:rFonts w:ascii="Arial" w:eastAsia="仿宋_GB2312" w:hAnsi="Arial"/>
          <w:bCs/>
          <w:sz w:val="28"/>
          <w:szCs w:val="28"/>
        </w:rPr>
        <w:t>针对中低收入家庭自住需求，大力筹集建设各类租赁型住房，提高公共租赁住房备案家庭保障率，新增供应套数占比不低于</w:t>
      </w:r>
      <w:r w:rsidRPr="00B62C1A">
        <w:rPr>
          <w:rFonts w:ascii="Arial" w:eastAsia="仿宋_GB2312" w:hAnsi="Arial"/>
          <w:bCs/>
          <w:sz w:val="28"/>
          <w:szCs w:val="28"/>
        </w:rPr>
        <w:t xml:space="preserve"> 40%</w:t>
      </w:r>
      <w:r w:rsidRPr="00B62C1A">
        <w:rPr>
          <w:rFonts w:ascii="Arial" w:eastAsia="仿宋_GB2312" w:hAnsi="Arial"/>
          <w:bCs/>
          <w:sz w:val="28"/>
          <w:szCs w:val="28"/>
        </w:rPr>
        <w:t>。新增集体土地租赁住房等政策性租赁住房供地占比不</w:t>
      </w:r>
      <w:r w:rsidRPr="00B62C1A">
        <w:rPr>
          <w:rFonts w:ascii="Arial" w:eastAsia="仿宋_GB2312" w:hAnsi="Arial"/>
          <w:bCs/>
          <w:sz w:val="28"/>
          <w:szCs w:val="28"/>
        </w:rPr>
        <w:lastRenderedPageBreak/>
        <w:t>低于供应总量的</w:t>
      </w:r>
      <w:r w:rsidRPr="00B62C1A">
        <w:rPr>
          <w:rFonts w:ascii="Arial" w:eastAsia="仿宋_GB2312" w:hAnsi="Arial"/>
          <w:bCs/>
          <w:sz w:val="28"/>
          <w:szCs w:val="28"/>
        </w:rPr>
        <w:t xml:space="preserve"> 15%</w:t>
      </w:r>
      <w:r w:rsidRPr="00B62C1A">
        <w:rPr>
          <w:rFonts w:ascii="Arial" w:eastAsia="仿宋_GB2312" w:hAnsi="Arial"/>
          <w:bCs/>
          <w:sz w:val="28"/>
          <w:szCs w:val="28"/>
        </w:rPr>
        <w:t>，鼓励存量低效商业、办公、厂房等建筑改造为租赁</w:t>
      </w:r>
      <w:proofErr w:type="gramStart"/>
      <w:r w:rsidRPr="00B62C1A">
        <w:rPr>
          <w:rFonts w:ascii="Arial" w:eastAsia="仿宋_GB2312" w:hAnsi="Arial"/>
          <w:bCs/>
          <w:sz w:val="28"/>
          <w:szCs w:val="28"/>
        </w:rPr>
        <w:t>型职工</w:t>
      </w:r>
      <w:proofErr w:type="gramEnd"/>
      <w:r w:rsidRPr="00B62C1A">
        <w:rPr>
          <w:rFonts w:ascii="Arial" w:eastAsia="仿宋_GB2312" w:hAnsi="Arial"/>
          <w:bCs/>
          <w:sz w:val="28"/>
          <w:szCs w:val="28"/>
        </w:rPr>
        <w:t>集体宿舍或公寓。加快高层次人才公租房和国际人才公寓建设。确保住房交易市场平稳有序，规范发展住房租赁市场</w:t>
      </w:r>
      <w:r w:rsidRPr="00B62C1A">
        <w:rPr>
          <w:rFonts w:ascii="Arial" w:eastAsia="仿宋_GB2312" w:hAnsi="Arial" w:hint="eastAsia"/>
          <w:bCs/>
          <w:sz w:val="28"/>
          <w:szCs w:val="28"/>
        </w:rPr>
        <w:t>，</w:t>
      </w:r>
      <w:r w:rsidRPr="00B62C1A">
        <w:rPr>
          <w:rFonts w:ascii="Arial" w:eastAsia="仿宋_GB2312" w:hAnsi="Arial"/>
          <w:bCs/>
          <w:sz w:val="28"/>
          <w:szCs w:val="28"/>
        </w:rPr>
        <w:t>保持调控政策连</w:t>
      </w:r>
      <w:r w:rsidRPr="00B62C1A">
        <w:rPr>
          <w:rFonts w:ascii="Arial" w:eastAsia="仿宋_GB2312" w:hAnsi="Arial"/>
          <w:bCs/>
          <w:sz w:val="28"/>
          <w:szCs w:val="28"/>
        </w:rPr>
        <w:t xml:space="preserve"> </w:t>
      </w:r>
      <w:r w:rsidRPr="00B62C1A">
        <w:rPr>
          <w:rFonts w:ascii="Arial" w:eastAsia="仿宋_GB2312" w:hAnsi="Arial"/>
          <w:bCs/>
          <w:sz w:val="28"/>
          <w:szCs w:val="28"/>
        </w:rPr>
        <w:t>续性稳定性，坚决遏制投机炒房，按照</w:t>
      </w:r>
      <w:r w:rsidRPr="00B62C1A">
        <w:rPr>
          <w:rFonts w:ascii="Arial" w:eastAsia="仿宋_GB2312" w:hAnsi="Arial"/>
          <w:bCs/>
          <w:sz w:val="28"/>
          <w:szCs w:val="28"/>
        </w:rPr>
        <w:t>“</w:t>
      </w:r>
      <w:r w:rsidRPr="00B62C1A">
        <w:rPr>
          <w:rFonts w:ascii="Arial" w:eastAsia="仿宋_GB2312" w:hAnsi="Arial"/>
          <w:bCs/>
          <w:sz w:val="28"/>
          <w:szCs w:val="28"/>
        </w:rPr>
        <w:t>全市统筹、因区施策</w:t>
      </w:r>
      <w:r w:rsidRPr="00B62C1A">
        <w:rPr>
          <w:rFonts w:ascii="Arial" w:eastAsia="仿宋_GB2312" w:hAnsi="Arial"/>
          <w:bCs/>
          <w:sz w:val="28"/>
          <w:szCs w:val="28"/>
        </w:rPr>
        <w:t>”</w:t>
      </w:r>
      <w:r w:rsidRPr="00B62C1A">
        <w:rPr>
          <w:rFonts w:ascii="Arial" w:eastAsia="仿宋_GB2312" w:hAnsi="Arial"/>
          <w:bCs/>
          <w:sz w:val="28"/>
          <w:szCs w:val="28"/>
        </w:rPr>
        <w:t>原则，逐步完善各区域调控长效机制，合理设定调控目标，全面落实稳地价、稳房价、稳预期。</w:t>
      </w:r>
    </w:p>
    <w:p w14:paraId="51FC8323" w14:textId="77777777" w:rsidR="009B23B5" w:rsidRPr="00F82213" w:rsidRDefault="009B23B5" w:rsidP="009B23B5">
      <w:pPr>
        <w:widowControl/>
        <w:spacing w:line="360" w:lineRule="auto"/>
        <w:ind w:firstLineChars="200" w:firstLine="560"/>
        <w:jc w:val="both"/>
        <w:rPr>
          <w:rFonts w:ascii="Arial" w:eastAsia="仿宋_GB2312" w:hAnsi="Arial" w:cs="Arial"/>
          <w:bCs/>
          <w:sz w:val="28"/>
          <w:szCs w:val="28"/>
        </w:rPr>
      </w:pPr>
      <w:r w:rsidRPr="00B62C1A">
        <w:rPr>
          <w:rFonts w:ascii="Arial" w:eastAsia="仿宋_GB2312" w:hAnsi="Arial"/>
          <w:bCs/>
          <w:sz w:val="28"/>
          <w:szCs w:val="28"/>
        </w:rPr>
        <w:t>推进土地要素集约高效配置。建立健全城乡统一的建设用地市场。推广</w:t>
      </w:r>
      <w:proofErr w:type="gramStart"/>
      <w:r w:rsidRPr="00B62C1A">
        <w:rPr>
          <w:rFonts w:ascii="Arial" w:eastAsia="仿宋_GB2312" w:hAnsi="Arial"/>
          <w:bCs/>
          <w:sz w:val="28"/>
          <w:szCs w:val="28"/>
        </w:rPr>
        <w:t>大兴区</w:t>
      </w:r>
      <w:proofErr w:type="gramEnd"/>
      <w:r w:rsidRPr="00B62C1A">
        <w:rPr>
          <w:rFonts w:ascii="Arial" w:eastAsia="仿宋_GB2312" w:hAnsi="Arial"/>
          <w:bCs/>
          <w:sz w:val="28"/>
          <w:szCs w:val="28"/>
        </w:rPr>
        <w:t>集体建设用地改革试点经验，稳妥推进集体建设用地入市，健全</w:t>
      </w:r>
      <w:r w:rsidRPr="00B62C1A">
        <w:rPr>
          <w:rFonts w:ascii="Arial" w:eastAsia="仿宋_GB2312" w:hAnsi="Arial"/>
          <w:bCs/>
          <w:sz w:val="28"/>
          <w:szCs w:val="28"/>
        </w:rPr>
        <w:t>“</w:t>
      </w:r>
      <w:r w:rsidRPr="00B62C1A">
        <w:rPr>
          <w:rFonts w:ascii="Arial" w:eastAsia="仿宋_GB2312" w:hAnsi="Arial"/>
          <w:bCs/>
          <w:sz w:val="28"/>
          <w:szCs w:val="28"/>
        </w:rPr>
        <w:t>村地区管</w:t>
      </w:r>
      <w:r w:rsidRPr="00B62C1A">
        <w:rPr>
          <w:rFonts w:ascii="Arial" w:eastAsia="仿宋_GB2312" w:hAnsi="Arial"/>
          <w:bCs/>
          <w:sz w:val="28"/>
          <w:szCs w:val="28"/>
        </w:rPr>
        <w:t>”</w:t>
      </w:r>
      <w:r w:rsidRPr="00B62C1A">
        <w:rPr>
          <w:rFonts w:ascii="Arial" w:eastAsia="仿宋_GB2312" w:hAnsi="Arial"/>
          <w:bCs/>
          <w:sz w:val="28"/>
          <w:szCs w:val="28"/>
        </w:rPr>
        <w:t>体制机制。推进农村土地征收制度改革，规范集体土地房屋拆迁，统一</w:t>
      </w:r>
      <w:proofErr w:type="gramStart"/>
      <w:r w:rsidRPr="00B62C1A">
        <w:rPr>
          <w:rFonts w:ascii="Arial" w:eastAsia="仿宋_GB2312" w:hAnsi="Arial"/>
          <w:bCs/>
          <w:sz w:val="28"/>
          <w:szCs w:val="28"/>
        </w:rPr>
        <w:t>地上物</w:t>
      </w:r>
      <w:proofErr w:type="gramEnd"/>
      <w:r w:rsidRPr="00B62C1A">
        <w:rPr>
          <w:rFonts w:ascii="Arial" w:eastAsia="仿宋_GB2312" w:hAnsi="Arial"/>
          <w:bCs/>
          <w:sz w:val="28"/>
          <w:szCs w:val="28"/>
        </w:rPr>
        <w:t>安置补偿标准。稳</w:t>
      </w:r>
      <w:proofErr w:type="gramStart"/>
      <w:r w:rsidRPr="00B62C1A">
        <w:rPr>
          <w:rFonts w:ascii="Arial" w:eastAsia="仿宋_GB2312" w:hAnsi="Arial"/>
          <w:bCs/>
          <w:sz w:val="28"/>
          <w:szCs w:val="28"/>
        </w:rPr>
        <w:t>慎推进</w:t>
      </w:r>
      <w:proofErr w:type="gramEnd"/>
      <w:r w:rsidRPr="00B62C1A">
        <w:rPr>
          <w:rFonts w:ascii="Arial" w:eastAsia="仿宋_GB2312" w:hAnsi="Arial"/>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B62C1A">
        <w:rPr>
          <w:rFonts w:ascii="Arial" w:eastAsia="仿宋_GB2312" w:hAnsi="Arial"/>
          <w:bCs/>
          <w:sz w:val="28"/>
          <w:szCs w:val="28"/>
        </w:rPr>
        <w:t>“</w:t>
      </w:r>
      <w:r w:rsidRPr="00B62C1A">
        <w:rPr>
          <w:rFonts w:ascii="Arial" w:eastAsia="仿宋_GB2312" w:hAnsi="Arial"/>
          <w:bCs/>
          <w:sz w:val="28"/>
          <w:szCs w:val="28"/>
        </w:rPr>
        <w:t>预</w:t>
      </w:r>
      <w:r w:rsidRPr="00B62C1A">
        <w:rPr>
          <w:rFonts w:ascii="Arial" w:eastAsia="仿宋_GB2312" w:hAnsi="Arial"/>
          <w:bCs/>
          <w:sz w:val="28"/>
          <w:szCs w:val="28"/>
        </w:rPr>
        <w:t xml:space="preserve"> </w:t>
      </w:r>
      <w:r w:rsidRPr="00B62C1A">
        <w:rPr>
          <w:rFonts w:ascii="Arial" w:eastAsia="仿宋_GB2312" w:hAnsi="Arial"/>
          <w:bCs/>
          <w:sz w:val="28"/>
          <w:szCs w:val="28"/>
        </w:rPr>
        <w:t>申请</w:t>
      </w:r>
      <w:r w:rsidRPr="00B62C1A">
        <w:rPr>
          <w:rFonts w:ascii="Arial" w:eastAsia="仿宋_GB2312" w:hAnsi="Arial"/>
          <w:bCs/>
          <w:sz w:val="28"/>
          <w:szCs w:val="28"/>
        </w:rPr>
        <w:t>”</w:t>
      </w:r>
      <w:r w:rsidRPr="00B62C1A">
        <w:rPr>
          <w:rFonts w:ascii="Arial" w:eastAsia="仿宋_GB2312" w:hAnsi="Arial"/>
          <w:bCs/>
          <w:sz w:val="28"/>
          <w:szCs w:val="28"/>
        </w:rPr>
        <w:t>方式供应，推进标准厂房建设。健全长期租赁、先租后</w:t>
      </w:r>
      <w:r w:rsidRPr="00B62C1A">
        <w:rPr>
          <w:rFonts w:ascii="Arial" w:eastAsia="仿宋_GB2312" w:hAnsi="Arial"/>
          <w:bCs/>
          <w:sz w:val="28"/>
          <w:szCs w:val="28"/>
        </w:rPr>
        <w:t xml:space="preserve"> </w:t>
      </w:r>
      <w:r w:rsidRPr="00B62C1A">
        <w:rPr>
          <w:rFonts w:ascii="Arial" w:eastAsia="仿宋_GB2312" w:hAnsi="Arial"/>
          <w:bCs/>
          <w:sz w:val="28"/>
          <w:szCs w:val="28"/>
        </w:rPr>
        <w:t>让、租让结合、弹性出让、作价出资（入股）等制度。推行</w:t>
      </w:r>
      <w:r w:rsidRPr="00B62C1A">
        <w:rPr>
          <w:rFonts w:ascii="Arial" w:eastAsia="仿宋_GB2312" w:hAnsi="Arial"/>
          <w:bCs/>
          <w:sz w:val="28"/>
          <w:szCs w:val="28"/>
        </w:rPr>
        <w:t xml:space="preserve"> </w:t>
      </w:r>
      <w:r w:rsidRPr="00B62C1A">
        <w:rPr>
          <w:rFonts w:ascii="Arial" w:eastAsia="仿宋_GB2312" w:hAnsi="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B62C1A">
        <w:rPr>
          <w:rFonts w:ascii="Arial" w:eastAsia="仿宋_GB2312" w:hAnsi="Arial"/>
          <w:bCs/>
          <w:sz w:val="28"/>
          <w:szCs w:val="28"/>
        </w:rPr>
        <w:t>25%</w:t>
      </w:r>
      <w:r w:rsidRPr="00B62C1A">
        <w:rPr>
          <w:rFonts w:ascii="Arial" w:eastAsia="仿宋_GB2312" w:hAnsi="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5F3FBED6" w14:textId="77777777" w:rsidR="009B23B5" w:rsidRPr="0043148B" w:rsidRDefault="009B23B5" w:rsidP="009B23B5">
      <w:pPr>
        <w:widowControl/>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sz w:val="28"/>
          <w:szCs w:val="28"/>
        </w:rPr>
        <w:t>5.</w:t>
      </w:r>
      <w:r w:rsidRPr="0043148B">
        <w:rPr>
          <w:rFonts w:ascii="Arial" w:eastAsia="仿宋_GB2312" w:hAnsi="Arial" w:cs="Arial" w:hint="eastAsia"/>
          <w:bCs/>
          <w:color w:val="000000"/>
          <w:sz w:val="28"/>
          <w:szCs w:val="28"/>
        </w:rPr>
        <w:t>城市经济发展运行状况（</w:t>
      </w:r>
      <w:r w:rsidRPr="0043148B">
        <w:rPr>
          <w:rFonts w:ascii="Arial" w:eastAsia="仿宋_GB2312" w:hAnsi="Arial" w:cs="Arial"/>
          <w:bCs/>
          <w:color w:val="000000"/>
          <w:sz w:val="28"/>
          <w:szCs w:val="28"/>
        </w:rPr>
        <w:t>20</w:t>
      </w:r>
      <w:r w:rsidRPr="0043148B">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1</w:t>
      </w:r>
      <w:r w:rsidRPr="0043148B">
        <w:rPr>
          <w:rFonts w:ascii="Arial" w:eastAsia="仿宋_GB2312" w:hAnsi="Arial" w:cs="Arial" w:hint="eastAsia"/>
          <w:bCs/>
          <w:color w:val="000000"/>
          <w:sz w:val="28"/>
          <w:szCs w:val="28"/>
        </w:rPr>
        <w:t>年）</w:t>
      </w:r>
    </w:p>
    <w:p w14:paraId="2B8911E0"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202</w:t>
      </w:r>
      <w:r>
        <w:rPr>
          <w:rFonts w:ascii="Arial" w:eastAsia="仿宋_GB2312" w:hAnsi="Arial" w:hint="eastAsia"/>
          <w:bCs/>
          <w:color w:val="000000"/>
          <w:sz w:val="28"/>
          <w:szCs w:val="28"/>
        </w:rPr>
        <w:t>1</w:t>
      </w:r>
      <w:r w:rsidRPr="0043148B">
        <w:rPr>
          <w:rFonts w:ascii="Arial" w:eastAsia="仿宋_GB2312" w:hAnsi="Arial" w:hint="eastAsia"/>
          <w:bCs/>
          <w:color w:val="000000"/>
          <w:sz w:val="28"/>
          <w:szCs w:val="28"/>
        </w:rPr>
        <w:t>年，</w:t>
      </w:r>
      <w:r>
        <w:rPr>
          <w:rFonts w:ascii="Arial" w:eastAsia="仿宋_GB2312" w:hAnsi="Arial" w:hint="eastAsia"/>
          <w:bCs/>
          <w:color w:val="000000"/>
          <w:sz w:val="28"/>
          <w:szCs w:val="28"/>
        </w:rPr>
        <w:t>北京市</w:t>
      </w:r>
      <w:r w:rsidRPr="005313BB">
        <w:rPr>
          <w:rFonts w:ascii="Arial" w:eastAsia="仿宋_GB2312" w:hAnsi="Arial" w:hint="eastAsia"/>
          <w:bCs/>
          <w:color w:val="000000"/>
          <w:sz w:val="28"/>
          <w:szCs w:val="28"/>
        </w:rPr>
        <w:t>全年实现地区生产总值</w:t>
      </w:r>
      <w:r w:rsidRPr="005313BB">
        <w:rPr>
          <w:rFonts w:ascii="Arial" w:eastAsia="仿宋_GB2312" w:hAnsi="Arial" w:hint="eastAsia"/>
          <w:bCs/>
          <w:color w:val="000000"/>
          <w:sz w:val="28"/>
          <w:szCs w:val="28"/>
        </w:rPr>
        <w:t>40269.6</w:t>
      </w:r>
      <w:r w:rsidRPr="005313BB">
        <w:rPr>
          <w:rFonts w:ascii="Arial" w:eastAsia="仿宋_GB2312" w:hAnsi="Arial" w:hint="eastAsia"/>
          <w:bCs/>
          <w:color w:val="000000"/>
          <w:sz w:val="28"/>
          <w:szCs w:val="28"/>
        </w:rPr>
        <w:t>亿元，按不变价格计算，比上年增长</w:t>
      </w:r>
      <w:r w:rsidRPr="005313BB">
        <w:rPr>
          <w:rFonts w:ascii="Arial" w:eastAsia="仿宋_GB2312" w:hAnsi="Arial" w:hint="eastAsia"/>
          <w:bCs/>
          <w:color w:val="000000"/>
          <w:sz w:val="28"/>
          <w:szCs w:val="28"/>
        </w:rPr>
        <w:t>8.5%</w:t>
      </w:r>
      <w:r w:rsidRPr="005313BB">
        <w:rPr>
          <w:rFonts w:ascii="Arial" w:eastAsia="仿宋_GB2312" w:hAnsi="Arial" w:hint="eastAsia"/>
          <w:bCs/>
          <w:color w:val="000000"/>
          <w:sz w:val="28"/>
          <w:szCs w:val="28"/>
        </w:rPr>
        <w:t>，与</w:t>
      </w:r>
      <w:r w:rsidRPr="005313BB">
        <w:rPr>
          <w:rFonts w:ascii="Arial" w:eastAsia="仿宋_GB2312" w:hAnsi="Arial" w:hint="eastAsia"/>
          <w:bCs/>
          <w:color w:val="000000"/>
          <w:sz w:val="28"/>
          <w:szCs w:val="28"/>
        </w:rPr>
        <w:t>2019</w:t>
      </w:r>
      <w:r w:rsidRPr="005313BB">
        <w:rPr>
          <w:rFonts w:ascii="Arial" w:eastAsia="仿宋_GB2312" w:hAnsi="Arial" w:hint="eastAsia"/>
          <w:bCs/>
          <w:color w:val="000000"/>
          <w:sz w:val="28"/>
          <w:szCs w:val="28"/>
        </w:rPr>
        <w:t>年相比，两年平均增长</w:t>
      </w:r>
      <w:r w:rsidRPr="005313BB">
        <w:rPr>
          <w:rFonts w:ascii="Arial" w:eastAsia="仿宋_GB2312" w:hAnsi="Arial" w:hint="eastAsia"/>
          <w:bCs/>
          <w:color w:val="000000"/>
          <w:sz w:val="28"/>
          <w:szCs w:val="28"/>
        </w:rPr>
        <w:t>4.7%</w:t>
      </w:r>
      <w:r w:rsidRPr="005313BB">
        <w:rPr>
          <w:rFonts w:ascii="Arial" w:eastAsia="仿宋_GB2312" w:hAnsi="Arial" w:hint="eastAsia"/>
          <w:bCs/>
          <w:color w:val="000000"/>
          <w:sz w:val="28"/>
          <w:szCs w:val="28"/>
        </w:rPr>
        <w:t>。分产业看，第一产业实现增加值</w:t>
      </w:r>
      <w:r w:rsidRPr="005313BB">
        <w:rPr>
          <w:rFonts w:ascii="Arial" w:eastAsia="仿宋_GB2312" w:hAnsi="Arial" w:hint="eastAsia"/>
          <w:bCs/>
          <w:color w:val="000000"/>
          <w:sz w:val="28"/>
          <w:szCs w:val="28"/>
        </w:rPr>
        <w:t>111.3</w:t>
      </w:r>
      <w:r w:rsidRPr="005313BB">
        <w:rPr>
          <w:rFonts w:ascii="Arial" w:eastAsia="仿宋_GB2312" w:hAnsi="Arial" w:hint="eastAsia"/>
          <w:bCs/>
          <w:color w:val="000000"/>
          <w:sz w:val="28"/>
          <w:szCs w:val="28"/>
        </w:rPr>
        <w:t>亿元，比上年增长</w:t>
      </w:r>
      <w:r w:rsidRPr="005313BB">
        <w:rPr>
          <w:rFonts w:ascii="Arial" w:eastAsia="仿宋_GB2312" w:hAnsi="Arial" w:hint="eastAsia"/>
          <w:bCs/>
          <w:color w:val="000000"/>
          <w:sz w:val="28"/>
          <w:szCs w:val="28"/>
        </w:rPr>
        <w:t>2.7%</w:t>
      </w:r>
      <w:r w:rsidRPr="005313BB">
        <w:rPr>
          <w:rFonts w:ascii="Arial" w:eastAsia="仿宋_GB2312" w:hAnsi="Arial" w:hint="eastAsia"/>
          <w:bCs/>
          <w:color w:val="000000"/>
          <w:sz w:val="28"/>
          <w:szCs w:val="28"/>
        </w:rPr>
        <w:t>；第二产业实现增加值</w:t>
      </w:r>
      <w:r w:rsidRPr="005313BB">
        <w:rPr>
          <w:rFonts w:ascii="Arial" w:eastAsia="仿宋_GB2312" w:hAnsi="Arial" w:hint="eastAsia"/>
          <w:bCs/>
          <w:color w:val="000000"/>
          <w:sz w:val="28"/>
          <w:szCs w:val="28"/>
        </w:rPr>
        <w:t>7268.6</w:t>
      </w:r>
      <w:r w:rsidRPr="005313BB">
        <w:rPr>
          <w:rFonts w:ascii="Arial" w:eastAsia="仿宋_GB2312" w:hAnsi="Arial" w:hint="eastAsia"/>
          <w:bCs/>
          <w:color w:val="000000"/>
          <w:sz w:val="28"/>
          <w:szCs w:val="28"/>
        </w:rPr>
        <w:lastRenderedPageBreak/>
        <w:t>亿元，增长</w:t>
      </w:r>
      <w:r w:rsidRPr="005313BB">
        <w:rPr>
          <w:rFonts w:ascii="Arial" w:eastAsia="仿宋_GB2312" w:hAnsi="Arial" w:hint="eastAsia"/>
          <w:bCs/>
          <w:color w:val="000000"/>
          <w:sz w:val="28"/>
          <w:szCs w:val="28"/>
        </w:rPr>
        <w:t>23.2%</w:t>
      </w:r>
      <w:r w:rsidRPr="005313BB">
        <w:rPr>
          <w:rFonts w:ascii="Arial" w:eastAsia="仿宋_GB2312" w:hAnsi="Arial" w:hint="eastAsia"/>
          <w:bCs/>
          <w:color w:val="000000"/>
          <w:sz w:val="28"/>
          <w:szCs w:val="28"/>
        </w:rPr>
        <w:t>；第三产业实现增加值</w:t>
      </w:r>
      <w:r w:rsidRPr="005313BB">
        <w:rPr>
          <w:rFonts w:ascii="Arial" w:eastAsia="仿宋_GB2312" w:hAnsi="Arial" w:hint="eastAsia"/>
          <w:bCs/>
          <w:color w:val="000000"/>
          <w:sz w:val="28"/>
          <w:szCs w:val="28"/>
        </w:rPr>
        <w:t>32889.6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5.7%</w:t>
      </w:r>
      <w:r w:rsidRPr="005313BB">
        <w:rPr>
          <w:rFonts w:ascii="Arial" w:eastAsia="仿宋_GB2312" w:hAnsi="Arial" w:hint="eastAsia"/>
          <w:bCs/>
          <w:color w:val="000000"/>
          <w:sz w:val="28"/>
          <w:szCs w:val="28"/>
        </w:rPr>
        <w:t>。</w:t>
      </w:r>
    </w:p>
    <w:p w14:paraId="447F9B10"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1</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农业结构优化调整，都市农业逐步回暖</w:t>
      </w:r>
    </w:p>
    <w:p w14:paraId="6E6C82BC"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市实现农林牧渔业总产值</w:t>
      </w:r>
      <w:r w:rsidRPr="005313BB">
        <w:rPr>
          <w:rFonts w:ascii="Arial" w:eastAsia="仿宋_GB2312" w:hAnsi="Arial" w:hint="eastAsia"/>
          <w:bCs/>
          <w:color w:val="000000"/>
          <w:sz w:val="28"/>
          <w:szCs w:val="28"/>
        </w:rPr>
        <w:t>269.1</w:t>
      </w:r>
      <w:r w:rsidRPr="005313BB">
        <w:rPr>
          <w:rFonts w:ascii="Arial" w:eastAsia="仿宋_GB2312" w:hAnsi="Arial" w:hint="eastAsia"/>
          <w:bCs/>
          <w:color w:val="000000"/>
          <w:sz w:val="28"/>
          <w:szCs w:val="28"/>
        </w:rPr>
        <w:t>亿元，按可比价格计算，比上年增长</w:t>
      </w:r>
      <w:r w:rsidRPr="005313BB">
        <w:rPr>
          <w:rFonts w:ascii="Arial" w:eastAsia="仿宋_GB2312" w:hAnsi="Arial" w:hint="eastAsia"/>
          <w:bCs/>
          <w:color w:val="000000"/>
          <w:sz w:val="28"/>
          <w:szCs w:val="28"/>
        </w:rPr>
        <w:t>2.8%</w:t>
      </w:r>
      <w:r w:rsidRPr="005313BB">
        <w:rPr>
          <w:rFonts w:ascii="Arial" w:eastAsia="仿宋_GB2312" w:hAnsi="Arial" w:hint="eastAsia"/>
          <w:bCs/>
          <w:color w:val="000000"/>
          <w:sz w:val="28"/>
          <w:szCs w:val="28"/>
        </w:rPr>
        <w:t>；其中，农业和牧业产值较快增长。实现农业（种植业）产值</w:t>
      </w:r>
      <w:r w:rsidRPr="005313BB">
        <w:rPr>
          <w:rFonts w:ascii="Arial" w:eastAsia="仿宋_GB2312" w:hAnsi="Arial" w:hint="eastAsia"/>
          <w:bCs/>
          <w:color w:val="000000"/>
          <w:sz w:val="28"/>
          <w:szCs w:val="28"/>
        </w:rPr>
        <w:t>123.0</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11.9%</w:t>
      </w:r>
      <w:r w:rsidRPr="005313BB">
        <w:rPr>
          <w:rFonts w:ascii="Arial" w:eastAsia="仿宋_GB2312" w:hAnsi="Arial" w:hint="eastAsia"/>
          <w:bCs/>
          <w:color w:val="000000"/>
          <w:sz w:val="28"/>
          <w:szCs w:val="28"/>
        </w:rPr>
        <w:t>，蔬菜及食用菌产量</w:t>
      </w:r>
      <w:r w:rsidRPr="005313BB">
        <w:rPr>
          <w:rFonts w:ascii="Arial" w:eastAsia="仿宋_GB2312" w:hAnsi="Arial" w:hint="eastAsia"/>
          <w:bCs/>
          <w:color w:val="000000"/>
          <w:sz w:val="28"/>
          <w:szCs w:val="28"/>
        </w:rPr>
        <w:t>165.6</w:t>
      </w:r>
      <w:r w:rsidRPr="005313BB">
        <w:rPr>
          <w:rFonts w:ascii="Arial" w:eastAsia="仿宋_GB2312" w:hAnsi="Arial" w:hint="eastAsia"/>
          <w:bCs/>
          <w:color w:val="000000"/>
          <w:sz w:val="28"/>
          <w:szCs w:val="28"/>
        </w:rPr>
        <w:t>万吨，增长</w:t>
      </w:r>
      <w:r w:rsidRPr="005313BB">
        <w:rPr>
          <w:rFonts w:ascii="Arial" w:eastAsia="仿宋_GB2312" w:hAnsi="Arial" w:hint="eastAsia"/>
          <w:bCs/>
          <w:color w:val="000000"/>
          <w:sz w:val="28"/>
          <w:szCs w:val="28"/>
        </w:rPr>
        <w:t>20.1%</w:t>
      </w:r>
      <w:r w:rsidRPr="005313BB">
        <w:rPr>
          <w:rFonts w:ascii="Arial" w:eastAsia="仿宋_GB2312" w:hAnsi="Arial" w:hint="eastAsia"/>
          <w:bCs/>
          <w:color w:val="000000"/>
          <w:sz w:val="28"/>
          <w:szCs w:val="28"/>
        </w:rPr>
        <w:t>；实现牧业产值</w:t>
      </w:r>
      <w:r w:rsidRPr="005313BB">
        <w:rPr>
          <w:rFonts w:ascii="Arial" w:eastAsia="仿宋_GB2312" w:hAnsi="Arial" w:hint="eastAsia"/>
          <w:bCs/>
          <w:color w:val="000000"/>
          <w:sz w:val="28"/>
          <w:szCs w:val="28"/>
        </w:rPr>
        <w:t>45.8</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11.2%</w:t>
      </w:r>
      <w:r w:rsidRPr="005313BB">
        <w:rPr>
          <w:rFonts w:ascii="Arial" w:eastAsia="仿宋_GB2312" w:hAnsi="Arial" w:hint="eastAsia"/>
          <w:bCs/>
          <w:color w:val="000000"/>
          <w:sz w:val="28"/>
          <w:szCs w:val="28"/>
        </w:rPr>
        <w:t>，全年生猪出栏</w:t>
      </w:r>
      <w:r w:rsidRPr="005313BB">
        <w:rPr>
          <w:rFonts w:ascii="Arial" w:eastAsia="仿宋_GB2312" w:hAnsi="Arial" w:hint="eastAsia"/>
          <w:bCs/>
          <w:color w:val="000000"/>
          <w:sz w:val="28"/>
          <w:szCs w:val="28"/>
        </w:rPr>
        <w:t>30.9</w:t>
      </w:r>
      <w:r w:rsidRPr="005313BB">
        <w:rPr>
          <w:rFonts w:ascii="Arial" w:eastAsia="仿宋_GB2312" w:hAnsi="Arial" w:hint="eastAsia"/>
          <w:bCs/>
          <w:color w:val="000000"/>
          <w:sz w:val="28"/>
          <w:szCs w:val="28"/>
        </w:rPr>
        <w:t>万头、年末存栏</w:t>
      </w:r>
      <w:r w:rsidRPr="005313BB">
        <w:rPr>
          <w:rFonts w:ascii="Arial" w:eastAsia="仿宋_GB2312" w:hAnsi="Arial" w:hint="eastAsia"/>
          <w:bCs/>
          <w:color w:val="000000"/>
          <w:sz w:val="28"/>
          <w:szCs w:val="28"/>
        </w:rPr>
        <w:t>59.0</w:t>
      </w:r>
      <w:r w:rsidRPr="005313BB">
        <w:rPr>
          <w:rFonts w:ascii="Arial" w:eastAsia="仿宋_GB2312" w:hAnsi="Arial" w:hint="eastAsia"/>
          <w:bCs/>
          <w:color w:val="000000"/>
          <w:sz w:val="28"/>
          <w:szCs w:val="28"/>
        </w:rPr>
        <w:t>万头，分别增长</w:t>
      </w:r>
      <w:r w:rsidRPr="005313BB">
        <w:rPr>
          <w:rFonts w:ascii="Arial" w:eastAsia="仿宋_GB2312" w:hAnsi="Arial" w:hint="eastAsia"/>
          <w:bCs/>
          <w:color w:val="000000"/>
          <w:sz w:val="28"/>
          <w:szCs w:val="28"/>
        </w:rPr>
        <w:t>75.8%</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83.5%</w:t>
      </w:r>
      <w:r w:rsidRPr="005313BB">
        <w:rPr>
          <w:rFonts w:ascii="Arial" w:eastAsia="仿宋_GB2312" w:hAnsi="Arial" w:hint="eastAsia"/>
          <w:bCs/>
          <w:color w:val="000000"/>
          <w:sz w:val="28"/>
          <w:szCs w:val="28"/>
        </w:rPr>
        <w:t>。都市农业逐步恢复，设施农业播种面积和产值比上年分别增长</w:t>
      </w:r>
      <w:r w:rsidRPr="005313BB">
        <w:rPr>
          <w:rFonts w:ascii="Arial" w:eastAsia="仿宋_GB2312" w:hAnsi="Arial" w:hint="eastAsia"/>
          <w:bCs/>
          <w:color w:val="000000"/>
          <w:sz w:val="28"/>
          <w:szCs w:val="28"/>
        </w:rPr>
        <w:t>7.5%</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15.7%</w:t>
      </w:r>
      <w:r w:rsidRPr="005313BB">
        <w:rPr>
          <w:rFonts w:ascii="Arial" w:eastAsia="仿宋_GB2312" w:hAnsi="Arial" w:hint="eastAsia"/>
          <w:bCs/>
          <w:color w:val="000000"/>
          <w:sz w:val="28"/>
          <w:szCs w:val="28"/>
        </w:rPr>
        <w:t>，休闲农业和乡村旅游接待人次</w:t>
      </w:r>
      <w:r w:rsidRPr="005313BB">
        <w:rPr>
          <w:rFonts w:ascii="Arial" w:eastAsia="仿宋_GB2312" w:hAnsi="Arial" w:hint="eastAsia"/>
          <w:bCs/>
          <w:color w:val="000000"/>
          <w:sz w:val="28"/>
          <w:szCs w:val="28"/>
        </w:rPr>
        <w:t>2520.2</w:t>
      </w:r>
      <w:r w:rsidRPr="005313BB">
        <w:rPr>
          <w:rFonts w:ascii="Arial" w:eastAsia="仿宋_GB2312" w:hAnsi="Arial" w:hint="eastAsia"/>
          <w:bCs/>
          <w:color w:val="000000"/>
          <w:sz w:val="28"/>
          <w:szCs w:val="28"/>
        </w:rPr>
        <w:t>万人次，增长</w:t>
      </w:r>
      <w:r w:rsidRPr="005313BB">
        <w:rPr>
          <w:rFonts w:ascii="Arial" w:eastAsia="仿宋_GB2312" w:hAnsi="Arial" w:hint="eastAsia"/>
          <w:bCs/>
          <w:color w:val="000000"/>
          <w:sz w:val="28"/>
          <w:szCs w:val="28"/>
        </w:rPr>
        <w:t>34.2%</w:t>
      </w:r>
      <w:r w:rsidRPr="005313BB">
        <w:rPr>
          <w:rFonts w:ascii="Arial" w:eastAsia="仿宋_GB2312" w:hAnsi="Arial" w:hint="eastAsia"/>
          <w:bCs/>
          <w:color w:val="000000"/>
          <w:sz w:val="28"/>
          <w:szCs w:val="28"/>
        </w:rPr>
        <w:t>，实现收入</w:t>
      </w:r>
      <w:r w:rsidRPr="005313BB">
        <w:rPr>
          <w:rFonts w:ascii="Arial" w:eastAsia="仿宋_GB2312" w:hAnsi="Arial" w:hint="eastAsia"/>
          <w:bCs/>
          <w:color w:val="000000"/>
          <w:sz w:val="28"/>
          <w:szCs w:val="28"/>
        </w:rPr>
        <w:t>32.6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30.4%</w:t>
      </w:r>
      <w:r w:rsidRPr="005313BB">
        <w:rPr>
          <w:rFonts w:ascii="Arial" w:eastAsia="仿宋_GB2312" w:hAnsi="Arial" w:hint="eastAsia"/>
          <w:bCs/>
          <w:color w:val="000000"/>
          <w:sz w:val="28"/>
          <w:szCs w:val="28"/>
        </w:rPr>
        <w:t>。</w:t>
      </w:r>
    </w:p>
    <w:p w14:paraId="53E062E7"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2</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工业生产较快增长，高端产业增势良好</w:t>
      </w:r>
    </w:p>
    <w:p w14:paraId="623F1474"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市规模以上工业增加值按可比价格计算，比上年增长</w:t>
      </w:r>
      <w:r w:rsidRPr="005313BB">
        <w:rPr>
          <w:rFonts w:ascii="Arial" w:eastAsia="仿宋_GB2312" w:hAnsi="Arial" w:hint="eastAsia"/>
          <w:bCs/>
          <w:color w:val="000000"/>
          <w:sz w:val="28"/>
          <w:szCs w:val="28"/>
        </w:rPr>
        <w:t>31.0%</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15.8%</w:t>
      </w:r>
      <w:r w:rsidRPr="005313BB">
        <w:rPr>
          <w:rFonts w:ascii="Arial" w:eastAsia="仿宋_GB2312" w:hAnsi="Arial" w:hint="eastAsia"/>
          <w:bCs/>
          <w:color w:val="000000"/>
          <w:sz w:val="28"/>
          <w:szCs w:val="28"/>
        </w:rPr>
        <w:t>。重点行业中，医药制造业在疫苗生产带动下比上年增长</w:t>
      </w:r>
      <w:r w:rsidRPr="005313BB">
        <w:rPr>
          <w:rFonts w:ascii="Arial" w:eastAsia="仿宋_GB2312" w:hAnsi="Arial" w:hint="eastAsia"/>
          <w:bCs/>
          <w:color w:val="000000"/>
          <w:sz w:val="28"/>
          <w:szCs w:val="28"/>
        </w:rPr>
        <w:t>2.5</w:t>
      </w:r>
      <w:r w:rsidRPr="005313BB">
        <w:rPr>
          <w:rFonts w:ascii="Arial" w:eastAsia="仿宋_GB2312" w:hAnsi="Arial" w:hint="eastAsia"/>
          <w:bCs/>
          <w:color w:val="000000"/>
          <w:sz w:val="28"/>
          <w:szCs w:val="28"/>
        </w:rPr>
        <w:t>倍，计算机、通信和其他电子设备制造业增长</w:t>
      </w:r>
      <w:r w:rsidRPr="005313BB">
        <w:rPr>
          <w:rFonts w:ascii="Arial" w:eastAsia="仿宋_GB2312" w:hAnsi="Arial" w:hint="eastAsia"/>
          <w:bCs/>
          <w:color w:val="000000"/>
          <w:sz w:val="28"/>
          <w:szCs w:val="28"/>
        </w:rPr>
        <w:t>19.6%</w:t>
      </w:r>
      <w:r w:rsidRPr="005313BB">
        <w:rPr>
          <w:rFonts w:ascii="Arial" w:eastAsia="仿宋_GB2312" w:hAnsi="Arial" w:hint="eastAsia"/>
          <w:bCs/>
          <w:color w:val="000000"/>
          <w:sz w:val="28"/>
          <w:szCs w:val="28"/>
        </w:rPr>
        <w:t>，电力、热力生产和供应业增长</w:t>
      </w:r>
      <w:r w:rsidRPr="005313BB">
        <w:rPr>
          <w:rFonts w:ascii="Arial" w:eastAsia="仿宋_GB2312" w:hAnsi="Arial" w:hint="eastAsia"/>
          <w:bCs/>
          <w:color w:val="000000"/>
          <w:sz w:val="28"/>
          <w:szCs w:val="28"/>
        </w:rPr>
        <w:t>6.7%</w:t>
      </w:r>
      <w:r w:rsidRPr="005313BB">
        <w:rPr>
          <w:rFonts w:ascii="Arial" w:eastAsia="仿宋_GB2312" w:hAnsi="Arial" w:hint="eastAsia"/>
          <w:bCs/>
          <w:color w:val="000000"/>
          <w:sz w:val="28"/>
          <w:szCs w:val="28"/>
        </w:rPr>
        <w:t>，汽车制造业下降</w:t>
      </w:r>
      <w:r w:rsidRPr="005313BB">
        <w:rPr>
          <w:rFonts w:ascii="Arial" w:eastAsia="仿宋_GB2312" w:hAnsi="Arial" w:hint="eastAsia"/>
          <w:bCs/>
          <w:color w:val="000000"/>
          <w:sz w:val="28"/>
          <w:szCs w:val="28"/>
        </w:rPr>
        <w:t>12.0%</w:t>
      </w:r>
      <w:r w:rsidRPr="005313BB">
        <w:rPr>
          <w:rFonts w:ascii="Arial" w:eastAsia="仿宋_GB2312" w:hAnsi="Arial" w:hint="eastAsia"/>
          <w:bCs/>
          <w:color w:val="000000"/>
          <w:sz w:val="28"/>
          <w:szCs w:val="28"/>
        </w:rPr>
        <w:t>。高端产业增势良好，高技术制造业、战略性新兴产业增加值比上年分别增长</w:t>
      </w:r>
      <w:r w:rsidRPr="005313BB">
        <w:rPr>
          <w:rFonts w:ascii="Arial" w:eastAsia="仿宋_GB2312" w:hAnsi="Arial" w:hint="eastAsia"/>
          <w:bCs/>
          <w:color w:val="000000"/>
          <w:sz w:val="28"/>
          <w:szCs w:val="28"/>
        </w:rPr>
        <w:t>1.1</w:t>
      </w:r>
      <w:r w:rsidRPr="005313BB">
        <w:rPr>
          <w:rFonts w:ascii="Arial" w:eastAsia="仿宋_GB2312" w:hAnsi="Arial" w:hint="eastAsia"/>
          <w:bCs/>
          <w:color w:val="000000"/>
          <w:sz w:val="28"/>
          <w:szCs w:val="28"/>
        </w:rPr>
        <w:t>倍和</w:t>
      </w:r>
      <w:r w:rsidRPr="005313BB">
        <w:rPr>
          <w:rFonts w:ascii="Arial" w:eastAsia="仿宋_GB2312" w:hAnsi="Arial" w:hint="eastAsia"/>
          <w:bCs/>
          <w:color w:val="000000"/>
          <w:sz w:val="28"/>
          <w:szCs w:val="28"/>
        </w:rPr>
        <w:t>89.2%</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52.5%</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43.7%</w:t>
      </w:r>
      <w:r w:rsidRPr="005313BB">
        <w:rPr>
          <w:rFonts w:ascii="Arial" w:eastAsia="仿宋_GB2312" w:hAnsi="Arial" w:hint="eastAsia"/>
          <w:bCs/>
          <w:color w:val="000000"/>
          <w:sz w:val="28"/>
          <w:szCs w:val="28"/>
        </w:rPr>
        <w:t>。工业机器人、集成电路、智能手机产量比上年分别增长</w:t>
      </w:r>
      <w:r w:rsidRPr="005313BB">
        <w:rPr>
          <w:rFonts w:ascii="Arial" w:eastAsia="仿宋_GB2312" w:hAnsi="Arial" w:hint="eastAsia"/>
          <w:bCs/>
          <w:color w:val="000000"/>
          <w:sz w:val="28"/>
          <w:szCs w:val="28"/>
        </w:rPr>
        <w:t>56.0%</w:t>
      </w:r>
      <w:r w:rsidRPr="005313B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21.7%</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17.1%</w:t>
      </w:r>
      <w:r w:rsidRPr="005313BB">
        <w:rPr>
          <w:rFonts w:ascii="Arial" w:eastAsia="仿宋_GB2312" w:hAnsi="Arial" w:hint="eastAsia"/>
          <w:bCs/>
          <w:color w:val="000000"/>
          <w:sz w:val="28"/>
          <w:szCs w:val="28"/>
        </w:rPr>
        <w:t>。</w:t>
      </w:r>
    </w:p>
    <w:p w14:paraId="29008C7F"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3</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服务业运行平稳，信息、金融、批发零售行业贡献较大</w:t>
      </w:r>
    </w:p>
    <w:p w14:paraId="151A9C43"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市第三产业增加值按不变价格计算，比上年增长</w:t>
      </w:r>
      <w:r w:rsidRPr="005313BB">
        <w:rPr>
          <w:rFonts w:ascii="Arial" w:eastAsia="仿宋_GB2312" w:hAnsi="Arial" w:hint="eastAsia"/>
          <w:bCs/>
          <w:color w:val="000000"/>
          <w:sz w:val="28"/>
          <w:szCs w:val="28"/>
        </w:rPr>
        <w:t>5.7%</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3.2%</w:t>
      </w:r>
      <w:r w:rsidRPr="005313BB">
        <w:rPr>
          <w:rFonts w:ascii="Arial" w:eastAsia="仿宋_GB2312" w:hAnsi="Arial" w:hint="eastAsia"/>
          <w:bCs/>
          <w:color w:val="000000"/>
          <w:sz w:val="28"/>
          <w:szCs w:val="28"/>
        </w:rPr>
        <w:t>。其中，信息传输、软件和信息技术服务业实现增加值</w:t>
      </w:r>
      <w:r w:rsidRPr="005313BB">
        <w:rPr>
          <w:rFonts w:ascii="Arial" w:eastAsia="仿宋_GB2312" w:hAnsi="Arial" w:hint="eastAsia"/>
          <w:bCs/>
          <w:color w:val="000000"/>
          <w:sz w:val="28"/>
          <w:szCs w:val="28"/>
        </w:rPr>
        <w:t>6535.3</w:t>
      </w:r>
      <w:r w:rsidRPr="005313BB">
        <w:rPr>
          <w:rFonts w:ascii="Arial" w:eastAsia="仿宋_GB2312" w:hAnsi="Arial" w:hint="eastAsia"/>
          <w:bCs/>
          <w:color w:val="000000"/>
          <w:sz w:val="28"/>
          <w:szCs w:val="28"/>
        </w:rPr>
        <w:t>亿元，比上年增长</w:t>
      </w:r>
      <w:r w:rsidRPr="005313BB">
        <w:rPr>
          <w:rFonts w:ascii="Arial" w:eastAsia="仿宋_GB2312" w:hAnsi="Arial" w:hint="eastAsia"/>
          <w:bCs/>
          <w:color w:val="000000"/>
          <w:sz w:val="28"/>
          <w:szCs w:val="28"/>
        </w:rPr>
        <w:t>11.0%</w:t>
      </w:r>
      <w:r w:rsidRPr="005313BB">
        <w:rPr>
          <w:rFonts w:ascii="Arial" w:eastAsia="仿宋_GB2312" w:hAnsi="Arial" w:hint="eastAsia"/>
          <w:bCs/>
          <w:color w:val="000000"/>
          <w:sz w:val="28"/>
          <w:szCs w:val="28"/>
        </w:rPr>
        <w:t>；金融业实现增加值</w:t>
      </w:r>
      <w:r w:rsidRPr="005313BB">
        <w:rPr>
          <w:rFonts w:ascii="Arial" w:eastAsia="仿宋_GB2312" w:hAnsi="Arial" w:hint="eastAsia"/>
          <w:bCs/>
          <w:color w:val="000000"/>
          <w:sz w:val="28"/>
          <w:szCs w:val="28"/>
        </w:rPr>
        <w:t>7603.7</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4.5%</w:t>
      </w:r>
      <w:r w:rsidRPr="005313BB">
        <w:rPr>
          <w:rFonts w:ascii="Arial" w:eastAsia="仿宋_GB2312" w:hAnsi="Arial" w:hint="eastAsia"/>
          <w:bCs/>
          <w:color w:val="000000"/>
          <w:sz w:val="28"/>
          <w:szCs w:val="28"/>
        </w:rPr>
        <w:t>；批发和零售业实现增加值</w:t>
      </w:r>
      <w:r w:rsidRPr="005313BB">
        <w:rPr>
          <w:rFonts w:ascii="Arial" w:eastAsia="仿宋_GB2312" w:hAnsi="Arial" w:hint="eastAsia"/>
          <w:bCs/>
          <w:color w:val="000000"/>
          <w:sz w:val="28"/>
          <w:szCs w:val="28"/>
        </w:rPr>
        <w:t>3150.6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8.4%</w:t>
      </w:r>
      <w:r w:rsidRPr="005313BB">
        <w:rPr>
          <w:rFonts w:ascii="Arial" w:eastAsia="仿宋_GB2312" w:hAnsi="Arial" w:hint="eastAsia"/>
          <w:bCs/>
          <w:color w:val="000000"/>
          <w:sz w:val="28"/>
          <w:szCs w:val="28"/>
        </w:rPr>
        <w:t>，三个行业对第三产业增长贡献率接近</w:t>
      </w:r>
      <w:r w:rsidRPr="005313BB">
        <w:rPr>
          <w:rFonts w:ascii="Arial" w:eastAsia="仿宋_GB2312" w:hAnsi="Arial" w:hint="eastAsia"/>
          <w:bCs/>
          <w:color w:val="000000"/>
          <w:sz w:val="28"/>
          <w:szCs w:val="28"/>
        </w:rPr>
        <w:t>7</w:t>
      </w:r>
      <w:r w:rsidRPr="005313BB">
        <w:rPr>
          <w:rFonts w:ascii="Arial" w:eastAsia="仿宋_GB2312" w:hAnsi="Arial" w:hint="eastAsia"/>
          <w:bCs/>
          <w:color w:val="000000"/>
          <w:sz w:val="28"/>
          <w:szCs w:val="28"/>
        </w:rPr>
        <w:t>成，是主要支撑力量。住宿和餐饮业，交通运输、仓储和邮政业，租赁和商务服务业增加值分别增长</w:t>
      </w:r>
      <w:r w:rsidRPr="005313BB">
        <w:rPr>
          <w:rFonts w:ascii="Arial" w:eastAsia="仿宋_GB2312" w:hAnsi="Arial" w:hint="eastAsia"/>
          <w:bCs/>
          <w:color w:val="000000"/>
          <w:sz w:val="28"/>
          <w:szCs w:val="28"/>
        </w:rPr>
        <w:t>13.7%</w:t>
      </w:r>
      <w:r w:rsidRPr="005313B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5.9%</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3.4%</w:t>
      </w:r>
      <w:r w:rsidRPr="005313BB">
        <w:rPr>
          <w:rFonts w:ascii="Arial" w:eastAsia="仿宋_GB2312" w:hAnsi="Arial" w:hint="eastAsia"/>
          <w:bCs/>
          <w:color w:val="000000"/>
          <w:sz w:val="28"/>
          <w:szCs w:val="28"/>
        </w:rPr>
        <w:t>，保持恢复性增长</w:t>
      </w:r>
      <w:r w:rsidRPr="0043148B">
        <w:rPr>
          <w:rFonts w:ascii="Arial" w:eastAsia="仿宋_GB2312" w:hAnsi="Arial" w:hint="eastAsia"/>
          <w:bCs/>
          <w:color w:val="000000"/>
          <w:sz w:val="28"/>
          <w:szCs w:val="28"/>
        </w:rPr>
        <w:t>。</w:t>
      </w:r>
    </w:p>
    <w:p w14:paraId="38E96BB1"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lastRenderedPageBreak/>
        <w:t>（</w:t>
      </w:r>
      <w:r w:rsidRPr="0043148B">
        <w:rPr>
          <w:rFonts w:ascii="Arial" w:eastAsia="仿宋_GB2312" w:hAnsi="Arial" w:hint="eastAsia"/>
          <w:bCs/>
          <w:color w:val="000000"/>
          <w:sz w:val="28"/>
          <w:szCs w:val="28"/>
        </w:rPr>
        <w:t>4</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固定资产投资稳步增长，制造业投资带动突出</w:t>
      </w:r>
    </w:p>
    <w:p w14:paraId="6DD5255D" w14:textId="77777777" w:rsidR="009B23B5" w:rsidRDefault="009B23B5" w:rsidP="009B23B5">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市固定资产投资（不含农户）比上年增长</w:t>
      </w:r>
      <w:r w:rsidRPr="005313BB">
        <w:rPr>
          <w:rFonts w:ascii="Arial" w:eastAsia="仿宋_GB2312" w:hAnsi="Arial" w:hint="eastAsia"/>
          <w:bCs/>
          <w:color w:val="000000"/>
          <w:sz w:val="28"/>
          <w:szCs w:val="28"/>
        </w:rPr>
        <w:t>4.9%</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3.5%</w:t>
      </w:r>
      <w:r w:rsidRPr="005313BB">
        <w:rPr>
          <w:rFonts w:ascii="Arial" w:eastAsia="仿宋_GB2312" w:hAnsi="Arial" w:hint="eastAsia"/>
          <w:bCs/>
          <w:color w:val="000000"/>
          <w:sz w:val="28"/>
          <w:szCs w:val="28"/>
        </w:rPr>
        <w:t>。分产业看，第一产业投资比上年下降</w:t>
      </w:r>
      <w:r w:rsidRPr="005313BB">
        <w:rPr>
          <w:rFonts w:ascii="Arial" w:eastAsia="仿宋_GB2312" w:hAnsi="Arial" w:hint="eastAsia"/>
          <w:bCs/>
          <w:color w:val="000000"/>
          <w:sz w:val="28"/>
          <w:szCs w:val="28"/>
        </w:rPr>
        <w:t>59.5%</w:t>
      </w:r>
      <w:r w:rsidRPr="005313BB">
        <w:rPr>
          <w:rFonts w:ascii="Arial" w:eastAsia="仿宋_GB2312" w:hAnsi="Arial" w:hint="eastAsia"/>
          <w:bCs/>
          <w:color w:val="000000"/>
          <w:sz w:val="28"/>
          <w:szCs w:val="28"/>
        </w:rPr>
        <w:t>，第二产业投资增长</w:t>
      </w:r>
      <w:r w:rsidRPr="005313BB">
        <w:rPr>
          <w:rFonts w:ascii="Arial" w:eastAsia="仿宋_GB2312" w:hAnsi="Arial" w:hint="eastAsia"/>
          <w:bCs/>
          <w:color w:val="000000"/>
          <w:sz w:val="28"/>
          <w:szCs w:val="28"/>
        </w:rPr>
        <w:t>38.2%</w:t>
      </w:r>
      <w:r w:rsidRPr="005313BB">
        <w:rPr>
          <w:rFonts w:ascii="Arial" w:eastAsia="仿宋_GB2312" w:hAnsi="Arial" w:hint="eastAsia"/>
          <w:bCs/>
          <w:color w:val="000000"/>
          <w:sz w:val="28"/>
          <w:szCs w:val="28"/>
        </w:rPr>
        <w:t>，第三产业投资增长</w:t>
      </w:r>
      <w:r w:rsidRPr="005313BB">
        <w:rPr>
          <w:rFonts w:ascii="Arial" w:eastAsia="仿宋_GB2312" w:hAnsi="Arial" w:hint="eastAsia"/>
          <w:bCs/>
          <w:color w:val="000000"/>
          <w:sz w:val="28"/>
          <w:szCs w:val="28"/>
        </w:rPr>
        <w:t>3.0%</w:t>
      </w:r>
      <w:r w:rsidRPr="005313BB">
        <w:rPr>
          <w:rFonts w:ascii="Arial" w:eastAsia="仿宋_GB2312" w:hAnsi="Arial" w:hint="eastAsia"/>
          <w:bCs/>
          <w:color w:val="000000"/>
          <w:sz w:val="28"/>
          <w:szCs w:val="28"/>
        </w:rPr>
        <w:t>。分行业看，制造业投资增长</w:t>
      </w:r>
      <w:r w:rsidRPr="005313BB">
        <w:rPr>
          <w:rFonts w:ascii="Arial" w:eastAsia="仿宋_GB2312" w:hAnsi="Arial" w:hint="eastAsia"/>
          <w:bCs/>
          <w:color w:val="000000"/>
          <w:sz w:val="28"/>
          <w:szCs w:val="28"/>
        </w:rPr>
        <w:t>68.3%</w:t>
      </w:r>
      <w:r w:rsidRPr="005313BB">
        <w:rPr>
          <w:rFonts w:ascii="Arial" w:eastAsia="仿宋_GB2312" w:hAnsi="Arial" w:hint="eastAsia"/>
          <w:bCs/>
          <w:color w:val="000000"/>
          <w:sz w:val="28"/>
          <w:szCs w:val="28"/>
        </w:rPr>
        <w:t>，其中高技术制造业投资增长</w:t>
      </w:r>
      <w:r w:rsidRPr="005313BB">
        <w:rPr>
          <w:rFonts w:ascii="Arial" w:eastAsia="仿宋_GB2312" w:hAnsi="Arial" w:hint="eastAsia"/>
          <w:bCs/>
          <w:color w:val="000000"/>
          <w:sz w:val="28"/>
          <w:szCs w:val="28"/>
        </w:rPr>
        <w:t>99.6%</w:t>
      </w:r>
      <w:r w:rsidRPr="005313BB">
        <w:rPr>
          <w:rFonts w:ascii="Arial" w:eastAsia="仿宋_GB2312" w:hAnsi="Arial" w:hint="eastAsia"/>
          <w:bCs/>
          <w:color w:val="000000"/>
          <w:sz w:val="28"/>
          <w:szCs w:val="28"/>
        </w:rPr>
        <w:t>；金融业投资增长</w:t>
      </w:r>
      <w:r w:rsidRPr="005313BB">
        <w:rPr>
          <w:rFonts w:ascii="Arial" w:eastAsia="仿宋_GB2312" w:hAnsi="Arial" w:hint="eastAsia"/>
          <w:bCs/>
          <w:color w:val="000000"/>
          <w:sz w:val="28"/>
          <w:szCs w:val="28"/>
        </w:rPr>
        <w:t>68.2%</w:t>
      </w:r>
      <w:r w:rsidRPr="005313BB">
        <w:rPr>
          <w:rFonts w:ascii="Arial" w:eastAsia="仿宋_GB2312" w:hAnsi="Arial" w:hint="eastAsia"/>
          <w:bCs/>
          <w:color w:val="000000"/>
          <w:sz w:val="28"/>
          <w:szCs w:val="28"/>
        </w:rPr>
        <w:t>；卫生和社会工作投资增长</w:t>
      </w:r>
      <w:r w:rsidRPr="005313BB">
        <w:rPr>
          <w:rFonts w:ascii="Arial" w:eastAsia="仿宋_GB2312" w:hAnsi="Arial" w:hint="eastAsia"/>
          <w:bCs/>
          <w:color w:val="000000"/>
          <w:sz w:val="28"/>
          <w:szCs w:val="28"/>
        </w:rPr>
        <w:t>22.8%</w:t>
      </w:r>
      <w:r w:rsidRPr="005313BB">
        <w:rPr>
          <w:rFonts w:ascii="Arial" w:eastAsia="仿宋_GB2312" w:hAnsi="Arial" w:hint="eastAsia"/>
          <w:bCs/>
          <w:color w:val="000000"/>
          <w:sz w:val="28"/>
          <w:szCs w:val="28"/>
        </w:rPr>
        <w:t>。分领域看，基础设施投资下降</w:t>
      </w:r>
      <w:r w:rsidRPr="005313BB">
        <w:rPr>
          <w:rFonts w:ascii="Arial" w:eastAsia="仿宋_GB2312" w:hAnsi="Arial" w:hint="eastAsia"/>
          <w:bCs/>
          <w:color w:val="000000"/>
          <w:sz w:val="28"/>
          <w:szCs w:val="28"/>
        </w:rPr>
        <w:t>8.9%</w:t>
      </w:r>
      <w:r w:rsidRPr="005313BB">
        <w:rPr>
          <w:rFonts w:ascii="Arial" w:eastAsia="仿宋_GB2312" w:hAnsi="Arial" w:hint="eastAsia"/>
          <w:bCs/>
          <w:color w:val="000000"/>
          <w:sz w:val="28"/>
          <w:szCs w:val="28"/>
        </w:rPr>
        <w:t>，房地产开发投资增长</w:t>
      </w:r>
      <w:r w:rsidRPr="005313BB">
        <w:rPr>
          <w:rFonts w:ascii="Arial" w:eastAsia="仿宋_GB2312" w:hAnsi="Arial" w:hint="eastAsia"/>
          <w:bCs/>
          <w:color w:val="000000"/>
          <w:sz w:val="28"/>
          <w:szCs w:val="28"/>
        </w:rPr>
        <w:t>5.1%</w:t>
      </w:r>
      <w:r w:rsidRPr="005313BB">
        <w:rPr>
          <w:rFonts w:ascii="Arial" w:eastAsia="仿宋_GB2312" w:hAnsi="Arial" w:hint="eastAsia"/>
          <w:bCs/>
          <w:color w:val="000000"/>
          <w:sz w:val="28"/>
          <w:szCs w:val="28"/>
        </w:rPr>
        <w:t>，民间投资增长</w:t>
      </w:r>
      <w:r w:rsidRPr="005313BB">
        <w:rPr>
          <w:rFonts w:ascii="Arial" w:eastAsia="仿宋_GB2312" w:hAnsi="Arial" w:hint="eastAsia"/>
          <w:bCs/>
          <w:color w:val="000000"/>
          <w:sz w:val="28"/>
          <w:szCs w:val="28"/>
        </w:rPr>
        <w:t>6.4%</w:t>
      </w:r>
      <w:r w:rsidRPr="005313BB">
        <w:rPr>
          <w:rFonts w:ascii="Arial" w:eastAsia="仿宋_GB2312" w:hAnsi="Arial" w:hint="eastAsia"/>
          <w:bCs/>
          <w:color w:val="000000"/>
          <w:sz w:val="28"/>
          <w:szCs w:val="28"/>
        </w:rPr>
        <w:t>。</w:t>
      </w:r>
    </w:p>
    <w:p w14:paraId="2507463D"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年末，</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市商品房施工面积</w:t>
      </w:r>
      <w:r w:rsidRPr="005313BB">
        <w:rPr>
          <w:rFonts w:ascii="Arial" w:eastAsia="仿宋_GB2312" w:hAnsi="Arial" w:hint="eastAsia"/>
          <w:bCs/>
          <w:color w:val="000000"/>
          <w:sz w:val="28"/>
          <w:szCs w:val="28"/>
        </w:rPr>
        <w:t>14055.3</w:t>
      </w:r>
      <w:r w:rsidRPr="005313BB">
        <w:rPr>
          <w:rFonts w:ascii="Arial" w:eastAsia="仿宋_GB2312" w:hAnsi="Arial" w:hint="eastAsia"/>
          <w:bCs/>
          <w:color w:val="000000"/>
          <w:sz w:val="28"/>
          <w:szCs w:val="28"/>
        </w:rPr>
        <w:t>万平方米，比上年末增长</w:t>
      </w:r>
      <w:r w:rsidRPr="005313BB">
        <w:rPr>
          <w:rFonts w:ascii="Arial" w:eastAsia="仿宋_GB2312" w:hAnsi="Arial" w:hint="eastAsia"/>
          <w:bCs/>
          <w:color w:val="000000"/>
          <w:sz w:val="28"/>
          <w:szCs w:val="28"/>
        </w:rPr>
        <w:t>1.0%</w:t>
      </w:r>
      <w:r w:rsidRPr="005313BB">
        <w:rPr>
          <w:rFonts w:ascii="Arial" w:eastAsia="仿宋_GB2312" w:hAnsi="Arial" w:hint="eastAsia"/>
          <w:bCs/>
          <w:color w:val="000000"/>
          <w:sz w:val="28"/>
          <w:szCs w:val="28"/>
        </w:rPr>
        <w:t>，其中住宅施工面积</w:t>
      </w:r>
      <w:r w:rsidRPr="005313BB">
        <w:rPr>
          <w:rFonts w:ascii="Arial" w:eastAsia="仿宋_GB2312" w:hAnsi="Arial" w:hint="eastAsia"/>
          <w:bCs/>
          <w:color w:val="000000"/>
          <w:sz w:val="28"/>
          <w:szCs w:val="28"/>
        </w:rPr>
        <w:t>6895.6</w:t>
      </w:r>
      <w:r w:rsidRPr="005313BB">
        <w:rPr>
          <w:rFonts w:ascii="Arial" w:eastAsia="仿宋_GB2312" w:hAnsi="Arial" w:hint="eastAsia"/>
          <w:bCs/>
          <w:color w:val="000000"/>
          <w:sz w:val="28"/>
          <w:szCs w:val="28"/>
        </w:rPr>
        <w:t>万平方米，增长</w:t>
      </w:r>
      <w:r w:rsidRPr="005313BB">
        <w:rPr>
          <w:rFonts w:ascii="Arial" w:eastAsia="仿宋_GB2312" w:hAnsi="Arial" w:hint="eastAsia"/>
          <w:bCs/>
          <w:color w:val="000000"/>
          <w:sz w:val="28"/>
          <w:szCs w:val="28"/>
        </w:rPr>
        <w:t>2.7%</w:t>
      </w:r>
      <w:r w:rsidRPr="005313BB">
        <w:rPr>
          <w:rFonts w:ascii="Arial" w:eastAsia="仿宋_GB2312" w:hAnsi="Arial" w:hint="eastAsia"/>
          <w:bCs/>
          <w:color w:val="000000"/>
          <w:sz w:val="28"/>
          <w:szCs w:val="28"/>
        </w:rPr>
        <w:t>。全年商品房销售面积</w:t>
      </w:r>
      <w:r w:rsidRPr="005313BB">
        <w:rPr>
          <w:rFonts w:ascii="Arial" w:eastAsia="仿宋_GB2312" w:hAnsi="Arial" w:hint="eastAsia"/>
          <w:bCs/>
          <w:color w:val="000000"/>
          <w:sz w:val="28"/>
          <w:szCs w:val="28"/>
        </w:rPr>
        <w:t>1107.1</w:t>
      </w:r>
      <w:r w:rsidRPr="005313BB">
        <w:rPr>
          <w:rFonts w:ascii="Arial" w:eastAsia="仿宋_GB2312" w:hAnsi="Arial" w:hint="eastAsia"/>
          <w:bCs/>
          <w:color w:val="000000"/>
          <w:sz w:val="28"/>
          <w:szCs w:val="28"/>
        </w:rPr>
        <w:t>万平方米，增长</w:t>
      </w:r>
      <w:r w:rsidRPr="005313BB">
        <w:rPr>
          <w:rFonts w:ascii="Arial" w:eastAsia="仿宋_GB2312" w:hAnsi="Arial" w:hint="eastAsia"/>
          <w:bCs/>
          <w:color w:val="000000"/>
          <w:sz w:val="28"/>
          <w:szCs w:val="28"/>
        </w:rPr>
        <w:t>14.0%</w:t>
      </w:r>
      <w:r w:rsidRPr="005313BB">
        <w:rPr>
          <w:rFonts w:ascii="Arial" w:eastAsia="仿宋_GB2312" w:hAnsi="Arial" w:hint="eastAsia"/>
          <w:bCs/>
          <w:color w:val="000000"/>
          <w:sz w:val="28"/>
          <w:szCs w:val="28"/>
        </w:rPr>
        <w:t>，其中住宅销售面积</w:t>
      </w:r>
      <w:r w:rsidRPr="005313BB">
        <w:rPr>
          <w:rFonts w:ascii="Arial" w:eastAsia="仿宋_GB2312" w:hAnsi="Arial" w:hint="eastAsia"/>
          <w:bCs/>
          <w:color w:val="000000"/>
          <w:sz w:val="28"/>
          <w:szCs w:val="28"/>
        </w:rPr>
        <w:t>877.1</w:t>
      </w:r>
      <w:r w:rsidRPr="005313BB">
        <w:rPr>
          <w:rFonts w:ascii="Arial" w:eastAsia="仿宋_GB2312" w:hAnsi="Arial" w:hint="eastAsia"/>
          <w:bCs/>
          <w:color w:val="000000"/>
          <w:sz w:val="28"/>
          <w:szCs w:val="28"/>
        </w:rPr>
        <w:t>万平方米，增长</w:t>
      </w:r>
      <w:r w:rsidRPr="005313BB">
        <w:rPr>
          <w:rFonts w:ascii="Arial" w:eastAsia="仿宋_GB2312" w:hAnsi="Arial" w:hint="eastAsia"/>
          <w:bCs/>
          <w:color w:val="000000"/>
          <w:sz w:val="28"/>
          <w:szCs w:val="28"/>
        </w:rPr>
        <w:t>19.6%</w:t>
      </w:r>
      <w:r w:rsidRPr="005313BB">
        <w:rPr>
          <w:rFonts w:ascii="Arial" w:eastAsia="仿宋_GB2312" w:hAnsi="Arial" w:hint="eastAsia"/>
          <w:bCs/>
          <w:color w:val="000000"/>
          <w:sz w:val="28"/>
          <w:szCs w:val="28"/>
        </w:rPr>
        <w:t>。</w:t>
      </w:r>
    </w:p>
    <w:p w14:paraId="231E69E7"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5</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市场消费规模扩大，网上消费较快增长</w:t>
      </w:r>
    </w:p>
    <w:p w14:paraId="60D1914B" w14:textId="67C7D876"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市市场总消费额比上年增长</w:t>
      </w:r>
      <w:r w:rsidRPr="005313BB">
        <w:rPr>
          <w:rFonts w:ascii="Arial" w:eastAsia="仿宋_GB2312" w:hAnsi="Arial" w:hint="eastAsia"/>
          <w:bCs/>
          <w:color w:val="000000"/>
          <w:sz w:val="28"/>
          <w:szCs w:val="28"/>
        </w:rPr>
        <w:t>11.0%</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1.7%</w:t>
      </w:r>
      <w:r w:rsidRPr="005313BB">
        <w:rPr>
          <w:rFonts w:ascii="Arial" w:eastAsia="仿宋_GB2312" w:hAnsi="Arial" w:hint="eastAsia"/>
          <w:bCs/>
          <w:color w:val="000000"/>
          <w:sz w:val="28"/>
          <w:szCs w:val="28"/>
        </w:rPr>
        <w:t>。其中，服务性消费额增长</w:t>
      </w:r>
      <w:r w:rsidRPr="005313BB">
        <w:rPr>
          <w:rFonts w:ascii="Arial" w:eastAsia="仿宋_GB2312" w:hAnsi="Arial" w:hint="eastAsia"/>
          <w:bCs/>
          <w:color w:val="000000"/>
          <w:sz w:val="28"/>
          <w:szCs w:val="28"/>
        </w:rPr>
        <w:t>13.4%</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3.8%</w:t>
      </w:r>
      <w:r w:rsidRPr="005313BB">
        <w:rPr>
          <w:rFonts w:ascii="Arial" w:eastAsia="仿宋_GB2312" w:hAnsi="Arial" w:hint="eastAsia"/>
          <w:bCs/>
          <w:color w:val="000000"/>
          <w:sz w:val="28"/>
          <w:szCs w:val="28"/>
        </w:rPr>
        <w:t>；实现社会消费品零售总额</w:t>
      </w:r>
      <w:r w:rsidRPr="005313BB">
        <w:rPr>
          <w:rFonts w:ascii="Arial" w:eastAsia="仿宋_GB2312" w:hAnsi="Arial" w:hint="eastAsia"/>
          <w:bCs/>
          <w:color w:val="000000"/>
          <w:sz w:val="28"/>
          <w:szCs w:val="28"/>
        </w:rPr>
        <w:t>14867.7</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8.4%</w:t>
      </w:r>
      <w:r w:rsidRPr="005313BB">
        <w:rPr>
          <w:rFonts w:ascii="Arial" w:eastAsia="仿宋_GB2312" w:hAnsi="Arial" w:hint="eastAsia"/>
          <w:bCs/>
          <w:color w:val="000000"/>
          <w:sz w:val="28"/>
          <w:szCs w:val="28"/>
        </w:rPr>
        <w:t>，两年平均下降</w:t>
      </w:r>
      <w:r w:rsidRPr="005313BB">
        <w:rPr>
          <w:rFonts w:ascii="Arial" w:eastAsia="仿宋_GB2312" w:hAnsi="Arial" w:hint="eastAsia"/>
          <w:bCs/>
          <w:color w:val="000000"/>
          <w:sz w:val="28"/>
          <w:szCs w:val="28"/>
        </w:rPr>
        <w:t>0.7%</w:t>
      </w:r>
      <w:r w:rsidRPr="005313BB">
        <w:rPr>
          <w:rFonts w:ascii="Arial" w:eastAsia="仿宋_GB2312" w:hAnsi="Arial" w:hint="eastAsia"/>
          <w:bCs/>
          <w:color w:val="000000"/>
          <w:sz w:val="28"/>
          <w:szCs w:val="28"/>
        </w:rPr>
        <w:t>。社会消费品零售总额中，按消费形态分，商品零售</w:t>
      </w:r>
      <w:r w:rsidRPr="005313BB">
        <w:rPr>
          <w:rFonts w:ascii="Arial" w:eastAsia="仿宋_GB2312" w:hAnsi="Arial" w:hint="eastAsia"/>
          <w:bCs/>
          <w:color w:val="000000"/>
          <w:sz w:val="28"/>
          <w:szCs w:val="28"/>
        </w:rPr>
        <w:t>13733.1</w:t>
      </w:r>
      <w:r w:rsidRPr="005313BB">
        <w:rPr>
          <w:rFonts w:ascii="Arial" w:eastAsia="仿宋_GB2312" w:hAnsi="Arial" w:hint="eastAsia"/>
          <w:bCs/>
          <w:color w:val="000000"/>
          <w:sz w:val="28"/>
          <w:szCs w:val="28"/>
        </w:rPr>
        <w:t>亿元，比上年增长</w:t>
      </w:r>
      <w:r w:rsidRPr="005313BB">
        <w:rPr>
          <w:rFonts w:ascii="Arial" w:eastAsia="仿宋_GB2312" w:hAnsi="Arial" w:hint="eastAsia"/>
          <w:bCs/>
          <w:color w:val="000000"/>
          <w:sz w:val="28"/>
          <w:szCs w:val="28"/>
        </w:rPr>
        <w:t>7.1%</w:t>
      </w:r>
      <w:r w:rsidRPr="005313BB">
        <w:rPr>
          <w:rFonts w:ascii="Arial" w:eastAsia="仿宋_GB2312" w:hAnsi="Arial" w:hint="eastAsia"/>
          <w:bCs/>
          <w:color w:val="000000"/>
          <w:sz w:val="28"/>
          <w:szCs w:val="28"/>
        </w:rPr>
        <w:t>，餐饮收入</w:t>
      </w:r>
      <w:r w:rsidR="00C37E00">
        <w:rPr>
          <w:rFonts w:ascii="Arial" w:eastAsia="仿宋_GB2312" w:hAnsi="Arial" w:hint="eastAsia"/>
          <w:bCs/>
          <w:color w:val="000000"/>
          <w:sz w:val="28"/>
          <w:szCs w:val="28"/>
        </w:rPr>
        <w:t>1157</w:t>
      </w:r>
      <w:r w:rsidRPr="005313BB">
        <w:rPr>
          <w:rFonts w:ascii="Arial" w:eastAsia="仿宋_GB2312" w:hAnsi="Arial" w:hint="eastAsia"/>
          <w:bCs/>
          <w:color w:val="000000"/>
          <w:sz w:val="28"/>
          <w:szCs w:val="28"/>
        </w:rPr>
        <w:t>.6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27.5%</w:t>
      </w:r>
      <w:r w:rsidRPr="005313BB">
        <w:rPr>
          <w:rFonts w:ascii="Arial" w:eastAsia="仿宋_GB2312" w:hAnsi="Arial" w:hint="eastAsia"/>
          <w:bCs/>
          <w:color w:val="000000"/>
          <w:sz w:val="28"/>
          <w:szCs w:val="28"/>
        </w:rPr>
        <w:t>。按商品类别分，限额以上批发和零售业中，与基本生活消费相关的饮料类、服装鞋帽针纺织品类商品零售额比上年分别增长</w:t>
      </w:r>
      <w:r w:rsidRPr="005313BB">
        <w:rPr>
          <w:rFonts w:ascii="Arial" w:eastAsia="仿宋_GB2312" w:hAnsi="Arial" w:hint="eastAsia"/>
          <w:bCs/>
          <w:color w:val="000000"/>
          <w:sz w:val="28"/>
          <w:szCs w:val="28"/>
        </w:rPr>
        <w:t>36.4%</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16.9%</w:t>
      </w:r>
      <w:r w:rsidRPr="005313BB">
        <w:rPr>
          <w:rFonts w:ascii="Arial" w:eastAsia="仿宋_GB2312" w:hAnsi="Arial" w:hint="eastAsia"/>
          <w:bCs/>
          <w:color w:val="000000"/>
          <w:sz w:val="28"/>
          <w:szCs w:val="28"/>
        </w:rPr>
        <w:t>；与升级类消费相关的文化办公用品类、通讯器材类商品零售额分别增长</w:t>
      </w:r>
      <w:r w:rsidRPr="005313BB">
        <w:rPr>
          <w:rFonts w:ascii="Arial" w:eastAsia="仿宋_GB2312" w:hAnsi="Arial" w:hint="eastAsia"/>
          <w:bCs/>
          <w:color w:val="000000"/>
          <w:sz w:val="28"/>
          <w:szCs w:val="28"/>
        </w:rPr>
        <w:t>21.4%</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16.7%</w:t>
      </w:r>
      <w:r w:rsidRPr="005313BB">
        <w:rPr>
          <w:rFonts w:ascii="Arial" w:eastAsia="仿宋_GB2312" w:hAnsi="Arial" w:hint="eastAsia"/>
          <w:bCs/>
          <w:color w:val="000000"/>
          <w:sz w:val="28"/>
          <w:szCs w:val="28"/>
        </w:rPr>
        <w:t>。限额以上批发零售业、住宿餐饮业实现网上零售额</w:t>
      </w:r>
      <w:r w:rsidRPr="005313BB">
        <w:rPr>
          <w:rFonts w:ascii="Arial" w:eastAsia="仿宋_GB2312" w:hAnsi="Arial" w:hint="eastAsia"/>
          <w:bCs/>
          <w:color w:val="000000"/>
          <w:sz w:val="28"/>
          <w:szCs w:val="28"/>
        </w:rPr>
        <w:t>5392.7</w:t>
      </w:r>
      <w:r w:rsidRPr="005313BB">
        <w:rPr>
          <w:rFonts w:ascii="Arial" w:eastAsia="仿宋_GB2312" w:hAnsi="Arial" w:hint="eastAsia"/>
          <w:bCs/>
          <w:color w:val="000000"/>
          <w:sz w:val="28"/>
          <w:szCs w:val="28"/>
        </w:rPr>
        <w:t>亿元，比上年增长</w:t>
      </w:r>
      <w:r w:rsidRPr="005313BB">
        <w:rPr>
          <w:rFonts w:ascii="Arial" w:eastAsia="仿宋_GB2312" w:hAnsi="Arial" w:hint="eastAsia"/>
          <w:bCs/>
          <w:color w:val="000000"/>
          <w:sz w:val="28"/>
          <w:szCs w:val="28"/>
        </w:rPr>
        <w:t>19.0%</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24.5%</w:t>
      </w:r>
      <w:r w:rsidRPr="005313BB">
        <w:rPr>
          <w:rFonts w:ascii="Arial" w:eastAsia="仿宋_GB2312" w:hAnsi="Arial" w:hint="eastAsia"/>
          <w:bCs/>
          <w:color w:val="000000"/>
          <w:sz w:val="28"/>
          <w:szCs w:val="28"/>
        </w:rPr>
        <w:t>。</w:t>
      </w:r>
    </w:p>
    <w:p w14:paraId="62BFC3EF"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6</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居民消费价格涨势温和，工业生产者价格持续上涨</w:t>
      </w:r>
    </w:p>
    <w:p w14:paraId="71CC91EC"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市居民消费价格比上年上涨</w:t>
      </w:r>
      <w:r w:rsidRPr="005313BB">
        <w:rPr>
          <w:rFonts w:ascii="Arial" w:eastAsia="仿宋_GB2312" w:hAnsi="Arial" w:hint="eastAsia"/>
          <w:bCs/>
          <w:color w:val="000000"/>
          <w:sz w:val="28"/>
          <w:szCs w:val="28"/>
        </w:rPr>
        <w:t>1.1%</w:t>
      </w:r>
      <w:r w:rsidRPr="005313BB">
        <w:rPr>
          <w:rFonts w:ascii="Arial" w:eastAsia="仿宋_GB2312" w:hAnsi="Arial" w:hint="eastAsia"/>
          <w:bCs/>
          <w:color w:val="000000"/>
          <w:sz w:val="28"/>
          <w:szCs w:val="28"/>
        </w:rPr>
        <w:t>。其中，消费品价格上涨</w:t>
      </w:r>
      <w:r w:rsidRPr="005313BB">
        <w:rPr>
          <w:rFonts w:ascii="Arial" w:eastAsia="仿宋_GB2312" w:hAnsi="Arial" w:hint="eastAsia"/>
          <w:bCs/>
          <w:color w:val="000000"/>
          <w:sz w:val="28"/>
          <w:szCs w:val="28"/>
        </w:rPr>
        <w:t>1.0%</w:t>
      </w:r>
      <w:r w:rsidRPr="005313BB">
        <w:rPr>
          <w:rFonts w:ascii="Arial" w:eastAsia="仿宋_GB2312" w:hAnsi="Arial" w:hint="eastAsia"/>
          <w:bCs/>
          <w:color w:val="000000"/>
          <w:sz w:val="28"/>
          <w:szCs w:val="28"/>
        </w:rPr>
        <w:t>，服务价格上涨</w:t>
      </w:r>
      <w:r w:rsidRPr="005313BB">
        <w:rPr>
          <w:rFonts w:ascii="Arial" w:eastAsia="仿宋_GB2312" w:hAnsi="Arial" w:hint="eastAsia"/>
          <w:bCs/>
          <w:color w:val="000000"/>
          <w:sz w:val="28"/>
          <w:szCs w:val="28"/>
        </w:rPr>
        <w:t>1.2%</w:t>
      </w:r>
      <w:r w:rsidRPr="005313BB">
        <w:rPr>
          <w:rFonts w:ascii="Arial" w:eastAsia="仿宋_GB2312" w:hAnsi="Arial" w:hint="eastAsia"/>
          <w:bCs/>
          <w:color w:val="000000"/>
          <w:sz w:val="28"/>
          <w:szCs w:val="28"/>
        </w:rPr>
        <w:t>。八大类商品和服务项目价格“四升四降”：交通通信类价格上涨</w:t>
      </w:r>
      <w:r w:rsidRPr="005313BB">
        <w:rPr>
          <w:rFonts w:ascii="Arial" w:eastAsia="仿宋_GB2312" w:hAnsi="Arial" w:hint="eastAsia"/>
          <w:bCs/>
          <w:color w:val="000000"/>
          <w:sz w:val="28"/>
          <w:szCs w:val="28"/>
        </w:rPr>
        <w:t>5.1%</w:t>
      </w:r>
      <w:r w:rsidRPr="005313BB">
        <w:rPr>
          <w:rFonts w:ascii="Arial" w:eastAsia="仿宋_GB2312" w:hAnsi="Arial" w:hint="eastAsia"/>
          <w:bCs/>
          <w:color w:val="000000"/>
          <w:sz w:val="28"/>
          <w:szCs w:val="28"/>
        </w:rPr>
        <w:t>，居住类价格上涨</w:t>
      </w:r>
      <w:r w:rsidRPr="005313BB">
        <w:rPr>
          <w:rFonts w:ascii="Arial" w:eastAsia="仿宋_GB2312" w:hAnsi="Arial" w:hint="eastAsia"/>
          <w:bCs/>
          <w:color w:val="000000"/>
          <w:sz w:val="28"/>
          <w:szCs w:val="28"/>
        </w:rPr>
        <w:t>1.1%</w:t>
      </w:r>
      <w:r w:rsidRPr="005313BB">
        <w:rPr>
          <w:rFonts w:ascii="Arial" w:eastAsia="仿宋_GB2312" w:hAnsi="Arial" w:hint="eastAsia"/>
          <w:bCs/>
          <w:color w:val="000000"/>
          <w:sz w:val="28"/>
          <w:szCs w:val="28"/>
        </w:rPr>
        <w:t>，教育文化娱乐类价格上</w:t>
      </w:r>
      <w:r w:rsidRPr="005313BB">
        <w:rPr>
          <w:rFonts w:ascii="Arial" w:eastAsia="仿宋_GB2312" w:hAnsi="Arial" w:hint="eastAsia"/>
          <w:bCs/>
          <w:color w:val="000000"/>
          <w:sz w:val="28"/>
          <w:szCs w:val="28"/>
        </w:rPr>
        <w:lastRenderedPageBreak/>
        <w:t>涨</w:t>
      </w:r>
      <w:r w:rsidRPr="005313BB">
        <w:rPr>
          <w:rFonts w:ascii="Arial" w:eastAsia="仿宋_GB2312" w:hAnsi="Arial" w:hint="eastAsia"/>
          <w:bCs/>
          <w:color w:val="000000"/>
          <w:sz w:val="28"/>
          <w:szCs w:val="28"/>
        </w:rPr>
        <w:t>0.9%</w:t>
      </w:r>
      <w:r w:rsidRPr="005313BB">
        <w:rPr>
          <w:rFonts w:ascii="Arial" w:eastAsia="仿宋_GB2312" w:hAnsi="Arial" w:hint="eastAsia"/>
          <w:bCs/>
          <w:color w:val="000000"/>
          <w:sz w:val="28"/>
          <w:szCs w:val="28"/>
        </w:rPr>
        <w:t>，食品烟酒类价格上涨</w:t>
      </w:r>
      <w:r w:rsidRPr="005313BB">
        <w:rPr>
          <w:rFonts w:ascii="Arial" w:eastAsia="仿宋_GB2312" w:hAnsi="Arial" w:hint="eastAsia"/>
          <w:bCs/>
          <w:color w:val="000000"/>
          <w:sz w:val="28"/>
          <w:szCs w:val="28"/>
        </w:rPr>
        <w:t>0.5%</w:t>
      </w:r>
      <w:r w:rsidRPr="005313BB">
        <w:rPr>
          <w:rFonts w:ascii="Arial" w:eastAsia="仿宋_GB2312" w:hAnsi="Arial" w:hint="eastAsia"/>
          <w:bCs/>
          <w:color w:val="000000"/>
          <w:sz w:val="28"/>
          <w:szCs w:val="28"/>
        </w:rPr>
        <w:t>；其他用品及服务类价格下降</w:t>
      </w:r>
      <w:r w:rsidRPr="005313BB">
        <w:rPr>
          <w:rFonts w:ascii="Arial" w:eastAsia="仿宋_GB2312" w:hAnsi="Arial" w:hint="eastAsia"/>
          <w:bCs/>
          <w:color w:val="000000"/>
          <w:sz w:val="28"/>
          <w:szCs w:val="28"/>
        </w:rPr>
        <w:t>0.5%</w:t>
      </w:r>
      <w:r w:rsidRPr="005313BB">
        <w:rPr>
          <w:rFonts w:ascii="Arial" w:eastAsia="仿宋_GB2312" w:hAnsi="Arial" w:hint="eastAsia"/>
          <w:bCs/>
          <w:color w:val="000000"/>
          <w:sz w:val="28"/>
          <w:szCs w:val="28"/>
        </w:rPr>
        <w:t>，生活用品及服务类价格下降</w:t>
      </w:r>
      <w:r w:rsidRPr="005313BB">
        <w:rPr>
          <w:rFonts w:ascii="Arial" w:eastAsia="仿宋_GB2312" w:hAnsi="Arial" w:hint="eastAsia"/>
          <w:bCs/>
          <w:color w:val="000000"/>
          <w:sz w:val="28"/>
          <w:szCs w:val="28"/>
        </w:rPr>
        <w:t>0.3%</w:t>
      </w:r>
      <w:r w:rsidRPr="005313BB">
        <w:rPr>
          <w:rFonts w:ascii="Arial" w:eastAsia="仿宋_GB2312" w:hAnsi="Arial" w:hint="eastAsia"/>
          <w:bCs/>
          <w:color w:val="000000"/>
          <w:sz w:val="28"/>
          <w:szCs w:val="28"/>
        </w:rPr>
        <w:t>，医疗保健类价格下降</w:t>
      </w:r>
      <w:r w:rsidRPr="005313BB">
        <w:rPr>
          <w:rFonts w:ascii="Arial" w:eastAsia="仿宋_GB2312" w:hAnsi="Arial" w:hint="eastAsia"/>
          <w:bCs/>
          <w:color w:val="000000"/>
          <w:sz w:val="28"/>
          <w:szCs w:val="28"/>
        </w:rPr>
        <w:t>0.2%</w:t>
      </w:r>
      <w:r w:rsidRPr="005313BB">
        <w:rPr>
          <w:rFonts w:ascii="Arial" w:eastAsia="仿宋_GB2312" w:hAnsi="Arial" w:hint="eastAsia"/>
          <w:bCs/>
          <w:color w:val="000000"/>
          <w:sz w:val="28"/>
          <w:szCs w:val="28"/>
        </w:rPr>
        <w:t>，衣着类价格下降</w:t>
      </w:r>
      <w:r w:rsidRPr="005313BB">
        <w:rPr>
          <w:rFonts w:ascii="Arial" w:eastAsia="仿宋_GB2312" w:hAnsi="Arial" w:hint="eastAsia"/>
          <w:bCs/>
          <w:color w:val="000000"/>
          <w:sz w:val="28"/>
          <w:szCs w:val="28"/>
        </w:rPr>
        <w:t>0.2%</w:t>
      </w:r>
      <w:r w:rsidRPr="005313B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12</w:t>
      </w:r>
      <w:r w:rsidRPr="005313BB">
        <w:rPr>
          <w:rFonts w:ascii="Arial" w:eastAsia="仿宋_GB2312" w:hAnsi="Arial" w:hint="eastAsia"/>
          <w:bCs/>
          <w:color w:val="000000"/>
          <w:sz w:val="28"/>
          <w:szCs w:val="28"/>
        </w:rPr>
        <w:t>月份，居民消费价格同比上涨</w:t>
      </w:r>
      <w:r w:rsidRPr="005313BB">
        <w:rPr>
          <w:rFonts w:ascii="Arial" w:eastAsia="仿宋_GB2312" w:hAnsi="Arial" w:hint="eastAsia"/>
          <w:bCs/>
          <w:color w:val="000000"/>
          <w:sz w:val="28"/>
          <w:szCs w:val="28"/>
        </w:rPr>
        <w:t>1.8%</w:t>
      </w:r>
      <w:r w:rsidRPr="005313BB">
        <w:rPr>
          <w:rFonts w:ascii="Arial" w:eastAsia="仿宋_GB2312" w:hAnsi="Arial" w:hint="eastAsia"/>
          <w:bCs/>
          <w:color w:val="000000"/>
          <w:sz w:val="28"/>
          <w:szCs w:val="28"/>
        </w:rPr>
        <w:t>，涨幅比上月回落</w:t>
      </w:r>
      <w:r w:rsidRPr="005313BB">
        <w:rPr>
          <w:rFonts w:ascii="Arial" w:eastAsia="仿宋_GB2312" w:hAnsi="Arial" w:hint="eastAsia"/>
          <w:bCs/>
          <w:color w:val="000000"/>
          <w:sz w:val="28"/>
          <w:szCs w:val="28"/>
        </w:rPr>
        <w:t>0.6</w:t>
      </w:r>
      <w:r w:rsidRPr="005313BB">
        <w:rPr>
          <w:rFonts w:ascii="Arial" w:eastAsia="仿宋_GB2312" w:hAnsi="Arial" w:hint="eastAsia"/>
          <w:bCs/>
          <w:color w:val="000000"/>
          <w:sz w:val="28"/>
          <w:szCs w:val="28"/>
        </w:rPr>
        <w:t>个百分点；环比下降</w:t>
      </w:r>
      <w:r w:rsidRPr="005313BB">
        <w:rPr>
          <w:rFonts w:ascii="Arial" w:eastAsia="仿宋_GB2312" w:hAnsi="Arial" w:hint="eastAsia"/>
          <w:bCs/>
          <w:color w:val="000000"/>
          <w:sz w:val="28"/>
          <w:szCs w:val="28"/>
        </w:rPr>
        <w:t>0.3%</w:t>
      </w:r>
      <w:r w:rsidRPr="005313BB">
        <w:rPr>
          <w:rFonts w:ascii="Arial" w:eastAsia="仿宋_GB2312" w:hAnsi="Arial" w:hint="eastAsia"/>
          <w:bCs/>
          <w:color w:val="000000"/>
          <w:sz w:val="28"/>
          <w:szCs w:val="28"/>
        </w:rPr>
        <w:t>。</w:t>
      </w:r>
    </w:p>
    <w:p w14:paraId="5006EC5E"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市工业生产者出厂价格比上年上涨</w:t>
      </w:r>
      <w:r w:rsidRPr="005313BB">
        <w:rPr>
          <w:rFonts w:ascii="Arial" w:eastAsia="仿宋_GB2312" w:hAnsi="Arial" w:hint="eastAsia"/>
          <w:bCs/>
          <w:color w:val="000000"/>
          <w:sz w:val="28"/>
          <w:szCs w:val="28"/>
        </w:rPr>
        <w:t>1.1%</w:t>
      </w:r>
      <w:r w:rsidRPr="005313BB">
        <w:rPr>
          <w:rFonts w:ascii="Arial" w:eastAsia="仿宋_GB2312" w:hAnsi="Arial" w:hint="eastAsia"/>
          <w:bCs/>
          <w:color w:val="000000"/>
          <w:sz w:val="28"/>
          <w:szCs w:val="28"/>
        </w:rPr>
        <w:t>，购进价格比上年上涨</w:t>
      </w:r>
      <w:r w:rsidRPr="005313BB">
        <w:rPr>
          <w:rFonts w:ascii="Arial" w:eastAsia="仿宋_GB2312" w:hAnsi="Arial" w:hint="eastAsia"/>
          <w:bCs/>
          <w:color w:val="000000"/>
          <w:sz w:val="28"/>
          <w:szCs w:val="28"/>
        </w:rPr>
        <w:t>3.7%</w:t>
      </w:r>
      <w:r w:rsidRPr="005313B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12</w:t>
      </w:r>
      <w:r w:rsidRPr="005313BB">
        <w:rPr>
          <w:rFonts w:ascii="Arial" w:eastAsia="仿宋_GB2312" w:hAnsi="Arial" w:hint="eastAsia"/>
          <w:bCs/>
          <w:color w:val="000000"/>
          <w:sz w:val="28"/>
          <w:szCs w:val="28"/>
        </w:rPr>
        <w:t>月份，工业生产者出厂价格同比上涨</w:t>
      </w:r>
      <w:r w:rsidRPr="005313BB">
        <w:rPr>
          <w:rFonts w:ascii="Arial" w:eastAsia="仿宋_GB2312" w:hAnsi="Arial" w:hint="eastAsia"/>
          <w:bCs/>
          <w:color w:val="000000"/>
          <w:sz w:val="28"/>
          <w:szCs w:val="28"/>
        </w:rPr>
        <w:t>2.2%</w:t>
      </w:r>
      <w:r w:rsidRPr="005313BB">
        <w:rPr>
          <w:rFonts w:ascii="Arial" w:eastAsia="仿宋_GB2312" w:hAnsi="Arial" w:hint="eastAsia"/>
          <w:bCs/>
          <w:color w:val="000000"/>
          <w:sz w:val="28"/>
          <w:szCs w:val="28"/>
        </w:rPr>
        <w:t>，环比上涨</w:t>
      </w:r>
      <w:r w:rsidRPr="005313BB">
        <w:rPr>
          <w:rFonts w:ascii="Arial" w:eastAsia="仿宋_GB2312" w:hAnsi="Arial" w:hint="eastAsia"/>
          <w:bCs/>
          <w:color w:val="000000"/>
          <w:sz w:val="28"/>
          <w:szCs w:val="28"/>
        </w:rPr>
        <w:t>0.6%</w:t>
      </w:r>
      <w:r w:rsidRPr="005313BB">
        <w:rPr>
          <w:rFonts w:ascii="Arial" w:eastAsia="仿宋_GB2312" w:hAnsi="Arial" w:hint="eastAsia"/>
          <w:bCs/>
          <w:color w:val="000000"/>
          <w:sz w:val="28"/>
          <w:szCs w:val="28"/>
        </w:rPr>
        <w:t>；购进价格同比上涨</w:t>
      </w:r>
      <w:r w:rsidRPr="005313BB">
        <w:rPr>
          <w:rFonts w:ascii="Arial" w:eastAsia="仿宋_GB2312" w:hAnsi="Arial" w:hint="eastAsia"/>
          <w:bCs/>
          <w:color w:val="000000"/>
          <w:sz w:val="28"/>
          <w:szCs w:val="28"/>
        </w:rPr>
        <w:t>7.5%</w:t>
      </w:r>
      <w:r w:rsidRPr="005313BB">
        <w:rPr>
          <w:rFonts w:ascii="Arial" w:eastAsia="仿宋_GB2312" w:hAnsi="Arial" w:hint="eastAsia"/>
          <w:bCs/>
          <w:color w:val="000000"/>
          <w:sz w:val="28"/>
          <w:szCs w:val="28"/>
        </w:rPr>
        <w:t>，环比上涨</w:t>
      </w:r>
      <w:r w:rsidRPr="005313BB">
        <w:rPr>
          <w:rFonts w:ascii="Arial" w:eastAsia="仿宋_GB2312" w:hAnsi="Arial" w:hint="eastAsia"/>
          <w:bCs/>
          <w:color w:val="000000"/>
          <w:sz w:val="28"/>
          <w:szCs w:val="28"/>
        </w:rPr>
        <w:t>1.4%</w:t>
      </w:r>
      <w:r w:rsidRPr="005313BB">
        <w:rPr>
          <w:rFonts w:ascii="Arial" w:eastAsia="仿宋_GB2312" w:hAnsi="Arial" w:hint="eastAsia"/>
          <w:bCs/>
          <w:color w:val="000000"/>
          <w:sz w:val="28"/>
          <w:szCs w:val="28"/>
        </w:rPr>
        <w:t>。</w:t>
      </w:r>
    </w:p>
    <w:p w14:paraId="34A69FB3"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7</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居民收入稳步增加，居民消费逐步恢复</w:t>
      </w:r>
    </w:p>
    <w:p w14:paraId="77496FCA" w14:textId="77777777" w:rsidR="009B23B5" w:rsidRDefault="009B23B5" w:rsidP="009B23B5">
      <w:pPr>
        <w:overflowPunct w:val="0"/>
        <w:spacing w:line="360" w:lineRule="auto"/>
        <w:ind w:firstLineChars="200" w:firstLine="560"/>
        <w:jc w:val="both"/>
        <w:rPr>
          <w:rFonts w:ascii="Arial" w:eastAsia="仿宋_GB2312" w:hAnsi="Arial"/>
          <w:bCs/>
          <w:color w:val="000000"/>
          <w:sz w:val="28"/>
          <w:szCs w:val="28"/>
        </w:rPr>
      </w:pPr>
      <w:r w:rsidRPr="00744770">
        <w:rPr>
          <w:rFonts w:ascii="Arial" w:eastAsia="仿宋_GB2312" w:hAnsi="Arial" w:hint="eastAsia"/>
          <w:bCs/>
          <w:color w:val="000000"/>
          <w:sz w:val="28"/>
          <w:szCs w:val="28"/>
        </w:rPr>
        <w:t>2021</w:t>
      </w:r>
      <w:r w:rsidRPr="00744770">
        <w:rPr>
          <w:rFonts w:ascii="Arial" w:eastAsia="仿宋_GB2312" w:hAnsi="Arial" w:hint="eastAsia"/>
          <w:bCs/>
          <w:color w:val="000000"/>
          <w:sz w:val="28"/>
          <w:szCs w:val="28"/>
        </w:rPr>
        <w:t>年，</w:t>
      </w:r>
      <w:r>
        <w:rPr>
          <w:rFonts w:ascii="Arial" w:eastAsia="仿宋_GB2312" w:hAnsi="Arial" w:hint="eastAsia"/>
          <w:bCs/>
          <w:color w:val="000000"/>
          <w:sz w:val="28"/>
          <w:szCs w:val="28"/>
        </w:rPr>
        <w:t>北京市</w:t>
      </w:r>
      <w:r w:rsidRPr="00744770">
        <w:rPr>
          <w:rFonts w:ascii="Arial" w:eastAsia="仿宋_GB2312" w:hAnsi="Arial" w:hint="eastAsia"/>
          <w:bCs/>
          <w:color w:val="000000"/>
          <w:sz w:val="28"/>
          <w:szCs w:val="28"/>
        </w:rPr>
        <w:t>市居民人均可支配收入</w:t>
      </w:r>
      <w:r w:rsidRPr="00744770">
        <w:rPr>
          <w:rFonts w:ascii="Arial" w:eastAsia="仿宋_GB2312" w:hAnsi="Arial" w:hint="eastAsia"/>
          <w:bCs/>
          <w:color w:val="000000"/>
          <w:sz w:val="28"/>
          <w:szCs w:val="28"/>
        </w:rPr>
        <w:t>75002</w:t>
      </w:r>
      <w:r w:rsidRPr="00744770">
        <w:rPr>
          <w:rFonts w:ascii="Arial" w:eastAsia="仿宋_GB2312" w:hAnsi="Arial" w:hint="eastAsia"/>
          <w:bCs/>
          <w:color w:val="000000"/>
          <w:sz w:val="28"/>
          <w:szCs w:val="28"/>
        </w:rPr>
        <w:t>元，比上年增长</w:t>
      </w:r>
      <w:r w:rsidRPr="00744770">
        <w:rPr>
          <w:rFonts w:ascii="Arial" w:eastAsia="仿宋_GB2312" w:hAnsi="Arial" w:hint="eastAsia"/>
          <w:bCs/>
          <w:color w:val="000000"/>
          <w:sz w:val="28"/>
          <w:szCs w:val="28"/>
        </w:rPr>
        <w:t>8.0%</w:t>
      </w:r>
      <w:r w:rsidRPr="00744770">
        <w:rPr>
          <w:rFonts w:ascii="Arial" w:eastAsia="仿宋_GB2312" w:hAnsi="Arial" w:hint="eastAsia"/>
          <w:bCs/>
          <w:color w:val="000000"/>
          <w:sz w:val="28"/>
          <w:szCs w:val="28"/>
        </w:rPr>
        <w:t>。四项收入全面增长：工资性收入增长</w:t>
      </w:r>
      <w:r w:rsidRPr="00744770">
        <w:rPr>
          <w:rFonts w:ascii="Arial" w:eastAsia="仿宋_GB2312" w:hAnsi="Arial" w:hint="eastAsia"/>
          <w:bCs/>
          <w:color w:val="000000"/>
          <w:sz w:val="28"/>
          <w:szCs w:val="28"/>
        </w:rPr>
        <w:t>10.2%</w:t>
      </w:r>
      <w:r w:rsidRPr="00744770">
        <w:rPr>
          <w:rFonts w:ascii="Arial" w:eastAsia="仿宋_GB2312" w:hAnsi="Arial" w:hint="eastAsia"/>
          <w:bCs/>
          <w:color w:val="000000"/>
          <w:sz w:val="28"/>
          <w:szCs w:val="28"/>
        </w:rPr>
        <w:t>，经营净收入增长</w:t>
      </w:r>
      <w:r w:rsidRPr="00744770">
        <w:rPr>
          <w:rFonts w:ascii="Arial" w:eastAsia="仿宋_GB2312" w:hAnsi="Arial" w:hint="eastAsia"/>
          <w:bCs/>
          <w:color w:val="000000"/>
          <w:sz w:val="28"/>
          <w:szCs w:val="28"/>
        </w:rPr>
        <w:t>15.8%</w:t>
      </w:r>
      <w:r w:rsidRPr="00744770">
        <w:rPr>
          <w:rFonts w:ascii="Arial" w:eastAsia="仿宋_GB2312" w:hAnsi="Arial" w:hint="eastAsia"/>
          <w:bCs/>
          <w:color w:val="000000"/>
          <w:sz w:val="28"/>
          <w:szCs w:val="28"/>
        </w:rPr>
        <w:t>，财产净收入增长</w:t>
      </w:r>
      <w:r w:rsidRPr="00744770">
        <w:rPr>
          <w:rFonts w:ascii="Arial" w:eastAsia="仿宋_GB2312" w:hAnsi="Arial" w:hint="eastAsia"/>
          <w:bCs/>
          <w:color w:val="000000"/>
          <w:sz w:val="28"/>
          <w:szCs w:val="28"/>
        </w:rPr>
        <w:t>5.7%</w:t>
      </w:r>
      <w:r w:rsidRPr="00744770">
        <w:rPr>
          <w:rFonts w:ascii="Arial" w:eastAsia="仿宋_GB2312" w:hAnsi="Arial" w:hint="eastAsia"/>
          <w:bCs/>
          <w:color w:val="000000"/>
          <w:sz w:val="28"/>
          <w:szCs w:val="28"/>
        </w:rPr>
        <w:t>，转移净收入增长</w:t>
      </w:r>
      <w:r w:rsidRPr="00744770">
        <w:rPr>
          <w:rFonts w:ascii="Arial" w:eastAsia="仿宋_GB2312" w:hAnsi="Arial" w:hint="eastAsia"/>
          <w:bCs/>
          <w:color w:val="000000"/>
          <w:sz w:val="28"/>
          <w:szCs w:val="28"/>
        </w:rPr>
        <w:t>3.5%</w:t>
      </w:r>
      <w:r w:rsidRPr="00744770">
        <w:rPr>
          <w:rFonts w:ascii="Arial" w:eastAsia="仿宋_GB2312" w:hAnsi="Arial" w:hint="eastAsia"/>
          <w:bCs/>
          <w:color w:val="000000"/>
          <w:sz w:val="28"/>
          <w:szCs w:val="28"/>
        </w:rPr>
        <w:t>。</w:t>
      </w:r>
    </w:p>
    <w:p w14:paraId="57528973"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744770">
        <w:rPr>
          <w:rFonts w:ascii="Arial" w:eastAsia="仿宋_GB2312" w:hAnsi="Arial" w:hint="eastAsia"/>
          <w:bCs/>
          <w:color w:val="000000"/>
          <w:sz w:val="28"/>
          <w:szCs w:val="28"/>
        </w:rPr>
        <w:t>2021</w:t>
      </w:r>
      <w:r w:rsidRPr="00744770">
        <w:rPr>
          <w:rFonts w:ascii="Arial" w:eastAsia="仿宋_GB2312" w:hAnsi="Arial" w:hint="eastAsia"/>
          <w:bCs/>
          <w:color w:val="000000"/>
          <w:sz w:val="28"/>
          <w:szCs w:val="28"/>
        </w:rPr>
        <w:t>年，</w:t>
      </w:r>
      <w:r>
        <w:rPr>
          <w:rFonts w:ascii="Arial" w:eastAsia="仿宋_GB2312" w:hAnsi="Arial" w:hint="eastAsia"/>
          <w:bCs/>
          <w:color w:val="000000"/>
          <w:sz w:val="28"/>
          <w:szCs w:val="28"/>
        </w:rPr>
        <w:t>北京市</w:t>
      </w:r>
      <w:r w:rsidRPr="00744770">
        <w:rPr>
          <w:rFonts w:ascii="Arial" w:eastAsia="仿宋_GB2312" w:hAnsi="Arial" w:hint="eastAsia"/>
          <w:bCs/>
          <w:color w:val="000000"/>
          <w:sz w:val="28"/>
          <w:szCs w:val="28"/>
        </w:rPr>
        <w:t>市居民人均消费支出</w:t>
      </w:r>
      <w:r w:rsidRPr="00744770">
        <w:rPr>
          <w:rFonts w:ascii="Arial" w:eastAsia="仿宋_GB2312" w:hAnsi="Arial" w:hint="eastAsia"/>
          <w:bCs/>
          <w:color w:val="000000"/>
          <w:sz w:val="28"/>
          <w:szCs w:val="28"/>
        </w:rPr>
        <w:t>43640</w:t>
      </w:r>
      <w:r w:rsidRPr="00744770">
        <w:rPr>
          <w:rFonts w:ascii="Arial" w:eastAsia="仿宋_GB2312" w:hAnsi="Arial" w:hint="eastAsia"/>
          <w:bCs/>
          <w:color w:val="000000"/>
          <w:sz w:val="28"/>
          <w:szCs w:val="28"/>
        </w:rPr>
        <w:t>元，比上年增长</w:t>
      </w:r>
      <w:r w:rsidRPr="00744770">
        <w:rPr>
          <w:rFonts w:ascii="Arial" w:eastAsia="仿宋_GB2312" w:hAnsi="Arial" w:hint="eastAsia"/>
          <w:bCs/>
          <w:color w:val="000000"/>
          <w:sz w:val="28"/>
          <w:szCs w:val="28"/>
        </w:rPr>
        <w:t>12.2%</w:t>
      </w:r>
      <w:r w:rsidRPr="00744770">
        <w:rPr>
          <w:rFonts w:ascii="Arial" w:eastAsia="仿宋_GB2312" w:hAnsi="Arial" w:hint="eastAsia"/>
          <w:bCs/>
          <w:color w:val="000000"/>
          <w:sz w:val="28"/>
          <w:szCs w:val="28"/>
        </w:rPr>
        <w:t>。八大类消费支出全面增长，其中医疗保健、教育文化娱乐、其他用品及服务消费增速较高，分别为</w:t>
      </w:r>
      <w:r w:rsidRPr="00744770">
        <w:rPr>
          <w:rFonts w:ascii="Arial" w:eastAsia="仿宋_GB2312" w:hAnsi="Arial" w:hint="eastAsia"/>
          <w:bCs/>
          <w:color w:val="000000"/>
          <w:sz w:val="28"/>
          <w:szCs w:val="28"/>
        </w:rPr>
        <w:t>22.0%</w:t>
      </w:r>
      <w:r w:rsidRPr="00744770">
        <w:rPr>
          <w:rFonts w:ascii="Arial" w:eastAsia="仿宋_GB2312" w:hAnsi="Arial" w:hint="eastAsia"/>
          <w:bCs/>
          <w:color w:val="000000"/>
          <w:sz w:val="28"/>
          <w:szCs w:val="28"/>
        </w:rPr>
        <w:t>、</w:t>
      </w:r>
      <w:r w:rsidRPr="00744770">
        <w:rPr>
          <w:rFonts w:ascii="Arial" w:eastAsia="仿宋_GB2312" w:hAnsi="Arial" w:hint="eastAsia"/>
          <w:bCs/>
          <w:color w:val="000000"/>
          <w:sz w:val="28"/>
          <w:szCs w:val="28"/>
        </w:rPr>
        <w:t>21.0%</w:t>
      </w:r>
      <w:r w:rsidRPr="00744770">
        <w:rPr>
          <w:rFonts w:ascii="Arial" w:eastAsia="仿宋_GB2312" w:hAnsi="Arial" w:hint="eastAsia"/>
          <w:bCs/>
          <w:color w:val="000000"/>
          <w:sz w:val="28"/>
          <w:szCs w:val="28"/>
        </w:rPr>
        <w:t>和</w:t>
      </w:r>
      <w:r w:rsidRPr="00744770">
        <w:rPr>
          <w:rFonts w:ascii="Arial" w:eastAsia="仿宋_GB2312" w:hAnsi="Arial" w:hint="eastAsia"/>
          <w:bCs/>
          <w:color w:val="000000"/>
          <w:sz w:val="28"/>
          <w:szCs w:val="28"/>
        </w:rPr>
        <w:t>20.3%</w:t>
      </w:r>
      <w:r w:rsidRPr="00744770">
        <w:rPr>
          <w:rFonts w:ascii="Arial" w:eastAsia="仿宋_GB2312" w:hAnsi="Arial" w:hint="eastAsia"/>
          <w:bCs/>
          <w:color w:val="000000"/>
          <w:sz w:val="28"/>
          <w:szCs w:val="28"/>
        </w:rPr>
        <w:t>。</w:t>
      </w:r>
    </w:p>
    <w:p w14:paraId="146FDE5E" w14:textId="77777777" w:rsidR="009B23B5" w:rsidRPr="00635DD2" w:rsidRDefault="009B23B5" w:rsidP="009B23B5">
      <w:pPr>
        <w:widowControl/>
        <w:spacing w:line="360" w:lineRule="auto"/>
        <w:ind w:firstLineChars="200" w:firstLine="560"/>
        <w:jc w:val="both"/>
        <w:rPr>
          <w:rFonts w:ascii="仿宋_GB2312" w:eastAsia="仿宋_GB2312"/>
          <w:sz w:val="28"/>
          <w:szCs w:val="28"/>
        </w:rPr>
      </w:pPr>
      <w:r w:rsidRPr="00744770">
        <w:rPr>
          <w:rFonts w:ascii="Arial" w:eastAsia="仿宋_GB2312" w:hAnsi="Arial" w:hint="eastAsia"/>
          <w:bCs/>
          <w:color w:val="000000"/>
          <w:sz w:val="28"/>
          <w:szCs w:val="28"/>
        </w:rPr>
        <w:t>总的来看，</w:t>
      </w:r>
      <w:r w:rsidRPr="00744770">
        <w:rPr>
          <w:rFonts w:ascii="Arial" w:eastAsia="仿宋_GB2312" w:hAnsi="Arial" w:hint="eastAsia"/>
          <w:bCs/>
          <w:color w:val="000000"/>
          <w:sz w:val="28"/>
          <w:szCs w:val="28"/>
        </w:rPr>
        <w:t>2021</w:t>
      </w:r>
      <w:r w:rsidRPr="00744770">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744770">
        <w:rPr>
          <w:rFonts w:ascii="Arial" w:eastAsia="仿宋_GB2312" w:hAnsi="Arial" w:hint="eastAsia"/>
          <w:bCs/>
          <w:color w:val="000000"/>
          <w:sz w:val="28"/>
          <w:szCs w:val="28"/>
        </w:rPr>
        <w:t>市总体经济稳步恢复，发展质量继续提升</w:t>
      </w:r>
      <w:r w:rsidRPr="0043148B">
        <w:rPr>
          <w:rFonts w:ascii="Arial" w:eastAsia="仿宋_GB2312" w:hAnsi="Arial" w:hint="eastAsia"/>
          <w:bCs/>
          <w:color w:val="000000"/>
          <w:sz w:val="28"/>
          <w:szCs w:val="28"/>
        </w:rPr>
        <w:t>。</w:t>
      </w:r>
    </w:p>
    <w:p w14:paraId="6B5E996A" w14:textId="77777777" w:rsidR="00E75842" w:rsidRPr="00CE23D5" w:rsidRDefault="00E75842" w:rsidP="00E75842">
      <w:pPr>
        <w:spacing w:line="360" w:lineRule="auto"/>
        <w:jc w:val="both"/>
        <w:rPr>
          <w:rFonts w:ascii="Arial" w:eastAsia="仿宋_GB2312" w:hAnsi="Arial" w:cs="Arial"/>
          <w:sz w:val="28"/>
        </w:rPr>
      </w:pPr>
      <w:r w:rsidRPr="00CE23D5">
        <w:rPr>
          <w:rFonts w:ascii="Arial" w:eastAsia="仿宋_GB2312" w:hAnsi="Arial" w:cs="Arial"/>
          <w:sz w:val="28"/>
        </w:rPr>
        <w:t>（二）区域因素</w:t>
      </w:r>
    </w:p>
    <w:p w14:paraId="273075FD" w14:textId="77777777" w:rsidR="00E75842" w:rsidRPr="00833F5C"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区域概况</w:t>
      </w:r>
    </w:p>
    <w:p w14:paraId="092B35C4" w14:textId="77777777" w:rsidR="00E75842" w:rsidRPr="00833F5C" w:rsidRDefault="00E75842" w:rsidP="00E75842">
      <w:pPr>
        <w:spacing w:line="360" w:lineRule="auto"/>
        <w:ind w:firstLineChars="200" w:firstLine="560"/>
        <w:jc w:val="both"/>
        <w:rPr>
          <w:rFonts w:ascii="Arial" w:eastAsia="仿宋_GB2312" w:hAnsi="Arial" w:cs="Arial"/>
          <w:bCs/>
          <w:sz w:val="28"/>
          <w:szCs w:val="28"/>
        </w:rPr>
      </w:pPr>
      <w:r w:rsidRPr="00DF0076">
        <w:rPr>
          <w:rFonts w:ascii="Arial" w:eastAsia="仿宋_GB2312" w:hAnsi="Arial" w:cs="Arial" w:hint="eastAsia"/>
          <w:bCs/>
          <w:sz w:val="28"/>
          <w:szCs w:val="28"/>
        </w:rPr>
        <w:t>西城区位于北京中心城区西部。</w:t>
      </w:r>
      <w:r w:rsidRPr="00E63856">
        <w:rPr>
          <w:rFonts w:ascii="Arial" w:eastAsia="仿宋_GB2312" w:hAnsi="Arial" w:cs="Arial" w:hint="eastAsia"/>
          <w:bCs/>
          <w:sz w:val="28"/>
          <w:szCs w:val="28"/>
        </w:rPr>
        <w:t>东以鼓楼外大街、人定湖北巷、旧鼓楼大街、地安门外大街、地安门内大街、景山东街、南长街、北长街、天安门广场西侧为界与东城区相连</w:t>
      </w:r>
      <w:r w:rsidRPr="00E63856">
        <w:rPr>
          <w:rFonts w:ascii="Arial" w:eastAsia="仿宋_GB2312" w:hAnsi="Arial" w:cs="Arial" w:hint="eastAsia"/>
          <w:bCs/>
          <w:sz w:val="28"/>
          <w:szCs w:val="28"/>
        </w:rPr>
        <w:t>;</w:t>
      </w:r>
      <w:r w:rsidRPr="00E63856">
        <w:rPr>
          <w:rFonts w:ascii="Arial" w:eastAsia="仿宋_GB2312" w:hAnsi="Arial" w:cs="Arial" w:hint="eastAsia"/>
          <w:bCs/>
          <w:sz w:val="28"/>
          <w:szCs w:val="28"/>
        </w:rPr>
        <w:t>北以南长河、西直门北大街、德胜门西大街、新街口外大街、北三环中路、裕民路为界与海淀区、朝阳区毗邻</w:t>
      </w:r>
      <w:r w:rsidRPr="00E63856">
        <w:rPr>
          <w:rFonts w:ascii="Arial" w:eastAsia="仿宋_GB2312" w:hAnsi="Arial" w:cs="Arial" w:hint="eastAsia"/>
          <w:bCs/>
          <w:sz w:val="28"/>
          <w:szCs w:val="28"/>
        </w:rPr>
        <w:t>;</w:t>
      </w:r>
      <w:r w:rsidRPr="00E63856">
        <w:rPr>
          <w:rFonts w:ascii="Arial" w:eastAsia="仿宋_GB2312" w:hAnsi="Arial" w:cs="Arial" w:hint="eastAsia"/>
          <w:bCs/>
          <w:sz w:val="28"/>
          <w:szCs w:val="28"/>
        </w:rPr>
        <w:t>西以三里河路、莲花池东路、马连道北路为界，与海淀区、丰台区接壤</w:t>
      </w:r>
      <w:r w:rsidRPr="00E63856">
        <w:rPr>
          <w:rFonts w:ascii="Arial" w:eastAsia="仿宋_GB2312" w:hAnsi="Arial" w:cs="Arial" w:hint="eastAsia"/>
          <w:bCs/>
          <w:sz w:val="28"/>
          <w:szCs w:val="28"/>
        </w:rPr>
        <w:t>;</w:t>
      </w:r>
      <w:r w:rsidRPr="00E63856">
        <w:rPr>
          <w:rFonts w:ascii="Arial" w:eastAsia="仿宋_GB2312" w:hAnsi="Arial" w:cs="Arial" w:hint="eastAsia"/>
          <w:bCs/>
          <w:sz w:val="28"/>
          <w:szCs w:val="28"/>
        </w:rPr>
        <w:t>南以永定门西滨河路、右安门东城根、右安门西城根为界，与丰台区相连。</w:t>
      </w:r>
      <w:proofErr w:type="gramStart"/>
      <w:r w:rsidRPr="00DF0076">
        <w:rPr>
          <w:rFonts w:ascii="Arial" w:eastAsia="仿宋_GB2312" w:hAnsi="Arial" w:cs="Arial" w:hint="eastAsia"/>
          <w:bCs/>
          <w:sz w:val="28"/>
          <w:szCs w:val="28"/>
        </w:rPr>
        <w:t>区境东西</w:t>
      </w:r>
      <w:proofErr w:type="gramEnd"/>
      <w:r w:rsidRPr="00DF0076">
        <w:rPr>
          <w:rFonts w:ascii="Arial" w:eastAsia="仿宋_GB2312" w:hAnsi="Arial" w:cs="Arial" w:hint="eastAsia"/>
          <w:bCs/>
          <w:sz w:val="28"/>
          <w:szCs w:val="28"/>
        </w:rPr>
        <w:t>宽</w:t>
      </w:r>
      <w:r w:rsidRPr="00DF0076">
        <w:rPr>
          <w:rFonts w:ascii="Arial" w:eastAsia="仿宋_GB2312" w:hAnsi="Arial" w:cs="Arial" w:hint="eastAsia"/>
          <w:bCs/>
          <w:sz w:val="28"/>
          <w:szCs w:val="28"/>
        </w:rPr>
        <w:t>7.1</w:t>
      </w:r>
      <w:r w:rsidRPr="00DF0076">
        <w:rPr>
          <w:rFonts w:ascii="Arial" w:eastAsia="仿宋_GB2312" w:hAnsi="Arial" w:cs="Arial" w:hint="eastAsia"/>
          <w:bCs/>
          <w:sz w:val="28"/>
          <w:szCs w:val="28"/>
        </w:rPr>
        <w:t>千米，南北长</w:t>
      </w:r>
      <w:r w:rsidRPr="00DF0076">
        <w:rPr>
          <w:rFonts w:ascii="Arial" w:eastAsia="仿宋_GB2312" w:hAnsi="Arial" w:cs="Arial" w:hint="eastAsia"/>
          <w:bCs/>
          <w:sz w:val="28"/>
          <w:szCs w:val="28"/>
        </w:rPr>
        <w:t>11.2</w:t>
      </w:r>
      <w:r w:rsidRPr="00DF0076">
        <w:rPr>
          <w:rFonts w:ascii="Arial" w:eastAsia="仿宋_GB2312" w:hAnsi="Arial" w:cs="Arial" w:hint="eastAsia"/>
          <w:bCs/>
          <w:sz w:val="28"/>
          <w:szCs w:val="28"/>
        </w:rPr>
        <w:t>千米，总面积</w:t>
      </w:r>
      <w:r w:rsidRPr="00DF0076">
        <w:rPr>
          <w:rFonts w:ascii="Arial" w:eastAsia="仿宋_GB2312" w:hAnsi="Arial" w:cs="Arial" w:hint="eastAsia"/>
          <w:bCs/>
          <w:sz w:val="28"/>
          <w:szCs w:val="28"/>
        </w:rPr>
        <w:t>50.70</w:t>
      </w:r>
      <w:r w:rsidRPr="00DF0076">
        <w:rPr>
          <w:rFonts w:ascii="Arial" w:eastAsia="仿宋_GB2312" w:hAnsi="Arial" w:cs="Arial" w:hint="eastAsia"/>
          <w:bCs/>
          <w:sz w:val="28"/>
          <w:szCs w:val="28"/>
        </w:rPr>
        <w:t>平方千米。</w:t>
      </w:r>
      <w:r w:rsidRPr="00E63856">
        <w:rPr>
          <w:rFonts w:ascii="Arial" w:eastAsia="仿宋_GB2312" w:hAnsi="Arial" w:cs="Arial" w:hint="eastAsia"/>
          <w:bCs/>
          <w:sz w:val="28"/>
          <w:szCs w:val="28"/>
        </w:rPr>
        <w:t>下辖</w:t>
      </w:r>
      <w:r w:rsidRPr="00E63856">
        <w:rPr>
          <w:rFonts w:ascii="Arial" w:eastAsia="仿宋_GB2312" w:hAnsi="Arial" w:cs="Arial" w:hint="eastAsia"/>
          <w:bCs/>
          <w:sz w:val="28"/>
          <w:szCs w:val="28"/>
        </w:rPr>
        <w:t>15</w:t>
      </w:r>
      <w:r w:rsidRPr="00E63856">
        <w:rPr>
          <w:rFonts w:ascii="Arial" w:eastAsia="仿宋_GB2312" w:hAnsi="Arial" w:cs="Arial" w:hint="eastAsia"/>
          <w:bCs/>
          <w:sz w:val="28"/>
          <w:szCs w:val="28"/>
        </w:rPr>
        <w:t>个街道、</w:t>
      </w:r>
      <w:r w:rsidRPr="00E63856">
        <w:rPr>
          <w:rFonts w:ascii="Arial" w:eastAsia="仿宋_GB2312" w:hAnsi="Arial" w:cs="Arial" w:hint="eastAsia"/>
          <w:bCs/>
          <w:sz w:val="28"/>
          <w:szCs w:val="28"/>
        </w:rPr>
        <w:t>263</w:t>
      </w:r>
      <w:r w:rsidRPr="00E63856">
        <w:rPr>
          <w:rFonts w:ascii="Arial" w:eastAsia="仿宋_GB2312" w:hAnsi="Arial" w:cs="Arial" w:hint="eastAsia"/>
          <w:bCs/>
          <w:sz w:val="28"/>
          <w:szCs w:val="28"/>
        </w:rPr>
        <w:t>个社区。</w:t>
      </w:r>
    </w:p>
    <w:p w14:paraId="59BA6549" w14:textId="77777777" w:rsidR="00E75842" w:rsidRDefault="00E75842" w:rsidP="00E75842">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近年来</w:t>
      </w:r>
      <w:r>
        <w:rPr>
          <w:rFonts w:ascii="Arial" w:eastAsia="仿宋_GB2312" w:hAnsi="Arial" w:cs="Arial" w:hint="eastAsia"/>
          <w:bCs/>
          <w:sz w:val="28"/>
          <w:szCs w:val="28"/>
        </w:rPr>
        <w:t>西城</w:t>
      </w:r>
      <w:r w:rsidRPr="00833F5C">
        <w:rPr>
          <w:rFonts w:ascii="Arial" w:eastAsia="仿宋_GB2312" w:hAnsi="Arial" w:cs="Arial"/>
          <w:bCs/>
          <w:sz w:val="28"/>
          <w:szCs w:val="28"/>
        </w:rPr>
        <w:t>区经济总量始终保持快速、稳定的增长势头。</w:t>
      </w:r>
      <w:r w:rsidRPr="00833F5C">
        <w:rPr>
          <w:rFonts w:ascii="Arial" w:eastAsia="仿宋_GB2312" w:hAnsi="Arial" w:cs="Arial"/>
          <w:bCs/>
          <w:sz w:val="28"/>
          <w:szCs w:val="28"/>
        </w:rPr>
        <w:t>202</w:t>
      </w:r>
      <w:r>
        <w:rPr>
          <w:rFonts w:ascii="Arial" w:eastAsia="仿宋_GB2312" w:hAnsi="Arial" w:cs="Arial"/>
          <w:bCs/>
          <w:sz w:val="28"/>
          <w:szCs w:val="28"/>
        </w:rPr>
        <w:t>1</w:t>
      </w:r>
      <w:r w:rsidRPr="00833F5C">
        <w:rPr>
          <w:rFonts w:ascii="Arial" w:eastAsia="仿宋_GB2312" w:hAnsi="Arial" w:cs="Arial"/>
          <w:bCs/>
          <w:sz w:val="28"/>
          <w:szCs w:val="28"/>
        </w:rPr>
        <w:t>年</w:t>
      </w:r>
      <w:r w:rsidRPr="00922D83">
        <w:rPr>
          <w:rFonts w:ascii="Arial" w:eastAsia="仿宋_GB2312" w:hAnsi="Arial" w:cs="Arial" w:hint="eastAsia"/>
          <w:bCs/>
          <w:sz w:val="28"/>
          <w:szCs w:val="28"/>
        </w:rPr>
        <w:t>1-</w:t>
      </w:r>
      <w:r>
        <w:rPr>
          <w:rFonts w:ascii="Arial" w:eastAsia="仿宋_GB2312" w:hAnsi="Arial" w:cs="Arial"/>
          <w:bCs/>
          <w:sz w:val="28"/>
          <w:szCs w:val="28"/>
        </w:rPr>
        <w:t>4</w:t>
      </w:r>
      <w:r>
        <w:rPr>
          <w:rFonts w:ascii="Arial" w:eastAsia="仿宋_GB2312" w:hAnsi="Arial" w:cs="Arial" w:hint="eastAsia"/>
          <w:bCs/>
          <w:sz w:val="28"/>
          <w:szCs w:val="28"/>
        </w:rPr>
        <w:t>季</w:t>
      </w:r>
      <w:r>
        <w:rPr>
          <w:rFonts w:ascii="Arial" w:eastAsia="仿宋_GB2312" w:hAnsi="Arial" w:cs="Arial" w:hint="eastAsia"/>
          <w:bCs/>
          <w:sz w:val="28"/>
          <w:szCs w:val="28"/>
        </w:rPr>
        <w:lastRenderedPageBreak/>
        <w:t>度</w:t>
      </w:r>
      <w:r w:rsidRPr="00922D83">
        <w:rPr>
          <w:rFonts w:ascii="Arial" w:eastAsia="仿宋_GB2312" w:hAnsi="Arial" w:cs="Arial" w:hint="eastAsia"/>
          <w:bCs/>
          <w:sz w:val="28"/>
          <w:szCs w:val="28"/>
        </w:rPr>
        <w:t>，西城区经济运行持续呈现稳健向好态势。地区生产总值稳步恢复，工业产销连续增长，消费领域持续回暖，投资领域同比下降，居民收支位居前列，财政收支“一增一降”，就业形势保持稳定。</w:t>
      </w:r>
      <w:r w:rsidRPr="00833F5C">
        <w:rPr>
          <w:rFonts w:ascii="Arial" w:eastAsia="仿宋_GB2312" w:hAnsi="Arial" w:cs="Arial"/>
          <w:bCs/>
          <w:sz w:val="28"/>
          <w:szCs w:val="28"/>
        </w:rPr>
        <w:t>202</w:t>
      </w:r>
      <w:r>
        <w:rPr>
          <w:rFonts w:ascii="Arial" w:eastAsia="仿宋_GB2312" w:hAnsi="Arial" w:cs="Arial"/>
          <w:bCs/>
          <w:sz w:val="28"/>
          <w:szCs w:val="28"/>
        </w:rPr>
        <w:t>1</w:t>
      </w:r>
      <w:r w:rsidRPr="00833F5C">
        <w:rPr>
          <w:rFonts w:ascii="Arial" w:eastAsia="仿宋_GB2312" w:hAnsi="Arial" w:cs="Arial"/>
          <w:bCs/>
          <w:sz w:val="28"/>
          <w:szCs w:val="28"/>
        </w:rPr>
        <w:t>年</w:t>
      </w:r>
      <w:r w:rsidRPr="00922D83">
        <w:rPr>
          <w:rFonts w:ascii="Arial" w:eastAsia="仿宋_GB2312" w:hAnsi="Arial" w:cs="Arial" w:hint="eastAsia"/>
          <w:bCs/>
          <w:sz w:val="28"/>
          <w:szCs w:val="28"/>
        </w:rPr>
        <w:t>1-12</w:t>
      </w:r>
      <w:r w:rsidRPr="00922D83">
        <w:rPr>
          <w:rFonts w:ascii="Arial" w:eastAsia="仿宋_GB2312" w:hAnsi="Arial" w:cs="Arial" w:hint="eastAsia"/>
          <w:bCs/>
          <w:sz w:val="28"/>
          <w:szCs w:val="28"/>
        </w:rPr>
        <w:t>月，西城区实现地区生产总值</w:t>
      </w:r>
      <w:r w:rsidRPr="00922D83">
        <w:rPr>
          <w:rFonts w:ascii="Arial" w:eastAsia="仿宋_GB2312" w:hAnsi="Arial" w:cs="Arial" w:hint="eastAsia"/>
          <w:bCs/>
          <w:sz w:val="28"/>
          <w:szCs w:val="28"/>
        </w:rPr>
        <w:t>5408.1</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8.1%</w:t>
      </w:r>
      <w:r w:rsidRPr="00922D83">
        <w:rPr>
          <w:rFonts w:ascii="Arial" w:eastAsia="仿宋_GB2312" w:hAnsi="Arial" w:cs="Arial" w:hint="eastAsia"/>
          <w:bCs/>
          <w:sz w:val="28"/>
          <w:szCs w:val="28"/>
        </w:rPr>
        <w:t>。其中，第二产业实现增加值</w:t>
      </w:r>
      <w:r w:rsidRPr="00922D83">
        <w:rPr>
          <w:rFonts w:ascii="Arial" w:eastAsia="仿宋_GB2312" w:hAnsi="Arial" w:cs="Arial" w:hint="eastAsia"/>
          <w:bCs/>
          <w:sz w:val="28"/>
          <w:szCs w:val="28"/>
        </w:rPr>
        <w:t>274.7</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4.5%</w:t>
      </w:r>
      <w:r w:rsidRPr="00922D83">
        <w:rPr>
          <w:rFonts w:ascii="Arial" w:eastAsia="仿宋_GB2312" w:hAnsi="Arial" w:cs="Arial" w:hint="eastAsia"/>
          <w:bCs/>
          <w:sz w:val="28"/>
          <w:szCs w:val="28"/>
        </w:rPr>
        <w:t>；第三产业实现增加值</w:t>
      </w:r>
      <w:r w:rsidRPr="00922D83">
        <w:rPr>
          <w:rFonts w:ascii="Arial" w:eastAsia="仿宋_GB2312" w:hAnsi="Arial" w:cs="Arial" w:hint="eastAsia"/>
          <w:bCs/>
          <w:sz w:val="28"/>
          <w:szCs w:val="28"/>
        </w:rPr>
        <w:t>5133.4</w:t>
      </w:r>
      <w:r w:rsidRPr="00922D83">
        <w:rPr>
          <w:rFonts w:ascii="Arial" w:eastAsia="仿宋_GB2312" w:hAnsi="Arial" w:cs="Arial" w:hint="eastAsia"/>
          <w:bCs/>
          <w:sz w:val="28"/>
          <w:szCs w:val="28"/>
        </w:rPr>
        <w:t>亿元，占地区生产总值的</w:t>
      </w:r>
      <w:r w:rsidRPr="00922D83">
        <w:rPr>
          <w:rFonts w:ascii="Arial" w:eastAsia="仿宋_GB2312" w:hAnsi="Arial" w:cs="Arial" w:hint="eastAsia"/>
          <w:bCs/>
          <w:sz w:val="28"/>
          <w:szCs w:val="28"/>
        </w:rPr>
        <w:t>94.9%</w:t>
      </w:r>
      <w:r>
        <w:rPr>
          <w:rFonts w:ascii="Arial" w:eastAsia="仿宋_GB2312" w:hAnsi="Arial" w:cs="Arial" w:hint="eastAsia"/>
          <w:bCs/>
          <w:sz w:val="28"/>
          <w:szCs w:val="28"/>
        </w:rPr>
        <w:t>，</w:t>
      </w:r>
      <w:r w:rsidRPr="00922D83">
        <w:rPr>
          <w:rFonts w:ascii="Arial" w:eastAsia="仿宋_GB2312" w:hAnsi="Arial" w:cs="Arial" w:hint="eastAsia"/>
          <w:bCs/>
          <w:sz w:val="28"/>
          <w:szCs w:val="28"/>
        </w:rPr>
        <w:t>同比增长</w:t>
      </w:r>
      <w:r w:rsidRPr="00922D83">
        <w:rPr>
          <w:rFonts w:ascii="Arial" w:eastAsia="仿宋_GB2312" w:hAnsi="Arial" w:cs="Arial" w:hint="eastAsia"/>
          <w:bCs/>
          <w:sz w:val="28"/>
          <w:szCs w:val="28"/>
        </w:rPr>
        <w:t>8.3%</w:t>
      </w:r>
      <w:r w:rsidRPr="00922D83">
        <w:rPr>
          <w:rFonts w:ascii="Arial" w:eastAsia="仿宋_GB2312" w:hAnsi="Arial" w:cs="Arial" w:hint="eastAsia"/>
          <w:bCs/>
          <w:sz w:val="28"/>
          <w:szCs w:val="28"/>
        </w:rPr>
        <w:t>。北京市累计实现社会消费品零售总额</w:t>
      </w:r>
      <w:r w:rsidRPr="00922D83">
        <w:rPr>
          <w:rFonts w:ascii="Arial" w:eastAsia="仿宋_GB2312" w:hAnsi="Arial" w:cs="Arial" w:hint="eastAsia"/>
          <w:bCs/>
          <w:sz w:val="28"/>
          <w:szCs w:val="28"/>
        </w:rPr>
        <w:t>14867.7</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8.4%</w:t>
      </w:r>
      <w:r w:rsidRPr="00922D83">
        <w:rPr>
          <w:rFonts w:ascii="Arial" w:eastAsia="仿宋_GB2312" w:hAnsi="Arial" w:cs="Arial" w:hint="eastAsia"/>
          <w:bCs/>
          <w:sz w:val="28"/>
          <w:szCs w:val="28"/>
        </w:rPr>
        <w:t>，西城区累计实现社会消费品零售总额</w:t>
      </w:r>
      <w:r w:rsidRPr="00922D83">
        <w:rPr>
          <w:rFonts w:ascii="Arial" w:eastAsia="仿宋_GB2312" w:hAnsi="Arial" w:cs="Arial" w:hint="eastAsia"/>
          <w:bCs/>
          <w:sz w:val="28"/>
          <w:szCs w:val="28"/>
        </w:rPr>
        <w:t>1089.4</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9.7%</w:t>
      </w:r>
      <w:r w:rsidRPr="00922D83">
        <w:rPr>
          <w:rFonts w:ascii="Arial" w:eastAsia="仿宋_GB2312" w:hAnsi="Arial" w:cs="Arial" w:hint="eastAsia"/>
          <w:bCs/>
          <w:sz w:val="28"/>
          <w:szCs w:val="28"/>
        </w:rPr>
        <w:t>，占北京市的比重为</w:t>
      </w:r>
      <w:r w:rsidRPr="00922D83">
        <w:rPr>
          <w:rFonts w:ascii="Arial" w:eastAsia="仿宋_GB2312" w:hAnsi="Arial" w:cs="Arial" w:hint="eastAsia"/>
          <w:bCs/>
          <w:sz w:val="28"/>
          <w:szCs w:val="28"/>
        </w:rPr>
        <w:t>7.3%</w:t>
      </w:r>
      <w:r w:rsidRPr="00922D83">
        <w:rPr>
          <w:rFonts w:ascii="Arial" w:eastAsia="仿宋_GB2312" w:hAnsi="Arial" w:cs="Arial" w:hint="eastAsia"/>
          <w:bCs/>
          <w:sz w:val="28"/>
          <w:szCs w:val="28"/>
        </w:rPr>
        <w:t>。其中，限额以上商业企业累计实现网上零售额</w:t>
      </w:r>
      <w:r w:rsidRPr="00922D83">
        <w:rPr>
          <w:rFonts w:ascii="Arial" w:eastAsia="仿宋_GB2312" w:hAnsi="Arial" w:cs="Arial" w:hint="eastAsia"/>
          <w:bCs/>
          <w:sz w:val="28"/>
          <w:szCs w:val="28"/>
        </w:rPr>
        <w:t>383.2</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19.6%</w:t>
      </w:r>
      <w:r w:rsidRPr="00922D83">
        <w:rPr>
          <w:rFonts w:ascii="Arial" w:eastAsia="仿宋_GB2312" w:hAnsi="Arial" w:cs="Arial" w:hint="eastAsia"/>
          <w:bCs/>
          <w:sz w:val="28"/>
          <w:szCs w:val="28"/>
        </w:rPr>
        <w:t>。从各行业累计实现零售额的情况看，零售业累计实现零售额</w:t>
      </w:r>
      <w:r w:rsidRPr="00922D83">
        <w:rPr>
          <w:rFonts w:ascii="Arial" w:eastAsia="仿宋_GB2312" w:hAnsi="Arial" w:cs="Arial" w:hint="eastAsia"/>
          <w:bCs/>
          <w:sz w:val="28"/>
          <w:szCs w:val="28"/>
        </w:rPr>
        <w:t>840.5</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6.8%</w:t>
      </w:r>
      <w:r w:rsidRPr="00922D83">
        <w:rPr>
          <w:rFonts w:ascii="Arial" w:eastAsia="仿宋_GB2312" w:hAnsi="Arial" w:cs="Arial" w:hint="eastAsia"/>
          <w:bCs/>
          <w:sz w:val="28"/>
          <w:szCs w:val="28"/>
        </w:rPr>
        <w:t>；批发业累计实现零售额</w:t>
      </w:r>
      <w:r w:rsidRPr="00922D83">
        <w:rPr>
          <w:rFonts w:ascii="Arial" w:eastAsia="仿宋_GB2312" w:hAnsi="Arial" w:cs="Arial" w:hint="eastAsia"/>
          <w:bCs/>
          <w:sz w:val="28"/>
          <w:szCs w:val="28"/>
        </w:rPr>
        <w:t>112.9</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11.7%</w:t>
      </w:r>
      <w:r w:rsidRPr="00922D83">
        <w:rPr>
          <w:rFonts w:ascii="Arial" w:eastAsia="仿宋_GB2312" w:hAnsi="Arial" w:cs="Arial" w:hint="eastAsia"/>
          <w:bCs/>
          <w:sz w:val="28"/>
          <w:szCs w:val="28"/>
        </w:rPr>
        <w:t>；住宿业累计实现零售额</w:t>
      </w:r>
      <w:r w:rsidRPr="00922D83">
        <w:rPr>
          <w:rFonts w:ascii="Arial" w:eastAsia="仿宋_GB2312" w:hAnsi="Arial" w:cs="Arial" w:hint="eastAsia"/>
          <w:bCs/>
          <w:sz w:val="28"/>
          <w:szCs w:val="28"/>
        </w:rPr>
        <w:t>13.0</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36.9%</w:t>
      </w:r>
      <w:r w:rsidRPr="00922D83">
        <w:rPr>
          <w:rFonts w:ascii="Arial" w:eastAsia="仿宋_GB2312" w:hAnsi="Arial" w:cs="Arial" w:hint="eastAsia"/>
          <w:bCs/>
          <w:sz w:val="28"/>
          <w:szCs w:val="28"/>
        </w:rPr>
        <w:t>；餐饮业累计实现零售额</w:t>
      </w:r>
      <w:r w:rsidRPr="00922D83">
        <w:rPr>
          <w:rFonts w:ascii="Arial" w:eastAsia="仿宋_GB2312" w:hAnsi="Arial" w:cs="Arial" w:hint="eastAsia"/>
          <w:bCs/>
          <w:sz w:val="28"/>
          <w:szCs w:val="28"/>
        </w:rPr>
        <w:t>123.0</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27.9%</w:t>
      </w:r>
      <w:r w:rsidRPr="00922D83">
        <w:rPr>
          <w:rFonts w:ascii="Arial" w:eastAsia="仿宋_GB2312" w:hAnsi="Arial" w:cs="Arial" w:hint="eastAsia"/>
          <w:bCs/>
          <w:sz w:val="28"/>
          <w:szCs w:val="28"/>
        </w:rPr>
        <w:t>。</w:t>
      </w:r>
    </w:p>
    <w:p w14:paraId="5ECC8D7D" w14:textId="77777777" w:rsidR="00E75842" w:rsidRDefault="00E75842" w:rsidP="00E75842">
      <w:pPr>
        <w:spacing w:line="360" w:lineRule="auto"/>
        <w:ind w:firstLineChars="200" w:firstLine="560"/>
        <w:jc w:val="both"/>
        <w:rPr>
          <w:rFonts w:ascii="Arial" w:eastAsia="仿宋_GB2312" w:hAnsi="Arial" w:cs="Arial"/>
          <w:sz w:val="28"/>
        </w:rPr>
      </w:pPr>
      <w:r>
        <w:rPr>
          <w:rFonts w:ascii="Arial" w:eastAsia="仿宋_GB2312" w:hAnsi="Arial" w:cs="Arial"/>
          <w:bCs/>
          <w:sz w:val="28"/>
          <w:szCs w:val="28"/>
        </w:rPr>
        <w:t>咨询对象</w:t>
      </w:r>
      <w:r w:rsidRPr="00833F5C">
        <w:rPr>
          <w:rFonts w:ascii="Arial" w:eastAsia="仿宋_GB2312" w:hAnsi="Arial" w:cs="Arial"/>
          <w:bCs/>
          <w:sz w:val="28"/>
          <w:szCs w:val="28"/>
        </w:rPr>
        <w:t>位于</w:t>
      </w:r>
      <w:r>
        <w:rPr>
          <w:rFonts w:ascii="Arial" w:eastAsia="仿宋_GB2312" w:hAnsi="Arial" w:cs="Arial"/>
          <w:bCs/>
          <w:sz w:val="28"/>
          <w:szCs w:val="28"/>
        </w:rPr>
        <w:t>西城区半步桥</w:t>
      </w:r>
      <w:r>
        <w:rPr>
          <w:rFonts w:ascii="Arial" w:eastAsia="仿宋_GB2312" w:hAnsi="Arial" w:cs="Arial"/>
          <w:bCs/>
          <w:sz w:val="28"/>
          <w:szCs w:val="28"/>
        </w:rPr>
        <w:t>15</w:t>
      </w:r>
      <w:r>
        <w:rPr>
          <w:rFonts w:ascii="Arial" w:eastAsia="仿宋_GB2312" w:hAnsi="Arial" w:cs="Arial"/>
          <w:bCs/>
          <w:sz w:val="28"/>
          <w:szCs w:val="28"/>
        </w:rPr>
        <w:t>号</w:t>
      </w:r>
      <w:r w:rsidRPr="00CE23D5">
        <w:rPr>
          <w:rFonts w:ascii="Arial" w:eastAsia="仿宋_GB2312" w:hAnsi="Arial" w:cs="Arial"/>
          <w:bCs/>
          <w:sz w:val="28"/>
          <w:szCs w:val="28"/>
        </w:rPr>
        <w:t>。</w:t>
      </w:r>
      <w:r w:rsidRPr="00D85052">
        <w:rPr>
          <w:rFonts w:ascii="Arial" w:eastAsia="仿宋_GB2312" w:hAnsi="Arial" w:cs="Arial"/>
          <w:sz w:val="28"/>
        </w:rPr>
        <w:t>地块</w:t>
      </w:r>
      <w:r w:rsidRPr="00922D83">
        <w:rPr>
          <w:rFonts w:ascii="Arial" w:eastAsia="仿宋_GB2312" w:hAnsi="Arial" w:cs="Arial" w:hint="eastAsia"/>
          <w:sz w:val="28"/>
        </w:rPr>
        <w:t>东临半步桥</w:t>
      </w:r>
      <w:r w:rsidRPr="00922D83">
        <w:rPr>
          <w:rFonts w:ascii="Arial" w:eastAsia="仿宋_GB2312" w:hAnsi="Arial" w:cs="Arial" w:hint="eastAsia"/>
          <w:sz w:val="28"/>
        </w:rPr>
        <w:t>13</w:t>
      </w:r>
      <w:r w:rsidRPr="00922D83">
        <w:rPr>
          <w:rFonts w:ascii="Arial" w:eastAsia="仿宋_GB2312" w:hAnsi="Arial" w:cs="Arial" w:hint="eastAsia"/>
          <w:sz w:val="28"/>
        </w:rPr>
        <w:t>号院住宅小区，南临半步桥街，西</w:t>
      </w:r>
      <w:proofErr w:type="gramStart"/>
      <w:r w:rsidRPr="00922D83">
        <w:rPr>
          <w:rFonts w:ascii="Arial" w:eastAsia="仿宋_GB2312" w:hAnsi="Arial" w:cs="Arial" w:hint="eastAsia"/>
          <w:sz w:val="28"/>
        </w:rPr>
        <w:t>临紫金印象</w:t>
      </w:r>
      <w:proofErr w:type="gramEnd"/>
      <w:r w:rsidRPr="00922D83">
        <w:rPr>
          <w:rFonts w:ascii="Arial" w:eastAsia="仿宋_GB2312" w:hAnsi="Arial" w:cs="Arial" w:hint="eastAsia"/>
          <w:sz w:val="28"/>
        </w:rPr>
        <w:t>住宅小区，北临育人里小区</w:t>
      </w:r>
      <w:r>
        <w:rPr>
          <w:rFonts w:ascii="Arial" w:eastAsia="仿宋_GB2312" w:hAnsi="Arial" w:cs="Arial" w:hint="eastAsia"/>
          <w:sz w:val="28"/>
        </w:rPr>
        <w:t>。</w:t>
      </w:r>
      <w:r w:rsidRPr="00D85052">
        <w:rPr>
          <w:rFonts w:ascii="Arial" w:eastAsia="仿宋_GB2312" w:hAnsi="Arial" w:cs="Arial"/>
          <w:sz w:val="28"/>
        </w:rPr>
        <w:t>土地级别属于北京市基准地价</w:t>
      </w:r>
      <w:r>
        <w:rPr>
          <w:rFonts w:ascii="Arial" w:eastAsia="仿宋_GB2312" w:hAnsi="Arial" w:cs="Arial" w:hint="eastAsia"/>
          <w:sz w:val="28"/>
          <w:szCs w:val="28"/>
        </w:rPr>
        <w:t>商业类三级Ⅲ</w:t>
      </w:r>
      <w:r>
        <w:rPr>
          <w:rFonts w:ascii="Arial" w:eastAsia="仿宋_GB2312" w:hAnsi="Arial" w:cs="Arial" w:hint="eastAsia"/>
          <w:sz w:val="28"/>
          <w:szCs w:val="28"/>
        </w:rPr>
        <w:t>-12</w:t>
      </w:r>
      <w:r>
        <w:rPr>
          <w:rFonts w:ascii="Arial" w:eastAsia="仿宋_GB2312" w:hAnsi="Arial" w:cs="Arial" w:hint="eastAsia"/>
          <w:sz w:val="28"/>
          <w:szCs w:val="28"/>
        </w:rPr>
        <w:t>、</w:t>
      </w:r>
      <w:r>
        <w:rPr>
          <w:rFonts w:ascii="Arial" w:eastAsia="仿宋_GB2312" w:hAnsi="Arial" w:cs="Arial"/>
          <w:sz w:val="28"/>
          <w:szCs w:val="28"/>
        </w:rPr>
        <w:t>办公类三级</w:t>
      </w:r>
      <w:r>
        <w:rPr>
          <w:rFonts w:ascii="宋体" w:hAnsi="宋体" w:cs="宋体" w:hint="eastAsia"/>
          <w:sz w:val="28"/>
          <w:szCs w:val="28"/>
        </w:rPr>
        <w:t>Ⅲ</w:t>
      </w:r>
      <w:r>
        <w:rPr>
          <w:rFonts w:ascii="Arial" w:eastAsia="仿宋_GB2312" w:hAnsi="Arial" w:cs="Arial"/>
          <w:sz w:val="28"/>
          <w:szCs w:val="28"/>
        </w:rPr>
        <w:t>-10</w:t>
      </w:r>
      <w:r w:rsidRPr="00833F5C">
        <w:rPr>
          <w:rFonts w:ascii="Arial" w:eastAsia="仿宋_GB2312" w:hAnsi="Arial" w:cs="Arial"/>
          <w:sz w:val="28"/>
          <w:szCs w:val="28"/>
        </w:rPr>
        <w:t>区片地价区</w:t>
      </w:r>
      <w:r w:rsidRPr="00D85052">
        <w:rPr>
          <w:rFonts w:ascii="Arial" w:eastAsia="仿宋_GB2312" w:hAnsi="Arial" w:cs="Arial"/>
          <w:sz w:val="28"/>
        </w:rPr>
        <w:t>，地理位置状况</w:t>
      </w:r>
      <w:r>
        <w:rPr>
          <w:rFonts w:ascii="Arial" w:eastAsia="仿宋_GB2312" w:hAnsi="Arial" w:cs="Arial" w:hint="eastAsia"/>
          <w:sz w:val="28"/>
        </w:rPr>
        <w:t>较好</w:t>
      </w:r>
      <w:r w:rsidRPr="00D85052">
        <w:rPr>
          <w:rFonts w:ascii="Arial" w:eastAsia="仿宋_GB2312" w:hAnsi="Arial" w:cs="Arial"/>
          <w:sz w:val="28"/>
        </w:rPr>
        <w:t>。</w:t>
      </w:r>
    </w:p>
    <w:p w14:paraId="685CEACB" w14:textId="77777777" w:rsidR="00E75842" w:rsidRPr="00CE23D5" w:rsidRDefault="00E75842" w:rsidP="00E75842">
      <w:pPr>
        <w:spacing w:line="360" w:lineRule="auto"/>
        <w:ind w:firstLineChars="200" w:firstLine="560"/>
        <w:jc w:val="both"/>
        <w:rPr>
          <w:rFonts w:ascii="Arial" w:eastAsia="仿宋_GB2312" w:hAnsi="Arial" w:cs="Arial"/>
          <w:i/>
          <w:sz w:val="28"/>
        </w:rPr>
      </w:pPr>
      <w:r>
        <w:rPr>
          <w:rFonts w:ascii="Arial" w:eastAsia="仿宋_GB2312" w:hAnsi="Arial" w:cs="Arial"/>
          <w:bCs/>
          <w:sz w:val="28"/>
          <w:szCs w:val="28"/>
        </w:rPr>
        <w:t>咨询对象</w:t>
      </w:r>
      <w:r w:rsidRPr="00CE23D5">
        <w:rPr>
          <w:rFonts w:ascii="Arial" w:eastAsia="仿宋_GB2312" w:hAnsi="Arial" w:cs="Arial"/>
          <w:bCs/>
          <w:sz w:val="28"/>
          <w:szCs w:val="28"/>
        </w:rPr>
        <w:t>所在区域有</w:t>
      </w:r>
      <w:r w:rsidRPr="00833F5C">
        <w:rPr>
          <w:rFonts w:ascii="Arial" w:eastAsia="仿宋_GB2312" w:hAnsi="Arial" w:cs="Arial"/>
          <w:bCs/>
          <w:sz w:val="28"/>
          <w:szCs w:val="28"/>
        </w:rPr>
        <w:t>购物场所（</w:t>
      </w:r>
      <w:r>
        <w:rPr>
          <w:rFonts w:ascii="Arial" w:eastAsia="仿宋_GB2312" w:hAnsi="Arial" w:cs="Arial" w:hint="eastAsia"/>
          <w:bCs/>
          <w:sz w:val="28"/>
          <w:szCs w:val="28"/>
        </w:rPr>
        <w:t>王府井购物中心（右安门店）、万达广场（西铁营店）、</w:t>
      </w:r>
      <w:proofErr w:type="gramStart"/>
      <w:r>
        <w:rPr>
          <w:rFonts w:ascii="Arial" w:eastAsia="仿宋_GB2312" w:hAnsi="Arial" w:cs="Arial" w:hint="eastAsia"/>
          <w:bCs/>
          <w:sz w:val="28"/>
          <w:szCs w:val="28"/>
        </w:rPr>
        <w:t>京客隆</w:t>
      </w:r>
      <w:proofErr w:type="gramEnd"/>
      <w:r>
        <w:rPr>
          <w:rFonts w:ascii="Arial" w:eastAsia="仿宋_GB2312" w:hAnsi="Arial" w:cs="Arial" w:hint="eastAsia"/>
          <w:bCs/>
          <w:sz w:val="28"/>
          <w:szCs w:val="28"/>
        </w:rPr>
        <w:t>（里仁街店）、物</w:t>
      </w:r>
      <w:proofErr w:type="gramStart"/>
      <w:r>
        <w:rPr>
          <w:rFonts w:ascii="Arial" w:eastAsia="仿宋_GB2312" w:hAnsi="Arial" w:cs="Arial" w:hint="eastAsia"/>
          <w:bCs/>
          <w:sz w:val="28"/>
          <w:szCs w:val="28"/>
        </w:rPr>
        <w:t>美生活</w:t>
      </w:r>
      <w:proofErr w:type="gramEnd"/>
      <w:r>
        <w:rPr>
          <w:rFonts w:ascii="Arial" w:eastAsia="仿宋_GB2312" w:hAnsi="Arial" w:cs="Arial" w:hint="eastAsia"/>
          <w:bCs/>
          <w:sz w:val="28"/>
          <w:szCs w:val="28"/>
        </w:rPr>
        <w:t>超市（开阳里二街店）等</w:t>
      </w:r>
      <w:r w:rsidRPr="00833F5C">
        <w:rPr>
          <w:rFonts w:ascii="Arial" w:eastAsia="仿宋_GB2312" w:hAnsi="Arial" w:cs="Arial"/>
          <w:bCs/>
          <w:sz w:val="28"/>
          <w:szCs w:val="28"/>
        </w:rPr>
        <w:t>）</w:t>
      </w:r>
      <w:r>
        <w:rPr>
          <w:rFonts w:ascii="Arial" w:eastAsia="仿宋_GB2312" w:hAnsi="Arial" w:cs="Arial" w:hint="eastAsia"/>
          <w:bCs/>
          <w:sz w:val="28"/>
          <w:szCs w:val="28"/>
        </w:rPr>
        <w:t>；</w:t>
      </w:r>
      <w:r w:rsidRPr="00833F5C">
        <w:rPr>
          <w:rFonts w:ascii="Arial" w:eastAsia="仿宋_GB2312" w:hAnsi="Arial" w:cs="Arial"/>
          <w:bCs/>
          <w:sz w:val="28"/>
          <w:szCs w:val="28"/>
        </w:rPr>
        <w:t>学校（</w:t>
      </w:r>
      <w:r>
        <w:rPr>
          <w:rFonts w:ascii="Arial" w:eastAsia="仿宋_GB2312" w:hAnsi="Arial" w:cs="Arial" w:hint="eastAsia"/>
          <w:bCs/>
          <w:sz w:val="28"/>
          <w:szCs w:val="28"/>
        </w:rPr>
        <w:t>北京市第十五中学（高中部）、北京市徐悲鸿中学、北京市宣武师范学校附属第一小学、北京第十五中学附属小学、首都医科大学附属小学、北京市西城区三教寺幼儿园等</w:t>
      </w:r>
      <w:r w:rsidRPr="00833F5C">
        <w:rPr>
          <w:rFonts w:ascii="Arial" w:eastAsia="仿宋_GB2312" w:hAnsi="Arial" w:cs="Arial"/>
          <w:bCs/>
          <w:sz w:val="28"/>
          <w:szCs w:val="28"/>
        </w:rPr>
        <w:t>），医院（</w:t>
      </w:r>
      <w:r>
        <w:rPr>
          <w:rFonts w:ascii="Arial" w:eastAsia="仿宋_GB2312" w:hAnsi="Arial" w:cs="Arial" w:hint="eastAsia"/>
          <w:bCs/>
          <w:sz w:val="28"/>
          <w:szCs w:val="28"/>
        </w:rPr>
        <w:t>首都医科大学附属北京佑安医院、北京博爱堂中医医院、北京市</w:t>
      </w:r>
      <w:proofErr w:type="gramStart"/>
      <w:r>
        <w:rPr>
          <w:rFonts w:ascii="Arial" w:eastAsia="仿宋_GB2312" w:hAnsi="Arial" w:cs="Arial" w:hint="eastAsia"/>
          <w:bCs/>
          <w:sz w:val="28"/>
          <w:szCs w:val="28"/>
        </w:rPr>
        <w:t>第一建</w:t>
      </w:r>
      <w:proofErr w:type="gramEnd"/>
      <w:r>
        <w:rPr>
          <w:rFonts w:ascii="Arial" w:eastAsia="仿宋_GB2312" w:hAnsi="Arial" w:cs="Arial" w:hint="eastAsia"/>
          <w:bCs/>
          <w:sz w:val="28"/>
          <w:szCs w:val="28"/>
        </w:rPr>
        <w:t>综合门诊部等</w:t>
      </w:r>
      <w:r w:rsidRPr="00833F5C">
        <w:rPr>
          <w:rFonts w:ascii="Arial" w:eastAsia="仿宋_GB2312" w:hAnsi="Arial" w:cs="Arial"/>
          <w:bCs/>
          <w:sz w:val="28"/>
          <w:szCs w:val="28"/>
        </w:rPr>
        <w:t>），银行（</w:t>
      </w:r>
      <w:r w:rsidRPr="00E52DB4">
        <w:rPr>
          <w:rFonts w:ascii="Arial" w:eastAsia="仿宋_GB2312" w:hAnsi="Arial" w:cs="Arial" w:hint="eastAsia"/>
          <w:bCs/>
          <w:sz w:val="28"/>
          <w:szCs w:val="28"/>
        </w:rPr>
        <w:t>中国工商银行、</w:t>
      </w:r>
      <w:r>
        <w:rPr>
          <w:rFonts w:ascii="Arial" w:eastAsia="仿宋_GB2312" w:hAnsi="Arial" w:cs="Arial" w:hint="eastAsia"/>
          <w:bCs/>
          <w:sz w:val="28"/>
          <w:szCs w:val="28"/>
        </w:rPr>
        <w:t>兴业银行、中国农业银行、北京银行等</w:t>
      </w:r>
      <w:r w:rsidRPr="00833F5C">
        <w:rPr>
          <w:rFonts w:ascii="Arial" w:eastAsia="仿宋_GB2312" w:hAnsi="Arial" w:cs="Arial"/>
          <w:bCs/>
          <w:sz w:val="28"/>
          <w:szCs w:val="28"/>
        </w:rPr>
        <w:t>）</w:t>
      </w:r>
      <w:r w:rsidRPr="00CE23D5">
        <w:rPr>
          <w:rFonts w:ascii="Arial" w:eastAsia="仿宋_GB2312" w:hAnsi="Arial" w:cs="Arial"/>
          <w:bCs/>
          <w:sz w:val="28"/>
          <w:szCs w:val="28"/>
        </w:rPr>
        <w:t>，</w:t>
      </w:r>
      <w:r w:rsidRPr="00CE23D5">
        <w:rPr>
          <w:rFonts w:ascii="Arial" w:eastAsia="仿宋_GB2312" w:hAnsi="Arial" w:cs="Arial"/>
          <w:sz w:val="28"/>
          <w:szCs w:val="28"/>
        </w:rPr>
        <w:t>综合分析，公共配套设施齐备程度</w:t>
      </w:r>
      <w:r>
        <w:rPr>
          <w:rFonts w:ascii="Arial" w:eastAsia="仿宋_GB2312" w:hAnsi="Arial" w:cs="Arial" w:hint="eastAsia"/>
          <w:sz w:val="28"/>
          <w:szCs w:val="28"/>
        </w:rPr>
        <w:t>较好</w:t>
      </w:r>
      <w:r w:rsidRPr="00CE23D5">
        <w:rPr>
          <w:rFonts w:ascii="Arial" w:eastAsia="仿宋_GB2312" w:hAnsi="Arial" w:cs="Arial"/>
          <w:sz w:val="28"/>
          <w:szCs w:val="28"/>
        </w:rPr>
        <w:t>。</w:t>
      </w:r>
    </w:p>
    <w:p w14:paraId="4FA86DA6" w14:textId="77777777" w:rsidR="00E75842" w:rsidRPr="00833F5C"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交通条件</w:t>
      </w:r>
    </w:p>
    <w:p w14:paraId="0B835578" w14:textId="77777777" w:rsidR="00E75842" w:rsidRPr="00CE23D5" w:rsidRDefault="00E75842" w:rsidP="00E75842">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lastRenderedPageBreak/>
        <w:t>咨询对象</w:t>
      </w:r>
      <w:r w:rsidRPr="00E52DB4">
        <w:rPr>
          <w:rFonts w:ascii="Arial" w:eastAsia="仿宋_GB2312" w:hAnsi="Arial" w:cs="Arial" w:hint="eastAsia"/>
          <w:sz w:val="28"/>
          <w:szCs w:val="28"/>
        </w:rPr>
        <w:t>紧邻城市次干道——</w:t>
      </w:r>
      <w:r>
        <w:rPr>
          <w:rFonts w:ascii="Arial" w:eastAsia="仿宋_GB2312" w:hAnsi="Arial" w:cs="Arial" w:hint="eastAsia"/>
          <w:sz w:val="28"/>
          <w:szCs w:val="28"/>
        </w:rPr>
        <w:t>半步桥街</w:t>
      </w:r>
      <w:r w:rsidRPr="00E52DB4">
        <w:rPr>
          <w:rFonts w:ascii="Arial" w:eastAsia="仿宋_GB2312" w:hAnsi="Arial" w:cs="Arial" w:hint="eastAsia"/>
          <w:sz w:val="28"/>
          <w:szCs w:val="28"/>
        </w:rPr>
        <w:t>，</w:t>
      </w:r>
      <w:proofErr w:type="gramStart"/>
      <w:r>
        <w:rPr>
          <w:rFonts w:ascii="Arial" w:eastAsia="仿宋_GB2312" w:hAnsi="Arial" w:cs="Arial" w:hint="eastAsia"/>
          <w:sz w:val="28"/>
          <w:szCs w:val="28"/>
        </w:rPr>
        <w:t>南距南二环</w:t>
      </w:r>
      <w:proofErr w:type="gramEnd"/>
      <w:r>
        <w:rPr>
          <w:rFonts w:ascii="Arial" w:eastAsia="仿宋_GB2312" w:hAnsi="Arial" w:cs="Arial" w:hint="eastAsia"/>
          <w:sz w:val="28"/>
          <w:szCs w:val="28"/>
        </w:rPr>
        <w:t>约</w:t>
      </w:r>
      <w:r>
        <w:rPr>
          <w:rFonts w:ascii="Arial" w:eastAsia="仿宋_GB2312" w:hAnsi="Arial" w:cs="Arial" w:hint="eastAsia"/>
          <w:sz w:val="28"/>
          <w:szCs w:val="28"/>
        </w:rPr>
        <w:t>4</w:t>
      </w:r>
      <w:r>
        <w:rPr>
          <w:rFonts w:ascii="Arial" w:eastAsia="仿宋_GB2312" w:hAnsi="Arial" w:cs="Arial"/>
          <w:sz w:val="28"/>
          <w:szCs w:val="28"/>
        </w:rPr>
        <w:t>50</w:t>
      </w:r>
      <w:r>
        <w:rPr>
          <w:rFonts w:ascii="Arial" w:eastAsia="仿宋_GB2312" w:hAnsi="Arial" w:cs="Arial" w:hint="eastAsia"/>
          <w:sz w:val="28"/>
          <w:szCs w:val="28"/>
        </w:rPr>
        <w:t>米，</w:t>
      </w:r>
      <w:r w:rsidRPr="00E52DB4">
        <w:rPr>
          <w:rFonts w:ascii="Arial" w:eastAsia="仿宋_GB2312" w:hAnsi="Arial" w:cs="Arial" w:hint="eastAsia"/>
          <w:sz w:val="28"/>
          <w:szCs w:val="28"/>
        </w:rPr>
        <w:t>西距西</w:t>
      </w:r>
      <w:r>
        <w:rPr>
          <w:rFonts w:ascii="Arial" w:eastAsia="仿宋_GB2312" w:hAnsi="Arial" w:cs="Arial" w:hint="eastAsia"/>
          <w:sz w:val="28"/>
          <w:szCs w:val="28"/>
        </w:rPr>
        <w:t>二</w:t>
      </w:r>
      <w:r w:rsidRPr="00E52DB4">
        <w:rPr>
          <w:rFonts w:ascii="Arial" w:eastAsia="仿宋_GB2312" w:hAnsi="Arial" w:cs="Arial" w:hint="eastAsia"/>
          <w:sz w:val="28"/>
          <w:szCs w:val="28"/>
        </w:rPr>
        <w:t>环约</w:t>
      </w:r>
      <w:r>
        <w:rPr>
          <w:rFonts w:ascii="Arial" w:eastAsia="仿宋_GB2312" w:hAnsi="Arial" w:cs="Arial"/>
          <w:sz w:val="28"/>
          <w:szCs w:val="28"/>
        </w:rPr>
        <w:t>1.5</w:t>
      </w:r>
      <w:r w:rsidRPr="00E52DB4">
        <w:rPr>
          <w:rFonts w:ascii="Arial" w:eastAsia="仿宋_GB2312" w:hAnsi="Arial" w:cs="Arial" w:hint="eastAsia"/>
          <w:sz w:val="28"/>
          <w:szCs w:val="28"/>
        </w:rPr>
        <w:t>公里，距北京首都国际机场</w:t>
      </w:r>
      <w:r>
        <w:rPr>
          <w:rFonts w:ascii="Arial" w:eastAsia="仿宋_GB2312" w:hAnsi="Arial" w:cs="Arial" w:hint="eastAsia"/>
          <w:sz w:val="28"/>
          <w:szCs w:val="28"/>
        </w:rPr>
        <w:t>直线</w:t>
      </w:r>
      <w:r w:rsidRPr="00E52DB4">
        <w:rPr>
          <w:rFonts w:ascii="Arial" w:eastAsia="仿宋_GB2312" w:hAnsi="Arial" w:cs="Arial" w:hint="eastAsia"/>
          <w:sz w:val="28"/>
          <w:szCs w:val="28"/>
        </w:rPr>
        <w:t>约</w:t>
      </w:r>
      <w:r w:rsidRPr="00E52DB4">
        <w:rPr>
          <w:rFonts w:ascii="Arial" w:eastAsia="仿宋_GB2312" w:hAnsi="Arial" w:cs="Arial" w:hint="eastAsia"/>
          <w:sz w:val="28"/>
          <w:szCs w:val="28"/>
        </w:rPr>
        <w:t>31</w:t>
      </w:r>
      <w:r w:rsidRPr="00E52DB4">
        <w:rPr>
          <w:rFonts w:ascii="Arial" w:eastAsia="仿宋_GB2312" w:hAnsi="Arial" w:cs="Arial" w:hint="eastAsia"/>
          <w:sz w:val="28"/>
          <w:szCs w:val="28"/>
        </w:rPr>
        <w:t>公里，距</w:t>
      </w:r>
      <w:r>
        <w:rPr>
          <w:rFonts w:ascii="Arial" w:eastAsia="仿宋_GB2312" w:hAnsi="Arial" w:cs="Arial" w:hint="eastAsia"/>
          <w:sz w:val="28"/>
          <w:szCs w:val="28"/>
        </w:rPr>
        <w:t>北京南站约</w:t>
      </w:r>
      <w:r>
        <w:rPr>
          <w:rFonts w:ascii="Arial" w:eastAsia="仿宋_GB2312" w:hAnsi="Arial" w:cs="Arial" w:hint="eastAsia"/>
          <w:sz w:val="28"/>
          <w:szCs w:val="28"/>
        </w:rPr>
        <w:t>1</w:t>
      </w:r>
      <w:r>
        <w:rPr>
          <w:rFonts w:ascii="Arial" w:eastAsia="仿宋_GB2312" w:hAnsi="Arial" w:cs="Arial"/>
          <w:sz w:val="28"/>
          <w:szCs w:val="28"/>
        </w:rPr>
        <w:t>.4</w:t>
      </w:r>
      <w:r>
        <w:rPr>
          <w:rFonts w:ascii="Arial" w:eastAsia="仿宋_GB2312" w:hAnsi="Arial" w:cs="Arial" w:hint="eastAsia"/>
          <w:sz w:val="28"/>
          <w:szCs w:val="28"/>
        </w:rPr>
        <w:t>公里，临近地铁</w:t>
      </w:r>
      <w:r>
        <w:rPr>
          <w:rFonts w:ascii="Arial" w:eastAsia="仿宋_GB2312" w:hAnsi="Arial" w:cs="Arial" w:hint="eastAsia"/>
          <w:sz w:val="28"/>
          <w:szCs w:val="28"/>
        </w:rPr>
        <w:t>4</w:t>
      </w:r>
      <w:r>
        <w:rPr>
          <w:rFonts w:ascii="Arial" w:eastAsia="仿宋_GB2312" w:hAnsi="Arial" w:cs="Arial" w:hint="eastAsia"/>
          <w:sz w:val="28"/>
          <w:szCs w:val="28"/>
        </w:rPr>
        <w:t>号线（陶然亭站）约</w:t>
      </w:r>
      <w:r>
        <w:rPr>
          <w:rFonts w:ascii="Arial" w:eastAsia="仿宋_GB2312" w:hAnsi="Arial" w:cs="Arial" w:hint="eastAsia"/>
          <w:sz w:val="28"/>
          <w:szCs w:val="28"/>
        </w:rPr>
        <w:t>9</w:t>
      </w:r>
      <w:r>
        <w:rPr>
          <w:rFonts w:ascii="Arial" w:eastAsia="仿宋_GB2312" w:hAnsi="Arial" w:cs="Arial"/>
          <w:sz w:val="28"/>
          <w:szCs w:val="28"/>
        </w:rPr>
        <w:t>00</w:t>
      </w:r>
      <w:r>
        <w:rPr>
          <w:rFonts w:ascii="Arial" w:eastAsia="仿宋_GB2312" w:hAnsi="Arial" w:cs="Arial" w:hint="eastAsia"/>
          <w:sz w:val="28"/>
          <w:szCs w:val="28"/>
        </w:rPr>
        <w:t>米</w:t>
      </w:r>
      <w:r w:rsidRPr="00E52DB4">
        <w:rPr>
          <w:rFonts w:ascii="Arial" w:eastAsia="仿宋_GB2312" w:hAnsi="Arial" w:cs="Arial" w:hint="eastAsia"/>
          <w:sz w:val="28"/>
          <w:szCs w:val="28"/>
        </w:rPr>
        <w:t>，周边有</w:t>
      </w:r>
      <w:r>
        <w:rPr>
          <w:rFonts w:ascii="Arial" w:eastAsia="仿宋_GB2312" w:hAnsi="Arial" w:cs="Arial"/>
          <w:sz w:val="28"/>
          <w:szCs w:val="28"/>
        </w:rPr>
        <w:t>19</w:t>
      </w:r>
      <w:r w:rsidRPr="00E52DB4">
        <w:rPr>
          <w:rFonts w:ascii="Arial" w:eastAsia="仿宋_GB2312" w:hAnsi="Arial" w:cs="Arial" w:hint="eastAsia"/>
          <w:sz w:val="28"/>
          <w:szCs w:val="28"/>
        </w:rPr>
        <w:t>路、</w:t>
      </w:r>
      <w:r>
        <w:rPr>
          <w:rFonts w:ascii="Arial" w:eastAsia="仿宋_GB2312" w:hAnsi="Arial" w:cs="Arial"/>
          <w:sz w:val="28"/>
          <w:szCs w:val="28"/>
        </w:rPr>
        <w:t>48</w:t>
      </w:r>
      <w:r w:rsidRPr="00E52DB4">
        <w:rPr>
          <w:rFonts w:ascii="Arial" w:eastAsia="仿宋_GB2312" w:hAnsi="Arial" w:cs="Arial" w:hint="eastAsia"/>
          <w:sz w:val="28"/>
          <w:szCs w:val="28"/>
        </w:rPr>
        <w:t>路、</w:t>
      </w:r>
      <w:r>
        <w:rPr>
          <w:rFonts w:ascii="Arial" w:eastAsia="仿宋_GB2312" w:hAnsi="Arial" w:cs="Arial"/>
          <w:sz w:val="28"/>
          <w:szCs w:val="28"/>
        </w:rPr>
        <w:t>50</w:t>
      </w:r>
      <w:r w:rsidRPr="00E52DB4">
        <w:rPr>
          <w:rFonts w:ascii="Arial" w:eastAsia="仿宋_GB2312" w:hAnsi="Arial" w:cs="Arial" w:hint="eastAsia"/>
          <w:sz w:val="28"/>
          <w:szCs w:val="28"/>
        </w:rPr>
        <w:t>路、</w:t>
      </w:r>
      <w:r>
        <w:rPr>
          <w:rFonts w:ascii="Arial" w:eastAsia="仿宋_GB2312" w:hAnsi="Arial" w:cs="Arial"/>
          <w:sz w:val="28"/>
          <w:szCs w:val="28"/>
        </w:rPr>
        <w:t>59</w:t>
      </w:r>
      <w:r w:rsidRPr="00E52DB4">
        <w:rPr>
          <w:rFonts w:ascii="Arial" w:eastAsia="仿宋_GB2312" w:hAnsi="Arial" w:cs="Arial" w:hint="eastAsia"/>
          <w:sz w:val="28"/>
          <w:szCs w:val="28"/>
        </w:rPr>
        <w:t>路、</w:t>
      </w:r>
      <w:r>
        <w:rPr>
          <w:rFonts w:ascii="Arial" w:eastAsia="仿宋_GB2312" w:hAnsi="Arial" w:cs="Arial"/>
          <w:sz w:val="28"/>
          <w:szCs w:val="28"/>
        </w:rPr>
        <w:t>88</w:t>
      </w:r>
      <w:r w:rsidRPr="00E52DB4">
        <w:rPr>
          <w:rFonts w:ascii="Arial" w:eastAsia="仿宋_GB2312" w:hAnsi="Arial" w:cs="Arial" w:hint="eastAsia"/>
          <w:sz w:val="28"/>
          <w:szCs w:val="28"/>
        </w:rPr>
        <w:t>路、</w:t>
      </w:r>
      <w:r>
        <w:rPr>
          <w:rFonts w:ascii="Arial" w:eastAsia="仿宋_GB2312" w:hAnsi="Arial" w:cs="Arial"/>
          <w:sz w:val="28"/>
          <w:szCs w:val="28"/>
        </w:rPr>
        <w:t>395</w:t>
      </w:r>
      <w:r w:rsidRPr="00E52DB4">
        <w:rPr>
          <w:rFonts w:ascii="Arial" w:eastAsia="仿宋_GB2312" w:hAnsi="Arial" w:cs="Arial" w:hint="eastAsia"/>
          <w:sz w:val="28"/>
          <w:szCs w:val="28"/>
        </w:rPr>
        <w:t>路等多条公交线路通过，综合评价交通便捷度</w:t>
      </w:r>
      <w:r>
        <w:rPr>
          <w:rFonts w:ascii="Arial" w:eastAsia="仿宋_GB2312" w:hAnsi="Arial" w:cs="Arial" w:hint="eastAsia"/>
          <w:sz w:val="28"/>
          <w:szCs w:val="28"/>
        </w:rPr>
        <w:t>较好。</w:t>
      </w:r>
    </w:p>
    <w:p w14:paraId="4872A01B" w14:textId="77777777" w:rsidR="00E75842" w:rsidRPr="00833F5C"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环境条件</w:t>
      </w:r>
    </w:p>
    <w:p w14:paraId="7074F888" w14:textId="77777777" w:rsidR="00E75842" w:rsidRPr="00CE23D5" w:rsidRDefault="00E75842" w:rsidP="00E7584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咨询对象</w:t>
      </w:r>
      <w:r w:rsidRPr="00833F5C">
        <w:rPr>
          <w:rFonts w:ascii="Arial" w:eastAsia="仿宋_GB2312" w:hAnsi="Arial" w:cs="Arial"/>
          <w:sz w:val="28"/>
          <w:szCs w:val="28"/>
        </w:rPr>
        <w:t>所在</w:t>
      </w:r>
      <w:r>
        <w:rPr>
          <w:rFonts w:ascii="Arial" w:eastAsia="仿宋_GB2312" w:hAnsi="Arial" w:cs="Arial"/>
          <w:sz w:val="28"/>
          <w:szCs w:val="28"/>
        </w:rPr>
        <w:t>西城区半步桥</w:t>
      </w:r>
      <w:r>
        <w:rPr>
          <w:rFonts w:ascii="Arial" w:eastAsia="仿宋_GB2312" w:hAnsi="Arial" w:cs="Arial"/>
          <w:sz w:val="28"/>
          <w:szCs w:val="28"/>
        </w:rPr>
        <w:t>15</w:t>
      </w:r>
      <w:r>
        <w:rPr>
          <w:rFonts w:ascii="Arial" w:eastAsia="仿宋_GB2312" w:hAnsi="Arial" w:cs="Arial"/>
          <w:sz w:val="28"/>
          <w:szCs w:val="28"/>
        </w:rPr>
        <w:t>号</w:t>
      </w:r>
      <w:r w:rsidRPr="00CE23D5">
        <w:rPr>
          <w:rFonts w:ascii="Arial" w:eastAsia="仿宋_GB2312" w:hAnsi="Arial" w:cs="Arial"/>
          <w:sz w:val="28"/>
          <w:szCs w:val="28"/>
        </w:rPr>
        <w:t>周边绿化条件较好，</w:t>
      </w:r>
      <w:r w:rsidRPr="00E52DB4">
        <w:rPr>
          <w:rFonts w:ascii="Arial" w:eastAsia="仿宋_GB2312" w:hAnsi="Arial" w:cs="Arial" w:hint="eastAsia"/>
          <w:sz w:val="28"/>
          <w:szCs w:val="28"/>
        </w:rPr>
        <w:t>周边</w:t>
      </w:r>
      <w:r w:rsidRPr="00E52DB4">
        <w:rPr>
          <w:rFonts w:ascii="Arial" w:eastAsia="仿宋_GB2312" w:hAnsi="Arial" w:cs="Arial" w:hint="eastAsia"/>
          <w:sz w:val="28"/>
          <w:szCs w:val="28"/>
        </w:rPr>
        <w:t>2</w:t>
      </w:r>
      <w:r w:rsidRPr="00E52DB4">
        <w:rPr>
          <w:rFonts w:ascii="Arial" w:eastAsia="仿宋_GB2312" w:hAnsi="Arial" w:cs="Arial" w:hint="eastAsia"/>
          <w:sz w:val="28"/>
          <w:szCs w:val="28"/>
        </w:rPr>
        <w:t>公里</w:t>
      </w:r>
      <w:r>
        <w:rPr>
          <w:rFonts w:ascii="Arial" w:eastAsia="仿宋_GB2312" w:hAnsi="Arial" w:cs="Arial" w:hint="eastAsia"/>
          <w:sz w:val="28"/>
          <w:szCs w:val="28"/>
        </w:rPr>
        <w:t>范围</w:t>
      </w:r>
      <w:r w:rsidRPr="00E52DB4">
        <w:rPr>
          <w:rFonts w:ascii="Arial" w:eastAsia="仿宋_GB2312" w:hAnsi="Arial" w:cs="Arial" w:hint="eastAsia"/>
          <w:sz w:val="28"/>
          <w:szCs w:val="28"/>
        </w:rPr>
        <w:t>内有</w:t>
      </w:r>
      <w:r>
        <w:rPr>
          <w:rFonts w:ascii="Arial" w:eastAsia="仿宋_GB2312" w:hAnsi="Arial" w:cs="Arial" w:hint="eastAsia"/>
          <w:sz w:val="28"/>
          <w:szCs w:val="28"/>
        </w:rPr>
        <w:t>万寿公园、陶然亭公园、北京大观园</w:t>
      </w:r>
      <w:r w:rsidRPr="00E52DB4">
        <w:rPr>
          <w:rFonts w:ascii="Arial" w:eastAsia="仿宋_GB2312" w:hAnsi="Arial" w:cs="Arial" w:hint="eastAsia"/>
          <w:sz w:val="28"/>
          <w:szCs w:val="28"/>
        </w:rPr>
        <w:t>等</w:t>
      </w:r>
      <w:r>
        <w:rPr>
          <w:rFonts w:ascii="Arial" w:eastAsia="仿宋_GB2312" w:hAnsi="Arial" w:cs="Arial" w:hint="eastAsia"/>
          <w:sz w:val="28"/>
          <w:szCs w:val="28"/>
        </w:rPr>
        <w:t>自然景观</w:t>
      </w:r>
      <w:r w:rsidRPr="00E52DB4">
        <w:rPr>
          <w:rFonts w:ascii="Arial" w:eastAsia="仿宋_GB2312" w:hAnsi="Arial" w:cs="Arial" w:hint="eastAsia"/>
          <w:sz w:val="28"/>
          <w:szCs w:val="28"/>
        </w:rPr>
        <w:t>；</w:t>
      </w:r>
      <w:r>
        <w:rPr>
          <w:rFonts w:ascii="Arial" w:eastAsia="仿宋_GB2312" w:hAnsi="Arial" w:cs="Arial" w:hint="eastAsia"/>
          <w:sz w:val="28"/>
          <w:szCs w:val="28"/>
        </w:rPr>
        <w:t>北京歌剧舞剧院等人文设施</w:t>
      </w:r>
      <w:r w:rsidRPr="00E52DB4">
        <w:rPr>
          <w:rFonts w:ascii="Arial" w:eastAsia="仿宋_GB2312" w:hAnsi="Arial" w:cs="Arial" w:hint="eastAsia"/>
          <w:sz w:val="28"/>
          <w:szCs w:val="28"/>
        </w:rPr>
        <w:t>，综合考虑自然环境与人文环境</w:t>
      </w:r>
      <w:r>
        <w:rPr>
          <w:rFonts w:ascii="Arial" w:eastAsia="仿宋_GB2312" w:hAnsi="Arial" w:cs="Arial" w:hint="eastAsia"/>
          <w:sz w:val="28"/>
          <w:szCs w:val="28"/>
        </w:rPr>
        <w:t>较好</w:t>
      </w:r>
      <w:r w:rsidRPr="00E52DB4">
        <w:rPr>
          <w:rFonts w:ascii="Arial" w:eastAsia="仿宋_GB2312" w:hAnsi="Arial" w:cs="Arial" w:hint="eastAsia"/>
          <w:sz w:val="28"/>
          <w:szCs w:val="28"/>
        </w:rPr>
        <w:t>。</w:t>
      </w:r>
    </w:p>
    <w:p w14:paraId="526F799C" w14:textId="77777777" w:rsidR="00E75842" w:rsidRPr="00833F5C"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基础设施条件</w:t>
      </w:r>
    </w:p>
    <w:p w14:paraId="1999276C" w14:textId="77777777" w:rsidR="00E75842" w:rsidRDefault="00E75842" w:rsidP="00E7584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西城</w:t>
      </w:r>
      <w:r w:rsidRPr="00833F5C">
        <w:rPr>
          <w:rFonts w:ascii="Arial" w:eastAsia="仿宋_GB2312" w:hAnsi="Arial" w:cs="Arial"/>
          <w:sz w:val="28"/>
        </w:rPr>
        <w:t>区目前已拥有完善的基础设施配套保障，区内大部分区域基础设施配套目前可达到</w:t>
      </w:r>
      <w:r w:rsidRPr="00833F5C">
        <w:rPr>
          <w:rFonts w:ascii="Arial" w:eastAsia="仿宋_GB2312" w:hAnsi="Arial" w:cs="Arial"/>
          <w:sz w:val="28"/>
        </w:rPr>
        <w:t>“</w:t>
      </w:r>
      <w:r w:rsidRPr="00833F5C">
        <w:rPr>
          <w:rFonts w:ascii="Arial" w:eastAsia="仿宋_GB2312" w:hAnsi="Arial" w:cs="Arial"/>
          <w:sz w:val="28"/>
        </w:rPr>
        <w:t>七通</w:t>
      </w:r>
      <w:r w:rsidRPr="00833F5C">
        <w:rPr>
          <w:rFonts w:ascii="Arial" w:eastAsia="仿宋_GB2312" w:hAnsi="Arial" w:cs="Arial"/>
          <w:sz w:val="28"/>
        </w:rPr>
        <w:t>”</w:t>
      </w:r>
      <w:r w:rsidRPr="00833F5C">
        <w:rPr>
          <w:rFonts w:ascii="Arial" w:eastAsia="仿宋_GB2312" w:hAnsi="Arial" w:cs="Arial"/>
          <w:sz w:val="28"/>
        </w:rPr>
        <w:t>（即通路、通上水、通下水、通电、通讯、通燃气、通热力）条件。基础设施条件</w:t>
      </w:r>
      <w:r>
        <w:rPr>
          <w:rFonts w:ascii="Arial" w:eastAsia="仿宋_GB2312" w:hAnsi="Arial" w:cs="Arial" w:hint="eastAsia"/>
          <w:sz w:val="28"/>
        </w:rPr>
        <w:t>好。</w:t>
      </w:r>
    </w:p>
    <w:p w14:paraId="238A143B" w14:textId="77777777" w:rsidR="00E75842" w:rsidRDefault="00E75842" w:rsidP="00E7584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hint="eastAsia"/>
          <w:sz w:val="28"/>
        </w:rPr>
        <w:t>商业繁华度</w:t>
      </w:r>
    </w:p>
    <w:p w14:paraId="0336E58B" w14:textId="77777777" w:rsidR="00E75842" w:rsidRPr="00CA58A3" w:rsidRDefault="00E75842" w:rsidP="00E75842">
      <w:pPr>
        <w:pStyle w:val="Normal37"/>
        <w:widowControl w:val="0"/>
        <w:autoSpaceDE w:val="0"/>
        <w:autoSpaceDN w:val="0"/>
        <w:adjustRightInd w:val="0"/>
        <w:spacing w:before="0" w:after="0" w:line="360" w:lineRule="auto"/>
        <w:ind w:firstLineChars="200" w:firstLine="560"/>
        <w:rPr>
          <w:rFonts w:ascii="Arial" w:eastAsia="仿宋_GB2312" w:hAnsi="Arial" w:cs="Arial"/>
          <w:bCs/>
          <w:sz w:val="28"/>
          <w:szCs w:val="28"/>
          <w:lang w:eastAsia="zh-CN"/>
        </w:rPr>
      </w:pPr>
      <w:r>
        <w:rPr>
          <w:rFonts w:ascii="Arial" w:eastAsia="仿宋_GB2312" w:hAnsi="Arial" w:cs="Arial"/>
          <w:sz w:val="28"/>
          <w:szCs w:val="28"/>
          <w:lang w:val="en-US" w:eastAsia="zh-CN"/>
        </w:rPr>
        <w:t>咨询对象</w:t>
      </w:r>
      <w:r w:rsidRPr="00CE23D5">
        <w:rPr>
          <w:rFonts w:ascii="Arial" w:eastAsia="仿宋_GB2312" w:hAnsi="Arial" w:cs="Arial"/>
          <w:sz w:val="28"/>
          <w:szCs w:val="28"/>
          <w:lang w:val="en-US" w:eastAsia="zh-CN"/>
        </w:rPr>
        <w:t>位于</w:t>
      </w:r>
      <w:r>
        <w:rPr>
          <w:rFonts w:ascii="Arial" w:eastAsia="仿宋_GB2312" w:hAnsi="Arial" w:cs="Arial"/>
          <w:sz w:val="28"/>
          <w:szCs w:val="28"/>
          <w:lang w:val="en-US" w:eastAsia="zh-CN"/>
        </w:rPr>
        <w:t>西城区半步桥</w:t>
      </w:r>
      <w:r>
        <w:rPr>
          <w:rFonts w:ascii="Arial" w:eastAsia="仿宋_GB2312" w:hAnsi="Arial" w:cs="Arial"/>
          <w:sz w:val="28"/>
          <w:szCs w:val="28"/>
          <w:lang w:val="en-US" w:eastAsia="zh-CN"/>
        </w:rPr>
        <w:t>15</w:t>
      </w:r>
      <w:r>
        <w:rPr>
          <w:rFonts w:ascii="Arial" w:eastAsia="仿宋_GB2312" w:hAnsi="Arial" w:cs="Arial"/>
          <w:sz w:val="28"/>
          <w:szCs w:val="28"/>
          <w:lang w:val="en-US" w:eastAsia="zh-CN"/>
        </w:rPr>
        <w:t>号</w:t>
      </w:r>
      <w:r w:rsidRPr="00CE23D5">
        <w:rPr>
          <w:rFonts w:ascii="Arial" w:eastAsia="仿宋_GB2312" w:hAnsi="Arial" w:cs="Arial"/>
          <w:sz w:val="28"/>
          <w:szCs w:val="28"/>
          <w:lang w:val="en-US" w:eastAsia="zh-CN"/>
        </w:rPr>
        <w:t>，</w:t>
      </w:r>
      <w:r>
        <w:rPr>
          <w:rFonts w:ascii="Arial" w:eastAsia="仿宋_GB2312" w:hAnsi="Arial" w:cs="Arial"/>
          <w:sz w:val="28"/>
          <w:szCs w:val="28"/>
          <w:lang w:val="en-US" w:eastAsia="zh-CN"/>
        </w:rPr>
        <w:t>咨询对象</w:t>
      </w:r>
      <w:r w:rsidRPr="00E52DB4">
        <w:rPr>
          <w:rFonts w:ascii="Arial" w:eastAsia="仿宋_GB2312" w:hAnsi="Arial" w:cs="Arial" w:hint="eastAsia"/>
          <w:sz w:val="28"/>
          <w:szCs w:val="28"/>
          <w:lang w:val="en-US" w:eastAsia="zh-CN"/>
        </w:rPr>
        <w:t>周边有</w:t>
      </w:r>
      <w:r>
        <w:rPr>
          <w:rFonts w:ascii="Arial" w:eastAsia="仿宋_GB2312" w:hAnsi="Arial" w:cs="Arial" w:hint="eastAsia"/>
          <w:bCs/>
          <w:sz w:val="28"/>
          <w:szCs w:val="28"/>
          <w:lang w:eastAsia="zh-CN"/>
        </w:rPr>
        <w:t>王府井购物中心（右安门店）、万达广场（西铁营店）、</w:t>
      </w:r>
      <w:proofErr w:type="gramStart"/>
      <w:r>
        <w:rPr>
          <w:rFonts w:ascii="Arial" w:eastAsia="仿宋_GB2312" w:hAnsi="Arial" w:cs="Arial" w:hint="eastAsia"/>
          <w:bCs/>
          <w:sz w:val="28"/>
          <w:szCs w:val="28"/>
          <w:lang w:eastAsia="zh-CN"/>
        </w:rPr>
        <w:t>京客隆</w:t>
      </w:r>
      <w:proofErr w:type="gramEnd"/>
      <w:r>
        <w:rPr>
          <w:rFonts w:ascii="Arial" w:eastAsia="仿宋_GB2312" w:hAnsi="Arial" w:cs="Arial" w:hint="eastAsia"/>
          <w:bCs/>
          <w:sz w:val="28"/>
          <w:szCs w:val="28"/>
          <w:lang w:eastAsia="zh-CN"/>
        </w:rPr>
        <w:t>（里仁街店）、物</w:t>
      </w:r>
      <w:proofErr w:type="gramStart"/>
      <w:r>
        <w:rPr>
          <w:rFonts w:ascii="Arial" w:eastAsia="仿宋_GB2312" w:hAnsi="Arial" w:cs="Arial" w:hint="eastAsia"/>
          <w:bCs/>
          <w:sz w:val="28"/>
          <w:szCs w:val="28"/>
          <w:lang w:eastAsia="zh-CN"/>
        </w:rPr>
        <w:t>美生活</w:t>
      </w:r>
      <w:proofErr w:type="gramEnd"/>
      <w:r>
        <w:rPr>
          <w:rFonts w:ascii="Arial" w:eastAsia="仿宋_GB2312" w:hAnsi="Arial" w:cs="Arial" w:hint="eastAsia"/>
          <w:bCs/>
          <w:sz w:val="28"/>
          <w:szCs w:val="28"/>
          <w:lang w:eastAsia="zh-CN"/>
        </w:rPr>
        <w:t>超市（开阳里二街店）等</w:t>
      </w:r>
      <w:r w:rsidRPr="00833F5C">
        <w:rPr>
          <w:rFonts w:ascii="Arial" w:eastAsia="仿宋_GB2312" w:hAnsi="Arial" w:cs="Arial"/>
          <w:bCs/>
          <w:sz w:val="28"/>
          <w:szCs w:val="28"/>
          <w:lang w:eastAsia="zh-CN"/>
        </w:rPr>
        <w:t>购物场所</w:t>
      </w:r>
      <w:r>
        <w:rPr>
          <w:rFonts w:ascii="Arial" w:eastAsia="仿宋_GB2312" w:hAnsi="Arial" w:cs="Arial" w:hint="eastAsia"/>
          <w:bCs/>
          <w:sz w:val="28"/>
          <w:szCs w:val="28"/>
          <w:lang w:eastAsia="zh-CN"/>
        </w:rPr>
        <w:t>，</w:t>
      </w:r>
      <w:r w:rsidRPr="00E52DB4">
        <w:rPr>
          <w:rFonts w:ascii="Arial" w:eastAsia="仿宋_GB2312" w:hAnsi="Arial" w:cs="Arial" w:hint="eastAsia"/>
          <w:sz w:val="28"/>
          <w:szCs w:val="28"/>
          <w:lang w:val="en-US" w:eastAsia="zh-CN"/>
        </w:rPr>
        <w:t>商业氛围</w:t>
      </w:r>
      <w:r>
        <w:rPr>
          <w:rFonts w:ascii="Arial" w:eastAsia="仿宋_GB2312" w:hAnsi="Arial" w:cs="Arial" w:hint="eastAsia"/>
          <w:sz w:val="28"/>
          <w:szCs w:val="28"/>
          <w:lang w:val="en-US" w:eastAsia="zh-CN"/>
        </w:rPr>
        <w:t>较好</w:t>
      </w:r>
      <w:r w:rsidRPr="00E52DB4">
        <w:rPr>
          <w:rFonts w:ascii="Arial" w:eastAsia="仿宋_GB2312" w:hAnsi="Arial" w:cs="Arial" w:hint="eastAsia"/>
          <w:sz w:val="28"/>
          <w:szCs w:val="28"/>
          <w:lang w:val="en-US" w:eastAsia="zh-CN"/>
        </w:rPr>
        <w:t>，人流量</w:t>
      </w:r>
      <w:r>
        <w:rPr>
          <w:rFonts w:ascii="Arial" w:eastAsia="仿宋_GB2312" w:hAnsi="Arial" w:cs="Arial" w:hint="eastAsia"/>
          <w:sz w:val="28"/>
          <w:szCs w:val="28"/>
          <w:lang w:val="en-US" w:eastAsia="zh-CN"/>
        </w:rPr>
        <w:t>较大</w:t>
      </w:r>
      <w:r w:rsidRPr="00E52DB4">
        <w:rPr>
          <w:rFonts w:ascii="Arial" w:eastAsia="仿宋_GB2312" w:hAnsi="Arial" w:cs="Arial" w:hint="eastAsia"/>
          <w:sz w:val="28"/>
          <w:szCs w:val="28"/>
          <w:lang w:val="en-US" w:eastAsia="zh-CN"/>
        </w:rPr>
        <w:t>，商业繁华度</w:t>
      </w:r>
      <w:r>
        <w:rPr>
          <w:rFonts w:ascii="Arial" w:eastAsia="仿宋_GB2312" w:hAnsi="Arial" w:cs="Arial" w:hint="eastAsia"/>
          <w:sz w:val="28"/>
          <w:szCs w:val="28"/>
          <w:lang w:val="en-US" w:eastAsia="zh-CN"/>
        </w:rPr>
        <w:t>较好</w:t>
      </w:r>
      <w:r w:rsidRPr="00CE23D5">
        <w:rPr>
          <w:rFonts w:ascii="Arial" w:eastAsia="仿宋_GB2312" w:hAnsi="Arial" w:cs="Arial"/>
          <w:sz w:val="28"/>
          <w:szCs w:val="28"/>
          <w:lang w:val="en-US" w:eastAsia="zh-CN"/>
        </w:rPr>
        <w:t>。</w:t>
      </w:r>
    </w:p>
    <w:p w14:paraId="6C10AB42" w14:textId="77777777" w:rsidR="00E75842" w:rsidRPr="00CE23D5" w:rsidRDefault="00E75842" w:rsidP="00E75842">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sidRPr="00833F5C">
        <w:rPr>
          <w:rFonts w:ascii="Arial" w:eastAsia="仿宋_GB2312" w:hAnsi="Arial" w:cs="Arial"/>
          <w:sz w:val="28"/>
        </w:rPr>
        <w:t>.</w:t>
      </w:r>
      <w:r>
        <w:rPr>
          <w:rFonts w:ascii="Arial" w:eastAsia="仿宋_GB2312" w:hAnsi="Arial" w:cs="Arial" w:hint="eastAsia"/>
          <w:sz w:val="28"/>
        </w:rPr>
        <w:t>办公</w:t>
      </w:r>
      <w:r w:rsidRPr="00CE23D5">
        <w:rPr>
          <w:rFonts w:ascii="Arial" w:eastAsia="仿宋_GB2312" w:hAnsi="Arial" w:cs="Arial"/>
          <w:sz w:val="28"/>
        </w:rPr>
        <w:t>聚集程度</w:t>
      </w:r>
    </w:p>
    <w:p w14:paraId="5686F1CC" w14:textId="77777777" w:rsidR="00E75842" w:rsidRPr="00CE23D5" w:rsidRDefault="00E75842" w:rsidP="00E75842">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咨询对象</w:t>
      </w:r>
      <w:r w:rsidRPr="00CE23D5">
        <w:rPr>
          <w:rFonts w:ascii="Arial" w:eastAsia="仿宋_GB2312" w:hAnsi="Arial" w:cs="Arial"/>
          <w:sz w:val="28"/>
          <w:szCs w:val="28"/>
          <w:lang w:val="en-US" w:eastAsia="zh-CN"/>
        </w:rPr>
        <w:t>位于</w:t>
      </w:r>
      <w:r>
        <w:rPr>
          <w:rFonts w:ascii="Arial" w:eastAsia="仿宋_GB2312" w:hAnsi="Arial" w:cs="Arial"/>
          <w:sz w:val="28"/>
          <w:szCs w:val="28"/>
          <w:lang w:val="en-US" w:eastAsia="zh-CN"/>
        </w:rPr>
        <w:t>西城区半步桥</w:t>
      </w:r>
      <w:r>
        <w:rPr>
          <w:rFonts w:ascii="Arial" w:eastAsia="仿宋_GB2312" w:hAnsi="Arial" w:cs="Arial"/>
          <w:sz w:val="28"/>
          <w:szCs w:val="28"/>
          <w:lang w:val="en-US" w:eastAsia="zh-CN"/>
        </w:rPr>
        <w:t>15</w:t>
      </w:r>
      <w:r>
        <w:rPr>
          <w:rFonts w:ascii="Arial" w:eastAsia="仿宋_GB2312" w:hAnsi="Arial" w:cs="Arial"/>
          <w:sz w:val="28"/>
          <w:szCs w:val="28"/>
          <w:lang w:val="en-US" w:eastAsia="zh-CN"/>
        </w:rPr>
        <w:t>号</w:t>
      </w:r>
      <w:r w:rsidRPr="00CE23D5">
        <w:rPr>
          <w:rFonts w:ascii="Arial" w:eastAsia="仿宋_GB2312" w:hAnsi="Arial" w:cs="Arial"/>
          <w:sz w:val="28"/>
          <w:szCs w:val="28"/>
          <w:lang w:val="en-US" w:eastAsia="zh-CN"/>
        </w:rPr>
        <w:t>，</w:t>
      </w:r>
      <w:r>
        <w:rPr>
          <w:rFonts w:ascii="Arial" w:eastAsia="仿宋_GB2312" w:hAnsi="Arial" w:cs="Arial"/>
          <w:sz w:val="28"/>
          <w:szCs w:val="28"/>
          <w:lang w:val="en-US" w:eastAsia="zh-CN"/>
        </w:rPr>
        <w:t>咨询对象</w:t>
      </w:r>
      <w:r w:rsidRPr="00E52DB4">
        <w:rPr>
          <w:rFonts w:ascii="Arial" w:eastAsia="仿宋_GB2312" w:hAnsi="Arial" w:cs="Arial" w:hint="eastAsia"/>
          <w:sz w:val="28"/>
          <w:szCs w:val="28"/>
          <w:lang w:val="en-US" w:eastAsia="zh-CN"/>
        </w:rPr>
        <w:t>周边有</w:t>
      </w:r>
      <w:r>
        <w:rPr>
          <w:rFonts w:ascii="Arial" w:eastAsia="仿宋_GB2312" w:hAnsi="Arial" w:cs="Arial" w:hint="eastAsia"/>
          <w:sz w:val="28"/>
          <w:szCs w:val="28"/>
          <w:lang w:val="en-US" w:eastAsia="zh-CN"/>
        </w:rPr>
        <w:t>金泰开阳大厦、</w:t>
      </w:r>
      <w:proofErr w:type="gramStart"/>
      <w:r>
        <w:rPr>
          <w:rFonts w:ascii="Arial" w:eastAsia="仿宋_GB2312" w:hAnsi="Arial" w:cs="Arial" w:hint="eastAsia"/>
          <w:sz w:val="28"/>
          <w:szCs w:val="28"/>
          <w:lang w:val="en-US" w:eastAsia="zh-CN"/>
        </w:rPr>
        <w:t>鑫</w:t>
      </w:r>
      <w:proofErr w:type="gramEnd"/>
      <w:r>
        <w:rPr>
          <w:rFonts w:ascii="Arial" w:eastAsia="仿宋_GB2312" w:hAnsi="Arial" w:cs="Arial" w:hint="eastAsia"/>
          <w:sz w:val="28"/>
          <w:szCs w:val="28"/>
          <w:lang w:val="en-US" w:eastAsia="zh-CN"/>
        </w:rPr>
        <w:t>城大厦、华龙商务楼、</w:t>
      </w:r>
      <w:proofErr w:type="gramStart"/>
      <w:r>
        <w:rPr>
          <w:rFonts w:ascii="Arial" w:eastAsia="仿宋_GB2312" w:hAnsi="Arial" w:cs="Arial" w:hint="eastAsia"/>
          <w:sz w:val="28"/>
          <w:szCs w:val="28"/>
          <w:lang w:val="en-US" w:eastAsia="zh-CN"/>
        </w:rPr>
        <w:t>嘉金大厦</w:t>
      </w:r>
      <w:proofErr w:type="gramEnd"/>
      <w:r>
        <w:rPr>
          <w:rFonts w:ascii="Arial" w:eastAsia="仿宋_GB2312" w:hAnsi="Arial" w:cs="Arial" w:hint="eastAsia"/>
          <w:sz w:val="28"/>
          <w:szCs w:val="28"/>
          <w:lang w:val="en-US" w:eastAsia="zh-CN"/>
        </w:rPr>
        <w:t>、右安门商务大厦</w:t>
      </w:r>
      <w:r w:rsidRPr="00E52DB4">
        <w:rPr>
          <w:rFonts w:ascii="Arial" w:eastAsia="仿宋_GB2312" w:hAnsi="Arial" w:cs="Arial" w:hint="eastAsia"/>
          <w:sz w:val="28"/>
          <w:szCs w:val="28"/>
          <w:lang w:val="en-US" w:eastAsia="zh-CN"/>
        </w:rPr>
        <w:t>等</w:t>
      </w:r>
      <w:r>
        <w:rPr>
          <w:rFonts w:ascii="Arial" w:eastAsia="仿宋_GB2312" w:hAnsi="Arial" w:cs="Arial" w:hint="eastAsia"/>
          <w:sz w:val="28"/>
          <w:szCs w:val="28"/>
          <w:lang w:val="en-US" w:eastAsia="zh-CN"/>
        </w:rPr>
        <w:t>写字楼</w:t>
      </w:r>
      <w:r w:rsidRPr="00E52DB4">
        <w:rPr>
          <w:rFonts w:ascii="Arial" w:eastAsia="仿宋_GB2312" w:hAnsi="Arial" w:cs="Arial" w:hint="eastAsia"/>
          <w:sz w:val="28"/>
          <w:szCs w:val="28"/>
          <w:lang w:val="en-US" w:eastAsia="zh-CN"/>
        </w:rPr>
        <w:t>项目，</w:t>
      </w:r>
      <w:proofErr w:type="gramStart"/>
      <w:r w:rsidRPr="00E52DB4">
        <w:rPr>
          <w:rFonts w:ascii="Arial" w:eastAsia="仿宋_GB2312" w:hAnsi="Arial" w:cs="Arial" w:hint="eastAsia"/>
          <w:sz w:val="28"/>
          <w:szCs w:val="28"/>
          <w:lang w:val="en-US" w:eastAsia="zh-CN"/>
        </w:rPr>
        <w:t>入驻率</w:t>
      </w:r>
      <w:proofErr w:type="gramEnd"/>
      <w:r>
        <w:rPr>
          <w:rFonts w:ascii="Arial" w:eastAsia="仿宋_GB2312" w:hAnsi="Arial" w:cs="Arial" w:hint="eastAsia"/>
          <w:sz w:val="28"/>
          <w:szCs w:val="28"/>
          <w:lang w:val="en-US" w:eastAsia="zh-CN"/>
        </w:rPr>
        <w:t>较</w:t>
      </w:r>
      <w:r w:rsidRPr="00E52DB4">
        <w:rPr>
          <w:rFonts w:ascii="Arial" w:eastAsia="仿宋_GB2312" w:hAnsi="Arial" w:cs="Arial" w:hint="eastAsia"/>
          <w:sz w:val="28"/>
          <w:szCs w:val="28"/>
          <w:lang w:val="en-US" w:eastAsia="zh-CN"/>
        </w:rPr>
        <w:t>高，办公集聚程度较好</w:t>
      </w:r>
      <w:r w:rsidRPr="00CE23D5">
        <w:rPr>
          <w:rFonts w:ascii="Arial" w:eastAsia="仿宋_GB2312" w:hAnsi="Arial" w:cs="Arial"/>
          <w:sz w:val="28"/>
          <w:szCs w:val="28"/>
          <w:lang w:val="en-US" w:eastAsia="zh-CN"/>
        </w:rPr>
        <w:t>。</w:t>
      </w:r>
    </w:p>
    <w:p w14:paraId="11F70264" w14:textId="77777777" w:rsidR="00E75842" w:rsidRPr="00CE23D5" w:rsidRDefault="00E75842" w:rsidP="00E75842">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Pr="00833F5C">
        <w:rPr>
          <w:rFonts w:ascii="Arial" w:eastAsia="仿宋_GB2312" w:hAnsi="Arial" w:cs="Arial"/>
          <w:sz w:val="28"/>
        </w:rPr>
        <w:t>.</w:t>
      </w:r>
      <w:r w:rsidRPr="00CE23D5">
        <w:rPr>
          <w:rFonts w:ascii="Arial" w:eastAsia="仿宋_GB2312" w:hAnsi="Arial" w:cs="Arial"/>
          <w:sz w:val="28"/>
        </w:rPr>
        <w:t>规划限制</w:t>
      </w:r>
    </w:p>
    <w:p w14:paraId="4C2383A7" w14:textId="77777777" w:rsidR="00E75842" w:rsidRPr="00833F5C" w:rsidRDefault="00E75842" w:rsidP="00E75842">
      <w:pPr>
        <w:spacing w:line="360" w:lineRule="auto"/>
        <w:ind w:firstLineChars="200" w:firstLine="560"/>
        <w:jc w:val="both"/>
        <w:rPr>
          <w:rFonts w:ascii="Arial" w:eastAsia="仿宋_GB2312" w:hAnsi="Arial" w:cs="Arial"/>
          <w:sz w:val="28"/>
        </w:rPr>
      </w:pPr>
      <w:r>
        <w:rPr>
          <w:rFonts w:ascii="Arial" w:eastAsia="仿宋_GB2312" w:hAnsi="Arial" w:cs="Arial"/>
          <w:sz w:val="28"/>
        </w:rPr>
        <w:t>咨询对象</w:t>
      </w:r>
      <w:r w:rsidRPr="00CE23D5">
        <w:rPr>
          <w:rFonts w:ascii="Arial" w:eastAsia="仿宋_GB2312" w:hAnsi="Arial" w:cs="Arial"/>
          <w:sz w:val="28"/>
        </w:rPr>
        <w:t>所处区域位于</w:t>
      </w:r>
      <w:r>
        <w:rPr>
          <w:rFonts w:ascii="Arial" w:eastAsia="仿宋_GB2312" w:hAnsi="Arial" w:cs="Arial"/>
          <w:sz w:val="28"/>
          <w:szCs w:val="28"/>
        </w:rPr>
        <w:t>西城区半步桥</w:t>
      </w:r>
      <w:r>
        <w:rPr>
          <w:rFonts w:ascii="Arial" w:eastAsia="仿宋_GB2312" w:hAnsi="Arial" w:cs="Arial"/>
          <w:sz w:val="28"/>
          <w:szCs w:val="28"/>
        </w:rPr>
        <w:t>15</w:t>
      </w:r>
      <w:r>
        <w:rPr>
          <w:rFonts w:ascii="Arial" w:eastAsia="仿宋_GB2312" w:hAnsi="Arial" w:cs="Arial"/>
          <w:sz w:val="28"/>
          <w:szCs w:val="28"/>
        </w:rPr>
        <w:t>号</w:t>
      </w:r>
      <w:r w:rsidRPr="00CE23D5">
        <w:rPr>
          <w:rFonts w:ascii="Arial" w:eastAsia="仿宋_GB2312" w:hAnsi="Arial" w:cs="Arial"/>
          <w:sz w:val="28"/>
        </w:rPr>
        <w:t>。根据</w:t>
      </w:r>
      <w:r>
        <w:rPr>
          <w:rFonts w:ascii="Arial" w:eastAsia="仿宋_GB2312" w:hAnsi="Arial" w:cs="Arial" w:hint="eastAsia"/>
          <w:sz w:val="28"/>
        </w:rPr>
        <w:t>西城</w:t>
      </w:r>
      <w:r w:rsidRPr="00CE23D5">
        <w:rPr>
          <w:rFonts w:ascii="Arial" w:eastAsia="仿宋_GB2312" w:hAnsi="Arial" w:cs="Arial"/>
          <w:sz w:val="28"/>
        </w:rPr>
        <w:t>区</w:t>
      </w:r>
      <w:r w:rsidRPr="00CE23D5">
        <w:rPr>
          <w:rFonts w:ascii="Arial" w:eastAsia="仿宋_GB2312" w:hAnsi="Arial" w:cs="Arial"/>
          <w:sz w:val="28"/>
        </w:rPr>
        <w:t>“</w:t>
      </w:r>
      <w:r w:rsidRPr="00CE23D5">
        <w:rPr>
          <w:rFonts w:ascii="Arial" w:eastAsia="仿宋_GB2312" w:hAnsi="Arial" w:cs="Arial"/>
          <w:sz w:val="28"/>
        </w:rPr>
        <w:t>十四五</w:t>
      </w:r>
      <w:r w:rsidRPr="00CE23D5">
        <w:rPr>
          <w:rFonts w:ascii="Arial" w:eastAsia="仿宋_GB2312" w:hAnsi="Arial" w:cs="Arial"/>
          <w:sz w:val="28"/>
        </w:rPr>
        <w:t>”</w:t>
      </w:r>
      <w:r w:rsidRPr="00CE23D5">
        <w:rPr>
          <w:rFonts w:ascii="Arial" w:eastAsia="仿宋_GB2312" w:hAnsi="Arial" w:cs="Arial"/>
          <w:sz w:val="28"/>
        </w:rPr>
        <w:t>规划的要求，无特别规划限制，对</w:t>
      </w:r>
      <w:r>
        <w:rPr>
          <w:rFonts w:ascii="Arial" w:eastAsia="仿宋_GB2312" w:hAnsi="Arial" w:cs="Arial"/>
          <w:sz w:val="28"/>
        </w:rPr>
        <w:t>咨询对象</w:t>
      </w:r>
      <w:r w:rsidRPr="00CE23D5">
        <w:rPr>
          <w:rFonts w:ascii="Arial" w:eastAsia="仿宋_GB2312" w:hAnsi="Arial" w:cs="Arial"/>
          <w:sz w:val="28"/>
        </w:rPr>
        <w:t>土地发展利用无不利影响。</w:t>
      </w:r>
    </w:p>
    <w:p w14:paraId="097E88E5" w14:textId="77777777" w:rsidR="00E75842" w:rsidRPr="00CE23D5"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综上所述，</w:t>
      </w:r>
      <w:r>
        <w:rPr>
          <w:rFonts w:ascii="Arial" w:eastAsia="仿宋_GB2312" w:hAnsi="Arial" w:cs="Arial"/>
          <w:sz w:val="28"/>
        </w:rPr>
        <w:t>咨询对象</w:t>
      </w:r>
      <w:r w:rsidRPr="00833F5C">
        <w:rPr>
          <w:rFonts w:ascii="Arial" w:eastAsia="仿宋_GB2312" w:hAnsi="Arial" w:cs="Arial"/>
          <w:sz w:val="28"/>
        </w:rPr>
        <w:t>所处区域地理位置条件较好，</w:t>
      </w:r>
      <w:r>
        <w:rPr>
          <w:rFonts w:ascii="Arial" w:eastAsia="仿宋_GB2312" w:hAnsi="Arial" w:cs="Arial" w:hint="eastAsia"/>
          <w:sz w:val="28"/>
          <w:szCs w:val="28"/>
        </w:rPr>
        <w:t>办公</w:t>
      </w:r>
      <w:r w:rsidRPr="00CE23D5">
        <w:rPr>
          <w:rFonts w:ascii="Arial" w:eastAsia="仿宋_GB2312" w:hAnsi="Arial" w:cs="Arial"/>
          <w:sz w:val="28"/>
          <w:szCs w:val="28"/>
        </w:rPr>
        <w:t>集聚程度</w:t>
      </w:r>
      <w:r>
        <w:rPr>
          <w:rFonts w:ascii="Arial" w:eastAsia="仿宋_GB2312" w:hAnsi="Arial" w:cs="Arial" w:hint="eastAsia"/>
          <w:sz w:val="28"/>
          <w:szCs w:val="28"/>
        </w:rPr>
        <w:t>较好</w:t>
      </w:r>
      <w:r w:rsidRPr="00CE23D5">
        <w:rPr>
          <w:rFonts w:ascii="Arial" w:eastAsia="仿宋_GB2312" w:hAnsi="Arial" w:cs="Arial"/>
          <w:sz w:val="28"/>
        </w:rPr>
        <w:t>，</w:t>
      </w:r>
      <w:r>
        <w:rPr>
          <w:rFonts w:ascii="Arial" w:eastAsia="仿宋_GB2312" w:hAnsi="Arial" w:cs="Arial" w:hint="eastAsia"/>
          <w:sz w:val="28"/>
        </w:rPr>
        <w:t>商业繁华度</w:t>
      </w:r>
      <w:r w:rsidRPr="00833F5C">
        <w:rPr>
          <w:rFonts w:ascii="Arial" w:eastAsia="仿宋_GB2312" w:hAnsi="Arial" w:cs="Arial"/>
          <w:sz w:val="28"/>
        </w:rPr>
        <w:t>较好</w:t>
      </w:r>
      <w:r>
        <w:rPr>
          <w:rFonts w:ascii="Arial" w:eastAsia="仿宋_GB2312" w:hAnsi="Arial" w:cs="Arial" w:hint="eastAsia"/>
          <w:sz w:val="28"/>
        </w:rPr>
        <w:t>，</w:t>
      </w:r>
      <w:r w:rsidRPr="00CE23D5">
        <w:rPr>
          <w:rFonts w:ascii="Arial" w:eastAsia="仿宋_GB2312" w:hAnsi="Arial" w:cs="Arial"/>
          <w:sz w:val="28"/>
        </w:rPr>
        <w:t>交通便捷度</w:t>
      </w:r>
      <w:r w:rsidRPr="00833F5C">
        <w:rPr>
          <w:rFonts w:ascii="Arial" w:eastAsia="仿宋_GB2312" w:hAnsi="Arial" w:cs="Arial"/>
          <w:sz w:val="28"/>
        </w:rPr>
        <w:t>较好</w:t>
      </w:r>
      <w:r w:rsidRPr="00CE23D5">
        <w:rPr>
          <w:rFonts w:ascii="Arial" w:eastAsia="仿宋_GB2312" w:hAnsi="Arial" w:cs="Arial"/>
          <w:sz w:val="28"/>
        </w:rPr>
        <w:t>，公共配套设施</w:t>
      </w:r>
      <w:r w:rsidRPr="00833F5C">
        <w:rPr>
          <w:rFonts w:ascii="Arial" w:eastAsia="仿宋_GB2312" w:hAnsi="Arial" w:cs="Arial"/>
          <w:sz w:val="28"/>
        </w:rPr>
        <w:t>较好</w:t>
      </w:r>
      <w:r w:rsidRPr="00CE23D5">
        <w:rPr>
          <w:rFonts w:ascii="Arial" w:eastAsia="仿宋_GB2312" w:hAnsi="Arial" w:cs="Arial"/>
          <w:sz w:val="28"/>
        </w:rPr>
        <w:t>，基础设施水平为七</w:t>
      </w:r>
      <w:r w:rsidRPr="00CE23D5">
        <w:rPr>
          <w:rFonts w:ascii="Arial" w:eastAsia="仿宋_GB2312" w:hAnsi="Arial" w:cs="Arial"/>
          <w:sz w:val="28"/>
        </w:rPr>
        <w:lastRenderedPageBreak/>
        <w:t>通，</w:t>
      </w:r>
      <w:r w:rsidRPr="00833F5C">
        <w:rPr>
          <w:rFonts w:ascii="Arial" w:eastAsia="仿宋_GB2312" w:hAnsi="Arial" w:cs="Arial"/>
          <w:sz w:val="28"/>
        </w:rPr>
        <w:t>自然和人文</w:t>
      </w:r>
      <w:r w:rsidRPr="00CE23D5">
        <w:rPr>
          <w:rFonts w:ascii="Arial" w:eastAsia="仿宋_GB2312" w:hAnsi="Arial" w:cs="Arial"/>
          <w:sz w:val="28"/>
        </w:rPr>
        <w:t>环境条件</w:t>
      </w:r>
      <w:r w:rsidRPr="00833F5C">
        <w:rPr>
          <w:rFonts w:ascii="Arial" w:eastAsia="仿宋_GB2312" w:hAnsi="Arial" w:cs="Arial"/>
          <w:sz w:val="28"/>
        </w:rPr>
        <w:t>较好</w:t>
      </w:r>
      <w:r w:rsidRPr="00CE23D5">
        <w:rPr>
          <w:rFonts w:ascii="Arial" w:eastAsia="仿宋_GB2312" w:hAnsi="Arial" w:cs="Arial"/>
          <w:sz w:val="28"/>
        </w:rPr>
        <w:t>。综合区域发展空间进行综合评价，总体评价影响</w:t>
      </w:r>
      <w:r>
        <w:rPr>
          <w:rFonts w:ascii="Arial" w:eastAsia="仿宋_GB2312" w:hAnsi="Arial" w:cs="Arial"/>
          <w:sz w:val="28"/>
        </w:rPr>
        <w:t>咨询对象</w:t>
      </w:r>
      <w:r w:rsidRPr="00CE23D5">
        <w:rPr>
          <w:rFonts w:ascii="Arial" w:eastAsia="仿宋_GB2312" w:hAnsi="Arial" w:cs="Arial"/>
          <w:sz w:val="28"/>
        </w:rPr>
        <w:t>的区域因素</w:t>
      </w:r>
      <w:r w:rsidRPr="00833F5C">
        <w:rPr>
          <w:rFonts w:ascii="Arial" w:eastAsia="仿宋_GB2312" w:hAnsi="Arial" w:cs="Arial"/>
          <w:sz w:val="28"/>
        </w:rPr>
        <w:t>较好</w:t>
      </w:r>
      <w:r w:rsidRPr="00CE23D5">
        <w:rPr>
          <w:rFonts w:ascii="Arial" w:eastAsia="仿宋_GB2312" w:hAnsi="Arial" w:cs="Arial"/>
          <w:sz w:val="28"/>
        </w:rPr>
        <w:t>。</w:t>
      </w:r>
    </w:p>
    <w:p w14:paraId="565669E5" w14:textId="77777777" w:rsidR="00E75842" w:rsidRPr="00833F5C" w:rsidRDefault="00E75842" w:rsidP="00E75842">
      <w:pPr>
        <w:spacing w:line="360" w:lineRule="auto"/>
        <w:jc w:val="both"/>
        <w:rPr>
          <w:rFonts w:ascii="Arial" w:eastAsia="仿宋_GB2312" w:hAnsi="Arial" w:cs="Arial"/>
          <w:sz w:val="28"/>
        </w:rPr>
      </w:pPr>
      <w:r w:rsidRPr="00833F5C">
        <w:rPr>
          <w:rFonts w:ascii="Arial" w:eastAsia="仿宋_GB2312" w:hAnsi="Arial" w:cs="Arial"/>
          <w:sz w:val="28"/>
        </w:rPr>
        <w:t>（三）个别因素</w:t>
      </w:r>
    </w:p>
    <w:p w14:paraId="4C295294" w14:textId="77777777" w:rsidR="00E75842" w:rsidRPr="00833F5C"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Pr>
          <w:rFonts w:ascii="Arial" w:eastAsia="仿宋_GB2312" w:hAnsi="Arial" w:cs="Arial"/>
          <w:sz w:val="28"/>
        </w:rPr>
        <w:t>咨询对象</w:t>
      </w:r>
      <w:r w:rsidRPr="00833F5C">
        <w:rPr>
          <w:rFonts w:ascii="Arial" w:eastAsia="仿宋_GB2312" w:hAnsi="Arial" w:cs="Arial"/>
          <w:sz w:val="28"/>
        </w:rPr>
        <w:t>位置：</w:t>
      </w:r>
      <w:r>
        <w:rPr>
          <w:rFonts w:ascii="Arial" w:eastAsia="仿宋_GB2312" w:hAnsi="Arial" w:cs="Arial"/>
          <w:sz w:val="28"/>
        </w:rPr>
        <w:t>咨询对象</w:t>
      </w:r>
      <w:r w:rsidRPr="00833F5C">
        <w:rPr>
          <w:rFonts w:ascii="Arial" w:eastAsia="仿宋_GB2312" w:hAnsi="Arial" w:cs="Arial"/>
          <w:sz w:val="28"/>
        </w:rPr>
        <w:t>位于</w:t>
      </w:r>
      <w:r>
        <w:rPr>
          <w:rFonts w:ascii="Arial" w:eastAsia="仿宋_GB2312" w:hAnsi="Arial" w:cs="Arial"/>
          <w:sz w:val="28"/>
        </w:rPr>
        <w:t>北京市西城区半步桥</w:t>
      </w:r>
      <w:r>
        <w:rPr>
          <w:rFonts w:ascii="Arial" w:eastAsia="仿宋_GB2312" w:hAnsi="Arial" w:cs="Arial"/>
          <w:sz w:val="28"/>
        </w:rPr>
        <w:t>15</w:t>
      </w:r>
      <w:r>
        <w:rPr>
          <w:rFonts w:ascii="Arial" w:eastAsia="仿宋_GB2312" w:hAnsi="Arial" w:cs="Arial"/>
          <w:sz w:val="28"/>
        </w:rPr>
        <w:t>号地块</w:t>
      </w:r>
      <w:r w:rsidRPr="00833F5C">
        <w:rPr>
          <w:rFonts w:ascii="Arial" w:eastAsia="仿宋_GB2312" w:hAnsi="Arial" w:cs="Arial"/>
          <w:sz w:val="28"/>
        </w:rPr>
        <w:t>，为</w:t>
      </w:r>
      <w:r>
        <w:rPr>
          <w:rFonts w:ascii="Arial" w:eastAsia="仿宋_GB2312" w:hAnsi="Arial" w:cs="Arial"/>
          <w:sz w:val="28"/>
        </w:rPr>
        <w:t>中国工商银行股份有限公司北京市分行</w:t>
      </w:r>
      <w:r w:rsidRPr="00833F5C">
        <w:rPr>
          <w:rFonts w:ascii="Arial" w:eastAsia="仿宋_GB2312" w:hAnsi="Arial" w:cs="Arial"/>
          <w:sz w:val="28"/>
        </w:rPr>
        <w:t>开发建设的</w:t>
      </w:r>
      <w:r w:rsidRPr="00CE23D5">
        <w:rPr>
          <w:rFonts w:ascii="Arial" w:eastAsia="仿宋_GB2312" w:hAnsi="Arial" w:cs="Arial"/>
          <w:sz w:val="28"/>
        </w:rPr>
        <w:t>项目。根据《北京市人民政府关于更新出让国有建设用地使用权基准地价的通知》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833F5C">
        <w:rPr>
          <w:rFonts w:ascii="Arial" w:eastAsia="仿宋_GB2312" w:hAnsi="Arial" w:cs="Arial"/>
          <w:sz w:val="28"/>
        </w:rPr>
        <w:t>[2014]26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w:t>
      </w:r>
      <w:r>
        <w:rPr>
          <w:rFonts w:ascii="Arial" w:eastAsia="仿宋_GB2312" w:hAnsi="Arial" w:cs="Arial"/>
          <w:sz w:val="28"/>
        </w:rPr>
        <w:t>咨询对象</w:t>
      </w:r>
      <w:r w:rsidRPr="00833F5C">
        <w:rPr>
          <w:rFonts w:ascii="Arial" w:eastAsia="仿宋_GB2312" w:hAnsi="Arial" w:cs="Arial"/>
          <w:sz w:val="28"/>
        </w:rPr>
        <w:t>属于</w:t>
      </w:r>
      <w:r>
        <w:rPr>
          <w:rFonts w:ascii="Arial" w:eastAsia="仿宋_GB2312" w:hAnsi="Arial" w:cs="Arial" w:hint="eastAsia"/>
          <w:sz w:val="28"/>
          <w:szCs w:val="28"/>
        </w:rPr>
        <w:t>商业类三级Ⅲ</w:t>
      </w:r>
      <w:r>
        <w:rPr>
          <w:rFonts w:ascii="Arial" w:eastAsia="仿宋_GB2312" w:hAnsi="Arial" w:cs="Arial" w:hint="eastAsia"/>
          <w:sz w:val="28"/>
          <w:szCs w:val="28"/>
        </w:rPr>
        <w:t>-12</w:t>
      </w:r>
      <w:r>
        <w:rPr>
          <w:rFonts w:ascii="Arial" w:eastAsia="仿宋_GB2312" w:hAnsi="Arial" w:cs="Arial" w:hint="eastAsia"/>
          <w:sz w:val="28"/>
          <w:szCs w:val="28"/>
        </w:rPr>
        <w:t>、</w:t>
      </w:r>
      <w:r>
        <w:rPr>
          <w:rFonts w:ascii="Arial" w:eastAsia="仿宋_GB2312" w:hAnsi="Arial" w:cs="Arial"/>
          <w:sz w:val="28"/>
          <w:szCs w:val="28"/>
        </w:rPr>
        <w:t>办公类三级</w:t>
      </w:r>
      <w:r>
        <w:rPr>
          <w:rFonts w:ascii="宋体" w:hAnsi="宋体" w:cs="宋体" w:hint="eastAsia"/>
          <w:sz w:val="28"/>
          <w:szCs w:val="28"/>
        </w:rPr>
        <w:t>Ⅲ</w:t>
      </w:r>
      <w:r>
        <w:rPr>
          <w:rFonts w:ascii="Arial" w:eastAsia="仿宋_GB2312" w:hAnsi="Arial" w:cs="Arial"/>
          <w:sz w:val="28"/>
          <w:szCs w:val="28"/>
        </w:rPr>
        <w:t>-10</w:t>
      </w:r>
      <w:r w:rsidRPr="00833F5C">
        <w:rPr>
          <w:rFonts w:ascii="Arial" w:eastAsia="仿宋_GB2312" w:hAnsi="Arial" w:cs="Arial"/>
          <w:sz w:val="28"/>
          <w:szCs w:val="28"/>
        </w:rPr>
        <w:t>区片地价区</w:t>
      </w:r>
      <w:r w:rsidRPr="00833F5C">
        <w:rPr>
          <w:rFonts w:ascii="Arial" w:eastAsia="仿宋_GB2312" w:hAnsi="Arial" w:cs="Arial"/>
          <w:sz w:val="28"/>
        </w:rPr>
        <w:t>。</w:t>
      </w:r>
    </w:p>
    <w:p w14:paraId="6851D02E" w14:textId="77777777" w:rsidR="00E75842" w:rsidRPr="00833F5C"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宗地规划用途、面积</w:t>
      </w:r>
    </w:p>
    <w:p w14:paraId="25AC5B71" w14:textId="77777777" w:rsidR="00E75842" w:rsidRPr="00CE23D5" w:rsidRDefault="00E75842" w:rsidP="00E75842">
      <w:pPr>
        <w:spacing w:line="360" w:lineRule="auto"/>
        <w:ind w:firstLineChars="200" w:firstLine="560"/>
        <w:jc w:val="both"/>
        <w:rPr>
          <w:rFonts w:ascii="Arial" w:eastAsia="仿宋_GB2312" w:hAnsi="Arial" w:cs="Arial"/>
          <w:sz w:val="28"/>
        </w:rPr>
      </w:pPr>
      <w:r>
        <w:rPr>
          <w:rFonts w:ascii="Arial" w:eastAsia="仿宋_GB2312" w:hAnsi="Arial" w:cs="Arial"/>
          <w:sz w:val="28"/>
        </w:rPr>
        <w:t>咨询对象</w:t>
      </w:r>
      <w:r w:rsidRPr="00833F5C">
        <w:rPr>
          <w:rFonts w:ascii="Arial" w:eastAsia="仿宋_GB2312" w:hAnsi="Arial" w:cs="Arial"/>
          <w:sz w:val="28"/>
        </w:rPr>
        <w:t>所属项目</w:t>
      </w:r>
      <w:r>
        <w:rPr>
          <w:rFonts w:ascii="Arial" w:eastAsia="仿宋_GB2312" w:hAnsi="Arial" w:cs="Arial" w:hint="eastAsia"/>
          <w:sz w:val="28"/>
        </w:rPr>
        <w:t>原土地用途为商服用地（地上商业），拟调整</w:t>
      </w:r>
      <w:r w:rsidRPr="00CE23D5">
        <w:rPr>
          <w:rFonts w:ascii="Arial" w:eastAsia="仿宋_GB2312" w:hAnsi="Arial" w:cs="Arial"/>
          <w:sz w:val="28"/>
        </w:rPr>
        <w:t>规划土地用途为</w:t>
      </w:r>
      <w:r>
        <w:rPr>
          <w:rFonts w:ascii="Arial" w:eastAsia="仿宋_GB2312" w:hAnsi="Arial" w:cs="Arial" w:hint="eastAsia"/>
          <w:sz w:val="28"/>
        </w:rPr>
        <w:t>B21</w:t>
      </w:r>
      <w:r>
        <w:rPr>
          <w:rFonts w:ascii="Arial" w:eastAsia="仿宋_GB2312" w:hAnsi="Arial" w:cs="Arial" w:hint="eastAsia"/>
          <w:sz w:val="28"/>
        </w:rPr>
        <w:t>金融保险用地</w:t>
      </w:r>
      <w:r>
        <w:rPr>
          <w:rFonts w:ascii="Arial" w:eastAsia="仿宋_GB2312" w:hAnsi="Arial" w:cs="Arial" w:hint="eastAsia"/>
          <w:bCs/>
          <w:kern w:val="2"/>
          <w:sz w:val="28"/>
        </w:rPr>
        <w:t>（地上办公、地下办公、地下仓储、地下车库）</w:t>
      </w:r>
      <w:r w:rsidRPr="00CE23D5">
        <w:rPr>
          <w:rFonts w:ascii="Arial" w:eastAsia="仿宋_GB2312" w:hAnsi="Arial" w:cs="Arial"/>
          <w:sz w:val="28"/>
        </w:rPr>
        <w:t>，</w:t>
      </w:r>
      <w:r>
        <w:rPr>
          <w:rFonts w:ascii="Arial" w:eastAsia="仿宋_GB2312" w:hAnsi="Arial" w:cs="Arial" w:hint="eastAsia"/>
          <w:sz w:val="28"/>
        </w:rPr>
        <w:t>设定拟调整后的规划用途</w:t>
      </w:r>
      <w:r w:rsidRPr="00CE23D5">
        <w:rPr>
          <w:rFonts w:ascii="Arial" w:eastAsia="仿宋_GB2312" w:hAnsi="Arial" w:cs="Arial"/>
          <w:sz w:val="28"/>
        </w:rPr>
        <w:t>为</w:t>
      </w:r>
      <w:proofErr w:type="gramStart"/>
      <w:r w:rsidRPr="00CE23D5">
        <w:rPr>
          <w:rFonts w:ascii="Arial" w:eastAsia="仿宋_GB2312" w:hAnsi="Arial" w:cs="Arial"/>
          <w:sz w:val="28"/>
        </w:rPr>
        <w:t>最佳最</w:t>
      </w:r>
      <w:proofErr w:type="gramEnd"/>
      <w:r w:rsidRPr="00CE23D5">
        <w:rPr>
          <w:rFonts w:ascii="Arial" w:eastAsia="仿宋_GB2312" w:hAnsi="Arial" w:cs="Arial"/>
          <w:sz w:val="28"/>
        </w:rPr>
        <w:t>有效用途。</w:t>
      </w:r>
    </w:p>
    <w:p w14:paraId="603CB2A6" w14:textId="77777777" w:rsidR="00E75842" w:rsidRPr="00CE23D5" w:rsidRDefault="00E75842" w:rsidP="00E75842">
      <w:pPr>
        <w:spacing w:line="360" w:lineRule="auto"/>
        <w:ind w:firstLineChars="200" w:firstLine="512"/>
        <w:jc w:val="both"/>
        <w:rPr>
          <w:rFonts w:ascii="Arial" w:eastAsia="仿宋_GB2312" w:hAnsi="Arial" w:cs="Arial"/>
          <w:sz w:val="28"/>
        </w:rPr>
      </w:pPr>
      <w:r w:rsidRPr="00CE23D5">
        <w:rPr>
          <w:rFonts w:ascii="Arial" w:eastAsia="仿宋_GB2312" w:hAnsi="Arial" w:cs="Arial"/>
          <w:spacing w:val="-12"/>
          <w:sz w:val="28"/>
        </w:rPr>
        <w:t>根据</w:t>
      </w:r>
      <w:r>
        <w:rPr>
          <w:rFonts w:ascii="Arial" w:eastAsia="仿宋_GB2312" w:hAnsi="Arial" w:cs="Arial"/>
          <w:spacing w:val="-12"/>
          <w:sz w:val="28"/>
        </w:rPr>
        <w:t>委托咨询方</w:t>
      </w:r>
      <w:r w:rsidRPr="00CE23D5">
        <w:rPr>
          <w:rFonts w:ascii="Arial" w:eastAsia="仿宋_GB2312" w:hAnsi="Arial" w:cs="Arial"/>
          <w:spacing w:val="-12"/>
          <w:sz w:val="28"/>
        </w:rPr>
        <w:t>提供的</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w:t>
      </w:r>
      <w:r w:rsidRPr="00991B11">
        <w:rPr>
          <w:rFonts w:ascii="Arial" w:eastAsia="仿宋_GB2312" w:hAnsi="Arial" w:cs="Arial" w:hint="eastAsia"/>
          <w:bCs/>
          <w:kern w:val="2"/>
          <w:sz w:val="28"/>
        </w:rPr>
        <w:t>《国有土地使用证》</w:t>
      </w:r>
      <w:r w:rsidRPr="00991B11">
        <w:rPr>
          <w:rFonts w:ascii="Arial" w:eastAsia="仿宋_GB2312" w:hAnsi="Arial" w:cs="Arial" w:hint="eastAsia"/>
          <w:bCs/>
          <w:kern w:val="2"/>
          <w:sz w:val="28"/>
        </w:rPr>
        <w:t>[</w:t>
      </w:r>
      <w:proofErr w:type="gramStart"/>
      <w:r>
        <w:rPr>
          <w:rFonts w:ascii="Arial" w:eastAsia="仿宋_GB2312" w:hAnsi="Arial" w:cs="Arial" w:hint="eastAsia"/>
          <w:bCs/>
          <w:kern w:val="2"/>
          <w:sz w:val="28"/>
        </w:rPr>
        <w:t>京西国</w:t>
      </w:r>
      <w:proofErr w:type="gramEnd"/>
      <w:r>
        <w:rPr>
          <w:rFonts w:ascii="Arial" w:eastAsia="仿宋_GB2312" w:hAnsi="Arial" w:cs="Arial" w:hint="eastAsia"/>
          <w:bCs/>
          <w:kern w:val="2"/>
          <w:sz w:val="28"/>
        </w:rPr>
        <w:t>用（</w:t>
      </w:r>
      <w:r>
        <w:rPr>
          <w:rFonts w:ascii="Arial" w:eastAsia="仿宋_GB2312" w:hAnsi="Arial" w:cs="Arial" w:hint="eastAsia"/>
          <w:bCs/>
          <w:kern w:val="2"/>
          <w:sz w:val="28"/>
        </w:rPr>
        <w:t>2010</w:t>
      </w:r>
      <w:r>
        <w:rPr>
          <w:rFonts w:ascii="Arial" w:eastAsia="仿宋_GB2312" w:hAnsi="Arial" w:cs="Arial" w:hint="eastAsia"/>
          <w:bCs/>
          <w:kern w:val="2"/>
          <w:sz w:val="28"/>
        </w:rPr>
        <w:t>出）第</w:t>
      </w:r>
      <w:r>
        <w:rPr>
          <w:rFonts w:ascii="Arial" w:eastAsia="仿宋_GB2312" w:hAnsi="Arial" w:cs="Arial" w:hint="eastAsia"/>
          <w:bCs/>
          <w:kern w:val="2"/>
          <w:sz w:val="28"/>
        </w:rPr>
        <w:t>00112</w:t>
      </w:r>
      <w:r>
        <w:rPr>
          <w:rFonts w:ascii="Arial" w:eastAsia="仿宋_GB2312" w:hAnsi="Arial" w:cs="Arial" w:hint="eastAsia"/>
          <w:bCs/>
          <w:kern w:val="2"/>
          <w:sz w:val="28"/>
        </w:rPr>
        <w:t>号</w:t>
      </w:r>
      <w:r w:rsidRPr="00991B11">
        <w:rPr>
          <w:rFonts w:ascii="Arial" w:eastAsia="仿宋_GB2312" w:hAnsi="Arial" w:cs="Arial" w:hint="eastAsia"/>
          <w:bCs/>
          <w:kern w:val="2"/>
          <w:sz w:val="28"/>
        </w:rPr>
        <w:t>]</w:t>
      </w:r>
      <w:r>
        <w:rPr>
          <w:rFonts w:ascii="Arial" w:eastAsia="仿宋_GB2312" w:hAnsi="Arial" w:cs="Arial" w:hint="eastAsia"/>
          <w:bCs/>
          <w:kern w:val="2"/>
          <w:sz w:val="28"/>
        </w:rPr>
        <w:t>、</w:t>
      </w:r>
      <w:r w:rsidRPr="00991B11">
        <w:rPr>
          <w:rFonts w:ascii="Arial" w:eastAsia="仿宋_GB2312" w:hAnsi="Arial" w:cs="Arial" w:hint="eastAsia"/>
          <w:bCs/>
          <w:kern w:val="2"/>
          <w:sz w:val="28"/>
        </w:rPr>
        <w:t>《关于工商银行北京分行金融交易中心建设项目“多规合一”协同平台初审意见的函》</w:t>
      </w:r>
      <w:r w:rsidRPr="00991B11">
        <w:rPr>
          <w:rFonts w:ascii="Arial" w:eastAsia="仿宋_GB2312" w:hAnsi="Arial" w:cs="Arial" w:hint="eastAsia"/>
          <w:bCs/>
          <w:kern w:val="2"/>
          <w:sz w:val="28"/>
        </w:rPr>
        <w:t>[</w:t>
      </w:r>
      <w:r w:rsidRPr="00991B11">
        <w:rPr>
          <w:rFonts w:ascii="Arial" w:eastAsia="仿宋_GB2312" w:hAnsi="Arial" w:cs="Arial" w:hint="eastAsia"/>
          <w:bCs/>
          <w:kern w:val="2"/>
          <w:sz w:val="28"/>
        </w:rPr>
        <w:t>京</w:t>
      </w:r>
      <w:proofErr w:type="gramStart"/>
      <w:r w:rsidRPr="00991B11">
        <w:rPr>
          <w:rFonts w:ascii="Arial" w:eastAsia="仿宋_GB2312" w:hAnsi="Arial" w:cs="Arial" w:hint="eastAsia"/>
          <w:bCs/>
          <w:kern w:val="2"/>
          <w:sz w:val="28"/>
        </w:rPr>
        <w:t>规</w:t>
      </w:r>
      <w:proofErr w:type="gramEnd"/>
      <w:r w:rsidRPr="00991B11">
        <w:rPr>
          <w:rFonts w:ascii="Arial" w:eastAsia="仿宋_GB2312" w:hAnsi="Arial" w:cs="Arial" w:hint="eastAsia"/>
          <w:bCs/>
          <w:kern w:val="2"/>
          <w:sz w:val="28"/>
        </w:rPr>
        <w:t>自（西）初审函（</w:t>
      </w:r>
      <w:r w:rsidRPr="00991B11">
        <w:rPr>
          <w:rFonts w:ascii="Arial" w:eastAsia="仿宋_GB2312" w:hAnsi="Arial" w:cs="Arial" w:hint="eastAsia"/>
          <w:bCs/>
          <w:kern w:val="2"/>
          <w:sz w:val="28"/>
        </w:rPr>
        <w:t>2021</w:t>
      </w:r>
      <w:r w:rsidRPr="00991B11">
        <w:rPr>
          <w:rFonts w:ascii="Arial" w:eastAsia="仿宋_GB2312" w:hAnsi="Arial" w:cs="Arial" w:hint="eastAsia"/>
          <w:bCs/>
          <w:kern w:val="2"/>
          <w:sz w:val="28"/>
        </w:rPr>
        <w:t>）</w:t>
      </w:r>
      <w:r w:rsidRPr="00991B11">
        <w:rPr>
          <w:rFonts w:ascii="Arial" w:eastAsia="仿宋_GB2312" w:hAnsi="Arial" w:cs="Arial" w:hint="eastAsia"/>
          <w:bCs/>
          <w:kern w:val="2"/>
          <w:sz w:val="28"/>
        </w:rPr>
        <w:t>0007</w:t>
      </w:r>
      <w:r w:rsidRPr="00991B11">
        <w:rPr>
          <w:rFonts w:ascii="Arial" w:eastAsia="仿宋_GB2312" w:hAnsi="Arial" w:cs="Arial" w:hint="eastAsia"/>
          <w:bCs/>
          <w:kern w:val="2"/>
          <w:sz w:val="28"/>
        </w:rPr>
        <w:t>号</w:t>
      </w:r>
      <w:r w:rsidRPr="00991B11">
        <w:rPr>
          <w:rFonts w:ascii="Arial" w:eastAsia="仿宋_GB2312" w:hAnsi="Arial" w:cs="Arial" w:hint="eastAsia"/>
          <w:bCs/>
          <w:kern w:val="2"/>
          <w:sz w:val="28"/>
        </w:rPr>
        <w:t>]</w:t>
      </w:r>
      <w:r w:rsidRPr="00833F5C">
        <w:rPr>
          <w:rFonts w:ascii="Arial" w:eastAsia="仿宋_GB2312" w:hAnsi="Arial" w:cs="Arial"/>
          <w:bCs/>
          <w:kern w:val="2"/>
          <w:sz w:val="28"/>
        </w:rPr>
        <w:t>，</w:t>
      </w:r>
      <w:r w:rsidRPr="00CE23D5">
        <w:rPr>
          <w:rFonts w:ascii="Arial" w:eastAsia="仿宋_GB2312" w:hAnsi="Arial" w:cs="Arial"/>
          <w:bCs/>
          <w:kern w:val="2"/>
          <w:sz w:val="28"/>
        </w:rPr>
        <w:t>本次</w:t>
      </w:r>
      <w:r>
        <w:rPr>
          <w:rFonts w:ascii="Arial" w:eastAsia="仿宋_GB2312" w:hAnsi="Arial" w:cs="Arial"/>
          <w:bCs/>
          <w:kern w:val="2"/>
          <w:sz w:val="28"/>
        </w:rPr>
        <w:t>咨询对象</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t>（其中，规划建设用地面积约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p>
    <w:p w14:paraId="139E77C7" w14:textId="77777777" w:rsidR="00E75842" w:rsidRPr="00CE23D5" w:rsidRDefault="00E75842" w:rsidP="00E75842">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宗地容积率及可利用情况</w:t>
      </w:r>
    </w:p>
    <w:p w14:paraId="4165CF3B" w14:textId="77777777" w:rsidR="00E75842" w:rsidRDefault="00E75842" w:rsidP="00E75842">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签订的规划条件</w:t>
      </w:r>
      <w:r>
        <w:rPr>
          <w:rFonts w:ascii="Arial" w:eastAsia="仿宋_GB2312" w:hAnsi="Arial" w:cs="Arial" w:hint="eastAsia"/>
          <w:sz w:val="28"/>
          <w:szCs w:val="28"/>
        </w:rPr>
        <w:t>、</w:t>
      </w:r>
      <w:r w:rsidRPr="007016F0">
        <w:rPr>
          <w:rFonts w:ascii="Arial" w:eastAsia="仿宋_GB2312" w:hAnsi="Arial" w:cs="Arial" w:hint="eastAsia"/>
          <w:sz w:val="28"/>
          <w:szCs w:val="28"/>
        </w:rPr>
        <w:t>《国有土地使用证》</w:t>
      </w:r>
      <w:r w:rsidRPr="007016F0">
        <w:rPr>
          <w:rFonts w:ascii="Arial" w:eastAsia="仿宋_GB2312" w:hAnsi="Arial" w:cs="Arial" w:hint="eastAsia"/>
          <w:sz w:val="28"/>
          <w:szCs w:val="28"/>
        </w:rPr>
        <w:t>[</w:t>
      </w:r>
      <w:proofErr w:type="gramStart"/>
      <w:r>
        <w:rPr>
          <w:rFonts w:ascii="Arial" w:eastAsia="仿宋_GB2312" w:hAnsi="Arial" w:cs="Arial" w:hint="eastAsia"/>
          <w:sz w:val="28"/>
          <w:szCs w:val="28"/>
        </w:rPr>
        <w:t>京西国</w:t>
      </w:r>
      <w:proofErr w:type="gramEnd"/>
      <w:r>
        <w:rPr>
          <w:rFonts w:ascii="Arial" w:eastAsia="仿宋_GB2312" w:hAnsi="Arial" w:cs="Arial" w:hint="eastAsia"/>
          <w:sz w:val="28"/>
          <w:szCs w:val="28"/>
        </w:rPr>
        <w:t>用（</w:t>
      </w:r>
      <w:r>
        <w:rPr>
          <w:rFonts w:ascii="Arial" w:eastAsia="仿宋_GB2312" w:hAnsi="Arial" w:cs="Arial" w:hint="eastAsia"/>
          <w:sz w:val="28"/>
          <w:szCs w:val="28"/>
        </w:rPr>
        <w:t>2010</w:t>
      </w:r>
      <w:r>
        <w:rPr>
          <w:rFonts w:ascii="Arial" w:eastAsia="仿宋_GB2312" w:hAnsi="Arial" w:cs="Arial" w:hint="eastAsia"/>
          <w:sz w:val="28"/>
          <w:szCs w:val="28"/>
        </w:rPr>
        <w:t>出）第</w:t>
      </w:r>
      <w:r>
        <w:rPr>
          <w:rFonts w:ascii="Arial" w:eastAsia="仿宋_GB2312" w:hAnsi="Arial" w:cs="Arial" w:hint="eastAsia"/>
          <w:sz w:val="28"/>
          <w:szCs w:val="28"/>
        </w:rPr>
        <w:t>00112</w:t>
      </w:r>
      <w:r>
        <w:rPr>
          <w:rFonts w:ascii="Arial" w:eastAsia="仿宋_GB2312" w:hAnsi="Arial" w:cs="Arial" w:hint="eastAsia"/>
          <w:sz w:val="28"/>
          <w:szCs w:val="28"/>
        </w:rPr>
        <w:t>号</w:t>
      </w:r>
      <w:r w:rsidRPr="007016F0">
        <w:rPr>
          <w:rFonts w:ascii="Arial" w:eastAsia="仿宋_GB2312" w:hAnsi="Arial" w:cs="Arial" w:hint="eastAsia"/>
          <w:sz w:val="28"/>
          <w:szCs w:val="28"/>
        </w:rPr>
        <w:t>]</w:t>
      </w:r>
      <w:r>
        <w:rPr>
          <w:rFonts w:ascii="Arial" w:eastAsia="仿宋_GB2312" w:hAnsi="Arial" w:cs="Arial" w:hint="eastAsia"/>
          <w:sz w:val="28"/>
          <w:szCs w:val="28"/>
        </w:rPr>
        <w:t>登记的建设用地规模</w:t>
      </w:r>
      <w:r w:rsidRPr="00833F5C">
        <w:rPr>
          <w:rFonts w:ascii="Arial" w:eastAsia="仿宋_GB2312" w:hAnsi="Arial" w:cs="Arial"/>
          <w:sz w:val="28"/>
          <w:szCs w:val="28"/>
        </w:rPr>
        <w:t>，</w:t>
      </w:r>
      <w:r>
        <w:rPr>
          <w:rFonts w:ascii="Arial" w:eastAsia="仿宋_GB2312" w:hAnsi="Arial" w:cs="Arial" w:hint="eastAsia"/>
          <w:sz w:val="28"/>
          <w:szCs w:val="28"/>
        </w:rPr>
        <w:t>咨询对象原</w:t>
      </w:r>
      <w:r w:rsidRPr="00833F5C">
        <w:rPr>
          <w:rFonts w:ascii="Arial" w:eastAsia="仿宋_GB2312" w:hAnsi="Arial" w:cs="Arial"/>
          <w:sz w:val="28"/>
          <w:szCs w:val="28"/>
        </w:rPr>
        <w:t>出让宗地面积为</w:t>
      </w:r>
      <w:r>
        <w:rPr>
          <w:rFonts w:ascii="Arial" w:eastAsia="仿宋_GB2312" w:hAnsi="Arial" w:cs="Arial"/>
          <w:sz w:val="28"/>
        </w:rPr>
        <w:t>16443.30</w:t>
      </w:r>
      <w:r w:rsidRPr="00833F5C">
        <w:rPr>
          <w:rFonts w:ascii="Arial" w:eastAsia="仿宋_GB2312" w:hAnsi="Arial" w:cs="Arial"/>
          <w:sz w:val="28"/>
          <w:szCs w:val="28"/>
        </w:rPr>
        <w:t>平方米，</w:t>
      </w:r>
      <w:r>
        <w:rPr>
          <w:rFonts w:ascii="Arial" w:eastAsia="仿宋_GB2312" w:hAnsi="Arial" w:cs="Arial" w:hint="eastAsia"/>
          <w:sz w:val="28"/>
          <w:szCs w:val="28"/>
        </w:rPr>
        <w:t>原</w:t>
      </w:r>
      <w:r w:rsidRPr="00833F5C">
        <w:rPr>
          <w:rFonts w:ascii="Arial" w:eastAsia="仿宋_GB2312" w:hAnsi="Arial" w:cs="Arial"/>
          <w:sz w:val="28"/>
          <w:szCs w:val="28"/>
        </w:rPr>
        <w:t>出让</w:t>
      </w:r>
      <w:r>
        <w:rPr>
          <w:rFonts w:ascii="Arial" w:eastAsia="仿宋_GB2312" w:hAnsi="Arial" w:cs="Arial" w:hint="eastAsia"/>
          <w:sz w:val="28"/>
          <w:szCs w:val="28"/>
        </w:rPr>
        <w:t>宗地总</w:t>
      </w:r>
      <w:r>
        <w:rPr>
          <w:rFonts w:ascii="Arial" w:eastAsia="仿宋_GB2312" w:hAnsi="Arial" w:cs="Arial"/>
          <w:sz w:val="28"/>
          <w:szCs w:val="28"/>
        </w:rPr>
        <w:t>规划建筑面积</w:t>
      </w:r>
      <w:r w:rsidRPr="00833F5C">
        <w:rPr>
          <w:rFonts w:ascii="Arial" w:eastAsia="仿宋_GB2312" w:hAnsi="Arial" w:cs="Arial"/>
          <w:sz w:val="28"/>
          <w:szCs w:val="28"/>
        </w:rPr>
        <w:t>为</w:t>
      </w:r>
      <w:r>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（其中，地上规划建筑面积为</w:t>
      </w:r>
      <w:r>
        <w:rPr>
          <w:rFonts w:ascii="Arial" w:eastAsia="仿宋_GB2312" w:hAnsi="Arial" w:cs="Arial" w:hint="eastAsia"/>
          <w:sz w:val="28"/>
          <w:szCs w:val="28"/>
        </w:rPr>
        <w:t>1</w:t>
      </w:r>
      <w:r>
        <w:rPr>
          <w:rFonts w:ascii="Arial" w:eastAsia="仿宋_GB2312" w:hAnsi="Arial" w:cs="Arial"/>
          <w:sz w:val="28"/>
          <w:szCs w:val="28"/>
        </w:rPr>
        <w:t>0721.30</w:t>
      </w:r>
      <w:r>
        <w:rPr>
          <w:rFonts w:ascii="Arial" w:eastAsia="仿宋_GB2312" w:hAnsi="Arial" w:cs="Arial" w:hint="eastAsia"/>
          <w:sz w:val="28"/>
          <w:szCs w:val="28"/>
        </w:rPr>
        <w:t>平方米，地下规划建筑面积为</w:t>
      </w:r>
      <w:r>
        <w:rPr>
          <w:rFonts w:ascii="Arial" w:eastAsia="仿宋_GB2312" w:hAnsi="Arial" w:cs="Arial"/>
          <w:sz w:val="28"/>
          <w:szCs w:val="28"/>
        </w:rPr>
        <w:t>0</w:t>
      </w:r>
      <w:r>
        <w:rPr>
          <w:rFonts w:ascii="Arial" w:eastAsia="仿宋_GB2312" w:hAnsi="Arial" w:cs="Arial" w:hint="eastAsia"/>
          <w:sz w:val="28"/>
          <w:szCs w:val="28"/>
        </w:rPr>
        <w:t>平方米）</w:t>
      </w:r>
      <w:r w:rsidRPr="00833F5C">
        <w:rPr>
          <w:rFonts w:ascii="Arial" w:eastAsia="仿宋_GB2312" w:hAnsi="Arial" w:cs="Arial"/>
          <w:sz w:val="28"/>
          <w:szCs w:val="28"/>
        </w:rPr>
        <w:t>，原地上</w:t>
      </w:r>
      <w:r>
        <w:rPr>
          <w:rFonts w:ascii="Arial" w:eastAsia="仿宋_GB2312" w:hAnsi="Arial" w:cs="Arial"/>
          <w:sz w:val="28"/>
          <w:szCs w:val="28"/>
        </w:rPr>
        <w:t>容积率为</w:t>
      </w:r>
      <w:r>
        <w:rPr>
          <w:rFonts w:ascii="Arial" w:eastAsia="仿宋_GB2312" w:hAnsi="Arial" w:cs="Arial"/>
          <w:sz w:val="28"/>
          <w:szCs w:val="28"/>
        </w:rPr>
        <w:t>0.65</w:t>
      </w:r>
      <w:r w:rsidRPr="00833F5C">
        <w:rPr>
          <w:rFonts w:ascii="Arial" w:eastAsia="仿宋_GB2312" w:hAnsi="Arial" w:cs="Arial"/>
          <w:sz w:val="28"/>
          <w:szCs w:val="28"/>
        </w:rPr>
        <w:t>。</w:t>
      </w:r>
    </w:p>
    <w:p w14:paraId="79CBDE46" w14:textId="77777777" w:rsidR="00E75842"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根据</w:t>
      </w:r>
      <w:r w:rsidRPr="002F7A4F">
        <w:rPr>
          <w:rFonts w:ascii="Arial" w:eastAsia="仿宋_GB2312" w:hAnsi="Arial" w:cs="Arial" w:hint="eastAsia"/>
          <w:sz w:val="28"/>
          <w:szCs w:val="28"/>
        </w:rPr>
        <w:t>《关于工商银行北京分行金融交易中心建设项目“多规合一”协同</w:t>
      </w:r>
      <w:r w:rsidRPr="002F7A4F">
        <w:rPr>
          <w:rFonts w:ascii="Arial" w:eastAsia="仿宋_GB2312" w:hAnsi="Arial" w:cs="Arial" w:hint="eastAsia"/>
          <w:sz w:val="28"/>
          <w:szCs w:val="28"/>
        </w:rPr>
        <w:lastRenderedPageBreak/>
        <w:t>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及《中国工商银行股份有限公司北京市分行金融交易中心建设项目可行性研究报告（二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，咨询对象项目</w:t>
      </w:r>
      <w:proofErr w:type="gramStart"/>
      <w:r>
        <w:rPr>
          <w:rFonts w:ascii="Arial" w:eastAsia="仿宋_GB2312" w:hAnsi="Arial" w:cs="Arial" w:hint="eastAsia"/>
          <w:sz w:val="28"/>
          <w:szCs w:val="28"/>
        </w:rPr>
        <w:t>改建后</w:t>
      </w:r>
      <w:r w:rsidRPr="00833F5C">
        <w:rPr>
          <w:rFonts w:ascii="Arial" w:eastAsia="仿宋_GB2312" w:hAnsi="Arial" w:cs="Arial"/>
          <w:sz w:val="28"/>
          <w:szCs w:val="28"/>
        </w:rPr>
        <w:t>宗地</w:t>
      </w:r>
      <w:proofErr w:type="gramEnd"/>
      <w:r w:rsidRPr="00833F5C">
        <w:rPr>
          <w:rFonts w:ascii="Arial" w:eastAsia="仿宋_GB2312" w:hAnsi="Arial" w:cs="Arial"/>
          <w:sz w:val="28"/>
          <w:szCs w:val="28"/>
        </w:rPr>
        <w:t>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t>（其中，拟调整规划建设用地面积约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r w:rsidRPr="00833F5C">
        <w:rPr>
          <w:rFonts w:ascii="Arial" w:eastAsia="仿宋_GB2312" w:hAnsi="Arial" w:cs="Arial"/>
          <w:sz w:val="28"/>
          <w:szCs w:val="28"/>
        </w:rPr>
        <w:t>总</w:t>
      </w:r>
      <w:r>
        <w:rPr>
          <w:rFonts w:ascii="Arial" w:eastAsia="仿宋_GB2312" w:hAnsi="Arial" w:cs="Arial"/>
          <w:sz w:val="28"/>
          <w:szCs w:val="28"/>
        </w:rPr>
        <w:t>规划建筑面积</w:t>
      </w:r>
      <w:r>
        <w:rPr>
          <w:rFonts w:ascii="Arial" w:eastAsia="仿宋_GB2312" w:hAnsi="Arial" w:cs="Arial" w:hint="eastAsia"/>
          <w:sz w:val="28"/>
          <w:szCs w:val="28"/>
        </w:rPr>
        <w:t>拟</w:t>
      </w:r>
      <w:r w:rsidRPr="00833F5C">
        <w:rPr>
          <w:rFonts w:ascii="Arial" w:eastAsia="仿宋_GB2312" w:hAnsi="Arial" w:cs="Arial"/>
          <w:sz w:val="28"/>
          <w:szCs w:val="28"/>
        </w:rPr>
        <w:t>调整为</w:t>
      </w:r>
      <w:r w:rsidRPr="003B5C0B">
        <w:rPr>
          <w:rFonts w:ascii="Arial" w:eastAsia="仿宋_GB2312" w:hAnsi="Arial" w:cs="Arial"/>
          <w:sz w:val="28"/>
        </w:rPr>
        <w:t>29998.70</w:t>
      </w:r>
      <w:r w:rsidRPr="00833F5C">
        <w:rPr>
          <w:rFonts w:ascii="Arial" w:eastAsia="仿宋_GB2312" w:hAnsi="Arial" w:cs="Arial"/>
          <w:sz w:val="28"/>
          <w:szCs w:val="28"/>
        </w:rPr>
        <w:t>平方米</w:t>
      </w:r>
      <w:r>
        <w:rPr>
          <w:rFonts w:ascii="Arial" w:eastAsia="仿宋_GB2312" w:hAnsi="Arial" w:cs="Arial" w:hint="eastAsia"/>
          <w:sz w:val="28"/>
          <w:szCs w:val="28"/>
        </w:rPr>
        <w:t>（其中，地上规划建筑面积约</w:t>
      </w:r>
      <w:r w:rsidRPr="003B5C0B">
        <w:rPr>
          <w:rFonts w:ascii="Arial" w:eastAsia="仿宋_GB2312" w:hAnsi="Arial" w:cs="Arial"/>
          <w:sz w:val="28"/>
          <w:szCs w:val="28"/>
        </w:rPr>
        <w:t>14999.25</w:t>
      </w:r>
      <w:r>
        <w:rPr>
          <w:rFonts w:ascii="Arial" w:eastAsia="仿宋_GB2312" w:hAnsi="Arial" w:cs="Arial" w:hint="eastAsia"/>
          <w:sz w:val="28"/>
          <w:szCs w:val="28"/>
        </w:rPr>
        <w:t>平方米，均为办公用房</w:t>
      </w:r>
      <w:r w:rsidRPr="00833F5C">
        <w:rPr>
          <w:rFonts w:ascii="Arial" w:eastAsia="仿宋_GB2312" w:hAnsi="Arial" w:cs="Arial"/>
          <w:sz w:val="28"/>
          <w:szCs w:val="28"/>
        </w:rPr>
        <w:t>，地下</w:t>
      </w:r>
      <w:r>
        <w:rPr>
          <w:rFonts w:ascii="Arial" w:eastAsia="仿宋_GB2312" w:hAnsi="Arial" w:cs="Arial"/>
          <w:sz w:val="28"/>
          <w:szCs w:val="28"/>
        </w:rPr>
        <w:t>规划建筑面积</w:t>
      </w:r>
      <w:r>
        <w:rPr>
          <w:rFonts w:ascii="Arial" w:eastAsia="仿宋_GB2312" w:hAnsi="Arial" w:cs="Arial" w:hint="eastAsia"/>
          <w:sz w:val="28"/>
          <w:szCs w:val="28"/>
        </w:rPr>
        <w:t>约</w:t>
      </w:r>
      <w:r w:rsidRPr="003B5C0B">
        <w:rPr>
          <w:rFonts w:ascii="Arial" w:eastAsia="仿宋_GB2312" w:hAnsi="Arial" w:cs="Arial"/>
          <w:sz w:val="28"/>
        </w:rPr>
        <w:t>14999.45</w:t>
      </w:r>
      <w:r w:rsidRPr="00833F5C">
        <w:rPr>
          <w:rFonts w:ascii="Arial" w:eastAsia="仿宋_GB2312" w:hAnsi="Arial" w:cs="Arial"/>
          <w:sz w:val="28"/>
          <w:szCs w:val="28"/>
        </w:rPr>
        <w:t>平方米（其中</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Pr>
          <w:rFonts w:ascii="Arial" w:eastAsia="仿宋_GB2312" w:hAnsi="Arial" w:cs="Arial"/>
          <w:sz w:val="28"/>
          <w:szCs w:val="28"/>
        </w:rPr>
        <w:t>4429.25</w:t>
      </w:r>
      <w:r w:rsidRPr="00833F5C">
        <w:rPr>
          <w:rFonts w:ascii="Arial" w:eastAsia="仿宋_GB2312" w:hAnsi="Arial" w:cs="Arial"/>
          <w:sz w:val="28"/>
          <w:szCs w:val="28"/>
        </w:rPr>
        <w:t>平方米，</w:t>
      </w:r>
      <w:r>
        <w:rPr>
          <w:rFonts w:ascii="Arial" w:eastAsia="仿宋_GB2312" w:hAnsi="Arial" w:cs="Arial" w:hint="eastAsia"/>
          <w:sz w:val="28"/>
          <w:szCs w:val="28"/>
        </w:rPr>
        <w:t>地下仓储</w:t>
      </w:r>
      <w:r w:rsidRPr="0011503C">
        <w:rPr>
          <w:rFonts w:ascii="Arial" w:eastAsia="仿宋_GB2312" w:hAnsi="Arial" w:cs="Arial"/>
          <w:sz w:val="28"/>
          <w:szCs w:val="28"/>
        </w:rPr>
        <w:t>1130.00</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11503C">
        <w:rPr>
          <w:rFonts w:ascii="Arial" w:eastAsia="仿宋_GB2312" w:hAnsi="Arial" w:cs="Arial"/>
          <w:sz w:val="28"/>
        </w:rPr>
        <w:t>3744.59</w:t>
      </w:r>
      <w:r w:rsidRPr="00833F5C">
        <w:rPr>
          <w:rFonts w:ascii="Arial" w:eastAsia="仿宋_GB2312" w:hAnsi="Arial" w:cs="Arial"/>
          <w:sz w:val="28"/>
          <w:szCs w:val="28"/>
        </w:rPr>
        <w:t>平方米，非经营性用途</w:t>
      </w:r>
      <w:r>
        <w:rPr>
          <w:rFonts w:ascii="Arial" w:eastAsia="仿宋_GB2312" w:hAnsi="Arial" w:cs="Arial"/>
          <w:sz w:val="28"/>
        </w:rPr>
        <w:t>5695.61</w:t>
      </w:r>
      <w:r w:rsidRPr="00833F5C">
        <w:rPr>
          <w:rFonts w:ascii="Arial" w:eastAsia="仿宋_GB2312" w:hAnsi="Arial" w:cs="Arial"/>
          <w:sz w:val="28"/>
          <w:szCs w:val="28"/>
        </w:rPr>
        <w:t>平方米），新地上</w:t>
      </w:r>
      <w:r>
        <w:rPr>
          <w:rFonts w:ascii="Arial" w:eastAsia="仿宋_GB2312" w:hAnsi="Arial" w:cs="Arial"/>
          <w:sz w:val="28"/>
          <w:szCs w:val="28"/>
        </w:rPr>
        <w:t>容积率为</w:t>
      </w:r>
      <w:r>
        <w:rPr>
          <w:rFonts w:ascii="Arial" w:eastAsia="仿宋_GB2312" w:hAnsi="Arial" w:cs="Arial"/>
          <w:sz w:val="28"/>
          <w:szCs w:val="28"/>
        </w:rPr>
        <w:t>1.25</w:t>
      </w:r>
      <w:r>
        <w:rPr>
          <w:rFonts w:ascii="Arial" w:eastAsia="仿宋_GB2312" w:hAnsi="Arial" w:cs="Arial" w:hint="eastAsia"/>
          <w:sz w:val="28"/>
          <w:szCs w:val="28"/>
        </w:rPr>
        <w:t>，</w:t>
      </w:r>
      <w:r w:rsidRPr="00833F5C">
        <w:rPr>
          <w:rFonts w:ascii="Arial" w:eastAsia="仿宋_GB2312" w:hAnsi="Arial" w:cs="Arial"/>
          <w:sz w:val="28"/>
        </w:rPr>
        <w:t>具体详见下表：</w:t>
      </w:r>
    </w:p>
    <w:p w14:paraId="2EF969B3" w14:textId="77777777" w:rsidR="00E75842" w:rsidRPr="002942FE" w:rsidRDefault="00E75842" w:rsidP="00E75842">
      <w:pPr>
        <w:snapToGrid w:val="0"/>
        <w:spacing w:line="360" w:lineRule="auto"/>
        <w:jc w:val="center"/>
        <w:rPr>
          <w:rFonts w:ascii="Arial" w:eastAsia="仿宋_GB2312" w:hAnsi="Arial" w:cs="Arial"/>
          <w:b/>
          <w:bCs/>
          <w:szCs w:val="18"/>
        </w:rPr>
      </w:pPr>
      <w:r w:rsidRPr="002942FE">
        <w:rPr>
          <w:rFonts w:ascii="Arial" w:eastAsia="仿宋_GB2312" w:hAnsi="Arial" w:cs="Arial" w:hint="eastAsia"/>
          <w:b/>
          <w:bCs/>
          <w:szCs w:val="18"/>
        </w:rPr>
        <w:t>表</w:t>
      </w:r>
      <w:r w:rsidRPr="002942FE">
        <w:rPr>
          <w:rFonts w:ascii="Arial" w:eastAsia="仿宋_GB2312" w:hAnsi="Arial" w:cs="Arial" w:hint="eastAsia"/>
          <w:b/>
          <w:bCs/>
          <w:szCs w:val="18"/>
        </w:rPr>
        <w:t>1</w:t>
      </w:r>
      <w:r w:rsidRPr="002942FE">
        <w:rPr>
          <w:rFonts w:ascii="Arial" w:eastAsia="仿宋_GB2312" w:hAnsi="Arial" w:cs="Arial" w:hint="eastAsia"/>
          <w:b/>
          <w:bCs/>
          <w:szCs w:val="18"/>
        </w:rPr>
        <w:t>：咨询对象规划用途及</w:t>
      </w:r>
      <w:r>
        <w:rPr>
          <w:rFonts w:ascii="Arial" w:eastAsia="仿宋_GB2312" w:hAnsi="Arial" w:cs="Arial" w:hint="eastAsia"/>
          <w:b/>
          <w:bCs/>
          <w:szCs w:val="18"/>
        </w:rPr>
        <w:t>规划建筑面积</w:t>
      </w:r>
      <w:r w:rsidRPr="002942FE">
        <w:rPr>
          <w:rFonts w:ascii="Arial" w:eastAsia="仿宋_GB2312" w:hAnsi="Arial" w:cs="Arial" w:hint="eastAsia"/>
          <w:b/>
          <w:bCs/>
          <w:szCs w:val="18"/>
        </w:rPr>
        <w:t>明细</w:t>
      </w:r>
      <w:r>
        <w:rPr>
          <w:rFonts w:ascii="Arial" w:eastAsia="仿宋_GB2312" w:hAnsi="Arial" w:cs="Arial" w:hint="eastAsia"/>
          <w:b/>
          <w:bCs/>
          <w:szCs w:val="18"/>
        </w:rPr>
        <w:t>表</w:t>
      </w:r>
    </w:p>
    <w:tbl>
      <w:tblPr>
        <w:tblW w:w="5195" w:type="pct"/>
        <w:jc w:val="center"/>
        <w:tblLook w:val="04A0" w:firstRow="1" w:lastRow="0" w:firstColumn="1" w:lastColumn="0" w:noHBand="0" w:noVBand="1"/>
      </w:tblPr>
      <w:tblGrid>
        <w:gridCol w:w="1134"/>
        <w:gridCol w:w="694"/>
        <w:gridCol w:w="838"/>
        <w:gridCol w:w="1078"/>
        <w:gridCol w:w="1078"/>
        <w:gridCol w:w="1151"/>
        <w:gridCol w:w="1151"/>
        <w:gridCol w:w="2762"/>
      </w:tblGrid>
      <w:tr w:rsidR="00E75842" w:rsidRPr="002942FE" w14:paraId="51932756" w14:textId="77777777" w:rsidTr="00D85EF1">
        <w:trPr>
          <w:trHeight w:val="126"/>
          <w:tblHeader/>
          <w:jc w:val="center"/>
        </w:trPr>
        <w:tc>
          <w:tcPr>
            <w:tcW w:w="57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158D577" w14:textId="77777777" w:rsidR="00E75842" w:rsidRPr="002942FE" w:rsidRDefault="00E75842"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内容</w:t>
            </w:r>
          </w:p>
        </w:tc>
        <w:tc>
          <w:tcPr>
            <w:tcW w:w="351" w:type="pct"/>
            <w:tcBorders>
              <w:top w:val="single" w:sz="8" w:space="0" w:color="auto"/>
              <w:left w:val="nil"/>
              <w:bottom w:val="single" w:sz="8" w:space="0" w:color="auto"/>
              <w:right w:val="single" w:sz="8" w:space="0" w:color="auto"/>
            </w:tcBorders>
            <w:shd w:val="clear" w:color="auto" w:fill="auto"/>
            <w:vAlign w:val="center"/>
            <w:hideMark/>
          </w:tcPr>
          <w:p w14:paraId="3801FD1D" w14:textId="77777777" w:rsidR="00E75842" w:rsidRPr="002942FE" w:rsidRDefault="00E75842"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部位</w:t>
            </w:r>
          </w:p>
        </w:tc>
        <w:tc>
          <w:tcPr>
            <w:tcW w:w="424" w:type="pct"/>
            <w:tcBorders>
              <w:top w:val="single" w:sz="8" w:space="0" w:color="auto"/>
              <w:left w:val="nil"/>
              <w:bottom w:val="single" w:sz="8" w:space="0" w:color="auto"/>
              <w:right w:val="single" w:sz="8" w:space="0" w:color="auto"/>
            </w:tcBorders>
            <w:shd w:val="clear" w:color="auto" w:fill="auto"/>
            <w:vAlign w:val="center"/>
            <w:hideMark/>
          </w:tcPr>
          <w:p w14:paraId="3F5814EE" w14:textId="77777777" w:rsidR="00E75842" w:rsidRPr="002942FE" w:rsidRDefault="00E75842"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用途</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3127CEAC" w14:textId="77777777" w:rsidR="00E75842" w:rsidRPr="002942FE" w:rsidRDefault="00E75842"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调整前</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5F3058A6" w14:textId="77777777" w:rsidR="00E75842" w:rsidRPr="002942FE" w:rsidRDefault="00E75842"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调整后</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5CC5D309" w14:textId="77777777" w:rsidR="00E75842" w:rsidRPr="002942FE" w:rsidRDefault="00E75842"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调整内容</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2C3DEE57" w14:textId="77777777" w:rsidR="00E75842" w:rsidRPr="002942FE" w:rsidRDefault="00E75842"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变化幅度</w:t>
            </w:r>
          </w:p>
        </w:tc>
        <w:tc>
          <w:tcPr>
            <w:tcW w:w="1397" w:type="pct"/>
            <w:tcBorders>
              <w:top w:val="single" w:sz="8" w:space="0" w:color="auto"/>
              <w:left w:val="nil"/>
              <w:bottom w:val="single" w:sz="8" w:space="0" w:color="auto"/>
              <w:right w:val="single" w:sz="8" w:space="0" w:color="auto"/>
            </w:tcBorders>
            <w:shd w:val="clear" w:color="auto" w:fill="auto"/>
            <w:vAlign w:val="center"/>
            <w:hideMark/>
          </w:tcPr>
          <w:p w14:paraId="5EED52ED" w14:textId="77777777" w:rsidR="00E75842" w:rsidRPr="002942FE" w:rsidRDefault="00E75842"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备注</w:t>
            </w:r>
          </w:p>
        </w:tc>
      </w:tr>
      <w:tr w:rsidR="00E75842" w:rsidRPr="002942FE" w14:paraId="65C1C86D" w14:textId="77777777" w:rsidTr="00D85EF1">
        <w:trPr>
          <w:trHeight w:val="276"/>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1558F4E6"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10B7C930"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4" w:type="pct"/>
            <w:vMerge w:val="restart"/>
            <w:tcBorders>
              <w:top w:val="nil"/>
              <w:left w:val="single" w:sz="8" w:space="0" w:color="auto"/>
              <w:bottom w:val="single" w:sz="8" w:space="0" w:color="000000"/>
              <w:right w:val="single" w:sz="8" w:space="0" w:color="auto"/>
            </w:tcBorders>
            <w:shd w:val="clear" w:color="auto" w:fill="auto"/>
            <w:vAlign w:val="center"/>
            <w:hideMark/>
          </w:tcPr>
          <w:p w14:paraId="75AE01AA"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2F82BEAF"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16443.30</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45DA1704"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11989.50</w:t>
            </w:r>
          </w:p>
        </w:tc>
        <w:tc>
          <w:tcPr>
            <w:tcW w:w="582" w:type="pct"/>
            <w:vMerge w:val="restart"/>
            <w:tcBorders>
              <w:top w:val="nil"/>
              <w:left w:val="single" w:sz="8" w:space="0" w:color="auto"/>
              <w:bottom w:val="single" w:sz="8" w:space="0" w:color="000000"/>
              <w:right w:val="single" w:sz="8" w:space="0" w:color="auto"/>
            </w:tcBorders>
            <w:shd w:val="clear" w:color="auto" w:fill="auto"/>
            <w:vAlign w:val="center"/>
            <w:hideMark/>
          </w:tcPr>
          <w:p w14:paraId="5AB1CD51"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-4453.80</w:t>
            </w:r>
          </w:p>
        </w:tc>
        <w:tc>
          <w:tcPr>
            <w:tcW w:w="582" w:type="pct"/>
            <w:vMerge w:val="restart"/>
            <w:tcBorders>
              <w:top w:val="nil"/>
              <w:left w:val="single" w:sz="8" w:space="0" w:color="auto"/>
              <w:bottom w:val="nil"/>
              <w:right w:val="single" w:sz="8" w:space="0" w:color="auto"/>
            </w:tcBorders>
            <w:shd w:val="clear" w:color="auto" w:fill="auto"/>
            <w:vAlign w:val="center"/>
            <w:hideMark/>
          </w:tcPr>
          <w:p w14:paraId="721E8699"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-27%</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181E842F"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规划建设用地面积减少4453.80平方米，重新规划为其他道路用地，总宗地面积不变</w:t>
            </w:r>
          </w:p>
        </w:tc>
      </w:tr>
      <w:tr w:rsidR="00E75842" w:rsidRPr="002942FE" w14:paraId="7FAE52B8" w14:textId="77777777" w:rsidTr="00D85EF1">
        <w:trPr>
          <w:trHeight w:val="285"/>
          <w:jc w:val="center"/>
        </w:trPr>
        <w:tc>
          <w:tcPr>
            <w:tcW w:w="574" w:type="pct"/>
            <w:vMerge/>
            <w:tcBorders>
              <w:top w:val="nil"/>
              <w:left w:val="single" w:sz="8" w:space="0" w:color="auto"/>
              <w:bottom w:val="single" w:sz="8" w:space="0" w:color="000000"/>
              <w:right w:val="single" w:sz="8" w:space="0" w:color="auto"/>
            </w:tcBorders>
            <w:vAlign w:val="center"/>
            <w:hideMark/>
          </w:tcPr>
          <w:p w14:paraId="5632F721"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7C3F9EA7"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p>
        </w:tc>
        <w:tc>
          <w:tcPr>
            <w:tcW w:w="424" w:type="pct"/>
            <w:vMerge/>
            <w:tcBorders>
              <w:top w:val="nil"/>
              <w:left w:val="single" w:sz="8" w:space="0" w:color="auto"/>
              <w:bottom w:val="single" w:sz="8" w:space="0" w:color="000000"/>
              <w:right w:val="single" w:sz="8" w:space="0" w:color="auto"/>
            </w:tcBorders>
            <w:vAlign w:val="center"/>
            <w:hideMark/>
          </w:tcPr>
          <w:p w14:paraId="2FB65B90"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01E37690"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0E481E39"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p>
        </w:tc>
        <w:tc>
          <w:tcPr>
            <w:tcW w:w="582" w:type="pct"/>
            <w:vMerge/>
            <w:tcBorders>
              <w:top w:val="nil"/>
              <w:left w:val="single" w:sz="8" w:space="0" w:color="auto"/>
              <w:bottom w:val="single" w:sz="8" w:space="0" w:color="000000"/>
              <w:right w:val="single" w:sz="8" w:space="0" w:color="auto"/>
            </w:tcBorders>
            <w:vAlign w:val="center"/>
            <w:hideMark/>
          </w:tcPr>
          <w:p w14:paraId="7FBC351E"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p>
        </w:tc>
        <w:tc>
          <w:tcPr>
            <w:tcW w:w="582" w:type="pct"/>
            <w:vMerge/>
            <w:tcBorders>
              <w:top w:val="nil"/>
              <w:left w:val="single" w:sz="8" w:space="0" w:color="auto"/>
              <w:bottom w:val="nil"/>
              <w:right w:val="single" w:sz="8" w:space="0" w:color="auto"/>
            </w:tcBorders>
            <w:vAlign w:val="center"/>
            <w:hideMark/>
          </w:tcPr>
          <w:p w14:paraId="724EAA85"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4EF09C70"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r>
      <w:tr w:rsidR="00E75842" w:rsidRPr="002942FE" w14:paraId="471BE923" w14:textId="77777777" w:rsidTr="00D85EF1">
        <w:trPr>
          <w:trHeight w:val="465"/>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5DA85B79"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Pr>
                <w:rFonts w:ascii="仿宋" w:eastAsia="仿宋" w:hAnsi="仿宋" w:cs="宋体" w:hint="eastAsia"/>
                <w:color w:val="000000"/>
                <w:sz w:val="20"/>
              </w:rPr>
              <w:t>规划建筑面积</w:t>
            </w:r>
            <w:r w:rsidRPr="002942FE">
              <w:rPr>
                <w:rFonts w:ascii="仿宋" w:eastAsia="仿宋" w:hAnsi="仿宋" w:cs="宋体" w:hint="eastAsia"/>
                <w:color w:val="000000"/>
                <w:sz w:val="20"/>
              </w:rPr>
              <w:t>（m2）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1ECA09E6"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w:t>
            </w:r>
          </w:p>
        </w:tc>
        <w:tc>
          <w:tcPr>
            <w:tcW w:w="424" w:type="pct"/>
            <w:tcBorders>
              <w:top w:val="nil"/>
              <w:left w:val="nil"/>
              <w:bottom w:val="single" w:sz="8" w:space="0" w:color="auto"/>
              <w:right w:val="single" w:sz="8" w:space="0" w:color="auto"/>
            </w:tcBorders>
            <w:shd w:val="clear" w:color="auto" w:fill="auto"/>
            <w:vAlign w:val="center"/>
            <w:hideMark/>
          </w:tcPr>
          <w:p w14:paraId="47EA8755"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地上商业用房</w:t>
            </w:r>
          </w:p>
        </w:tc>
        <w:tc>
          <w:tcPr>
            <w:tcW w:w="545" w:type="pct"/>
            <w:tcBorders>
              <w:top w:val="nil"/>
              <w:left w:val="nil"/>
              <w:bottom w:val="single" w:sz="8" w:space="0" w:color="auto"/>
              <w:right w:val="single" w:sz="8" w:space="0" w:color="auto"/>
            </w:tcBorders>
            <w:shd w:val="clear" w:color="auto" w:fill="auto"/>
            <w:vAlign w:val="center"/>
            <w:hideMark/>
          </w:tcPr>
          <w:p w14:paraId="0B56AC5C"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171F0F27"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82" w:type="pct"/>
            <w:tcBorders>
              <w:top w:val="nil"/>
              <w:left w:val="nil"/>
              <w:bottom w:val="single" w:sz="8" w:space="0" w:color="auto"/>
              <w:right w:val="nil"/>
            </w:tcBorders>
            <w:shd w:val="clear" w:color="auto" w:fill="auto"/>
            <w:vAlign w:val="center"/>
            <w:hideMark/>
          </w:tcPr>
          <w:p w14:paraId="1D951AD2"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C32A0FC"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调整用途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3D56D450"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地上调整用途，需评估咨询对象地上新、旧用途分别于新、旧容积率及规划条件下的熟地价</w:t>
            </w:r>
          </w:p>
        </w:tc>
      </w:tr>
      <w:tr w:rsidR="00E75842" w:rsidRPr="002942FE" w14:paraId="120021E0" w14:textId="77777777" w:rsidTr="00D85EF1">
        <w:trPr>
          <w:trHeight w:val="303"/>
          <w:jc w:val="center"/>
        </w:trPr>
        <w:tc>
          <w:tcPr>
            <w:tcW w:w="574" w:type="pct"/>
            <w:vMerge/>
            <w:tcBorders>
              <w:top w:val="nil"/>
              <w:left w:val="single" w:sz="8" w:space="0" w:color="auto"/>
              <w:bottom w:val="single" w:sz="8" w:space="0" w:color="000000"/>
              <w:right w:val="single" w:sz="8" w:space="0" w:color="auto"/>
            </w:tcBorders>
            <w:vAlign w:val="center"/>
            <w:hideMark/>
          </w:tcPr>
          <w:p w14:paraId="14CBC905"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68EB8E78"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2FC580A4"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hideMark/>
          </w:tcPr>
          <w:p w14:paraId="46E4CE66"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52CEE915"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tcBorders>
              <w:top w:val="nil"/>
              <w:left w:val="nil"/>
              <w:bottom w:val="single" w:sz="8" w:space="0" w:color="auto"/>
              <w:right w:val="nil"/>
            </w:tcBorders>
            <w:shd w:val="clear" w:color="auto" w:fill="auto"/>
            <w:vAlign w:val="center"/>
            <w:hideMark/>
          </w:tcPr>
          <w:p w14:paraId="66D0B626"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vMerge/>
            <w:tcBorders>
              <w:top w:val="single" w:sz="8" w:space="0" w:color="auto"/>
              <w:left w:val="single" w:sz="8" w:space="0" w:color="auto"/>
              <w:bottom w:val="single" w:sz="8" w:space="0" w:color="auto"/>
              <w:right w:val="single" w:sz="8" w:space="0" w:color="auto"/>
            </w:tcBorders>
            <w:vAlign w:val="center"/>
            <w:hideMark/>
          </w:tcPr>
          <w:p w14:paraId="6FE8C2BE"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4F83E54A"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r>
      <w:tr w:rsidR="00E75842" w:rsidRPr="002942FE" w14:paraId="42A4FCC6" w14:textId="77777777" w:rsidTr="00D85EF1">
        <w:trPr>
          <w:trHeight w:val="465"/>
          <w:jc w:val="center"/>
        </w:trPr>
        <w:tc>
          <w:tcPr>
            <w:tcW w:w="574" w:type="pct"/>
            <w:vMerge/>
            <w:tcBorders>
              <w:top w:val="nil"/>
              <w:left w:val="single" w:sz="8" w:space="0" w:color="auto"/>
              <w:bottom w:val="single" w:sz="8" w:space="0" w:color="000000"/>
              <w:right w:val="single" w:sz="8" w:space="0" w:color="auto"/>
            </w:tcBorders>
            <w:vAlign w:val="center"/>
          </w:tcPr>
          <w:p w14:paraId="2A20479F"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tcPr>
          <w:p w14:paraId="33686FE9"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tcPr>
          <w:p w14:paraId="489A0C9E"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tcPr>
          <w:p w14:paraId="58E2F478"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0</w:t>
            </w:r>
            <w:r w:rsidRPr="002942FE">
              <w:rPr>
                <w:rFonts w:ascii="Arial" w:hAnsi="Arial" w:cs="Arial"/>
                <w:color w:val="000000"/>
                <w:sz w:val="20"/>
              </w:rPr>
              <w:t>.00</w:t>
            </w:r>
          </w:p>
        </w:tc>
        <w:tc>
          <w:tcPr>
            <w:tcW w:w="545" w:type="pct"/>
            <w:tcBorders>
              <w:top w:val="nil"/>
              <w:left w:val="nil"/>
              <w:bottom w:val="single" w:sz="8" w:space="0" w:color="auto"/>
              <w:right w:val="single" w:sz="8" w:space="0" w:color="auto"/>
            </w:tcBorders>
            <w:shd w:val="clear" w:color="auto" w:fill="auto"/>
            <w:vAlign w:val="center"/>
          </w:tcPr>
          <w:p w14:paraId="15C98F17"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nil"/>
              <w:left w:val="nil"/>
              <w:bottom w:val="single" w:sz="8" w:space="0" w:color="auto"/>
              <w:right w:val="nil"/>
            </w:tcBorders>
            <w:shd w:val="clear" w:color="auto" w:fill="auto"/>
            <w:vAlign w:val="center"/>
          </w:tcPr>
          <w:p w14:paraId="7083239E"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single" w:sz="8" w:space="0" w:color="auto"/>
              <w:left w:val="single" w:sz="8" w:space="0" w:color="auto"/>
              <w:bottom w:val="single" w:sz="8" w:space="0" w:color="auto"/>
              <w:right w:val="single" w:sz="8" w:space="0" w:color="auto"/>
            </w:tcBorders>
            <w:vAlign w:val="center"/>
          </w:tcPr>
          <w:p w14:paraId="71FA626D"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w:t>
            </w:r>
            <w:r>
              <w:rPr>
                <w:rFonts w:ascii="仿宋" w:eastAsia="仿宋" w:hAnsi="仿宋" w:cs="宋体" w:hint="eastAsia"/>
                <w:color w:val="000000"/>
                <w:sz w:val="20"/>
              </w:rPr>
              <w:t>规划建筑面积</w:t>
            </w:r>
          </w:p>
        </w:tc>
        <w:tc>
          <w:tcPr>
            <w:tcW w:w="1397" w:type="pct"/>
            <w:tcBorders>
              <w:top w:val="nil"/>
              <w:left w:val="single" w:sz="8" w:space="0" w:color="auto"/>
              <w:bottom w:val="single" w:sz="8" w:space="0" w:color="000000"/>
              <w:right w:val="single" w:sz="8" w:space="0" w:color="auto"/>
            </w:tcBorders>
            <w:vAlign w:val="center"/>
          </w:tcPr>
          <w:p w14:paraId="2D9EDD85"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地上新增</w:t>
            </w:r>
            <w:r>
              <w:rPr>
                <w:rFonts w:ascii="仿宋" w:eastAsia="仿宋" w:hAnsi="仿宋" w:cs="宋体" w:hint="eastAsia"/>
                <w:color w:val="000000"/>
                <w:sz w:val="20"/>
              </w:rPr>
              <w:t>规划建筑面积</w:t>
            </w:r>
            <w:r w:rsidRPr="002942FE">
              <w:rPr>
                <w:rFonts w:ascii="仿宋" w:eastAsia="仿宋" w:hAnsi="仿宋" w:cs="宋体" w:hint="eastAsia"/>
                <w:color w:val="000000"/>
                <w:sz w:val="20"/>
              </w:rPr>
              <w:t>，需评估咨询对象地上新增部分于新容积率及规划条件下的熟地价</w:t>
            </w:r>
          </w:p>
        </w:tc>
      </w:tr>
      <w:tr w:rsidR="00E75842" w:rsidRPr="002942FE" w14:paraId="241633F9" w14:textId="77777777" w:rsidTr="00D85EF1">
        <w:trPr>
          <w:trHeight w:val="236"/>
          <w:jc w:val="center"/>
        </w:trPr>
        <w:tc>
          <w:tcPr>
            <w:tcW w:w="574" w:type="pct"/>
            <w:vMerge/>
            <w:tcBorders>
              <w:top w:val="nil"/>
              <w:left w:val="single" w:sz="8" w:space="0" w:color="auto"/>
              <w:bottom w:val="single" w:sz="8" w:space="0" w:color="000000"/>
              <w:right w:val="single" w:sz="8" w:space="0" w:color="auto"/>
            </w:tcBorders>
            <w:vAlign w:val="center"/>
            <w:hideMark/>
          </w:tcPr>
          <w:p w14:paraId="4E822061"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71210B04"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1BB09A3B"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611993FC"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2D4F207C"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14999.25</w:t>
            </w:r>
          </w:p>
        </w:tc>
        <w:tc>
          <w:tcPr>
            <w:tcW w:w="582" w:type="pct"/>
            <w:tcBorders>
              <w:top w:val="nil"/>
              <w:left w:val="nil"/>
              <w:bottom w:val="single" w:sz="8" w:space="0" w:color="auto"/>
              <w:right w:val="single" w:sz="8" w:space="0" w:color="auto"/>
            </w:tcBorders>
            <w:shd w:val="clear" w:color="auto" w:fill="auto"/>
            <w:vAlign w:val="center"/>
            <w:hideMark/>
          </w:tcPr>
          <w:p w14:paraId="4F9E0B24"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4277.95</w:t>
            </w:r>
          </w:p>
        </w:tc>
        <w:tc>
          <w:tcPr>
            <w:tcW w:w="582" w:type="pct"/>
            <w:tcBorders>
              <w:top w:val="nil"/>
              <w:left w:val="nil"/>
              <w:bottom w:val="single" w:sz="8" w:space="0" w:color="auto"/>
              <w:right w:val="single" w:sz="8" w:space="0" w:color="auto"/>
            </w:tcBorders>
            <w:shd w:val="clear" w:color="auto" w:fill="auto"/>
            <w:vAlign w:val="center"/>
            <w:hideMark/>
          </w:tcPr>
          <w:p w14:paraId="7D1E3299" w14:textId="10C41674" w:rsidR="00E75842" w:rsidRPr="002942FE" w:rsidRDefault="00A3110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0A882593"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E75842" w:rsidRPr="002942FE" w14:paraId="5C0B67C5" w14:textId="77777777" w:rsidTr="00D85EF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02D49A72"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3135C9BA"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w:t>
            </w:r>
          </w:p>
        </w:tc>
        <w:tc>
          <w:tcPr>
            <w:tcW w:w="424" w:type="pct"/>
            <w:tcBorders>
              <w:top w:val="nil"/>
              <w:left w:val="nil"/>
              <w:bottom w:val="single" w:sz="8" w:space="0" w:color="auto"/>
              <w:right w:val="single" w:sz="8" w:space="0" w:color="auto"/>
            </w:tcBorders>
            <w:shd w:val="clear" w:color="auto" w:fill="auto"/>
            <w:vAlign w:val="center"/>
            <w:hideMark/>
          </w:tcPr>
          <w:p w14:paraId="7788B4E5"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地下办公用房</w:t>
            </w:r>
          </w:p>
        </w:tc>
        <w:tc>
          <w:tcPr>
            <w:tcW w:w="545" w:type="pct"/>
            <w:tcBorders>
              <w:top w:val="nil"/>
              <w:left w:val="nil"/>
              <w:bottom w:val="single" w:sz="8" w:space="0" w:color="auto"/>
              <w:right w:val="single" w:sz="8" w:space="0" w:color="auto"/>
            </w:tcBorders>
            <w:shd w:val="clear" w:color="auto" w:fill="auto"/>
            <w:vAlign w:val="center"/>
            <w:hideMark/>
          </w:tcPr>
          <w:p w14:paraId="52909B3E"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10A082A7"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2" w:type="pct"/>
            <w:tcBorders>
              <w:top w:val="nil"/>
              <w:left w:val="nil"/>
              <w:bottom w:val="single" w:sz="8" w:space="0" w:color="auto"/>
              <w:right w:val="single" w:sz="8" w:space="0" w:color="auto"/>
            </w:tcBorders>
            <w:shd w:val="clear" w:color="auto" w:fill="auto"/>
            <w:vAlign w:val="center"/>
            <w:hideMark/>
          </w:tcPr>
          <w:p w14:paraId="78C0EE12"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2" w:type="pct"/>
            <w:vMerge w:val="restart"/>
            <w:tcBorders>
              <w:top w:val="nil"/>
              <w:left w:val="single" w:sz="8" w:space="0" w:color="auto"/>
              <w:bottom w:val="single" w:sz="8" w:space="0" w:color="auto"/>
              <w:right w:val="single" w:sz="8" w:space="0" w:color="auto"/>
            </w:tcBorders>
            <w:shd w:val="clear" w:color="auto" w:fill="auto"/>
            <w:vAlign w:val="center"/>
            <w:hideMark/>
          </w:tcPr>
          <w:p w14:paraId="1C7A2B97"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15E70DDC"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地下新增用途，需评估咨询对象新增部分</w:t>
            </w:r>
            <w:r>
              <w:rPr>
                <w:rFonts w:ascii="仿宋" w:eastAsia="仿宋" w:hAnsi="仿宋" w:cs="宋体" w:hint="eastAsia"/>
                <w:color w:val="000000"/>
                <w:sz w:val="20"/>
              </w:rPr>
              <w:t>于</w:t>
            </w:r>
            <w:r w:rsidRPr="002942FE">
              <w:rPr>
                <w:rFonts w:ascii="仿宋" w:eastAsia="仿宋" w:hAnsi="仿宋" w:cs="宋体" w:hint="eastAsia"/>
                <w:color w:val="000000"/>
                <w:sz w:val="20"/>
              </w:rPr>
              <w:t>新容积率及规划条件下的熟地价及政府土地出让收益</w:t>
            </w:r>
          </w:p>
        </w:tc>
      </w:tr>
      <w:tr w:rsidR="00E75842" w:rsidRPr="002942FE" w14:paraId="03D2BBC0" w14:textId="77777777" w:rsidTr="00D85EF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3C98C8E8"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4C604C0A"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2551FAB8"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地下仓储用房</w:t>
            </w:r>
          </w:p>
        </w:tc>
        <w:tc>
          <w:tcPr>
            <w:tcW w:w="545" w:type="pct"/>
            <w:tcBorders>
              <w:top w:val="nil"/>
              <w:left w:val="nil"/>
              <w:bottom w:val="single" w:sz="8" w:space="0" w:color="auto"/>
              <w:right w:val="single" w:sz="8" w:space="0" w:color="auto"/>
            </w:tcBorders>
            <w:shd w:val="clear" w:color="auto" w:fill="auto"/>
            <w:vAlign w:val="center"/>
            <w:hideMark/>
          </w:tcPr>
          <w:p w14:paraId="550C2B93"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4EF09239"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2" w:type="pct"/>
            <w:tcBorders>
              <w:top w:val="nil"/>
              <w:left w:val="nil"/>
              <w:bottom w:val="single" w:sz="8" w:space="0" w:color="auto"/>
              <w:right w:val="single" w:sz="8" w:space="0" w:color="auto"/>
            </w:tcBorders>
            <w:shd w:val="clear" w:color="auto" w:fill="auto"/>
            <w:vAlign w:val="center"/>
            <w:hideMark/>
          </w:tcPr>
          <w:p w14:paraId="7E267D27"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2" w:type="pct"/>
            <w:vMerge/>
            <w:tcBorders>
              <w:top w:val="nil"/>
              <w:left w:val="single" w:sz="8" w:space="0" w:color="auto"/>
              <w:bottom w:val="single" w:sz="8" w:space="0" w:color="auto"/>
              <w:right w:val="single" w:sz="8" w:space="0" w:color="auto"/>
            </w:tcBorders>
            <w:vAlign w:val="center"/>
            <w:hideMark/>
          </w:tcPr>
          <w:p w14:paraId="259C4951"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77B55D8C"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r>
      <w:tr w:rsidR="00E75842" w:rsidRPr="002942FE" w14:paraId="2CD3E7B8" w14:textId="77777777" w:rsidTr="00D85EF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467959D7"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38786393"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7D90C967"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地下车库用房</w:t>
            </w:r>
          </w:p>
        </w:tc>
        <w:tc>
          <w:tcPr>
            <w:tcW w:w="545" w:type="pct"/>
            <w:tcBorders>
              <w:top w:val="nil"/>
              <w:left w:val="nil"/>
              <w:bottom w:val="single" w:sz="8" w:space="0" w:color="auto"/>
              <w:right w:val="single" w:sz="8" w:space="0" w:color="auto"/>
            </w:tcBorders>
            <w:shd w:val="clear" w:color="auto" w:fill="auto"/>
            <w:vAlign w:val="center"/>
            <w:hideMark/>
          </w:tcPr>
          <w:p w14:paraId="368B6DCD"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1E003534"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2" w:type="pct"/>
            <w:tcBorders>
              <w:top w:val="nil"/>
              <w:left w:val="nil"/>
              <w:bottom w:val="single" w:sz="8" w:space="0" w:color="auto"/>
              <w:right w:val="single" w:sz="8" w:space="0" w:color="auto"/>
            </w:tcBorders>
            <w:shd w:val="clear" w:color="auto" w:fill="auto"/>
            <w:vAlign w:val="center"/>
            <w:hideMark/>
          </w:tcPr>
          <w:p w14:paraId="0905DCAB"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2" w:type="pct"/>
            <w:vMerge/>
            <w:tcBorders>
              <w:top w:val="nil"/>
              <w:left w:val="single" w:sz="8" w:space="0" w:color="auto"/>
              <w:bottom w:val="single" w:sz="8" w:space="0" w:color="auto"/>
              <w:right w:val="single" w:sz="8" w:space="0" w:color="auto"/>
            </w:tcBorders>
            <w:vAlign w:val="center"/>
            <w:hideMark/>
          </w:tcPr>
          <w:p w14:paraId="40EF3841"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344DEEEE"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r>
      <w:tr w:rsidR="00E75842" w:rsidRPr="002942FE" w14:paraId="515E2E5F" w14:textId="77777777" w:rsidTr="00D85EF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586D4DB7"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744B5772"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096694D2"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非经营性用途</w:t>
            </w:r>
          </w:p>
        </w:tc>
        <w:tc>
          <w:tcPr>
            <w:tcW w:w="545" w:type="pct"/>
            <w:tcBorders>
              <w:top w:val="nil"/>
              <w:left w:val="nil"/>
              <w:bottom w:val="single" w:sz="8" w:space="0" w:color="auto"/>
              <w:right w:val="single" w:sz="8" w:space="0" w:color="auto"/>
            </w:tcBorders>
            <w:shd w:val="clear" w:color="auto" w:fill="auto"/>
            <w:vAlign w:val="center"/>
            <w:hideMark/>
          </w:tcPr>
          <w:p w14:paraId="3F67FF0D"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13B0697F"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2" w:type="pct"/>
            <w:tcBorders>
              <w:top w:val="nil"/>
              <w:left w:val="nil"/>
              <w:bottom w:val="single" w:sz="8" w:space="0" w:color="auto"/>
              <w:right w:val="single" w:sz="8" w:space="0" w:color="auto"/>
            </w:tcBorders>
            <w:shd w:val="clear" w:color="auto" w:fill="auto"/>
            <w:vAlign w:val="center"/>
            <w:hideMark/>
          </w:tcPr>
          <w:p w14:paraId="71CBE375"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2" w:type="pct"/>
            <w:vMerge/>
            <w:tcBorders>
              <w:top w:val="nil"/>
              <w:left w:val="single" w:sz="8" w:space="0" w:color="auto"/>
              <w:bottom w:val="single" w:sz="8" w:space="0" w:color="auto"/>
              <w:right w:val="single" w:sz="8" w:space="0" w:color="auto"/>
            </w:tcBorders>
            <w:vAlign w:val="center"/>
            <w:hideMark/>
          </w:tcPr>
          <w:p w14:paraId="35E1F3CB"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1397" w:type="pct"/>
            <w:tcBorders>
              <w:top w:val="nil"/>
              <w:left w:val="nil"/>
              <w:bottom w:val="single" w:sz="8" w:space="0" w:color="auto"/>
              <w:right w:val="single" w:sz="8" w:space="0" w:color="auto"/>
            </w:tcBorders>
            <w:shd w:val="clear" w:color="auto" w:fill="auto"/>
            <w:vAlign w:val="center"/>
            <w:hideMark/>
          </w:tcPr>
          <w:p w14:paraId="385288FD"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根据北京市现行基准地价，暂不收取政府土地出让收益，故无需</w:t>
            </w:r>
            <w:proofErr w:type="gramStart"/>
            <w:r w:rsidRPr="002942FE">
              <w:rPr>
                <w:rFonts w:ascii="仿宋" w:eastAsia="仿宋" w:hAnsi="仿宋" w:cs="宋体" w:hint="eastAsia"/>
                <w:color w:val="000000"/>
                <w:sz w:val="20"/>
              </w:rPr>
              <w:t>评估此</w:t>
            </w:r>
            <w:proofErr w:type="gramEnd"/>
            <w:r w:rsidRPr="002942FE">
              <w:rPr>
                <w:rFonts w:ascii="仿宋" w:eastAsia="仿宋" w:hAnsi="仿宋" w:cs="宋体" w:hint="eastAsia"/>
                <w:color w:val="000000"/>
                <w:sz w:val="20"/>
              </w:rPr>
              <w:t>部分</w:t>
            </w:r>
          </w:p>
        </w:tc>
      </w:tr>
      <w:tr w:rsidR="00E75842" w:rsidRPr="002942FE" w14:paraId="1FE4D464" w14:textId="77777777" w:rsidTr="00D85EF1">
        <w:trPr>
          <w:trHeight w:val="199"/>
          <w:jc w:val="center"/>
        </w:trPr>
        <w:tc>
          <w:tcPr>
            <w:tcW w:w="574" w:type="pct"/>
            <w:vMerge/>
            <w:tcBorders>
              <w:top w:val="nil"/>
              <w:left w:val="single" w:sz="8" w:space="0" w:color="auto"/>
              <w:bottom w:val="single" w:sz="8" w:space="0" w:color="000000"/>
              <w:right w:val="single" w:sz="8" w:space="0" w:color="auto"/>
            </w:tcBorders>
            <w:vAlign w:val="center"/>
            <w:hideMark/>
          </w:tcPr>
          <w:p w14:paraId="2525D1E6"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36F220CC"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01E10D73"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31CDB85D"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3C269B7C"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3027AA68"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7CC120C2"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1812AF89"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E75842" w:rsidRPr="002942FE" w14:paraId="2D9E3D9E" w14:textId="77777777" w:rsidTr="00D85EF1">
        <w:trPr>
          <w:trHeight w:val="175"/>
          <w:jc w:val="center"/>
        </w:trPr>
        <w:tc>
          <w:tcPr>
            <w:tcW w:w="574" w:type="pct"/>
            <w:vMerge/>
            <w:tcBorders>
              <w:top w:val="nil"/>
              <w:left w:val="single" w:sz="8" w:space="0" w:color="auto"/>
              <w:bottom w:val="single" w:sz="8" w:space="0" w:color="000000"/>
              <w:right w:val="single" w:sz="8" w:space="0" w:color="auto"/>
            </w:tcBorders>
            <w:vAlign w:val="center"/>
            <w:hideMark/>
          </w:tcPr>
          <w:p w14:paraId="28B4CDF5"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775" w:type="pct"/>
            <w:gridSpan w:val="2"/>
            <w:tcBorders>
              <w:top w:val="single" w:sz="8" w:space="0" w:color="auto"/>
              <w:left w:val="nil"/>
              <w:bottom w:val="single" w:sz="8" w:space="0" w:color="auto"/>
              <w:right w:val="single" w:sz="8" w:space="0" w:color="000000"/>
            </w:tcBorders>
            <w:shd w:val="clear" w:color="auto" w:fill="auto"/>
            <w:vAlign w:val="center"/>
            <w:hideMark/>
          </w:tcPr>
          <w:p w14:paraId="3B4DEA60"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合计</w:t>
            </w:r>
          </w:p>
        </w:tc>
        <w:tc>
          <w:tcPr>
            <w:tcW w:w="545" w:type="pct"/>
            <w:tcBorders>
              <w:top w:val="nil"/>
              <w:left w:val="nil"/>
              <w:bottom w:val="single" w:sz="8" w:space="0" w:color="auto"/>
              <w:right w:val="single" w:sz="8" w:space="0" w:color="auto"/>
            </w:tcBorders>
            <w:shd w:val="clear" w:color="auto" w:fill="auto"/>
            <w:vAlign w:val="center"/>
            <w:hideMark/>
          </w:tcPr>
          <w:p w14:paraId="37252B75"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28010564"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29998.70</w:t>
            </w:r>
          </w:p>
        </w:tc>
        <w:tc>
          <w:tcPr>
            <w:tcW w:w="582" w:type="pct"/>
            <w:tcBorders>
              <w:top w:val="nil"/>
              <w:left w:val="nil"/>
              <w:bottom w:val="single" w:sz="8" w:space="0" w:color="auto"/>
              <w:right w:val="single" w:sz="8" w:space="0" w:color="auto"/>
            </w:tcBorders>
            <w:shd w:val="clear" w:color="auto" w:fill="auto"/>
            <w:vAlign w:val="center"/>
            <w:hideMark/>
          </w:tcPr>
          <w:p w14:paraId="4A3897A8"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19277.40</w:t>
            </w:r>
          </w:p>
        </w:tc>
        <w:tc>
          <w:tcPr>
            <w:tcW w:w="582" w:type="pct"/>
            <w:tcBorders>
              <w:top w:val="nil"/>
              <w:left w:val="nil"/>
              <w:bottom w:val="single" w:sz="8" w:space="0" w:color="auto"/>
              <w:right w:val="single" w:sz="8" w:space="0" w:color="auto"/>
            </w:tcBorders>
            <w:shd w:val="clear" w:color="auto" w:fill="auto"/>
            <w:vAlign w:val="center"/>
            <w:hideMark/>
          </w:tcPr>
          <w:p w14:paraId="781EE90F"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54DFED44"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项目整体</w:t>
            </w:r>
            <w:r>
              <w:rPr>
                <w:rFonts w:ascii="仿宋" w:eastAsia="仿宋" w:hAnsi="仿宋" w:cs="宋体" w:hint="eastAsia"/>
                <w:color w:val="000000"/>
                <w:sz w:val="20"/>
              </w:rPr>
              <w:t>规划建筑面积</w:t>
            </w:r>
            <w:r w:rsidRPr="002942FE">
              <w:rPr>
                <w:rFonts w:ascii="仿宋" w:eastAsia="仿宋" w:hAnsi="仿宋" w:cs="宋体" w:hint="eastAsia"/>
                <w:color w:val="000000"/>
                <w:sz w:val="20"/>
              </w:rPr>
              <w:t>增加</w:t>
            </w:r>
          </w:p>
        </w:tc>
      </w:tr>
      <w:tr w:rsidR="00E75842" w:rsidRPr="002942FE" w14:paraId="3A732D11" w14:textId="77777777" w:rsidTr="00D85EF1">
        <w:trPr>
          <w:trHeight w:val="285"/>
          <w:jc w:val="center"/>
        </w:trPr>
        <w:tc>
          <w:tcPr>
            <w:tcW w:w="574" w:type="pct"/>
            <w:tcBorders>
              <w:top w:val="nil"/>
              <w:left w:val="single" w:sz="8" w:space="0" w:color="auto"/>
              <w:bottom w:val="single" w:sz="8" w:space="0" w:color="auto"/>
              <w:right w:val="single" w:sz="8" w:space="0" w:color="auto"/>
            </w:tcBorders>
            <w:shd w:val="clear" w:color="auto" w:fill="auto"/>
            <w:vAlign w:val="center"/>
            <w:hideMark/>
          </w:tcPr>
          <w:p w14:paraId="2AAEB02A"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地上容积率</w:t>
            </w:r>
          </w:p>
        </w:tc>
        <w:tc>
          <w:tcPr>
            <w:tcW w:w="351" w:type="pct"/>
            <w:tcBorders>
              <w:top w:val="nil"/>
              <w:left w:val="nil"/>
              <w:bottom w:val="single" w:sz="8" w:space="0" w:color="auto"/>
              <w:right w:val="single" w:sz="8" w:space="0" w:color="auto"/>
            </w:tcBorders>
            <w:shd w:val="clear" w:color="auto" w:fill="auto"/>
            <w:vAlign w:val="center"/>
            <w:hideMark/>
          </w:tcPr>
          <w:p w14:paraId="0AA905F7"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4" w:type="pct"/>
            <w:tcBorders>
              <w:top w:val="nil"/>
              <w:left w:val="nil"/>
              <w:bottom w:val="single" w:sz="8" w:space="0" w:color="auto"/>
              <w:right w:val="single" w:sz="8" w:space="0" w:color="auto"/>
            </w:tcBorders>
            <w:shd w:val="clear" w:color="auto" w:fill="auto"/>
            <w:vAlign w:val="center"/>
            <w:hideMark/>
          </w:tcPr>
          <w:p w14:paraId="11568BE2"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45" w:type="pct"/>
            <w:tcBorders>
              <w:top w:val="nil"/>
              <w:left w:val="nil"/>
              <w:bottom w:val="single" w:sz="8" w:space="0" w:color="auto"/>
              <w:right w:val="single" w:sz="8" w:space="0" w:color="auto"/>
            </w:tcBorders>
            <w:shd w:val="clear" w:color="auto" w:fill="auto"/>
            <w:vAlign w:val="center"/>
            <w:hideMark/>
          </w:tcPr>
          <w:p w14:paraId="40410497"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0.65</w:t>
            </w:r>
          </w:p>
        </w:tc>
        <w:tc>
          <w:tcPr>
            <w:tcW w:w="545" w:type="pct"/>
            <w:tcBorders>
              <w:top w:val="nil"/>
              <w:left w:val="nil"/>
              <w:bottom w:val="single" w:sz="8" w:space="0" w:color="auto"/>
              <w:right w:val="single" w:sz="8" w:space="0" w:color="auto"/>
            </w:tcBorders>
            <w:shd w:val="clear" w:color="auto" w:fill="auto"/>
            <w:vAlign w:val="center"/>
            <w:hideMark/>
          </w:tcPr>
          <w:p w14:paraId="1959E422"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1.25</w:t>
            </w:r>
          </w:p>
        </w:tc>
        <w:tc>
          <w:tcPr>
            <w:tcW w:w="582" w:type="pct"/>
            <w:tcBorders>
              <w:top w:val="nil"/>
              <w:left w:val="nil"/>
              <w:bottom w:val="single" w:sz="8" w:space="0" w:color="auto"/>
              <w:right w:val="single" w:sz="8" w:space="0" w:color="auto"/>
            </w:tcBorders>
            <w:shd w:val="clear" w:color="auto" w:fill="auto"/>
            <w:vAlign w:val="center"/>
            <w:hideMark/>
          </w:tcPr>
          <w:p w14:paraId="2891A693"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82" w:type="pct"/>
            <w:tcBorders>
              <w:top w:val="nil"/>
              <w:left w:val="nil"/>
              <w:bottom w:val="single" w:sz="8" w:space="0" w:color="auto"/>
              <w:right w:val="single" w:sz="8" w:space="0" w:color="auto"/>
            </w:tcBorders>
            <w:shd w:val="clear" w:color="auto" w:fill="auto"/>
            <w:vAlign w:val="center"/>
            <w:hideMark/>
          </w:tcPr>
          <w:p w14:paraId="76B00E0C"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5B17C87C"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容积率调整</w:t>
            </w:r>
          </w:p>
        </w:tc>
      </w:tr>
    </w:tbl>
    <w:p w14:paraId="6F94ADDB" w14:textId="77777777" w:rsidR="00E75842" w:rsidRPr="002942FE" w:rsidRDefault="00E75842" w:rsidP="00E75842">
      <w:pPr>
        <w:snapToGrid w:val="0"/>
        <w:spacing w:line="240" w:lineRule="auto"/>
        <w:ind w:firstLineChars="200" w:firstLine="361"/>
        <w:jc w:val="both"/>
        <w:rPr>
          <w:rFonts w:ascii="Arial" w:eastAsia="仿宋_GB2312" w:hAnsi="Arial" w:cs="Arial"/>
          <w:b/>
          <w:bCs/>
          <w:sz w:val="16"/>
          <w:szCs w:val="16"/>
        </w:rPr>
      </w:pPr>
      <w:r w:rsidRPr="002942FE">
        <w:rPr>
          <w:rFonts w:ascii="Arial" w:eastAsia="仿宋_GB2312" w:hAnsi="Arial" w:cs="Arial" w:hint="eastAsia"/>
          <w:b/>
          <w:bCs/>
          <w:sz w:val="18"/>
          <w:szCs w:val="18"/>
        </w:rPr>
        <w:t>注：</w:t>
      </w:r>
      <w:proofErr w:type="gramStart"/>
      <w:r w:rsidRPr="002942FE">
        <w:rPr>
          <w:rFonts w:ascii="Arial" w:eastAsia="仿宋_GB2312" w:hAnsi="Arial" w:cs="Arial" w:hint="eastAsia"/>
          <w:b/>
          <w:bCs/>
          <w:sz w:val="18"/>
          <w:szCs w:val="18"/>
        </w:rPr>
        <w:t>因咨询</w:t>
      </w:r>
      <w:proofErr w:type="gramEnd"/>
      <w:r w:rsidRPr="002942FE">
        <w:rPr>
          <w:rFonts w:ascii="Arial" w:eastAsia="仿宋_GB2312" w:hAnsi="Arial" w:cs="Arial" w:hint="eastAsia"/>
          <w:b/>
          <w:bCs/>
          <w:sz w:val="18"/>
          <w:szCs w:val="18"/>
        </w:rPr>
        <w:t>对象于估价期日尚未取得详细规划指标，</w:t>
      </w:r>
      <w:r>
        <w:rPr>
          <w:rFonts w:ascii="Arial" w:eastAsia="仿宋_GB2312" w:hAnsi="Arial" w:cs="Arial" w:hint="eastAsia"/>
          <w:b/>
          <w:bCs/>
          <w:sz w:val="18"/>
          <w:szCs w:val="18"/>
        </w:rPr>
        <w:t>拟</w:t>
      </w:r>
      <w:r w:rsidRPr="002942FE">
        <w:rPr>
          <w:rFonts w:ascii="Arial" w:eastAsia="仿宋_GB2312" w:hAnsi="Arial" w:cs="Arial" w:hint="eastAsia"/>
          <w:b/>
          <w:bCs/>
          <w:sz w:val="18"/>
          <w:szCs w:val="18"/>
        </w:rPr>
        <w:t>调整后</w:t>
      </w:r>
      <w:r>
        <w:rPr>
          <w:rFonts w:ascii="Arial" w:eastAsia="仿宋_GB2312" w:hAnsi="Arial" w:cs="Arial" w:hint="eastAsia"/>
          <w:b/>
          <w:bCs/>
          <w:sz w:val="18"/>
          <w:szCs w:val="18"/>
        </w:rPr>
        <w:t>的建设用地面积及</w:t>
      </w:r>
      <w:r w:rsidRPr="002942FE">
        <w:rPr>
          <w:rFonts w:ascii="Arial" w:eastAsia="仿宋_GB2312" w:hAnsi="Arial" w:cs="Arial" w:hint="eastAsia"/>
          <w:b/>
          <w:bCs/>
          <w:sz w:val="18"/>
          <w:szCs w:val="18"/>
        </w:rPr>
        <w:t>建筑</w:t>
      </w:r>
      <w:r>
        <w:rPr>
          <w:rFonts w:ascii="Arial" w:eastAsia="仿宋_GB2312" w:hAnsi="Arial" w:cs="Arial" w:hint="eastAsia"/>
          <w:b/>
          <w:bCs/>
          <w:sz w:val="18"/>
          <w:szCs w:val="18"/>
        </w:rPr>
        <w:t>规模</w:t>
      </w:r>
      <w:r w:rsidRPr="002942FE">
        <w:rPr>
          <w:rFonts w:ascii="Arial" w:eastAsia="仿宋_GB2312" w:hAnsi="Arial" w:cs="Arial" w:hint="eastAsia"/>
          <w:b/>
          <w:bCs/>
          <w:sz w:val="18"/>
          <w:szCs w:val="18"/>
        </w:rPr>
        <w:t>经与委托咨询方</w:t>
      </w:r>
      <w:r>
        <w:rPr>
          <w:rFonts w:ascii="Arial" w:eastAsia="仿宋_GB2312" w:hAnsi="Arial" w:cs="Arial" w:hint="eastAsia"/>
          <w:b/>
          <w:bCs/>
          <w:sz w:val="18"/>
          <w:szCs w:val="18"/>
        </w:rPr>
        <w:t>沟通</w:t>
      </w:r>
      <w:r w:rsidRPr="002942FE">
        <w:rPr>
          <w:rFonts w:ascii="Arial" w:eastAsia="仿宋_GB2312" w:hAnsi="Arial" w:cs="Arial" w:hint="eastAsia"/>
          <w:b/>
          <w:bCs/>
          <w:sz w:val="18"/>
          <w:szCs w:val="18"/>
        </w:rPr>
        <w:t>确认以《关于工商银行北京分行金融交易中心建设项目“多规合一”协同平台初审意见的函》</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京</w:t>
      </w:r>
      <w:proofErr w:type="gramStart"/>
      <w:r w:rsidRPr="002942FE">
        <w:rPr>
          <w:rFonts w:ascii="Arial" w:eastAsia="仿宋_GB2312" w:hAnsi="Arial" w:cs="Arial" w:hint="eastAsia"/>
          <w:b/>
          <w:bCs/>
          <w:sz w:val="18"/>
          <w:szCs w:val="18"/>
        </w:rPr>
        <w:t>规</w:t>
      </w:r>
      <w:proofErr w:type="gramEnd"/>
      <w:r w:rsidRPr="002942FE">
        <w:rPr>
          <w:rFonts w:ascii="Arial" w:eastAsia="仿宋_GB2312" w:hAnsi="Arial" w:cs="Arial" w:hint="eastAsia"/>
          <w:b/>
          <w:bCs/>
          <w:sz w:val="18"/>
          <w:szCs w:val="18"/>
        </w:rPr>
        <w:t>自（西）初审函（</w:t>
      </w:r>
      <w:r w:rsidRPr="002942FE">
        <w:rPr>
          <w:rFonts w:ascii="Arial" w:eastAsia="仿宋_GB2312" w:hAnsi="Arial" w:cs="Arial" w:hint="eastAsia"/>
          <w:b/>
          <w:bCs/>
          <w:sz w:val="18"/>
          <w:szCs w:val="18"/>
        </w:rPr>
        <w:t>2021</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lastRenderedPageBreak/>
        <w:t>0007</w:t>
      </w:r>
      <w:r w:rsidRPr="002942FE">
        <w:rPr>
          <w:rFonts w:ascii="Arial" w:eastAsia="仿宋_GB2312" w:hAnsi="Arial" w:cs="Arial" w:hint="eastAsia"/>
          <w:b/>
          <w:bCs/>
          <w:sz w:val="18"/>
          <w:szCs w:val="18"/>
        </w:rPr>
        <w:t>号</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、《中国工商银行股份有限公司北京市分行金融交易中心建设项目可行性研究报告（二</w:t>
      </w:r>
      <w:r w:rsidRPr="002942FE">
        <w:rPr>
          <w:rFonts w:ascii="微软雅黑" w:eastAsia="微软雅黑" w:hAnsi="微软雅黑" w:cs="微软雅黑" w:hint="eastAsia"/>
          <w:b/>
          <w:bCs/>
          <w:sz w:val="18"/>
          <w:szCs w:val="18"/>
        </w:rPr>
        <w:t>〇</w:t>
      </w:r>
      <w:r w:rsidRPr="002942FE">
        <w:rPr>
          <w:rFonts w:ascii="仿宋_GB2312" w:eastAsia="仿宋_GB2312" w:hAnsi="仿宋_GB2312" w:cs="仿宋_GB2312" w:hint="eastAsia"/>
          <w:b/>
          <w:bCs/>
          <w:sz w:val="18"/>
          <w:szCs w:val="18"/>
        </w:rPr>
        <w:t>二一年八月）》</w:t>
      </w:r>
      <w:r w:rsidRPr="002942FE">
        <w:rPr>
          <w:rFonts w:ascii="Arial" w:eastAsia="仿宋_GB2312" w:hAnsi="Arial" w:cs="Arial" w:hint="eastAsia"/>
          <w:b/>
          <w:bCs/>
          <w:sz w:val="18"/>
          <w:szCs w:val="18"/>
        </w:rPr>
        <w:t>为依据，准确的规划指标以规划部门核发的文件为准</w:t>
      </w:r>
      <w:r>
        <w:rPr>
          <w:rFonts w:ascii="Arial" w:eastAsia="仿宋_GB2312" w:hAnsi="Arial" w:cs="Arial" w:hint="eastAsia"/>
          <w:b/>
          <w:bCs/>
          <w:sz w:val="18"/>
          <w:szCs w:val="18"/>
        </w:rPr>
        <w:t>。如设定用途及规划建筑面积有所出入，需依准确的规划文件调整咨询结果</w:t>
      </w:r>
      <w:r w:rsidRPr="002942FE">
        <w:rPr>
          <w:rFonts w:ascii="Arial" w:eastAsia="仿宋_GB2312" w:hAnsi="Arial" w:cs="Arial" w:hint="eastAsia"/>
          <w:b/>
          <w:bCs/>
          <w:sz w:val="18"/>
          <w:szCs w:val="18"/>
        </w:rPr>
        <w:t>。</w:t>
      </w:r>
    </w:p>
    <w:p w14:paraId="35DE8BBE" w14:textId="77777777" w:rsidR="00E75842" w:rsidRPr="00CE23D5" w:rsidRDefault="00E75842" w:rsidP="00E75842">
      <w:pPr>
        <w:snapToGrid w:val="0"/>
        <w:jc w:val="both"/>
        <w:rPr>
          <w:rFonts w:ascii="Arial" w:eastAsia="仿宋_GB2312" w:hAnsi="Arial" w:cs="Arial"/>
          <w:sz w:val="21"/>
          <w:szCs w:val="21"/>
        </w:rPr>
      </w:pPr>
    </w:p>
    <w:p w14:paraId="35A3C221" w14:textId="77777777" w:rsidR="00E75842" w:rsidRPr="00833F5C" w:rsidRDefault="00E75842" w:rsidP="00E75842">
      <w:pPr>
        <w:spacing w:line="360" w:lineRule="auto"/>
        <w:ind w:firstLineChars="200" w:firstLine="560"/>
        <w:jc w:val="both"/>
        <w:rPr>
          <w:rFonts w:ascii="Arial" w:eastAsia="仿宋_GB2312" w:hAnsi="Arial" w:cs="Arial"/>
          <w:spacing w:val="-12"/>
          <w:sz w:val="28"/>
        </w:rPr>
      </w:pPr>
      <w:r>
        <w:rPr>
          <w:rFonts w:ascii="Arial" w:eastAsia="仿宋_GB2312" w:hAnsi="Arial" w:cs="Arial"/>
          <w:sz w:val="28"/>
        </w:rPr>
        <w:t>咨询对象</w:t>
      </w:r>
      <w:r w:rsidRPr="00CE23D5">
        <w:rPr>
          <w:rFonts w:ascii="Arial" w:eastAsia="仿宋_GB2312" w:hAnsi="Arial" w:cs="Arial"/>
          <w:sz w:val="28"/>
        </w:rPr>
        <w:t>属于</w:t>
      </w:r>
      <w:r>
        <w:rPr>
          <w:rFonts w:ascii="Arial" w:eastAsia="仿宋_GB2312" w:hAnsi="Arial" w:cs="Arial" w:hint="eastAsia"/>
          <w:sz w:val="28"/>
          <w:szCs w:val="28"/>
        </w:rPr>
        <w:t>商业类三级Ⅲ</w:t>
      </w:r>
      <w:r>
        <w:rPr>
          <w:rFonts w:ascii="Arial" w:eastAsia="仿宋_GB2312" w:hAnsi="Arial" w:cs="Arial" w:hint="eastAsia"/>
          <w:sz w:val="28"/>
          <w:szCs w:val="28"/>
        </w:rPr>
        <w:t>-12</w:t>
      </w:r>
      <w:r>
        <w:rPr>
          <w:rFonts w:ascii="Arial" w:eastAsia="仿宋_GB2312" w:hAnsi="Arial" w:cs="Arial" w:hint="eastAsia"/>
          <w:sz w:val="28"/>
          <w:szCs w:val="28"/>
        </w:rPr>
        <w:t>、</w:t>
      </w:r>
      <w:r>
        <w:rPr>
          <w:rFonts w:ascii="Arial" w:eastAsia="仿宋_GB2312" w:hAnsi="Arial" w:cs="Arial"/>
          <w:sz w:val="28"/>
          <w:szCs w:val="28"/>
        </w:rPr>
        <w:t>办公类三级</w:t>
      </w:r>
      <w:r>
        <w:rPr>
          <w:rFonts w:ascii="宋体" w:hAnsi="宋体" w:cs="宋体" w:hint="eastAsia"/>
          <w:sz w:val="28"/>
          <w:szCs w:val="28"/>
        </w:rPr>
        <w:t>Ⅲ</w:t>
      </w:r>
      <w:r>
        <w:rPr>
          <w:rFonts w:ascii="Arial" w:eastAsia="仿宋_GB2312" w:hAnsi="Arial" w:cs="Arial"/>
          <w:sz w:val="28"/>
          <w:szCs w:val="28"/>
        </w:rPr>
        <w:t>-10</w:t>
      </w:r>
      <w:r w:rsidRPr="00CE23D5">
        <w:rPr>
          <w:rFonts w:ascii="Arial" w:eastAsia="仿宋_GB2312" w:hAnsi="Arial" w:cs="Arial"/>
          <w:sz w:val="28"/>
          <w:szCs w:val="28"/>
        </w:rPr>
        <w:t>区片地价区内</w:t>
      </w:r>
      <w:r w:rsidRPr="00CE23D5">
        <w:rPr>
          <w:rFonts w:ascii="Arial" w:eastAsia="仿宋_GB2312" w:hAnsi="Arial" w:cs="Arial"/>
          <w:sz w:val="28"/>
        </w:rPr>
        <w:t>，</w:t>
      </w:r>
      <w:r>
        <w:rPr>
          <w:rFonts w:ascii="Arial" w:eastAsia="仿宋_GB2312" w:hAnsi="Arial" w:cs="Arial" w:hint="eastAsia"/>
          <w:sz w:val="28"/>
        </w:rPr>
        <w:t>商业、</w:t>
      </w:r>
      <w:r w:rsidRPr="00CE23D5">
        <w:rPr>
          <w:rFonts w:ascii="Arial" w:eastAsia="仿宋_GB2312" w:hAnsi="Arial" w:cs="Arial"/>
          <w:sz w:val="28"/>
        </w:rPr>
        <w:t>办公用途该级别平均容积率均为</w:t>
      </w:r>
      <w:r w:rsidRPr="00CE23D5">
        <w:rPr>
          <w:rFonts w:ascii="Arial" w:eastAsia="仿宋_GB2312" w:hAnsi="Arial" w:cs="Arial"/>
          <w:sz w:val="28"/>
        </w:rPr>
        <w:t>2.5</w:t>
      </w:r>
      <w:r w:rsidRPr="00CE23D5">
        <w:rPr>
          <w:rFonts w:ascii="Arial" w:eastAsia="仿宋_GB2312" w:hAnsi="Arial" w:cs="Arial"/>
          <w:sz w:val="28"/>
        </w:rPr>
        <w:t>。</w:t>
      </w:r>
      <w:r>
        <w:rPr>
          <w:rFonts w:ascii="Arial" w:eastAsia="仿宋_GB2312" w:hAnsi="Arial" w:cs="Arial"/>
          <w:sz w:val="28"/>
        </w:rPr>
        <w:t>咨询对象</w:t>
      </w:r>
      <w:r w:rsidRPr="00CE23D5">
        <w:rPr>
          <w:rFonts w:ascii="Arial" w:eastAsia="仿宋_GB2312" w:hAnsi="Arial" w:cs="Arial"/>
          <w:sz w:val="28"/>
        </w:rPr>
        <w:t>宗地形状较规则、地形平坦、地质良好。综合评价</w:t>
      </w:r>
      <w:r>
        <w:rPr>
          <w:rFonts w:ascii="Arial" w:eastAsia="仿宋_GB2312" w:hAnsi="Arial" w:cs="Arial"/>
          <w:sz w:val="28"/>
        </w:rPr>
        <w:t>咨询对象</w:t>
      </w:r>
      <w:r w:rsidRPr="00CE23D5">
        <w:rPr>
          <w:rFonts w:ascii="Arial" w:eastAsia="仿宋_GB2312" w:hAnsi="Arial" w:cs="Arial"/>
          <w:sz w:val="28"/>
        </w:rPr>
        <w:t>土地利用程度较好。</w:t>
      </w:r>
    </w:p>
    <w:p w14:paraId="665B381D" w14:textId="77777777" w:rsidR="00E75842"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宗地基础设施</w:t>
      </w:r>
      <w:r w:rsidRPr="00833F5C">
        <w:rPr>
          <w:rFonts w:ascii="Arial" w:eastAsia="仿宋_GB2312" w:hAnsi="Arial" w:cs="Arial"/>
          <w:sz w:val="28"/>
        </w:rPr>
        <w:t xml:space="preserve"> </w:t>
      </w:r>
    </w:p>
    <w:p w14:paraId="748A2F2B" w14:textId="4778F52D" w:rsidR="002454F6" w:rsidRDefault="00E75842" w:rsidP="002454F6">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经评估专业人员实地查勘，咨询对象所属宗地内</w:t>
      </w:r>
      <w:r w:rsidRPr="006B3852">
        <w:rPr>
          <w:rFonts w:ascii="Arial" w:eastAsia="仿宋_GB2312" w:hAnsi="Arial" w:cs="Arial" w:hint="eastAsia"/>
          <w:sz w:val="28"/>
          <w:szCs w:val="28"/>
        </w:rPr>
        <w:t>尚有部分未拆除</w:t>
      </w:r>
      <w:r w:rsidRPr="006B3852">
        <w:rPr>
          <w:rFonts w:ascii="Arial" w:eastAsia="仿宋_GB2312" w:hAnsi="Arial" w:cs="Arial"/>
          <w:sz w:val="28"/>
          <w:szCs w:val="28"/>
        </w:rPr>
        <w:t>建筑物</w:t>
      </w:r>
      <w:r>
        <w:rPr>
          <w:rFonts w:ascii="Arial" w:eastAsia="仿宋_GB2312" w:hAnsi="Arial" w:cs="Arial" w:hint="eastAsia"/>
          <w:sz w:val="28"/>
          <w:szCs w:val="28"/>
        </w:rPr>
        <w:t>，</w:t>
      </w:r>
      <w:r w:rsidR="002454F6">
        <w:rPr>
          <w:rFonts w:ascii="Arial" w:eastAsia="仿宋_GB2312" w:hAnsi="Arial" w:cs="Arial" w:hint="eastAsia"/>
          <w:sz w:val="28"/>
          <w:szCs w:val="28"/>
        </w:rPr>
        <w:t>土地使用权人对该地块</w:t>
      </w:r>
      <w:r w:rsidRPr="00FF56E2">
        <w:rPr>
          <w:rFonts w:ascii="Arial" w:eastAsia="仿宋_GB2312" w:hAnsi="Arial" w:cs="Arial"/>
          <w:color w:val="000000" w:themeColor="text1"/>
          <w:sz w:val="28"/>
          <w:szCs w:val="28"/>
        </w:rPr>
        <w:t>现状开发程度</w:t>
      </w:r>
      <w:r>
        <w:rPr>
          <w:rFonts w:ascii="Arial" w:eastAsia="仿宋_GB2312" w:hAnsi="Arial" w:cs="Arial" w:hint="eastAsia"/>
          <w:color w:val="000000" w:themeColor="text1"/>
          <w:sz w:val="28"/>
          <w:szCs w:val="28"/>
        </w:rPr>
        <w:t>尚不能明确</w:t>
      </w:r>
      <w:r w:rsidRPr="006B3852">
        <w:rPr>
          <w:rFonts w:ascii="Arial" w:eastAsia="仿宋_GB2312" w:hAnsi="Arial" w:cs="Arial"/>
          <w:sz w:val="28"/>
          <w:szCs w:val="28"/>
        </w:rPr>
        <w:t>。</w:t>
      </w:r>
      <w:r>
        <w:rPr>
          <w:rFonts w:ascii="Arial" w:eastAsia="仿宋_GB2312" w:hAnsi="Arial" w:cs="Arial" w:hint="eastAsia"/>
          <w:sz w:val="28"/>
          <w:szCs w:val="28"/>
        </w:rPr>
        <w:t>结合本次</w:t>
      </w:r>
      <w:r w:rsidRPr="006B3852">
        <w:rPr>
          <w:rFonts w:ascii="Arial" w:eastAsia="仿宋_GB2312" w:hAnsi="Arial" w:cs="Arial"/>
          <w:sz w:val="28"/>
          <w:szCs w:val="28"/>
        </w:rPr>
        <w:t>咨询目的，</w:t>
      </w:r>
      <w:r>
        <w:rPr>
          <w:rFonts w:ascii="Arial" w:eastAsia="仿宋_GB2312" w:hAnsi="Arial" w:cs="Arial" w:hint="eastAsia"/>
          <w:sz w:val="28"/>
          <w:szCs w:val="28"/>
        </w:rPr>
        <w:t>经与委托咨询方沟通确认，</w:t>
      </w:r>
      <w:r w:rsidRPr="006B3852">
        <w:rPr>
          <w:rFonts w:ascii="Arial" w:eastAsia="仿宋_GB2312" w:hAnsi="Arial" w:cs="Arial"/>
          <w:sz w:val="28"/>
          <w:szCs w:val="28"/>
        </w:rPr>
        <w:t>本次评估设定咨询对象开发程度</w:t>
      </w:r>
      <w:r w:rsidRPr="00FF56E2">
        <w:rPr>
          <w:rFonts w:ascii="Arial" w:eastAsia="仿宋_GB2312" w:hAnsi="Arial" w:cs="Arial"/>
          <w:color w:val="000000" w:themeColor="text1"/>
          <w:sz w:val="28"/>
          <w:szCs w:val="28"/>
        </w:rPr>
        <w:t>为宗地外</w:t>
      </w:r>
      <w:r w:rsidRPr="00FF56E2">
        <w:rPr>
          <w:rFonts w:ascii="Arial" w:eastAsia="仿宋_GB2312" w:hAnsi="Arial" w:cs="Arial"/>
          <w:color w:val="000000" w:themeColor="text1"/>
          <w:sz w:val="28"/>
          <w:szCs w:val="28"/>
        </w:rPr>
        <w:t>“</w:t>
      </w:r>
      <w:r w:rsidRPr="00FF56E2">
        <w:rPr>
          <w:rFonts w:ascii="Arial" w:eastAsia="仿宋_GB2312" w:hAnsi="Arial" w:cs="Arial" w:hint="eastAsia"/>
          <w:color w:val="000000" w:themeColor="text1"/>
          <w:sz w:val="28"/>
          <w:szCs w:val="28"/>
        </w:rPr>
        <w:t>七通</w:t>
      </w:r>
      <w:r w:rsidRPr="00FF56E2">
        <w:rPr>
          <w:rFonts w:ascii="Arial" w:eastAsia="仿宋_GB2312" w:hAnsi="Arial" w:cs="Arial"/>
          <w:color w:val="000000" w:themeColor="text1"/>
          <w:sz w:val="28"/>
          <w:szCs w:val="28"/>
        </w:rPr>
        <w:t>”</w:t>
      </w:r>
      <w:r w:rsidRPr="00FF56E2">
        <w:rPr>
          <w:rFonts w:ascii="Arial" w:eastAsia="仿宋_GB2312" w:hAnsi="Arial" w:cs="Arial"/>
          <w:color w:val="000000" w:themeColor="text1"/>
          <w:sz w:val="28"/>
          <w:szCs w:val="28"/>
        </w:rPr>
        <w:t>（即通路、通上水、通下水、通电、通讯</w:t>
      </w:r>
      <w:r w:rsidRPr="00FF56E2">
        <w:rPr>
          <w:rFonts w:ascii="Arial" w:eastAsia="仿宋_GB2312" w:hAnsi="Arial" w:cs="Arial" w:hint="eastAsia"/>
          <w:color w:val="000000" w:themeColor="text1"/>
          <w:sz w:val="28"/>
          <w:szCs w:val="28"/>
        </w:rPr>
        <w:t>、通热、通</w:t>
      </w:r>
      <w:r w:rsidRPr="00FF56E2">
        <w:rPr>
          <w:rFonts w:ascii="Arial" w:eastAsia="仿宋_GB2312" w:hAnsi="Arial" w:cs="Arial" w:hint="eastAsia"/>
          <w:sz w:val="28"/>
          <w:szCs w:val="28"/>
        </w:rPr>
        <w:t>燃气</w:t>
      </w:r>
      <w:r w:rsidRPr="00FF56E2">
        <w:rPr>
          <w:rFonts w:ascii="Arial" w:eastAsia="仿宋_GB2312" w:hAnsi="Arial" w:cs="Arial"/>
          <w:sz w:val="28"/>
          <w:szCs w:val="28"/>
        </w:rPr>
        <w:t>）</w:t>
      </w:r>
      <w:r w:rsidRPr="00833F5C">
        <w:rPr>
          <w:rFonts w:ascii="Arial" w:eastAsia="仿宋_GB2312" w:hAnsi="Arial" w:cs="Arial"/>
          <w:sz w:val="28"/>
          <w:szCs w:val="28"/>
        </w:rPr>
        <w:t>，宗地内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w:t>
      </w:r>
    </w:p>
    <w:p w14:paraId="3790E7E7" w14:textId="11E40B17" w:rsidR="005917BB" w:rsidRPr="002454F6" w:rsidRDefault="00E75842" w:rsidP="002454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本次评估目的</w:t>
      </w:r>
      <w:r>
        <w:rPr>
          <w:rFonts w:ascii="Arial" w:eastAsia="仿宋_GB2312" w:hAnsi="Arial" w:cs="Arial" w:hint="eastAsia"/>
          <w:sz w:val="28"/>
        </w:rPr>
        <w:t>为委托咨询方了解咨询对象于设定条件下如因规划文件调整可能需补缴的地价款提供咨询意见</w:t>
      </w:r>
      <w:r w:rsidRPr="00CE23D5">
        <w:rPr>
          <w:rFonts w:ascii="Arial" w:eastAsia="仿宋_GB2312" w:hAnsi="Arial" w:cs="Arial"/>
          <w:sz w:val="28"/>
          <w:szCs w:val="28"/>
        </w:rPr>
        <w:t>。本报告按照</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sidRPr="00073CBA">
        <w:rPr>
          <w:rFonts w:ascii="Arial" w:eastAsia="仿宋_GB2312" w:hAnsi="Arial" w:cs="Arial" w:hint="eastAsia"/>
          <w:sz w:val="28"/>
          <w:szCs w:val="28"/>
        </w:rPr>
        <w:t xml:space="preserve"> </w:t>
      </w:r>
      <w:r>
        <w:rPr>
          <w:rFonts w:ascii="Arial" w:eastAsia="仿宋_GB2312" w:hAnsi="Arial" w:cs="Arial" w:hint="eastAsia"/>
          <w:sz w:val="28"/>
          <w:szCs w:val="28"/>
        </w:rPr>
        <w:t>、《中国工商银行股份有限公司北京市分行金融交易中心建设项目可行性研究报告（二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等拟调整</w:t>
      </w:r>
      <w:r w:rsidRPr="00833F5C">
        <w:rPr>
          <w:rFonts w:ascii="Arial" w:eastAsia="仿宋_GB2312" w:hAnsi="Arial" w:cs="Arial"/>
          <w:sz w:val="28"/>
          <w:szCs w:val="28"/>
        </w:rPr>
        <w:t>规划文件</w:t>
      </w:r>
      <w:r w:rsidRPr="00CE23D5">
        <w:rPr>
          <w:rFonts w:ascii="Arial" w:eastAsia="仿宋_GB2312" w:hAnsi="Arial" w:cs="Arial"/>
          <w:sz w:val="28"/>
          <w:szCs w:val="28"/>
        </w:rPr>
        <w:t>设定规划利用条件</w:t>
      </w:r>
      <w:r w:rsidR="00AA70F6" w:rsidRPr="00CE23D5">
        <w:rPr>
          <w:rFonts w:ascii="Arial" w:eastAsia="仿宋_GB2312" w:hAnsi="Arial" w:cs="Arial"/>
          <w:sz w:val="28"/>
          <w:szCs w:val="28"/>
        </w:rPr>
        <w:t>。</w:t>
      </w:r>
      <w:r w:rsidR="005917BB">
        <w:rPr>
          <w:rFonts w:ascii="Arial" w:eastAsia="仿宋_GB2312" w:hAnsi="Arial" w:cs="Arial"/>
          <w:sz w:val="28"/>
          <w:szCs w:val="28"/>
        </w:rPr>
        <w:br w:type="page"/>
      </w:r>
    </w:p>
    <w:p w14:paraId="44380C77" w14:textId="4B5519EF" w:rsidR="00AA61FC" w:rsidRPr="00833F5C" w:rsidRDefault="001C25E5">
      <w:pPr>
        <w:spacing w:line="360" w:lineRule="auto"/>
        <w:jc w:val="center"/>
        <w:outlineLvl w:val="0"/>
        <w:rPr>
          <w:rFonts w:ascii="Arial" w:hAnsi="Arial" w:cs="Arial"/>
          <w:sz w:val="32"/>
        </w:rPr>
      </w:pPr>
      <w:bookmarkStart w:id="436" w:name="_Toc95477559"/>
      <w:bookmarkStart w:id="437" w:name="_Toc95498192"/>
      <w:bookmarkStart w:id="438" w:name="_Toc95498371"/>
      <w:bookmarkStart w:id="439" w:name="_Toc95996774"/>
      <w:r w:rsidRPr="00CE23D5">
        <w:rPr>
          <w:rFonts w:ascii="Arial" w:hAnsi="Arial" w:cs="Arial"/>
          <w:b/>
          <w:sz w:val="32"/>
        </w:rPr>
        <w:lastRenderedPageBreak/>
        <w:t>第三部分</w:t>
      </w:r>
      <w:r w:rsidRPr="00CE23D5">
        <w:rPr>
          <w:rFonts w:ascii="Arial" w:eastAsia="仿宋_GB2312" w:hAnsi="Arial" w:cs="Arial"/>
          <w:b/>
          <w:sz w:val="32"/>
        </w:rPr>
        <w:t xml:space="preserve">  </w:t>
      </w:r>
      <w:r w:rsidRPr="00833F5C">
        <w:rPr>
          <w:rFonts w:ascii="Arial" w:hAnsi="Arial" w:cs="Arial"/>
          <w:b/>
          <w:sz w:val="32"/>
        </w:rPr>
        <w:t>土地估价</w:t>
      </w:r>
      <w:bookmarkEnd w:id="423"/>
      <w:bookmarkEnd w:id="424"/>
      <w:bookmarkEnd w:id="425"/>
      <w:bookmarkEnd w:id="426"/>
      <w:bookmarkEnd w:id="427"/>
      <w:bookmarkEnd w:id="428"/>
      <w:bookmarkEnd w:id="429"/>
      <w:bookmarkEnd w:id="436"/>
      <w:bookmarkEnd w:id="437"/>
      <w:bookmarkEnd w:id="438"/>
      <w:bookmarkEnd w:id="439"/>
    </w:p>
    <w:p w14:paraId="354318C8" w14:textId="77777777" w:rsidR="00AA61FC" w:rsidRPr="00833F5C" w:rsidRDefault="00AA61FC">
      <w:pPr>
        <w:spacing w:line="360" w:lineRule="auto"/>
        <w:rPr>
          <w:rFonts w:ascii="Arial" w:eastAsia="仿宋_GB2312" w:hAnsi="Arial" w:cs="Arial"/>
          <w:b/>
          <w:sz w:val="28"/>
        </w:rPr>
      </w:pPr>
    </w:p>
    <w:p w14:paraId="6A1A8B8B" w14:textId="77777777" w:rsidR="00AA61FC" w:rsidRPr="00833F5C" w:rsidRDefault="001C25E5">
      <w:pPr>
        <w:spacing w:line="360" w:lineRule="auto"/>
        <w:outlineLvl w:val="1"/>
        <w:rPr>
          <w:rFonts w:ascii="Arial" w:eastAsia="仿宋_GB2312" w:hAnsi="Arial" w:cs="Arial"/>
          <w:sz w:val="28"/>
        </w:rPr>
      </w:pPr>
      <w:bookmarkStart w:id="440" w:name="_Toc69393403"/>
      <w:bookmarkStart w:id="441" w:name="_Toc416783600"/>
      <w:bookmarkStart w:id="442" w:name="_Toc469066169"/>
      <w:bookmarkStart w:id="443" w:name="_Toc66929528"/>
      <w:bookmarkStart w:id="444" w:name="_Toc515457823"/>
      <w:bookmarkStart w:id="445" w:name="_Toc516488205"/>
      <w:bookmarkStart w:id="446" w:name="_Toc416783696"/>
      <w:bookmarkStart w:id="447" w:name="_Toc95477560"/>
      <w:bookmarkStart w:id="448" w:name="_Toc95498193"/>
      <w:bookmarkStart w:id="449" w:name="_Toc95498372"/>
      <w:bookmarkStart w:id="450" w:name="_Toc95996775"/>
      <w:r w:rsidRPr="00833F5C">
        <w:rPr>
          <w:rFonts w:ascii="Arial" w:eastAsia="仿宋_GB2312" w:hAnsi="Arial" w:cs="Arial"/>
          <w:b/>
          <w:sz w:val="28"/>
        </w:rPr>
        <w:t>一、估价原则</w:t>
      </w:r>
      <w:bookmarkEnd w:id="440"/>
      <w:bookmarkEnd w:id="441"/>
      <w:bookmarkEnd w:id="442"/>
      <w:bookmarkEnd w:id="443"/>
      <w:bookmarkEnd w:id="444"/>
      <w:bookmarkEnd w:id="445"/>
      <w:bookmarkEnd w:id="446"/>
      <w:bookmarkEnd w:id="447"/>
      <w:bookmarkEnd w:id="448"/>
      <w:bookmarkEnd w:id="449"/>
      <w:bookmarkEnd w:id="450"/>
    </w:p>
    <w:p w14:paraId="3E4268B1" w14:textId="77777777" w:rsidR="00E75842" w:rsidRPr="00833F5C" w:rsidRDefault="00E75842" w:rsidP="00E75842">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bookmarkStart w:id="451" w:name="_Toc515457824"/>
      <w:bookmarkStart w:id="452" w:name="_Toc469066170"/>
      <w:bookmarkStart w:id="453" w:name="_Toc66929529"/>
      <w:bookmarkStart w:id="454" w:name="_Toc69393404"/>
      <w:bookmarkStart w:id="455" w:name="_Toc416783697"/>
      <w:bookmarkStart w:id="456" w:name="_Toc416783601"/>
      <w:bookmarkStart w:id="457" w:name="_Toc516488206"/>
      <w:r w:rsidRPr="00833F5C">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833F5C">
        <w:rPr>
          <w:rFonts w:ascii="Arial" w:eastAsia="仿宋_GB2312" w:hAnsi="Arial" w:cs="Arial"/>
          <w:sz w:val="28"/>
          <w:szCs w:val="28"/>
        </w:rPr>
        <w:t>,</w:t>
      </w:r>
      <w:r w:rsidRPr="00833F5C">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833F5C">
        <w:rPr>
          <w:rFonts w:ascii="Arial" w:eastAsia="仿宋_GB2312" w:hAnsi="Arial" w:cs="Arial"/>
          <w:sz w:val="28"/>
          <w:szCs w:val="28"/>
        </w:rPr>
        <w:t xml:space="preserve">: </w:t>
      </w:r>
      <w:r w:rsidRPr="00833F5C">
        <w:rPr>
          <w:rFonts w:ascii="Arial" w:eastAsia="仿宋_GB2312" w:hAnsi="Arial" w:cs="Arial"/>
          <w:sz w:val="28"/>
          <w:szCs w:val="28"/>
        </w:rPr>
        <w:t>替代原则、最有效利用原则、预期收益原则、供需原则、贡献原则、价值主导原则、审慎原则、公开市场原则等。</w:t>
      </w:r>
    </w:p>
    <w:p w14:paraId="14B71E67" w14:textId="77777777" w:rsidR="00E75842" w:rsidRPr="00B547EF" w:rsidRDefault="00E75842" w:rsidP="00E75842">
      <w:pPr>
        <w:spacing w:beforeLines="25" w:before="60" w:afterLines="25" w:after="60" w:line="360" w:lineRule="auto"/>
        <w:ind w:firstLineChars="200" w:firstLine="560"/>
        <w:jc w:val="both"/>
        <w:rPr>
          <w:rFonts w:ascii="Arial" w:eastAsia="仿宋_GB2312" w:hAnsi="Arial" w:cs="Arial"/>
          <w:sz w:val="28"/>
          <w:szCs w:val="28"/>
        </w:rPr>
      </w:pPr>
      <w:r w:rsidRPr="00B547EF">
        <w:rPr>
          <w:rFonts w:ascii="Arial" w:eastAsia="仿宋_GB2312" w:hAnsi="Arial" w:cs="Arial"/>
          <w:sz w:val="28"/>
          <w:szCs w:val="28"/>
        </w:rPr>
        <w:t>1.</w:t>
      </w:r>
      <w:r w:rsidRPr="00B547EF">
        <w:rPr>
          <w:rFonts w:ascii="Arial" w:eastAsia="仿宋_GB2312" w:hAnsi="Arial" w:cs="Arial"/>
          <w:sz w:val="28"/>
          <w:szCs w:val="28"/>
        </w:rPr>
        <w:t>替代原则</w:t>
      </w:r>
    </w:p>
    <w:p w14:paraId="50160F90" w14:textId="77777777" w:rsidR="00E75842" w:rsidRPr="00833F5C" w:rsidRDefault="00E75842" w:rsidP="00E75842">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替代原则是指土地估价应以相邻地区或类似地区功能相同、条件相似的土地市场交易价格为依据，</w:t>
      </w:r>
      <w:r>
        <w:rPr>
          <w:rFonts w:ascii="Arial" w:eastAsia="仿宋_GB2312" w:hAnsi="Arial" w:cs="Arial" w:hint="eastAsia"/>
          <w:sz w:val="28"/>
          <w:szCs w:val="28"/>
        </w:rPr>
        <w:t>咨询</w:t>
      </w:r>
      <w:r w:rsidRPr="00833F5C">
        <w:rPr>
          <w:rFonts w:ascii="Arial" w:eastAsia="仿宋_GB2312" w:hAnsi="Arial" w:cs="Arial"/>
          <w:sz w:val="28"/>
          <w:szCs w:val="28"/>
        </w:rPr>
        <w:t>结果不得明显偏离具有替代性质的土地正常价格。</w:t>
      </w:r>
    </w:p>
    <w:p w14:paraId="795FDF5A" w14:textId="77777777" w:rsidR="00E75842" w:rsidRPr="00833F5C" w:rsidRDefault="00E75842" w:rsidP="00E75842">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6E0869F1" w14:textId="77777777" w:rsidR="00E75842" w:rsidRPr="00833F5C" w:rsidRDefault="00E75842" w:rsidP="00E75842">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替代原则可以概括为三点：（</w:t>
      </w:r>
      <w:r w:rsidRPr="00833F5C">
        <w:rPr>
          <w:rFonts w:ascii="Arial" w:eastAsia="仿宋_GB2312" w:hAnsi="Arial" w:cs="Arial"/>
          <w:sz w:val="28"/>
          <w:szCs w:val="28"/>
        </w:rPr>
        <w:t>1</w:t>
      </w:r>
      <w:r w:rsidRPr="00833F5C">
        <w:rPr>
          <w:rFonts w:ascii="Arial" w:eastAsia="仿宋_GB2312" w:hAnsi="Arial" w:cs="Arial"/>
          <w:sz w:val="28"/>
          <w:szCs w:val="28"/>
        </w:rPr>
        <w:t>）土地价格水平由具有相同性质的替代</w:t>
      </w:r>
      <w:proofErr w:type="gramStart"/>
      <w:r w:rsidRPr="00833F5C">
        <w:rPr>
          <w:rFonts w:ascii="Arial" w:eastAsia="仿宋_GB2312" w:hAnsi="Arial" w:cs="Arial"/>
          <w:sz w:val="28"/>
          <w:szCs w:val="28"/>
        </w:rPr>
        <w:t>性</w:t>
      </w:r>
      <w:r w:rsidRPr="00833F5C">
        <w:rPr>
          <w:rFonts w:ascii="Arial" w:eastAsia="仿宋_GB2312" w:hAnsi="Arial" w:cs="Arial"/>
          <w:sz w:val="28"/>
          <w:szCs w:val="28"/>
        </w:rPr>
        <w:lastRenderedPageBreak/>
        <w:t>土地</w:t>
      </w:r>
      <w:proofErr w:type="gramEnd"/>
      <w:r w:rsidRPr="00833F5C">
        <w:rPr>
          <w:rFonts w:ascii="Arial" w:eastAsia="仿宋_GB2312" w:hAnsi="Arial" w:cs="Arial"/>
          <w:sz w:val="28"/>
          <w:szCs w:val="28"/>
        </w:rPr>
        <w:t>的价格所决定；（</w:t>
      </w:r>
      <w:r w:rsidRPr="00833F5C">
        <w:rPr>
          <w:rFonts w:ascii="Arial" w:eastAsia="仿宋_GB2312" w:hAnsi="Arial" w:cs="Arial"/>
          <w:sz w:val="28"/>
          <w:szCs w:val="28"/>
        </w:rPr>
        <w:t>2</w:t>
      </w:r>
      <w:r w:rsidRPr="00833F5C">
        <w:rPr>
          <w:rFonts w:ascii="Arial" w:eastAsia="仿宋_GB2312" w:hAnsi="Arial" w:cs="Arial"/>
          <w:sz w:val="28"/>
          <w:szCs w:val="28"/>
        </w:rPr>
        <w:t>）土地价格水平是由最了解行情的买卖者按市场交易实例相互比较后决定；（</w:t>
      </w:r>
      <w:r w:rsidRPr="00833F5C">
        <w:rPr>
          <w:rFonts w:ascii="Arial" w:eastAsia="仿宋_GB2312" w:hAnsi="Arial" w:cs="Arial"/>
          <w:sz w:val="28"/>
          <w:szCs w:val="28"/>
        </w:rPr>
        <w:t>3</w:t>
      </w:r>
      <w:r w:rsidRPr="00833F5C">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w:t>
      </w:r>
      <w:r>
        <w:rPr>
          <w:rFonts w:ascii="Arial" w:eastAsia="仿宋_GB2312" w:hAnsi="Arial" w:cs="Arial" w:hint="eastAsia"/>
          <w:sz w:val="28"/>
          <w:szCs w:val="28"/>
        </w:rPr>
        <w:t>咨询</w:t>
      </w:r>
      <w:r w:rsidRPr="00833F5C">
        <w:rPr>
          <w:rFonts w:ascii="Arial" w:eastAsia="仿宋_GB2312" w:hAnsi="Arial" w:cs="Arial"/>
          <w:sz w:val="28"/>
          <w:szCs w:val="28"/>
        </w:rPr>
        <w:t>结果不得明显偏离具有替代性质的土地正常价格。</w:t>
      </w:r>
    </w:p>
    <w:p w14:paraId="53D53245" w14:textId="77777777" w:rsidR="00E75842" w:rsidRPr="00CE23D5" w:rsidRDefault="00E75842" w:rsidP="00E75842">
      <w:pPr>
        <w:spacing w:beforeLines="25" w:before="60" w:afterLines="25" w:after="60"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替代原则的适用范围广，是本次估价基准地价系数修正法</w:t>
      </w:r>
      <w:r w:rsidRPr="00CE23D5">
        <w:rPr>
          <w:rFonts w:ascii="Arial" w:eastAsia="仿宋_GB2312" w:hAnsi="Arial" w:cs="Arial"/>
          <w:sz w:val="28"/>
          <w:szCs w:val="28"/>
        </w:rPr>
        <w:t>的理论基础。</w:t>
      </w:r>
    </w:p>
    <w:p w14:paraId="34F65450" w14:textId="77777777" w:rsidR="00E75842" w:rsidRPr="00833F5C" w:rsidRDefault="00E75842" w:rsidP="00E75842">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最有效利用原则</w:t>
      </w:r>
    </w:p>
    <w:p w14:paraId="690D5355" w14:textId="62EE5654" w:rsidR="00E75842" w:rsidRPr="00833F5C" w:rsidRDefault="00E75842" w:rsidP="00E75842">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w:t>
      </w:r>
      <w:r w:rsidR="000924F9">
        <w:rPr>
          <w:rFonts w:ascii="Arial" w:eastAsia="仿宋_GB2312" w:hAnsi="Arial" w:cs="Arial"/>
          <w:sz w:val="28"/>
        </w:rPr>
        <w:t>由于咨询对象拟调整规划文件</w:t>
      </w:r>
      <w:r w:rsidRPr="00833F5C">
        <w:rPr>
          <w:rFonts w:ascii="Arial" w:eastAsia="仿宋_GB2312" w:hAnsi="Arial" w:cs="Arial"/>
          <w:sz w:val="28"/>
          <w:szCs w:val="28"/>
        </w:rPr>
        <w:t>，</w:t>
      </w:r>
      <w:r w:rsidRPr="00833F5C">
        <w:rPr>
          <w:rFonts w:ascii="Arial" w:eastAsia="仿宋_GB2312" w:hAnsi="Arial" w:cs="Arial"/>
          <w:sz w:val="28"/>
        </w:rPr>
        <w:t>本次评估以设定规划条件符合最有效使用原则为前提。</w:t>
      </w:r>
    </w:p>
    <w:p w14:paraId="3F42CEA7" w14:textId="77777777" w:rsidR="00E75842" w:rsidRPr="00833F5C" w:rsidRDefault="00E75842" w:rsidP="00E75842">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预期收益原则</w:t>
      </w:r>
    </w:p>
    <w:p w14:paraId="00FEB04B" w14:textId="77777777" w:rsidR="00E75842" w:rsidRPr="00833F5C" w:rsidRDefault="00E75842" w:rsidP="00E75842">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地在正常利用条件下的未来客观有效的预期收益。本次评估在运用剩余法计算</w:t>
      </w:r>
      <w:r>
        <w:rPr>
          <w:rFonts w:ascii="Arial" w:eastAsia="仿宋_GB2312" w:hAnsi="Arial" w:cs="Arial"/>
          <w:sz w:val="28"/>
        </w:rPr>
        <w:t>咨询对象</w:t>
      </w:r>
      <w:r w:rsidRPr="00833F5C">
        <w:rPr>
          <w:rFonts w:ascii="Arial" w:eastAsia="仿宋_GB2312" w:hAnsi="Arial" w:cs="Arial"/>
          <w:sz w:val="28"/>
        </w:rPr>
        <w:t>土地价格时，就是以该原则为原理。</w:t>
      </w:r>
    </w:p>
    <w:p w14:paraId="45BDD5A2" w14:textId="77777777" w:rsidR="00E75842" w:rsidRPr="00833F5C" w:rsidRDefault="00E75842" w:rsidP="00E75842">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供需原则</w:t>
      </w:r>
    </w:p>
    <w:p w14:paraId="1EB97E06" w14:textId="77777777" w:rsidR="00E75842" w:rsidRPr="00CE23D5"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在完全的市场竞争中，一般商品的价格取决于供求的均衡点，需求大于供给，价格就会提高，否则价格就会降低。由于土地与一般商品相比，具有</w:t>
      </w:r>
      <w:r w:rsidRPr="00833F5C">
        <w:rPr>
          <w:rFonts w:ascii="Arial" w:eastAsia="仿宋_GB2312" w:hAnsi="Arial" w:cs="Arial"/>
          <w:sz w:val="28"/>
        </w:rPr>
        <w:lastRenderedPageBreak/>
        <w:t>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w:t>
      </w:r>
      <w:r>
        <w:rPr>
          <w:rFonts w:ascii="Arial" w:eastAsia="仿宋_GB2312" w:hAnsi="Arial" w:cs="Arial"/>
          <w:sz w:val="28"/>
        </w:rPr>
        <w:t>咨询对象</w:t>
      </w:r>
      <w:r w:rsidRPr="00833F5C">
        <w:rPr>
          <w:rFonts w:ascii="Arial" w:eastAsia="仿宋_GB2312" w:hAnsi="Arial" w:cs="Arial"/>
          <w:sz w:val="28"/>
        </w:rPr>
        <w:t>位于</w:t>
      </w:r>
      <w:r>
        <w:rPr>
          <w:rFonts w:ascii="Arial" w:eastAsia="仿宋_GB2312" w:hAnsi="Arial" w:cs="Arial"/>
          <w:sz w:val="28"/>
          <w:szCs w:val="28"/>
        </w:rPr>
        <w:t>西城区半步桥</w:t>
      </w:r>
      <w:r>
        <w:rPr>
          <w:rFonts w:ascii="Arial" w:eastAsia="仿宋_GB2312" w:hAnsi="Arial" w:cs="Arial"/>
          <w:sz w:val="28"/>
          <w:szCs w:val="28"/>
        </w:rPr>
        <w:t>15</w:t>
      </w:r>
      <w:r>
        <w:rPr>
          <w:rFonts w:ascii="Arial" w:eastAsia="仿宋_GB2312" w:hAnsi="Arial" w:cs="Arial"/>
          <w:sz w:val="28"/>
          <w:szCs w:val="28"/>
        </w:rPr>
        <w:t>号</w:t>
      </w:r>
      <w:r w:rsidRPr="00CE23D5">
        <w:rPr>
          <w:rFonts w:ascii="Arial" w:eastAsia="仿宋_GB2312" w:hAnsi="Arial" w:cs="Arial"/>
          <w:sz w:val="28"/>
        </w:rPr>
        <w:t>，</w:t>
      </w:r>
      <w:r>
        <w:rPr>
          <w:rFonts w:ascii="Arial" w:eastAsia="仿宋_GB2312" w:hAnsi="Arial" w:cs="Arial" w:hint="eastAsia"/>
          <w:sz w:val="28"/>
        </w:rPr>
        <w:t>原土地用途为商服（地上商业），拟调整规划的</w:t>
      </w:r>
      <w:r w:rsidRPr="00CE23D5">
        <w:rPr>
          <w:rFonts w:ascii="Arial" w:eastAsia="仿宋_GB2312" w:hAnsi="Arial" w:cs="Arial"/>
          <w:sz w:val="28"/>
        </w:rPr>
        <w:t>土地用途为</w:t>
      </w:r>
      <w:r>
        <w:rPr>
          <w:rFonts w:ascii="Arial" w:eastAsia="仿宋_GB2312" w:hAnsi="Arial" w:cs="Arial" w:hint="eastAsia"/>
          <w:sz w:val="28"/>
        </w:rPr>
        <w:t>B</w:t>
      </w:r>
      <w:r>
        <w:rPr>
          <w:rFonts w:ascii="Arial" w:eastAsia="仿宋_GB2312" w:hAnsi="Arial" w:cs="Arial"/>
          <w:sz w:val="28"/>
        </w:rPr>
        <w:t>21</w:t>
      </w:r>
      <w:r>
        <w:rPr>
          <w:rFonts w:ascii="Arial" w:eastAsia="仿宋_GB2312" w:hAnsi="Arial" w:cs="Arial" w:hint="eastAsia"/>
          <w:sz w:val="28"/>
        </w:rPr>
        <w:t>金融保险用地（地上办公、地下办公、地下仓储、地下车库）</w:t>
      </w:r>
      <w:r w:rsidRPr="00CE23D5">
        <w:rPr>
          <w:rFonts w:ascii="Arial" w:eastAsia="仿宋_GB2312" w:hAnsi="Arial" w:cs="Arial"/>
          <w:sz w:val="28"/>
        </w:rPr>
        <w:t>，土地性质为出让国有建设用地使用权。</w:t>
      </w:r>
      <w:r>
        <w:rPr>
          <w:rFonts w:ascii="Arial" w:eastAsia="仿宋_GB2312" w:hAnsi="Arial" w:cs="Arial"/>
          <w:sz w:val="28"/>
        </w:rPr>
        <w:t>咨询对象</w:t>
      </w:r>
      <w:r w:rsidRPr="00CE23D5">
        <w:rPr>
          <w:rFonts w:ascii="Arial" w:eastAsia="仿宋_GB2312" w:hAnsi="Arial" w:cs="Arial"/>
          <w:sz w:val="28"/>
        </w:rPr>
        <w:t>所处区域内土地资产存在较大增值潜力。评估中剩余法的运用主要考虑此项原则。</w:t>
      </w:r>
    </w:p>
    <w:p w14:paraId="4D2466C6" w14:textId="77777777" w:rsidR="00E75842" w:rsidRPr="00833F5C" w:rsidRDefault="00E75842" w:rsidP="00E75842">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贡献原则</w:t>
      </w:r>
    </w:p>
    <w:p w14:paraId="0887956C" w14:textId="77777777" w:rsidR="00E75842" w:rsidRPr="00833F5C"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547BFB64" w14:textId="77777777" w:rsidR="00E75842" w:rsidRPr="00833F5C" w:rsidRDefault="00E75842" w:rsidP="00E75842">
      <w:pPr>
        <w:spacing w:beforeLines="25" w:before="60" w:afterLines="25" w:after="60"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6.</w:t>
      </w:r>
      <w:r w:rsidRPr="00833F5C">
        <w:rPr>
          <w:rFonts w:ascii="Arial" w:eastAsia="仿宋_GB2312" w:hAnsi="Arial" w:cs="Arial"/>
          <w:sz w:val="28"/>
          <w:szCs w:val="28"/>
        </w:rPr>
        <w:t>价值主导原则</w:t>
      </w:r>
    </w:p>
    <w:p w14:paraId="33681D25" w14:textId="77777777" w:rsidR="00E75842" w:rsidRPr="00833F5C" w:rsidRDefault="00E75842" w:rsidP="00E75842">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价值主导原则是指</w:t>
      </w:r>
      <w:r w:rsidRPr="00833F5C">
        <w:rPr>
          <w:rFonts w:ascii="Arial" w:eastAsia="仿宋_GB2312" w:hAnsi="Arial" w:cs="Arial"/>
          <w:sz w:val="28"/>
        </w:rPr>
        <w:t>土地</w:t>
      </w:r>
      <w:r w:rsidRPr="00833F5C">
        <w:rPr>
          <w:rFonts w:ascii="Arial" w:eastAsia="仿宋_GB2312" w:hAnsi="Arial" w:cs="Arial"/>
          <w:sz w:val="28"/>
          <w:szCs w:val="28"/>
        </w:rPr>
        <w:t>综合质量优劣是对土地价格产生影响的主要因素。</w:t>
      </w:r>
    </w:p>
    <w:p w14:paraId="3C32EAE9" w14:textId="77777777" w:rsidR="00E75842" w:rsidRPr="00833F5C" w:rsidRDefault="00E75842" w:rsidP="00E75842">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086AB7A7" w14:textId="77777777" w:rsidR="00E75842" w:rsidRPr="00CE23D5" w:rsidRDefault="00E75842" w:rsidP="00E7584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咨询对象</w:t>
      </w:r>
      <w:r w:rsidRPr="00833F5C">
        <w:rPr>
          <w:rFonts w:ascii="Arial" w:eastAsia="仿宋_GB2312" w:hAnsi="Arial" w:cs="Arial"/>
          <w:sz w:val="28"/>
          <w:szCs w:val="28"/>
        </w:rPr>
        <w:t>位于</w:t>
      </w:r>
      <w:r>
        <w:rPr>
          <w:rFonts w:ascii="Arial" w:eastAsia="仿宋_GB2312" w:hAnsi="Arial" w:cs="Arial"/>
          <w:sz w:val="28"/>
          <w:szCs w:val="28"/>
        </w:rPr>
        <w:t>北京市西城区半步桥</w:t>
      </w:r>
      <w:r>
        <w:rPr>
          <w:rFonts w:ascii="Arial" w:eastAsia="仿宋_GB2312" w:hAnsi="Arial" w:cs="Arial"/>
          <w:sz w:val="28"/>
          <w:szCs w:val="28"/>
        </w:rPr>
        <w:t>15</w:t>
      </w:r>
      <w:r>
        <w:rPr>
          <w:rFonts w:ascii="Arial" w:eastAsia="仿宋_GB2312" w:hAnsi="Arial" w:cs="Arial"/>
          <w:sz w:val="28"/>
          <w:szCs w:val="28"/>
        </w:rPr>
        <w:t>号地块</w:t>
      </w:r>
      <w:r w:rsidRPr="00CE23D5">
        <w:rPr>
          <w:rFonts w:ascii="Arial" w:eastAsia="仿宋_GB2312" w:hAnsi="Arial" w:cs="Arial"/>
          <w:sz w:val="28"/>
          <w:szCs w:val="28"/>
        </w:rPr>
        <w:t>，属于</w:t>
      </w:r>
      <w:r>
        <w:rPr>
          <w:rFonts w:ascii="Arial" w:eastAsia="仿宋_GB2312" w:hAnsi="Arial" w:cs="Arial" w:hint="eastAsia"/>
          <w:sz w:val="28"/>
          <w:szCs w:val="28"/>
        </w:rPr>
        <w:t>商业类、</w:t>
      </w:r>
      <w:r w:rsidRPr="00CE23D5">
        <w:rPr>
          <w:rFonts w:ascii="Arial" w:eastAsia="仿宋_GB2312" w:hAnsi="Arial" w:cs="Arial"/>
          <w:sz w:val="28"/>
          <w:szCs w:val="28"/>
        </w:rPr>
        <w:t>办公类</w:t>
      </w:r>
      <w:r>
        <w:rPr>
          <w:rFonts w:ascii="Arial" w:eastAsia="仿宋_GB2312" w:hAnsi="Arial" w:cs="Arial" w:hint="eastAsia"/>
          <w:sz w:val="28"/>
          <w:szCs w:val="28"/>
        </w:rPr>
        <w:t>三</w:t>
      </w:r>
      <w:r w:rsidRPr="00CE23D5">
        <w:rPr>
          <w:rFonts w:ascii="Arial" w:eastAsia="仿宋_GB2312" w:hAnsi="Arial" w:cs="Arial"/>
          <w:sz w:val="28"/>
          <w:szCs w:val="28"/>
        </w:rPr>
        <w:t>级地区，估价中评估专业人员是根据现场查勘，并依据《城镇土地分等定级规程》对</w:t>
      </w:r>
      <w:r>
        <w:rPr>
          <w:rFonts w:ascii="Arial" w:eastAsia="仿宋_GB2312" w:hAnsi="Arial" w:cs="Arial"/>
          <w:sz w:val="28"/>
          <w:szCs w:val="28"/>
        </w:rPr>
        <w:t>咨询对象</w:t>
      </w:r>
      <w:r w:rsidRPr="00CE23D5">
        <w:rPr>
          <w:rFonts w:ascii="Arial" w:eastAsia="仿宋_GB2312" w:hAnsi="Arial" w:cs="Arial"/>
          <w:sz w:val="28"/>
          <w:szCs w:val="28"/>
        </w:rPr>
        <w:t>进行综合判断。</w:t>
      </w:r>
    </w:p>
    <w:p w14:paraId="01142E54" w14:textId="77777777" w:rsidR="00E75842" w:rsidRPr="00CE23D5" w:rsidRDefault="00E75842" w:rsidP="00E75842">
      <w:pPr>
        <w:kinsoku w:val="0"/>
        <w:overflowPunct w:val="0"/>
        <w:autoSpaceDE w:val="0"/>
        <w:autoSpaceDN w:val="0"/>
        <w:snapToGrid w:val="0"/>
        <w:spacing w:line="360" w:lineRule="auto"/>
        <w:rPr>
          <w:rFonts w:ascii="Arial" w:eastAsia="仿宋_GB2312" w:hAnsi="Arial" w:cs="Arial"/>
          <w:sz w:val="28"/>
          <w:szCs w:val="28"/>
        </w:rPr>
      </w:pPr>
      <w:r w:rsidRPr="00CE23D5">
        <w:rPr>
          <w:rFonts w:ascii="Arial" w:eastAsia="仿宋_GB2312" w:hAnsi="Arial" w:cs="Arial"/>
          <w:sz w:val="28"/>
          <w:szCs w:val="28"/>
        </w:rPr>
        <w:t xml:space="preserve">    7.</w:t>
      </w:r>
      <w:r w:rsidRPr="00CE23D5">
        <w:rPr>
          <w:rFonts w:ascii="Arial" w:eastAsia="仿宋_GB2312" w:hAnsi="Arial" w:cs="Arial"/>
          <w:sz w:val="28"/>
          <w:szCs w:val="28"/>
        </w:rPr>
        <w:t>审慎原则</w:t>
      </w:r>
      <w:r w:rsidRPr="00CE23D5">
        <w:rPr>
          <w:rFonts w:ascii="Arial" w:eastAsia="仿宋_GB2312" w:hAnsi="Arial" w:cs="Arial"/>
          <w:sz w:val="28"/>
          <w:szCs w:val="28"/>
        </w:rPr>
        <w:t xml:space="preserve"> </w:t>
      </w:r>
    </w:p>
    <w:p w14:paraId="7E4209E1" w14:textId="77777777" w:rsidR="00E75842" w:rsidRPr="00833F5C" w:rsidRDefault="00E75842" w:rsidP="00E75842">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833F5C">
        <w:rPr>
          <w:rFonts w:ascii="Arial" w:eastAsia="仿宋_GB2312" w:hAnsi="Arial" w:cs="Arial"/>
          <w:sz w:val="28"/>
          <w:szCs w:val="28"/>
        </w:rPr>
        <w:t>不</w:t>
      </w:r>
      <w:proofErr w:type="gramEnd"/>
      <w:r w:rsidRPr="00833F5C">
        <w:rPr>
          <w:rFonts w:ascii="Arial" w:eastAsia="仿宋_GB2312" w:hAnsi="Arial" w:cs="Arial"/>
          <w:sz w:val="28"/>
          <w:szCs w:val="28"/>
        </w:rPr>
        <w:t>高估也不低估</w:t>
      </w:r>
      <w:r>
        <w:rPr>
          <w:rFonts w:ascii="Arial" w:eastAsia="仿宋_GB2312" w:hAnsi="Arial" w:cs="Arial"/>
          <w:sz w:val="28"/>
          <w:szCs w:val="28"/>
        </w:rPr>
        <w:t>咨询对象</w:t>
      </w:r>
      <w:r w:rsidRPr="00833F5C">
        <w:rPr>
          <w:rFonts w:ascii="Arial" w:eastAsia="仿宋_GB2312" w:hAnsi="Arial" w:cs="Arial"/>
          <w:sz w:val="28"/>
          <w:szCs w:val="28"/>
        </w:rPr>
        <w:t>的价</w:t>
      </w:r>
      <w:r w:rsidRPr="00833F5C">
        <w:rPr>
          <w:rFonts w:ascii="Arial" w:eastAsia="仿宋_GB2312" w:hAnsi="Arial" w:cs="Arial"/>
          <w:sz w:val="28"/>
          <w:szCs w:val="28"/>
        </w:rPr>
        <w:lastRenderedPageBreak/>
        <w:t>值。</w:t>
      </w:r>
    </w:p>
    <w:p w14:paraId="4681F3E0" w14:textId="77777777" w:rsidR="00E75842" w:rsidRPr="00833F5C" w:rsidRDefault="00E75842" w:rsidP="00E75842">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本次估价考虑</w:t>
      </w:r>
      <w:r>
        <w:rPr>
          <w:rFonts w:ascii="Arial" w:eastAsia="仿宋_GB2312" w:hAnsi="Arial" w:cs="Arial"/>
          <w:sz w:val="28"/>
          <w:szCs w:val="28"/>
        </w:rPr>
        <w:t>咨询对象</w:t>
      </w:r>
      <w:r w:rsidRPr="00833F5C">
        <w:rPr>
          <w:rFonts w:ascii="Arial" w:eastAsia="仿宋_GB2312" w:hAnsi="Arial" w:cs="Arial"/>
          <w:sz w:val="28"/>
          <w:szCs w:val="28"/>
        </w:rPr>
        <w:t>的具体情况，结合</w:t>
      </w:r>
      <w:r>
        <w:rPr>
          <w:rFonts w:ascii="Arial" w:eastAsia="仿宋_GB2312" w:hAnsi="Arial" w:cs="Arial"/>
          <w:sz w:val="28"/>
          <w:szCs w:val="28"/>
        </w:rPr>
        <w:t>咨询目的</w:t>
      </w:r>
      <w:r w:rsidRPr="00833F5C">
        <w:rPr>
          <w:rFonts w:ascii="Arial" w:eastAsia="仿宋_GB2312" w:hAnsi="Arial" w:cs="Arial"/>
          <w:sz w:val="28"/>
          <w:szCs w:val="28"/>
        </w:rPr>
        <w:t>，在估价过程中确定相关参数和结果时，仔细分析并充分考虑土地市场运行状况、有关行业发展状况、存在的风险，严格遵循着审慎原则。</w:t>
      </w:r>
    </w:p>
    <w:p w14:paraId="0275B66A" w14:textId="77777777" w:rsidR="00E75842" w:rsidRPr="00833F5C" w:rsidRDefault="00E75842" w:rsidP="00E75842">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8.</w:t>
      </w:r>
      <w:r w:rsidRPr="00833F5C">
        <w:rPr>
          <w:rFonts w:ascii="Arial" w:eastAsia="仿宋_GB2312" w:hAnsi="Arial" w:cs="Arial"/>
          <w:sz w:val="28"/>
          <w:szCs w:val="28"/>
        </w:rPr>
        <w:t>公开市场原则</w:t>
      </w:r>
    </w:p>
    <w:p w14:paraId="78E3B268" w14:textId="2FA75AE9" w:rsidR="00E75842" w:rsidRPr="00833F5C" w:rsidRDefault="00E75842" w:rsidP="00E75842">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公开市场原则是</w:t>
      </w:r>
      <w:proofErr w:type="gramStart"/>
      <w:r w:rsidRPr="00833F5C">
        <w:rPr>
          <w:rFonts w:ascii="Arial" w:eastAsia="仿宋_GB2312" w:hAnsi="Arial" w:cs="Arial"/>
          <w:sz w:val="28"/>
          <w:szCs w:val="28"/>
        </w:rPr>
        <w:t>指</w:t>
      </w:r>
      <w:r w:rsidR="00F74BB9">
        <w:rPr>
          <w:rFonts w:ascii="Arial" w:eastAsia="仿宋_GB2312" w:hAnsi="Arial" w:cs="Arial"/>
          <w:sz w:val="28"/>
          <w:szCs w:val="28"/>
        </w:rPr>
        <w:t>咨询</w:t>
      </w:r>
      <w:proofErr w:type="gramEnd"/>
      <w:r w:rsidR="00F74BB9">
        <w:rPr>
          <w:rFonts w:ascii="Arial" w:eastAsia="仿宋_GB2312" w:hAnsi="Arial" w:cs="Arial"/>
          <w:sz w:val="28"/>
          <w:szCs w:val="28"/>
        </w:rPr>
        <w:t>结果</w:t>
      </w:r>
      <w:r w:rsidRPr="00833F5C">
        <w:rPr>
          <w:rFonts w:ascii="Arial" w:eastAsia="仿宋_GB2312" w:hAnsi="Arial" w:cs="Arial"/>
          <w:sz w:val="28"/>
          <w:szCs w:val="28"/>
        </w:rPr>
        <w:t>在公平、公正、公开的土地市场上可实现。</w:t>
      </w:r>
    </w:p>
    <w:p w14:paraId="427DC752" w14:textId="05BB5109" w:rsidR="00AA70F6" w:rsidRPr="00E75842"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w:t>
      </w:r>
      <w:r>
        <w:rPr>
          <w:rFonts w:ascii="Arial" w:eastAsia="仿宋_GB2312" w:hAnsi="Arial" w:cs="Arial" w:hint="eastAsia"/>
          <w:sz w:val="28"/>
          <w:szCs w:val="28"/>
        </w:rPr>
        <w:t>咨询</w:t>
      </w:r>
      <w:r w:rsidRPr="00833F5C">
        <w:rPr>
          <w:rFonts w:ascii="Arial" w:eastAsia="仿宋_GB2312" w:hAnsi="Arial" w:cs="Arial"/>
          <w:sz w:val="28"/>
          <w:szCs w:val="28"/>
        </w:rPr>
        <w:t>结果是</w:t>
      </w:r>
      <w:r>
        <w:rPr>
          <w:rFonts w:ascii="Arial" w:eastAsia="仿宋_GB2312" w:hAnsi="Arial" w:cs="Arial"/>
          <w:sz w:val="28"/>
          <w:szCs w:val="28"/>
        </w:rPr>
        <w:t>咨询对象</w:t>
      </w:r>
      <w:r w:rsidRPr="00833F5C">
        <w:rPr>
          <w:rFonts w:ascii="Arial" w:eastAsia="仿宋_GB2312" w:hAnsi="Arial" w:cs="Arial"/>
          <w:sz w:val="28"/>
          <w:szCs w:val="28"/>
        </w:rPr>
        <w:t>所在区域内的正常市场价格（熟地价），即在公平、公正、公开的土地市场上可实现的价格。</w:t>
      </w:r>
    </w:p>
    <w:p w14:paraId="5E680E1F" w14:textId="77777777" w:rsidR="00F072A5" w:rsidRPr="00833F5C" w:rsidRDefault="00F072A5" w:rsidP="00F072A5">
      <w:pPr>
        <w:spacing w:line="360" w:lineRule="auto"/>
        <w:jc w:val="both"/>
        <w:rPr>
          <w:rFonts w:ascii="Arial" w:eastAsia="仿宋_GB2312" w:hAnsi="Arial" w:cs="Arial"/>
          <w:sz w:val="28"/>
        </w:rPr>
      </w:pPr>
      <w:r w:rsidRPr="00833F5C">
        <w:rPr>
          <w:rFonts w:ascii="Arial" w:eastAsia="仿宋_GB2312" w:hAnsi="Arial" w:cs="Arial"/>
          <w:sz w:val="28"/>
        </w:rPr>
        <w:t>（二）估价方法</w:t>
      </w:r>
    </w:p>
    <w:p w14:paraId="49477BC6" w14:textId="77777777" w:rsidR="00E75842" w:rsidRPr="00833F5C"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1. </w:t>
      </w:r>
      <w:r w:rsidRPr="00833F5C">
        <w:rPr>
          <w:rFonts w:ascii="Arial" w:eastAsia="仿宋_GB2312" w:hAnsi="Arial" w:cs="Arial"/>
          <w:sz w:val="28"/>
        </w:rPr>
        <w:t>估价技术思路</w:t>
      </w:r>
    </w:p>
    <w:p w14:paraId="566447A6" w14:textId="77777777" w:rsidR="00E75842" w:rsidRPr="00833F5C" w:rsidRDefault="00E75842" w:rsidP="00E75842">
      <w:pPr>
        <w:snapToGrid w:val="0"/>
        <w:spacing w:line="360" w:lineRule="auto"/>
        <w:ind w:firstLine="556"/>
        <w:rPr>
          <w:rFonts w:ascii="Arial" w:eastAsia="仿宋_GB2312" w:hAnsi="Arial" w:cs="Arial"/>
          <w:sz w:val="28"/>
          <w:szCs w:val="28"/>
        </w:rPr>
      </w:pPr>
      <w:r w:rsidRPr="00833F5C">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601D9AA6" w14:textId="77777777" w:rsidR="00E75842" w:rsidRPr="00833F5C" w:rsidRDefault="00E75842" w:rsidP="00E75842">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首先需根据《城镇土地估价规程》</w:t>
      </w:r>
      <w:r w:rsidRPr="00833F5C">
        <w:rPr>
          <w:rFonts w:ascii="Arial" w:eastAsia="仿宋_GB2312" w:hAnsi="Arial" w:cs="Arial"/>
          <w:sz w:val="28"/>
        </w:rPr>
        <w:t>[GB/T 18508-2014]</w:t>
      </w:r>
      <w:r w:rsidRPr="00833F5C">
        <w:rPr>
          <w:rFonts w:ascii="Arial" w:eastAsia="仿宋_GB2312" w:hAnsi="Arial" w:cs="Arial"/>
          <w:sz w:val="28"/>
          <w:szCs w:val="28"/>
        </w:rPr>
        <w:t>和</w:t>
      </w:r>
      <w:r w:rsidRPr="00833F5C">
        <w:rPr>
          <w:rFonts w:ascii="Arial" w:eastAsia="仿宋_GB2312" w:hAnsi="Arial" w:cs="Arial"/>
          <w:sz w:val="28"/>
        </w:rPr>
        <w:t>《国土资源部办公厅关于印发〈国有建设用地使用权出让地价评估技术规范〉的通知》</w:t>
      </w:r>
      <w:r w:rsidRPr="00833F5C">
        <w:rPr>
          <w:rFonts w:ascii="Arial" w:eastAsia="仿宋_GB2312" w:hAnsi="Arial" w:cs="Arial"/>
          <w:sz w:val="28"/>
        </w:rPr>
        <w:t>[</w:t>
      </w:r>
      <w:proofErr w:type="gramStart"/>
      <w:r w:rsidRPr="00833F5C">
        <w:rPr>
          <w:rFonts w:ascii="Arial" w:eastAsia="仿宋_GB2312" w:hAnsi="Arial" w:cs="Arial"/>
          <w:sz w:val="28"/>
        </w:rPr>
        <w:t>国土资厅发</w:t>
      </w:r>
      <w:proofErr w:type="gramEnd"/>
      <w:r w:rsidRPr="00833F5C">
        <w:rPr>
          <w:rFonts w:ascii="Arial" w:eastAsia="仿宋_GB2312" w:hAnsi="Arial" w:cs="Arial"/>
          <w:sz w:val="28"/>
        </w:rPr>
        <w:t>（</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的要求，评估出让土地使用权的正常市场价格（熟地价）。</w:t>
      </w:r>
    </w:p>
    <w:p w14:paraId="4FE90D65" w14:textId="6AC2A8FF" w:rsidR="001F7F37" w:rsidRPr="00CE23D5"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其次，需根据《北京市关于更新出让国有建设用地使用权基准地价的通知》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和《关于印发北京市国有建设用地使用权出让地价评审暂行规定的通知》</w:t>
      </w:r>
      <w:r w:rsidRPr="00833F5C">
        <w:rPr>
          <w:rFonts w:ascii="Arial" w:eastAsia="仿宋_GB2312" w:hAnsi="Arial" w:cs="Arial"/>
          <w:sz w:val="28"/>
          <w:szCs w:val="28"/>
        </w:rPr>
        <w:t>[</w:t>
      </w:r>
      <w:r w:rsidRPr="00833F5C">
        <w:rPr>
          <w:rFonts w:ascii="Arial" w:eastAsia="仿宋_GB2312" w:hAnsi="Arial" w:cs="Arial"/>
          <w:sz w:val="28"/>
          <w:szCs w:val="28"/>
        </w:rPr>
        <w:t>京国土用（</w:t>
      </w:r>
      <w:r w:rsidRPr="00833F5C">
        <w:rPr>
          <w:rFonts w:ascii="Arial" w:eastAsia="仿宋_GB2312" w:hAnsi="Arial" w:cs="Arial"/>
          <w:sz w:val="28"/>
          <w:szCs w:val="28"/>
        </w:rPr>
        <w:t>2015</w:t>
      </w:r>
      <w:r w:rsidRPr="00833F5C">
        <w:rPr>
          <w:rFonts w:ascii="Arial" w:eastAsia="仿宋_GB2312" w:hAnsi="Arial" w:cs="Arial"/>
          <w:sz w:val="28"/>
          <w:szCs w:val="28"/>
        </w:rPr>
        <w:t>）</w:t>
      </w:r>
      <w:r w:rsidRPr="00833F5C">
        <w:rPr>
          <w:rFonts w:ascii="Arial" w:eastAsia="仿宋_GB2312" w:hAnsi="Arial" w:cs="Arial"/>
          <w:sz w:val="28"/>
          <w:szCs w:val="28"/>
        </w:rPr>
        <w:t>87</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833F5C">
        <w:rPr>
          <w:rFonts w:ascii="Arial" w:eastAsia="仿宋_GB2312" w:hAnsi="Arial" w:cs="Arial"/>
          <w:sz w:val="28"/>
          <w:szCs w:val="28"/>
        </w:rPr>
        <w:t>收益按楼面熟</w:t>
      </w:r>
      <w:proofErr w:type="gramEnd"/>
      <w:r w:rsidRPr="00833F5C">
        <w:rPr>
          <w:rFonts w:ascii="Arial" w:eastAsia="仿宋_GB2312" w:hAnsi="Arial" w:cs="Arial"/>
          <w:sz w:val="28"/>
          <w:szCs w:val="28"/>
        </w:rPr>
        <w:t>地价及相应土地用途的政府收益比例确定，</w:t>
      </w:r>
      <w:r w:rsidRPr="00CE23D5">
        <w:rPr>
          <w:rFonts w:ascii="Arial" w:eastAsia="仿宋_GB2312" w:hAnsi="Arial" w:cs="Arial"/>
          <w:sz w:val="28"/>
          <w:szCs w:val="28"/>
        </w:rPr>
        <w:t>地下</w:t>
      </w:r>
      <w:r>
        <w:rPr>
          <w:rFonts w:ascii="Arial" w:eastAsia="仿宋_GB2312" w:hAnsi="Arial" w:cs="Arial" w:hint="eastAsia"/>
          <w:sz w:val="28"/>
          <w:szCs w:val="28"/>
        </w:rPr>
        <w:t>办公、地下车库、地下仓储</w:t>
      </w:r>
      <w:r w:rsidRPr="00CE23D5">
        <w:rPr>
          <w:rFonts w:ascii="Arial" w:eastAsia="仿宋_GB2312" w:hAnsi="Arial" w:cs="Arial"/>
          <w:sz w:val="28"/>
          <w:szCs w:val="28"/>
        </w:rPr>
        <w:t>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Pr>
          <w:rFonts w:ascii="Arial" w:eastAsia="仿宋_GB2312" w:hAnsi="Arial" w:cs="Arial" w:hint="eastAsia"/>
          <w:sz w:val="28"/>
          <w:szCs w:val="28"/>
        </w:rPr>
        <w:t>办公</w:t>
      </w:r>
      <w:r w:rsidRPr="00CE23D5">
        <w:rPr>
          <w:rFonts w:ascii="Arial" w:eastAsia="仿宋_GB2312" w:hAnsi="Arial" w:cs="Arial"/>
          <w:sz w:val="28"/>
          <w:szCs w:val="28"/>
        </w:rPr>
        <w:t>政府土地收</w:t>
      </w:r>
      <w:r w:rsidRPr="00CE23D5">
        <w:rPr>
          <w:rFonts w:ascii="Arial" w:eastAsia="仿宋_GB2312" w:hAnsi="Arial" w:cs="Arial"/>
          <w:sz w:val="28"/>
          <w:szCs w:val="28"/>
        </w:rPr>
        <w:lastRenderedPageBreak/>
        <w:t>益比例为</w:t>
      </w:r>
      <w:r w:rsidRPr="00CE23D5">
        <w:rPr>
          <w:rFonts w:ascii="Arial" w:eastAsia="仿宋_GB2312" w:hAnsi="Arial" w:cs="Arial"/>
          <w:sz w:val="28"/>
          <w:szCs w:val="28"/>
        </w:rPr>
        <w:t>25%</w:t>
      </w:r>
      <w:r w:rsidRPr="00CE23D5">
        <w:rPr>
          <w:rFonts w:ascii="Arial" w:eastAsia="仿宋_GB2312" w:hAnsi="Arial" w:cs="Arial"/>
          <w:sz w:val="28"/>
          <w:szCs w:val="28"/>
        </w:rPr>
        <w:t>。</w:t>
      </w:r>
    </w:p>
    <w:p w14:paraId="63F7E85D" w14:textId="77777777" w:rsidR="00E75842" w:rsidRPr="00833F5C"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方法选择</w:t>
      </w:r>
    </w:p>
    <w:p w14:paraId="389A1A04" w14:textId="77777777" w:rsidR="00E75842" w:rsidRPr="00833F5C"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根据《城镇土地估价规程》</w:t>
      </w:r>
      <w:r w:rsidRPr="00833F5C">
        <w:rPr>
          <w:rFonts w:ascii="Arial" w:eastAsia="仿宋_GB2312" w:hAnsi="Arial" w:cs="Arial"/>
          <w:sz w:val="28"/>
        </w:rPr>
        <w:t>[GB/T18508-2014]</w:t>
      </w:r>
      <w:r w:rsidRPr="00833F5C">
        <w:rPr>
          <w:rFonts w:ascii="Arial" w:eastAsia="仿宋_GB2312" w:hAnsi="Arial" w:cs="Arial"/>
          <w:sz w:val="28"/>
        </w:rPr>
        <w:t>，估价方法通常有剩余法、基准地价系数修正法、成本逼近法、收益还原法及市场比较法共五种估价方法。</w:t>
      </w:r>
    </w:p>
    <w:p w14:paraId="0AE4EA51" w14:textId="77777777" w:rsidR="00E75842" w:rsidRPr="00B02A63" w:rsidRDefault="00E75842" w:rsidP="00E75842">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评估专业人员根据</w:t>
      </w:r>
      <w:r>
        <w:rPr>
          <w:rFonts w:ascii="Arial" w:eastAsia="仿宋_GB2312" w:hAnsi="Arial" w:cs="Arial"/>
          <w:sz w:val="28"/>
        </w:rPr>
        <w:t>咨询对象</w:t>
      </w:r>
      <w:r w:rsidRPr="00833F5C">
        <w:rPr>
          <w:rFonts w:ascii="Arial" w:eastAsia="仿宋_GB2312" w:hAnsi="Arial" w:cs="Arial"/>
          <w:sz w:val="28"/>
        </w:rPr>
        <w:t>的特点、实际情况以及</w:t>
      </w:r>
      <w:r>
        <w:rPr>
          <w:rFonts w:ascii="Arial" w:eastAsia="仿宋_GB2312" w:hAnsi="Arial" w:cs="Arial"/>
          <w:sz w:val="28"/>
        </w:rPr>
        <w:t>咨询目的</w:t>
      </w:r>
      <w:r w:rsidRPr="00833F5C">
        <w:rPr>
          <w:rFonts w:ascii="Arial" w:eastAsia="仿宋_GB2312" w:hAnsi="Arial" w:cs="Arial"/>
          <w:sz w:val="28"/>
        </w:rPr>
        <w:t>，对上述估价方法分析如下：</w:t>
      </w:r>
    </w:p>
    <w:p w14:paraId="0AFDD742" w14:textId="77777777" w:rsidR="00E75842" w:rsidRPr="00CE23D5" w:rsidRDefault="00E75842" w:rsidP="00E75842">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）剩余法：剩余法适用于具有投资开发或再开发潜力的土地估价。允许运用于以下情形：</w:t>
      </w:r>
      <w:r w:rsidRPr="00B02A63">
        <w:rPr>
          <w:rFonts w:ascii="Arial" w:eastAsia="仿宋_GB2312" w:hAnsi="Arial" w:cs="Arial" w:hint="eastAsia"/>
          <w:sz w:val="28"/>
        </w:rPr>
        <w:t>①</w:t>
      </w:r>
      <w:r w:rsidRPr="00CE23D5">
        <w:rPr>
          <w:rFonts w:ascii="Arial" w:eastAsia="仿宋_GB2312" w:hAnsi="Arial" w:cs="Arial"/>
          <w:sz w:val="28"/>
        </w:rPr>
        <w:t>待开发房地产或待拆迁改造后再开发房地产的土地估价；</w:t>
      </w:r>
      <w:r w:rsidRPr="00B02A63">
        <w:rPr>
          <w:rFonts w:ascii="Arial" w:eastAsia="仿宋_GB2312" w:hAnsi="Arial" w:cs="Arial" w:hint="eastAsia"/>
          <w:sz w:val="28"/>
        </w:rPr>
        <w:t>②</w:t>
      </w:r>
      <w:r w:rsidRPr="00CE23D5">
        <w:rPr>
          <w:rFonts w:ascii="Arial" w:eastAsia="仿宋_GB2312" w:hAnsi="Arial" w:cs="Arial"/>
          <w:sz w:val="28"/>
        </w:rPr>
        <w:t>仅将土地开发整理成可供直接利用的土地估价；</w:t>
      </w:r>
      <w:r w:rsidRPr="00B02A63">
        <w:rPr>
          <w:rFonts w:ascii="Arial" w:eastAsia="仿宋_GB2312" w:hAnsi="Arial" w:cs="Arial" w:hint="eastAsia"/>
          <w:sz w:val="28"/>
        </w:rPr>
        <w:t>③</w:t>
      </w:r>
      <w:r w:rsidRPr="00CE23D5">
        <w:rPr>
          <w:rFonts w:ascii="Arial" w:eastAsia="仿宋_GB2312" w:hAnsi="Arial" w:cs="Arial"/>
          <w:sz w:val="28"/>
        </w:rPr>
        <w:t>现有房地产中地价的单独评估。此次</w:t>
      </w:r>
      <w:proofErr w:type="gramStart"/>
      <w:r w:rsidRPr="00CE23D5">
        <w:rPr>
          <w:rFonts w:ascii="Arial" w:eastAsia="仿宋_GB2312" w:hAnsi="Arial" w:cs="Arial"/>
          <w:sz w:val="28"/>
        </w:rPr>
        <w:t>估价按</w:t>
      </w:r>
      <w:proofErr w:type="gramEnd"/>
      <w:r w:rsidRPr="00CE23D5">
        <w:rPr>
          <w:rFonts w:ascii="Arial" w:eastAsia="仿宋_GB2312" w:hAnsi="Arial" w:cs="Arial"/>
          <w:sz w:val="28"/>
        </w:rPr>
        <w:t>待开发土地的价格进行评估，符合剩余法的适用条件，故可采用剩余法估算</w:t>
      </w:r>
      <w:r>
        <w:rPr>
          <w:rFonts w:ascii="Arial" w:eastAsia="仿宋_GB2312" w:hAnsi="Arial" w:cs="Arial"/>
          <w:sz w:val="28"/>
        </w:rPr>
        <w:t>咨询对象</w:t>
      </w:r>
      <w:r w:rsidRPr="00CE23D5">
        <w:rPr>
          <w:rFonts w:ascii="Arial" w:eastAsia="仿宋_GB2312" w:hAnsi="Arial" w:cs="Arial"/>
          <w:sz w:val="28"/>
        </w:rPr>
        <w:t>的熟地价。</w:t>
      </w:r>
    </w:p>
    <w:p w14:paraId="4737AA6F" w14:textId="77777777" w:rsidR="00E75842" w:rsidRPr="00CE23D5" w:rsidRDefault="00E75842" w:rsidP="00E75842">
      <w:pPr>
        <w:pStyle w:val="25"/>
        <w:autoSpaceDE w:val="0"/>
        <w:autoSpaceDN w:val="0"/>
        <w:spacing w:line="360" w:lineRule="auto"/>
        <w:ind w:right="6"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）基准地价系数修正法：</w:t>
      </w:r>
      <w:r>
        <w:rPr>
          <w:rFonts w:ascii="Arial" w:eastAsia="仿宋_GB2312" w:hAnsi="Arial" w:cs="Arial"/>
          <w:sz w:val="28"/>
          <w:szCs w:val="28"/>
        </w:rPr>
        <w:t>咨询对象</w:t>
      </w:r>
      <w:r w:rsidRPr="00CE23D5">
        <w:rPr>
          <w:rFonts w:ascii="Arial" w:eastAsia="仿宋_GB2312" w:hAnsi="Arial" w:cs="Arial"/>
          <w:sz w:val="28"/>
          <w:szCs w:val="28"/>
        </w:rPr>
        <w:t>位于北京市基准地价覆盖区，符合基准地价的适用范围和条件。《北京市关于更新出让国有建设用地使用权基准地价的通知》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公布于</w:t>
      </w:r>
      <w:r w:rsidRPr="00833F5C">
        <w:rPr>
          <w:rFonts w:ascii="Arial" w:eastAsia="仿宋_GB2312" w:hAnsi="Arial" w:cs="Arial"/>
          <w:sz w:val="28"/>
          <w:szCs w:val="28"/>
        </w:rPr>
        <w:t>2014</w:t>
      </w:r>
      <w:r w:rsidRPr="00833F5C">
        <w:rPr>
          <w:rFonts w:ascii="Arial" w:eastAsia="仿宋_GB2312" w:hAnsi="Arial" w:cs="Arial"/>
          <w:sz w:val="28"/>
          <w:szCs w:val="28"/>
        </w:rPr>
        <w:t>年</w:t>
      </w:r>
      <w:r w:rsidRPr="00833F5C">
        <w:rPr>
          <w:rFonts w:ascii="Arial" w:eastAsia="仿宋_GB2312" w:hAnsi="Arial" w:cs="Arial"/>
          <w:sz w:val="28"/>
          <w:szCs w:val="28"/>
        </w:rPr>
        <w:t>8</w:t>
      </w:r>
      <w:r w:rsidRPr="00833F5C">
        <w:rPr>
          <w:rFonts w:ascii="Arial" w:eastAsia="仿宋_GB2312" w:hAnsi="Arial" w:cs="Arial"/>
          <w:sz w:val="28"/>
          <w:szCs w:val="28"/>
        </w:rPr>
        <w:t>月</w:t>
      </w:r>
      <w:r w:rsidRPr="00833F5C">
        <w:rPr>
          <w:rFonts w:ascii="Arial" w:eastAsia="仿宋_GB2312" w:hAnsi="Arial" w:cs="Arial"/>
          <w:sz w:val="28"/>
          <w:szCs w:val="28"/>
        </w:rPr>
        <w:t>28</w:t>
      </w:r>
      <w:r w:rsidRPr="00833F5C">
        <w:rPr>
          <w:rFonts w:ascii="Arial" w:eastAsia="仿宋_GB2312" w:hAnsi="Arial" w:cs="Arial"/>
          <w:sz w:val="28"/>
          <w:szCs w:val="28"/>
        </w:rPr>
        <w:t>日，为北京市正在使用而且必须使用的基准地价体系，虽已满六</w:t>
      </w:r>
      <w:r w:rsidRPr="00CE23D5">
        <w:rPr>
          <w:rFonts w:ascii="Arial" w:eastAsia="仿宋_GB2312" w:hAnsi="Arial" w:cs="Arial"/>
          <w:sz w:val="28"/>
          <w:szCs w:val="28"/>
        </w:rPr>
        <w:t>年，但在更新成果公布之前，应北京市国土管理部门要求，必须继续使用该基准地价。故本次估价选取基准地价系数修正法作为估价方法之一。</w:t>
      </w:r>
    </w:p>
    <w:p w14:paraId="3D924BA7" w14:textId="77777777" w:rsidR="00E75842" w:rsidRPr="00833F5C" w:rsidRDefault="00E75842" w:rsidP="00E75842">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）成本逼近法：成本逼近法一般适用于新开发土地，或者土地市场欠发育、交易实例少的地区的土地价格评估。</w:t>
      </w:r>
      <w:r>
        <w:rPr>
          <w:rFonts w:ascii="Arial" w:eastAsia="仿宋_GB2312" w:hAnsi="Arial" w:cs="Arial"/>
          <w:sz w:val="28"/>
        </w:rPr>
        <w:t>咨询对象</w:t>
      </w:r>
      <w:r w:rsidRPr="00833F5C">
        <w:rPr>
          <w:rFonts w:ascii="Arial" w:eastAsia="仿宋_GB2312" w:hAnsi="Arial" w:cs="Arial"/>
          <w:sz w:val="28"/>
        </w:rPr>
        <w:t>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306D0BA7" w14:textId="77777777" w:rsidR="00E75842" w:rsidRPr="00CE23D5"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）收益还原法适用</w:t>
      </w:r>
      <w:r w:rsidRPr="00826F52">
        <w:rPr>
          <w:rFonts w:ascii="Arial" w:eastAsia="仿宋_GB2312" w:hAnsi="Arial" w:cs="Arial"/>
          <w:sz w:val="28"/>
        </w:rPr>
        <w:t>于有现实收益或潜在收益的土地或不动产估价。咨</w:t>
      </w:r>
      <w:r w:rsidRPr="00826F52">
        <w:rPr>
          <w:rFonts w:ascii="Arial" w:eastAsia="仿宋_GB2312" w:hAnsi="Arial" w:cs="Arial"/>
          <w:sz w:val="28"/>
        </w:rPr>
        <w:lastRenderedPageBreak/>
        <w:t>询对象</w:t>
      </w:r>
      <w:r w:rsidRPr="00826F52">
        <w:rPr>
          <w:rFonts w:ascii="Arial" w:eastAsia="仿宋_GB2312" w:hAnsi="Arial" w:cs="Arial" w:hint="eastAsia"/>
          <w:sz w:val="28"/>
        </w:rPr>
        <w:t>同类土地租赁较少</w:t>
      </w:r>
      <w:r w:rsidRPr="00826F52">
        <w:rPr>
          <w:rFonts w:ascii="Arial" w:eastAsia="仿宋_GB2312" w:hAnsi="Arial" w:cs="Arial" w:hint="eastAsia"/>
          <w:sz w:val="28"/>
        </w:rPr>
        <w:t>,</w:t>
      </w:r>
      <w:r w:rsidRPr="00826F52">
        <w:rPr>
          <w:rFonts w:ascii="Arial" w:eastAsia="仿宋_GB2312" w:hAnsi="Arial" w:cs="Arial" w:hint="eastAsia"/>
          <w:sz w:val="28"/>
        </w:rPr>
        <w:t>收益还原</w:t>
      </w:r>
      <w:proofErr w:type="gramStart"/>
      <w:r w:rsidRPr="00826F52">
        <w:rPr>
          <w:rFonts w:ascii="Arial" w:eastAsia="仿宋_GB2312" w:hAnsi="Arial" w:cs="Arial" w:hint="eastAsia"/>
          <w:sz w:val="28"/>
        </w:rPr>
        <w:t>率难以</w:t>
      </w:r>
      <w:proofErr w:type="gramEnd"/>
      <w:r w:rsidRPr="00826F52">
        <w:rPr>
          <w:rFonts w:ascii="Arial" w:eastAsia="仿宋_GB2312" w:hAnsi="Arial" w:cs="Arial" w:hint="eastAsia"/>
          <w:sz w:val="28"/>
        </w:rPr>
        <w:t>确定</w:t>
      </w:r>
      <w:r w:rsidRPr="00826F52">
        <w:rPr>
          <w:rFonts w:ascii="Arial" w:eastAsia="仿宋_GB2312" w:hAnsi="Arial" w:cs="Arial"/>
          <w:sz w:val="28"/>
        </w:rPr>
        <w:t>。《国有建设用地使用权出让地价评估技术规范》中指出市场比较法、剩</w:t>
      </w:r>
      <w:r w:rsidRPr="00CE23D5">
        <w:rPr>
          <w:rFonts w:ascii="Arial" w:eastAsia="仿宋_GB2312" w:hAnsi="Arial" w:cs="Arial"/>
          <w:sz w:val="28"/>
        </w:rPr>
        <w:t>余法、收益还原法可选择一种，在已选择剩余法，且收益还原法非最适宜方法的情况下，本次估价不选用收益还原法。</w:t>
      </w:r>
    </w:p>
    <w:p w14:paraId="6264D22B" w14:textId="77777777" w:rsidR="00E75842" w:rsidRPr="00CE23D5" w:rsidRDefault="00E75842" w:rsidP="00E75842">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5</w:t>
      </w:r>
      <w:r w:rsidRPr="00CE23D5">
        <w:rPr>
          <w:rFonts w:ascii="Arial" w:eastAsia="仿宋_GB2312" w:hAnsi="Arial" w:cs="Arial"/>
          <w:sz w:val="28"/>
        </w:rPr>
        <w:t>）市场比较法：市场比较法主要用于土地市场发达，有充足的具有替代性的土地交易实例的地区。</w:t>
      </w:r>
      <w:r>
        <w:rPr>
          <w:rFonts w:ascii="Arial" w:eastAsia="仿宋_GB2312" w:hAnsi="Arial" w:cs="Arial"/>
          <w:sz w:val="28"/>
        </w:rPr>
        <w:t>咨询对象</w:t>
      </w:r>
      <w:r w:rsidRPr="00AA70F6">
        <w:rPr>
          <w:rFonts w:ascii="Arial" w:eastAsia="仿宋_GB2312" w:hAnsi="Arial" w:cs="Arial"/>
          <w:sz w:val="28"/>
        </w:rPr>
        <w:t>为已出让项目</w:t>
      </w:r>
      <w:r>
        <w:rPr>
          <w:rFonts w:ascii="Arial" w:eastAsia="仿宋_GB2312" w:hAnsi="Arial" w:cs="Arial" w:hint="eastAsia"/>
          <w:sz w:val="28"/>
        </w:rPr>
        <w:t>因现状改建调整规划</w:t>
      </w:r>
      <w:r w:rsidRPr="00AA70F6">
        <w:rPr>
          <w:rFonts w:ascii="Arial" w:eastAsia="仿宋_GB2312" w:hAnsi="Arial" w:cs="Arial"/>
          <w:sz w:val="28"/>
        </w:rPr>
        <w:t>所涉及的用途</w:t>
      </w:r>
      <w:r>
        <w:rPr>
          <w:rFonts w:ascii="Arial" w:eastAsia="仿宋_GB2312" w:hAnsi="Arial" w:cs="Arial" w:hint="eastAsia"/>
          <w:sz w:val="28"/>
        </w:rPr>
        <w:t>及面积</w:t>
      </w:r>
      <w:r w:rsidRPr="00AA70F6">
        <w:rPr>
          <w:rFonts w:ascii="Arial" w:eastAsia="仿宋_GB2312" w:hAnsi="Arial" w:cs="Arial"/>
          <w:sz w:val="28"/>
        </w:rPr>
        <w:t>调整，</w:t>
      </w:r>
      <w:r>
        <w:rPr>
          <w:rFonts w:ascii="Arial" w:eastAsia="仿宋_GB2312" w:hAnsi="Arial" w:cs="Arial" w:hint="eastAsia"/>
          <w:sz w:val="28"/>
        </w:rPr>
        <w:t>西城区</w:t>
      </w:r>
      <w:r w:rsidRPr="00AA70F6">
        <w:rPr>
          <w:rFonts w:ascii="Arial" w:eastAsia="仿宋_GB2312" w:hAnsi="Arial" w:cs="Arial" w:hint="eastAsia"/>
          <w:sz w:val="28"/>
        </w:rPr>
        <w:t>商业、办公</w:t>
      </w:r>
      <w:r w:rsidRPr="00AA70F6">
        <w:rPr>
          <w:rFonts w:ascii="Arial" w:eastAsia="仿宋_GB2312" w:hAnsi="Arial" w:cs="Arial"/>
          <w:sz w:val="28"/>
        </w:rPr>
        <w:t>用途经过审定的协议出让的经营性建设用地</w:t>
      </w:r>
      <w:r>
        <w:rPr>
          <w:rFonts w:ascii="Arial" w:eastAsia="仿宋_GB2312" w:hAnsi="Arial" w:cs="Arial" w:hint="eastAsia"/>
          <w:sz w:val="28"/>
        </w:rPr>
        <w:t>案例较少</w:t>
      </w:r>
      <w:r w:rsidRPr="00AA70F6">
        <w:rPr>
          <w:rFonts w:ascii="Arial" w:eastAsia="仿宋_GB2312" w:hAnsi="Arial" w:cs="Arial"/>
          <w:sz w:val="28"/>
        </w:rPr>
        <w:t>，</w:t>
      </w:r>
      <w:r>
        <w:rPr>
          <w:rFonts w:ascii="Arial" w:eastAsia="仿宋_GB2312" w:hAnsi="Arial" w:cs="Arial" w:hint="eastAsia"/>
          <w:sz w:val="28"/>
        </w:rPr>
        <w:t>不</w:t>
      </w:r>
      <w:r w:rsidRPr="00AA70F6">
        <w:rPr>
          <w:rFonts w:ascii="Arial" w:eastAsia="仿宋_GB2312" w:hAnsi="Arial" w:cs="Arial"/>
          <w:sz w:val="28"/>
        </w:rPr>
        <w:t>满足市场比较法的要求</w:t>
      </w:r>
      <w:r w:rsidRPr="00AA70F6">
        <w:rPr>
          <w:rFonts w:ascii="Arial" w:eastAsia="仿宋_GB2312" w:hAnsi="Arial" w:cs="Arial" w:hint="eastAsia"/>
          <w:sz w:val="28"/>
        </w:rPr>
        <w:t>，</w:t>
      </w:r>
      <w:r w:rsidRPr="00AA70F6">
        <w:rPr>
          <w:rFonts w:ascii="Arial" w:eastAsia="仿宋_GB2312" w:hAnsi="Arial" w:cs="Arial"/>
          <w:sz w:val="28"/>
        </w:rPr>
        <w:t>本次评估</w:t>
      </w:r>
      <w:r w:rsidRPr="00CE23D5">
        <w:rPr>
          <w:rFonts w:ascii="Arial" w:eastAsia="仿宋_GB2312" w:hAnsi="Arial" w:cs="Arial"/>
          <w:sz w:val="28"/>
        </w:rPr>
        <w:t>不选用</w:t>
      </w:r>
      <w:r w:rsidRPr="00AA70F6">
        <w:rPr>
          <w:rFonts w:ascii="Arial" w:eastAsia="仿宋_GB2312" w:hAnsi="Arial" w:cs="Arial"/>
          <w:sz w:val="28"/>
        </w:rPr>
        <w:t>市场比较法。</w:t>
      </w:r>
    </w:p>
    <w:p w14:paraId="50DFA6EB" w14:textId="77777777" w:rsidR="00E75842" w:rsidRPr="00CE23D5" w:rsidRDefault="00E75842" w:rsidP="00E75842">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CE23D5">
        <w:rPr>
          <w:rFonts w:ascii="Arial" w:eastAsia="仿宋_GB2312" w:hAnsi="Arial" w:cs="Arial"/>
          <w:sz w:val="28"/>
        </w:rPr>
        <w:t>综上所述，本次评估根据</w:t>
      </w:r>
      <w:r>
        <w:rPr>
          <w:rFonts w:ascii="Arial" w:eastAsia="仿宋_GB2312" w:hAnsi="Arial" w:cs="Arial"/>
          <w:sz w:val="28"/>
        </w:rPr>
        <w:t>咨询对象</w:t>
      </w:r>
      <w:r w:rsidRPr="00CE23D5">
        <w:rPr>
          <w:rFonts w:ascii="Arial" w:eastAsia="仿宋_GB2312" w:hAnsi="Arial" w:cs="Arial"/>
          <w:sz w:val="28"/>
        </w:rPr>
        <w:t>的</w:t>
      </w:r>
      <w:r w:rsidRPr="00BE5D2B">
        <w:rPr>
          <w:rFonts w:ascii="Arial" w:eastAsia="仿宋_GB2312" w:hAnsi="Arial" w:cs="Arial"/>
          <w:sz w:val="28"/>
        </w:rPr>
        <w:t>特点和实际状况，采用剩余法</w:t>
      </w:r>
      <w:r>
        <w:rPr>
          <w:rFonts w:ascii="Arial" w:eastAsia="仿宋_GB2312" w:hAnsi="Arial" w:cs="Arial" w:hint="eastAsia"/>
          <w:sz w:val="28"/>
        </w:rPr>
        <w:t>和</w:t>
      </w:r>
      <w:r w:rsidRPr="00BE5D2B">
        <w:rPr>
          <w:rFonts w:ascii="Arial" w:eastAsia="仿宋_GB2312" w:hAnsi="Arial" w:cs="Arial"/>
          <w:sz w:val="28"/>
        </w:rPr>
        <w:t>基准地价系数修正法</w:t>
      </w:r>
      <w:r>
        <w:rPr>
          <w:rFonts w:ascii="Arial" w:eastAsia="仿宋_GB2312" w:hAnsi="Arial" w:cs="Arial" w:hint="eastAsia"/>
          <w:sz w:val="28"/>
        </w:rPr>
        <w:t>两</w:t>
      </w:r>
      <w:r w:rsidRPr="00BE5D2B">
        <w:rPr>
          <w:rFonts w:ascii="Arial" w:eastAsia="仿宋_GB2312" w:hAnsi="Arial" w:cs="Arial"/>
          <w:sz w:val="28"/>
        </w:rPr>
        <w:t>种方法对</w:t>
      </w:r>
      <w:r w:rsidRPr="00BE5D2B">
        <w:rPr>
          <w:rFonts w:ascii="Arial" w:eastAsia="仿宋_GB2312" w:hAnsi="Arial" w:cs="Arial" w:hint="eastAsia"/>
          <w:sz w:val="28"/>
        </w:rPr>
        <w:t>商业、办公</w:t>
      </w:r>
      <w:r w:rsidRPr="00BE5D2B">
        <w:rPr>
          <w:rFonts w:ascii="Arial" w:eastAsia="仿宋_GB2312" w:hAnsi="Arial" w:cs="Arial"/>
          <w:sz w:val="28"/>
        </w:rPr>
        <w:t>用途进行测算，其中剩余法中不动产开发完成后总价采用收益还原</w:t>
      </w:r>
      <w:r w:rsidRPr="00CE23D5">
        <w:rPr>
          <w:rFonts w:ascii="Arial" w:eastAsia="仿宋_GB2312" w:hAnsi="Arial" w:cs="Arial"/>
          <w:sz w:val="28"/>
        </w:rPr>
        <w:t>法求取，力求合理科学地评估</w:t>
      </w:r>
      <w:proofErr w:type="gramStart"/>
      <w:r w:rsidRPr="00CE23D5">
        <w:rPr>
          <w:rFonts w:ascii="Arial" w:eastAsia="仿宋_GB2312" w:hAnsi="Arial" w:cs="Arial"/>
          <w:sz w:val="28"/>
        </w:rPr>
        <w:t>出</w:t>
      </w:r>
      <w:r>
        <w:rPr>
          <w:rFonts w:ascii="Arial" w:eastAsia="仿宋_GB2312" w:hAnsi="Arial" w:cs="Arial"/>
          <w:sz w:val="28"/>
        </w:rPr>
        <w:t>咨询</w:t>
      </w:r>
      <w:proofErr w:type="gramEnd"/>
      <w:r>
        <w:rPr>
          <w:rFonts w:ascii="Arial" w:eastAsia="仿宋_GB2312" w:hAnsi="Arial" w:cs="Arial"/>
          <w:sz w:val="28"/>
        </w:rPr>
        <w:t>对象</w:t>
      </w:r>
      <w:r w:rsidRPr="00CE23D5">
        <w:rPr>
          <w:rFonts w:ascii="Arial" w:eastAsia="仿宋_GB2312" w:hAnsi="Arial" w:cs="Arial"/>
          <w:sz w:val="28"/>
        </w:rPr>
        <w:t>的出让国有建设用地使用权价格；</w:t>
      </w:r>
      <w:r w:rsidRPr="00833F5C">
        <w:rPr>
          <w:rFonts w:ascii="Arial" w:eastAsia="仿宋_GB2312" w:hAnsi="Arial" w:cs="Arial"/>
          <w:sz w:val="28"/>
        </w:rPr>
        <w:t>接着利用地下空间修正系数求取地下各用途</w:t>
      </w:r>
      <w:r w:rsidRPr="00CE23D5">
        <w:rPr>
          <w:rFonts w:ascii="Arial" w:eastAsia="仿宋_GB2312" w:hAnsi="Arial" w:cs="Arial"/>
          <w:sz w:val="28"/>
        </w:rPr>
        <w:t>的出让国有建设用地使用权价格</w:t>
      </w:r>
      <w:r w:rsidRPr="00833F5C">
        <w:rPr>
          <w:rFonts w:ascii="Arial" w:eastAsia="仿宋_GB2312" w:hAnsi="Arial" w:cs="Arial"/>
          <w:sz w:val="28"/>
        </w:rPr>
        <w:t>；</w:t>
      </w:r>
      <w:r w:rsidRPr="00CE23D5">
        <w:rPr>
          <w:rFonts w:ascii="Arial" w:eastAsia="仿宋_GB2312" w:hAnsi="Arial" w:cs="Arial"/>
          <w:sz w:val="28"/>
        </w:rPr>
        <w:t>然后再求取政府土地出让收益价格；最后对需补缴的地价提出底价建议。</w:t>
      </w:r>
    </w:p>
    <w:p w14:paraId="2F136368" w14:textId="77777777" w:rsidR="00E75842" w:rsidRPr="00CE23D5" w:rsidRDefault="00E75842" w:rsidP="00E75842">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本次评估所采用的估价方法简述如下：</w:t>
      </w:r>
    </w:p>
    <w:p w14:paraId="15D9650D" w14:textId="77777777" w:rsidR="00E75842" w:rsidRPr="00CE23D5" w:rsidRDefault="00E75842" w:rsidP="00E75842">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sidRPr="00CE23D5">
        <w:rPr>
          <w:rFonts w:ascii="Arial" w:eastAsia="仿宋_GB2312" w:hAnsi="Arial" w:cs="Arial"/>
          <w:sz w:val="28"/>
          <w:szCs w:val="28"/>
        </w:rPr>
        <w:t>1</w:t>
      </w:r>
      <w:r w:rsidRPr="00CE23D5">
        <w:rPr>
          <w:rFonts w:ascii="Arial" w:eastAsia="仿宋_GB2312" w:hAnsi="Arial" w:cs="Arial"/>
          <w:sz w:val="28"/>
          <w:szCs w:val="28"/>
        </w:rPr>
        <w:t>）基准地价系数修正法</w:t>
      </w:r>
    </w:p>
    <w:p w14:paraId="50065626" w14:textId="77777777" w:rsidR="00E75842" w:rsidRPr="00833F5C" w:rsidRDefault="00E75842" w:rsidP="00E75842">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基准地价系数修正法，是我国土地估价的方法之一。它是利用基准地价和基准地价修正系数</w:t>
      </w:r>
      <w:r w:rsidRPr="00833F5C">
        <w:rPr>
          <w:rFonts w:ascii="Arial" w:eastAsia="仿宋_GB2312" w:hAnsi="Arial" w:cs="Arial"/>
          <w:sz w:val="28"/>
          <w:szCs w:val="28"/>
        </w:rPr>
        <w:t>表等成果，按照替代原则，就</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w:t>
      </w:r>
      <w:r w:rsidRPr="00833F5C">
        <w:rPr>
          <w:rFonts w:ascii="Arial" w:eastAsia="仿宋_GB2312" w:hAnsi="Arial" w:cs="Arial"/>
          <w:sz w:val="28"/>
          <w:szCs w:val="28"/>
        </w:rPr>
        <w:lastRenderedPageBreak/>
        <w:t>价相对应的土地条件，是土地级别或均质地域内该类用途土地的一般条件。因此，通过</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地地价。</w:t>
      </w:r>
    </w:p>
    <w:p w14:paraId="1E23D303" w14:textId="77777777" w:rsidR="00E75842" w:rsidRPr="00833F5C" w:rsidRDefault="00E75842" w:rsidP="00E75842">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2</w:t>
      </w:r>
      <w:r w:rsidRPr="00833F5C">
        <w:rPr>
          <w:rFonts w:ascii="Arial" w:eastAsia="仿宋_GB2312" w:hAnsi="Arial" w:cs="Arial"/>
          <w:sz w:val="28"/>
          <w:szCs w:val="28"/>
        </w:rPr>
        <w:t>）剩余法</w:t>
      </w:r>
    </w:p>
    <w:p w14:paraId="5F62E072" w14:textId="77777777" w:rsidR="00E75842" w:rsidRPr="00CE23D5" w:rsidRDefault="00E75842" w:rsidP="00E75842">
      <w:pPr>
        <w:spacing w:line="360" w:lineRule="auto"/>
        <w:ind w:firstLineChars="200" w:firstLine="560"/>
        <w:rPr>
          <w:rFonts w:ascii="Arial" w:eastAsia="仿宋_GB2312" w:hAnsi="Arial" w:cs="Arial"/>
          <w:sz w:val="28"/>
        </w:rPr>
      </w:pPr>
      <w:r w:rsidRPr="00833F5C">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833F5C">
        <w:rPr>
          <w:rFonts w:ascii="微软雅黑" w:eastAsia="微软雅黑" w:hAnsi="微软雅黑" w:cs="微软雅黑" w:hint="eastAsia"/>
          <w:sz w:val="28"/>
        </w:rPr>
        <w:t>①</w:t>
      </w:r>
      <w:r w:rsidRPr="00CE23D5">
        <w:rPr>
          <w:rFonts w:ascii="Arial" w:eastAsia="仿宋_GB2312" w:hAnsi="Arial" w:cs="Arial"/>
          <w:sz w:val="28"/>
        </w:rPr>
        <w:t>待开发房地产或待拆迁改造后再开发房地产的土地估价；</w:t>
      </w:r>
      <w:r w:rsidRPr="00833F5C">
        <w:rPr>
          <w:rFonts w:ascii="微软雅黑" w:eastAsia="微软雅黑" w:hAnsi="微软雅黑" w:cs="微软雅黑" w:hint="eastAsia"/>
          <w:sz w:val="28"/>
        </w:rPr>
        <w:t>②</w:t>
      </w:r>
      <w:r w:rsidRPr="00CE23D5">
        <w:rPr>
          <w:rFonts w:ascii="Arial" w:eastAsia="仿宋_GB2312" w:hAnsi="Arial" w:cs="Arial"/>
          <w:sz w:val="28"/>
        </w:rPr>
        <w:t>仅将土地开发整理成可供直接利用的土地估价；</w:t>
      </w:r>
      <w:r w:rsidRPr="00833F5C">
        <w:rPr>
          <w:rFonts w:ascii="微软雅黑" w:eastAsia="微软雅黑" w:hAnsi="微软雅黑" w:cs="微软雅黑" w:hint="eastAsia"/>
          <w:sz w:val="28"/>
        </w:rPr>
        <w:t>③</w:t>
      </w:r>
      <w:r w:rsidRPr="00CE23D5">
        <w:rPr>
          <w:rFonts w:ascii="Arial" w:eastAsia="仿宋_GB2312" w:hAnsi="Arial" w:cs="Arial"/>
          <w:sz w:val="28"/>
        </w:rPr>
        <w:t>现有房地产中地价的单独评估。</w:t>
      </w:r>
    </w:p>
    <w:p w14:paraId="6F4964C1" w14:textId="77777777" w:rsidR="00E75842" w:rsidRPr="00CE23D5" w:rsidRDefault="00E75842" w:rsidP="00E75842">
      <w:pPr>
        <w:spacing w:line="360" w:lineRule="auto"/>
        <w:ind w:firstLineChars="200" w:firstLine="560"/>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）评估待开发土地价格的公式为：</w:t>
      </w:r>
    </w:p>
    <w:p w14:paraId="6DAB3D2B" w14:textId="77777777" w:rsidR="00E75842" w:rsidRPr="00833F5C" w:rsidRDefault="00E75842" w:rsidP="00E75842">
      <w:pPr>
        <w:spacing w:line="360" w:lineRule="auto"/>
        <w:ind w:firstLineChars="200" w:firstLine="560"/>
        <w:rPr>
          <w:rFonts w:ascii="Arial" w:eastAsia="仿宋_GB2312" w:hAnsi="Arial" w:cs="Arial"/>
          <w:sz w:val="28"/>
        </w:rPr>
      </w:pPr>
      <w:proofErr w:type="gramStart"/>
      <w:r w:rsidRPr="00CE23D5">
        <w:rPr>
          <w:rFonts w:ascii="Arial" w:eastAsia="仿宋_GB2312" w:hAnsi="Arial" w:cs="Arial"/>
          <w:sz w:val="28"/>
        </w:rPr>
        <w:t>待估宗</w:t>
      </w:r>
      <w:proofErr w:type="gramEnd"/>
      <w:r w:rsidRPr="00CE23D5">
        <w:rPr>
          <w:rFonts w:ascii="Arial" w:eastAsia="仿宋_GB2312" w:hAnsi="Arial" w:cs="Arial"/>
          <w:sz w:val="28"/>
        </w:rPr>
        <w:t>地价格</w:t>
      </w:r>
      <w:r w:rsidRPr="00CE23D5">
        <w:rPr>
          <w:rFonts w:ascii="Arial" w:eastAsia="仿宋_GB2312" w:hAnsi="Arial" w:cs="Arial"/>
          <w:sz w:val="28"/>
        </w:rPr>
        <w:t>=</w:t>
      </w:r>
      <w:r w:rsidRPr="00CE23D5">
        <w:rPr>
          <w:rFonts w:ascii="Arial" w:eastAsia="仿宋_GB2312" w:hAnsi="Arial" w:cs="Arial"/>
          <w:sz w:val="28"/>
        </w:rPr>
        <w:t>不动产总价</w:t>
      </w:r>
      <w:r w:rsidRPr="00CE23D5">
        <w:rPr>
          <w:rFonts w:ascii="Arial" w:eastAsia="仿宋_GB2312" w:hAnsi="Arial" w:cs="Arial"/>
          <w:sz w:val="28"/>
        </w:rPr>
        <w:t>-</w:t>
      </w:r>
      <w:r w:rsidRPr="00CE23D5">
        <w:rPr>
          <w:rFonts w:ascii="Arial" w:eastAsia="仿宋_GB2312" w:hAnsi="Arial" w:cs="Arial"/>
          <w:sz w:val="28"/>
        </w:rPr>
        <w:t>开发项目整体的开发成本</w:t>
      </w:r>
      <w:r w:rsidRPr="00CE23D5">
        <w:rPr>
          <w:rFonts w:ascii="Arial" w:eastAsia="仿宋_GB2312" w:hAnsi="Arial" w:cs="Arial"/>
          <w:sz w:val="28"/>
        </w:rPr>
        <w:t>-</w:t>
      </w:r>
      <w:r w:rsidRPr="00CE23D5">
        <w:rPr>
          <w:rFonts w:ascii="Arial" w:eastAsia="仿宋_GB2312" w:hAnsi="Arial" w:cs="Arial"/>
          <w:sz w:val="28"/>
        </w:rPr>
        <w:t>客观开发利润</w:t>
      </w:r>
      <w:r w:rsidRPr="00833F5C">
        <w:rPr>
          <w:rFonts w:ascii="Arial" w:eastAsia="仿宋_GB2312" w:hAnsi="Arial" w:cs="Arial"/>
          <w:sz w:val="28"/>
        </w:rPr>
        <w:t xml:space="preserve">    </w:t>
      </w:r>
    </w:p>
    <w:p w14:paraId="5D567A9A" w14:textId="77777777" w:rsidR="00E75842" w:rsidRPr="00833F5C" w:rsidRDefault="00E75842" w:rsidP="00E75842">
      <w:pPr>
        <w:spacing w:line="360" w:lineRule="auto"/>
        <w:ind w:firstLineChars="200" w:firstLine="560"/>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）评估现有不动产中所含土地价格的公式为：</w:t>
      </w:r>
    </w:p>
    <w:p w14:paraId="59AA5A02" w14:textId="77777777" w:rsidR="00E75842" w:rsidRPr="00833F5C" w:rsidRDefault="00E75842" w:rsidP="00E75842">
      <w:pPr>
        <w:spacing w:line="360" w:lineRule="auto"/>
        <w:ind w:firstLineChars="200" w:firstLine="560"/>
        <w:rPr>
          <w:rFonts w:ascii="Arial" w:eastAsia="仿宋_GB2312" w:hAnsi="Arial" w:cs="Arial"/>
          <w:sz w:val="28"/>
        </w:rPr>
      </w:pP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地价格</w:t>
      </w:r>
      <w:r w:rsidRPr="00833F5C">
        <w:rPr>
          <w:rFonts w:ascii="Arial" w:eastAsia="仿宋_GB2312" w:hAnsi="Arial" w:cs="Arial"/>
          <w:sz w:val="28"/>
        </w:rPr>
        <w:t>=</w:t>
      </w:r>
      <w:r w:rsidRPr="00833F5C">
        <w:rPr>
          <w:rFonts w:ascii="Arial" w:eastAsia="仿宋_GB2312" w:hAnsi="Arial" w:cs="Arial"/>
          <w:sz w:val="28"/>
        </w:rPr>
        <w:t>不动产交易价格</w:t>
      </w:r>
      <w:r w:rsidRPr="00833F5C">
        <w:rPr>
          <w:rFonts w:ascii="Arial" w:eastAsia="仿宋_GB2312" w:hAnsi="Arial" w:cs="Arial"/>
          <w:sz w:val="28"/>
        </w:rPr>
        <w:t>-</w:t>
      </w:r>
      <w:r w:rsidRPr="00833F5C">
        <w:rPr>
          <w:rFonts w:ascii="Arial" w:eastAsia="仿宋_GB2312" w:hAnsi="Arial" w:cs="Arial"/>
          <w:sz w:val="28"/>
        </w:rPr>
        <w:t>房屋现值</w:t>
      </w:r>
      <w:r w:rsidRPr="00833F5C">
        <w:rPr>
          <w:rFonts w:ascii="Arial" w:eastAsia="仿宋_GB2312" w:hAnsi="Arial" w:cs="Arial"/>
          <w:sz w:val="28"/>
        </w:rPr>
        <w:t>-</w:t>
      </w:r>
      <w:r w:rsidRPr="00833F5C">
        <w:rPr>
          <w:rFonts w:ascii="Arial" w:eastAsia="仿宋_GB2312" w:hAnsi="Arial" w:cs="Arial"/>
          <w:sz w:val="28"/>
        </w:rPr>
        <w:t>交易税费</w:t>
      </w:r>
    </w:p>
    <w:p w14:paraId="338CE25D" w14:textId="7B730DB2" w:rsidR="00F072A5"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）北京市通过集体决策，核定已出让补缴地价款时要求：</w:t>
      </w:r>
      <w:r>
        <w:rPr>
          <w:rFonts w:ascii="Arial" w:eastAsia="仿宋_GB2312" w:hAnsi="Arial" w:cs="Arial"/>
          <w:sz w:val="28"/>
        </w:rPr>
        <w:t>咨询对象</w:t>
      </w:r>
      <w:r w:rsidRPr="00833F5C">
        <w:rPr>
          <w:rFonts w:ascii="Arial" w:eastAsia="仿宋_GB2312" w:hAnsi="Arial" w:cs="Arial"/>
          <w:sz w:val="28"/>
        </w:rPr>
        <w:t>未进行房屋所有权登记的，剩余法计算公式应按照</w:t>
      </w:r>
      <w:r w:rsidRPr="00833F5C">
        <w:rPr>
          <w:rFonts w:ascii="Arial" w:eastAsia="仿宋_GB2312" w:hAnsi="Arial" w:cs="Arial"/>
          <w:sz w:val="28"/>
        </w:rPr>
        <w:t>“</w:t>
      </w:r>
      <w:r w:rsidRPr="00833F5C">
        <w:rPr>
          <w:rFonts w:ascii="Arial" w:eastAsia="仿宋_GB2312" w:hAnsi="Arial" w:cs="Arial"/>
          <w:sz w:val="28"/>
        </w:rPr>
        <w:t>评估待开发土地的价格</w:t>
      </w:r>
      <w:r w:rsidRPr="00833F5C">
        <w:rPr>
          <w:rFonts w:ascii="Arial" w:eastAsia="仿宋_GB2312" w:hAnsi="Arial" w:cs="Arial"/>
          <w:sz w:val="28"/>
        </w:rPr>
        <w:t>”</w:t>
      </w:r>
      <w:r w:rsidRPr="00833F5C">
        <w:rPr>
          <w:rFonts w:ascii="Arial" w:eastAsia="仿宋_GB2312" w:hAnsi="Arial" w:cs="Arial"/>
          <w:sz w:val="28"/>
        </w:rPr>
        <w:t>来选取基本公式。本次评估中，</w:t>
      </w:r>
      <w:proofErr w:type="gramStart"/>
      <w:r w:rsidR="00D60653">
        <w:rPr>
          <w:rFonts w:ascii="Arial" w:eastAsia="仿宋_GB2312" w:hAnsi="Arial" w:cs="Arial"/>
          <w:sz w:val="28"/>
        </w:rPr>
        <w:t>因咨询</w:t>
      </w:r>
      <w:proofErr w:type="gramEnd"/>
      <w:r w:rsidR="00D60653">
        <w:rPr>
          <w:rFonts w:ascii="Arial" w:eastAsia="仿宋_GB2312" w:hAnsi="Arial" w:cs="Arial"/>
          <w:sz w:val="28"/>
        </w:rPr>
        <w:t>对象尚未开发建设</w:t>
      </w:r>
      <w:r w:rsidRPr="00CE23D5">
        <w:rPr>
          <w:rFonts w:ascii="Arial" w:eastAsia="仿宋_GB2312" w:hAnsi="Arial" w:cs="Arial"/>
          <w:sz w:val="28"/>
        </w:rPr>
        <w:t>，剩余法按照</w:t>
      </w:r>
      <w:r w:rsidRPr="00CE23D5">
        <w:rPr>
          <w:rFonts w:ascii="Arial" w:eastAsia="仿宋_GB2312" w:hAnsi="Arial" w:cs="Arial"/>
          <w:sz w:val="28"/>
        </w:rPr>
        <w:t>“</w:t>
      </w:r>
      <w:r w:rsidRPr="00CE23D5">
        <w:rPr>
          <w:rFonts w:ascii="Arial" w:eastAsia="仿宋_GB2312" w:hAnsi="Arial" w:cs="Arial"/>
          <w:sz w:val="28"/>
        </w:rPr>
        <w:t>评估待开发土地的价格</w:t>
      </w:r>
      <w:r w:rsidRPr="00CE23D5">
        <w:rPr>
          <w:rFonts w:ascii="Arial" w:eastAsia="仿宋_GB2312" w:hAnsi="Arial" w:cs="Arial"/>
          <w:sz w:val="28"/>
        </w:rPr>
        <w:t>”</w:t>
      </w:r>
      <w:r w:rsidRPr="00CE23D5">
        <w:rPr>
          <w:rFonts w:ascii="Arial" w:eastAsia="仿宋_GB2312" w:hAnsi="Arial" w:cs="Arial"/>
          <w:sz w:val="28"/>
        </w:rPr>
        <w:t>进行相关测</w:t>
      </w:r>
      <w:r w:rsidR="001F7F37" w:rsidRPr="00CE23D5">
        <w:rPr>
          <w:rFonts w:ascii="Arial" w:eastAsia="仿宋_GB2312" w:hAnsi="Arial" w:cs="Arial"/>
          <w:sz w:val="28"/>
        </w:rPr>
        <w:t>算。</w:t>
      </w:r>
    </w:p>
    <w:p w14:paraId="76719A32" w14:textId="77777777" w:rsidR="009B23B5" w:rsidRDefault="009B23B5">
      <w:pPr>
        <w:spacing w:line="360" w:lineRule="auto"/>
        <w:jc w:val="both"/>
        <w:rPr>
          <w:rFonts w:ascii="Arial" w:eastAsia="仿宋_GB2312" w:hAnsi="Arial" w:cs="Arial"/>
          <w:sz w:val="28"/>
        </w:rPr>
      </w:pPr>
      <w:bookmarkStart w:id="458" w:name="_Toc416783602"/>
      <w:bookmarkStart w:id="459" w:name="_Toc416783698"/>
      <w:bookmarkEnd w:id="451"/>
      <w:bookmarkEnd w:id="452"/>
      <w:bookmarkEnd w:id="453"/>
      <w:bookmarkEnd w:id="454"/>
      <w:bookmarkEnd w:id="455"/>
      <w:bookmarkEnd w:id="456"/>
      <w:bookmarkEnd w:id="457"/>
      <w:r>
        <w:rPr>
          <w:rFonts w:ascii="Arial" w:eastAsia="仿宋_GB2312" w:hAnsi="Arial" w:cs="Arial"/>
          <w:sz w:val="28"/>
        </w:rPr>
        <w:br w:type="page"/>
      </w:r>
    </w:p>
    <w:p w14:paraId="238B2739" w14:textId="03FF12FB" w:rsidR="00AA61FC" w:rsidRPr="00330533" w:rsidRDefault="00330533" w:rsidP="00330533">
      <w:pPr>
        <w:spacing w:line="360" w:lineRule="auto"/>
        <w:outlineLvl w:val="1"/>
        <w:rPr>
          <w:rFonts w:ascii="Arial" w:eastAsia="仿宋_GB2312" w:hAnsi="Arial" w:cs="Arial"/>
          <w:b/>
          <w:sz w:val="28"/>
        </w:rPr>
      </w:pPr>
      <w:bookmarkStart w:id="460" w:name="_Toc95498194"/>
      <w:bookmarkStart w:id="461" w:name="_Toc95498373"/>
      <w:bookmarkStart w:id="462" w:name="_Toc95996776"/>
      <w:r>
        <w:rPr>
          <w:rFonts w:ascii="Arial" w:eastAsia="仿宋_GB2312" w:hAnsi="Arial" w:cs="Arial" w:hint="eastAsia"/>
          <w:b/>
          <w:sz w:val="28"/>
        </w:rPr>
        <w:lastRenderedPageBreak/>
        <w:t>二、</w:t>
      </w:r>
      <w:r w:rsidR="001C25E5" w:rsidRPr="00330533">
        <w:rPr>
          <w:rFonts w:ascii="Arial" w:eastAsia="仿宋_GB2312" w:hAnsi="Arial" w:cs="Arial"/>
          <w:b/>
          <w:sz w:val="28"/>
        </w:rPr>
        <w:t>估价过程</w:t>
      </w:r>
      <w:bookmarkEnd w:id="458"/>
      <w:bookmarkEnd w:id="459"/>
      <w:bookmarkEnd w:id="460"/>
      <w:bookmarkEnd w:id="461"/>
      <w:bookmarkEnd w:id="462"/>
    </w:p>
    <w:p w14:paraId="2C6C6AAF" w14:textId="77777777" w:rsidR="00AA61FC" w:rsidRPr="00CE23D5" w:rsidRDefault="001C25E5">
      <w:pPr>
        <w:pStyle w:val="25"/>
        <w:autoSpaceDE w:val="0"/>
        <w:autoSpaceDN w:val="0"/>
        <w:spacing w:line="360" w:lineRule="auto"/>
        <w:ind w:right="140" w:firstLineChars="200" w:firstLine="562"/>
        <w:jc w:val="both"/>
        <w:textAlignment w:val="bottom"/>
        <w:rPr>
          <w:rFonts w:ascii="Arial" w:eastAsia="仿宋_GB2312" w:hAnsi="Arial" w:cs="Arial"/>
          <w:b/>
          <w:sz w:val="28"/>
        </w:rPr>
      </w:pPr>
      <w:r w:rsidRPr="00CE23D5">
        <w:rPr>
          <w:rFonts w:ascii="Arial" w:eastAsia="仿宋_GB2312" w:hAnsi="Arial" w:cs="Arial"/>
          <w:b/>
          <w:sz w:val="28"/>
        </w:rPr>
        <w:t>相关参数</w:t>
      </w:r>
    </w:p>
    <w:p w14:paraId="56457F29" w14:textId="2A08B538" w:rsidR="00AA61FC" w:rsidRPr="00833F5C" w:rsidRDefault="001C25E5">
      <w:pPr>
        <w:pStyle w:val="25"/>
        <w:autoSpaceDE w:val="0"/>
        <w:autoSpaceDN w:val="0"/>
        <w:spacing w:line="360" w:lineRule="auto"/>
        <w:ind w:right="140" w:firstLineChars="200" w:firstLine="560"/>
        <w:jc w:val="both"/>
        <w:textAlignment w:val="bottom"/>
        <w:rPr>
          <w:rFonts w:ascii="Arial" w:eastAsia="仿宋_GB2312" w:hAnsi="Arial" w:cs="Arial"/>
          <w:sz w:val="28"/>
        </w:rPr>
      </w:pPr>
      <w:r w:rsidRPr="00CE23D5">
        <w:rPr>
          <w:rFonts w:ascii="Arial" w:eastAsia="仿宋_GB2312" w:hAnsi="Arial" w:cs="Arial"/>
          <w:sz w:val="28"/>
        </w:rPr>
        <w:t xml:space="preserve">1. </w:t>
      </w:r>
      <w:r w:rsidR="00332016">
        <w:rPr>
          <w:rFonts w:ascii="Arial" w:eastAsia="仿宋_GB2312" w:hAnsi="Arial" w:cs="Arial"/>
          <w:sz w:val="28"/>
        </w:rPr>
        <w:t>咨询对象</w:t>
      </w:r>
      <w:r w:rsidRPr="00CE23D5">
        <w:rPr>
          <w:rFonts w:ascii="Arial" w:eastAsia="仿宋_GB2312" w:hAnsi="Arial" w:cs="Arial"/>
          <w:sz w:val="28"/>
        </w:rPr>
        <w:t>土地经济技术指标</w:t>
      </w:r>
    </w:p>
    <w:p w14:paraId="432C1B97" w14:textId="77777777" w:rsidR="00AA61FC" w:rsidRPr="00833F5C" w:rsidRDefault="001C25E5">
      <w:pPr>
        <w:spacing w:line="360" w:lineRule="auto"/>
        <w:ind w:firstLineChars="200" w:firstLine="560"/>
        <w:jc w:val="both"/>
        <w:rPr>
          <w:rFonts w:ascii="Arial" w:eastAsia="仿宋_GB2312" w:hAnsi="Arial" w:cs="Arial"/>
          <w:bCs/>
          <w:sz w:val="28"/>
        </w:rPr>
      </w:pPr>
      <w:r w:rsidRPr="00833F5C">
        <w:rPr>
          <w:rFonts w:ascii="Arial" w:eastAsia="仿宋_GB2312" w:hAnsi="Arial" w:cs="Arial"/>
          <w:bCs/>
          <w:sz w:val="28"/>
        </w:rPr>
        <w:t>（</w:t>
      </w:r>
      <w:r w:rsidRPr="00833F5C">
        <w:rPr>
          <w:rFonts w:ascii="Arial" w:eastAsia="仿宋_GB2312" w:hAnsi="Arial" w:cs="Arial"/>
          <w:bCs/>
          <w:sz w:val="28"/>
        </w:rPr>
        <w:t>1</w:t>
      </w:r>
      <w:r w:rsidRPr="00833F5C">
        <w:rPr>
          <w:rFonts w:ascii="Arial" w:eastAsia="仿宋_GB2312" w:hAnsi="Arial" w:cs="Arial"/>
          <w:bCs/>
          <w:sz w:val="28"/>
        </w:rPr>
        <w:t>）土地面积</w:t>
      </w:r>
    </w:p>
    <w:p w14:paraId="744A9333" w14:textId="368FC9F1" w:rsidR="007F44BC" w:rsidRDefault="007F44BC" w:rsidP="00D319AF">
      <w:pPr>
        <w:spacing w:line="360" w:lineRule="auto"/>
        <w:ind w:firstLineChars="200" w:firstLine="560"/>
        <w:jc w:val="both"/>
        <w:rPr>
          <w:rFonts w:ascii="Arial" w:eastAsia="仿宋_GB2312" w:hAnsi="Arial" w:cs="Arial"/>
          <w:sz w:val="28"/>
          <w:szCs w:val="28"/>
        </w:rPr>
      </w:pPr>
      <w:r>
        <w:rPr>
          <w:rFonts w:ascii="Arial" w:eastAsia="仿宋_GB2312" w:hAnsi="Arial" w:cs="Arial"/>
          <w:bCs/>
          <w:sz w:val="28"/>
        </w:rPr>
        <w:t>咨询对象</w:t>
      </w:r>
      <w:r w:rsidRPr="00D319AF">
        <w:rPr>
          <w:rFonts w:ascii="Arial" w:eastAsia="仿宋_GB2312" w:hAnsi="Arial" w:cs="Arial"/>
          <w:bCs/>
          <w:sz w:val="28"/>
        </w:rPr>
        <w:t>为</w:t>
      </w:r>
      <w:r>
        <w:rPr>
          <w:rFonts w:ascii="Arial" w:eastAsia="仿宋_GB2312" w:hAnsi="Arial" w:cs="Arial"/>
          <w:sz w:val="28"/>
        </w:rPr>
        <w:t>北京市西城区半步桥</w:t>
      </w:r>
      <w:r>
        <w:rPr>
          <w:rFonts w:ascii="Arial" w:eastAsia="仿宋_GB2312" w:hAnsi="Arial" w:cs="Arial"/>
          <w:sz w:val="28"/>
        </w:rPr>
        <w:t>15</w:t>
      </w:r>
      <w:r>
        <w:rPr>
          <w:rFonts w:ascii="Arial" w:eastAsia="仿宋_GB2312" w:hAnsi="Arial" w:cs="Arial"/>
          <w:sz w:val="28"/>
        </w:rPr>
        <w:t>号地块</w:t>
      </w:r>
      <w:r w:rsidRPr="00D319AF">
        <w:rPr>
          <w:rFonts w:ascii="Arial" w:eastAsia="仿宋_GB2312" w:hAnsi="Arial" w:cs="Arial"/>
          <w:sz w:val="28"/>
        </w:rPr>
        <w:t>项目用地。</w:t>
      </w:r>
      <w:r>
        <w:rPr>
          <w:rFonts w:ascii="Arial" w:eastAsia="仿宋_GB2312" w:hAnsi="Arial" w:cs="Arial" w:hint="eastAsia"/>
          <w:sz w:val="28"/>
        </w:rPr>
        <w:t>根据</w:t>
      </w:r>
      <w:r>
        <w:rPr>
          <w:rFonts w:ascii="Arial" w:eastAsia="仿宋_GB2312" w:hAnsi="Arial" w:cs="Arial"/>
          <w:spacing w:val="-12"/>
          <w:sz w:val="28"/>
        </w:rPr>
        <w:t>委托咨询方</w:t>
      </w:r>
      <w:r w:rsidRPr="00CE23D5">
        <w:rPr>
          <w:rFonts w:ascii="Arial" w:eastAsia="仿宋_GB2312" w:hAnsi="Arial" w:cs="Arial"/>
          <w:spacing w:val="-12"/>
          <w:sz w:val="28"/>
        </w:rPr>
        <w:t>提供的</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Pr>
          <w:rFonts w:ascii="Arial" w:eastAsia="仿宋_GB2312" w:hAnsi="Arial" w:cs="Arial" w:hint="eastAsia"/>
          <w:sz w:val="28"/>
          <w:szCs w:val="28"/>
        </w:rPr>
        <w:t>、</w:t>
      </w:r>
      <w:r w:rsidRPr="002F7A4F">
        <w:rPr>
          <w:rFonts w:ascii="Arial" w:eastAsia="仿宋_GB2312" w:hAnsi="Arial" w:cs="Arial" w:hint="eastAsia"/>
          <w:sz w:val="28"/>
          <w:szCs w:val="28"/>
        </w:rPr>
        <w:t>《国有土地使用证》</w:t>
      </w:r>
      <w:r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Pr="002F7A4F">
        <w:rPr>
          <w:rFonts w:ascii="Arial" w:eastAsia="仿宋_GB2312" w:hAnsi="Arial" w:cs="Arial" w:hint="eastAsia"/>
          <w:sz w:val="28"/>
          <w:szCs w:val="28"/>
        </w:rPr>
        <w:t>]</w:t>
      </w:r>
      <w:r w:rsidRPr="00833F5C">
        <w:rPr>
          <w:rFonts w:ascii="Arial" w:eastAsia="仿宋_GB2312" w:hAnsi="Arial" w:cs="Arial"/>
          <w:sz w:val="28"/>
          <w:szCs w:val="28"/>
        </w:rPr>
        <w:t>，</w:t>
      </w:r>
      <w:r>
        <w:rPr>
          <w:rFonts w:ascii="Arial" w:eastAsia="仿宋_GB2312" w:hAnsi="Arial" w:cs="Arial" w:hint="eastAsia"/>
          <w:sz w:val="28"/>
          <w:szCs w:val="28"/>
        </w:rPr>
        <w:t>咨询对象原</w:t>
      </w:r>
      <w:proofErr w:type="gramStart"/>
      <w:r w:rsidRPr="00833F5C">
        <w:rPr>
          <w:rFonts w:ascii="Arial" w:eastAsia="仿宋_GB2312" w:hAnsi="Arial" w:cs="Arial"/>
          <w:sz w:val="28"/>
          <w:szCs w:val="28"/>
        </w:rPr>
        <w:t>出让</w:t>
      </w:r>
      <w:r>
        <w:rPr>
          <w:rFonts w:ascii="Arial" w:eastAsia="仿宋_GB2312" w:hAnsi="Arial" w:cs="Arial" w:hint="eastAsia"/>
          <w:sz w:val="28"/>
          <w:szCs w:val="28"/>
        </w:rPr>
        <w:t>总</w:t>
      </w:r>
      <w:r w:rsidRPr="00833F5C">
        <w:rPr>
          <w:rFonts w:ascii="Arial" w:eastAsia="仿宋_GB2312" w:hAnsi="Arial" w:cs="Arial"/>
          <w:sz w:val="28"/>
          <w:szCs w:val="28"/>
        </w:rPr>
        <w:t>宗地</w:t>
      </w:r>
      <w:proofErr w:type="gramEnd"/>
      <w:r w:rsidRPr="00833F5C">
        <w:rPr>
          <w:rFonts w:ascii="Arial" w:eastAsia="仿宋_GB2312" w:hAnsi="Arial" w:cs="Arial"/>
          <w:sz w:val="28"/>
          <w:szCs w:val="28"/>
        </w:rPr>
        <w:t>面积为</w:t>
      </w:r>
      <w:r>
        <w:rPr>
          <w:rFonts w:ascii="Arial" w:eastAsia="仿宋_GB2312" w:hAnsi="Arial" w:cs="Arial"/>
          <w:sz w:val="28"/>
        </w:rPr>
        <w:t>16443.30</w:t>
      </w:r>
      <w:r w:rsidRPr="00833F5C">
        <w:rPr>
          <w:rFonts w:ascii="Arial" w:eastAsia="仿宋_GB2312" w:hAnsi="Arial" w:cs="Arial"/>
          <w:sz w:val="28"/>
          <w:szCs w:val="28"/>
        </w:rPr>
        <w:t>平方米</w:t>
      </w:r>
      <w:r>
        <w:rPr>
          <w:rFonts w:ascii="Arial" w:eastAsia="仿宋_GB2312" w:hAnsi="Arial" w:cs="Arial" w:hint="eastAsia"/>
          <w:sz w:val="28"/>
          <w:szCs w:val="28"/>
        </w:rPr>
        <w:t>，均为建设用地。</w:t>
      </w:r>
    </w:p>
    <w:p w14:paraId="22D12ADA" w14:textId="54581ED5" w:rsidR="00D319AF" w:rsidRPr="00CC5B2F" w:rsidRDefault="007F44BC" w:rsidP="00CC5B2F">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另</w:t>
      </w:r>
      <w:r w:rsidRPr="00833F5C">
        <w:rPr>
          <w:rFonts w:ascii="Arial" w:eastAsia="仿宋_GB2312" w:hAnsi="Arial" w:cs="Arial"/>
          <w:sz w:val="28"/>
          <w:szCs w:val="28"/>
        </w:rPr>
        <w:t>根据</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t>（其中，规划建设用地面积约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p>
    <w:p w14:paraId="2D18EA73" w14:textId="1337E9FC" w:rsidR="00AA61FC" w:rsidRPr="00CE23D5" w:rsidRDefault="001C25E5">
      <w:pPr>
        <w:pStyle w:val="25"/>
        <w:autoSpaceDE w:val="0"/>
        <w:autoSpaceDN w:val="0"/>
        <w:spacing w:line="360" w:lineRule="auto"/>
        <w:ind w:right="140" w:firstLineChars="203" w:firstLine="568"/>
        <w:jc w:val="both"/>
        <w:textAlignment w:val="bottom"/>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）规划</w:t>
      </w:r>
      <w:r w:rsidR="009B6F31">
        <w:rPr>
          <w:rFonts w:ascii="Arial" w:eastAsia="仿宋_GB2312" w:hAnsi="Arial" w:cs="Arial"/>
          <w:sz w:val="28"/>
        </w:rPr>
        <w:t>规划建筑面积</w:t>
      </w:r>
    </w:p>
    <w:p w14:paraId="319942AB" w14:textId="2FA45C18" w:rsidR="001409AB" w:rsidRDefault="001409AB">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Pr="00833F5C">
        <w:rPr>
          <w:rFonts w:ascii="Arial" w:eastAsia="仿宋_GB2312" w:hAnsi="Arial" w:cs="Arial"/>
          <w:sz w:val="28"/>
          <w:szCs w:val="28"/>
        </w:rPr>
        <w:t>签订所依据的规划条件，出让</w:t>
      </w:r>
      <w:r>
        <w:rPr>
          <w:rFonts w:ascii="Arial" w:eastAsia="仿宋_GB2312" w:hAnsi="Arial" w:cs="Arial" w:hint="eastAsia"/>
          <w:sz w:val="28"/>
          <w:szCs w:val="28"/>
        </w:rPr>
        <w:t>宗地总</w:t>
      </w:r>
      <w:r w:rsidR="009B6F31">
        <w:rPr>
          <w:rFonts w:ascii="Arial" w:eastAsia="仿宋_GB2312" w:hAnsi="Arial" w:cs="Arial"/>
          <w:sz w:val="28"/>
          <w:szCs w:val="28"/>
        </w:rPr>
        <w:t>规划建筑面积</w:t>
      </w:r>
      <w:r w:rsidRPr="00833F5C">
        <w:rPr>
          <w:rFonts w:ascii="Arial" w:eastAsia="仿宋_GB2312" w:hAnsi="Arial" w:cs="Arial"/>
          <w:sz w:val="28"/>
          <w:szCs w:val="28"/>
        </w:rPr>
        <w:t>为</w:t>
      </w:r>
      <w:r>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全部为地上</w:t>
      </w:r>
      <w:r w:rsidR="009B6F31">
        <w:rPr>
          <w:rFonts w:ascii="Arial" w:eastAsia="仿宋_GB2312" w:hAnsi="Arial" w:cs="Arial"/>
          <w:sz w:val="28"/>
          <w:szCs w:val="28"/>
        </w:rPr>
        <w:t>规划建筑面积</w:t>
      </w:r>
      <w:r w:rsidRPr="00833F5C">
        <w:rPr>
          <w:rFonts w:ascii="Arial" w:eastAsia="仿宋_GB2312" w:hAnsi="Arial" w:cs="Arial"/>
          <w:sz w:val="28"/>
          <w:szCs w:val="28"/>
        </w:rPr>
        <w:t>，原地上容积率为</w:t>
      </w:r>
      <w:r>
        <w:rPr>
          <w:rFonts w:ascii="Arial" w:eastAsia="仿宋_GB2312" w:hAnsi="Arial" w:cs="Arial"/>
          <w:sz w:val="28"/>
        </w:rPr>
        <w:t>0.65</w:t>
      </w:r>
      <w:r w:rsidRPr="00833F5C">
        <w:rPr>
          <w:rFonts w:ascii="Arial" w:eastAsia="仿宋_GB2312" w:hAnsi="Arial" w:cs="Arial"/>
          <w:sz w:val="28"/>
          <w:szCs w:val="28"/>
        </w:rPr>
        <w:t>。</w:t>
      </w:r>
    </w:p>
    <w:p w14:paraId="5649E0DD" w14:textId="2CAB6B25" w:rsidR="001409AB" w:rsidRDefault="001409AB">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w:t>
      </w:r>
      <w:r w:rsidR="002942FE">
        <w:rPr>
          <w:rFonts w:ascii="Arial" w:eastAsia="仿宋_GB2312" w:hAnsi="Arial" w:cs="Arial" w:hint="eastAsia"/>
          <w:sz w:val="28"/>
          <w:szCs w:val="28"/>
        </w:rPr>
        <w:t>《中国工商银行股份有限公司北京市分行金融交易中心建设项目可行性研究报告（二</w:t>
      </w:r>
      <w:r w:rsidR="002942FE">
        <w:rPr>
          <w:rFonts w:ascii="微软雅黑" w:eastAsia="微软雅黑" w:hAnsi="微软雅黑" w:cs="微软雅黑" w:hint="eastAsia"/>
          <w:sz w:val="28"/>
          <w:szCs w:val="28"/>
        </w:rPr>
        <w:t>〇</w:t>
      </w:r>
      <w:r w:rsidR="002942FE">
        <w:rPr>
          <w:rFonts w:ascii="仿宋_GB2312" w:eastAsia="仿宋_GB2312" w:hAnsi="仿宋_GB2312" w:cs="仿宋_GB2312" w:hint="eastAsia"/>
          <w:sz w:val="28"/>
          <w:szCs w:val="28"/>
        </w:rPr>
        <w:t>二一年八月）》</w:t>
      </w:r>
      <w:r>
        <w:rPr>
          <w:rFonts w:ascii="Arial" w:eastAsia="仿宋_GB2312" w:hAnsi="Arial" w:cs="Arial" w:hint="eastAsia"/>
          <w:sz w:val="28"/>
          <w:szCs w:val="28"/>
        </w:rPr>
        <w:t>，</w:t>
      </w:r>
      <w:r w:rsidR="00654C85" w:rsidRPr="00833F5C">
        <w:rPr>
          <w:rFonts w:ascii="Arial" w:eastAsia="仿宋_GB2312" w:hAnsi="Arial" w:cs="Arial"/>
          <w:sz w:val="28"/>
          <w:szCs w:val="28"/>
        </w:rPr>
        <w:t>总</w:t>
      </w:r>
      <w:r w:rsidR="009B6F31">
        <w:rPr>
          <w:rFonts w:ascii="Arial" w:eastAsia="仿宋_GB2312" w:hAnsi="Arial" w:cs="Arial"/>
          <w:sz w:val="28"/>
          <w:szCs w:val="28"/>
        </w:rPr>
        <w:t>规划建筑面积</w:t>
      </w:r>
      <w:r w:rsidR="00654C85">
        <w:rPr>
          <w:rFonts w:ascii="Arial" w:eastAsia="仿宋_GB2312" w:hAnsi="Arial" w:cs="Arial" w:hint="eastAsia"/>
          <w:sz w:val="28"/>
          <w:szCs w:val="28"/>
        </w:rPr>
        <w:t>拟</w:t>
      </w:r>
      <w:r w:rsidR="00654C85" w:rsidRPr="00833F5C">
        <w:rPr>
          <w:rFonts w:ascii="Arial" w:eastAsia="仿宋_GB2312" w:hAnsi="Arial" w:cs="Arial"/>
          <w:sz w:val="28"/>
          <w:szCs w:val="28"/>
        </w:rPr>
        <w:t>调整为</w:t>
      </w:r>
      <w:r w:rsidR="00654C85" w:rsidRPr="003B5C0B">
        <w:rPr>
          <w:rFonts w:ascii="Arial" w:eastAsia="仿宋_GB2312" w:hAnsi="Arial" w:cs="Arial"/>
          <w:sz w:val="28"/>
        </w:rPr>
        <w:t>29998.70</w:t>
      </w:r>
      <w:r w:rsidR="00654C85" w:rsidRPr="00833F5C">
        <w:rPr>
          <w:rFonts w:ascii="Arial" w:eastAsia="仿宋_GB2312" w:hAnsi="Arial" w:cs="Arial"/>
          <w:sz w:val="28"/>
          <w:szCs w:val="28"/>
        </w:rPr>
        <w:t>平方米</w:t>
      </w:r>
      <w:r w:rsidR="00654C85">
        <w:rPr>
          <w:rFonts w:ascii="Arial" w:eastAsia="仿宋_GB2312" w:hAnsi="Arial" w:cs="Arial" w:hint="eastAsia"/>
          <w:sz w:val="28"/>
          <w:szCs w:val="28"/>
        </w:rPr>
        <w:t>（其中，地上</w:t>
      </w:r>
      <w:r w:rsidR="009B6F31">
        <w:rPr>
          <w:rFonts w:ascii="Arial" w:eastAsia="仿宋_GB2312" w:hAnsi="Arial" w:cs="Arial" w:hint="eastAsia"/>
          <w:sz w:val="28"/>
          <w:szCs w:val="28"/>
        </w:rPr>
        <w:t>规划建筑面积</w:t>
      </w:r>
      <w:r w:rsidR="00654C85">
        <w:rPr>
          <w:rFonts w:ascii="Arial" w:eastAsia="仿宋_GB2312" w:hAnsi="Arial" w:cs="Arial" w:hint="eastAsia"/>
          <w:sz w:val="28"/>
          <w:szCs w:val="28"/>
        </w:rPr>
        <w:t>约</w:t>
      </w:r>
      <w:r w:rsidR="00654C85" w:rsidRPr="003B5C0B">
        <w:rPr>
          <w:rFonts w:ascii="Arial" w:eastAsia="仿宋_GB2312" w:hAnsi="Arial" w:cs="Arial"/>
          <w:sz w:val="28"/>
          <w:szCs w:val="28"/>
        </w:rPr>
        <w:t>14999.25</w:t>
      </w:r>
      <w:r w:rsidR="00654C85">
        <w:rPr>
          <w:rFonts w:ascii="Arial" w:eastAsia="仿宋_GB2312" w:hAnsi="Arial" w:cs="Arial" w:hint="eastAsia"/>
          <w:sz w:val="28"/>
          <w:szCs w:val="28"/>
        </w:rPr>
        <w:t>平方米，均为办公用房</w:t>
      </w:r>
      <w:r w:rsidR="00654C85" w:rsidRPr="00833F5C">
        <w:rPr>
          <w:rFonts w:ascii="Arial" w:eastAsia="仿宋_GB2312" w:hAnsi="Arial" w:cs="Arial"/>
          <w:sz w:val="28"/>
          <w:szCs w:val="28"/>
        </w:rPr>
        <w:t>，地下</w:t>
      </w:r>
      <w:r w:rsidR="009B6F31">
        <w:rPr>
          <w:rFonts w:ascii="Arial" w:eastAsia="仿宋_GB2312" w:hAnsi="Arial" w:cs="Arial"/>
          <w:sz w:val="28"/>
          <w:szCs w:val="28"/>
        </w:rPr>
        <w:t>规划建筑面积</w:t>
      </w:r>
      <w:r w:rsidR="00654C85">
        <w:rPr>
          <w:rFonts w:ascii="Arial" w:eastAsia="仿宋_GB2312" w:hAnsi="Arial" w:cs="Arial" w:hint="eastAsia"/>
          <w:sz w:val="28"/>
          <w:szCs w:val="28"/>
        </w:rPr>
        <w:t>约</w:t>
      </w:r>
      <w:r w:rsidR="00654C85" w:rsidRPr="003B5C0B">
        <w:rPr>
          <w:rFonts w:ascii="Arial" w:eastAsia="仿宋_GB2312" w:hAnsi="Arial" w:cs="Arial"/>
          <w:sz w:val="28"/>
        </w:rPr>
        <w:t>14999.45</w:t>
      </w:r>
      <w:r w:rsidR="00654C85" w:rsidRPr="00833F5C">
        <w:rPr>
          <w:rFonts w:ascii="Arial" w:eastAsia="仿宋_GB2312" w:hAnsi="Arial" w:cs="Arial"/>
          <w:sz w:val="28"/>
          <w:szCs w:val="28"/>
        </w:rPr>
        <w:t>平方米（其中</w:t>
      </w:r>
      <w:r w:rsidR="00654C85">
        <w:rPr>
          <w:rFonts w:ascii="Arial" w:eastAsia="仿宋_GB2312" w:hAnsi="Arial" w:cs="Arial" w:hint="eastAsia"/>
          <w:sz w:val="28"/>
          <w:szCs w:val="28"/>
        </w:rPr>
        <w:t>，</w:t>
      </w:r>
      <w:r w:rsidR="00654C85" w:rsidRPr="00833F5C">
        <w:rPr>
          <w:rFonts w:ascii="Arial" w:eastAsia="仿宋_GB2312" w:hAnsi="Arial" w:cs="Arial"/>
          <w:sz w:val="28"/>
          <w:szCs w:val="28"/>
        </w:rPr>
        <w:t>地下</w:t>
      </w:r>
      <w:r w:rsidR="00654C85">
        <w:rPr>
          <w:rFonts w:ascii="Arial" w:eastAsia="仿宋_GB2312" w:hAnsi="Arial" w:cs="Arial" w:hint="eastAsia"/>
          <w:sz w:val="28"/>
          <w:szCs w:val="28"/>
        </w:rPr>
        <w:t>办公</w:t>
      </w:r>
      <w:r w:rsidR="00654C85">
        <w:rPr>
          <w:rFonts w:ascii="Arial" w:eastAsia="仿宋_GB2312" w:hAnsi="Arial" w:cs="Arial"/>
          <w:sz w:val="28"/>
          <w:szCs w:val="28"/>
        </w:rPr>
        <w:t>4429.25</w:t>
      </w:r>
      <w:r w:rsidR="00654C85" w:rsidRPr="00833F5C">
        <w:rPr>
          <w:rFonts w:ascii="Arial" w:eastAsia="仿宋_GB2312" w:hAnsi="Arial" w:cs="Arial"/>
          <w:sz w:val="28"/>
          <w:szCs w:val="28"/>
        </w:rPr>
        <w:t>平方米，</w:t>
      </w:r>
      <w:r w:rsidR="00654C85">
        <w:rPr>
          <w:rFonts w:ascii="Arial" w:eastAsia="仿宋_GB2312" w:hAnsi="Arial" w:cs="Arial" w:hint="eastAsia"/>
          <w:sz w:val="28"/>
          <w:szCs w:val="28"/>
        </w:rPr>
        <w:t>地下仓储</w:t>
      </w:r>
      <w:r w:rsidR="00654C85" w:rsidRPr="0011503C">
        <w:rPr>
          <w:rFonts w:ascii="Arial" w:eastAsia="仿宋_GB2312" w:hAnsi="Arial" w:cs="Arial"/>
          <w:sz w:val="28"/>
          <w:szCs w:val="28"/>
        </w:rPr>
        <w:t>1130.00</w:t>
      </w:r>
      <w:r w:rsidR="00654C85">
        <w:rPr>
          <w:rFonts w:ascii="Arial" w:eastAsia="仿宋_GB2312" w:hAnsi="Arial" w:cs="Arial" w:hint="eastAsia"/>
          <w:sz w:val="28"/>
          <w:szCs w:val="28"/>
        </w:rPr>
        <w:t>平方米，</w:t>
      </w:r>
      <w:r w:rsidR="00654C85" w:rsidRPr="00833F5C">
        <w:rPr>
          <w:rFonts w:ascii="Arial" w:eastAsia="仿宋_GB2312" w:hAnsi="Arial" w:cs="Arial"/>
          <w:sz w:val="28"/>
          <w:szCs w:val="28"/>
        </w:rPr>
        <w:t>地下</w:t>
      </w:r>
      <w:r w:rsidR="00654C85">
        <w:rPr>
          <w:rFonts w:ascii="Arial" w:eastAsia="仿宋_GB2312" w:hAnsi="Arial" w:cs="Arial" w:hint="eastAsia"/>
          <w:sz w:val="28"/>
          <w:szCs w:val="28"/>
        </w:rPr>
        <w:t>车库</w:t>
      </w:r>
      <w:r w:rsidR="00654C85" w:rsidRPr="0011503C">
        <w:rPr>
          <w:rFonts w:ascii="Arial" w:eastAsia="仿宋_GB2312" w:hAnsi="Arial" w:cs="Arial"/>
          <w:sz w:val="28"/>
        </w:rPr>
        <w:t>3744.59</w:t>
      </w:r>
      <w:r w:rsidR="00654C85" w:rsidRPr="00833F5C">
        <w:rPr>
          <w:rFonts w:ascii="Arial" w:eastAsia="仿宋_GB2312" w:hAnsi="Arial" w:cs="Arial"/>
          <w:sz w:val="28"/>
          <w:szCs w:val="28"/>
        </w:rPr>
        <w:t>平方米，非经营性用途</w:t>
      </w:r>
      <w:r w:rsidR="00654C85">
        <w:rPr>
          <w:rFonts w:ascii="Arial" w:eastAsia="仿宋_GB2312" w:hAnsi="Arial" w:cs="Arial"/>
          <w:sz w:val="28"/>
        </w:rPr>
        <w:t>5695.61</w:t>
      </w:r>
      <w:r w:rsidR="00654C85" w:rsidRPr="00833F5C">
        <w:rPr>
          <w:rFonts w:ascii="Arial" w:eastAsia="仿宋_GB2312" w:hAnsi="Arial" w:cs="Arial"/>
          <w:sz w:val="28"/>
          <w:szCs w:val="28"/>
        </w:rPr>
        <w:t>平方米），新地上</w:t>
      </w:r>
      <w:r w:rsidR="000D3722">
        <w:rPr>
          <w:rFonts w:ascii="Arial" w:eastAsia="仿宋_GB2312" w:hAnsi="Arial" w:cs="Arial"/>
          <w:sz w:val="28"/>
          <w:szCs w:val="28"/>
        </w:rPr>
        <w:t>容积率为</w:t>
      </w:r>
      <w:r w:rsidR="000D3722">
        <w:rPr>
          <w:rFonts w:ascii="Arial" w:eastAsia="仿宋_GB2312" w:hAnsi="Arial" w:cs="Arial"/>
          <w:sz w:val="28"/>
          <w:szCs w:val="28"/>
        </w:rPr>
        <w:t>1.25</w:t>
      </w:r>
      <w:r w:rsidR="00654C85" w:rsidRPr="00833F5C">
        <w:rPr>
          <w:rFonts w:ascii="Arial" w:eastAsia="仿宋_GB2312" w:hAnsi="Arial" w:cs="Arial"/>
          <w:sz w:val="28"/>
          <w:szCs w:val="28"/>
        </w:rPr>
        <w:t>。</w:t>
      </w:r>
    </w:p>
    <w:p w14:paraId="2FE713A5" w14:textId="641631B6" w:rsidR="00AA61F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具体详见下表：</w:t>
      </w:r>
    </w:p>
    <w:p w14:paraId="427DF679" w14:textId="77777777" w:rsidR="00E75842" w:rsidRPr="00CE23D5" w:rsidRDefault="00E75842">
      <w:pPr>
        <w:spacing w:line="360" w:lineRule="auto"/>
        <w:ind w:firstLineChars="200" w:firstLine="560"/>
        <w:jc w:val="both"/>
        <w:rPr>
          <w:rFonts w:ascii="Arial" w:eastAsia="仿宋_GB2312" w:hAnsi="Arial" w:cs="Arial"/>
          <w:sz w:val="28"/>
        </w:rPr>
      </w:pPr>
    </w:p>
    <w:p w14:paraId="6E979670" w14:textId="473A4542" w:rsidR="00654C85" w:rsidRPr="002942FE" w:rsidRDefault="00654C85" w:rsidP="00654C85">
      <w:pPr>
        <w:snapToGrid w:val="0"/>
        <w:spacing w:line="360" w:lineRule="auto"/>
        <w:jc w:val="center"/>
        <w:rPr>
          <w:rFonts w:ascii="Arial" w:eastAsia="仿宋_GB2312" w:hAnsi="Arial" w:cs="Arial"/>
          <w:b/>
          <w:bCs/>
          <w:szCs w:val="18"/>
        </w:rPr>
      </w:pPr>
      <w:r w:rsidRPr="002942FE">
        <w:rPr>
          <w:rFonts w:ascii="Arial" w:eastAsia="仿宋_GB2312" w:hAnsi="Arial" w:cs="Arial" w:hint="eastAsia"/>
          <w:b/>
          <w:bCs/>
          <w:szCs w:val="18"/>
        </w:rPr>
        <w:lastRenderedPageBreak/>
        <w:t>表</w:t>
      </w:r>
      <w:r w:rsidRPr="002942FE">
        <w:rPr>
          <w:rFonts w:ascii="Arial" w:eastAsia="仿宋_GB2312" w:hAnsi="Arial" w:cs="Arial" w:hint="eastAsia"/>
          <w:b/>
          <w:bCs/>
          <w:szCs w:val="18"/>
        </w:rPr>
        <w:t>1</w:t>
      </w:r>
      <w:r w:rsidRPr="002942FE">
        <w:rPr>
          <w:rFonts w:ascii="Arial" w:eastAsia="仿宋_GB2312" w:hAnsi="Arial" w:cs="Arial" w:hint="eastAsia"/>
          <w:b/>
          <w:bCs/>
          <w:szCs w:val="18"/>
        </w:rPr>
        <w:t>：咨询对象规划用途及</w:t>
      </w:r>
      <w:r w:rsidR="009B6F31">
        <w:rPr>
          <w:rFonts w:ascii="Arial" w:eastAsia="仿宋_GB2312" w:hAnsi="Arial" w:cs="Arial" w:hint="eastAsia"/>
          <w:b/>
          <w:bCs/>
          <w:szCs w:val="18"/>
        </w:rPr>
        <w:t>规划建筑面积</w:t>
      </w:r>
      <w:r w:rsidRPr="002942FE">
        <w:rPr>
          <w:rFonts w:ascii="Arial" w:eastAsia="仿宋_GB2312" w:hAnsi="Arial" w:cs="Arial" w:hint="eastAsia"/>
          <w:b/>
          <w:bCs/>
          <w:szCs w:val="18"/>
        </w:rPr>
        <w:t>明细</w:t>
      </w:r>
      <w:r>
        <w:rPr>
          <w:rFonts w:ascii="Arial" w:eastAsia="仿宋_GB2312" w:hAnsi="Arial" w:cs="Arial" w:hint="eastAsia"/>
          <w:b/>
          <w:bCs/>
          <w:szCs w:val="18"/>
        </w:rPr>
        <w:t>表</w:t>
      </w:r>
    </w:p>
    <w:tbl>
      <w:tblPr>
        <w:tblW w:w="5195" w:type="pct"/>
        <w:jc w:val="center"/>
        <w:tblLook w:val="04A0" w:firstRow="1" w:lastRow="0" w:firstColumn="1" w:lastColumn="0" w:noHBand="0" w:noVBand="1"/>
      </w:tblPr>
      <w:tblGrid>
        <w:gridCol w:w="1134"/>
        <w:gridCol w:w="694"/>
        <w:gridCol w:w="838"/>
        <w:gridCol w:w="1078"/>
        <w:gridCol w:w="1078"/>
        <w:gridCol w:w="1151"/>
        <w:gridCol w:w="1151"/>
        <w:gridCol w:w="2762"/>
      </w:tblGrid>
      <w:tr w:rsidR="00654C85" w:rsidRPr="002942FE" w14:paraId="77490D50" w14:textId="77777777" w:rsidTr="009B6F31">
        <w:trPr>
          <w:trHeight w:val="126"/>
          <w:tblHeader/>
          <w:jc w:val="center"/>
        </w:trPr>
        <w:tc>
          <w:tcPr>
            <w:tcW w:w="57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8733E1F" w14:textId="77777777" w:rsidR="00654C85" w:rsidRPr="002942FE" w:rsidRDefault="00654C85"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内容</w:t>
            </w:r>
          </w:p>
        </w:tc>
        <w:tc>
          <w:tcPr>
            <w:tcW w:w="351" w:type="pct"/>
            <w:tcBorders>
              <w:top w:val="single" w:sz="8" w:space="0" w:color="auto"/>
              <w:left w:val="nil"/>
              <w:bottom w:val="single" w:sz="8" w:space="0" w:color="auto"/>
              <w:right w:val="single" w:sz="8" w:space="0" w:color="auto"/>
            </w:tcBorders>
            <w:shd w:val="clear" w:color="auto" w:fill="auto"/>
            <w:vAlign w:val="center"/>
            <w:hideMark/>
          </w:tcPr>
          <w:p w14:paraId="082319C9" w14:textId="77777777" w:rsidR="00654C85" w:rsidRPr="002942FE" w:rsidRDefault="00654C85"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部位</w:t>
            </w:r>
          </w:p>
        </w:tc>
        <w:tc>
          <w:tcPr>
            <w:tcW w:w="424" w:type="pct"/>
            <w:tcBorders>
              <w:top w:val="single" w:sz="8" w:space="0" w:color="auto"/>
              <w:left w:val="nil"/>
              <w:bottom w:val="single" w:sz="8" w:space="0" w:color="auto"/>
              <w:right w:val="single" w:sz="8" w:space="0" w:color="auto"/>
            </w:tcBorders>
            <w:shd w:val="clear" w:color="auto" w:fill="auto"/>
            <w:vAlign w:val="center"/>
            <w:hideMark/>
          </w:tcPr>
          <w:p w14:paraId="45A0E46C" w14:textId="77777777" w:rsidR="00654C85" w:rsidRPr="002942FE" w:rsidRDefault="00654C85"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用途</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4867EA1C" w14:textId="77777777" w:rsidR="00654C85" w:rsidRPr="002942FE" w:rsidRDefault="00654C85"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调整前</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558D1D12" w14:textId="77777777" w:rsidR="00654C85" w:rsidRPr="002942FE" w:rsidRDefault="00654C85"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调整后</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21A120C5" w14:textId="77777777" w:rsidR="00654C85" w:rsidRPr="002942FE" w:rsidRDefault="00654C85"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调整内容</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3D72E841" w14:textId="77777777" w:rsidR="00654C85" w:rsidRPr="002942FE" w:rsidRDefault="00654C85"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变化幅度</w:t>
            </w:r>
          </w:p>
        </w:tc>
        <w:tc>
          <w:tcPr>
            <w:tcW w:w="1397" w:type="pct"/>
            <w:tcBorders>
              <w:top w:val="single" w:sz="8" w:space="0" w:color="auto"/>
              <w:left w:val="nil"/>
              <w:bottom w:val="single" w:sz="8" w:space="0" w:color="auto"/>
              <w:right w:val="single" w:sz="8" w:space="0" w:color="auto"/>
            </w:tcBorders>
            <w:shd w:val="clear" w:color="auto" w:fill="auto"/>
            <w:vAlign w:val="center"/>
            <w:hideMark/>
          </w:tcPr>
          <w:p w14:paraId="7C44D269" w14:textId="77777777" w:rsidR="00654C85" w:rsidRPr="002942FE" w:rsidRDefault="00654C85"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备注</w:t>
            </w:r>
          </w:p>
        </w:tc>
      </w:tr>
      <w:tr w:rsidR="00654C85" w:rsidRPr="002942FE" w14:paraId="04D3C116" w14:textId="77777777" w:rsidTr="009B6F31">
        <w:trPr>
          <w:trHeight w:val="276"/>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4890A9FA"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70D5B5A8"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4" w:type="pct"/>
            <w:vMerge w:val="restart"/>
            <w:tcBorders>
              <w:top w:val="nil"/>
              <w:left w:val="single" w:sz="8" w:space="0" w:color="auto"/>
              <w:bottom w:val="single" w:sz="8" w:space="0" w:color="000000"/>
              <w:right w:val="single" w:sz="8" w:space="0" w:color="auto"/>
            </w:tcBorders>
            <w:shd w:val="clear" w:color="auto" w:fill="auto"/>
            <w:vAlign w:val="center"/>
            <w:hideMark/>
          </w:tcPr>
          <w:p w14:paraId="51A6E611"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0AD4F3B8"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16443.30</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26968FA5"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11989.50</w:t>
            </w:r>
          </w:p>
        </w:tc>
        <w:tc>
          <w:tcPr>
            <w:tcW w:w="582" w:type="pct"/>
            <w:vMerge w:val="restart"/>
            <w:tcBorders>
              <w:top w:val="nil"/>
              <w:left w:val="single" w:sz="8" w:space="0" w:color="auto"/>
              <w:bottom w:val="single" w:sz="8" w:space="0" w:color="000000"/>
              <w:right w:val="single" w:sz="8" w:space="0" w:color="auto"/>
            </w:tcBorders>
            <w:shd w:val="clear" w:color="auto" w:fill="auto"/>
            <w:vAlign w:val="center"/>
            <w:hideMark/>
          </w:tcPr>
          <w:p w14:paraId="79117073"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-4453.80</w:t>
            </w:r>
          </w:p>
        </w:tc>
        <w:tc>
          <w:tcPr>
            <w:tcW w:w="582" w:type="pct"/>
            <w:vMerge w:val="restart"/>
            <w:tcBorders>
              <w:top w:val="nil"/>
              <w:left w:val="single" w:sz="8" w:space="0" w:color="auto"/>
              <w:bottom w:val="nil"/>
              <w:right w:val="single" w:sz="8" w:space="0" w:color="auto"/>
            </w:tcBorders>
            <w:shd w:val="clear" w:color="auto" w:fill="auto"/>
            <w:vAlign w:val="center"/>
            <w:hideMark/>
          </w:tcPr>
          <w:p w14:paraId="2D13DEDE"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-27%</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6E59C47C"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规划建设用地面积减少4453.80平方米，重新规划为其他道路用地，总宗地面积不变</w:t>
            </w:r>
          </w:p>
        </w:tc>
      </w:tr>
      <w:tr w:rsidR="00654C85" w:rsidRPr="002942FE" w14:paraId="534F97AF" w14:textId="77777777" w:rsidTr="009B6F31">
        <w:trPr>
          <w:trHeight w:val="285"/>
          <w:jc w:val="center"/>
        </w:trPr>
        <w:tc>
          <w:tcPr>
            <w:tcW w:w="574" w:type="pct"/>
            <w:vMerge/>
            <w:tcBorders>
              <w:top w:val="nil"/>
              <w:left w:val="single" w:sz="8" w:space="0" w:color="auto"/>
              <w:bottom w:val="single" w:sz="8" w:space="0" w:color="000000"/>
              <w:right w:val="single" w:sz="8" w:space="0" w:color="auto"/>
            </w:tcBorders>
            <w:vAlign w:val="center"/>
            <w:hideMark/>
          </w:tcPr>
          <w:p w14:paraId="4AA31C2B"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6E7C79C8"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p>
        </w:tc>
        <w:tc>
          <w:tcPr>
            <w:tcW w:w="424" w:type="pct"/>
            <w:vMerge/>
            <w:tcBorders>
              <w:top w:val="nil"/>
              <w:left w:val="single" w:sz="8" w:space="0" w:color="auto"/>
              <w:bottom w:val="single" w:sz="8" w:space="0" w:color="000000"/>
              <w:right w:val="single" w:sz="8" w:space="0" w:color="auto"/>
            </w:tcBorders>
            <w:vAlign w:val="center"/>
            <w:hideMark/>
          </w:tcPr>
          <w:p w14:paraId="3858D788"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43514935"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20725710"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p>
        </w:tc>
        <w:tc>
          <w:tcPr>
            <w:tcW w:w="582" w:type="pct"/>
            <w:vMerge/>
            <w:tcBorders>
              <w:top w:val="nil"/>
              <w:left w:val="single" w:sz="8" w:space="0" w:color="auto"/>
              <w:bottom w:val="single" w:sz="8" w:space="0" w:color="000000"/>
              <w:right w:val="single" w:sz="8" w:space="0" w:color="auto"/>
            </w:tcBorders>
            <w:vAlign w:val="center"/>
            <w:hideMark/>
          </w:tcPr>
          <w:p w14:paraId="5D82CE5D"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p>
        </w:tc>
        <w:tc>
          <w:tcPr>
            <w:tcW w:w="582" w:type="pct"/>
            <w:vMerge/>
            <w:tcBorders>
              <w:top w:val="nil"/>
              <w:left w:val="single" w:sz="8" w:space="0" w:color="auto"/>
              <w:bottom w:val="nil"/>
              <w:right w:val="single" w:sz="8" w:space="0" w:color="auto"/>
            </w:tcBorders>
            <w:vAlign w:val="center"/>
            <w:hideMark/>
          </w:tcPr>
          <w:p w14:paraId="7E339F8C"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1D7CAEEE"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r>
      <w:tr w:rsidR="00654C85" w:rsidRPr="002942FE" w14:paraId="62AED800" w14:textId="77777777" w:rsidTr="009B6F31">
        <w:trPr>
          <w:trHeight w:val="465"/>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2F7AE965" w14:textId="217FC527" w:rsidR="00654C85" w:rsidRPr="002942FE" w:rsidRDefault="009B6F31" w:rsidP="009B6F31">
            <w:pPr>
              <w:widowControl/>
              <w:adjustRightInd/>
              <w:spacing w:line="240" w:lineRule="auto"/>
              <w:jc w:val="center"/>
              <w:textAlignment w:val="auto"/>
              <w:rPr>
                <w:rFonts w:ascii="仿宋" w:eastAsia="仿宋" w:hAnsi="仿宋" w:cs="宋体"/>
                <w:color w:val="000000"/>
                <w:sz w:val="20"/>
              </w:rPr>
            </w:pPr>
            <w:r>
              <w:rPr>
                <w:rFonts w:ascii="仿宋" w:eastAsia="仿宋" w:hAnsi="仿宋" w:cs="宋体" w:hint="eastAsia"/>
                <w:color w:val="000000"/>
                <w:sz w:val="20"/>
              </w:rPr>
              <w:t>规划建筑面积</w:t>
            </w:r>
            <w:r w:rsidR="00654C85" w:rsidRPr="002942FE">
              <w:rPr>
                <w:rFonts w:ascii="仿宋" w:eastAsia="仿宋" w:hAnsi="仿宋" w:cs="宋体" w:hint="eastAsia"/>
                <w:color w:val="000000"/>
                <w:sz w:val="20"/>
              </w:rPr>
              <w:t>（m2）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195892D9"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w:t>
            </w:r>
          </w:p>
        </w:tc>
        <w:tc>
          <w:tcPr>
            <w:tcW w:w="424" w:type="pct"/>
            <w:tcBorders>
              <w:top w:val="nil"/>
              <w:left w:val="nil"/>
              <w:bottom w:val="single" w:sz="8" w:space="0" w:color="auto"/>
              <w:right w:val="single" w:sz="8" w:space="0" w:color="auto"/>
            </w:tcBorders>
            <w:shd w:val="clear" w:color="auto" w:fill="auto"/>
            <w:vAlign w:val="center"/>
            <w:hideMark/>
          </w:tcPr>
          <w:p w14:paraId="7606496C"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地上商业用房</w:t>
            </w:r>
          </w:p>
        </w:tc>
        <w:tc>
          <w:tcPr>
            <w:tcW w:w="545" w:type="pct"/>
            <w:tcBorders>
              <w:top w:val="nil"/>
              <w:left w:val="nil"/>
              <w:bottom w:val="single" w:sz="8" w:space="0" w:color="auto"/>
              <w:right w:val="single" w:sz="8" w:space="0" w:color="auto"/>
            </w:tcBorders>
            <w:shd w:val="clear" w:color="auto" w:fill="auto"/>
            <w:vAlign w:val="center"/>
            <w:hideMark/>
          </w:tcPr>
          <w:p w14:paraId="6A3BB615"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0FC53B98"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82" w:type="pct"/>
            <w:tcBorders>
              <w:top w:val="nil"/>
              <w:left w:val="nil"/>
              <w:bottom w:val="single" w:sz="8" w:space="0" w:color="auto"/>
              <w:right w:val="nil"/>
            </w:tcBorders>
            <w:shd w:val="clear" w:color="auto" w:fill="auto"/>
            <w:vAlign w:val="center"/>
            <w:hideMark/>
          </w:tcPr>
          <w:p w14:paraId="1C8BE247"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D749024"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调整用途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3BCA8075"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地上调整用途，需评估咨询对象地上新、旧用途分别于新、旧容积率及规划条件下的熟地价</w:t>
            </w:r>
          </w:p>
        </w:tc>
      </w:tr>
      <w:tr w:rsidR="00654C85" w:rsidRPr="002942FE" w14:paraId="7332E009" w14:textId="77777777" w:rsidTr="009B6F31">
        <w:trPr>
          <w:trHeight w:val="303"/>
          <w:jc w:val="center"/>
        </w:trPr>
        <w:tc>
          <w:tcPr>
            <w:tcW w:w="574" w:type="pct"/>
            <w:vMerge/>
            <w:tcBorders>
              <w:top w:val="nil"/>
              <w:left w:val="single" w:sz="8" w:space="0" w:color="auto"/>
              <w:bottom w:val="single" w:sz="8" w:space="0" w:color="000000"/>
              <w:right w:val="single" w:sz="8" w:space="0" w:color="auto"/>
            </w:tcBorders>
            <w:vAlign w:val="center"/>
            <w:hideMark/>
          </w:tcPr>
          <w:p w14:paraId="68A16D7C"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13F2270F"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4BD12B56"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hideMark/>
          </w:tcPr>
          <w:p w14:paraId="3278679F"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502C0F62"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tcBorders>
              <w:top w:val="nil"/>
              <w:left w:val="nil"/>
              <w:bottom w:val="single" w:sz="8" w:space="0" w:color="auto"/>
              <w:right w:val="nil"/>
            </w:tcBorders>
            <w:shd w:val="clear" w:color="auto" w:fill="auto"/>
            <w:vAlign w:val="center"/>
            <w:hideMark/>
          </w:tcPr>
          <w:p w14:paraId="45570D86"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vMerge/>
            <w:tcBorders>
              <w:top w:val="single" w:sz="8" w:space="0" w:color="auto"/>
              <w:left w:val="single" w:sz="8" w:space="0" w:color="auto"/>
              <w:bottom w:val="single" w:sz="8" w:space="0" w:color="auto"/>
              <w:right w:val="single" w:sz="8" w:space="0" w:color="auto"/>
            </w:tcBorders>
            <w:vAlign w:val="center"/>
            <w:hideMark/>
          </w:tcPr>
          <w:p w14:paraId="37AEAF3D"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43857DAB"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r>
      <w:tr w:rsidR="00654C85" w:rsidRPr="002942FE" w14:paraId="0E4D49A9" w14:textId="77777777" w:rsidTr="009B6F31">
        <w:trPr>
          <w:trHeight w:val="465"/>
          <w:jc w:val="center"/>
        </w:trPr>
        <w:tc>
          <w:tcPr>
            <w:tcW w:w="574" w:type="pct"/>
            <w:vMerge/>
            <w:tcBorders>
              <w:top w:val="nil"/>
              <w:left w:val="single" w:sz="8" w:space="0" w:color="auto"/>
              <w:bottom w:val="single" w:sz="8" w:space="0" w:color="000000"/>
              <w:right w:val="single" w:sz="8" w:space="0" w:color="auto"/>
            </w:tcBorders>
            <w:vAlign w:val="center"/>
          </w:tcPr>
          <w:p w14:paraId="01C9AE16"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tcPr>
          <w:p w14:paraId="31283C5D"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tcPr>
          <w:p w14:paraId="6FA0825E"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tcPr>
          <w:p w14:paraId="7BB64509"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0</w:t>
            </w:r>
            <w:r w:rsidRPr="002942FE">
              <w:rPr>
                <w:rFonts w:ascii="Arial" w:hAnsi="Arial" w:cs="Arial"/>
                <w:color w:val="000000"/>
                <w:sz w:val="20"/>
              </w:rPr>
              <w:t>.00</w:t>
            </w:r>
          </w:p>
        </w:tc>
        <w:tc>
          <w:tcPr>
            <w:tcW w:w="545" w:type="pct"/>
            <w:tcBorders>
              <w:top w:val="nil"/>
              <w:left w:val="nil"/>
              <w:bottom w:val="single" w:sz="8" w:space="0" w:color="auto"/>
              <w:right w:val="single" w:sz="8" w:space="0" w:color="auto"/>
            </w:tcBorders>
            <w:shd w:val="clear" w:color="auto" w:fill="auto"/>
            <w:vAlign w:val="center"/>
          </w:tcPr>
          <w:p w14:paraId="1A8351E6"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nil"/>
              <w:left w:val="nil"/>
              <w:bottom w:val="single" w:sz="8" w:space="0" w:color="auto"/>
              <w:right w:val="nil"/>
            </w:tcBorders>
            <w:shd w:val="clear" w:color="auto" w:fill="auto"/>
            <w:vAlign w:val="center"/>
          </w:tcPr>
          <w:p w14:paraId="3AE9A020"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single" w:sz="8" w:space="0" w:color="auto"/>
              <w:left w:val="single" w:sz="8" w:space="0" w:color="auto"/>
              <w:bottom w:val="single" w:sz="8" w:space="0" w:color="auto"/>
              <w:right w:val="single" w:sz="8" w:space="0" w:color="auto"/>
            </w:tcBorders>
            <w:vAlign w:val="center"/>
          </w:tcPr>
          <w:p w14:paraId="2FB0AE9D" w14:textId="3DBB2A48"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w:t>
            </w:r>
            <w:r w:rsidR="009B6F31">
              <w:rPr>
                <w:rFonts w:ascii="仿宋" w:eastAsia="仿宋" w:hAnsi="仿宋" w:cs="宋体" w:hint="eastAsia"/>
                <w:color w:val="000000"/>
                <w:sz w:val="20"/>
              </w:rPr>
              <w:t>规划建筑面积</w:t>
            </w:r>
          </w:p>
        </w:tc>
        <w:tc>
          <w:tcPr>
            <w:tcW w:w="1397" w:type="pct"/>
            <w:tcBorders>
              <w:top w:val="nil"/>
              <w:left w:val="single" w:sz="8" w:space="0" w:color="auto"/>
              <w:bottom w:val="single" w:sz="8" w:space="0" w:color="000000"/>
              <w:right w:val="single" w:sz="8" w:space="0" w:color="auto"/>
            </w:tcBorders>
            <w:vAlign w:val="center"/>
          </w:tcPr>
          <w:p w14:paraId="28277F59" w14:textId="5051E013"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地上新增</w:t>
            </w:r>
            <w:r w:rsidR="009B6F31">
              <w:rPr>
                <w:rFonts w:ascii="仿宋" w:eastAsia="仿宋" w:hAnsi="仿宋" w:cs="宋体" w:hint="eastAsia"/>
                <w:color w:val="000000"/>
                <w:sz w:val="20"/>
              </w:rPr>
              <w:t>规划建筑面积</w:t>
            </w:r>
            <w:r w:rsidRPr="002942FE">
              <w:rPr>
                <w:rFonts w:ascii="仿宋" w:eastAsia="仿宋" w:hAnsi="仿宋" w:cs="宋体" w:hint="eastAsia"/>
                <w:color w:val="000000"/>
                <w:sz w:val="20"/>
              </w:rPr>
              <w:t>，需评估咨询对象地上新增部分于新容积率及规划条件下的熟地价</w:t>
            </w:r>
          </w:p>
        </w:tc>
      </w:tr>
      <w:tr w:rsidR="00654C85" w:rsidRPr="002942FE" w14:paraId="01B78FCF" w14:textId="77777777" w:rsidTr="009B6F31">
        <w:trPr>
          <w:trHeight w:val="236"/>
          <w:jc w:val="center"/>
        </w:trPr>
        <w:tc>
          <w:tcPr>
            <w:tcW w:w="574" w:type="pct"/>
            <w:vMerge/>
            <w:tcBorders>
              <w:top w:val="nil"/>
              <w:left w:val="single" w:sz="8" w:space="0" w:color="auto"/>
              <w:bottom w:val="single" w:sz="8" w:space="0" w:color="000000"/>
              <w:right w:val="single" w:sz="8" w:space="0" w:color="auto"/>
            </w:tcBorders>
            <w:vAlign w:val="center"/>
            <w:hideMark/>
          </w:tcPr>
          <w:p w14:paraId="460F8115"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5BD7CE4E"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011271B6"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3BA111C2"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2D3313A0"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14999.25</w:t>
            </w:r>
          </w:p>
        </w:tc>
        <w:tc>
          <w:tcPr>
            <w:tcW w:w="582" w:type="pct"/>
            <w:tcBorders>
              <w:top w:val="nil"/>
              <w:left w:val="nil"/>
              <w:bottom w:val="single" w:sz="8" w:space="0" w:color="auto"/>
              <w:right w:val="single" w:sz="8" w:space="0" w:color="auto"/>
            </w:tcBorders>
            <w:shd w:val="clear" w:color="auto" w:fill="auto"/>
            <w:vAlign w:val="center"/>
            <w:hideMark/>
          </w:tcPr>
          <w:p w14:paraId="1B849F65"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4277.95</w:t>
            </w:r>
          </w:p>
        </w:tc>
        <w:tc>
          <w:tcPr>
            <w:tcW w:w="582" w:type="pct"/>
            <w:tcBorders>
              <w:top w:val="nil"/>
              <w:left w:val="nil"/>
              <w:bottom w:val="single" w:sz="8" w:space="0" w:color="auto"/>
              <w:right w:val="single" w:sz="8" w:space="0" w:color="auto"/>
            </w:tcBorders>
            <w:shd w:val="clear" w:color="auto" w:fill="auto"/>
            <w:vAlign w:val="center"/>
            <w:hideMark/>
          </w:tcPr>
          <w:p w14:paraId="49E396FE" w14:textId="47BD6F77" w:rsidR="00654C85" w:rsidRPr="002942FE" w:rsidRDefault="00A3110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3B247C0B"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654C85" w:rsidRPr="002942FE" w14:paraId="09EF30F1" w14:textId="77777777" w:rsidTr="009B6F3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7A14BB8E"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086C421C"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w:t>
            </w:r>
          </w:p>
        </w:tc>
        <w:tc>
          <w:tcPr>
            <w:tcW w:w="424" w:type="pct"/>
            <w:tcBorders>
              <w:top w:val="nil"/>
              <w:left w:val="nil"/>
              <w:bottom w:val="single" w:sz="8" w:space="0" w:color="auto"/>
              <w:right w:val="single" w:sz="8" w:space="0" w:color="auto"/>
            </w:tcBorders>
            <w:shd w:val="clear" w:color="auto" w:fill="auto"/>
            <w:vAlign w:val="center"/>
            <w:hideMark/>
          </w:tcPr>
          <w:p w14:paraId="3C30D89B"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地下办公用房</w:t>
            </w:r>
          </w:p>
        </w:tc>
        <w:tc>
          <w:tcPr>
            <w:tcW w:w="545" w:type="pct"/>
            <w:tcBorders>
              <w:top w:val="nil"/>
              <w:left w:val="nil"/>
              <w:bottom w:val="single" w:sz="8" w:space="0" w:color="auto"/>
              <w:right w:val="single" w:sz="8" w:space="0" w:color="auto"/>
            </w:tcBorders>
            <w:shd w:val="clear" w:color="auto" w:fill="auto"/>
            <w:vAlign w:val="center"/>
            <w:hideMark/>
          </w:tcPr>
          <w:p w14:paraId="38F28122"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4A50D27D"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2" w:type="pct"/>
            <w:tcBorders>
              <w:top w:val="nil"/>
              <w:left w:val="nil"/>
              <w:bottom w:val="single" w:sz="8" w:space="0" w:color="auto"/>
              <w:right w:val="single" w:sz="8" w:space="0" w:color="auto"/>
            </w:tcBorders>
            <w:shd w:val="clear" w:color="auto" w:fill="auto"/>
            <w:vAlign w:val="center"/>
            <w:hideMark/>
          </w:tcPr>
          <w:p w14:paraId="19A7D6C9"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2" w:type="pct"/>
            <w:vMerge w:val="restart"/>
            <w:tcBorders>
              <w:top w:val="nil"/>
              <w:left w:val="single" w:sz="8" w:space="0" w:color="auto"/>
              <w:bottom w:val="single" w:sz="8" w:space="0" w:color="auto"/>
              <w:right w:val="single" w:sz="8" w:space="0" w:color="auto"/>
            </w:tcBorders>
            <w:shd w:val="clear" w:color="auto" w:fill="auto"/>
            <w:vAlign w:val="center"/>
            <w:hideMark/>
          </w:tcPr>
          <w:p w14:paraId="56E79A89"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0E20587B"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地下新增用途，需评估咨询对象新增部分</w:t>
            </w:r>
            <w:r>
              <w:rPr>
                <w:rFonts w:ascii="仿宋" w:eastAsia="仿宋" w:hAnsi="仿宋" w:cs="宋体" w:hint="eastAsia"/>
                <w:color w:val="000000"/>
                <w:sz w:val="20"/>
              </w:rPr>
              <w:t>于</w:t>
            </w:r>
            <w:r w:rsidRPr="002942FE">
              <w:rPr>
                <w:rFonts w:ascii="仿宋" w:eastAsia="仿宋" w:hAnsi="仿宋" w:cs="宋体" w:hint="eastAsia"/>
                <w:color w:val="000000"/>
                <w:sz w:val="20"/>
              </w:rPr>
              <w:t>新容积率及规划条件下的熟地价及政府土地出让收益</w:t>
            </w:r>
          </w:p>
        </w:tc>
      </w:tr>
      <w:tr w:rsidR="00654C85" w:rsidRPr="002942FE" w14:paraId="5C018C7D" w14:textId="77777777" w:rsidTr="009B6F3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38354141"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6E151AD3"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3AB3040B"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地下仓储用房</w:t>
            </w:r>
          </w:p>
        </w:tc>
        <w:tc>
          <w:tcPr>
            <w:tcW w:w="545" w:type="pct"/>
            <w:tcBorders>
              <w:top w:val="nil"/>
              <w:left w:val="nil"/>
              <w:bottom w:val="single" w:sz="8" w:space="0" w:color="auto"/>
              <w:right w:val="single" w:sz="8" w:space="0" w:color="auto"/>
            </w:tcBorders>
            <w:shd w:val="clear" w:color="auto" w:fill="auto"/>
            <w:vAlign w:val="center"/>
            <w:hideMark/>
          </w:tcPr>
          <w:p w14:paraId="00AEE959"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513ABC85"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2" w:type="pct"/>
            <w:tcBorders>
              <w:top w:val="nil"/>
              <w:left w:val="nil"/>
              <w:bottom w:val="single" w:sz="8" w:space="0" w:color="auto"/>
              <w:right w:val="single" w:sz="8" w:space="0" w:color="auto"/>
            </w:tcBorders>
            <w:shd w:val="clear" w:color="auto" w:fill="auto"/>
            <w:vAlign w:val="center"/>
            <w:hideMark/>
          </w:tcPr>
          <w:p w14:paraId="555F1534"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2" w:type="pct"/>
            <w:vMerge/>
            <w:tcBorders>
              <w:top w:val="nil"/>
              <w:left w:val="single" w:sz="8" w:space="0" w:color="auto"/>
              <w:bottom w:val="single" w:sz="8" w:space="0" w:color="auto"/>
              <w:right w:val="single" w:sz="8" w:space="0" w:color="auto"/>
            </w:tcBorders>
            <w:vAlign w:val="center"/>
            <w:hideMark/>
          </w:tcPr>
          <w:p w14:paraId="3BBD5DDB"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6AC67EF6"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r>
      <w:tr w:rsidR="00654C85" w:rsidRPr="002942FE" w14:paraId="654B942F" w14:textId="77777777" w:rsidTr="009B6F3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4277919E"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001A3E0F"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09CB68E5"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地下车库用房</w:t>
            </w:r>
          </w:p>
        </w:tc>
        <w:tc>
          <w:tcPr>
            <w:tcW w:w="545" w:type="pct"/>
            <w:tcBorders>
              <w:top w:val="nil"/>
              <w:left w:val="nil"/>
              <w:bottom w:val="single" w:sz="8" w:space="0" w:color="auto"/>
              <w:right w:val="single" w:sz="8" w:space="0" w:color="auto"/>
            </w:tcBorders>
            <w:shd w:val="clear" w:color="auto" w:fill="auto"/>
            <w:vAlign w:val="center"/>
            <w:hideMark/>
          </w:tcPr>
          <w:p w14:paraId="5B83C972"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69D401BB"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2" w:type="pct"/>
            <w:tcBorders>
              <w:top w:val="nil"/>
              <w:left w:val="nil"/>
              <w:bottom w:val="single" w:sz="8" w:space="0" w:color="auto"/>
              <w:right w:val="single" w:sz="8" w:space="0" w:color="auto"/>
            </w:tcBorders>
            <w:shd w:val="clear" w:color="auto" w:fill="auto"/>
            <w:vAlign w:val="center"/>
            <w:hideMark/>
          </w:tcPr>
          <w:p w14:paraId="05534000"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2" w:type="pct"/>
            <w:vMerge/>
            <w:tcBorders>
              <w:top w:val="nil"/>
              <w:left w:val="single" w:sz="8" w:space="0" w:color="auto"/>
              <w:bottom w:val="single" w:sz="8" w:space="0" w:color="auto"/>
              <w:right w:val="single" w:sz="8" w:space="0" w:color="auto"/>
            </w:tcBorders>
            <w:vAlign w:val="center"/>
            <w:hideMark/>
          </w:tcPr>
          <w:p w14:paraId="65CAE40A"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339B3BA2"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r>
      <w:tr w:rsidR="00654C85" w:rsidRPr="002942FE" w14:paraId="43338E17" w14:textId="77777777" w:rsidTr="009B6F3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1F80C337"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29CDDD4A"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59AF1E39"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非经营性用途</w:t>
            </w:r>
          </w:p>
        </w:tc>
        <w:tc>
          <w:tcPr>
            <w:tcW w:w="545" w:type="pct"/>
            <w:tcBorders>
              <w:top w:val="nil"/>
              <w:left w:val="nil"/>
              <w:bottom w:val="single" w:sz="8" w:space="0" w:color="auto"/>
              <w:right w:val="single" w:sz="8" w:space="0" w:color="auto"/>
            </w:tcBorders>
            <w:shd w:val="clear" w:color="auto" w:fill="auto"/>
            <w:vAlign w:val="center"/>
            <w:hideMark/>
          </w:tcPr>
          <w:p w14:paraId="2E274F58"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351BA641"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2" w:type="pct"/>
            <w:tcBorders>
              <w:top w:val="nil"/>
              <w:left w:val="nil"/>
              <w:bottom w:val="single" w:sz="8" w:space="0" w:color="auto"/>
              <w:right w:val="single" w:sz="8" w:space="0" w:color="auto"/>
            </w:tcBorders>
            <w:shd w:val="clear" w:color="auto" w:fill="auto"/>
            <w:vAlign w:val="center"/>
            <w:hideMark/>
          </w:tcPr>
          <w:p w14:paraId="00C5E9CD"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2" w:type="pct"/>
            <w:vMerge/>
            <w:tcBorders>
              <w:top w:val="nil"/>
              <w:left w:val="single" w:sz="8" w:space="0" w:color="auto"/>
              <w:bottom w:val="single" w:sz="8" w:space="0" w:color="auto"/>
              <w:right w:val="single" w:sz="8" w:space="0" w:color="auto"/>
            </w:tcBorders>
            <w:vAlign w:val="center"/>
            <w:hideMark/>
          </w:tcPr>
          <w:p w14:paraId="43A71D50"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1397" w:type="pct"/>
            <w:tcBorders>
              <w:top w:val="nil"/>
              <w:left w:val="nil"/>
              <w:bottom w:val="single" w:sz="8" w:space="0" w:color="auto"/>
              <w:right w:val="single" w:sz="8" w:space="0" w:color="auto"/>
            </w:tcBorders>
            <w:shd w:val="clear" w:color="auto" w:fill="auto"/>
            <w:vAlign w:val="center"/>
            <w:hideMark/>
          </w:tcPr>
          <w:p w14:paraId="7D1C569C"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根据北京市现行基准地价，暂不收取政府土地出让收益，故无需</w:t>
            </w:r>
            <w:proofErr w:type="gramStart"/>
            <w:r w:rsidRPr="002942FE">
              <w:rPr>
                <w:rFonts w:ascii="仿宋" w:eastAsia="仿宋" w:hAnsi="仿宋" w:cs="宋体" w:hint="eastAsia"/>
                <w:color w:val="000000"/>
                <w:sz w:val="20"/>
              </w:rPr>
              <w:t>评估此</w:t>
            </w:r>
            <w:proofErr w:type="gramEnd"/>
            <w:r w:rsidRPr="002942FE">
              <w:rPr>
                <w:rFonts w:ascii="仿宋" w:eastAsia="仿宋" w:hAnsi="仿宋" w:cs="宋体" w:hint="eastAsia"/>
                <w:color w:val="000000"/>
                <w:sz w:val="20"/>
              </w:rPr>
              <w:t>部分</w:t>
            </w:r>
          </w:p>
        </w:tc>
      </w:tr>
      <w:tr w:rsidR="00654C85" w:rsidRPr="002942FE" w14:paraId="3851E35C" w14:textId="77777777" w:rsidTr="009B6F31">
        <w:trPr>
          <w:trHeight w:val="199"/>
          <w:jc w:val="center"/>
        </w:trPr>
        <w:tc>
          <w:tcPr>
            <w:tcW w:w="574" w:type="pct"/>
            <w:vMerge/>
            <w:tcBorders>
              <w:top w:val="nil"/>
              <w:left w:val="single" w:sz="8" w:space="0" w:color="auto"/>
              <w:bottom w:val="single" w:sz="8" w:space="0" w:color="000000"/>
              <w:right w:val="single" w:sz="8" w:space="0" w:color="auto"/>
            </w:tcBorders>
            <w:vAlign w:val="center"/>
            <w:hideMark/>
          </w:tcPr>
          <w:p w14:paraId="2BDEE618"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212DE31D"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786E9271"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44F5011F"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0638D6B6"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4D91AC6E"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6890C728"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15354983"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654C85" w:rsidRPr="002942FE" w14:paraId="53DC8C7B" w14:textId="77777777" w:rsidTr="009B6F31">
        <w:trPr>
          <w:trHeight w:val="175"/>
          <w:jc w:val="center"/>
        </w:trPr>
        <w:tc>
          <w:tcPr>
            <w:tcW w:w="574" w:type="pct"/>
            <w:vMerge/>
            <w:tcBorders>
              <w:top w:val="nil"/>
              <w:left w:val="single" w:sz="8" w:space="0" w:color="auto"/>
              <w:bottom w:val="single" w:sz="8" w:space="0" w:color="000000"/>
              <w:right w:val="single" w:sz="8" w:space="0" w:color="auto"/>
            </w:tcBorders>
            <w:vAlign w:val="center"/>
            <w:hideMark/>
          </w:tcPr>
          <w:p w14:paraId="388BFFD0"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775" w:type="pct"/>
            <w:gridSpan w:val="2"/>
            <w:tcBorders>
              <w:top w:val="single" w:sz="8" w:space="0" w:color="auto"/>
              <w:left w:val="nil"/>
              <w:bottom w:val="single" w:sz="8" w:space="0" w:color="auto"/>
              <w:right w:val="single" w:sz="8" w:space="0" w:color="000000"/>
            </w:tcBorders>
            <w:shd w:val="clear" w:color="auto" w:fill="auto"/>
            <w:vAlign w:val="center"/>
            <w:hideMark/>
          </w:tcPr>
          <w:p w14:paraId="6DE19BA9"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合计</w:t>
            </w:r>
          </w:p>
        </w:tc>
        <w:tc>
          <w:tcPr>
            <w:tcW w:w="545" w:type="pct"/>
            <w:tcBorders>
              <w:top w:val="nil"/>
              <w:left w:val="nil"/>
              <w:bottom w:val="single" w:sz="8" w:space="0" w:color="auto"/>
              <w:right w:val="single" w:sz="8" w:space="0" w:color="auto"/>
            </w:tcBorders>
            <w:shd w:val="clear" w:color="auto" w:fill="auto"/>
            <w:vAlign w:val="center"/>
            <w:hideMark/>
          </w:tcPr>
          <w:p w14:paraId="031D9F14"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226C7F56"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29998.70</w:t>
            </w:r>
          </w:p>
        </w:tc>
        <w:tc>
          <w:tcPr>
            <w:tcW w:w="582" w:type="pct"/>
            <w:tcBorders>
              <w:top w:val="nil"/>
              <w:left w:val="nil"/>
              <w:bottom w:val="single" w:sz="8" w:space="0" w:color="auto"/>
              <w:right w:val="single" w:sz="8" w:space="0" w:color="auto"/>
            </w:tcBorders>
            <w:shd w:val="clear" w:color="auto" w:fill="auto"/>
            <w:vAlign w:val="center"/>
            <w:hideMark/>
          </w:tcPr>
          <w:p w14:paraId="375DBB25"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19277.40</w:t>
            </w:r>
          </w:p>
        </w:tc>
        <w:tc>
          <w:tcPr>
            <w:tcW w:w="582" w:type="pct"/>
            <w:tcBorders>
              <w:top w:val="nil"/>
              <w:left w:val="nil"/>
              <w:bottom w:val="single" w:sz="8" w:space="0" w:color="auto"/>
              <w:right w:val="single" w:sz="8" w:space="0" w:color="auto"/>
            </w:tcBorders>
            <w:shd w:val="clear" w:color="auto" w:fill="auto"/>
            <w:vAlign w:val="center"/>
            <w:hideMark/>
          </w:tcPr>
          <w:p w14:paraId="21E14E10"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5B7C8A90" w14:textId="700E2386"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项目整体</w:t>
            </w:r>
            <w:r w:rsidR="009B6F31">
              <w:rPr>
                <w:rFonts w:ascii="仿宋" w:eastAsia="仿宋" w:hAnsi="仿宋" w:cs="宋体" w:hint="eastAsia"/>
                <w:color w:val="000000"/>
                <w:sz w:val="20"/>
              </w:rPr>
              <w:t>规划建筑面积</w:t>
            </w:r>
            <w:r w:rsidRPr="002942FE">
              <w:rPr>
                <w:rFonts w:ascii="仿宋" w:eastAsia="仿宋" w:hAnsi="仿宋" w:cs="宋体" w:hint="eastAsia"/>
                <w:color w:val="000000"/>
                <w:sz w:val="20"/>
              </w:rPr>
              <w:t>增加</w:t>
            </w:r>
          </w:p>
        </w:tc>
      </w:tr>
      <w:tr w:rsidR="00654C85" w:rsidRPr="002942FE" w14:paraId="396D8377" w14:textId="77777777" w:rsidTr="009B6F31">
        <w:trPr>
          <w:trHeight w:val="285"/>
          <w:jc w:val="center"/>
        </w:trPr>
        <w:tc>
          <w:tcPr>
            <w:tcW w:w="574" w:type="pct"/>
            <w:tcBorders>
              <w:top w:val="nil"/>
              <w:left w:val="single" w:sz="8" w:space="0" w:color="auto"/>
              <w:bottom w:val="single" w:sz="8" w:space="0" w:color="auto"/>
              <w:right w:val="single" w:sz="8" w:space="0" w:color="auto"/>
            </w:tcBorders>
            <w:shd w:val="clear" w:color="auto" w:fill="auto"/>
            <w:vAlign w:val="center"/>
            <w:hideMark/>
          </w:tcPr>
          <w:p w14:paraId="4F06202D"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地上容积率</w:t>
            </w:r>
          </w:p>
        </w:tc>
        <w:tc>
          <w:tcPr>
            <w:tcW w:w="351" w:type="pct"/>
            <w:tcBorders>
              <w:top w:val="nil"/>
              <w:left w:val="nil"/>
              <w:bottom w:val="single" w:sz="8" w:space="0" w:color="auto"/>
              <w:right w:val="single" w:sz="8" w:space="0" w:color="auto"/>
            </w:tcBorders>
            <w:shd w:val="clear" w:color="auto" w:fill="auto"/>
            <w:vAlign w:val="center"/>
            <w:hideMark/>
          </w:tcPr>
          <w:p w14:paraId="390D41DA"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4" w:type="pct"/>
            <w:tcBorders>
              <w:top w:val="nil"/>
              <w:left w:val="nil"/>
              <w:bottom w:val="single" w:sz="8" w:space="0" w:color="auto"/>
              <w:right w:val="single" w:sz="8" w:space="0" w:color="auto"/>
            </w:tcBorders>
            <w:shd w:val="clear" w:color="auto" w:fill="auto"/>
            <w:vAlign w:val="center"/>
            <w:hideMark/>
          </w:tcPr>
          <w:p w14:paraId="4CA42A6D"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45" w:type="pct"/>
            <w:tcBorders>
              <w:top w:val="nil"/>
              <w:left w:val="nil"/>
              <w:bottom w:val="single" w:sz="8" w:space="0" w:color="auto"/>
              <w:right w:val="single" w:sz="8" w:space="0" w:color="auto"/>
            </w:tcBorders>
            <w:shd w:val="clear" w:color="auto" w:fill="auto"/>
            <w:vAlign w:val="center"/>
            <w:hideMark/>
          </w:tcPr>
          <w:p w14:paraId="50FC7675"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0.65</w:t>
            </w:r>
          </w:p>
        </w:tc>
        <w:tc>
          <w:tcPr>
            <w:tcW w:w="545" w:type="pct"/>
            <w:tcBorders>
              <w:top w:val="nil"/>
              <w:left w:val="nil"/>
              <w:bottom w:val="single" w:sz="8" w:space="0" w:color="auto"/>
              <w:right w:val="single" w:sz="8" w:space="0" w:color="auto"/>
            </w:tcBorders>
            <w:shd w:val="clear" w:color="auto" w:fill="auto"/>
            <w:vAlign w:val="center"/>
            <w:hideMark/>
          </w:tcPr>
          <w:p w14:paraId="00593EB3"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1.25</w:t>
            </w:r>
          </w:p>
        </w:tc>
        <w:tc>
          <w:tcPr>
            <w:tcW w:w="582" w:type="pct"/>
            <w:tcBorders>
              <w:top w:val="nil"/>
              <w:left w:val="nil"/>
              <w:bottom w:val="single" w:sz="8" w:space="0" w:color="auto"/>
              <w:right w:val="single" w:sz="8" w:space="0" w:color="auto"/>
            </w:tcBorders>
            <w:shd w:val="clear" w:color="auto" w:fill="auto"/>
            <w:vAlign w:val="center"/>
            <w:hideMark/>
          </w:tcPr>
          <w:p w14:paraId="7AC7047C"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82" w:type="pct"/>
            <w:tcBorders>
              <w:top w:val="nil"/>
              <w:left w:val="nil"/>
              <w:bottom w:val="single" w:sz="8" w:space="0" w:color="auto"/>
              <w:right w:val="single" w:sz="8" w:space="0" w:color="auto"/>
            </w:tcBorders>
            <w:shd w:val="clear" w:color="auto" w:fill="auto"/>
            <w:vAlign w:val="center"/>
            <w:hideMark/>
          </w:tcPr>
          <w:p w14:paraId="4003F060"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72296751"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容积率调整</w:t>
            </w:r>
          </w:p>
        </w:tc>
      </w:tr>
    </w:tbl>
    <w:p w14:paraId="1893F251" w14:textId="6975B7B9" w:rsidR="00654C85" w:rsidRDefault="00654C85" w:rsidP="00654C85">
      <w:pPr>
        <w:spacing w:line="240" w:lineRule="auto"/>
        <w:ind w:firstLineChars="200" w:firstLine="361"/>
        <w:jc w:val="both"/>
        <w:rPr>
          <w:rFonts w:ascii="Arial" w:eastAsia="仿宋_GB2312" w:hAnsi="Arial" w:cs="Arial"/>
          <w:b/>
          <w:bCs/>
          <w:sz w:val="18"/>
          <w:szCs w:val="18"/>
        </w:rPr>
      </w:pPr>
      <w:r w:rsidRPr="002942FE">
        <w:rPr>
          <w:rFonts w:ascii="Arial" w:eastAsia="仿宋_GB2312" w:hAnsi="Arial" w:cs="Arial" w:hint="eastAsia"/>
          <w:b/>
          <w:bCs/>
          <w:sz w:val="18"/>
          <w:szCs w:val="18"/>
        </w:rPr>
        <w:t>注：</w:t>
      </w:r>
      <w:proofErr w:type="gramStart"/>
      <w:r w:rsidRPr="002942FE">
        <w:rPr>
          <w:rFonts w:ascii="Arial" w:eastAsia="仿宋_GB2312" w:hAnsi="Arial" w:cs="Arial" w:hint="eastAsia"/>
          <w:b/>
          <w:bCs/>
          <w:sz w:val="18"/>
          <w:szCs w:val="18"/>
        </w:rPr>
        <w:t>因咨询</w:t>
      </w:r>
      <w:proofErr w:type="gramEnd"/>
      <w:r w:rsidRPr="002942FE">
        <w:rPr>
          <w:rFonts w:ascii="Arial" w:eastAsia="仿宋_GB2312" w:hAnsi="Arial" w:cs="Arial" w:hint="eastAsia"/>
          <w:b/>
          <w:bCs/>
          <w:sz w:val="18"/>
          <w:szCs w:val="18"/>
        </w:rPr>
        <w:t>对象于估价期日尚未取得详细规划指标，</w:t>
      </w:r>
      <w:r>
        <w:rPr>
          <w:rFonts w:ascii="Arial" w:eastAsia="仿宋_GB2312" w:hAnsi="Arial" w:cs="Arial" w:hint="eastAsia"/>
          <w:b/>
          <w:bCs/>
          <w:sz w:val="18"/>
          <w:szCs w:val="18"/>
        </w:rPr>
        <w:t>拟</w:t>
      </w:r>
      <w:r w:rsidRPr="002942FE">
        <w:rPr>
          <w:rFonts w:ascii="Arial" w:eastAsia="仿宋_GB2312" w:hAnsi="Arial" w:cs="Arial" w:hint="eastAsia"/>
          <w:b/>
          <w:bCs/>
          <w:sz w:val="18"/>
          <w:szCs w:val="18"/>
        </w:rPr>
        <w:t>调整后</w:t>
      </w:r>
      <w:r>
        <w:rPr>
          <w:rFonts w:ascii="Arial" w:eastAsia="仿宋_GB2312" w:hAnsi="Arial" w:cs="Arial" w:hint="eastAsia"/>
          <w:b/>
          <w:bCs/>
          <w:sz w:val="18"/>
          <w:szCs w:val="18"/>
        </w:rPr>
        <w:t>的建设用地面积及</w:t>
      </w:r>
      <w:r w:rsidRPr="002942FE">
        <w:rPr>
          <w:rFonts w:ascii="Arial" w:eastAsia="仿宋_GB2312" w:hAnsi="Arial" w:cs="Arial" w:hint="eastAsia"/>
          <w:b/>
          <w:bCs/>
          <w:sz w:val="18"/>
          <w:szCs w:val="18"/>
        </w:rPr>
        <w:t>建筑</w:t>
      </w:r>
      <w:r>
        <w:rPr>
          <w:rFonts w:ascii="Arial" w:eastAsia="仿宋_GB2312" w:hAnsi="Arial" w:cs="Arial" w:hint="eastAsia"/>
          <w:b/>
          <w:bCs/>
          <w:sz w:val="18"/>
          <w:szCs w:val="18"/>
        </w:rPr>
        <w:t>规模</w:t>
      </w:r>
      <w:r w:rsidRPr="002942FE">
        <w:rPr>
          <w:rFonts w:ascii="Arial" w:eastAsia="仿宋_GB2312" w:hAnsi="Arial" w:cs="Arial" w:hint="eastAsia"/>
          <w:b/>
          <w:bCs/>
          <w:sz w:val="18"/>
          <w:szCs w:val="18"/>
        </w:rPr>
        <w:t>经与委托咨询方</w:t>
      </w:r>
      <w:r w:rsidR="0003368B">
        <w:rPr>
          <w:rFonts w:ascii="Arial" w:eastAsia="仿宋_GB2312" w:hAnsi="Arial" w:cs="Arial" w:hint="eastAsia"/>
          <w:b/>
          <w:bCs/>
          <w:sz w:val="18"/>
          <w:szCs w:val="18"/>
        </w:rPr>
        <w:t>沟通</w:t>
      </w:r>
      <w:r w:rsidRPr="002942FE">
        <w:rPr>
          <w:rFonts w:ascii="Arial" w:eastAsia="仿宋_GB2312" w:hAnsi="Arial" w:cs="Arial" w:hint="eastAsia"/>
          <w:b/>
          <w:bCs/>
          <w:sz w:val="18"/>
          <w:szCs w:val="18"/>
        </w:rPr>
        <w:t>确认以《关于工商银行北京分行金融交易中心建设项目“多规合一”协同平台初审意见的函》</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京</w:t>
      </w:r>
      <w:proofErr w:type="gramStart"/>
      <w:r w:rsidRPr="002942FE">
        <w:rPr>
          <w:rFonts w:ascii="Arial" w:eastAsia="仿宋_GB2312" w:hAnsi="Arial" w:cs="Arial" w:hint="eastAsia"/>
          <w:b/>
          <w:bCs/>
          <w:sz w:val="18"/>
          <w:szCs w:val="18"/>
        </w:rPr>
        <w:t>规</w:t>
      </w:r>
      <w:proofErr w:type="gramEnd"/>
      <w:r w:rsidRPr="002942FE">
        <w:rPr>
          <w:rFonts w:ascii="Arial" w:eastAsia="仿宋_GB2312" w:hAnsi="Arial" w:cs="Arial" w:hint="eastAsia"/>
          <w:b/>
          <w:bCs/>
          <w:sz w:val="18"/>
          <w:szCs w:val="18"/>
        </w:rPr>
        <w:t>自（西）初审函（</w:t>
      </w:r>
      <w:r w:rsidRPr="002942FE">
        <w:rPr>
          <w:rFonts w:ascii="Arial" w:eastAsia="仿宋_GB2312" w:hAnsi="Arial" w:cs="Arial" w:hint="eastAsia"/>
          <w:b/>
          <w:bCs/>
          <w:sz w:val="18"/>
          <w:szCs w:val="18"/>
        </w:rPr>
        <w:t>2021</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0007</w:t>
      </w:r>
      <w:r w:rsidRPr="002942FE">
        <w:rPr>
          <w:rFonts w:ascii="Arial" w:eastAsia="仿宋_GB2312" w:hAnsi="Arial" w:cs="Arial" w:hint="eastAsia"/>
          <w:b/>
          <w:bCs/>
          <w:sz w:val="18"/>
          <w:szCs w:val="18"/>
        </w:rPr>
        <w:t>号</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、《中国工商银行股份有限公司北京市分行金融交易中心建设项目可行性研究报告（二</w:t>
      </w:r>
      <w:r w:rsidRPr="002942FE">
        <w:rPr>
          <w:rFonts w:ascii="微软雅黑" w:eastAsia="微软雅黑" w:hAnsi="微软雅黑" w:cs="微软雅黑" w:hint="eastAsia"/>
          <w:b/>
          <w:bCs/>
          <w:sz w:val="18"/>
          <w:szCs w:val="18"/>
        </w:rPr>
        <w:t>〇</w:t>
      </w:r>
      <w:r w:rsidRPr="002942FE">
        <w:rPr>
          <w:rFonts w:ascii="仿宋_GB2312" w:eastAsia="仿宋_GB2312" w:hAnsi="仿宋_GB2312" w:cs="仿宋_GB2312" w:hint="eastAsia"/>
          <w:b/>
          <w:bCs/>
          <w:sz w:val="18"/>
          <w:szCs w:val="18"/>
        </w:rPr>
        <w:t>二一年八月）》</w:t>
      </w:r>
      <w:r w:rsidRPr="002942FE">
        <w:rPr>
          <w:rFonts w:ascii="Arial" w:eastAsia="仿宋_GB2312" w:hAnsi="Arial" w:cs="Arial" w:hint="eastAsia"/>
          <w:b/>
          <w:bCs/>
          <w:sz w:val="18"/>
          <w:szCs w:val="18"/>
        </w:rPr>
        <w:t>为依据，准确的规划指标以规划部门核发的文件为准</w:t>
      </w:r>
      <w:r>
        <w:rPr>
          <w:rFonts w:ascii="Arial" w:eastAsia="仿宋_GB2312" w:hAnsi="Arial" w:cs="Arial" w:hint="eastAsia"/>
          <w:b/>
          <w:bCs/>
          <w:sz w:val="18"/>
          <w:szCs w:val="18"/>
        </w:rPr>
        <w:t>。如设定用途及</w:t>
      </w:r>
      <w:r w:rsidR="009B6F31">
        <w:rPr>
          <w:rFonts w:ascii="Arial" w:eastAsia="仿宋_GB2312" w:hAnsi="Arial" w:cs="Arial" w:hint="eastAsia"/>
          <w:b/>
          <w:bCs/>
          <w:sz w:val="18"/>
          <w:szCs w:val="18"/>
        </w:rPr>
        <w:t>规划建筑面积</w:t>
      </w:r>
      <w:r>
        <w:rPr>
          <w:rFonts w:ascii="Arial" w:eastAsia="仿宋_GB2312" w:hAnsi="Arial" w:cs="Arial" w:hint="eastAsia"/>
          <w:b/>
          <w:bCs/>
          <w:sz w:val="18"/>
          <w:szCs w:val="18"/>
        </w:rPr>
        <w:t>有所出入，需依准确的规划文件调整咨询结果</w:t>
      </w:r>
      <w:r w:rsidRPr="002942FE">
        <w:rPr>
          <w:rFonts w:ascii="Arial" w:eastAsia="仿宋_GB2312" w:hAnsi="Arial" w:cs="Arial" w:hint="eastAsia"/>
          <w:b/>
          <w:bCs/>
          <w:sz w:val="18"/>
          <w:szCs w:val="18"/>
        </w:rPr>
        <w:t>。</w:t>
      </w:r>
    </w:p>
    <w:p w14:paraId="44DB7D4B" w14:textId="2F4F8451" w:rsidR="00AA61FC" w:rsidRPr="00CE23D5" w:rsidRDefault="00332016" w:rsidP="00654C85">
      <w:pPr>
        <w:spacing w:beforeLines="50" w:before="120" w:line="360" w:lineRule="auto"/>
        <w:ind w:firstLineChars="200" w:firstLine="560"/>
        <w:jc w:val="both"/>
        <w:rPr>
          <w:rFonts w:ascii="Arial" w:eastAsia="仿宋_GB2312" w:hAnsi="Arial" w:cs="Arial"/>
          <w:sz w:val="28"/>
          <w:szCs w:val="28"/>
        </w:rPr>
      </w:pPr>
      <w:r>
        <w:rPr>
          <w:rFonts w:ascii="Arial" w:eastAsia="仿宋_GB2312" w:hAnsi="Arial" w:cs="Arial"/>
          <w:sz w:val="28"/>
        </w:rPr>
        <w:t>咨询对象</w:t>
      </w:r>
      <w:r w:rsidR="001C25E5" w:rsidRPr="00CE23D5">
        <w:rPr>
          <w:rFonts w:ascii="Arial" w:eastAsia="仿宋_GB2312" w:hAnsi="Arial" w:cs="Arial"/>
          <w:sz w:val="28"/>
        </w:rPr>
        <w:t>属于</w:t>
      </w:r>
      <w:r w:rsidR="0017331A">
        <w:rPr>
          <w:rFonts w:ascii="Arial" w:eastAsia="仿宋_GB2312" w:hAnsi="Arial" w:cs="Arial" w:hint="eastAsia"/>
          <w:sz w:val="28"/>
          <w:szCs w:val="28"/>
        </w:rPr>
        <w:t>商业类三级Ⅲ</w:t>
      </w:r>
      <w:r w:rsidR="0017331A">
        <w:rPr>
          <w:rFonts w:ascii="Arial" w:eastAsia="仿宋_GB2312" w:hAnsi="Arial" w:cs="Arial" w:hint="eastAsia"/>
          <w:sz w:val="28"/>
          <w:szCs w:val="28"/>
        </w:rPr>
        <w:t>-12</w:t>
      </w:r>
      <w:r w:rsidR="0097277A">
        <w:rPr>
          <w:rFonts w:ascii="Arial" w:eastAsia="仿宋_GB2312" w:hAnsi="Arial" w:cs="Arial" w:hint="eastAsia"/>
          <w:sz w:val="28"/>
          <w:szCs w:val="28"/>
        </w:rPr>
        <w:t>、</w:t>
      </w:r>
      <w:r w:rsidR="0017331A">
        <w:rPr>
          <w:rFonts w:ascii="Arial" w:eastAsia="仿宋_GB2312" w:hAnsi="Arial" w:cs="Arial"/>
          <w:sz w:val="28"/>
          <w:szCs w:val="28"/>
        </w:rPr>
        <w:t>办公类三级</w:t>
      </w:r>
      <w:r w:rsidR="0017331A">
        <w:rPr>
          <w:rFonts w:ascii="宋体" w:hAnsi="宋体" w:cs="宋体" w:hint="eastAsia"/>
          <w:sz w:val="28"/>
          <w:szCs w:val="28"/>
        </w:rPr>
        <w:t>Ⅲ</w:t>
      </w:r>
      <w:r w:rsidR="0017331A">
        <w:rPr>
          <w:rFonts w:ascii="Arial" w:eastAsia="仿宋_GB2312" w:hAnsi="Arial" w:cs="Arial"/>
          <w:sz w:val="28"/>
          <w:szCs w:val="28"/>
        </w:rPr>
        <w:t>-10</w:t>
      </w:r>
      <w:r w:rsidR="001C25E5" w:rsidRPr="00CE23D5">
        <w:rPr>
          <w:rFonts w:ascii="Arial" w:eastAsia="仿宋_GB2312" w:hAnsi="Arial" w:cs="Arial"/>
          <w:sz w:val="28"/>
          <w:szCs w:val="28"/>
        </w:rPr>
        <w:t>区片地价区</w:t>
      </w:r>
      <w:r w:rsidR="001C25E5" w:rsidRPr="00CE23D5">
        <w:rPr>
          <w:rFonts w:ascii="Arial" w:eastAsia="仿宋_GB2312" w:hAnsi="Arial" w:cs="Arial"/>
          <w:sz w:val="28"/>
        </w:rPr>
        <w:t>，</w:t>
      </w:r>
      <w:r w:rsidR="00570B5F">
        <w:rPr>
          <w:rFonts w:ascii="Arial" w:eastAsia="仿宋_GB2312" w:hAnsi="Arial" w:cs="Arial" w:hint="eastAsia"/>
          <w:sz w:val="28"/>
        </w:rPr>
        <w:t>商业、办公</w:t>
      </w:r>
      <w:r w:rsidR="001C25E5" w:rsidRPr="00CE23D5">
        <w:rPr>
          <w:rFonts w:ascii="Arial" w:eastAsia="仿宋_GB2312" w:hAnsi="Arial" w:cs="Arial"/>
          <w:sz w:val="28"/>
        </w:rPr>
        <w:t>用途该级别平均容积率均为</w:t>
      </w:r>
      <w:r w:rsidR="001C25E5" w:rsidRPr="00CE23D5">
        <w:rPr>
          <w:rFonts w:ascii="Arial" w:eastAsia="仿宋_GB2312" w:hAnsi="Arial" w:cs="Arial"/>
          <w:sz w:val="28"/>
        </w:rPr>
        <w:t>2.5</w:t>
      </w:r>
      <w:r w:rsidR="001C25E5" w:rsidRPr="00CE23D5">
        <w:rPr>
          <w:rFonts w:ascii="Arial" w:eastAsia="仿宋_GB2312" w:hAnsi="Arial" w:cs="Arial"/>
          <w:sz w:val="28"/>
        </w:rPr>
        <w:t>。</w:t>
      </w:r>
      <w:r>
        <w:rPr>
          <w:rFonts w:ascii="Arial" w:eastAsia="仿宋_GB2312" w:hAnsi="Arial" w:cs="Arial"/>
          <w:sz w:val="28"/>
        </w:rPr>
        <w:t>咨询对象</w:t>
      </w:r>
      <w:r w:rsidR="001C25E5" w:rsidRPr="00CE23D5">
        <w:rPr>
          <w:rFonts w:ascii="Arial" w:eastAsia="仿宋_GB2312" w:hAnsi="Arial" w:cs="Arial"/>
          <w:sz w:val="28"/>
        </w:rPr>
        <w:t>宗地形状较规则、地形平坦、地质良好。综合评价</w:t>
      </w:r>
      <w:r>
        <w:rPr>
          <w:rFonts w:ascii="Arial" w:eastAsia="仿宋_GB2312" w:hAnsi="Arial" w:cs="Arial"/>
          <w:sz w:val="28"/>
        </w:rPr>
        <w:t>咨询对象</w:t>
      </w:r>
      <w:r w:rsidR="001C25E5" w:rsidRPr="00CE23D5">
        <w:rPr>
          <w:rFonts w:ascii="Arial" w:eastAsia="仿宋_GB2312" w:hAnsi="Arial" w:cs="Arial"/>
          <w:sz w:val="28"/>
        </w:rPr>
        <w:t>土地利用程度较好。</w:t>
      </w:r>
    </w:p>
    <w:p w14:paraId="33628209" w14:textId="77777777" w:rsidR="00AA61FC" w:rsidRPr="00833F5C" w:rsidRDefault="001C25E5">
      <w:pPr>
        <w:pStyle w:val="25"/>
        <w:autoSpaceDE w:val="0"/>
        <w:autoSpaceDN w:val="0"/>
        <w:spacing w:line="360" w:lineRule="auto"/>
        <w:ind w:right="142"/>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）利润率</w:t>
      </w:r>
    </w:p>
    <w:p w14:paraId="65235A4D" w14:textId="0F0542FE" w:rsidR="00AA61FC" w:rsidRPr="00CE23D5" w:rsidRDefault="001C25E5">
      <w:pPr>
        <w:pStyle w:val="25"/>
        <w:autoSpaceDE w:val="0"/>
        <w:autoSpaceDN w:val="0"/>
        <w:spacing w:line="360" w:lineRule="auto"/>
        <w:ind w:right="142" w:firstLineChars="203" w:firstLine="568"/>
        <w:jc w:val="both"/>
        <w:textAlignment w:val="bottom"/>
        <w:rPr>
          <w:rFonts w:ascii="Arial" w:eastAsia="仿宋_GB2312" w:hAnsi="Arial" w:cs="Arial"/>
          <w:sz w:val="28"/>
        </w:rPr>
      </w:pPr>
      <w:r w:rsidRPr="00833F5C">
        <w:rPr>
          <w:rFonts w:ascii="Arial" w:eastAsia="仿宋_GB2312" w:hAnsi="Arial" w:cs="Arial"/>
          <w:sz w:val="28"/>
        </w:rPr>
        <w:t>本次利润率的计取中，</w:t>
      </w:r>
      <w:r w:rsidR="0097277A">
        <w:rPr>
          <w:rFonts w:ascii="Arial" w:eastAsia="仿宋_GB2312" w:hAnsi="Arial" w:cs="Arial" w:hint="eastAsia"/>
          <w:sz w:val="28"/>
        </w:rPr>
        <w:t>商业</w:t>
      </w:r>
      <w:r w:rsidRPr="00833F5C">
        <w:rPr>
          <w:rFonts w:ascii="Arial" w:eastAsia="仿宋_GB2312" w:hAnsi="Arial" w:cs="Arial"/>
          <w:sz w:val="28"/>
        </w:rPr>
        <w:t>用房取</w:t>
      </w:r>
      <w:r w:rsidR="0097277A">
        <w:rPr>
          <w:rFonts w:ascii="Arial" w:eastAsia="仿宋_GB2312" w:hAnsi="Arial" w:cs="Arial" w:hint="eastAsia"/>
          <w:sz w:val="28"/>
        </w:rPr>
        <w:t>2</w:t>
      </w:r>
      <w:r w:rsidR="00E37A4B">
        <w:rPr>
          <w:rFonts w:ascii="Arial" w:eastAsia="仿宋_GB2312" w:hAnsi="Arial" w:cs="Arial"/>
          <w:sz w:val="28"/>
        </w:rPr>
        <w:t>0</w:t>
      </w:r>
      <w:r w:rsidRPr="00833F5C">
        <w:rPr>
          <w:rFonts w:ascii="Arial" w:eastAsia="仿宋_GB2312" w:hAnsi="Arial" w:cs="Arial"/>
          <w:sz w:val="28"/>
        </w:rPr>
        <w:t>%</w:t>
      </w:r>
      <w:r w:rsidR="0097277A">
        <w:rPr>
          <w:rFonts w:ascii="Arial" w:eastAsia="仿宋_GB2312" w:hAnsi="Arial" w:cs="Arial" w:hint="eastAsia"/>
          <w:sz w:val="28"/>
        </w:rPr>
        <w:t>、办公用房取</w:t>
      </w:r>
      <w:r w:rsidR="0097277A">
        <w:rPr>
          <w:rFonts w:ascii="Arial" w:eastAsia="仿宋_GB2312" w:hAnsi="Arial" w:cs="Arial" w:hint="eastAsia"/>
          <w:sz w:val="28"/>
        </w:rPr>
        <w:t>2</w:t>
      </w:r>
      <w:r w:rsidR="0097277A">
        <w:rPr>
          <w:rFonts w:ascii="Arial" w:eastAsia="仿宋_GB2312" w:hAnsi="Arial" w:cs="Arial"/>
          <w:sz w:val="28"/>
        </w:rPr>
        <w:t>0%</w:t>
      </w:r>
      <w:r w:rsidRPr="00CE23D5">
        <w:rPr>
          <w:rFonts w:ascii="Arial" w:eastAsia="仿宋_GB2312" w:hAnsi="Arial" w:cs="Arial"/>
          <w:sz w:val="28"/>
        </w:rPr>
        <w:t>。</w:t>
      </w:r>
      <w:r w:rsidRPr="00CE23D5">
        <w:rPr>
          <w:rFonts w:ascii="Arial" w:eastAsia="仿宋_GB2312" w:hAnsi="Arial" w:cs="Arial"/>
          <w:sz w:val="28"/>
        </w:rPr>
        <w:t xml:space="preserve"> </w:t>
      </w:r>
    </w:p>
    <w:p w14:paraId="184C1D4F" w14:textId="77777777" w:rsidR="00AA61FC" w:rsidRPr="00833F5C" w:rsidRDefault="001C25E5">
      <w:pPr>
        <w:pStyle w:val="25"/>
        <w:autoSpaceDE w:val="0"/>
        <w:autoSpaceDN w:val="0"/>
        <w:spacing w:line="360" w:lineRule="auto"/>
        <w:ind w:right="140" w:firstLineChars="200" w:firstLine="560"/>
        <w:jc w:val="both"/>
        <w:textAlignment w:val="bottom"/>
        <w:rPr>
          <w:rFonts w:ascii="Arial" w:eastAsia="仿宋_GB2312" w:hAnsi="Arial" w:cs="Arial"/>
          <w:sz w:val="28"/>
        </w:rPr>
      </w:pPr>
      <w:r w:rsidRPr="00CE23D5">
        <w:rPr>
          <w:rFonts w:ascii="Arial" w:eastAsia="仿宋_GB2312" w:hAnsi="Arial" w:cs="Arial"/>
          <w:sz w:val="28"/>
        </w:rPr>
        <w:t>2.</w:t>
      </w:r>
      <w:r w:rsidRPr="00CE23D5">
        <w:rPr>
          <w:rFonts w:ascii="Arial" w:eastAsia="仿宋_GB2312" w:hAnsi="Arial" w:cs="Arial"/>
          <w:sz w:val="28"/>
        </w:rPr>
        <w:t>工期情况说明：</w:t>
      </w:r>
    </w:p>
    <w:p w14:paraId="3B0D114D" w14:textId="77777777" w:rsidR="00AA61FC" w:rsidRPr="00833F5C" w:rsidRDefault="001C25E5">
      <w:pPr>
        <w:pStyle w:val="25"/>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土地开发期：</w:t>
      </w:r>
      <w:r w:rsidRPr="00833F5C">
        <w:rPr>
          <w:rFonts w:ascii="Arial" w:eastAsia="仿宋_GB2312" w:hAnsi="Arial" w:cs="Arial"/>
          <w:sz w:val="28"/>
        </w:rPr>
        <w:t>0</w:t>
      </w:r>
      <w:r w:rsidRPr="00833F5C">
        <w:rPr>
          <w:rFonts w:ascii="Arial" w:eastAsia="仿宋_GB2312" w:hAnsi="Arial" w:cs="Arial"/>
          <w:sz w:val="28"/>
        </w:rPr>
        <w:t>年</w:t>
      </w:r>
    </w:p>
    <w:p w14:paraId="7F5D9A40" w14:textId="77777777" w:rsidR="00AA61FC" w:rsidRPr="00833F5C" w:rsidRDefault="001C25E5">
      <w:pPr>
        <w:pStyle w:val="25"/>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建筑物建设期：</w:t>
      </w:r>
      <w:r w:rsidRPr="00833F5C">
        <w:rPr>
          <w:rFonts w:ascii="Arial" w:eastAsia="仿宋_GB2312" w:hAnsi="Arial" w:cs="Arial"/>
          <w:sz w:val="28"/>
        </w:rPr>
        <w:t>2</w:t>
      </w:r>
      <w:r w:rsidRPr="00833F5C">
        <w:rPr>
          <w:rFonts w:ascii="Arial" w:eastAsia="仿宋_GB2312" w:hAnsi="Arial" w:cs="Arial"/>
          <w:sz w:val="28"/>
        </w:rPr>
        <w:t>年</w:t>
      </w:r>
    </w:p>
    <w:p w14:paraId="4C0CEE69" w14:textId="73F0B7AE" w:rsidR="00AA61FC" w:rsidRPr="00833F5C" w:rsidRDefault="001C25E5">
      <w:pPr>
        <w:spacing w:line="360" w:lineRule="auto"/>
        <w:ind w:firstLineChars="200" w:firstLine="562"/>
        <w:jc w:val="both"/>
        <w:rPr>
          <w:rFonts w:ascii="Arial" w:eastAsia="仿宋_GB2312" w:hAnsi="Arial" w:cs="Arial"/>
          <w:b/>
          <w:sz w:val="28"/>
        </w:rPr>
      </w:pPr>
      <w:r w:rsidRPr="00833F5C">
        <w:rPr>
          <w:rFonts w:ascii="Arial" w:eastAsia="仿宋_GB2312" w:hAnsi="Arial" w:cs="Arial"/>
          <w:b/>
          <w:sz w:val="28"/>
        </w:rPr>
        <w:lastRenderedPageBreak/>
        <w:t>测算过程：</w:t>
      </w:r>
    </w:p>
    <w:p w14:paraId="27230937" w14:textId="77777777" w:rsidR="00AA61FC" w:rsidRPr="00833F5C" w:rsidRDefault="001C25E5">
      <w:pPr>
        <w:spacing w:line="360" w:lineRule="auto"/>
        <w:ind w:left="420"/>
        <w:jc w:val="both"/>
        <w:rPr>
          <w:rFonts w:ascii="Arial" w:eastAsia="仿宋_GB2312" w:hAnsi="Arial" w:cs="Arial"/>
          <w:b/>
          <w:bCs/>
          <w:sz w:val="28"/>
        </w:rPr>
      </w:pPr>
      <w:bookmarkStart w:id="463" w:name="_Toc469066172"/>
      <w:bookmarkStart w:id="464" w:name="_Toc416783706"/>
      <w:bookmarkStart w:id="465" w:name="_Toc416783610"/>
      <w:r w:rsidRPr="00833F5C">
        <w:rPr>
          <w:rFonts w:ascii="Arial" w:eastAsia="仿宋_GB2312" w:hAnsi="Arial" w:cs="Arial"/>
          <w:b/>
          <w:sz w:val="28"/>
        </w:rPr>
        <w:t>方法</w:t>
      </w:r>
      <w:proofErr w:type="gramStart"/>
      <w:r w:rsidRPr="00833F5C">
        <w:rPr>
          <w:rFonts w:ascii="Arial" w:eastAsia="仿宋_GB2312" w:hAnsi="Arial" w:cs="Arial"/>
          <w:b/>
          <w:sz w:val="28"/>
        </w:rPr>
        <w:t>一</w:t>
      </w:r>
      <w:proofErr w:type="gramEnd"/>
      <w:r w:rsidRPr="00833F5C">
        <w:rPr>
          <w:rFonts w:ascii="Arial" w:eastAsia="仿宋_GB2312" w:hAnsi="Arial" w:cs="Arial"/>
          <w:b/>
          <w:sz w:val="28"/>
        </w:rPr>
        <w:t>：</w:t>
      </w:r>
      <w:r w:rsidRPr="00833F5C">
        <w:rPr>
          <w:rFonts w:ascii="Arial" w:eastAsia="仿宋_GB2312" w:hAnsi="Arial" w:cs="Arial"/>
          <w:b/>
          <w:bCs/>
          <w:sz w:val="28"/>
        </w:rPr>
        <w:t>基准地价系数修正法</w:t>
      </w:r>
    </w:p>
    <w:p w14:paraId="06253902"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有关北京市基准地价的说明</w:t>
      </w:r>
    </w:p>
    <w:p w14:paraId="5D08B3C7" w14:textId="77777777" w:rsidR="00AA61FC" w:rsidRPr="00833F5C" w:rsidRDefault="001C25E5">
      <w:pPr>
        <w:pStyle w:val="a8"/>
        <w:overflowPunct w:val="0"/>
        <w:spacing w:line="360" w:lineRule="auto"/>
        <w:ind w:firstLineChars="200" w:firstLine="560"/>
        <w:rPr>
          <w:rFonts w:ascii="Arial" w:eastAsia="仿宋_GB2312" w:hAnsi="Arial" w:cs="Arial"/>
          <w:sz w:val="28"/>
        </w:rPr>
      </w:pPr>
      <w:r w:rsidRPr="00833F5C">
        <w:rPr>
          <w:rFonts w:ascii="Arial" w:eastAsia="仿宋_GB2312" w:hAnsi="Arial" w:cs="Arial"/>
          <w:sz w:val="28"/>
        </w:rPr>
        <w:t>北京市人民政府于</w:t>
      </w:r>
      <w:r w:rsidRPr="00833F5C">
        <w:rPr>
          <w:rFonts w:ascii="Arial" w:eastAsia="仿宋_GB2312" w:hAnsi="Arial" w:cs="Arial"/>
          <w:sz w:val="28"/>
        </w:rPr>
        <w:t>2002</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4</w:t>
      </w:r>
      <w:r w:rsidRPr="00833F5C">
        <w:rPr>
          <w:rFonts w:ascii="Arial" w:eastAsia="仿宋_GB2312" w:hAnsi="Arial" w:cs="Arial"/>
          <w:sz w:val="28"/>
        </w:rPr>
        <w:t>日发布了《北京市人民政府关于调整本市出让国有土地使用权基准地价的通知》（京政发【</w:t>
      </w:r>
      <w:r w:rsidRPr="00833F5C">
        <w:rPr>
          <w:rFonts w:ascii="Arial" w:eastAsia="仿宋_GB2312" w:hAnsi="Arial" w:cs="Arial"/>
          <w:sz w:val="28"/>
        </w:rPr>
        <w:t>2002</w:t>
      </w:r>
      <w:r w:rsidRPr="00833F5C">
        <w:rPr>
          <w:rFonts w:ascii="Arial" w:eastAsia="仿宋_GB2312" w:hAnsi="Arial" w:cs="Arial"/>
          <w:sz w:val="28"/>
        </w:rPr>
        <w:t>】</w:t>
      </w:r>
      <w:r w:rsidRPr="00833F5C">
        <w:rPr>
          <w:rFonts w:ascii="Arial" w:eastAsia="仿宋_GB2312" w:hAnsi="Arial" w:cs="Arial"/>
          <w:sz w:val="28"/>
        </w:rPr>
        <w:t>32</w:t>
      </w:r>
      <w:r w:rsidRPr="00833F5C">
        <w:rPr>
          <w:rFonts w:ascii="Arial" w:eastAsia="仿宋_GB2312" w:hAnsi="Arial" w:cs="Arial"/>
          <w:sz w:val="28"/>
        </w:rPr>
        <w:t>号），对</w:t>
      </w:r>
      <w:r w:rsidRPr="00833F5C">
        <w:rPr>
          <w:rFonts w:ascii="Arial" w:eastAsia="仿宋_GB2312" w:hAnsi="Arial" w:cs="Arial"/>
          <w:sz w:val="28"/>
        </w:rPr>
        <w:t>1993</w:t>
      </w:r>
      <w:r w:rsidRPr="00833F5C">
        <w:rPr>
          <w:rFonts w:ascii="Arial" w:eastAsia="仿宋_GB2312" w:hAnsi="Arial" w:cs="Arial"/>
          <w:sz w:val="28"/>
        </w:rPr>
        <w:t>年北京市出让国有土地使用权基准地价（《北京市人民政府发布北京市出让国有土地使用权基准地价的通知》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1993</w:t>
      </w:r>
      <w:r w:rsidRPr="00833F5C">
        <w:rPr>
          <w:rFonts w:ascii="Arial" w:eastAsia="仿宋_GB2312" w:hAnsi="Arial" w:cs="Arial"/>
          <w:sz w:val="28"/>
        </w:rPr>
        <w:t>】</w:t>
      </w:r>
      <w:r w:rsidRPr="00833F5C">
        <w:rPr>
          <w:rFonts w:ascii="Arial" w:eastAsia="仿宋_GB2312" w:hAnsi="Arial" w:cs="Arial"/>
          <w:sz w:val="28"/>
        </w:rPr>
        <w:t>34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进行了更新调整，从</w:t>
      </w:r>
      <w:r w:rsidRPr="00833F5C">
        <w:rPr>
          <w:rFonts w:ascii="Arial" w:eastAsia="仿宋_GB2312" w:hAnsi="Arial" w:cs="Arial"/>
          <w:sz w:val="28"/>
        </w:rPr>
        <w:t>2002</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10</w:t>
      </w:r>
      <w:r w:rsidRPr="00833F5C">
        <w:rPr>
          <w:rFonts w:ascii="Arial" w:eastAsia="仿宋_GB2312" w:hAnsi="Arial" w:cs="Arial"/>
          <w:sz w:val="28"/>
        </w:rPr>
        <w:t>日起施行新的出让国有土地使用权基准地价。</w:t>
      </w:r>
      <w:r w:rsidRPr="00833F5C">
        <w:rPr>
          <w:rFonts w:ascii="Arial" w:eastAsia="仿宋_GB2312" w:hAnsi="Arial" w:cs="Arial"/>
          <w:sz w:val="28"/>
        </w:rPr>
        <w:t>2014</w:t>
      </w:r>
      <w:r w:rsidRPr="00833F5C">
        <w:rPr>
          <w:rFonts w:ascii="Arial" w:eastAsia="仿宋_GB2312" w:hAnsi="Arial" w:cs="Arial"/>
          <w:sz w:val="28"/>
        </w:rPr>
        <w:t>年</w:t>
      </w:r>
      <w:r w:rsidRPr="00833F5C">
        <w:rPr>
          <w:rFonts w:ascii="Arial" w:eastAsia="仿宋_GB2312" w:hAnsi="Arial" w:cs="Arial"/>
          <w:sz w:val="28"/>
        </w:rPr>
        <w:t>8</w:t>
      </w:r>
      <w:r w:rsidRPr="00833F5C">
        <w:rPr>
          <w:rFonts w:ascii="Arial" w:eastAsia="仿宋_GB2312" w:hAnsi="Arial" w:cs="Arial"/>
          <w:sz w:val="28"/>
        </w:rPr>
        <w:t>月</w:t>
      </w:r>
      <w:r w:rsidRPr="00833F5C">
        <w:rPr>
          <w:rFonts w:ascii="Arial" w:eastAsia="仿宋_GB2312" w:hAnsi="Arial" w:cs="Arial"/>
          <w:sz w:val="28"/>
        </w:rPr>
        <w:t>28</w:t>
      </w:r>
      <w:r w:rsidRPr="00833F5C">
        <w:rPr>
          <w:rFonts w:ascii="Arial" w:eastAsia="仿宋_GB2312" w:hAnsi="Arial" w:cs="Arial"/>
          <w:sz w:val="28"/>
        </w:rPr>
        <w:t>日，北京市人民政府发布了《北京市人民政府关于更新出让国有建设用地使用权基准地价的通知》（京政发【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号），再次对北京市国有建设用地使用权基准地价</w:t>
      </w:r>
      <w:r w:rsidRPr="00833F5C">
        <w:rPr>
          <w:rFonts w:ascii="Arial" w:eastAsia="仿宋_GB2312" w:hAnsi="Arial" w:cs="Arial"/>
          <w:sz w:val="28"/>
        </w:rPr>
        <w:t>(</w:t>
      </w:r>
      <w:r w:rsidRPr="00833F5C">
        <w:rPr>
          <w:rFonts w:ascii="Arial" w:eastAsia="仿宋_GB2312" w:hAnsi="Arial" w:cs="Arial"/>
          <w:sz w:val="28"/>
        </w:rPr>
        <w:t>以下简称基准地价</w:t>
      </w:r>
      <w:r w:rsidRPr="00833F5C">
        <w:rPr>
          <w:rFonts w:ascii="Arial" w:eastAsia="仿宋_GB2312" w:hAnsi="Arial" w:cs="Arial"/>
          <w:sz w:val="28"/>
        </w:rPr>
        <w:t>)</w:t>
      </w:r>
      <w:r w:rsidRPr="00833F5C">
        <w:rPr>
          <w:rFonts w:ascii="Arial" w:eastAsia="仿宋_GB2312" w:hAnsi="Arial" w:cs="Arial"/>
          <w:sz w:val="28"/>
        </w:rPr>
        <w:t>进行了更新。</w:t>
      </w:r>
    </w:p>
    <w:p w14:paraId="31E5C005"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《北京市基准地价更新成果》包括基准地价表、基准地价使用说明、基准地价级别</w:t>
      </w:r>
      <w:r w:rsidRPr="00833F5C">
        <w:rPr>
          <w:rFonts w:ascii="Arial" w:eastAsia="仿宋_GB2312" w:hAnsi="Arial" w:cs="Arial"/>
          <w:sz w:val="28"/>
        </w:rPr>
        <w:t>(</w:t>
      </w:r>
      <w:r w:rsidRPr="00833F5C">
        <w:rPr>
          <w:rFonts w:ascii="Arial" w:eastAsia="仿宋_GB2312" w:hAnsi="Arial" w:cs="Arial"/>
          <w:sz w:val="28"/>
        </w:rPr>
        <w:t>区片</w:t>
      </w:r>
      <w:r w:rsidRPr="00833F5C">
        <w:rPr>
          <w:rFonts w:ascii="Arial" w:eastAsia="仿宋_GB2312" w:hAnsi="Arial" w:cs="Arial"/>
          <w:sz w:val="28"/>
        </w:rPr>
        <w:t>)</w:t>
      </w:r>
      <w:r w:rsidRPr="00833F5C">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14:paraId="56045AC7"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在《北京市基准地价更新成果》中，基准地价是指</w:t>
      </w:r>
      <w:proofErr w:type="gramStart"/>
      <w:r w:rsidRPr="00833F5C">
        <w:rPr>
          <w:rFonts w:ascii="Arial" w:eastAsia="仿宋_GB2312" w:hAnsi="Arial" w:cs="Arial"/>
          <w:sz w:val="28"/>
        </w:rPr>
        <w:t>各土地</w:t>
      </w:r>
      <w:proofErr w:type="gramEnd"/>
      <w:r w:rsidRPr="00833F5C">
        <w:rPr>
          <w:rFonts w:ascii="Arial" w:eastAsia="仿宋_GB2312" w:hAnsi="Arial" w:cs="Arial"/>
          <w:sz w:val="28"/>
        </w:rPr>
        <w:t>级别</w:t>
      </w:r>
      <w:r w:rsidRPr="00833F5C">
        <w:rPr>
          <w:rFonts w:ascii="Arial" w:eastAsia="仿宋_GB2312" w:hAnsi="Arial" w:cs="Arial"/>
          <w:sz w:val="28"/>
        </w:rPr>
        <w:t>/</w:t>
      </w:r>
      <w:r w:rsidRPr="00833F5C">
        <w:rPr>
          <w:rFonts w:ascii="Arial" w:eastAsia="仿宋_GB2312" w:hAnsi="Arial" w:cs="Arial"/>
          <w:sz w:val="28"/>
        </w:rPr>
        <w:t>区片内，在正常市场条件下、土地开发程度为宗地外通路、通电、通讯、通上水、通下水、通燃气、通热及宗地内平整（简称</w:t>
      </w:r>
      <w:r w:rsidRPr="00833F5C">
        <w:rPr>
          <w:rFonts w:ascii="Arial" w:eastAsia="仿宋_GB2312" w:hAnsi="Arial" w:cs="Arial"/>
          <w:sz w:val="28"/>
        </w:rPr>
        <w:t>“</w:t>
      </w:r>
      <w:r w:rsidRPr="00833F5C">
        <w:rPr>
          <w:rFonts w:ascii="Arial" w:eastAsia="仿宋_GB2312" w:hAnsi="Arial" w:cs="Arial"/>
          <w:sz w:val="28"/>
        </w:rPr>
        <w:t>七通一平</w:t>
      </w:r>
      <w:r w:rsidRPr="00833F5C">
        <w:rPr>
          <w:rFonts w:ascii="Arial" w:eastAsia="仿宋_GB2312" w:hAnsi="Arial" w:cs="Arial"/>
          <w:sz w:val="28"/>
        </w:rPr>
        <w:t>”</w:t>
      </w:r>
      <w:r w:rsidRPr="00833F5C">
        <w:rPr>
          <w:rFonts w:ascii="Arial" w:eastAsia="仿宋_GB2312" w:hAnsi="Arial" w:cs="Arial"/>
          <w:sz w:val="28"/>
        </w:rPr>
        <w:t>）或宗地外通路、通电、通讯、通上水、通下水及宗地内平整（简称</w:t>
      </w:r>
      <w:r w:rsidRPr="00833F5C">
        <w:rPr>
          <w:rFonts w:ascii="Arial" w:eastAsia="仿宋_GB2312" w:hAnsi="Arial" w:cs="Arial"/>
          <w:sz w:val="28"/>
        </w:rPr>
        <w:t>“</w:t>
      </w:r>
      <w:r w:rsidRPr="00833F5C">
        <w:rPr>
          <w:rFonts w:ascii="Arial" w:eastAsia="仿宋_GB2312" w:hAnsi="Arial" w:cs="Arial"/>
          <w:sz w:val="28"/>
        </w:rPr>
        <w:t>五通一平</w:t>
      </w:r>
      <w:r w:rsidRPr="00833F5C">
        <w:rPr>
          <w:rFonts w:ascii="Arial" w:eastAsia="仿宋_GB2312" w:hAnsi="Arial" w:cs="Arial"/>
          <w:sz w:val="28"/>
        </w:rPr>
        <w:t>”</w:t>
      </w:r>
      <w:r w:rsidRPr="00833F5C">
        <w:rPr>
          <w:rFonts w:ascii="Arial" w:eastAsia="仿宋_GB2312" w:hAnsi="Arial" w:cs="Arial"/>
          <w:sz w:val="28"/>
        </w:rPr>
        <w:t>），在平均容积率条件下，</w:t>
      </w:r>
      <w:proofErr w:type="gramStart"/>
      <w:r w:rsidRPr="00833F5C">
        <w:rPr>
          <w:rFonts w:ascii="Arial" w:eastAsia="仿宋_GB2312" w:hAnsi="Arial" w:cs="Arial"/>
          <w:sz w:val="28"/>
        </w:rPr>
        <w:t>各土地</w:t>
      </w:r>
      <w:proofErr w:type="gramEnd"/>
      <w:r w:rsidRPr="00833F5C">
        <w:rPr>
          <w:rFonts w:ascii="Arial" w:eastAsia="仿宋_GB2312" w:hAnsi="Arial" w:cs="Arial"/>
          <w:sz w:val="28"/>
        </w:rPr>
        <w:t>用途的法定最高出让年限条件下完整的国有建设用地使用权的平均价格。</w:t>
      </w:r>
    </w:p>
    <w:p w14:paraId="001B71C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基准地价的基准期日为</w:t>
      </w:r>
      <w:r w:rsidRPr="00833F5C">
        <w:rPr>
          <w:rFonts w:ascii="Arial" w:eastAsia="仿宋_GB2312" w:hAnsi="Arial" w:cs="Arial"/>
          <w:sz w:val="28"/>
        </w:rPr>
        <w:t>2014</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日；土地用途划分为商业、办公、居住、工业四类；级别基准地价土地开发程度一至七级为宗地外通路、通电、通讯、通上水、通下水、通燃气、通热及宗地内平整（简称</w:t>
      </w:r>
      <w:r w:rsidRPr="00833F5C">
        <w:rPr>
          <w:rFonts w:ascii="Arial" w:eastAsia="仿宋_GB2312" w:hAnsi="Arial" w:cs="Arial"/>
          <w:sz w:val="28"/>
        </w:rPr>
        <w:t>“</w:t>
      </w:r>
      <w:r w:rsidRPr="00833F5C">
        <w:rPr>
          <w:rFonts w:ascii="Arial" w:eastAsia="仿宋_GB2312" w:hAnsi="Arial" w:cs="Arial"/>
          <w:sz w:val="28"/>
        </w:rPr>
        <w:t>七通一平</w:t>
      </w:r>
      <w:r w:rsidRPr="00833F5C">
        <w:rPr>
          <w:rFonts w:ascii="Arial" w:eastAsia="仿宋_GB2312" w:hAnsi="Arial" w:cs="Arial"/>
          <w:sz w:val="28"/>
        </w:rPr>
        <w:t>”</w:t>
      </w:r>
      <w:r w:rsidRPr="00833F5C">
        <w:rPr>
          <w:rFonts w:ascii="Arial" w:eastAsia="仿宋_GB2312" w:hAnsi="Arial" w:cs="Arial"/>
          <w:sz w:val="28"/>
        </w:rPr>
        <w:t>），八</w:t>
      </w:r>
      <w:r w:rsidRPr="00833F5C">
        <w:rPr>
          <w:rFonts w:ascii="Arial" w:eastAsia="仿宋_GB2312" w:hAnsi="Arial" w:cs="Arial"/>
          <w:sz w:val="28"/>
        </w:rPr>
        <w:lastRenderedPageBreak/>
        <w:t>至十二级为宗地外通路、通电、通讯、通上水、通下水及宗地内平整（简称</w:t>
      </w:r>
      <w:r w:rsidRPr="00833F5C">
        <w:rPr>
          <w:rFonts w:ascii="Arial" w:eastAsia="仿宋_GB2312" w:hAnsi="Arial" w:cs="Arial"/>
          <w:sz w:val="28"/>
        </w:rPr>
        <w:t>“</w:t>
      </w:r>
      <w:r w:rsidRPr="00833F5C">
        <w:rPr>
          <w:rFonts w:ascii="Arial" w:eastAsia="仿宋_GB2312" w:hAnsi="Arial" w:cs="Arial"/>
          <w:sz w:val="28"/>
        </w:rPr>
        <w:t>五通一平</w:t>
      </w:r>
      <w:r w:rsidRPr="00833F5C">
        <w:rPr>
          <w:rFonts w:ascii="Arial" w:eastAsia="仿宋_GB2312" w:hAnsi="Arial" w:cs="Arial"/>
          <w:sz w:val="28"/>
        </w:rPr>
        <w:t>”</w:t>
      </w:r>
      <w:r w:rsidRPr="00833F5C">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AA61FC" w:rsidRPr="00833F5C" w14:paraId="1BE7E4F9" w14:textId="77777777">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tcPr>
          <w:p w14:paraId="37E82E24" w14:textId="77777777" w:rsidR="00AA61FC" w:rsidRPr="00833F5C" w:rsidRDefault="001C25E5">
            <w:pPr>
              <w:widowControl/>
              <w:adjustRightInd/>
              <w:spacing w:line="240" w:lineRule="exact"/>
              <w:ind w:firstLineChars="500" w:firstLine="900"/>
              <w:jc w:val="right"/>
              <w:textAlignment w:val="auto"/>
              <w:rPr>
                <w:rFonts w:ascii="Arial" w:eastAsia="仿宋_GB2312" w:hAnsi="Arial" w:cs="Arial"/>
                <w:sz w:val="18"/>
                <w:szCs w:val="18"/>
              </w:rPr>
            </w:pPr>
            <w:r w:rsidRPr="00833F5C">
              <w:rPr>
                <w:rFonts w:ascii="Arial" w:eastAsia="仿宋_GB2312" w:hAnsi="Arial" w:cs="Arial"/>
                <w:sz w:val="18"/>
                <w:szCs w:val="18"/>
              </w:rPr>
              <w:t>土地级别</w:t>
            </w:r>
          </w:p>
          <w:p w14:paraId="613EEEEC" w14:textId="77777777" w:rsidR="00AA61FC" w:rsidRPr="00833F5C" w:rsidRDefault="001C25E5">
            <w:pPr>
              <w:spacing w:line="240" w:lineRule="exact"/>
              <w:rPr>
                <w:rFonts w:ascii="Arial" w:eastAsia="仿宋_GB2312" w:hAnsi="Arial" w:cs="Arial"/>
                <w:sz w:val="18"/>
                <w:szCs w:val="18"/>
              </w:rPr>
            </w:pPr>
            <w:r w:rsidRPr="00833F5C">
              <w:rPr>
                <w:rFonts w:ascii="Arial" w:eastAsia="仿宋_GB2312" w:hAnsi="Arial" w:cs="Arial"/>
                <w:sz w:val="18"/>
                <w:szCs w:val="18"/>
              </w:rPr>
              <w:t>土地用途</w:t>
            </w:r>
          </w:p>
        </w:tc>
        <w:tc>
          <w:tcPr>
            <w:tcW w:w="1750" w:type="dxa"/>
            <w:shd w:val="clear" w:color="auto" w:fill="auto"/>
            <w:noWrap/>
            <w:vAlign w:val="center"/>
          </w:tcPr>
          <w:p w14:paraId="4660C5C6"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一级至二级</w:t>
            </w:r>
          </w:p>
        </w:tc>
        <w:tc>
          <w:tcPr>
            <w:tcW w:w="1764" w:type="dxa"/>
            <w:shd w:val="clear" w:color="auto" w:fill="auto"/>
            <w:noWrap/>
            <w:vAlign w:val="center"/>
          </w:tcPr>
          <w:p w14:paraId="0990284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三级至五级</w:t>
            </w:r>
          </w:p>
        </w:tc>
        <w:tc>
          <w:tcPr>
            <w:tcW w:w="1924" w:type="dxa"/>
            <w:shd w:val="clear" w:color="auto" w:fill="auto"/>
            <w:noWrap/>
            <w:vAlign w:val="center"/>
          </w:tcPr>
          <w:p w14:paraId="7A66F6F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六级至七级</w:t>
            </w:r>
          </w:p>
        </w:tc>
        <w:tc>
          <w:tcPr>
            <w:tcW w:w="1763" w:type="dxa"/>
            <w:shd w:val="clear" w:color="auto" w:fill="auto"/>
            <w:noWrap/>
            <w:vAlign w:val="center"/>
          </w:tcPr>
          <w:p w14:paraId="5B1DA8F7"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八级至十二级</w:t>
            </w:r>
          </w:p>
        </w:tc>
      </w:tr>
      <w:tr w:rsidR="00AA61FC" w:rsidRPr="00833F5C" w14:paraId="57AC9DEB" w14:textId="77777777">
        <w:trPr>
          <w:cantSplit/>
          <w:jc w:val="center"/>
        </w:trPr>
        <w:tc>
          <w:tcPr>
            <w:tcW w:w="2098" w:type="dxa"/>
            <w:tcBorders>
              <w:top w:val="single" w:sz="2" w:space="0" w:color="404040"/>
              <w:bottom w:val="single" w:sz="2" w:space="0" w:color="404040"/>
            </w:tcBorders>
            <w:shd w:val="clear" w:color="auto" w:fill="auto"/>
            <w:noWrap/>
            <w:vAlign w:val="center"/>
          </w:tcPr>
          <w:p w14:paraId="2A47E4BF"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商业</w:t>
            </w:r>
          </w:p>
        </w:tc>
        <w:tc>
          <w:tcPr>
            <w:tcW w:w="1750" w:type="dxa"/>
            <w:tcBorders>
              <w:top w:val="single" w:sz="2" w:space="0" w:color="404040"/>
              <w:bottom w:val="single" w:sz="2" w:space="0" w:color="404040"/>
            </w:tcBorders>
            <w:shd w:val="clear" w:color="auto" w:fill="auto"/>
            <w:noWrap/>
            <w:vAlign w:val="center"/>
          </w:tcPr>
          <w:p w14:paraId="231F4762"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tcPr>
          <w:p w14:paraId="020245D5"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2C3DBDF1"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 xml:space="preserve">2.0 </w:t>
            </w:r>
          </w:p>
        </w:tc>
      </w:tr>
      <w:tr w:rsidR="00AA61FC" w:rsidRPr="00833F5C" w14:paraId="53A187F3" w14:textId="77777777">
        <w:trPr>
          <w:cantSplit/>
          <w:jc w:val="center"/>
        </w:trPr>
        <w:tc>
          <w:tcPr>
            <w:tcW w:w="2098" w:type="dxa"/>
            <w:tcBorders>
              <w:top w:val="single" w:sz="2" w:space="0" w:color="404040"/>
              <w:bottom w:val="single" w:sz="2" w:space="0" w:color="404040"/>
            </w:tcBorders>
            <w:shd w:val="clear" w:color="auto" w:fill="auto"/>
            <w:noWrap/>
            <w:vAlign w:val="center"/>
          </w:tcPr>
          <w:p w14:paraId="14332946"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tcPr>
          <w:p w14:paraId="09C3214C"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tcPr>
          <w:p w14:paraId="1DE1234C"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6113E76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 xml:space="preserve">2.0 </w:t>
            </w:r>
          </w:p>
        </w:tc>
      </w:tr>
      <w:tr w:rsidR="00AA61FC" w:rsidRPr="00833F5C" w14:paraId="0807FD92" w14:textId="77777777">
        <w:trPr>
          <w:cantSplit/>
          <w:jc w:val="center"/>
        </w:trPr>
        <w:tc>
          <w:tcPr>
            <w:tcW w:w="2098" w:type="dxa"/>
            <w:tcBorders>
              <w:top w:val="single" w:sz="2" w:space="0" w:color="404040"/>
              <w:bottom w:val="single" w:sz="2" w:space="0" w:color="404040"/>
            </w:tcBorders>
            <w:shd w:val="clear" w:color="auto" w:fill="auto"/>
            <w:noWrap/>
            <w:vAlign w:val="center"/>
          </w:tcPr>
          <w:p w14:paraId="76E96930"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tcPr>
          <w:p w14:paraId="73755690"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7786C387"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1.5 </w:t>
            </w:r>
          </w:p>
        </w:tc>
      </w:tr>
      <w:tr w:rsidR="00AA61FC" w:rsidRPr="00833F5C" w14:paraId="186DD286" w14:textId="77777777">
        <w:trPr>
          <w:cantSplit/>
          <w:jc w:val="center"/>
        </w:trPr>
        <w:tc>
          <w:tcPr>
            <w:tcW w:w="2098" w:type="dxa"/>
            <w:tcBorders>
              <w:top w:val="single" w:sz="2" w:space="0" w:color="404040"/>
              <w:bottom w:val="single" w:sz="2" w:space="0" w:color="404040"/>
            </w:tcBorders>
            <w:shd w:val="clear" w:color="auto" w:fill="auto"/>
            <w:noWrap/>
            <w:vAlign w:val="center"/>
          </w:tcPr>
          <w:p w14:paraId="35977054"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tcPr>
          <w:p w14:paraId="0DBD1964"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tcPr>
          <w:p w14:paraId="2A83C0C2"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tcPr>
          <w:p w14:paraId="1B86AB7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 xml:space="preserve">1.0 </w:t>
            </w:r>
          </w:p>
        </w:tc>
      </w:tr>
    </w:tbl>
    <w:p w14:paraId="483218AD" w14:textId="10242A01" w:rsidR="00AA61FC" w:rsidRPr="00CE23D5" w:rsidRDefault="001C25E5" w:rsidP="00AD54BD">
      <w:pPr>
        <w:overflowPunct w:val="0"/>
        <w:spacing w:beforeLines="50" w:before="120"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基准地价的表示形式为楼面熟地价，楼面熟地价是指</w:t>
      </w:r>
      <w:proofErr w:type="gramStart"/>
      <w:r w:rsidRPr="00CE23D5">
        <w:rPr>
          <w:rFonts w:ascii="Arial" w:eastAsia="仿宋_GB2312" w:hAnsi="Arial" w:cs="Arial"/>
          <w:sz w:val="28"/>
        </w:rPr>
        <w:t>各土地</w:t>
      </w:r>
      <w:proofErr w:type="gramEnd"/>
      <w:r w:rsidRPr="00CE23D5">
        <w:rPr>
          <w:rFonts w:ascii="Arial" w:eastAsia="仿宋_GB2312" w:hAnsi="Arial" w:cs="Arial"/>
          <w:sz w:val="28"/>
        </w:rPr>
        <w:t>级别（区片）内，完成通平的土地在平均容积率条件下，每建筑面积分摊的完整的国有建设用地使用权的平均价格。</w:t>
      </w:r>
    </w:p>
    <w:p w14:paraId="44E96EF4" w14:textId="566C2DE6"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国有建设用地使用权出让政府土地收益</w:t>
      </w:r>
      <w:proofErr w:type="gramStart"/>
      <w:r w:rsidRPr="00CE23D5">
        <w:rPr>
          <w:rFonts w:ascii="Arial" w:eastAsia="仿宋_GB2312" w:hAnsi="Arial" w:cs="Arial"/>
          <w:sz w:val="28"/>
        </w:rPr>
        <w:t>按照楼</w:t>
      </w:r>
      <w:proofErr w:type="gramEnd"/>
      <w:r w:rsidRPr="00CE23D5">
        <w:rPr>
          <w:rFonts w:ascii="Arial" w:eastAsia="仿宋_GB2312" w:hAnsi="Arial" w:cs="Arial"/>
          <w:sz w:val="28"/>
        </w:rPr>
        <w:t>面熟地价及</w:t>
      </w:r>
      <w:proofErr w:type="gramStart"/>
      <w:r w:rsidRPr="00CE23D5">
        <w:rPr>
          <w:rFonts w:ascii="Arial" w:eastAsia="仿宋_GB2312" w:hAnsi="Arial" w:cs="Arial"/>
          <w:sz w:val="28"/>
        </w:rPr>
        <w:t>各土地</w:t>
      </w:r>
      <w:proofErr w:type="gramEnd"/>
      <w:r w:rsidRPr="00CE23D5">
        <w:rPr>
          <w:rFonts w:ascii="Arial" w:eastAsia="仿宋_GB2312" w:hAnsi="Arial" w:cs="Arial"/>
          <w:sz w:val="28"/>
        </w:rPr>
        <w:t>用途的政府土地收益比例确定。同一宗地包括多种土地用途或建筑功能的，按细分后的用途或功能的建筑面积或分摊用地面积分</w:t>
      </w:r>
      <w:proofErr w:type="gramStart"/>
      <w:r w:rsidRPr="00CE23D5">
        <w:rPr>
          <w:rFonts w:ascii="Arial" w:eastAsia="仿宋_GB2312" w:hAnsi="Arial" w:cs="Arial"/>
          <w:sz w:val="28"/>
        </w:rPr>
        <w:t>别计算</w:t>
      </w:r>
      <w:proofErr w:type="gramEnd"/>
      <w:r w:rsidRPr="00CE23D5">
        <w:rPr>
          <w:rFonts w:ascii="Arial" w:eastAsia="仿宋_GB2312" w:hAnsi="Arial" w:cs="Arial"/>
          <w:sz w:val="28"/>
        </w:rPr>
        <w:t>求和。商业、办公、居住用途政府土地出让收益按照政府</w:t>
      </w:r>
      <w:proofErr w:type="gramStart"/>
      <w:r w:rsidRPr="00CE23D5">
        <w:rPr>
          <w:rFonts w:ascii="Arial" w:eastAsia="仿宋_GB2312" w:hAnsi="Arial" w:cs="Arial"/>
          <w:sz w:val="28"/>
        </w:rPr>
        <w:t>审定楼</w:t>
      </w:r>
      <w:proofErr w:type="gramEnd"/>
      <w:r w:rsidRPr="00CE23D5">
        <w:rPr>
          <w:rFonts w:ascii="Arial" w:eastAsia="仿宋_GB2312" w:hAnsi="Arial" w:cs="Arial"/>
          <w:sz w:val="28"/>
        </w:rPr>
        <w:t>面熟地价的</w:t>
      </w:r>
      <w:r w:rsidRPr="00CE23D5">
        <w:rPr>
          <w:rFonts w:ascii="Arial" w:eastAsia="仿宋_GB2312" w:hAnsi="Arial" w:cs="Arial"/>
          <w:sz w:val="28"/>
        </w:rPr>
        <w:t>25%</w:t>
      </w:r>
      <w:r w:rsidRPr="00833F5C">
        <w:rPr>
          <w:rFonts w:ascii="Arial" w:eastAsia="仿宋_GB2312" w:hAnsi="Arial" w:cs="Arial"/>
          <w:sz w:val="28"/>
        </w:rPr>
        <w:t>确定，工业用途政府土地出让收益按照政府</w:t>
      </w:r>
      <w:proofErr w:type="gramStart"/>
      <w:r w:rsidRPr="00833F5C">
        <w:rPr>
          <w:rFonts w:ascii="Arial" w:eastAsia="仿宋_GB2312" w:hAnsi="Arial" w:cs="Arial"/>
          <w:sz w:val="28"/>
        </w:rPr>
        <w:t>审定楼</w:t>
      </w:r>
      <w:proofErr w:type="gramEnd"/>
      <w:r w:rsidRPr="00833F5C">
        <w:rPr>
          <w:rFonts w:ascii="Arial" w:eastAsia="仿宋_GB2312" w:hAnsi="Arial" w:cs="Arial"/>
          <w:sz w:val="28"/>
        </w:rPr>
        <w:t>面熟地价的</w:t>
      </w:r>
      <w:r w:rsidRPr="00833F5C">
        <w:rPr>
          <w:rFonts w:ascii="Arial" w:eastAsia="仿宋_GB2312" w:hAnsi="Arial" w:cs="Arial"/>
          <w:sz w:val="28"/>
        </w:rPr>
        <w:t>15%</w:t>
      </w:r>
      <w:r w:rsidRPr="00833F5C">
        <w:rPr>
          <w:rFonts w:ascii="Arial" w:eastAsia="仿宋_GB2312" w:hAnsi="Arial" w:cs="Arial"/>
          <w:sz w:val="28"/>
        </w:rPr>
        <w:t>确定。</w:t>
      </w:r>
    </w:p>
    <w:p w14:paraId="4A5252C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计算公式如下：</w:t>
      </w:r>
    </w:p>
    <w:p w14:paraId="533E1805"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）地上部分</w:t>
      </w:r>
    </w:p>
    <w:p w14:paraId="102C6A76"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楼面熟地价＝适用的基准地价</w:t>
      </w:r>
      <w:r w:rsidRPr="00833F5C">
        <w:rPr>
          <w:rFonts w:ascii="Arial" w:eastAsia="仿宋_GB2312" w:hAnsi="Arial" w:cs="Arial"/>
          <w:sz w:val="28"/>
        </w:rPr>
        <w:t>×</w:t>
      </w:r>
      <w:r w:rsidRPr="00833F5C">
        <w:rPr>
          <w:rFonts w:ascii="Arial" w:eastAsia="仿宋_GB2312" w:hAnsi="Arial" w:cs="Arial"/>
          <w:sz w:val="28"/>
        </w:rPr>
        <w:t>用途修正系数</w:t>
      </w:r>
      <w:r w:rsidRPr="00833F5C">
        <w:rPr>
          <w:rFonts w:ascii="Arial" w:eastAsia="仿宋_GB2312" w:hAnsi="Arial" w:cs="Arial"/>
          <w:sz w:val="28"/>
        </w:rPr>
        <w:t>×</w:t>
      </w:r>
      <w:r w:rsidRPr="00833F5C">
        <w:rPr>
          <w:rFonts w:ascii="Arial" w:eastAsia="仿宋_GB2312" w:hAnsi="Arial" w:cs="Arial"/>
          <w:sz w:val="28"/>
        </w:rPr>
        <w:t>期日修正系数</w:t>
      </w:r>
      <w:r w:rsidRPr="00833F5C">
        <w:rPr>
          <w:rFonts w:ascii="Arial" w:eastAsia="仿宋_GB2312" w:hAnsi="Arial" w:cs="Arial"/>
          <w:sz w:val="28"/>
        </w:rPr>
        <w:t>×</w:t>
      </w:r>
      <w:r w:rsidRPr="00833F5C">
        <w:rPr>
          <w:rFonts w:ascii="Arial" w:eastAsia="仿宋_GB2312" w:hAnsi="Arial" w:cs="Arial"/>
          <w:sz w:val="28"/>
        </w:rPr>
        <w:t>年期修正系数</w:t>
      </w:r>
      <w:r w:rsidRPr="00833F5C">
        <w:rPr>
          <w:rFonts w:ascii="Arial" w:eastAsia="仿宋_GB2312" w:hAnsi="Arial" w:cs="Arial"/>
          <w:sz w:val="28"/>
        </w:rPr>
        <w:t>×</w:t>
      </w:r>
      <w:r w:rsidRPr="00833F5C">
        <w:rPr>
          <w:rFonts w:ascii="Arial" w:eastAsia="仿宋_GB2312" w:hAnsi="Arial" w:cs="Arial"/>
          <w:sz w:val="28"/>
        </w:rPr>
        <w:t>容积率修正系数（或楼层修正系数）</w:t>
      </w:r>
      <w:r w:rsidRPr="00833F5C">
        <w:rPr>
          <w:rFonts w:ascii="Arial" w:eastAsia="仿宋_GB2312" w:hAnsi="Arial" w:cs="Arial"/>
          <w:sz w:val="28"/>
        </w:rPr>
        <w:t>×</w:t>
      </w:r>
      <w:r w:rsidRPr="00833F5C">
        <w:rPr>
          <w:rFonts w:ascii="Arial" w:eastAsia="仿宋_GB2312" w:hAnsi="Arial" w:cs="Arial"/>
          <w:sz w:val="28"/>
        </w:rPr>
        <w:t>因素修正系数</w:t>
      </w:r>
    </w:p>
    <w:p w14:paraId="0A4C9B98"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政府土地出让收益＝楼面熟地价</w:t>
      </w:r>
      <w:r w:rsidRPr="00833F5C">
        <w:rPr>
          <w:rFonts w:ascii="Arial" w:eastAsia="仿宋_GB2312" w:hAnsi="Arial" w:cs="Arial"/>
          <w:sz w:val="28"/>
        </w:rPr>
        <w:t>×</w:t>
      </w:r>
      <w:r w:rsidRPr="00833F5C">
        <w:rPr>
          <w:rFonts w:ascii="Arial" w:eastAsia="仿宋_GB2312" w:hAnsi="Arial" w:cs="Arial"/>
          <w:sz w:val="28"/>
        </w:rPr>
        <w:t>政府土地出让收益比例</w:t>
      </w:r>
    </w:p>
    <w:p w14:paraId="37F9C6FF"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2</w:t>
      </w:r>
      <w:r w:rsidRPr="00833F5C">
        <w:rPr>
          <w:rFonts w:ascii="Arial" w:eastAsia="仿宋_GB2312" w:hAnsi="Arial" w:cs="Arial"/>
          <w:sz w:val="28"/>
        </w:rPr>
        <w:t>）地下部分</w:t>
      </w:r>
    </w:p>
    <w:p w14:paraId="045407FF"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楼面熟地价＝适用的基准地价</w:t>
      </w:r>
      <w:r w:rsidRPr="00833F5C">
        <w:rPr>
          <w:rFonts w:ascii="Arial" w:eastAsia="仿宋_GB2312" w:hAnsi="Arial" w:cs="Arial"/>
          <w:sz w:val="28"/>
        </w:rPr>
        <w:t>×</w:t>
      </w:r>
      <w:r w:rsidRPr="00833F5C">
        <w:rPr>
          <w:rFonts w:ascii="Arial" w:eastAsia="仿宋_GB2312" w:hAnsi="Arial" w:cs="Arial"/>
          <w:sz w:val="28"/>
        </w:rPr>
        <w:t>期日修正系数</w:t>
      </w:r>
      <w:r w:rsidRPr="00833F5C">
        <w:rPr>
          <w:rFonts w:ascii="Arial" w:eastAsia="仿宋_GB2312" w:hAnsi="Arial" w:cs="Arial"/>
          <w:sz w:val="28"/>
        </w:rPr>
        <w:t>×</w:t>
      </w:r>
      <w:r w:rsidRPr="00833F5C">
        <w:rPr>
          <w:rFonts w:ascii="Arial" w:eastAsia="仿宋_GB2312" w:hAnsi="Arial" w:cs="Arial"/>
          <w:sz w:val="28"/>
        </w:rPr>
        <w:t>年期修正系数</w:t>
      </w:r>
      <w:r w:rsidRPr="00833F5C">
        <w:rPr>
          <w:rFonts w:ascii="Arial" w:eastAsia="仿宋_GB2312" w:hAnsi="Arial" w:cs="Arial"/>
          <w:sz w:val="28"/>
        </w:rPr>
        <w:t>×</w:t>
      </w:r>
      <w:r w:rsidRPr="00833F5C">
        <w:rPr>
          <w:rFonts w:ascii="Arial" w:eastAsia="仿宋_GB2312" w:hAnsi="Arial" w:cs="Arial"/>
          <w:sz w:val="28"/>
        </w:rPr>
        <w:t>因素修正系数</w:t>
      </w:r>
      <w:r w:rsidRPr="00833F5C">
        <w:rPr>
          <w:rFonts w:ascii="Arial" w:eastAsia="仿宋_GB2312" w:hAnsi="Arial" w:cs="Arial"/>
          <w:sz w:val="28"/>
        </w:rPr>
        <w:t xml:space="preserve">× </w:t>
      </w:r>
      <w:r w:rsidRPr="00833F5C">
        <w:rPr>
          <w:rFonts w:ascii="Arial" w:eastAsia="仿宋_GB2312" w:hAnsi="Arial" w:cs="Arial"/>
          <w:sz w:val="28"/>
        </w:rPr>
        <w:t>相应用途地下空间修正系数</w:t>
      </w:r>
    </w:p>
    <w:p w14:paraId="26C36F92"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政府土地出让收益＝楼面熟地价</w:t>
      </w:r>
      <w:r w:rsidRPr="00833F5C">
        <w:rPr>
          <w:rFonts w:ascii="Arial" w:eastAsia="仿宋_GB2312" w:hAnsi="Arial" w:cs="Arial"/>
          <w:sz w:val="28"/>
        </w:rPr>
        <w:t>×</w:t>
      </w:r>
      <w:r w:rsidRPr="00833F5C">
        <w:rPr>
          <w:rFonts w:ascii="Arial" w:eastAsia="仿宋_GB2312" w:hAnsi="Arial" w:cs="Arial"/>
          <w:sz w:val="28"/>
        </w:rPr>
        <w:t>政府土地出让收益比例</w:t>
      </w:r>
    </w:p>
    <w:p w14:paraId="162AC6EA" w14:textId="77777777" w:rsidR="00AD54BD" w:rsidRDefault="00AD54BD" w:rsidP="005316DA">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br w:type="page"/>
      </w:r>
    </w:p>
    <w:p w14:paraId="353A4839" w14:textId="6CA878AF" w:rsidR="00424E03" w:rsidRPr="005316DA" w:rsidRDefault="005316DA" w:rsidP="005316DA">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hint="eastAsia"/>
          <w:sz w:val="28"/>
        </w:rPr>
        <w:lastRenderedPageBreak/>
        <w:t>3</w:t>
      </w:r>
      <w:r>
        <w:rPr>
          <w:rFonts w:ascii="Arial" w:eastAsia="仿宋_GB2312" w:hAnsi="Arial" w:cs="Arial"/>
          <w:sz w:val="28"/>
        </w:rPr>
        <w:t>.</w:t>
      </w:r>
      <w:r w:rsidR="001C25E5" w:rsidRPr="005316DA">
        <w:rPr>
          <w:rFonts w:ascii="Arial" w:eastAsia="仿宋_GB2312" w:hAnsi="Arial" w:cs="Arial"/>
          <w:sz w:val="28"/>
        </w:rPr>
        <w:t>测算过程</w:t>
      </w:r>
    </w:p>
    <w:p w14:paraId="1A2EB13F" w14:textId="228E5CC6" w:rsidR="00ED5971" w:rsidRPr="00AD54BD" w:rsidRDefault="00424E03" w:rsidP="0087129B">
      <w:pPr>
        <w:spacing w:line="360" w:lineRule="auto"/>
        <w:jc w:val="both"/>
        <w:rPr>
          <w:rFonts w:ascii="Arial" w:eastAsia="仿宋_GB2312" w:hAnsi="Arial" w:cs="Arial"/>
          <w:b/>
          <w:sz w:val="28"/>
        </w:rPr>
      </w:pPr>
      <w:r w:rsidRPr="00AD54BD">
        <w:rPr>
          <w:rFonts w:ascii="Arial" w:eastAsia="仿宋_GB2312" w:hAnsi="Arial" w:cs="Arial"/>
          <w:b/>
          <w:sz w:val="28"/>
        </w:rPr>
        <w:t>（</w:t>
      </w:r>
      <w:r w:rsidRPr="00AD54BD">
        <w:rPr>
          <w:rFonts w:ascii="Arial" w:eastAsia="仿宋_GB2312" w:hAnsi="Arial" w:cs="Arial"/>
          <w:b/>
          <w:sz w:val="28"/>
        </w:rPr>
        <w:t>1</w:t>
      </w:r>
      <w:r w:rsidRPr="00AD54BD">
        <w:rPr>
          <w:rFonts w:ascii="Arial" w:eastAsia="仿宋_GB2312" w:hAnsi="Arial" w:cs="Arial"/>
          <w:b/>
          <w:sz w:val="28"/>
        </w:rPr>
        <w:t>）求取</w:t>
      </w:r>
      <w:r w:rsidR="00332016" w:rsidRPr="00AD54BD">
        <w:rPr>
          <w:rFonts w:ascii="Arial" w:eastAsia="仿宋_GB2312" w:hAnsi="Arial" w:cs="Arial"/>
          <w:b/>
          <w:sz w:val="28"/>
        </w:rPr>
        <w:t>咨询对象</w:t>
      </w:r>
      <w:r w:rsidRPr="00AD54BD">
        <w:rPr>
          <w:rFonts w:ascii="Arial" w:eastAsia="仿宋_GB2312" w:hAnsi="Arial" w:cs="Arial"/>
          <w:b/>
          <w:sz w:val="28"/>
        </w:rPr>
        <w:t>地</w:t>
      </w:r>
      <w:r w:rsidR="009A33DE" w:rsidRPr="00AD54BD">
        <w:rPr>
          <w:rFonts w:ascii="Arial" w:eastAsia="仿宋_GB2312" w:hAnsi="Arial" w:cs="Arial" w:hint="eastAsia"/>
          <w:b/>
          <w:sz w:val="28"/>
        </w:rPr>
        <w:t>上</w:t>
      </w:r>
      <w:r w:rsidRPr="00AD54BD">
        <w:rPr>
          <w:rFonts w:ascii="Arial" w:eastAsia="仿宋_GB2312" w:hAnsi="Arial" w:cs="Arial" w:hint="eastAsia"/>
          <w:b/>
          <w:sz w:val="28"/>
        </w:rPr>
        <w:t>商业</w:t>
      </w:r>
      <w:r w:rsidRPr="00AD54BD">
        <w:rPr>
          <w:rFonts w:ascii="Arial" w:eastAsia="仿宋_GB2312" w:hAnsi="Arial" w:cs="Arial"/>
          <w:b/>
          <w:sz w:val="28"/>
        </w:rPr>
        <w:t>用房楼面熟地价（土地使用年限</w:t>
      </w:r>
      <w:r w:rsidR="0087129B" w:rsidRPr="00AD54BD">
        <w:rPr>
          <w:rFonts w:ascii="Arial" w:eastAsia="仿宋_GB2312" w:hAnsi="Arial" w:cs="Arial"/>
          <w:b/>
          <w:sz w:val="28"/>
        </w:rPr>
        <w:t>4</w:t>
      </w:r>
      <w:r w:rsidR="00ED5971" w:rsidRPr="00AD54BD">
        <w:rPr>
          <w:rFonts w:ascii="Arial" w:eastAsia="仿宋_GB2312" w:hAnsi="Arial" w:cs="Arial"/>
          <w:b/>
          <w:sz w:val="28"/>
        </w:rPr>
        <w:t>0</w:t>
      </w:r>
      <w:r w:rsidRPr="00AD54BD">
        <w:rPr>
          <w:rFonts w:ascii="Arial" w:eastAsia="仿宋_GB2312" w:hAnsi="Arial" w:cs="Arial"/>
          <w:b/>
          <w:sz w:val="28"/>
        </w:rPr>
        <w:t>年）</w:t>
      </w:r>
    </w:p>
    <w:tbl>
      <w:tblPr>
        <w:tblW w:w="9299" w:type="dxa"/>
        <w:jc w:val="center"/>
        <w:tblLayout w:type="fixed"/>
        <w:tblCellMar>
          <w:top w:w="57" w:type="dxa"/>
          <w:left w:w="57" w:type="dxa"/>
          <w:bottom w:w="57" w:type="dxa"/>
          <w:right w:w="57" w:type="dxa"/>
        </w:tblCellMar>
        <w:tblLook w:val="0000" w:firstRow="0" w:lastRow="0" w:firstColumn="0" w:lastColumn="0" w:noHBand="0" w:noVBand="0"/>
      </w:tblPr>
      <w:tblGrid>
        <w:gridCol w:w="443"/>
        <w:gridCol w:w="1820"/>
        <w:gridCol w:w="856"/>
        <w:gridCol w:w="1070"/>
        <w:gridCol w:w="1060"/>
        <w:gridCol w:w="1013"/>
        <w:gridCol w:w="963"/>
        <w:gridCol w:w="1422"/>
        <w:gridCol w:w="652"/>
      </w:tblGrid>
      <w:tr w:rsidR="00ED5971" w:rsidRPr="00ED5971" w14:paraId="597CC097" w14:textId="77777777" w:rsidTr="0087129B">
        <w:trPr>
          <w:cantSplit/>
          <w:jc w:val="center"/>
        </w:trPr>
        <w:tc>
          <w:tcPr>
            <w:tcW w:w="443" w:type="dxa"/>
            <w:tcBorders>
              <w:top w:val="single" w:sz="4" w:space="0" w:color="auto"/>
              <w:left w:val="single" w:sz="4" w:space="0" w:color="auto"/>
              <w:bottom w:val="single" w:sz="4" w:space="0" w:color="auto"/>
              <w:right w:val="single" w:sz="4" w:space="0" w:color="auto"/>
            </w:tcBorders>
            <w:vAlign w:val="center"/>
          </w:tcPr>
          <w:p w14:paraId="0C527124"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A</w:t>
            </w:r>
          </w:p>
        </w:tc>
        <w:tc>
          <w:tcPr>
            <w:tcW w:w="1820" w:type="dxa"/>
            <w:tcBorders>
              <w:top w:val="single" w:sz="4" w:space="0" w:color="auto"/>
              <w:left w:val="nil"/>
              <w:bottom w:val="single" w:sz="4" w:space="0" w:color="auto"/>
              <w:right w:val="single" w:sz="4" w:space="0" w:color="auto"/>
            </w:tcBorders>
            <w:vAlign w:val="center"/>
          </w:tcPr>
          <w:p w14:paraId="51CB2ED8"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适用的楼面熟地价</w:t>
            </w:r>
          </w:p>
        </w:tc>
        <w:tc>
          <w:tcPr>
            <w:tcW w:w="856" w:type="dxa"/>
            <w:tcBorders>
              <w:top w:val="single" w:sz="4" w:space="0" w:color="auto"/>
              <w:left w:val="nil"/>
              <w:bottom w:val="single" w:sz="4" w:space="0" w:color="auto"/>
              <w:right w:val="single" w:sz="4" w:space="0" w:color="auto"/>
            </w:tcBorders>
            <w:noWrap/>
            <w:vAlign w:val="center"/>
          </w:tcPr>
          <w:p w14:paraId="7AD0FA38" w14:textId="751AF10F"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sz w:val="20"/>
                <w:szCs w:val="13"/>
              </w:rPr>
              <w:t>20210</w:t>
            </w:r>
          </w:p>
        </w:tc>
        <w:tc>
          <w:tcPr>
            <w:tcW w:w="6180" w:type="dxa"/>
            <w:gridSpan w:val="6"/>
            <w:tcBorders>
              <w:top w:val="single" w:sz="4" w:space="0" w:color="auto"/>
              <w:left w:val="nil"/>
              <w:bottom w:val="single" w:sz="4" w:space="0" w:color="auto"/>
              <w:right w:val="single" w:sz="4" w:space="0" w:color="auto"/>
            </w:tcBorders>
            <w:noWrap/>
            <w:vAlign w:val="center"/>
          </w:tcPr>
          <w:p w14:paraId="3E1C29CF" w14:textId="21514F74" w:rsidR="00ED5971" w:rsidRPr="00ED5971" w:rsidRDefault="00663256"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单位：元</w:t>
            </w:r>
            <w:r>
              <w:rPr>
                <w:rFonts w:ascii="Arial" w:eastAsia="仿宋_GB2312" w:hAnsi="Arial" w:cs="Arial" w:hint="eastAsia"/>
                <w:sz w:val="20"/>
                <w:szCs w:val="13"/>
              </w:rPr>
              <w:t>/</w:t>
            </w:r>
            <w:r>
              <w:rPr>
                <w:rFonts w:ascii="Arial" w:eastAsia="仿宋_GB2312" w:hAnsi="Arial" w:cs="Arial" w:hint="eastAsia"/>
                <w:sz w:val="20"/>
                <w:szCs w:val="13"/>
              </w:rPr>
              <w:t>平方米</w:t>
            </w:r>
          </w:p>
        </w:tc>
      </w:tr>
      <w:tr w:rsidR="00ED5971" w:rsidRPr="00ED5971" w14:paraId="1C40C492" w14:textId="77777777" w:rsidTr="0087129B">
        <w:trPr>
          <w:cantSplit/>
          <w:jc w:val="center"/>
        </w:trPr>
        <w:tc>
          <w:tcPr>
            <w:tcW w:w="443" w:type="dxa"/>
            <w:vMerge w:val="restart"/>
            <w:tcBorders>
              <w:top w:val="nil"/>
              <w:left w:val="single" w:sz="4" w:space="0" w:color="auto"/>
              <w:bottom w:val="single" w:sz="4" w:space="0" w:color="000000"/>
              <w:right w:val="single" w:sz="4" w:space="0" w:color="auto"/>
            </w:tcBorders>
            <w:vAlign w:val="center"/>
          </w:tcPr>
          <w:p w14:paraId="21F54B41"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A)</w:t>
            </w:r>
          </w:p>
        </w:tc>
        <w:tc>
          <w:tcPr>
            <w:tcW w:w="1820" w:type="dxa"/>
            <w:vMerge w:val="restart"/>
            <w:tcBorders>
              <w:top w:val="nil"/>
              <w:left w:val="single" w:sz="4" w:space="0" w:color="auto"/>
              <w:bottom w:val="single" w:sz="4" w:space="0" w:color="000000"/>
              <w:right w:val="single" w:sz="4" w:space="0" w:color="auto"/>
            </w:tcBorders>
            <w:vAlign w:val="center"/>
          </w:tcPr>
          <w:p w14:paraId="5A54D3C1"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适用的基准地价</w:t>
            </w:r>
          </w:p>
        </w:tc>
        <w:tc>
          <w:tcPr>
            <w:tcW w:w="856" w:type="dxa"/>
            <w:vMerge w:val="restart"/>
            <w:tcBorders>
              <w:top w:val="nil"/>
              <w:left w:val="single" w:sz="4" w:space="0" w:color="auto"/>
              <w:bottom w:val="single" w:sz="4" w:space="0" w:color="000000"/>
              <w:right w:val="single" w:sz="4" w:space="0" w:color="auto"/>
            </w:tcBorders>
            <w:noWrap/>
            <w:vAlign w:val="center"/>
          </w:tcPr>
          <w:p w14:paraId="034C7679" w14:textId="1AE73EC2"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sz w:val="20"/>
                <w:szCs w:val="13"/>
              </w:rPr>
              <w:t>20210</w:t>
            </w:r>
          </w:p>
        </w:tc>
        <w:tc>
          <w:tcPr>
            <w:tcW w:w="6180" w:type="dxa"/>
            <w:gridSpan w:val="6"/>
            <w:tcBorders>
              <w:top w:val="single" w:sz="4" w:space="0" w:color="auto"/>
              <w:left w:val="nil"/>
              <w:bottom w:val="single" w:sz="4" w:space="0" w:color="auto"/>
              <w:right w:val="single" w:sz="4" w:space="0" w:color="auto"/>
            </w:tcBorders>
            <w:noWrap/>
            <w:vAlign w:val="center"/>
          </w:tcPr>
          <w:p w14:paraId="2769ADE4" w14:textId="5A5D237D"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依据</w:t>
            </w:r>
            <w:r w:rsidR="00123A0E">
              <w:rPr>
                <w:rFonts w:ascii="Arial" w:eastAsia="仿宋_GB2312" w:hAnsi="Arial" w:cs="Arial"/>
                <w:sz w:val="20"/>
                <w:szCs w:val="13"/>
              </w:rPr>
              <w:t>咨询对象</w:t>
            </w:r>
            <w:r w:rsidRPr="00ED5971">
              <w:rPr>
                <w:rFonts w:ascii="Arial" w:eastAsia="仿宋_GB2312" w:hAnsi="Arial" w:cs="Arial"/>
                <w:sz w:val="20"/>
                <w:szCs w:val="13"/>
              </w:rPr>
              <w:t>用途及所处区片参照《北京市区片基准地价表》确定</w:t>
            </w:r>
          </w:p>
        </w:tc>
      </w:tr>
      <w:tr w:rsidR="00ED5971" w:rsidRPr="00ED5971" w14:paraId="5FA3F0CA" w14:textId="77777777" w:rsidTr="00123A0E">
        <w:trPr>
          <w:cantSplit/>
          <w:jc w:val="center"/>
        </w:trPr>
        <w:tc>
          <w:tcPr>
            <w:tcW w:w="443" w:type="dxa"/>
            <w:vMerge/>
            <w:tcBorders>
              <w:top w:val="nil"/>
              <w:left w:val="single" w:sz="4" w:space="0" w:color="auto"/>
              <w:bottom w:val="single" w:sz="4" w:space="0" w:color="auto"/>
              <w:right w:val="single" w:sz="4" w:space="0" w:color="auto"/>
            </w:tcBorders>
            <w:vAlign w:val="center"/>
          </w:tcPr>
          <w:p w14:paraId="7BC1DD1E" w14:textId="77777777" w:rsidR="00ED5971" w:rsidRPr="00ED5971" w:rsidRDefault="00ED5971" w:rsidP="0087129B">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auto"/>
              <w:right w:val="single" w:sz="4" w:space="0" w:color="auto"/>
            </w:tcBorders>
            <w:vAlign w:val="center"/>
          </w:tcPr>
          <w:p w14:paraId="574CBE0F" w14:textId="77777777" w:rsidR="00ED5971" w:rsidRPr="00ED5971" w:rsidRDefault="00ED5971" w:rsidP="0087129B">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auto"/>
              <w:right w:val="single" w:sz="4" w:space="0" w:color="auto"/>
            </w:tcBorders>
            <w:vAlign w:val="center"/>
          </w:tcPr>
          <w:p w14:paraId="36243086" w14:textId="77777777" w:rsidR="00ED5971" w:rsidRPr="00ED5971" w:rsidRDefault="00ED5971" w:rsidP="0087129B">
            <w:pPr>
              <w:widowControl/>
              <w:spacing w:line="240" w:lineRule="exact"/>
              <w:rPr>
                <w:rFonts w:ascii="Arial" w:eastAsia="仿宋_GB2312" w:hAnsi="Arial" w:cs="Arial"/>
                <w:sz w:val="20"/>
                <w:szCs w:val="13"/>
              </w:rPr>
            </w:pPr>
          </w:p>
        </w:tc>
        <w:tc>
          <w:tcPr>
            <w:tcW w:w="1070" w:type="dxa"/>
            <w:tcBorders>
              <w:top w:val="nil"/>
              <w:left w:val="nil"/>
              <w:bottom w:val="single" w:sz="4" w:space="0" w:color="auto"/>
              <w:right w:val="single" w:sz="4" w:space="0" w:color="auto"/>
            </w:tcBorders>
            <w:vAlign w:val="center"/>
          </w:tcPr>
          <w:p w14:paraId="25664DD0" w14:textId="448FD5DD"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sz w:val="20"/>
                <w:szCs w:val="13"/>
              </w:rPr>
              <w:t>咨询对象</w:t>
            </w:r>
            <w:r w:rsidR="00ED5971" w:rsidRPr="00ED5971">
              <w:rPr>
                <w:rFonts w:ascii="Arial" w:eastAsia="仿宋_GB2312" w:hAnsi="Arial" w:cs="Arial"/>
                <w:sz w:val="20"/>
                <w:szCs w:val="13"/>
              </w:rPr>
              <w:t>用途</w:t>
            </w:r>
          </w:p>
        </w:tc>
        <w:tc>
          <w:tcPr>
            <w:tcW w:w="1060" w:type="dxa"/>
            <w:tcBorders>
              <w:top w:val="nil"/>
              <w:left w:val="nil"/>
              <w:bottom w:val="single" w:sz="4" w:space="0" w:color="auto"/>
              <w:right w:val="single" w:sz="4" w:space="0" w:color="auto"/>
            </w:tcBorders>
            <w:vAlign w:val="center"/>
          </w:tcPr>
          <w:p w14:paraId="60C3E2D4" w14:textId="4910E8DF"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商业</w:t>
            </w:r>
          </w:p>
        </w:tc>
        <w:tc>
          <w:tcPr>
            <w:tcW w:w="1013" w:type="dxa"/>
            <w:tcBorders>
              <w:top w:val="nil"/>
              <w:left w:val="nil"/>
              <w:bottom w:val="single" w:sz="4" w:space="0" w:color="auto"/>
              <w:right w:val="single" w:sz="4" w:space="0" w:color="auto"/>
            </w:tcBorders>
            <w:vAlign w:val="center"/>
          </w:tcPr>
          <w:p w14:paraId="55E1B6AE"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土地级别</w:t>
            </w:r>
          </w:p>
        </w:tc>
        <w:tc>
          <w:tcPr>
            <w:tcW w:w="963" w:type="dxa"/>
            <w:tcBorders>
              <w:top w:val="nil"/>
              <w:left w:val="nil"/>
              <w:bottom w:val="single" w:sz="4" w:space="0" w:color="auto"/>
              <w:right w:val="single" w:sz="4" w:space="0" w:color="auto"/>
            </w:tcBorders>
            <w:vAlign w:val="center"/>
          </w:tcPr>
          <w:p w14:paraId="4F2A1EFB" w14:textId="48D38DB0"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三</w:t>
            </w:r>
            <w:r w:rsidR="00ED5971" w:rsidRPr="00ED5971">
              <w:rPr>
                <w:rFonts w:ascii="Arial" w:eastAsia="仿宋_GB2312" w:hAnsi="Arial" w:cs="Arial" w:hint="eastAsia"/>
                <w:sz w:val="20"/>
                <w:szCs w:val="13"/>
              </w:rPr>
              <w:t>级</w:t>
            </w:r>
          </w:p>
        </w:tc>
        <w:tc>
          <w:tcPr>
            <w:tcW w:w="1422" w:type="dxa"/>
            <w:tcBorders>
              <w:top w:val="nil"/>
              <w:left w:val="nil"/>
              <w:bottom w:val="single" w:sz="4" w:space="0" w:color="auto"/>
              <w:right w:val="single" w:sz="4" w:space="0" w:color="auto"/>
            </w:tcBorders>
            <w:vAlign w:val="center"/>
          </w:tcPr>
          <w:p w14:paraId="1DF360FF"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区片编号</w:t>
            </w:r>
          </w:p>
        </w:tc>
        <w:tc>
          <w:tcPr>
            <w:tcW w:w="652" w:type="dxa"/>
            <w:tcBorders>
              <w:top w:val="nil"/>
              <w:left w:val="nil"/>
              <w:bottom w:val="single" w:sz="4" w:space="0" w:color="auto"/>
              <w:right w:val="single" w:sz="4" w:space="0" w:color="auto"/>
            </w:tcBorders>
            <w:vAlign w:val="center"/>
          </w:tcPr>
          <w:p w14:paraId="1CDCDA00" w14:textId="0E79E916" w:rsidR="00ED5971" w:rsidRPr="00ED5971" w:rsidRDefault="00123A0E" w:rsidP="0087129B">
            <w:pPr>
              <w:widowControl/>
              <w:spacing w:line="240" w:lineRule="exact"/>
              <w:rPr>
                <w:rFonts w:ascii="Arial" w:eastAsia="仿宋_GB2312" w:hAnsi="Arial" w:cs="Arial"/>
                <w:sz w:val="20"/>
                <w:szCs w:val="13"/>
              </w:rPr>
            </w:pPr>
            <w:r w:rsidRPr="00123A0E">
              <w:rPr>
                <w:rFonts w:ascii="Arial" w:eastAsia="仿宋_GB2312" w:hAnsi="Arial" w:cs="Arial" w:hint="eastAsia"/>
                <w:sz w:val="20"/>
                <w:szCs w:val="13"/>
              </w:rPr>
              <w:t>Ⅲ</w:t>
            </w:r>
            <w:r w:rsidRPr="00123A0E">
              <w:rPr>
                <w:rFonts w:ascii="Arial" w:eastAsia="仿宋_GB2312" w:hAnsi="Arial" w:cs="Arial" w:hint="eastAsia"/>
                <w:sz w:val="20"/>
                <w:szCs w:val="13"/>
              </w:rPr>
              <w:t>-12</w:t>
            </w:r>
          </w:p>
        </w:tc>
      </w:tr>
      <w:tr w:rsidR="00E36C12" w:rsidRPr="00ED5971" w14:paraId="21BBA4AF" w14:textId="77777777" w:rsidTr="0087129B">
        <w:trPr>
          <w:cantSplit/>
          <w:jc w:val="center"/>
        </w:trPr>
        <w:tc>
          <w:tcPr>
            <w:tcW w:w="443" w:type="dxa"/>
            <w:tcBorders>
              <w:top w:val="single" w:sz="4" w:space="0" w:color="auto"/>
              <w:left w:val="single" w:sz="4" w:space="0" w:color="auto"/>
              <w:bottom w:val="single" w:sz="4" w:space="0" w:color="auto"/>
              <w:right w:val="single" w:sz="4" w:space="0" w:color="auto"/>
            </w:tcBorders>
            <w:vAlign w:val="center"/>
          </w:tcPr>
          <w:p w14:paraId="3C431D9F" w14:textId="56C2B396" w:rsidR="00E36C12" w:rsidRDefault="00E36C12" w:rsidP="0087129B">
            <w:pPr>
              <w:widowControl/>
              <w:spacing w:line="240" w:lineRule="exact"/>
              <w:rPr>
                <w:rFonts w:ascii="Arial" w:eastAsia="仿宋_GB2312" w:hAnsi="Arial" w:cs="Arial"/>
                <w:sz w:val="20"/>
                <w:szCs w:val="13"/>
              </w:rPr>
            </w:pPr>
            <w:r>
              <w:rPr>
                <w:rFonts w:ascii="Arial" w:eastAsia="仿宋_GB2312" w:hAnsi="Arial" w:cs="Arial"/>
                <w:sz w:val="20"/>
                <w:szCs w:val="13"/>
              </w:rPr>
              <w:t>B</w:t>
            </w:r>
            <w:r w:rsidRPr="00ED5971">
              <w:rPr>
                <w:rFonts w:ascii="Arial" w:eastAsia="仿宋_GB2312" w:hAnsi="Arial" w:cs="Arial"/>
                <w:sz w:val="20"/>
                <w:szCs w:val="13"/>
              </w:rPr>
              <w:t>)</w:t>
            </w:r>
          </w:p>
        </w:tc>
        <w:tc>
          <w:tcPr>
            <w:tcW w:w="1820" w:type="dxa"/>
            <w:tcBorders>
              <w:top w:val="single" w:sz="4" w:space="0" w:color="auto"/>
              <w:left w:val="single" w:sz="4" w:space="0" w:color="auto"/>
              <w:bottom w:val="single" w:sz="4" w:space="0" w:color="auto"/>
              <w:right w:val="single" w:sz="4" w:space="0" w:color="auto"/>
            </w:tcBorders>
            <w:vAlign w:val="center"/>
          </w:tcPr>
          <w:p w14:paraId="75D42DC2" w14:textId="3C1C7BD3" w:rsidR="00E36C12" w:rsidRPr="00ED5971" w:rsidRDefault="00E36C12"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商业</w:t>
            </w:r>
            <w:proofErr w:type="gramStart"/>
            <w:r>
              <w:rPr>
                <w:rFonts w:ascii="Arial" w:eastAsia="仿宋_GB2312" w:hAnsi="Arial" w:cs="Arial" w:hint="eastAsia"/>
                <w:sz w:val="20"/>
                <w:szCs w:val="13"/>
              </w:rPr>
              <w:t>路线价</w:t>
            </w:r>
            <w:proofErr w:type="gramEnd"/>
            <w:r>
              <w:rPr>
                <w:rFonts w:ascii="Arial" w:eastAsia="仿宋_GB2312" w:hAnsi="Arial" w:cs="Arial" w:hint="eastAsia"/>
                <w:sz w:val="20"/>
                <w:szCs w:val="13"/>
              </w:rPr>
              <w:t>修正</w:t>
            </w:r>
          </w:p>
        </w:tc>
        <w:tc>
          <w:tcPr>
            <w:tcW w:w="856" w:type="dxa"/>
            <w:tcBorders>
              <w:top w:val="single" w:sz="4" w:space="0" w:color="auto"/>
              <w:left w:val="single" w:sz="4" w:space="0" w:color="auto"/>
              <w:bottom w:val="single" w:sz="4" w:space="0" w:color="auto"/>
              <w:right w:val="single" w:sz="4" w:space="0" w:color="auto"/>
            </w:tcBorders>
            <w:vAlign w:val="center"/>
          </w:tcPr>
          <w:p w14:paraId="67EC52E0" w14:textId="0CA0B2E2" w:rsidR="00E36C12" w:rsidRDefault="00E36C12"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1</w:t>
            </w:r>
            <w:r>
              <w:rPr>
                <w:rFonts w:ascii="Arial" w:eastAsia="仿宋_GB2312" w:hAnsi="Arial" w:cs="Arial"/>
                <w:sz w:val="20"/>
                <w:szCs w:val="13"/>
              </w:rPr>
              <w:t>.0000</w:t>
            </w:r>
          </w:p>
        </w:tc>
        <w:tc>
          <w:tcPr>
            <w:tcW w:w="6180" w:type="dxa"/>
            <w:gridSpan w:val="6"/>
            <w:tcBorders>
              <w:top w:val="single" w:sz="4" w:space="0" w:color="auto"/>
              <w:left w:val="nil"/>
              <w:bottom w:val="single" w:sz="4" w:space="0" w:color="auto"/>
              <w:right w:val="single" w:sz="4" w:space="0" w:color="auto"/>
            </w:tcBorders>
            <w:noWrap/>
            <w:vAlign w:val="center"/>
          </w:tcPr>
          <w:p w14:paraId="70344EB0" w14:textId="60F1B600" w:rsidR="00E36C12" w:rsidRPr="00ED5971" w:rsidRDefault="00E36C12"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不临</w:t>
            </w:r>
            <w:r>
              <w:rPr>
                <w:rFonts w:ascii="Arial" w:eastAsia="仿宋_GB2312" w:hAnsi="Arial" w:cs="Arial" w:hint="eastAsia"/>
                <w:sz w:val="20"/>
                <w:szCs w:val="13"/>
              </w:rPr>
              <w:t>5</w:t>
            </w:r>
            <w:r>
              <w:rPr>
                <w:rFonts w:ascii="Arial" w:eastAsia="仿宋_GB2312" w:hAnsi="Arial" w:cs="Arial"/>
                <w:sz w:val="20"/>
                <w:szCs w:val="13"/>
              </w:rPr>
              <w:t>8</w:t>
            </w:r>
            <w:r>
              <w:rPr>
                <w:rFonts w:ascii="Arial" w:eastAsia="仿宋_GB2312" w:hAnsi="Arial" w:cs="Arial" w:hint="eastAsia"/>
                <w:sz w:val="20"/>
                <w:szCs w:val="13"/>
              </w:rPr>
              <w:t>条商业街</w:t>
            </w:r>
          </w:p>
        </w:tc>
      </w:tr>
      <w:tr w:rsidR="00ED5971" w:rsidRPr="00ED5971" w14:paraId="2D22CF71" w14:textId="77777777" w:rsidTr="0087129B">
        <w:trPr>
          <w:cantSplit/>
          <w:jc w:val="center"/>
        </w:trPr>
        <w:tc>
          <w:tcPr>
            <w:tcW w:w="443" w:type="dxa"/>
            <w:vMerge w:val="restart"/>
            <w:tcBorders>
              <w:top w:val="single" w:sz="4" w:space="0" w:color="auto"/>
              <w:left w:val="single" w:sz="4" w:space="0" w:color="auto"/>
              <w:bottom w:val="single" w:sz="4" w:space="0" w:color="auto"/>
              <w:right w:val="single" w:sz="4" w:space="0" w:color="auto"/>
            </w:tcBorders>
            <w:vAlign w:val="center"/>
          </w:tcPr>
          <w:p w14:paraId="6BF3AC8B" w14:textId="1EDCE405" w:rsidR="00ED5971" w:rsidRPr="00ED5971" w:rsidRDefault="00E36C12" w:rsidP="0087129B">
            <w:pPr>
              <w:widowControl/>
              <w:spacing w:line="240" w:lineRule="exact"/>
              <w:rPr>
                <w:rFonts w:ascii="Arial" w:eastAsia="仿宋_GB2312" w:hAnsi="Arial" w:cs="Arial"/>
                <w:sz w:val="20"/>
                <w:szCs w:val="13"/>
              </w:rPr>
            </w:pPr>
            <w:r>
              <w:rPr>
                <w:rFonts w:ascii="Arial" w:eastAsia="仿宋_GB2312" w:hAnsi="Arial" w:cs="Arial"/>
                <w:sz w:val="20"/>
                <w:szCs w:val="13"/>
              </w:rPr>
              <w:t>C</w:t>
            </w:r>
            <w:r w:rsidR="00ED5971" w:rsidRPr="00ED5971">
              <w:rPr>
                <w:rFonts w:ascii="Arial" w:eastAsia="仿宋_GB2312" w:hAnsi="Arial" w:cs="Arial"/>
                <w:sz w:val="20"/>
                <w:szCs w:val="13"/>
              </w:rPr>
              <w:t>)</w:t>
            </w:r>
          </w:p>
        </w:tc>
        <w:tc>
          <w:tcPr>
            <w:tcW w:w="1820" w:type="dxa"/>
            <w:vMerge w:val="restart"/>
            <w:tcBorders>
              <w:top w:val="single" w:sz="4" w:space="0" w:color="auto"/>
              <w:left w:val="single" w:sz="4" w:space="0" w:color="auto"/>
              <w:bottom w:val="single" w:sz="4" w:space="0" w:color="auto"/>
              <w:right w:val="single" w:sz="4" w:space="0" w:color="auto"/>
            </w:tcBorders>
            <w:vAlign w:val="center"/>
          </w:tcPr>
          <w:p w14:paraId="7E2F4395"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开发程度差异修正</w:t>
            </w:r>
          </w:p>
        </w:tc>
        <w:tc>
          <w:tcPr>
            <w:tcW w:w="856" w:type="dxa"/>
            <w:vMerge w:val="restart"/>
            <w:tcBorders>
              <w:top w:val="single" w:sz="4" w:space="0" w:color="auto"/>
              <w:left w:val="single" w:sz="4" w:space="0" w:color="auto"/>
              <w:bottom w:val="single" w:sz="4" w:space="0" w:color="auto"/>
              <w:right w:val="single" w:sz="4" w:space="0" w:color="auto"/>
            </w:tcBorders>
            <w:vAlign w:val="center"/>
          </w:tcPr>
          <w:p w14:paraId="7640B91D" w14:textId="132001E9"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sz w:val="20"/>
                <w:szCs w:val="13"/>
              </w:rPr>
              <w:t>0</w:t>
            </w:r>
          </w:p>
        </w:tc>
        <w:tc>
          <w:tcPr>
            <w:tcW w:w="6180" w:type="dxa"/>
            <w:gridSpan w:val="6"/>
            <w:tcBorders>
              <w:top w:val="single" w:sz="4" w:space="0" w:color="auto"/>
              <w:left w:val="nil"/>
              <w:bottom w:val="single" w:sz="4" w:space="0" w:color="auto"/>
              <w:right w:val="single" w:sz="4" w:space="0" w:color="auto"/>
            </w:tcBorders>
            <w:noWrap/>
            <w:vAlign w:val="center"/>
          </w:tcPr>
          <w:p w14:paraId="2C0A95D5"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适用的基准地价</w:t>
            </w:r>
            <w:r w:rsidRPr="00ED5971">
              <w:rPr>
                <w:rFonts w:ascii="Arial" w:eastAsia="仿宋_GB2312" w:hAnsi="Arial" w:cs="Arial"/>
                <w:sz w:val="20"/>
                <w:szCs w:val="13"/>
              </w:rPr>
              <w:t>±</w:t>
            </w:r>
            <w:r w:rsidRPr="00ED5971">
              <w:rPr>
                <w:rFonts w:ascii="Arial" w:eastAsia="仿宋_GB2312" w:hAnsi="Arial" w:cs="Arial"/>
                <w:sz w:val="20"/>
                <w:szCs w:val="13"/>
              </w:rPr>
              <w:t>（对应的开发费用</w:t>
            </w:r>
            <w:r w:rsidRPr="00ED5971">
              <w:rPr>
                <w:rFonts w:ascii="Arial" w:eastAsia="仿宋_GB2312" w:hAnsi="Arial" w:cs="Arial"/>
                <w:sz w:val="20"/>
                <w:szCs w:val="13"/>
              </w:rPr>
              <w:t>÷</w:t>
            </w:r>
            <w:r w:rsidRPr="00ED5971">
              <w:rPr>
                <w:rFonts w:ascii="Arial" w:eastAsia="仿宋_GB2312" w:hAnsi="Arial" w:cs="Arial"/>
                <w:sz w:val="20"/>
                <w:szCs w:val="13"/>
              </w:rPr>
              <w:t>级别平均容积率）</w:t>
            </w:r>
          </w:p>
        </w:tc>
      </w:tr>
      <w:tr w:rsidR="00ED5971" w:rsidRPr="00ED5971" w14:paraId="18BBF24E" w14:textId="77777777" w:rsidTr="00123A0E">
        <w:trPr>
          <w:cantSplit/>
          <w:jc w:val="center"/>
        </w:trPr>
        <w:tc>
          <w:tcPr>
            <w:tcW w:w="443" w:type="dxa"/>
            <w:vMerge/>
            <w:tcBorders>
              <w:top w:val="nil"/>
              <w:left w:val="single" w:sz="4" w:space="0" w:color="auto"/>
              <w:bottom w:val="single" w:sz="4" w:space="0" w:color="auto"/>
              <w:right w:val="single" w:sz="4" w:space="0" w:color="auto"/>
            </w:tcBorders>
            <w:vAlign w:val="center"/>
          </w:tcPr>
          <w:p w14:paraId="2B7CEB55" w14:textId="77777777" w:rsidR="00ED5971" w:rsidRPr="00ED5971" w:rsidRDefault="00ED5971" w:rsidP="0087129B">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auto"/>
              <w:right w:val="single" w:sz="4" w:space="0" w:color="auto"/>
            </w:tcBorders>
            <w:vAlign w:val="center"/>
          </w:tcPr>
          <w:p w14:paraId="725CE814" w14:textId="77777777" w:rsidR="00ED5971" w:rsidRPr="00ED5971" w:rsidRDefault="00ED5971" w:rsidP="0087129B">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auto"/>
              <w:right w:val="single" w:sz="4" w:space="0" w:color="auto"/>
            </w:tcBorders>
            <w:vAlign w:val="center"/>
          </w:tcPr>
          <w:p w14:paraId="71403D0D" w14:textId="77777777" w:rsidR="00ED5971" w:rsidRPr="00ED5971" w:rsidRDefault="00ED5971" w:rsidP="0087129B">
            <w:pPr>
              <w:widowControl/>
              <w:spacing w:line="240" w:lineRule="exact"/>
              <w:rPr>
                <w:rFonts w:ascii="Arial" w:eastAsia="仿宋_GB2312" w:hAnsi="Arial" w:cs="Arial"/>
                <w:sz w:val="20"/>
                <w:szCs w:val="13"/>
              </w:rPr>
            </w:pPr>
          </w:p>
        </w:tc>
        <w:tc>
          <w:tcPr>
            <w:tcW w:w="1070" w:type="dxa"/>
            <w:tcBorders>
              <w:top w:val="nil"/>
              <w:left w:val="nil"/>
              <w:bottom w:val="single" w:sz="4" w:space="0" w:color="auto"/>
              <w:right w:val="single" w:sz="4" w:space="0" w:color="auto"/>
            </w:tcBorders>
            <w:vAlign w:val="center"/>
          </w:tcPr>
          <w:p w14:paraId="48730A3E" w14:textId="3E482C59"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sz w:val="20"/>
                <w:szCs w:val="13"/>
              </w:rPr>
              <w:t>咨询对象</w:t>
            </w:r>
            <w:r w:rsidR="00ED5971" w:rsidRPr="00ED5971">
              <w:rPr>
                <w:rFonts w:ascii="Arial" w:eastAsia="仿宋_GB2312" w:hAnsi="Arial" w:cs="Arial"/>
                <w:sz w:val="20"/>
                <w:szCs w:val="13"/>
              </w:rPr>
              <w:t>开发程度</w:t>
            </w:r>
          </w:p>
        </w:tc>
        <w:tc>
          <w:tcPr>
            <w:tcW w:w="1060" w:type="dxa"/>
            <w:tcBorders>
              <w:top w:val="nil"/>
              <w:left w:val="nil"/>
              <w:bottom w:val="single" w:sz="4" w:space="0" w:color="auto"/>
              <w:right w:val="single" w:sz="4" w:space="0" w:color="auto"/>
            </w:tcBorders>
            <w:vAlign w:val="center"/>
          </w:tcPr>
          <w:p w14:paraId="005CC35F" w14:textId="711CE104"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七</w:t>
            </w:r>
            <w:r w:rsidR="00ED5971" w:rsidRPr="00ED5971">
              <w:rPr>
                <w:rFonts w:ascii="Arial" w:eastAsia="仿宋_GB2312" w:hAnsi="Arial" w:cs="Arial" w:hint="eastAsia"/>
                <w:sz w:val="20"/>
                <w:szCs w:val="13"/>
              </w:rPr>
              <w:t>通一平</w:t>
            </w:r>
          </w:p>
        </w:tc>
        <w:tc>
          <w:tcPr>
            <w:tcW w:w="1013" w:type="dxa"/>
            <w:tcBorders>
              <w:top w:val="nil"/>
              <w:left w:val="nil"/>
              <w:bottom w:val="single" w:sz="4" w:space="0" w:color="auto"/>
              <w:right w:val="single" w:sz="4" w:space="0" w:color="auto"/>
            </w:tcBorders>
            <w:vAlign w:val="center"/>
          </w:tcPr>
          <w:p w14:paraId="01BFB4A2"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级别开发程度</w:t>
            </w:r>
          </w:p>
        </w:tc>
        <w:tc>
          <w:tcPr>
            <w:tcW w:w="963" w:type="dxa"/>
            <w:tcBorders>
              <w:top w:val="nil"/>
              <w:left w:val="nil"/>
              <w:bottom w:val="single" w:sz="4" w:space="0" w:color="auto"/>
              <w:right w:val="single" w:sz="4" w:space="0" w:color="auto"/>
            </w:tcBorders>
            <w:vAlign w:val="center"/>
          </w:tcPr>
          <w:p w14:paraId="32816945" w14:textId="6A096CFC"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七</w:t>
            </w:r>
            <w:r w:rsidRPr="00ED5971">
              <w:rPr>
                <w:rFonts w:ascii="Arial" w:eastAsia="仿宋_GB2312" w:hAnsi="Arial" w:cs="Arial" w:hint="eastAsia"/>
                <w:sz w:val="20"/>
                <w:szCs w:val="13"/>
              </w:rPr>
              <w:t>通一平</w:t>
            </w:r>
          </w:p>
        </w:tc>
        <w:tc>
          <w:tcPr>
            <w:tcW w:w="1422" w:type="dxa"/>
            <w:tcBorders>
              <w:top w:val="nil"/>
              <w:left w:val="nil"/>
              <w:bottom w:val="single" w:sz="4" w:space="0" w:color="auto"/>
              <w:right w:val="single" w:sz="4" w:space="0" w:color="auto"/>
            </w:tcBorders>
            <w:vAlign w:val="center"/>
          </w:tcPr>
          <w:p w14:paraId="29B049AF"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级别平均容积率</w:t>
            </w:r>
          </w:p>
        </w:tc>
        <w:tc>
          <w:tcPr>
            <w:tcW w:w="652" w:type="dxa"/>
            <w:tcBorders>
              <w:top w:val="nil"/>
              <w:left w:val="nil"/>
              <w:bottom w:val="single" w:sz="4" w:space="0" w:color="auto"/>
              <w:right w:val="single" w:sz="4" w:space="0" w:color="auto"/>
            </w:tcBorders>
            <w:vAlign w:val="center"/>
          </w:tcPr>
          <w:p w14:paraId="6B07790E" w14:textId="71A58F4E"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sz w:val="20"/>
                <w:szCs w:val="13"/>
              </w:rPr>
              <w:t>2.5</w:t>
            </w:r>
          </w:p>
        </w:tc>
      </w:tr>
      <w:tr w:rsidR="00ED5971" w:rsidRPr="00ED5971" w14:paraId="70365361" w14:textId="77777777" w:rsidTr="00123A0E">
        <w:trPr>
          <w:cantSplit/>
          <w:jc w:val="center"/>
        </w:trPr>
        <w:tc>
          <w:tcPr>
            <w:tcW w:w="443" w:type="dxa"/>
            <w:vMerge/>
            <w:tcBorders>
              <w:top w:val="nil"/>
              <w:left w:val="single" w:sz="4" w:space="0" w:color="auto"/>
              <w:bottom w:val="single" w:sz="4" w:space="0" w:color="auto"/>
              <w:right w:val="single" w:sz="4" w:space="0" w:color="auto"/>
            </w:tcBorders>
            <w:vAlign w:val="center"/>
          </w:tcPr>
          <w:p w14:paraId="7D4B5EE4" w14:textId="77777777" w:rsidR="00ED5971" w:rsidRPr="00ED5971" w:rsidRDefault="00ED5971" w:rsidP="0087129B">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auto"/>
              <w:right w:val="single" w:sz="4" w:space="0" w:color="auto"/>
            </w:tcBorders>
            <w:vAlign w:val="center"/>
          </w:tcPr>
          <w:p w14:paraId="4F8458BF" w14:textId="77777777" w:rsidR="00ED5971" w:rsidRPr="00ED5971" w:rsidRDefault="00ED5971" w:rsidP="0087129B">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auto"/>
              <w:right w:val="single" w:sz="4" w:space="0" w:color="auto"/>
            </w:tcBorders>
            <w:vAlign w:val="center"/>
          </w:tcPr>
          <w:p w14:paraId="234D8469" w14:textId="77777777" w:rsidR="00ED5971" w:rsidRPr="00ED5971" w:rsidRDefault="00ED5971" w:rsidP="0087129B">
            <w:pPr>
              <w:widowControl/>
              <w:spacing w:line="240" w:lineRule="exact"/>
              <w:rPr>
                <w:rFonts w:ascii="Arial" w:eastAsia="仿宋_GB2312" w:hAnsi="Arial" w:cs="Arial"/>
                <w:sz w:val="20"/>
                <w:szCs w:val="13"/>
              </w:rPr>
            </w:pPr>
          </w:p>
        </w:tc>
        <w:tc>
          <w:tcPr>
            <w:tcW w:w="4106" w:type="dxa"/>
            <w:gridSpan w:val="4"/>
            <w:tcBorders>
              <w:top w:val="single" w:sz="4" w:space="0" w:color="auto"/>
              <w:left w:val="nil"/>
              <w:bottom w:val="single" w:sz="4" w:space="0" w:color="auto"/>
              <w:right w:val="single" w:sz="4" w:space="0" w:color="000000"/>
            </w:tcBorders>
            <w:vAlign w:val="center"/>
          </w:tcPr>
          <w:p w14:paraId="6FDD6EA2" w14:textId="5A22628D"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sz w:val="20"/>
                <w:szCs w:val="13"/>
              </w:rPr>
              <w:t>咨询对象</w:t>
            </w:r>
            <w:r w:rsidR="00ED5971" w:rsidRPr="00ED5971">
              <w:rPr>
                <w:rFonts w:ascii="Arial" w:eastAsia="仿宋_GB2312" w:hAnsi="Arial" w:cs="Arial"/>
                <w:sz w:val="20"/>
                <w:szCs w:val="13"/>
              </w:rPr>
              <w:t>开发程度与级别开发程度一致</w:t>
            </w:r>
          </w:p>
        </w:tc>
        <w:tc>
          <w:tcPr>
            <w:tcW w:w="1422" w:type="dxa"/>
            <w:tcBorders>
              <w:top w:val="nil"/>
              <w:left w:val="nil"/>
              <w:bottom w:val="single" w:sz="4" w:space="0" w:color="auto"/>
              <w:right w:val="single" w:sz="4" w:space="0" w:color="auto"/>
            </w:tcBorders>
            <w:vAlign w:val="center"/>
          </w:tcPr>
          <w:p w14:paraId="1CEA296D"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对应的开发费</w:t>
            </w:r>
          </w:p>
        </w:tc>
        <w:tc>
          <w:tcPr>
            <w:tcW w:w="652" w:type="dxa"/>
            <w:tcBorders>
              <w:top w:val="nil"/>
              <w:left w:val="nil"/>
              <w:bottom w:val="single" w:sz="4" w:space="0" w:color="auto"/>
              <w:right w:val="single" w:sz="4" w:space="0" w:color="auto"/>
            </w:tcBorders>
            <w:vAlign w:val="center"/>
          </w:tcPr>
          <w:p w14:paraId="5E43F5B7" w14:textId="3E4F89FF"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sz w:val="20"/>
                <w:szCs w:val="13"/>
              </w:rPr>
              <w:t>-</w:t>
            </w:r>
          </w:p>
        </w:tc>
      </w:tr>
      <w:tr w:rsidR="00ED5971" w:rsidRPr="00ED5971" w14:paraId="12A69FC5"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6F29B1A3"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B</w:t>
            </w:r>
          </w:p>
        </w:tc>
        <w:tc>
          <w:tcPr>
            <w:tcW w:w="1820" w:type="dxa"/>
            <w:tcBorders>
              <w:top w:val="nil"/>
              <w:left w:val="nil"/>
              <w:bottom w:val="single" w:sz="4" w:space="0" w:color="auto"/>
              <w:right w:val="single" w:sz="4" w:space="0" w:color="auto"/>
            </w:tcBorders>
            <w:vAlign w:val="center"/>
          </w:tcPr>
          <w:p w14:paraId="2D90AEBB"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用途修正系数</w:t>
            </w:r>
          </w:p>
        </w:tc>
        <w:tc>
          <w:tcPr>
            <w:tcW w:w="856" w:type="dxa"/>
            <w:tcBorders>
              <w:top w:val="nil"/>
              <w:left w:val="nil"/>
              <w:bottom w:val="single" w:sz="4" w:space="0" w:color="auto"/>
              <w:right w:val="single" w:sz="4" w:space="0" w:color="auto"/>
            </w:tcBorders>
            <w:vAlign w:val="center"/>
          </w:tcPr>
          <w:p w14:paraId="228C00CB" w14:textId="4117ACCD"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hint="eastAsia"/>
                <w:sz w:val="20"/>
                <w:szCs w:val="13"/>
              </w:rPr>
              <w:t>1</w:t>
            </w:r>
            <w:r w:rsidR="001642F4">
              <w:rPr>
                <w:rFonts w:ascii="Arial" w:eastAsia="仿宋_GB2312" w:hAnsi="Arial" w:cs="Arial"/>
                <w:sz w:val="20"/>
                <w:szCs w:val="13"/>
              </w:rPr>
              <w:t>.0000</w:t>
            </w:r>
          </w:p>
        </w:tc>
        <w:tc>
          <w:tcPr>
            <w:tcW w:w="1070" w:type="dxa"/>
            <w:tcBorders>
              <w:top w:val="nil"/>
              <w:left w:val="nil"/>
              <w:bottom w:val="single" w:sz="4" w:space="0" w:color="auto"/>
              <w:right w:val="single" w:sz="4" w:space="0" w:color="auto"/>
            </w:tcBorders>
            <w:noWrap/>
            <w:vAlign w:val="center"/>
          </w:tcPr>
          <w:p w14:paraId="700742CF"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用途类别</w:t>
            </w:r>
          </w:p>
        </w:tc>
        <w:tc>
          <w:tcPr>
            <w:tcW w:w="5110" w:type="dxa"/>
            <w:gridSpan w:val="5"/>
            <w:tcBorders>
              <w:top w:val="single" w:sz="4" w:space="0" w:color="auto"/>
              <w:left w:val="nil"/>
              <w:bottom w:val="single" w:sz="4" w:space="0" w:color="auto"/>
              <w:right w:val="single" w:sz="4" w:space="0" w:color="auto"/>
            </w:tcBorders>
            <w:noWrap/>
            <w:vAlign w:val="center"/>
          </w:tcPr>
          <w:p w14:paraId="619B01F3" w14:textId="14D4E813"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商业</w:t>
            </w:r>
          </w:p>
        </w:tc>
      </w:tr>
      <w:tr w:rsidR="00ED5971" w:rsidRPr="00ED5971" w14:paraId="09247177"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1D4C0FE7"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hint="eastAsia"/>
                <w:sz w:val="20"/>
                <w:szCs w:val="13"/>
              </w:rPr>
              <w:t>C</w:t>
            </w:r>
          </w:p>
        </w:tc>
        <w:tc>
          <w:tcPr>
            <w:tcW w:w="1820" w:type="dxa"/>
            <w:tcBorders>
              <w:top w:val="nil"/>
              <w:left w:val="single" w:sz="4" w:space="0" w:color="auto"/>
              <w:bottom w:val="single" w:sz="4" w:space="0" w:color="auto"/>
              <w:right w:val="single" w:sz="4" w:space="0" w:color="auto"/>
            </w:tcBorders>
            <w:vAlign w:val="center"/>
          </w:tcPr>
          <w:p w14:paraId="0A0AC166"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期日修正指数</w:t>
            </w:r>
          </w:p>
        </w:tc>
        <w:tc>
          <w:tcPr>
            <w:tcW w:w="856" w:type="dxa"/>
            <w:tcBorders>
              <w:top w:val="nil"/>
              <w:left w:val="single" w:sz="4" w:space="0" w:color="auto"/>
              <w:bottom w:val="single" w:sz="4" w:space="0" w:color="auto"/>
              <w:right w:val="single" w:sz="4" w:space="0" w:color="auto"/>
            </w:tcBorders>
            <w:vAlign w:val="center"/>
          </w:tcPr>
          <w:p w14:paraId="59AA2D89" w14:textId="567D5A4F" w:rsidR="00ED5971" w:rsidRPr="00ED5971" w:rsidRDefault="001642F4" w:rsidP="0087129B">
            <w:pPr>
              <w:widowControl/>
              <w:spacing w:line="240" w:lineRule="exact"/>
              <w:rPr>
                <w:rFonts w:ascii="Arial" w:eastAsia="仿宋_GB2312" w:hAnsi="Arial" w:cs="Arial"/>
                <w:sz w:val="20"/>
                <w:szCs w:val="13"/>
              </w:rPr>
            </w:pPr>
            <w:r>
              <w:rPr>
                <w:rFonts w:ascii="Arial" w:eastAsia="仿宋_GB2312" w:hAnsi="Arial" w:cs="Arial"/>
                <w:sz w:val="20"/>
                <w:szCs w:val="13"/>
              </w:rPr>
              <w:t>1.3963</w:t>
            </w:r>
          </w:p>
        </w:tc>
        <w:tc>
          <w:tcPr>
            <w:tcW w:w="6180" w:type="dxa"/>
            <w:gridSpan w:val="6"/>
            <w:tcBorders>
              <w:top w:val="nil"/>
              <w:left w:val="nil"/>
              <w:bottom w:val="single" w:sz="4" w:space="0" w:color="auto"/>
              <w:right w:val="single" w:sz="4" w:space="0" w:color="auto"/>
            </w:tcBorders>
            <w:vAlign w:val="center"/>
          </w:tcPr>
          <w:p w14:paraId="70A1C58C"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按中国城市地价动态监测网站公示的北京市</w:t>
            </w:r>
            <w:r w:rsidRPr="00ED5971">
              <w:rPr>
                <w:rFonts w:ascii="Arial" w:eastAsia="仿宋_GB2312" w:hAnsi="Arial" w:cs="Arial" w:hint="eastAsia"/>
                <w:sz w:val="20"/>
                <w:szCs w:val="13"/>
              </w:rPr>
              <w:t>住宅</w:t>
            </w:r>
            <w:r w:rsidRPr="00ED5971">
              <w:rPr>
                <w:rFonts w:ascii="Arial" w:eastAsia="仿宋_GB2312" w:hAnsi="Arial" w:cs="Arial"/>
                <w:sz w:val="20"/>
                <w:szCs w:val="13"/>
              </w:rPr>
              <w:t>用途</w:t>
            </w:r>
            <w:r w:rsidRPr="00ED5971">
              <w:rPr>
                <w:rFonts w:ascii="Arial" w:eastAsia="仿宋_GB2312" w:hAnsi="Arial" w:cs="Arial"/>
                <w:sz w:val="20"/>
                <w:szCs w:val="13"/>
              </w:rPr>
              <w:t>2014</w:t>
            </w:r>
            <w:r w:rsidRPr="00ED5971">
              <w:rPr>
                <w:rFonts w:ascii="Arial" w:eastAsia="仿宋_GB2312" w:hAnsi="Arial" w:cs="Arial"/>
                <w:sz w:val="20"/>
                <w:szCs w:val="13"/>
              </w:rPr>
              <w:t>年</w:t>
            </w:r>
            <w:r w:rsidRPr="00ED5971">
              <w:rPr>
                <w:rFonts w:ascii="Arial" w:eastAsia="仿宋_GB2312" w:hAnsi="Arial" w:cs="Arial"/>
                <w:sz w:val="20"/>
                <w:szCs w:val="13"/>
              </w:rPr>
              <w:t>1</w:t>
            </w:r>
            <w:r w:rsidRPr="00ED5971">
              <w:rPr>
                <w:rFonts w:ascii="Arial" w:eastAsia="仿宋_GB2312" w:hAnsi="Arial" w:cs="Arial"/>
                <w:sz w:val="20"/>
                <w:szCs w:val="13"/>
              </w:rPr>
              <w:t>季度至今各季度地价增长率连乘计算，详见附表</w:t>
            </w:r>
          </w:p>
        </w:tc>
      </w:tr>
      <w:tr w:rsidR="00ED5971" w:rsidRPr="00ED5971" w14:paraId="081E9809" w14:textId="77777777" w:rsidTr="0087129B">
        <w:trPr>
          <w:cantSplit/>
          <w:jc w:val="center"/>
        </w:trPr>
        <w:tc>
          <w:tcPr>
            <w:tcW w:w="443" w:type="dxa"/>
            <w:vMerge w:val="restart"/>
            <w:tcBorders>
              <w:top w:val="nil"/>
              <w:left w:val="single" w:sz="4" w:space="0" w:color="auto"/>
              <w:bottom w:val="single" w:sz="4" w:space="0" w:color="auto"/>
              <w:right w:val="single" w:sz="4" w:space="0" w:color="auto"/>
            </w:tcBorders>
            <w:vAlign w:val="center"/>
          </w:tcPr>
          <w:p w14:paraId="5621A165"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D</w:t>
            </w:r>
          </w:p>
        </w:tc>
        <w:tc>
          <w:tcPr>
            <w:tcW w:w="1820" w:type="dxa"/>
            <w:vMerge w:val="restart"/>
            <w:tcBorders>
              <w:top w:val="nil"/>
              <w:left w:val="single" w:sz="4" w:space="0" w:color="auto"/>
              <w:bottom w:val="single" w:sz="4" w:space="0" w:color="000000"/>
              <w:right w:val="single" w:sz="4" w:space="0" w:color="auto"/>
            </w:tcBorders>
            <w:vAlign w:val="center"/>
          </w:tcPr>
          <w:p w14:paraId="63397E40"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年期修正系数</w:t>
            </w:r>
          </w:p>
        </w:tc>
        <w:tc>
          <w:tcPr>
            <w:tcW w:w="856" w:type="dxa"/>
            <w:vMerge w:val="restart"/>
            <w:tcBorders>
              <w:top w:val="nil"/>
              <w:left w:val="single" w:sz="4" w:space="0" w:color="auto"/>
              <w:bottom w:val="single" w:sz="4" w:space="0" w:color="000000"/>
              <w:right w:val="single" w:sz="4" w:space="0" w:color="auto"/>
            </w:tcBorders>
            <w:vAlign w:val="center"/>
          </w:tcPr>
          <w:p w14:paraId="2FAD3FEF" w14:textId="444D053F" w:rsidR="00ED5971" w:rsidRPr="00ED5971" w:rsidRDefault="001642F4" w:rsidP="0087129B">
            <w:pPr>
              <w:widowControl/>
              <w:spacing w:line="240" w:lineRule="exact"/>
              <w:rPr>
                <w:rFonts w:ascii="Arial" w:eastAsia="仿宋_GB2312" w:hAnsi="Arial" w:cs="Arial"/>
                <w:sz w:val="20"/>
                <w:szCs w:val="13"/>
              </w:rPr>
            </w:pPr>
            <w:r>
              <w:rPr>
                <w:rFonts w:ascii="Arial" w:eastAsia="仿宋_GB2312" w:hAnsi="Arial" w:cs="Arial"/>
                <w:sz w:val="20"/>
                <w:szCs w:val="13"/>
              </w:rPr>
              <w:t>1.0000</w:t>
            </w:r>
          </w:p>
        </w:tc>
        <w:tc>
          <w:tcPr>
            <w:tcW w:w="6180" w:type="dxa"/>
            <w:gridSpan w:val="6"/>
            <w:tcBorders>
              <w:top w:val="single" w:sz="4" w:space="0" w:color="auto"/>
              <w:left w:val="nil"/>
              <w:bottom w:val="single" w:sz="4" w:space="0" w:color="auto"/>
              <w:right w:val="single" w:sz="4" w:space="0" w:color="auto"/>
            </w:tcBorders>
            <w:noWrap/>
            <w:vAlign w:val="center"/>
          </w:tcPr>
          <w:p w14:paraId="247A6FC5"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w:t>
            </w:r>
            <w:r w:rsidRPr="00ED5971">
              <w:rPr>
                <w:rFonts w:ascii="Arial" w:eastAsia="仿宋_GB2312" w:hAnsi="Arial" w:cs="Arial"/>
                <w:sz w:val="20"/>
                <w:szCs w:val="13"/>
              </w:rPr>
              <w:t>1-1÷</w:t>
            </w:r>
            <w:r w:rsidRPr="00ED5971">
              <w:rPr>
                <w:rFonts w:ascii="Arial" w:eastAsia="仿宋_GB2312" w:hAnsi="Arial" w:cs="Arial"/>
                <w:sz w:val="20"/>
                <w:szCs w:val="13"/>
              </w:rPr>
              <w:t>（</w:t>
            </w:r>
            <w:r w:rsidRPr="00ED5971">
              <w:rPr>
                <w:rFonts w:ascii="Arial" w:eastAsia="仿宋_GB2312" w:hAnsi="Arial" w:cs="Arial"/>
                <w:sz w:val="20"/>
                <w:szCs w:val="13"/>
              </w:rPr>
              <w:t>1</w:t>
            </w:r>
            <w:r w:rsidRPr="00ED5971">
              <w:rPr>
                <w:rFonts w:ascii="Arial" w:eastAsia="仿宋_GB2312" w:hAnsi="Arial" w:cs="Arial"/>
                <w:sz w:val="20"/>
                <w:szCs w:val="13"/>
              </w:rPr>
              <w:t>＋</w:t>
            </w:r>
            <w:r w:rsidRPr="00ED5971">
              <w:rPr>
                <w:rFonts w:ascii="Arial" w:eastAsia="仿宋_GB2312" w:hAnsi="Arial" w:cs="Arial"/>
                <w:sz w:val="20"/>
                <w:szCs w:val="13"/>
              </w:rPr>
              <w:t>r</w:t>
            </w:r>
            <w:r w:rsidRPr="00ED5971">
              <w:rPr>
                <w:rFonts w:ascii="Arial" w:eastAsia="仿宋_GB2312" w:hAnsi="Arial" w:cs="Arial"/>
                <w:sz w:val="20"/>
                <w:szCs w:val="13"/>
              </w:rPr>
              <w:t>）</w:t>
            </w:r>
            <w:r w:rsidRPr="00ED5971">
              <w:rPr>
                <w:rFonts w:ascii="Arial" w:eastAsia="仿宋_GB2312" w:hAnsi="Arial" w:cs="Arial"/>
                <w:sz w:val="20"/>
                <w:szCs w:val="13"/>
              </w:rPr>
              <w:t>n</w:t>
            </w:r>
            <w:r w:rsidRPr="00ED5971">
              <w:rPr>
                <w:rFonts w:ascii="Arial" w:eastAsia="仿宋_GB2312" w:hAnsi="Arial" w:cs="Arial"/>
                <w:sz w:val="20"/>
                <w:szCs w:val="13"/>
              </w:rPr>
              <w:t>）</w:t>
            </w:r>
            <w:r w:rsidRPr="00ED5971">
              <w:rPr>
                <w:rFonts w:ascii="Arial" w:eastAsia="仿宋_GB2312" w:hAnsi="Arial" w:cs="Arial"/>
                <w:sz w:val="20"/>
                <w:szCs w:val="13"/>
              </w:rPr>
              <w:t>÷</w:t>
            </w:r>
            <w:r w:rsidRPr="00ED5971">
              <w:rPr>
                <w:rFonts w:ascii="Arial" w:eastAsia="仿宋_GB2312" w:hAnsi="Arial" w:cs="Arial"/>
                <w:sz w:val="20"/>
                <w:szCs w:val="13"/>
              </w:rPr>
              <w:t>（</w:t>
            </w:r>
            <w:r w:rsidRPr="00ED5971">
              <w:rPr>
                <w:rFonts w:ascii="Arial" w:eastAsia="仿宋_GB2312" w:hAnsi="Arial" w:cs="Arial"/>
                <w:sz w:val="20"/>
                <w:szCs w:val="13"/>
              </w:rPr>
              <w:t>1-1÷</w:t>
            </w:r>
            <w:r w:rsidRPr="00ED5971">
              <w:rPr>
                <w:rFonts w:ascii="Arial" w:eastAsia="仿宋_GB2312" w:hAnsi="Arial" w:cs="Arial"/>
                <w:sz w:val="20"/>
                <w:szCs w:val="13"/>
              </w:rPr>
              <w:t>（</w:t>
            </w:r>
            <w:r w:rsidRPr="00ED5971">
              <w:rPr>
                <w:rFonts w:ascii="Arial" w:eastAsia="仿宋_GB2312" w:hAnsi="Arial" w:cs="Arial"/>
                <w:sz w:val="20"/>
                <w:szCs w:val="13"/>
              </w:rPr>
              <w:t>1</w:t>
            </w:r>
            <w:r w:rsidRPr="00ED5971">
              <w:rPr>
                <w:rFonts w:ascii="Arial" w:eastAsia="仿宋_GB2312" w:hAnsi="Arial" w:cs="Arial"/>
                <w:sz w:val="20"/>
                <w:szCs w:val="13"/>
              </w:rPr>
              <w:t>＋</w:t>
            </w:r>
            <w:r w:rsidRPr="00ED5971">
              <w:rPr>
                <w:rFonts w:ascii="Arial" w:eastAsia="仿宋_GB2312" w:hAnsi="Arial" w:cs="Arial"/>
                <w:sz w:val="20"/>
                <w:szCs w:val="13"/>
              </w:rPr>
              <w:t>r</w:t>
            </w:r>
            <w:r w:rsidRPr="00ED5971">
              <w:rPr>
                <w:rFonts w:ascii="Arial" w:eastAsia="仿宋_GB2312" w:hAnsi="Arial" w:cs="Arial"/>
                <w:sz w:val="20"/>
                <w:szCs w:val="13"/>
              </w:rPr>
              <w:t>）</w:t>
            </w:r>
            <w:r w:rsidRPr="00ED5971">
              <w:rPr>
                <w:rFonts w:ascii="Arial" w:eastAsia="仿宋_GB2312" w:hAnsi="Arial" w:cs="Arial"/>
                <w:sz w:val="20"/>
                <w:szCs w:val="13"/>
              </w:rPr>
              <w:t>N</w:t>
            </w:r>
            <w:r w:rsidRPr="00ED5971">
              <w:rPr>
                <w:rFonts w:ascii="Arial" w:eastAsia="仿宋_GB2312" w:hAnsi="Arial" w:cs="Arial"/>
                <w:sz w:val="20"/>
                <w:szCs w:val="13"/>
              </w:rPr>
              <w:t>）</w:t>
            </w:r>
          </w:p>
        </w:tc>
      </w:tr>
      <w:tr w:rsidR="00ED5971" w:rsidRPr="00ED5971" w14:paraId="33B8CD55" w14:textId="77777777" w:rsidTr="00123A0E">
        <w:trPr>
          <w:cantSplit/>
          <w:jc w:val="center"/>
        </w:trPr>
        <w:tc>
          <w:tcPr>
            <w:tcW w:w="443" w:type="dxa"/>
            <w:vMerge/>
            <w:tcBorders>
              <w:top w:val="nil"/>
              <w:left w:val="single" w:sz="4" w:space="0" w:color="auto"/>
              <w:bottom w:val="single" w:sz="4" w:space="0" w:color="auto"/>
              <w:right w:val="single" w:sz="4" w:space="0" w:color="auto"/>
            </w:tcBorders>
            <w:vAlign w:val="center"/>
          </w:tcPr>
          <w:p w14:paraId="18BB3EFB" w14:textId="77777777" w:rsidR="00ED5971" w:rsidRPr="00ED5971" w:rsidRDefault="00ED5971" w:rsidP="0087129B">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000000"/>
              <w:right w:val="single" w:sz="4" w:space="0" w:color="auto"/>
            </w:tcBorders>
            <w:vAlign w:val="center"/>
          </w:tcPr>
          <w:p w14:paraId="626BCF04" w14:textId="77777777" w:rsidR="00ED5971" w:rsidRPr="00ED5971" w:rsidRDefault="00ED5971" w:rsidP="0087129B">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000000"/>
              <w:right w:val="single" w:sz="4" w:space="0" w:color="auto"/>
            </w:tcBorders>
            <w:vAlign w:val="center"/>
          </w:tcPr>
          <w:p w14:paraId="5CF1B042" w14:textId="77777777" w:rsidR="00ED5971" w:rsidRPr="00ED5971" w:rsidRDefault="00ED5971" w:rsidP="0087129B">
            <w:pPr>
              <w:widowControl/>
              <w:spacing w:line="240" w:lineRule="exact"/>
              <w:rPr>
                <w:rFonts w:ascii="Arial" w:eastAsia="仿宋_GB2312" w:hAnsi="Arial" w:cs="Arial"/>
                <w:sz w:val="20"/>
                <w:szCs w:val="13"/>
              </w:rPr>
            </w:pPr>
          </w:p>
        </w:tc>
        <w:tc>
          <w:tcPr>
            <w:tcW w:w="1070" w:type="dxa"/>
            <w:tcBorders>
              <w:top w:val="nil"/>
              <w:left w:val="nil"/>
              <w:bottom w:val="single" w:sz="4" w:space="0" w:color="auto"/>
              <w:right w:val="single" w:sz="4" w:space="0" w:color="auto"/>
            </w:tcBorders>
            <w:vAlign w:val="center"/>
          </w:tcPr>
          <w:p w14:paraId="3F03ABB8"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土地还原率（</w:t>
            </w:r>
            <w:r w:rsidRPr="00ED5971">
              <w:rPr>
                <w:rFonts w:ascii="Arial" w:eastAsia="仿宋_GB2312" w:hAnsi="Arial" w:cs="Arial"/>
                <w:sz w:val="20"/>
                <w:szCs w:val="13"/>
              </w:rPr>
              <w:t>r</w:t>
            </w:r>
            <w:r w:rsidRPr="00ED5971">
              <w:rPr>
                <w:rFonts w:ascii="Arial" w:eastAsia="仿宋_GB2312" w:hAnsi="Arial" w:cs="Arial"/>
                <w:sz w:val="20"/>
                <w:szCs w:val="13"/>
              </w:rPr>
              <w:t>）</w:t>
            </w:r>
          </w:p>
        </w:tc>
        <w:tc>
          <w:tcPr>
            <w:tcW w:w="1060" w:type="dxa"/>
            <w:tcBorders>
              <w:top w:val="nil"/>
              <w:left w:val="nil"/>
              <w:bottom w:val="single" w:sz="4" w:space="0" w:color="auto"/>
              <w:right w:val="single" w:sz="4" w:space="0" w:color="auto"/>
            </w:tcBorders>
            <w:vAlign w:val="center"/>
          </w:tcPr>
          <w:p w14:paraId="0ADF8039" w14:textId="784DCCEA"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hint="eastAsia"/>
                <w:sz w:val="20"/>
                <w:szCs w:val="13"/>
              </w:rPr>
              <w:t>5</w:t>
            </w:r>
            <w:r w:rsidR="001642F4">
              <w:rPr>
                <w:rFonts w:ascii="Arial" w:eastAsia="仿宋_GB2312" w:hAnsi="Arial" w:cs="Arial"/>
                <w:sz w:val="20"/>
                <w:szCs w:val="13"/>
              </w:rPr>
              <w:t>.4</w:t>
            </w:r>
            <w:r w:rsidRPr="00ED5971">
              <w:rPr>
                <w:rFonts w:ascii="Arial" w:eastAsia="仿宋_GB2312" w:hAnsi="Arial" w:cs="Arial"/>
                <w:sz w:val="20"/>
                <w:szCs w:val="13"/>
              </w:rPr>
              <w:t>%</w:t>
            </w:r>
          </w:p>
        </w:tc>
        <w:tc>
          <w:tcPr>
            <w:tcW w:w="1013" w:type="dxa"/>
            <w:tcBorders>
              <w:top w:val="nil"/>
              <w:left w:val="nil"/>
              <w:bottom w:val="single" w:sz="4" w:space="0" w:color="auto"/>
              <w:right w:val="single" w:sz="4" w:space="0" w:color="auto"/>
            </w:tcBorders>
            <w:vAlign w:val="center"/>
          </w:tcPr>
          <w:p w14:paraId="3B46BE09"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剩余使用年限（</w:t>
            </w:r>
            <w:r w:rsidRPr="00ED5971">
              <w:rPr>
                <w:rFonts w:ascii="Arial" w:eastAsia="仿宋_GB2312" w:hAnsi="Arial" w:cs="Arial"/>
                <w:sz w:val="20"/>
                <w:szCs w:val="13"/>
              </w:rPr>
              <w:t>n</w:t>
            </w:r>
            <w:r w:rsidRPr="00ED5971">
              <w:rPr>
                <w:rFonts w:ascii="Arial" w:eastAsia="仿宋_GB2312" w:hAnsi="Arial" w:cs="Arial"/>
                <w:sz w:val="20"/>
                <w:szCs w:val="13"/>
              </w:rPr>
              <w:t>）</w:t>
            </w:r>
          </w:p>
        </w:tc>
        <w:tc>
          <w:tcPr>
            <w:tcW w:w="963" w:type="dxa"/>
            <w:tcBorders>
              <w:top w:val="nil"/>
              <w:left w:val="nil"/>
              <w:bottom w:val="single" w:sz="4" w:space="0" w:color="auto"/>
              <w:right w:val="single" w:sz="4" w:space="0" w:color="auto"/>
            </w:tcBorders>
            <w:vAlign w:val="center"/>
          </w:tcPr>
          <w:p w14:paraId="23F52302" w14:textId="01423543" w:rsidR="00ED5971" w:rsidRPr="00ED5971" w:rsidRDefault="001642F4" w:rsidP="0087129B">
            <w:pPr>
              <w:widowControl/>
              <w:spacing w:line="240" w:lineRule="exact"/>
              <w:rPr>
                <w:rFonts w:ascii="Arial" w:eastAsia="仿宋_GB2312" w:hAnsi="Arial" w:cs="Arial"/>
                <w:sz w:val="20"/>
                <w:szCs w:val="13"/>
              </w:rPr>
            </w:pPr>
            <w:r>
              <w:rPr>
                <w:rFonts w:ascii="Arial" w:eastAsia="仿宋_GB2312" w:hAnsi="Arial" w:cs="Arial"/>
                <w:sz w:val="20"/>
                <w:szCs w:val="13"/>
              </w:rPr>
              <w:t>40</w:t>
            </w:r>
          </w:p>
        </w:tc>
        <w:tc>
          <w:tcPr>
            <w:tcW w:w="1422" w:type="dxa"/>
            <w:tcBorders>
              <w:top w:val="nil"/>
              <w:left w:val="nil"/>
              <w:bottom w:val="single" w:sz="4" w:space="0" w:color="auto"/>
              <w:right w:val="single" w:sz="4" w:space="0" w:color="auto"/>
            </w:tcBorders>
            <w:vAlign w:val="center"/>
          </w:tcPr>
          <w:p w14:paraId="0E4CBF00"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出让年限（</w:t>
            </w:r>
            <w:r w:rsidRPr="00ED5971">
              <w:rPr>
                <w:rFonts w:ascii="Arial" w:eastAsia="仿宋_GB2312" w:hAnsi="Arial" w:cs="Arial"/>
                <w:sz w:val="20"/>
                <w:szCs w:val="13"/>
              </w:rPr>
              <w:t>N</w:t>
            </w:r>
            <w:r w:rsidRPr="00ED5971">
              <w:rPr>
                <w:rFonts w:ascii="Arial" w:eastAsia="仿宋_GB2312" w:hAnsi="Arial" w:cs="Arial"/>
                <w:sz w:val="20"/>
                <w:szCs w:val="13"/>
              </w:rPr>
              <w:t>）</w:t>
            </w:r>
          </w:p>
        </w:tc>
        <w:tc>
          <w:tcPr>
            <w:tcW w:w="652" w:type="dxa"/>
            <w:tcBorders>
              <w:top w:val="nil"/>
              <w:left w:val="nil"/>
              <w:bottom w:val="single" w:sz="4" w:space="0" w:color="auto"/>
              <w:right w:val="single" w:sz="4" w:space="0" w:color="auto"/>
            </w:tcBorders>
            <w:vAlign w:val="center"/>
          </w:tcPr>
          <w:p w14:paraId="31480A1D" w14:textId="131C8A09" w:rsidR="00ED5971" w:rsidRPr="00ED5971" w:rsidRDefault="001642F4" w:rsidP="0087129B">
            <w:pPr>
              <w:widowControl/>
              <w:spacing w:line="240" w:lineRule="exact"/>
              <w:rPr>
                <w:rFonts w:ascii="Arial" w:eastAsia="仿宋_GB2312" w:hAnsi="Arial" w:cs="Arial"/>
                <w:sz w:val="20"/>
                <w:szCs w:val="13"/>
              </w:rPr>
            </w:pPr>
            <w:r>
              <w:rPr>
                <w:rFonts w:ascii="Arial" w:eastAsia="仿宋_GB2312" w:hAnsi="Arial" w:cs="Arial"/>
                <w:sz w:val="20"/>
                <w:szCs w:val="13"/>
              </w:rPr>
              <w:t>40</w:t>
            </w:r>
          </w:p>
        </w:tc>
      </w:tr>
      <w:tr w:rsidR="00ED5971" w:rsidRPr="00ED5971" w14:paraId="21E1BA83" w14:textId="77777777" w:rsidTr="00123A0E">
        <w:trPr>
          <w:cantSplit/>
          <w:jc w:val="center"/>
        </w:trPr>
        <w:tc>
          <w:tcPr>
            <w:tcW w:w="443" w:type="dxa"/>
            <w:tcBorders>
              <w:top w:val="nil"/>
              <w:left w:val="single" w:sz="4" w:space="0" w:color="auto"/>
              <w:bottom w:val="single" w:sz="4" w:space="0" w:color="auto"/>
              <w:right w:val="single" w:sz="4" w:space="0" w:color="auto"/>
            </w:tcBorders>
            <w:vAlign w:val="center"/>
          </w:tcPr>
          <w:p w14:paraId="53AA04B4"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E</w:t>
            </w:r>
          </w:p>
        </w:tc>
        <w:tc>
          <w:tcPr>
            <w:tcW w:w="1820" w:type="dxa"/>
            <w:tcBorders>
              <w:top w:val="nil"/>
              <w:left w:val="single" w:sz="4" w:space="0" w:color="auto"/>
              <w:bottom w:val="single" w:sz="4" w:space="0" w:color="auto"/>
              <w:right w:val="single" w:sz="4" w:space="0" w:color="auto"/>
            </w:tcBorders>
            <w:vAlign w:val="center"/>
          </w:tcPr>
          <w:p w14:paraId="3C834A87"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容积率修正（</w:t>
            </w:r>
            <w:r w:rsidRPr="00ED5971">
              <w:rPr>
                <w:rFonts w:ascii="Arial" w:eastAsia="仿宋_GB2312" w:hAnsi="Arial" w:cs="Arial"/>
                <w:sz w:val="20"/>
                <w:szCs w:val="13"/>
              </w:rPr>
              <w:t>X</w:t>
            </w:r>
            <w:r w:rsidRPr="00ED5971">
              <w:rPr>
                <w:rFonts w:ascii="Arial" w:eastAsia="仿宋_GB2312" w:hAnsi="Arial" w:cs="Arial"/>
                <w:sz w:val="20"/>
                <w:szCs w:val="13"/>
              </w:rPr>
              <w:t>）</w:t>
            </w:r>
          </w:p>
        </w:tc>
        <w:tc>
          <w:tcPr>
            <w:tcW w:w="856" w:type="dxa"/>
            <w:tcBorders>
              <w:top w:val="nil"/>
              <w:left w:val="single" w:sz="4" w:space="0" w:color="auto"/>
              <w:bottom w:val="single" w:sz="4" w:space="0" w:color="auto"/>
              <w:right w:val="single" w:sz="4" w:space="0" w:color="auto"/>
            </w:tcBorders>
            <w:vAlign w:val="center"/>
          </w:tcPr>
          <w:p w14:paraId="13CEEE6B" w14:textId="3353E2D9" w:rsidR="00ED5971" w:rsidRPr="00ED5971" w:rsidRDefault="001642F4" w:rsidP="0087129B">
            <w:pPr>
              <w:widowControl/>
              <w:spacing w:line="240" w:lineRule="exact"/>
              <w:rPr>
                <w:rFonts w:ascii="Arial" w:eastAsia="仿宋_GB2312" w:hAnsi="Arial" w:cs="Arial"/>
                <w:sz w:val="20"/>
                <w:szCs w:val="13"/>
              </w:rPr>
            </w:pPr>
            <w:r>
              <w:rPr>
                <w:rFonts w:ascii="Arial" w:eastAsia="仿宋_GB2312" w:hAnsi="Arial" w:cs="Arial"/>
                <w:sz w:val="20"/>
                <w:szCs w:val="13"/>
              </w:rPr>
              <w:t>2.2074</w:t>
            </w:r>
          </w:p>
        </w:tc>
        <w:tc>
          <w:tcPr>
            <w:tcW w:w="4106" w:type="dxa"/>
            <w:gridSpan w:val="4"/>
            <w:tcBorders>
              <w:top w:val="single" w:sz="4" w:space="0" w:color="auto"/>
              <w:left w:val="single" w:sz="4" w:space="0" w:color="auto"/>
              <w:bottom w:val="single" w:sz="4" w:space="0" w:color="auto"/>
              <w:right w:val="single" w:sz="4" w:space="0" w:color="auto"/>
            </w:tcBorders>
            <w:vAlign w:val="center"/>
          </w:tcPr>
          <w:p w14:paraId="049D3C64" w14:textId="77777777" w:rsidR="00ED5971" w:rsidRPr="00ED5971" w:rsidRDefault="00ED5971" w:rsidP="0087129B">
            <w:pPr>
              <w:widowControl/>
              <w:spacing w:line="240" w:lineRule="exact"/>
              <w:jc w:val="both"/>
              <w:rPr>
                <w:rFonts w:ascii="Arial" w:eastAsia="仿宋_GB2312" w:hAnsi="Arial" w:cs="Arial"/>
                <w:sz w:val="20"/>
                <w:szCs w:val="13"/>
              </w:rPr>
            </w:pPr>
            <w:r w:rsidRPr="00ED5971">
              <w:rPr>
                <w:rFonts w:ascii="Arial" w:eastAsia="仿宋_GB2312" w:hAnsi="Arial" w:cs="Arial" w:hint="eastAsia"/>
                <w:sz w:val="20"/>
                <w:szCs w:val="13"/>
              </w:rPr>
              <w:t>参照《北京市基准地价容积率修正系数表》确定</w:t>
            </w:r>
          </w:p>
        </w:tc>
        <w:tc>
          <w:tcPr>
            <w:tcW w:w="1422" w:type="dxa"/>
            <w:tcBorders>
              <w:top w:val="nil"/>
              <w:left w:val="nil"/>
              <w:bottom w:val="single" w:sz="4" w:space="0" w:color="auto"/>
              <w:right w:val="single" w:sz="4" w:space="0" w:color="auto"/>
            </w:tcBorders>
            <w:vAlign w:val="center"/>
          </w:tcPr>
          <w:p w14:paraId="1F2280AD" w14:textId="06E0CB20" w:rsidR="00ED5971" w:rsidRPr="00ED5971" w:rsidRDefault="001642F4"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原</w:t>
            </w:r>
            <w:r w:rsidR="00ED5971" w:rsidRPr="00ED5971">
              <w:rPr>
                <w:rFonts w:ascii="Arial" w:eastAsia="仿宋_GB2312" w:hAnsi="Arial" w:cs="Arial"/>
                <w:sz w:val="20"/>
                <w:szCs w:val="13"/>
              </w:rPr>
              <w:t>容积率（</w:t>
            </w:r>
            <w:r w:rsidR="00ED5971" w:rsidRPr="00ED5971">
              <w:rPr>
                <w:rFonts w:ascii="Arial" w:eastAsia="仿宋_GB2312" w:hAnsi="Arial" w:cs="Arial"/>
                <w:sz w:val="20"/>
                <w:szCs w:val="13"/>
              </w:rPr>
              <w:t>R</w:t>
            </w:r>
            <w:r w:rsidR="00ED5971" w:rsidRPr="00ED5971">
              <w:rPr>
                <w:rFonts w:ascii="Arial" w:eastAsia="仿宋_GB2312" w:hAnsi="Arial" w:cs="Arial"/>
                <w:sz w:val="20"/>
                <w:szCs w:val="13"/>
              </w:rPr>
              <w:t>）</w:t>
            </w:r>
          </w:p>
        </w:tc>
        <w:tc>
          <w:tcPr>
            <w:tcW w:w="652" w:type="dxa"/>
            <w:tcBorders>
              <w:top w:val="nil"/>
              <w:left w:val="nil"/>
              <w:bottom w:val="single" w:sz="4" w:space="0" w:color="auto"/>
              <w:right w:val="single" w:sz="4" w:space="0" w:color="auto"/>
            </w:tcBorders>
            <w:vAlign w:val="center"/>
          </w:tcPr>
          <w:p w14:paraId="09AF371B" w14:textId="4DCB2F42" w:rsidR="00ED5971" w:rsidRPr="00ED5971" w:rsidRDefault="001642F4" w:rsidP="0087129B">
            <w:pPr>
              <w:widowControl/>
              <w:spacing w:line="240" w:lineRule="exact"/>
              <w:rPr>
                <w:rFonts w:ascii="Arial" w:eastAsia="仿宋_GB2312" w:hAnsi="Arial" w:cs="Arial"/>
                <w:sz w:val="20"/>
                <w:szCs w:val="13"/>
              </w:rPr>
            </w:pPr>
            <w:r>
              <w:rPr>
                <w:rFonts w:ascii="Arial" w:eastAsia="仿宋_GB2312" w:hAnsi="Arial" w:cs="Arial"/>
                <w:sz w:val="20"/>
                <w:szCs w:val="13"/>
              </w:rPr>
              <w:t>0.65</w:t>
            </w:r>
          </w:p>
        </w:tc>
      </w:tr>
      <w:tr w:rsidR="00ED5971" w:rsidRPr="00ED5971" w14:paraId="7FF3CF4D"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6BBCF3CD"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F</w:t>
            </w:r>
          </w:p>
        </w:tc>
        <w:tc>
          <w:tcPr>
            <w:tcW w:w="1820" w:type="dxa"/>
            <w:tcBorders>
              <w:top w:val="nil"/>
              <w:left w:val="nil"/>
              <w:bottom w:val="single" w:sz="4" w:space="0" w:color="auto"/>
              <w:right w:val="single" w:sz="4" w:space="0" w:color="auto"/>
            </w:tcBorders>
            <w:vAlign w:val="center"/>
          </w:tcPr>
          <w:p w14:paraId="4AE1F2DD"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因素修正系数</w:t>
            </w:r>
          </w:p>
        </w:tc>
        <w:tc>
          <w:tcPr>
            <w:tcW w:w="856" w:type="dxa"/>
            <w:tcBorders>
              <w:top w:val="nil"/>
              <w:left w:val="nil"/>
              <w:bottom w:val="single" w:sz="4" w:space="0" w:color="auto"/>
              <w:right w:val="single" w:sz="4" w:space="0" w:color="auto"/>
            </w:tcBorders>
            <w:vAlign w:val="center"/>
          </w:tcPr>
          <w:p w14:paraId="592ED7A2" w14:textId="03298120"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1</w:t>
            </w:r>
            <w:r w:rsidR="001642F4">
              <w:rPr>
                <w:rFonts w:ascii="Arial" w:eastAsia="仿宋_GB2312" w:hAnsi="Arial" w:cs="Arial"/>
                <w:sz w:val="20"/>
                <w:szCs w:val="13"/>
              </w:rPr>
              <w:t>.0526</w:t>
            </w:r>
          </w:p>
        </w:tc>
        <w:tc>
          <w:tcPr>
            <w:tcW w:w="6180" w:type="dxa"/>
            <w:gridSpan w:val="6"/>
            <w:tcBorders>
              <w:top w:val="single" w:sz="4" w:space="0" w:color="auto"/>
              <w:left w:val="nil"/>
              <w:bottom w:val="single" w:sz="4" w:space="0" w:color="auto"/>
              <w:right w:val="single" w:sz="4" w:space="0" w:color="auto"/>
            </w:tcBorders>
            <w:noWrap/>
            <w:vAlign w:val="center"/>
          </w:tcPr>
          <w:p w14:paraId="75134966"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详见附表：《因素修正表》</w:t>
            </w:r>
          </w:p>
        </w:tc>
      </w:tr>
      <w:tr w:rsidR="00ED5971" w:rsidRPr="00ED5971" w14:paraId="4FEB3BDD"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4764C9EA"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G</w:t>
            </w:r>
          </w:p>
        </w:tc>
        <w:tc>
          <w:tcPr>
            <w:tcW w:w="1820" w:type="dxa"/>
            <w:tcBorders>
              <w:top w:val="nil"/>
              <w:left w:val="nil"/>
              <w:bottom w:val="single" w:sz="4" w:space="0" w:color="auto"/>
              <w:right w:val="single" w:sz="4" w:space="0" w:color="auto"/>
            </w:tcBorders>
            <w:vAlign w:val="center"/>
          </w:tcPr>
          <w:p w14:paraId="00A2E31D"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楼面熟地价</w:t>
            </w:r>
            <w:r w:rsidRPr="00ED5971">
              <w:rPr>
                <w:rFonts w:ascii="Arial" w:eastAsia="仿宋_GB2312" w:hAnsi="Arial" w:cs="Arial"/>
                <w:sz w:val="20"/>
                <w:szCs w:val="13"/>
              </w:rPr>
              <w:t>-</w:t>
            </w:r>
            <w:r w:rsidRPr="00ED5971">
              <w:rPr>
                <w:rFonts w:ascii="Arial" w:eastAsia="仿宋_GB2312" w:hAnsi="Arial" w:cs="Arial"/>
                <w:sz w:val="20"/>
                <w:szCs w:val="13"/>
              </w:rPr>
              <w:t>地上</w:t>
            </w:r>
          </w:p>
        </w:tc>
        <w:tc>
          <w:tcPr>
            <w:tcW w:w="856" w:type="dxa"/>
            <w:tcBorders>
              <w:top w:val="nil"/>
              <w:left w:val="nil"/>
              <w:bottom w:val="single" w:sz="4" w:space="0" w:color="auto"/>
              <w:right w:val="single" w:sz="4" w:space="0" w:color="auto"/>
            </w:tcBorders>
            <w:vAlign w:val="center"/>
          </w:tcPr>
          <w:p w14:paraId="03EF7F7E" w14:textId="6DDBD9D9" w:rsidR="00ED5971" w:rsidRPr="00ED5971" w:rsidRDefault="001642F4" w:rsidP="0087129B">
            <w:pPr>
              <w:widowControl/>
              <w:spacing w:line="240" w:lineRule="exact"/>
              <w:rPr>
                <w:rFonts w:ascii="Arial" w:eastAsia="仿宋_GB2312" w:hAnsi="Arial" w:cs="Arial"/>
                <w:sz w:val="20"/>
                <w:szCs w:val="13"/>
              </w:rPr>
            </w:pPr>
            <w:r>
              <w:rPr>
                <w:rFonts w:ascii="Arial" w:eastAsia="仿宋_GB2312" w:hAnsi="Arial" w:cs="Arial"/>
                <w:sz w:val="20"/>
                <w:szCs w:val="13"/>
              </w:rPr>
              <w:t>65568</w:t>
            </w:r>
          </w:p>
        </w:tc>
        <w:tc>
          <w:tcPr>
            <w:tcW w:w="6180" w:type="dxa"/>
            <w:gridSpan w:val="6"/>
            <w:tcBorders>
              <w:top w:val="single" w:sz="4" w:space="0" w:color="auto"/>
              <w:left w:val="nil"/>
              <w:bottom w:val="single" w:sz="4" w:space="0" w:color="auto"/>
              <w:right w:val="single" w:sz="4" w:space="0" w:color="auto"/>
            </w:tcBorders>
            <w:vAlign w:val="center"/>
          </w:tcPr>
          <w:p w14:paraId="15FAC1D8"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适用的楼面熟地价</w:t>
            </w:r>
            <w:r w:rsidRPr="00ED5971">
              <w:rPr>
                <w:rFonts w:ascii="Arial" w:eastAsia="仿宋_GB2312" w:hAnsi="Arial" w:cs="Arial"/>
                <w:sz w:val="20"/>
                <w:szCs w:val="13"/>
              </w:rPr>
              <w:t>×</w:t>
            </w:r>
            <w:r w:rsidRPr="00ED5971">
              <w:rPr>
                <w:rFonts w:ascii="Arial" w:eastAsia="仿宋_GB2312" w:hAnsi="Arial" w:cs="Arial"/>
                <w:sz w:val="20"/>
                <w:szCs w:val="13"/>
              </w:rPr>
              <w:t>用途修正系数</w:t>
            </w:r>
            <w:r w:rsidRPr="00ED5971">
              <w:rPr>
                <w:rFonts w:ascii="Arial" w:eastAsia="仿宋_GB2312" w:hAnsi="Arial" w:cs="Arial"/>
                <w:sz w:val="20"/>
                <w:szCs w:val="13"/>
              </w:rPr>
              <w:t>×</w:t>
            </w:r>
            <w:r w:rsidRPr="00ED5971">
              <w:rPr>
                <w:rFonts w:ascii="Arial" w:eastAsia="仿宋_GB2312" w:hAnsi="Arial" w:cs="Arial"/>
                <w:sz w:val="20"/>
                <w:szCs w:val="13"/>
              </w:rPr>
              <w:t>期日修正系数</w:t>
            </w:r>
            <w:r w:rsidRPr="00ED5971">
              <w:rPr>
                <w:rFonts w:ascii="Arial" w:eastAsia="仿宋_GB2312" w:hAnsi="Arial" w:cs="Arial"/>
                <w:sz w:val="20"/>
                <w:szCs w:val="13"/>
              </w:rPr>
              <w:t>×</w:t>
            </w:r>
            <w:r w:rsidRPr="00ED5971">
              <w:rPr>
                <w:rFonts w:ascii="Arial" w:eastAsia="仿宋_GB2312" w:hAnsi="Arial" w:cs="Arial"/>
                <w:sz w:val="20"/>
                <w:szCs w:val="13"/>
              </w:rPr>
              <w:t>年期修正系数</w:t>
            </w:r>
            <w:r w:rsidRPr="00ED5971">
              <w:rPr>
                <w:rFonts w:ascii="Arial" w:eastAsia="仿宋_GB2312" w:hAnsi="Arial" w:cs="Arial"/>
                <w:sz w:val="20"/>
                <w:szCs w:val="13"/>
              </w:rPr>
              <w:t>×</w:t>
            </w:r>
            <w:r w:rsidRPr="00ED5971">
              <w:rPr>
                <w:rFonts w:ascii="Arial" w:eastAsia="仿宋_GB2312" w:hAnsi="Arial" w:cs="Arial"/>
                <w:sz w:val="20"/>
                <w:szCs w:val="13"/>
              </w:rPr>
              <w:t>容积率修正系数</w:t>
            </w:r>
            <w:r w:rsidRPr="00ED5971">
              <w:rPr>
                <w:rFonts w:ascii="Arial" w:eastAsia="仿宋_GB2312" w:hAnsi="Arial" w:cs="Arial"/>
                <w:sz w:val="20"/>
                <w:szCs w:val="13"/>
              </w:rPr>
              <w:t>×</w:t>
            </w:r>
            <w:r w:rsidRPr="00ED5971">
              <w:rPr>
                <w:rFonts w:ascii="Arial" w:eastAsia="仿宋_GB2312" w:hAnsi="Arial" w:cs="Arial"/>
                <w:sz w:val="20"/>
                <w:szCs w:val="13"/>
              </w:rPr>
              <w:t>因素修正系数</w:t>
            </w:r>
          </w:p>
        </w:tc>
      </w:tr>
    </w:tbl>
    <w:p w14:paraId="3F41346A" w14:textId="6946C955" w:rsidR="00ED5971" w:rsidRPr="00ED5971" w:rsidRDefault="00ED5971" w:rsidP="00AD54BD">
      <w:pPr>
        <w:tabs>
          <w:tab w:val="left" w:pos="388"/>
        </w:tabs>
        <w:wordWrap w:val="0"/>
        <w:overflowPunct w:val="0"/>
        <w:spacing w:beforeLines="100" w:before="240" w:line="480" w:lineRule="auto"/>
        <w:rPr>
          <w:rFonts w:ascii="Arial" w:eastAsia="仿宋_GB2312" w:hAnsi="Arial" w:cs="Arial"/>
          <w:szCs w:val="18"/>
        </w:rPr>
      </w:pPr>
      <w:r w:rsidRPr="00ED5971">
        <w:rPr>
          <w:rFonts w:ascii="Arial" w:eastAsia="仿宋_GB2312" w:hAnsi="Arial" w:cs="Arial" w:hint="eastAsia"/>
          <w:szCs w:val="18"/>
        </w:rPr>
        <w:t>附表</w:t>
      </w:r>
      <w:r w:rsidRPr="00ED5971">
        <w:rPr>
          <w:rFonts w:ascii="Arial" w:eastAsia="仿宋_GB2312" w:hAnsi="Arial" w:cs="Arial" w:hint="eastAsia"/>
          <w:szCs w:val="18"/>
        </w:rPr>
        <w:t>1</w:t>
      </w:r>
      <w:r w:rsidRPr="00ED5971">
        <w:rPr>
          <w:rFonts w:ascii="Arial" w:eastAsia="仿宋_GB2312" w:hAnsi="Arial" w:cs="Arial" w:hint="eastAsia"/>
          <w:szCs w:val="18"/>
        </w:rPr>
        <w:t>：北京市</w:t>
      </w:r>
      <w:r w:rsidR="001642F4">
        <w:rPr>
          <w:rFonts w:ascii="Arial" w:eastAsia="仿宋_GB2312" w:hAnsi="Arial" w:cs="Arial" w:hint="eastAsia"/>
          <w:szCs w:val="18"/>
        </w:rPr>
        <w:t>商服</w:t>
      </w:r>
      <w:r w:rsidRPr="00ED5971">
        <w:rPr>
          <w:rFonts w:ascii="Arial" w:eastAsia="仿宋_GB2312" w:hAnsi="Arial" w:cs="Arial" w:hint="eastAsia"/>
          <w:szCs w:val="18"/>
        </w:rPr>
        <w:t>用途地价</w:t>
      </w:r>
      <w:r w:rsidRPr="00ED5971">
        <w:rPr>
          <w:rFonts w:ascii="Arial" w:eastAsia="仿宋_GB2312" w:hAnsi="Arial" w:cs="Arial" w:hint="eastAsia"/>
          <w:szCs w:val="18"/>
        </w:rPr>
        <w:t>2014</w:t>
      </w:r>
      <w:r w:rsidRPr="00ED5971">
        <w:rPr>
          <w:rFonts w:ascii="Arial" w:eastAsia="仿宋_GB2312" w:hAnsi="Arial" w:cs="Arial" w:hint="eastAsia"/>
          <w:szCs w:val="18"/>
        </w:rPr>
        <w:t>年</w:t>
      </w:r>
      <w:r w:rsidRPr="00ED5971">
        <w:rPr>
          <w:rFonts w:ascii="Arial" w:eastAsia="仿宋_GB2312" w:hAnsi="Arial" w:cs="Arial" w:hint="eastAsia"/>
          <w:szCs w:val="18"/>
        </w:rPr>
        <w:t>1</w:t>
      </w:r>
      <w:r w:rsidRPr="00ED5971">
        <w:rPr>
          <w:rFonts w:ascii="Arial" w:eastAsia="仿宋_GB2312" w:hAnsi="Arial" w:cs="Arial" w:hint="eastAsia"/>
          <w:szCs w:val="18"/>
        </w:rPr>
        <w:t>季度至</w:t>
      </w:r>
      <w:r w:rsidRPr="00ED5971">
        <w:rPr>
          <w:rFonts w:ascii="Arial" w:eastAsia="仿宋_GB2312" w:hAnsi="Arial" w:cs="Arial" w:hint="eastAsia"/>
          <w:szCs w:val="18"/>
        </w:rPr>
        <w:t>20</w:t>
      </w:r>
      <w:r w:rsidR="001642F4">
        <w:rPr>
          <w:rFonts w:ascii="Arial" w:eastAsia="仿宋_GB2312" w:hAnsi="Arial" w:cs="Arial"/>
          <w:szCs w:val="18"/>
        </w:rPr>
        <w:t>21</w:t>
      </w:r>
      <w:r w:rsidRPr="00ED5971">
        <w:rPr>
          <w:rFonts w:ascii="Arial" w:eastAsia="仿宋_GB2312" w:hAnsi="Arial" w:cs="Arial" w:hint="eastAsia"/>
          <w:szCs w:val="18"/>
        </w:rPr>
        <w:t>年</w:t>
      </w:r>
      <w:r w:rsidR="001642F4">
        <w:rPr>
          <w:rFonts w:ascii="Arial" w:eastAsia="仿宋_GB2312" w:hAnsi="Arial" w:cs="Arial"/>
          <w:szCs w:val="18"/>
        </w:rPr>
        <w:t>3</w:t>
      </w:r>
      <w:r w:rsidRPr="00ED5971">
        <w:rPr>
          <w:rFonts w:ascii="Arial" w:eastAsia="仿宋_GB2312" w:hAnsi="Arial" w:cs="Arial" w:hint="eastAsia"/>
          <w:szCs w:val="18"/>
        </w:rPr>
        <w:t>季度的季度增长幅度（环比）</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859"/>
        <w:gridCol w:w="1860"/>
        <w:gridCol w:w="1860"/>
        <w:gridCol w:w="1860"/>
        <w:gridCol w:w="1860"/>
      </w:tblGrid>
      <w:tr w:rsidR="00ED5971" w:rsidRPr="00903547" w14:paraId="276135AA" w14:textId="77777777" w:rsidTr="00ED5971">
        <w:trPr>
          <w:cantSplit/>
          <w:jc w:val="center"/>
        </w:trPr>
        <w:tc>
          <w:tcPr>
            <w:tcW w:w="1859" w:type="dxa"/>
            <w:tcBorders>
              <w:tl2br w:val="single" w:sz="4" w:space="0" w:color="auto"/>
            </w:tcBorders>
            <w:vAlign w:val="center"/>
          </w:tcPr>
          <w:p w14:paraId="43849AE1" w14:textId="77777777" w:rsidR="00ED5971" w:rsidRPr="00ED5971" w:rsidRDefault="00ED5971" w:rsidP="0087129B">
            <w:pPr>
              <w:tabs>
                <w:tab w:val="left" w:pos="2160"/>
              </w:tabs>
              <w:spacing w:line="240" w:lineRule="exact"/>
              <w:ind w:firstLineChars="450" w:firstLine="900"/>
              <w:jc w:val="right"/>
              <w:rPr>
                <w:rFonts w:ascii="Arial" w:eastAsia="仿宋_GB2312" w:hAnsi="Arial" w:cs="Arial"/>
                <w:sz w:val="20"/>
                <w:szCs w:val="13"/>
              </w:rPr>
            </w:pPr>
            <w:r w:rsidRPr="00ED5971">
              <w:rPr>
                <w:rFonts w:ascii="Arial" w:eastAsia="仿宋_GB2312" w:hAnsi="Arial" w:cs="Arial" w:hint="eastAsia"/>
                <w:sz w:val="20"/>
                <w:szCs w:val="13"/>
              </w:rPr>
              <w:t>季度</w:t>
            </w:r>
          </w:p>
          <w:p w14:paraId="51367172"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年度</w:t>
            </w:r>
          </w:p>
        </w:tc>
        <w:tc>
          <w:tcPr>
            <w:tcW w:w="1860" w:type="dxa"/>
            <w:vAlign w:val="center"/>
          </w:tcPr>
          <w:p w14:paraId="30AAF5BC"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1</w:t>
            </w:r>
            <w:r w:rsidRPr="00ED5971">
              <w:rPr>
                <w:rFonts w:ascii="Arial" w:eastAsia="仿宋_GB2312" w:hAnsi="Arial" w:cs="Arial" w:hint="eastAsia"/>
                <w:sz w:val="20"/>
                <w:szCs w:val="13"/>
              </w:rPr>
              <w:t>季度</w:t>
            </w:r>
          </w:p>
        </w:tc>
        <w:tc>
          <w:tcPr>
            <w:tcW w:w="1860" w:type="dxa"/>
            <w:vAlign w:val="center"/>
          </w:tcPr>
          <w:p w14:paraId="29A2068A"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w:t>
            </w:r>
            <w:r w:rsidRPr="00ED5971">
              <w:rPr>
                <w:rFonts w:ascii="Arial" w:eastAsia="仿宋_GB2312" w:hAnsi="Arial" w:cs="Arial" w:hint="eastAsia"/>
                <w:sz w:val="20"/>
                <w:szCs w:val="13"/>
              </w:rPr>
              <w:t>季度</w:t>
            </w:r>
          </w:p>
        </w:tc>
        <w:tc>
          <w:tcPr>
            <w:tcW w:w="1860" w:type="dxa"/>
            <w:vAlign w:val="center"/>
          </w:tcPr>
          <w:p w14:paraId="47E19C6C"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3</w:t>
            </w:r>
            <w:r w:rsidRPr="00ED5971">
              <w:rPr>
                <w:rFonts w:ascii="Arial" w:eastAsia="仿宋_GB2312" w:hAnsi="Arial" w:cs="Arial" w:hint="eastAsia"/>
                <w:sz w:val="20"/>
                <w:szCs w:val="13"/>
              </w:rPr>
              <w:t>季度</w:t>
            </w:r>
          </w:p>
        </w:tc>
        <w:tc>
          <w:tcPr>
            <w:tcW w:w="1860" w:type="dxa"/>
            <w:vAlign w:val="center"/>
          </w:tcPr>
          <w:p w14:paraId="353AAF3B"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4</w:t>
            </w:r>
            <w:r w:rsidRPr="00ED5971">
              <w:rPr>
                <w:rFonts w:ascii="Arial" w:eastAsia="仿宋_GB2312" w:hAnsi="Arial" w:cs="Arial" w:hint="eastAsia"/>
                <w:sz w:val="20"/>
                <w:szCs w:val="13"/>
              </w:rPr>
              <w:t>季度</w:t>
            </w:r>
          </w:p>
        </w:tc>
      </w:tr>
      <w:tr w:rsidR="00ED5971" w:rsidRPr="00903547" w14:paraId="0B5B34F7" w14:textId="77777777" w:rsidTr="00ED5971">
        <w:trPr>
          <w:cantSplit/>
          <w:jc w:val="center"/>
        </w:trPr>
        <w:tc>
          <w:tcPr>
            <w:tcW w:w="1859" w:type="dxa"/>
            <w:vAlign w:val="center"/>
          </w:tcPr>
          <w:p w14:paraId="57547C52"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2014</w:t>
            </w:r>
          </w:p>
        </w:tc>
        <w:tc>
          <w:tcPr>
            <w:tcW w:w="1860" w:type="dxa"/>
            <w:vAlign w:val="center"/>
          </w:tcPr>
          <w:p w14:paraId="5F322D27"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w:t>
            </w:r>
          </w:p>
        </w:tc>
        <w:tc>
          <w:tcPr>
            <w:tcW w:w="1860" w:type="dxa"/>
            <w:vAlign w:val="center"/>
          </w:tcPr>
          <w:p w14:paraId="22FB296E" w14:textId="5DF5B25B"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2.03</w:t>
            </w:r>
            <w:r w:rsidR="00ED5971" w:rsidRPr="00ED5971">
              <w:rPr>
                <w:rFonts w:ascii="Arial" w:eastAsia="仿宋_GB2312" w:hAnsi="Arial" w:cs="Arial" w:hint="eastAsia"/>
                <w:sz w:val="20"/>
                <w:szCs w:val="13"/>
              </w:rPr>
              <w:t>%</w:t>
            </w:r>
          </w:p>
        </w:tc>
        <w:tc>
          <w:tcPr>
            <w:tcW w:w="1860" w:type="dxa"/>
            <w:vAlign w:val="center"/>
          </w:tcPr>
          <w:p w14:paraId="187128E5" w14:textId="408E49B4"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1.47</w:t>
            </w:r>
            <w:r w:rsidR="00ED5971" w:rsidRPr="00ED5971">
              <w:rPr>
                <w:rFonts w:ascii="Arial" w:eastAsia="仿宋_GB2312" w:hAnsi="Arial" w:cs="Arial" w:hint="eastAsia"/>
                <w:sz w:val="20"/>
                <w:szCs w:val="13"/>
              </w:rPr>
              <w:t>%</w:t>
            </w:r>
          </w:p>
        </w:tc>
        <w:tc>
          <w:tcPr>
            <w:tcW w:w="1860" w:type="dxa"/>
            <w:vAlign w:val="center"/>
          </w:tcPr>
          <w:p w14:paraId="483A9B0E" w14:textId="3C91CD34"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0.41</w:t>
            </w:r>
            <w:r w:rsidR="00ED5971" w:rsidRPr="00ED5971">
              <w:rPr>
                <w:rFonts w:ascii="Arial" w:eastAsia="仿宋_GB2312" w:hAnsi="Arial" w:cs="Arial" w:hint="eastAsia"/>
                <w:sz w:val="20"/>
                <w:szCs w:val="13"/>
              </w:rPr>
              <w:t>%</w:t>
            </w:r>
          </w:p>
        </w:tc>
      </w:tr>
      <w:tr w:rsidR="00ED5971" w:rsidRPr="00903547" w14:paraId="4AAE978F" w14:textId="77777777" w:rsidTr="00ED5971">
        <w:trPr>
          <w:cantSplit/>
          <w:jc w:val="center"/>
        </w:trPr>
        <w:tc>
          <w:tcPr>
            <w:tcW w:w="1859" w:type="dxa"/>
            <w:vAlign w:val="center"/>
          </w:tcPr>
          <w:p w14:paraId="450BA925"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2015</w:t>
            </w:r>
          </w:p>
        </w:tc>
        <w:tc>
          <w:tcPr>
            <w:tcW w:w="1860" w:type="dxa"/>
            <w:vAlign w:val="center"/>
          </w:tcPr>
          <w:p w14:paraId="6B64B9DE" w14:textId="6C7EAAAF"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sidR="001642F4">
              <w:rPr>
                <w:rFonts w:ascii="Arial" w:eastAsia="仿宋_GB2312" w:hAnsi="Arial" w:cs="Arial"/>
                <w:sz w:val="20"/>
                <w:szCs w:val="13"/>
              </w:rPr>
              <w:t>54</w:t>
            </w:r>
            <w:r w:rsidRPr="00ED5971">
              <w:rPr>
                <w:rFonts w:ascii="Arial" w:eastAsia="仿宋_GB2312" w:hAnsi="Arial" w:cs="Arial" w:hint="eastAsia"/>
                <w:sz w:val="20"/>
                <w:szCs w:val="13"/>
              </w:rPr>
              <w:t>%</w:t>
            </w:r>
          </w:p>
        </w:tc>
        <w:tc>
          <w:tcPr>
            <w:tcW w:w="1860" w:type="dxa"/>
            <w:vAlign w:val="center"/>
          </w:tcPr>
          <w:p w14:paraId="123B7A27" w14:textId="6B0AC13B"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sidR="001642F4">
              <w:rPr>
                <w:rFonts w:ascii="Arial" w:eastAsia="仿宋_GB2312" w:hAnsi="Arial" w:cs="Arial"/>
                <w:sz w:val="20"/>
                <w:szCs w:val="13"/>
              </w:rPr>
              <w:t>69</w:t>
            </w:r>
            <w:r w:rsidRPr="00ED5971">
              <w:rPr>
                <w:rFonts w:ascii="Arial" w:eastAsia="仿宋_GB2312" w:hAnsi="Arial" w:cs="Arial" w:hint="eastAsia"/>
                <w:sz w:val="20"/>
                <w:szCs w:val="13"/>
              </w:rPr>
              <w:t>%</w:t>
            </w:r>
          </w:p>
        </w:tc>
        <w:tc>
          <w:tcPr>
            <w:tcW w:w="1860" w:type="dxa"/>
            <w:vAlign w:val="center"/>
          </w:tcPr>
          <w:p w14:paraId="0EC9F16E" w14:textId="4644308B"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0.92</w:t>
            </w:r>
            <w:r w:rsidR="00ED5971" w:rsidRPr="00ED5971">
              <w:rPr>
                <w:rFonts w:ascii="Arial" w:eastAsia="仿宋_GB2312" w:hAnsi="Arial" w:cs="Arial" w:hint="eastAsia"/>
                <w:sz w:val="20"/>
                <w:szCs w:val="13"/>
              </w:rPr>
              <w:t>%</w:t>
            </w:r>
          </w:p>
        </w:tc>
        <w:tc>
          <w:tcPr>
            <w:tcW w:w="1860" w:type="dxa"/>
            <w:vAlign w:val="center"/>
          </w:tcPr>
          <w:p w14:paraId="743FB278" w14:textId="64A1268E"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1.11</w:t>
            </w:r>
            <w:r w:rsidR="00ED5971" w:rsidRPr="00ED5971">
              <w:rPr>
                <w:rFonts w:ascii="Arial" w:eastAsia="仿宋_GB2312" w:hAnsi="Arial" w:cs="Arial" w:hint="eastAsia"/>
                <w:sz w:val="20"/>
                <w:szCs w:val="13"/>
              </w:rPr>
              <w:t>%</w:t>
            </w:r>
          </w:p>
        </w:tc>
      </w:tr>
      <w:tr w:rsidR="00ED5971" w:rsidRPr="00903547" w14:paraId="7F985E77" w14:textId="77777777" w:rsidTr="00ED5971">
        <w:trPr>
          <w:cantSplit/>
          <w:jc w:val="center"/>
        </w:trPr>
        <w:tc>
          <w:tcPr>
            <w:tcW w:w="1859" w:type="dxa"/>
            <w:vAlign w:val="center"/>
          </w:tcPr>
          <w:p w14:paraId="26F92D6E"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2016</w:t>
            </w:r>
          </w:p>
        </w:tc>
        <w:tc>
          <w:tcPr>
            <w:tcW w:w="1860" w:type="dxa"/>
            <w:vAlign w:val="center"/>
          </w:tcPr>
          <w:p w14:paraId="40509EB1" w14:textId="1E227D5E"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2.93</w:t>
            </w:r>
            <w:r w:rsidR="00ED5971" w:rsidRPr="00ED5971">
              <w:rPr>
                <w:rFonts w:ascii="Arial" w:eastAsia="仿宋_GB2312" w:hAnsi="Arial" w:cs="Arial" w:hint="eastAsia"/>
                <w:sz w:val="20"/>
                <w:szCs w:val="13"/>
              </w:rPr>
              <w:t>%</w:t>
            </w:r>
          </w:p>
        </w:tc>
        <w:tc>
          <w:tcPr>
            <w:tcW w:w="1860" w:type="dxa"/>
            <w:vAlign w:val="center"/>
          </w:tcPr>
          <w:p w14:paraId="6FE4BBF2" w14:textId="4FC85772"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1.95</w:t>
            </w:r>
            <w:r w:rsidR="00ED5971" w:rsidRPr="00ED5971">
              <w:rPr>
                <w:rFonts w:ascii="Arial" w:eastAsia="仿宋_GB2312" w:hAnsi="Arial" w:cs="Arial" w:hint="eastAsia"/>
                <w:sz w:val="20"/>
                <w:szCs w:val="13"/>
              </w:rPr>
              <w:t>%</w:t>
            </w:r>
          </w:p>
        </w:tc>
        <w:tc>
          <w:tcPr>
            <w:tcW w:w="1860" w:type="dxa"/>
            <w:vAlign w:val="center"/>
          </w:tcPr>
          <w:p w14:paraId="350B3657" w14:textId="00E69B0D"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2.00</w:t>
            </w:r>
            <w:r w:rsidR="00ED5971" w:rsidRPr="00ED5971">
              <w:rPr>
                <w:rFonts w:ascii="Arial" w:eastAsia="仿宋_GB2312" w:hAnsi="Arial" w:cs="Arial" w:hint="eastAsia"/>
                <w:sz w:val="20"/>
                <w:szCs w:val="13"/>
              </w:rPr>
              <w:t>%</w:t>
            </w:r>
          </w:p>
        </w:tc>
        <w:tc>
          <w:tcPr>
            <w:tcW w:w="1860" w:type="dxa"/>
            <w:vAlign w:val="center"/>
          </w:tcPr>
          <w:p w14:paraId="0A30722A" w14:textId="076B1693"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2.15</w:t>
            </w:r>
            <w:r w:rsidR="00ED5971" w:rsidRPr="00ED5971">
              <w:rPr>
                <w:rFonts w:ascii="Arial" w:eastAsia="仿宋_GB2312" w:hAnsi="Arial" w:cs="Arial" w:hint="eastAsia"/>
                <w:sz w:val="20"/>
                <w:szCs w:val="13"/>
              </w:rPr>
              <w:t>%</w:t>
            </w:r>
          </w:p>
        </w:tc>
      </w:tr>
      <w:tr w:rsidR="00ED5971" w:rsidRPr="00903547" w14:paraId="590004D0" w14:textId="77777777" w:rsidTr="00ED5971">
        <w:trPr>
          <w:cantSplit/>
          <w:jc w:val="center"/>
        </w:trPr>
        <w:tc>
          <w:tcPr>
            <w:tcW w:w="1859" w:type="dxa"/>
            <w:vAlign w:val="center"/>
          </w:tcPr>
          <w:p w14:paraId="136CF7B0"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2017</w:t>
            </w:r>
          </w:p>
        </w:tc>
        <w:tc>
          <w:tcPr>
            <w:tcW w:w="1860" w:type="dxa"/>
            <w:vAlign w:val="center"/>
          </w:tcPr>
          <w:p w14:paraId="5666E989" w14:textId="11F13CAA"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1.92</w:t>
            </w:r>
            <w:r w:rsidR="00ED5971" w:rsidRPr="00ED5971">
              <w:rPr>
                <w:rFonts w:ascii="Arial" w:eastAsia="仿宋_GB2312" w:hAnsi="Arial" w:cs="Arial" w:hint="eastAsia"/>
                <w:sz w:val="20"/>
                <w:szCs w:val="13"/>
              </w:rPr>
              <w:t>%</w:t>
            </w:r>
          </w:p>
        </w:tc>
        <w:tc>
          <w:tcPr>
            <w:tcW w:w="1860" w:type="dxa"/>
            <w:vAlign w:val="center"/>
          </w:tcPr>
          <w:p w14:paraId="451A1B5D" w14:textId="275CD5A5"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2.00</w:t>
            </w:r>
            <w:r w:rsidR="00ED5971" w:rsidRPr="00ED5971">
              <w:rPr>
                <w:rFonts w:ascii="Arial" w:eastAsia="仿宋_GB2312" w:hAnsi="Arial" w:cs="Arial" w:hint="eastAsia"/>
                <w:sz w:val="20"/>
                <w:szCs w:val="13"/>
              </w:rPr>
              <w:t>%</w:t>
            </w:r>
          </w:p>
        </w:tc>
        <w:tc>
          <w:tcPr>
            <w:tcW w:w="1860" w:type="dxa"/>
            <w:vAlign w:val="center"/>
          </w:tcPr>
          <w:p w14:paraId="15989C86" w14:textId="341AB969"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2.11</w:t>
            </w:r>
            <w:r w:rsidR="00ED5971" w:rsidRPr="00ED5971">
              <w:rPr>
                <w:rFonts w:ascii="Arial" w:eastAsia="仿宋_GB2312" w:hAnsi="Arial" w:cs="Arial" w:hint="eastAsia"/>
                <w:sz w:val="20"/>
                <w:szCs w:val="13"/>
              </w:rPr>
              <w:t>%</w:t>
            </w:r>
          </w:p>
        </w:tc>
        <w:tc>
          <w:tcPr>
            <w:tcW w:w="1860" w:type="dxa"/>
            <w:vAlign w:val="center"/>
          </w:tcPr>
          <w:p w14:paraId="1AB97D13" w14:textId="6CD8A25E"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1.78</w:t>
            </w:r>
            <w:r w:rsidR="00ED5971" w:rsidRPr="00ED5971">
              <w:rPr>
                <w:rFonts w:ascii="Arial" w:eastAsia="仿宋_GB2312" w:hAnsi="Arial" w:cs="Arial" w:hint="eastAsia"/>
                <w:sz w:val="20"/>
                <w:szCs w:val="13"/>
              </w:rPr>
              <w:t>%</w:t>
            </w:r>
          </w:p>
        </w:tc>
      </w:tr>
      <w:tr w:rsidR="00ED5971" w:rsidRPr="00903547" w14:paraId="299A7E7B" w14:textId="77777777" w:rsidTr="00ED5971">
        <w:trPr>
          <w:cantSplit/>
          <w:jc w:val="center"/>
        </w:trPr>
        <w:tc>
          <w:tcPr>
            <w:tcW w:w="1859" w:type="dxa"/>
            <w:vAlign w:val="center"/>
          </w:tcPr>
          <w:p w14:paraId="70C58144"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2018</w:t>
            </w:r>
          </w:p>
        </w:tc>
        <w:tc>
          <w:tcPr>
            <w:tcW w:w="1860" w:type="dxa"/>
            <w:vAlign w:val="center"/>
          </w:tcPr>
          <w:p w14:paraId="63FD0882" w14:textId="52486882"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1.</w:t>
            </w:r>
            <w:r w:rsidR="001642F4">
              <w:rPr>
                <w:rFonts w:ascii="Arial" w:eastAsia="仿宋_GB2312" w:hAnsi="Arial" w:cs="Arial"/>
                <w:sz w:val="20"/>
                <w:szCs w:val="13"/>
              </w:rPr>
              <w:t>92</w:t>
            </w:r>
            <w:r w:rsidRPr="00ED5971">
              <w:rPr>
                <w:rFonts w:ascii="Arial" w:eastAsia="仿宋_GB2312" w:hAnsi="Arial" w:cs="Arial" w:hint="eastAsia"/>
                <w:sz w:val="20"/>
                <w:szCs w:val="13"/>
              </w:rPr>
              <w:t>%</w:t>
            </w:r>
          </w:p>
        </w:tc>
        <w:tc>
          <w:tcPr>
            <w:tcW w:w="1860" w:type="dxa"/>
            <w:vAlign w:val="center"/>
          </w:tcPr>
          <w:p w14:paraId="7D3C5856" w14:textId="10C04F47"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0.96</w:t>
            </w:r>
            <w:r w:rsidR="00ED5971" w:rsidRPr="00ED5971">
              <w:rPr>
                <w:rFonts w:ascii="Arial" w:eastAsia="仿宋_GB2312" w:hAnsi="Arial" w:cs="Arial" w:hint="eastAsia"/>
                <w:sz w:val="20"/>
                <w:szCs w:val="13"/>
              </w:rPr>
              <w:t>%</w:t>
            </w:r>
          </w:p>
        </w:tc>
        <w:tc>
          <w:tcPr>
            <w:tcW w:w="1860" w:type="dxa"/>
            <w:vAlign w:val="center"/>
          </w:tcPr>
          <w:p w14:paraId="0F15D7C7" w14:textId="12FA246F"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1.41</w:t>
            </w:r>
            <w:r w:rsidR="00ED5971" w:rsidRPr="00ED5971">
              <w:rPr>
                <w:rFonts w:ascii="Arial" w:eastAsia="仿宋_GB2312" w:hAnsi="Arial" w:cs="Arial" w:hint="eastAsia"/>
                <w:sz w:val="20"/>
                <w:szCs w:val="13"/>
              </w:rPr>
              <w:t>%</w:t>
            </w:r>
          </w:p>
        </w:tc>
        <w:tc>
          <w:tcPr>
            <w:tcW w:w="1860" w:type="dxa"/>
            <w:vAlign w:val="center"/>
          </w:tcPr>
          <w:p w14:paraId="54039C92" w14:textId="24EA5EC0"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1.03</w:t>
            </w:r>
            <w:r w:rsidR="00ED5971" w:rsidRPr="00ED5971">
              <w:rPr>
                <w:rFonts w:ascii="Arial" w:eastAsia="仿宋_GB2312" w:hAnsi="Arial" w:cs="Arial" w:hint="eastAsia"/>
                <w:sz w:val="20"/>
                <w:szCs w:val="13"/>
              </w:rPr>
              <w:t>%</w:t>
            </w:r>
          </w:p>
        </w:tc>
      </w:tr>
      <w:tr w:rsidR="00ED5971" w:rsidRPr="00903547" w14:paraId="60EB54DF" w14:textId="77777777" w:rsidTr="00ED5971">
        <w:trPr>
          <w:cantSplit/>
          <w:jc w:val="center"/>
        </w:trPr>
        <w:tc>
          <w:tcPr>
            <w:tcW w:w="1859" w:type="dxa"/>
            <w:vAlign w:val="center"/>
          </w:tcPr>
          <w:p w14:paraId="26F30EAD"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2019</w:t>
            </w:r>
          </w:p>
        </w:tc>
        <w:tc>
          <w:tcPr>
            <w:tcW w:w="1860" w:type="dxa"/>
            <w:vAlign w:val="center"/>
          </w:tcPr>
          <w:p w14:paraId="5586BC18" w14:textId="7301A115"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sidR="001642F4">
              <w:rPr>
                <w:rFonts w:ascii="Arial" w:eastAsia="仿宋_GB2312" w:hAnsi="Arial" w:cs="Arial"/>
                <w:sz w:val="20"/>
                <w:szCs w:val="13"/>
              </w:rPr>
              <w:t>37</w:t>
            </w:r>
            <w:r w:rsidRPr="00ED5971">
              <w:rPr>
                <w:rFonts w:ascii="Arial" w:eastAsia="仿宋_GB2312" w:hAnsi="Arial" w:cs="Arial" w:hint="eastAsia"/>
                <w:sz w:val="20"/>
                <w:szCs w:val="13"/>
              </w:rPr>
              <w:t>%</w:t>
            </w:r>
          </w:p>
        </w:tc>
        <w:tc>
          <w:tcPr>
            <w:tcW w:w="1860" w:type="dxa"/>
            <w:vAlign w:val="center"/>
          </w:tcPr>
          <w:p w14:paraId="2CEAB5DE" w14:textId="50F639E0"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1.01</w:t>
            </w:r>
            <w:r w:rsidR="00ED5971" w:rsidRPr="00ED5971">
              <w:rPr>
                <w:rFonts w:ascii="Arial" w:eastAsia="仿宋_GB2312" w:hAnsi="Arial" w:cs="Arial" w:hint="eastAsia"/>
                <w:sz w:val="20"/>
                <w:szCs w:val="13"/>
              </w:rPr>
              <w:t>%</w:t>
            </w:r>
          </w:p>
        </w:tc>
        <w:tc>
          <w:tcPr>
            <w:tcW w:w="1860" w:type="dxa"/>
            <w:vAlign w:val="center"/>
          </w:tcPr>
          <w:p w14:paraId="434FD49F" w14:textId="42498C7A"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sidR="001642F4">
              <w:rPr>
                <w:rFonts w:ascii="Arial" w:eastAsia="仿宋_GB2312" w:hAnsi="Arial" w:cs="Arial"/>
                <w:sz w:val="20"/>
                <w:szCs w:val="13"/>
              </w:rPr>
              <w:t>7</w:t>
            </w:r>
            <w:r w:rsidRPr="00ED5971">
              <w:rPr>
                <w:rFonts w:ascii="Arial" w:eastAsia="仿宋_GB2312" w:hAnsi="Arial" w:cs="Arial" w:hint="eastAsia"/>
                <w:sz w:val="20"/>
                <w:szCs w:val="13"/>
              </w:rPr>
              <w:t>0%</w:t>
            </w:r>
          </w:p>
        </w:tc>
        <w:tc>
          <w:tcPr>
            <w:tcW w:w="1860" w:type="dxa"/>
            <w:vAlign w:val="center"/>
          </w:tcPr>
          <w:p w14:paraId="689CC2D5" w14:textId="6F9A77F7"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r>
              <w:rPr>
                <w:rFonts w:ascii="Arial" w:eastAsia="仿宋_GB2312" w:hAnsi="Arial" w:cs="Arial"/>
                <w:sz w:val="20"/>
                <w:szCs w:val="13"/>
              </w:rPr>
              <w:t>0.12%</w:t>
            </w:r>
          </w:p>
        </w:tc>
      </w:tr>
      <w:tr w:rsidR="001642F4" w:rsidRPr="00903547" w14:paraId="16C8ED1C" w14:textId="77777777" w:rsidTr="00ED5971">
        <w:trPr>
          <w:cantSplit/>
          <w:jc w:val="center"/>
        </w:trPr>
        <w:tc>
          <w:tcPr>
            <w:tcW w:w="1859" w:type="dxa"/>
            <w:vAlign w:val="center"/>
          </w:tcPr>
          <w:p w14:paraId="3FD714D0" w14:textId="590EEDBF"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2</w:t>
            </w:r>
            <w:r>
              <w:rPr>
                <w:rFonts w:ascii="Arial" w:eastAsia="仿宋_GB2312" w:hAnsi="Arial" w:cs="Arial"/>
                <w:sz w:val="20"/>
                <w:szCs w:val="13"/>
              </w:rPr>
              <w:t>020</w:t>
            </w:r>
          </w:p>
        </w:tc>
        <w:tc>
          <w:tcPr>
            <w:tcW w:w="1860" w:type="dxa"/>
            <w:vAlign w:val="center"/>
          </w:tcPr>
          <w:p w14:paraId="39463C11" w14:textId="394C11E7"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.40%</w:t>
            </w:r>
          </w:p>
        </w:tc>
        <w:tc>
          <w:tcPr>
            <w:tcW w:w="1860" w:type="dxa"/>
            <w:vAlign w:val="center"/>
          </w:tcPr>
          <w:p w14:paraId="567B1D1C" w14:textId="5C57012A"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r>
              <w:rPr>
                <w:rFonts w:ascii="Arial" w:eastAsia="仿宋_GB2312" w:hAnsi="Arial" w:cs="Arial"/>
                <w:sz w:val="20"/>
                <w:szCs w:val="13"/>
              </w:rPr>
              <w:t>0.78%</w:t>
            </w:r>
          </w:p>
        </w:tc>
        <w:tc>
          <w:tcPr>
            <w:tcW w:w="1860" w:type="dxa"/>
            <w:vAlign w:val="center"/>
          </w:tcPr>
          <w:p w14:paraId="4C189935" w14:textId="7EC65EFA"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r>
              <w:rPr>
                <w:rFonts w:ascii="Arial" w:eastAsia="仿宋_GB2312" w:hAnsi="Arial" w:cs="Arial"/>
                <w:sz w:val="20"/>
                <w:szCs w:val="13"/>
              </w:rPr>
              <w:t>0.39%</w:t>
            </w:r>
          </w:p>
        </w:tc>
        <w:tc>
          <w:tcPr>
            <w:tcW w:w="1860" w:type="dxa"/>
            <w:vAlign w:val="center"/>
          </w:tcPr>
          <w:p w14:paraId="66BA5E84" w14:textId="1E16C4E6"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.37%</w:t>
            </w:r>
          </w:p>
        </w:tc>
      </w:tr>
      <w:tr w:rsidR="001642F4" w:rsidRPr="00903547" w14:paraId="2BDB149F" w14:textId="77777777" w:rsidTr="00ED5971">
        <w:trPr>
          <w:cantSplit/>
          <w:jc w:val="center"/>
        </w:trPr>
        <w:tc>
          <w:tcPr>
            <w:tcW w:w="1859" w:type="dxa"/>
            <w:vAlign w:val="center"/>
          </w:tcPr>
          <w:p w14:paraId="08501435" w14:textId="4683AEDD"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2</w:t>
            </w:r>
            <w:r>
              <w:rPr>
                <w:rFonts w:ascii="Arial" w:eastAsia="仿宋_GB2312" w:hAnsi="Arial" w:cs="Arial"/>
                <w:sz w:val="20"/>
                <w:szCs w:val="13"/>
              </w:rPr>
              <w:t>021</w:t>
            </w:r>
          </w:p>
        </w:tc>
        <w:tc>
          <w:tcPr>
            <w:tcW w:w="1860" w:type="dxa"/>
            <w:vAlign w:val="center"/>
          </w:tcPr>
          <w:p w14:paraId="0323E30A" w14:textId="1966AECD"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.16%</w:t>
            </w:r>
          </w:p>
        </w:tc>
        <w:tc>
          <w:tcPr>
            <w:tcW w:w="1860" w:type="dxa"/>
            <w:vAlign w:val="center"/>
          </w:tcPr>
          <w:p w14:paraId="12C9A970" w14:textId="463EFDD0"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.72%</w:t>
            </w:r>
          </w:p>
        </w:tc>
        <w:tc>
          <w:tcPr>
            <w:tcW w:w="1860" w:type="dxa"/>
            <w:vAlign w:val="center"/>
          </w:tcPr>
          <w:p w14:paraId="5D75E702" w14:textId="3FCCFC31"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.41%</w:t>
            </w:r>
          </w:p>
        </w:tc>
        <w:tc>
          <w:tcPr>
            <w:tcW w:w="1860" w:type="dxa"/>
            <w:vAlign w:val="center"/>
          </w:tcPr>
          <w:p w14:paraId="0F2C26D9" w14:textId="35F3C12A"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p>
        </w:tc>
      </w:tr>
    </w:tbl>
    <w:p w14:paraId="1D34AE5F" w14:textId="77777777" w:rsidR="00AD54BD" w:rsidRDefault="00AD54BD" w:rsidP="00AD54BD">
      <w:pPr>
        <w:tabs>
          <w:tab w:val="left" w:pos="388"/>
        </w:tabs>
        <w:wordWrap w:val="0"/>
        <w:overflowPunct w:val="0"/>
        <w:spacing w:beforeLines="100" w:before="240" w:line="480" w:lineRule="auto"/>
        <w:rPr>
          <w:rFonts w:ascii="Arial" w:eastAsia="仿宋_GB2312" w:hAnsi="Arial" w:cs="Arial"/>
          <w:szCs w:val="18"/>
        </w:rPr>
      </w:pPr>
      <w:r>
        <w:rPr>
          <w:rFonts w:ascii="Arial" w:eastAsia="仿宋_GB2312" w:hAnsi="Arial" w:cs="Arial"/>
          <w:szCs w:val="18"/>
        </w:rPr>
        <w:br w:type="page"/>
      </w:r>
    </w:p>
    <w:p w14:paraId="4A76A598" w14:textId="4B191B2F" w:rsidR="00ED5971" w:rsidRPr="00ED5971" w:rsidRDefault="00ED5971" w:rsidP="00AD54BD">
      <w:pPr>
        <w:tabs>
          <w:tab w:val="left" w:pos="388"/>
        </w:tabs>
        <w:wordWrap w:val="0"/>
        <w:overflowPunct w:val="0"/>
        <w:spacing w:beforeLines="100" w:before="240" w:line="480" w:lineRule="auto"/>
        <w:rPr>
          <w:rFonts w:ascii="Arial" w:eastAsia="仿宋_GB2312" w:hAnsi="Arial" w:cs="Arial"/>
          <w:szCs w:val="18"/>
        </w:rPr>
      </w:pPr>
      <w:r w:rsidRPr="00ED5971">
        <w:rPr>
          <w:rFonts w:ascii="Arial" w:eastAsia="仿宋_GB2312" w:hAnsi="Arial" w:cs="Arial" w:hint="eastAsia"/>
          <w:szCs w:val="18"/>
        </w:rPr>
        <w:lastRenderedPageBreak/>
        <w:t>附表</w:t>
      </w:r>
      <w:r w:rsidRPr="00ED5971">
        <w:rPr>
          <w:rFonts w:ascii="Arial" w:eastAsia="仿宋_GB2312" w:hAnsi="Arial" w:cs="Arial" w:hint="eastAsia"/>
          <w:szCs w:val="18"/>
        </w:rPr>
        <w:t>2</w:t>
      </w:r>
      <w:r w:rsidRPr="00ED5971">
        <w:rPr>
          <w:rFonts w:ascii="Arial" w:eastAsia="仿宋_GB2312" w:hAnsi="Arial" w:cs="Arial" w:hint="eastAsia"/>
          <w:szCs w:val="18"/>
        </w:rPr>
        <w:t>：因素修正表</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5"/>
        <w:gridCol w:w="2124"/>
        <w:gridCol w:w="4828"/>
        <w:gridCol w:w="753"/>
        <w:gridCol w:w="889"/>
      </w:tblGrid>
      <w:tr w:rsidR="00ED5971" w:rsidRPr="00903547" w14:paraId="6FDC1102" w14:textId="77777777" w:rsidTr="0087129B">
        <w:tc>
          <w:tcPr>
            <w:tcW w:w="379" w:type="pct"/>
            <w:vAlign w:val="center"/>
          </w:tcPr>
          <w:p w14:paraId="44BB92E2"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序号</w:t>
            </w:r>
          </w:p>
        </w:tc>
        <w:tc>
          <w:tcPr>
            <w:tcW w:w="1142" w:type="pct"/>
            <w:vAlign w:val="center"/>
          </w:tcPr>
          <w:p w14:paraId="6AFEB9B2"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影响因素</w:t>
            </w:r>
          </w:p>
        </w:tc>
        <w:tc>
          <w:tcPr>
            <w:tcW w:w="2596" w:type="pct"/>
            <w:vAlign w:val="center"/>
          </w:tcPr>
          <w:p w14:paraId="4926DA73" w14:textId="4963BD11" w:rsidR="00ED5971" w:rsidRPr="00ED5971" w:rsidRDefault="00123A0E" w:rsidP="00ED5971">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咨询对象</w:t>
            </w:r>
            <w:r w:rsidR="00ED5971" w:rsidRPr="00ED5971">
              <w:rPr>
                <w:rFonts w:ascii="Arial" w:eastAsia="仿宋_GB2312" w:hAnsi="Arial" w:cs="Arial" w:hint="eastAsia"/>
                <w:sz w:val="20"/>
                <w:szCs w:val="13"/>
              </w:rPr>
              <w:t>情况</w:t>
            </w:r>
          </w:p>
        </w:tc>
        <w:tc>
          <w:tcPr>
            <w:tcW w:w="405" w:type="pct"/>
            <w:vAlign w:val="center"/>
          </w:tcPr>
          <w:p w14:paraId="7297401F"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等级</w:t>
            </w:r>
          </w:p>
        </w:tc>
        <w:tc>
          <w:tcPr>
            <w:tcW w:w="478" w:type="pct"/>
            <w:vAlign w:val="center"/>
          </w:tcPr>
          <w:p w14:paraId="2F83D701"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修正系数</w:t>
            </w:r>
          </w:p>
        </w:tc>
      </w:tr>
      <w:tr w:rsidR="00ED5971" w:rsidRPr="00903547" w14:paraId="2AAB8A0F" w14:textId="77777777" w:rsidTr="0087129B">
        <w:tc>
          <w:tcPr>
            <w:tcW w:w="379" w:type="pct"/>
            <w:vAlign w:val="center"/>
          </w:tcPr>
          <w:p w14:paraId="68857D26"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a</w:t>
            </w:r>
          </w:p>
        </w:tc>
        <w:tc>
          <w:tcPr>
            <w:tcW w:w="1142" w:type="pct"/>
            <w:vAlign w:val="center"/>
          </w:tcPr>
          <w:p w14:paraId="641F0BB8" w14:textId="5DEB9C0A" w:rsidR="00ED5971" w:rsidRPr="00ED5971" w:rsidRDefault="0087129B" w:rsidP="00ED5971">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商业繁华程度</w:t>
            </w:r>
          </w:p>
        </w:tc>
        <w:tc>
          <w:tcPr>
            <w:tcW w:w="2596" w:type="pct"/>
            <w:vAlign w:val="center"/>
          </w:tcPr>
          <w:p w14:paraId="161187C9" w14:textId="3CCAA128" w:rsidR="00ED5971" w:rsidRPr="00ED5971" w:rsidRDefault="001642F4" w:rsidP="00ED5971">
            <w:pPr>
              <w:tabs>
                <w:tab w:val="left" w:pos="2160"/>
              </w:tabs>
              <w:spacing w:line="240" w:lineRule="exact"/>
              <w:rPr>
                <w:rFonts w:ascii="Arial" w:eastAsia="仿宋_GB2312" w:hAnsi="Arial" w:cs="Arial"/>
                <w:sz w:val="20"/>
                <w:szCs w:val="13"/>
              </w:rPr>
            </w:pPr>
            <w:r w:rsidRPr="001642F4">
              <w:rPr>
                <w:rFonts w:ascii="Arial" w:eastAsia="仿宋_GB2312" w:hAnsi="Arial" w:cs="Arial" w:hint="eastAsia"/>
                <w:sz w:val="20"/>
                <w:szCs w:val="13"/>
              </w:rPr>
              <w:t>咨询对象位于西城区半步桥</w:t>
            </w:r>
            <w:r w:rsidRPr="001642F4">
              <w:rPr>
                <w:rFonts w:ascii="Arial" w:eastAsia="仿宋_GB2312" w:hAnsi="Arial" w:cs="Arial" w:hint="eastAsia"/>
                <w:sz w:val="20"/>
                <w:szCs w:val="13"/>
              </w:rPr>
              <w:t>15</w:t>
            </w:r>
            <w:r w:rsidRPr="001642F4">
              <w:rPr>
                <w:rFonts w:ascii="Arial" w:eastAsia="仿宋_GB2312" w:hAnsi="Arial" w:cs="Arial" w:hint="eastAsia"/>
                <w:sz w:val="20"/>
                <w:szCs w:val="13"/>
              </w:rPr>
              <w:t>号，咨询对象周边有王府井购物中心（右安门店）、万达广场（西铁营店）、</w:t>
            </w:r>
            <w:proofErr w:type="gramStart"/>
            <w:r w:rsidRPr="001642F4">
              <w:rPr>
                <w:rFonts w:ascii="Arial" w:eastAsia="仿宋_GB2312" w:hAnsi="Arial" w:cs="Arial" w:hint="eastAsia"/>
                <w:sz w:val="20"/>
                <w:szCs w:val="13"/>
              </w:rPr>
              <w:t>京客隆</w:t>
            </w:r>
            <w:proofErr w:type="gramEnd"/>
            <w:r w:rsidRPr="001642F4">
              <w:rPr>
                <w:rFonts w:ascii="Arial" w:eastAsia="仿宋_GB2312" w:hAnsi="Arial" w:cs="Arial" w:hint="eastAsia"/>
                <w:sz w:val="20"/>
                <w:szCs w:val="13"/>
              </w:rPr>
              <w:t>（里仁街店）、物</w:t>
            </w:r>
            <w:proofErr w:type="gramStart"/>
            <w:r w:rsidRPr="001642F4">
              <w:rPr>
                <w:rFonts w:ascii="Arial" w:eastAsia="仿宋_GB2312" w:hAnsi="Arial" w:cs="Arial" w:hint="eastAsia"/>
                <w:sz w:val="20"/>
                <w:szCs w:val="13"/>
              </w:rPr>
              <w:t>美生活</w:t>
            </w:r>
            <w:proofErr w:type="gramEnd"/>
            <w:r w:rsidRPr="001642F4">
              <w:rPr>
                <w:rFonts w:ascii="Arial" w:eastAsia="仿宋_GB2312" w:hAnsi="Arial" w:cs="Arial" w:hint="eastAsia"/>
                <w:sz w:val="20"/>
                <w:szCs w:val="13"/>
              </w:rPr>
              <w:t>超市（开阳里二街店）等购物场所，商业氛围较好，人流量较大，商业繁华度较好</w:t>
            </w:r>
          </w:p>
        </w:tc>
        <w:tc>
          <w:tcPr>
            <w:tcW w:w="405" w:type="pct"/>
            <w:vAlign w:val="center"/>
          </w:tcPr>
          <w:p w14:paraId="3992D9C0" w14:textId="1C5E5CFA" w:rsidR="00ED5971" w:rsidRPr="00ED5971" w:rsidRDefault="0087129B" w:rsidP="00ED5971">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51B86946" w14:textId="21B1FC1E" w:rsidR="00ED5971" w:rsidRPr="00ED5971" w:rsidRDefault="0087129B" w:rsidP="00ED5971">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1.58</w:t>
            </w:r>
            <w:r w:rsidR="00ED5971" w:rsidRPr="00ED5971">
              <w:rPr>
                <w:rFonts w:ascii="Arial" w:eastAsia="仿宋_GB2312" w:hAnsi="Arial" w:cs="Arial"/>
                <w:sz w:val="20"/>
                <w:szCs w:val="13"/>
              </w:rPr>
              <w:t>%</w:t>
            </w:r>
          </w:p>
        </w:tc>
      </w:tr>
      <w:tr w:rsidR="00ED5971" w:rsidRPr="00903547" w14:paraId="2E4D5768" w14:textId="77777777" w:rsidTr="0087129B">
        <w:tc>
          <w:tcPr>
            <w:tcW w:w="379" w:type="pct"/>
            <w:vAlign w:val="center"/>
          </w:tcPr>
          <w:p w14:paraId="11DC1CF2"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b</w:t>
            </w:r>
          </w:p>
        </w:tc>
        <w:tc>
          <w:tcPr>
            <w:tcW w:w="1142" w:type="pct"/>
            <w:vAlign w:val="center"/>
          </w:tcPr>
          <w:p w14:paraId="444F2BEF"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交通便捷度</w:t>
            </w:r>
          </w:p>
        </w:tc>
        <w:tc>
          <w:tcPr>
            <w:tcW w:w="2596" w:type="pct"/>
            <w:vAlign w:val="center"/>
          </w:tcPr>
          <w:p w14:paraId="2C553642" w14:textId="345703F2" w:rsidR="00ED5971" w:rsidRPr="00ED5971" w:rsidRDefault="001642F4" w:rsidP="00ED5971">
            <w:pPr>
              <w:tabs>
                <w:tab w:val="left" w:pos="2160"/>
              </w:tabs>
              <w:spacing w:line="240" w:lineRule="exact"/>
              <w:rPr>
                <w:rFonts w:ascii="Arial" w:eastAsia="仿宋_GB2312" w:hAnsi="Arial" w:cs="Arial"/>
                <w:sz w:val="20"/>
                <w:szCs w:val="13"/>
              </w:rPr>
            </w:pPr>
            <w:r w:rsidRPr="001642F4">
              <w:rPr>
                <w:rFonts w:ascii="Arial" w:eastAsia="仿宋_GB2312" w:hAnsi="Arial" w:cs="Arial" w:hint="eastAsia"/>
                <w:sz w:val="20"/>
                <w:szCs w:val="13"/>
              </w:rPr>
              <w:t>咨询对象紧邻城市次干道——半步桥街，</w:t>
            </w:r>
            <w:proofErr w:type="gramStart"/>
            <w:r w:rsidRPr="001642F4">
              <w:rPr>
                <w:rFonts w:ascii="Arial" w:eastAsia="仿宋_GB2312" w:hAnsi="Arial" w:cs="Arial" w:hint="eastAsia"/>
                <w:sz w:val="20"/>
                <w:szCs w:val="13"/>
              </w:rPr>
              <w:t>南距南二环</w:t>
            </w:r>
            <w:proofErr w:type="gramEnd"/>
            <w:r w:rsidRPr="001642F4">
              <w:rPr>
                <w:rFonts w:ascii="Arial" w:eastAsia="仿宋_GB2312" w:hAnsi="Arial" w:cs="Arial" w:hint="eastAsia"/>
                <w:sz w:val="20"/>
                <w:szCs w:val="13"/>
              </w:rPr>
              <w:t>约</w:t>
            </w:r>
            <w:r w:rsidRPr="001642F4">
              <w:rPr>
                <w:rFonts w:ascii="Arial" w:eastAsia="仿宋_GB2312" w:hAnsi="Arial" w:cs="Arial" w:hint="eastAsia"/>
                <w:sz w:val="20"/>
                <w:szCs w:val="13"/>
              </w:rPr>
              <w:t>450</w:t>
            </w:r>
            <w:r w:rsidRPr="001642F4">
              <w:rPr>
                <w:rFonts w:ascii="Arial" w:eastAsia="仿宋_GB2312" w:hAnsi="Arial" w:cs="Arial" w:hint="eastAsia"/>
                <w:sz w:val="20"/>
                <w:szCs w:val="13"/>
              </w:rPr>
              <w:t>米，西距西二环约</w:t>
            </w:r>
            <w:r w:rsidRPr="001642F4">
              <w:rPr>
                <w:rFonts w:ascii="Arial" w:eastAsia="仿宋_GB2312" w:hAnsi="Arial" w:cs="Arial" w:hint="eastAsia"/>
                <w:sz w:val="20"/>
                <w:szCs w:val="13"/>
              </w:rPr>
              <w:t>1.5</w:t>
            </w:r>
            <w:r w:rsidRPr="001642F4">
              <w:rPr>
                <w:rFonts w:ascii="Arial" w:eastAsia="仿宋_GB2312" w:hAnsi="Arial" w:cs="Arial" w:hint="eastAsia"/>
                <w:sz w:val="20"/>
                <w:szCs w:val="13"/>
              </w:rPr>
              <w:t>公里，距北京首都国际机场直线约</w:t>
            </w:r>
            <w:r w:rsidRPr="001642F4">
              <w:rPr>
                <w:rFonts w:ascii="Arial" w:eastAsia="仿宋_GB2312" w:hAnsi="Arial" w:cs="Arial" w:hint="eastAsia"/>
                <w:sz w:val="20"/>
                <w:szCs w:val="13"/>
              </w:rPr>
              <w:t>31</w:t>
            </w:r>
            <w:r w:rsidRPr="001642F4">
              <w:rPr>
                <w:rFonts w:ascii="Arial" w:eastAsia="仿宋_GB2312" w:hAnsi="Arial" w:cs="Arial" w:hint="eastAsia"/>
                <w:sz w:val="20"/>
                <w:szCs w:val="13"/>
              </w:rPr>
              <w:t>公里，距北京南站约</w:t>
            </w:r>
            <w:r w:rsidRPr="001642F4">
              <w:rPr>
                <w:rFonts w:ascii="Arial" w:eastAsia="仿宋_GB2312" w:hAnsi="Arial" w:cs="Arial" w:hint="eastAsia"/>
                <w:sz w:val="20"/>
                <w:szCs w:val="13"/>
              </w:rPr>
              <w:t>1.4</w:t>
            </w:r>
            <w:r w:rsidRPr="001642F4">
              <w:rPr>
                <w:rFonts w:ascii="Arial" w:eastAsia="仿宋_GB2312" w:hAnsi="Arial" w:cs="Arial" w:hint="eastAsia"/>
                <w:sz w:val="20"/>
                <w:szCs w:val="13"/>
              </w:rPr>
              <w:t>公里，临近地铁</w:t>
            </w:r>
            <w:r w:rsidRPr="001642F4">
              <w:rPr>
                <w:rFonts w:ascii="Arial" w:eastAsia="仿宋_GB2312" w:hAnsi="Arial" w:cs="Arial" w:hint="eastAsia"/>
                <w:sz w:val="20"/>
                <w:szCs w:val="13"/>
              </w:rPr>
              <w:t>4</w:t>
            </w:r>
            <w:r w:rsidRPr="001642F4">
              <w:rPr>
                <w:rFonts w:ascii="Arial" w:eastAsia="仿宋_GB2312" w:hAnsi="Arial" w:cs="Arial" w:hint="eastAsia"/>
                <w:sz w:val="20"/>
                <w:szCs w:val="13"/>
              </w:rPr>
              <w:t>号线（陶然亭站）约</w:t>
            </w:r>
            <w:r w:rsidRPr="001642F4">
              <w:rPr>
                <w:rFonts w:ascii="Arial" w:eastAsia="仿宋_GB2312" w:hAnsi="Arial" w:cs="Arial" w:hint="eastAsia"/>
                <w:sz w:val="20"/>
                <w:szCs w:val="13"/>
              </w:rPr>
              <w:t>900</w:t>
            </w:r>
            <w:r w:rsidRPr="001642F4">
              <w:rPr>
                <w:rFonts w:ascii="Arial" w:eastAsia="仿宋_GB2312" w:hAnsi="Arial" w:cs="Arial" w:hint="eastAsia"/>
                <w:sz w:val="20"/>
                <w:szCs w:val="13"/>
              </w:rPr>
              <w:t>米，周边有</w:t>
            </w:r>
            <w:r w:rsidRPr="001642F4">
              <w:rPr>
                <w:rFonts w:ascii="Arial" w:eastAsia="仿宋_GB2312" w:hAnsi="Arial" w:cs="Arial" w:hint="eastAsia"/>
                <w:sz w:val="20"/>
                <w:szCs w:val="13"/>
              </w:rPr>
              <w:t>19</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48</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50</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59</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88</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395</w:t>
            </w:r>
            <w:r w:rsidRPr="001642F4">
              <w:rPr>
                <w:rFonts w:ascii="Arial" w:eastAsia="仿宋_GB2312" w:hAnsi="Arial" w:cs="Arial" w:hint="eastAsia"/>
                <w:sz w:val="20"/>
                <w:szCs w:val="13"/>
              </w:rPr>
              <w:t>路等多条公交线路通过，综合评价交通便捷度较好</w:t>
            </w:r>
          </w:p>
        </w:tc>
        <w:tc>
          <w:tcPr>
            <w:tcW w:w="405" w:type="pct"/>
            <w:vAlign w:val="center"/>
          </w:tcPr>
          <w:p w14:paraId="5C0F51EC" w14:textId="72C97765" w:rsidR="00ED5971" w:rsidRPr="00ED5971" w:rsidRDefault="0087129B" w:rsidP="00ED5971">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52C6C3AB" w14:textId="007F32AD" w:rsidR="00ED5971" w:rsidRPr="00ED5971" w:rsidRDefault="0087129B" w:rsidP="00ED5971">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1.20</w:t>
            </w:r>
            <w:r w:rsidR="00ED5971" w:rsidRPr="00ED5971">
              <w:rPr>
                <w:rFonts w:ascii="Arial" w:eastAsia="仿宋_GB2312" w:hAnsi="Arial" w:cs="Arial"/>
                <w:sz w:val="20"/>
                <w:szCs w:val="13"/>
              </w:rPr>
              <w:t>%</w:t>
            </w:r>
          </w:p>
        </w:tc>
      </w:tr>
      <w:tr w:rsidR="00ED5971" w:rsidRPr="00903547" w14:paraId="73EE74A1" w14:textId="77777777" w:rsidTr="0087129B">
        <w:tc>
          <w:tcPr>
            <w:tcW w:w="379" w:type="pct"/>
            <w:vAlign w:val="center"/>
          </w:tcPr>
          <w:p w14:paraId="681EF3EA"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c</w:t>
            </w:r>
          </w:p>
        </w:tc>
        <w:tc>
          <w:tcPr>
            <w:tcW w:w="1142" w:type="pct"/>
            <w:vAlign w:val="center"/>
          </w:tcPr>
          <w:p w14:paraId="06804EA0"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区域土地利用方向</w:t>
            </w:r>
          </w:p>
        </w:tc>
        <w:tc>
          <w:tcPr>
            <w:tcW w:w="2596" w:type="pct"/>
            <w:vAlign w:val="center"/>
          </w:tcPr>
          <w:p w14:paraId="0354F1D9" w14:textId="54CFB036"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区域土地利用方向</w:t>
            </w:r>
            <w:r w:rsidRPr="00ED5971">
              <w:rPr>
                <w:rFonts w:ascii="Arial" w:eastAsia="仿宋_GB2312" w:hAnsi="Arial" w:cs="Arial"/>
                <w:sz w:val="20"/>
                <w:szCs w:val="13"/>
              </w:rPr>
              <w:t>较</w:t>
            </w:r>
            <w:r w:rsidR="001642F4">
              <w:rPr>
                <w:rFonts w:ascii="Arial" w:eastAsia="仿宋_GB2312" w:hAnsi="Arial" w:cs="Arial" w:hint="eastAsia"/>
                <w:sz w:val="20"/>
                <w:szCs w:val="13"/>
              </w:rPr>
              <w:t>好</w:t>
            </w:r>
          </w:p>
        </w:tc>
        <w:tc>
          <w:tcPr>
            <w:tcW w:w="405" w:type="pct"/>
            <w:vAlign w:val="center"/>
          </w:tcPr>
          <w:p w14:paraId="6CCEBB44" w14:textId="424C178E" w:rsidR="00ED5971" w:rsidRPr="00ED5971" w:rsidRDefault="0087129B" w:rsidP="00ED5971">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51F30AB4" w14:textId="793EA395" w:rsidR="00ED5971" w:rsidRPr="00ED5971" w:rsidRDefault="0087129B" w:rsidP="00ED5971">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0.24</w:t>
            </w:r>
            <w:r w:rsidR="00ED5971" w:rsidRPr="00ED5971">
              <w:rPr>
                <w:rFonts w:ascii="Arial" w:eastAsia="仿宋_GB2312" w:hAnsi="Arial" w:cs="Arial"/>
                <w:sz w:val="20"/>
                <w:szCs w:val="13"/>
              </w:rPr>
              <w:t>%</w:t>
            </w:r>
          </w:p>
        </w:tc>
      </w:tr>
      <w:tr w:rsidR="0087129B" w:rsidRPr="00903547" w14:paraId="52C9FCC8" w14:textId="77777777" w:rsidTr="0087129B">
        <w:tc>
          <w:tcPr>
            <w:tcW w:w="379" w:type="pct"/>
            <w:vAlign w:val="center"/>
          </w:tcPr>
          <w:p w14:paraId="60B74F6B" w14:textId="5664ADC1"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d</w:t>
            </w:r>
          </w:p>
        </w:tc>
        <w:tc>
          <w:tcPr>
            <w:tcW w:w="1142" w:type="pct"/>
            <w:vAlign w:val="center"/>
          </w:tcPr>
          <w:p w14:paraId="736EA418" w14:textId="20572444"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临街宽度和深度</w:t>
            </w:r>
          </w:p>
        </w:tc>
        <w:tc>
          <w:tcPr>
            <w:tcW w:w="2596" w:type="pct"/>
            <w:vAlign w:val="center"/>
          </w:tcPr>
          <w:p w14:paraId="769A1FF5" w14:textId="495B6E33" w:rsidR="0087129B" w:rsidRPr="001642F4"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临街宽度和深度较适宜</w:t>
            </w:r>
          </w:p>
        </w:tc>
        <w:tc>
          <w:tcPr>
            <w:tcW w:w="405" w:type="pct"/>
            <w:vAlign w:val="center"/>
          </w:tcPr>
          <w:p w14:paraId="11C8E1EF" w14:textId="7C3073CE"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62903EE7" w14:textId="0FA9DB4A"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.24%</w:t>
            </w:r>
          </w:p>
        </w:tc>
      </w:tr>
      <w:tr w:rsidR="0087129B" w:rsidRPr="00903547" w14:paraId="5D9F1882" w14:textId="77777777" w:rsidTr="0087129B">
        <w:tc>
          <w:tcPr>
            <w:tcW w:w="379" w:type="pct"/>
            <w:vAlign w:val="center"/>
          </w:tcPr>
          <w:p w14:paraId="1DFD2B24" w14:textId="402303B6"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e</w:t>
            </w:r>
          </w:p>
        </w:tc>
        <w:tc>
          <w:tcPr>
            <w:tcW w:w="1142" w:type="pct"/>
            <w:vAlign w:val="center"/>
          </w:tcPr>
          <w:p w14:paraId="146CD83A" w14:textId="388F2B15"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临街道路</w:t>
            </w:r>
            <w:r w:rsidRPr="00ED5971">
              <w:rPr>
                <w:rFonts w:ascii="Arial" w:eastAsia="仿宋_GB2312" w:hAnsi="Arial" w:cs="Arial" w:hint="eastAsia"/>
                <w:sz w:val="20"/>
                <w:szCs w:val="13"/>
              </w:rPr>
              <w:t>状况</w:t>
            </w:r>
          </w:p>
        </w:tc>
        <w:tc>
          <w:tcPr>
            <w:tcW w:w="2596" w:type="pct"/>
            <w:vAlign w:val="center"/>
          </w:tcPr>
          <w:p w14:paraId="2EAFDBE0" w14:textId="62FF5D57" w:rsidR="0087129B" w:rsidRPr="00ED5971" w:rsidRDefault="0087129B" w:rsidP="0087129B">
            <w:pPr>
              <w:tabs>
                <w:tab w:val="left" w:pos="2160"/>
              </w:tabs>
              <w:spacing w:line="240" w:lineRule="exact"/>
              <w:rPr>
                <w:rFonts w:ascii="Arial" w:eastAsia="仿宋_GB2312" w:hAnsi="Arial" w:cs="Arial"/>
                <w:sz w:val="20"/>
                <w:szCs w:val="13"/>
              </w:rPr>
            </w:pPr>
            <w:r w:rsidRPr="001642F4">
              <w:rPr>
                <w:rFonts w:ascii="Arial" w:eastAsia="仿宋_GB2312" w:hAnsi="Arial" w:cs="Arial" w:hint="eastAsia"/>
                <w:sz w:val="20"/>
                <w:szCs w:val="13"/>
              </w:rPr>
              <w:t>咨询对象紧邻城市次干道—半步桥街</w:t>
            </w:r>
            <w:r>
              <w:rPr>
                <w:rFonts w:ascii="Arial" w:eastAsia="仿宋_GB2312" w:hAnsi="Arial" w:cs="Arial" w:hint="eastAsia"/>
                <w:sz w:val="20"/>
                <w:szCs w:val="13"/>
              </w:rPr>
              <w:t>，临近南二环</w:t>
            </w:r>
          </w:p>
        </w:tc>
        <w:tc>
          <w:tcPr>
            <w:tcW w:w="405" w:type="pct"/>
            <w:vAlign w:val="center"/>
          </w:tcPr>
          <w:p w14:paraId="2B92D9B2" w14:textId="1074261C"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3BB659C8" w14:textId="522FDD2E"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38</w:t>
            </w:r>
            <w:r w:rsidRPr="00ED5971">
              <w:rPr>
                <w:rFonts w:ascii="Arial" w:eastAsia="仿宋_GB2312" w:hAnsi="Arial" w:cs="Arial"/>
                <w:sz w:val="20"/>
                <w:szCs w:val="13"/>
              </w:rPr>
              <w:t>%</w:t>
            </w:r>
          </w:p>
        </w:tc>
      </w:tr>
      <w:tr w:rsidR="0087129B" w:rsidRPr="00903547" w14:paraId="480A8542" w14:textId="77777777" w:rsidTr="0087129B">
        <w:tc>
          <w:tcPr>
            <w:tcW w:w="379" w:type="pct"/>
            <w:vAlign w:val="center"/>
          </w:tcPr>
          <w:p w14:paraId="34B00630" w14:textId="38BBDF6A" w:rsidR="0087129B"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f</w:t>
            </w:r>
          </w:p>
        </w:tc>
        <w:tc>
          <w:tcPr>
            <w:tcW w:w="1142" w:type="pct"/>
            <w:vAlign w:val="center"/>
          </w:tcPr>
          <w:p w14:paraId="5FEA26EB" w14:textId="3EFEA828" w:rsidR="0087129B"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宗地形状及可利用程度</w:t>
            </w:r>
          </w:p>
        </w:tc>
        <w:tc>
          <w:tcPr>
            <w:tcW w:w="2596" w:type="pct"/>
            <w:vAlign w:val="center"/>
          </w:tcPr>
          <w:p w14:paraId="34E3EA27" w14:textId="4A85CFE3" w:rsidR="0087129B" w:rsidRPr="001642F4"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宗地形状较规则，对土地利用</w:t>
            </w:r>
            <w:r>
              <w:rPr>
                <w:rFonts w:ascii="Arial" w:eastAsia="仿宋_GB2312" w:hAnsi="Arial" w:cs="Arial" w:hint="eastAsia"/>
                <w:sz w:val="20"/>
                <w:szCs w:val="13"/>
              </w:rPr>
              <w:t>暂无不利</w:t>
            </w:r>
            <w:r w:rsidRPr="00ED5971">
              <w:rPr>
                <w:rFonts w:ascii="Arial" w:eastAsia="仿宋_GB2312" w:hAnsi="Arial" w:cs="Arial" w:hint="eastAsia"/>
                <w:sz w:val="20"/>
                <w:szCs w:val="13"/>
              </w:rPr>
              <w:t>影响。</w:t>
            </w:r>
          </w:p>
        </w:tc>
        <w:tc>
          <w:tcPr>
            <w:tcW w:w="405" w:type="pct"/>
            <w:vAlign w:val="center"/>
          </w:tcPr>
          <w:p w14:paraId="269A9969" w14:textId="2E1173E1"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13FC1050" w14:textId="0E0BCDDE"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.14%</w:t>
            </w:r>
          </w:p>
        </w:tc>
      </w:tr>
      <w:tr w:rsidR="0087129B" w:rsidRPr="00903547" w14:paraId="313CD4A1" w14:textId="77777777" w:rsidTr="0087129B">
        <w:tc>
          <w:tcPr>
            <w:tcW w:w="379" w:type="pct"/>
            <w:vAlign w:val="center"/>
          </w:tcPr>
          <w:p w14:paraId="3B7C1EAD" w14:textId="570ADCDA"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g</w:t>
            </w:r>
          </w:p>
        </w:tc>
        <w:tc>
          <w:tcPr>
            <w:tcW w:w="1142" w:type="pct"/>
            <w:vAlign w:val="center"/>
          </w:tcPr>
          <w:p w14:paraId="23B19875"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公共服务设施状况</w:t>
            </w:r>
          </w:p>
        </w:tc>
        <w:tc>
          <w:tcPr>
            <w:tcW w:w="2596" w:type="pct"/>
            <w:vAlign w:val="center"/>
          </w:tcPr>
          <w:p w14:paraId="6F329086" w14:textId="61B11381" w:rsidR="0087129B" w:rsidRPr="00ED5971" w:rsidRDefault="0087129B" w:rsidP="0087129B">
            <w:pPr>
              <w:tabs>
                <w:tab w:val="left" w:pos="2160"/>
              </w:tabs>
              <w:spacing w:line="240" w:lineRule="exact"/>
              <w:rPr>
                <w:rFonts w:ascii="Arial" w:eastAsia="仿宋_GB2312" w:hAnsi="Arial" w:cs="Arial"/>
                <w:sz w:val="20"/>
                <w:szCs w:val="13"/>
              </w:rPr>
            </w:pPr>
            <w:r w:rsidRPr="00E135DE">
              <w:rPr>
                <w:rFonts w:ascii="Arial" w:eastAsia="仿宋_GB2312" w:hAnsi="Arial" w:cs="Arial" w:hint="eastAsia"/>
                <w:sz w:val="20"/>
                <w:szCs w:val="13"/>
              </w:rPr>
              <w:t>咨询对象所在区域有购物场所（王府井购物中心（右安门店）、万达广场（西铁营店）、</w:t>
            </w:r>
            <w:proofErr w:type="gramStart"/>
            <w:r w:rsidRPr="00E135DE">
              <w:rPr>
                <w:rFonts w:ascii="Arial" w:eastAsia="仿宋_GB2312" w:hAnsi="Arial" w:cs="Arial" w:hint="eastAsia"/>
                <w:sz w:val="20"/>
                <w:szCs w:val="13"/>
              </w:rPr>
              <w:t>京客隆</w:t>
            </w:r>
            <w:proofErr w:type="gramEnd"/>
            <w:r w:rsidRPr="00E135DE">
              <w:rPr>
                <w:rFonts w:ascii="Arial" w:eastAsia="仿宋_GB2312" w:hAnsi="Arial" w:cs="Arial" w:hint="eastAsia"/>
                <w:sz w:val="20"/>
                <w:szCs w:val="13"/>
              </w:rPr>
              <w:t>（里仁街店）、物</w:t>
            </w:r>
            <w:proofErr w:type="gramStart"/>
            <w:r w:rsidRPr="00E135DE">
              <w:rPr>
                <w:rFonts w:ascii="Arial" w:eastAsia="仿宋_GB2312" w:hAnsi="Arial" w:cs="Arial" w:hint="eastAsia"/>
                <w:sz w:val="20"/>
                <w:szCs w:val="13"/>
              </w:rPr>
              <w:t>美生活</w:t>
            </w:r>
            <w:proofErr w:type="gramEnd"/>
            <w:r w:rsidRPr="00E135DE">
              <w:rPr>
                <w:rFonts w:ascii="Arial" w:eastAsia="仿宋_GB2312" w:hAnsi="Arial" w:cs="Arial" w:hint="eastAsia"/>
                <w:sz w:val="20"/>
                <w:szCs w:val="13"/>
              </w:rPr>
              <w:t>超市（开阳里二街店）等）；学校（北京市第十五中学（高中部）、北京市徐悲鸿中学、北京市宣武师范学校附属第一小学、北京第十五中学附属小学、首都医科大学附属小学、北京市西城区三教寺幼儿园等），医院（首都医科大学附属北京佑安医院、北京博爱堂中医医院、北京市</w:t>
            </w:r>
            <w:proofErr w:type="gramStart"/>
            <w:r w:rsidRPr="00E135DE">
              <w:rPr>
                <w:rFonts w:ascii="Arial" w:eastAsia="仿宋_GB2312" w:hAnsi="Arial" w:cs="Arial" w:hint="eastAsia"/>
                <w:sz w:val="20"/>
                <w:szCs w:val="13"/>
              </w:rPr>
              <w:t>第一建</w:t>
            </w:r>
            <w:proofErr w:type="gramEnd"/>
            <w:r w:rsidRPr="00E135DE">
              <w:rPr>
                <w:rFonts w:ascii="Arial" w:eastAsia="仿宋_GB2312" w:hAnsi="Arial" w:cs="Arial" w:hint="eastAsia"/>
                <w:sz w:val="20"/>
                <w:szCs w:val="13"/>
              </w:rPr>
              <w:t>综合门诊部等），银行（中国工商银行、兴业银行、中国农业银行、北京银行等），综合分析，公共配套设施齐备程度较好</w:t>
            </w:r>
          </w:p>
        </w:tc>
        <w:tc>
          <w:tcPr>
            <w:tcW w:w="405" w:type="pct"/>
            <w:vAlign w:val="center"/>
          </w:tcPr>
          <w:p w14:paraId="01DF6496" w14:textId="761F6924"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7222845D" w14:textId="7A78C6A4"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24</w:t>
            </w:r>
            <w:r w:rsidRPr="00ED5971">
              <w:rPr>
                <w:rFonts w:ascii="Arial" w:eastAsia="仿宋_GB2312" w:hAnsi="Arial" w:cs="Arial"/>
                <w:sz w:val="20"/>
                <w:szCs w:val="13"/>
              </w:rPr>
              <w:t>%</w:t>
            </w:r>
          </w:p>
        </w:tc>
      </w:tr>
      <w:tr w:rsidR="0087129B" w:rsidRPr="00903547" w14:paraId="0DDE7B7A" w14:textId="77777777" w:rsidTr="0087129B">
        <w:tc>
          <w:tcPr>
            <w:tcW w:w="379" w:type="pct"/>
            <w:vAlign w:val="center"/>
          </w:tcPr>
          <w:p w14:paraId="05B6042D" w14:textId="3B34445B"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h</w:t>
            </w:r>
          </w:p>
        </w:tc>
        <w:tc>
          <w:tcPr>
            <w:tcW w:w="1142" w:type="pct"/>
            <w:vAlign w:val="center"/>
          </w:tcPr>
          <w:p w14:paraId="32CAE41A"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基础设施完备状况</w:t>
            </w:r>
          </w:p>
        </w:tc>
        <w:tc>
          <w:tcPr>
            <w:tcW w:w="2596" w:type="pct"/>
            <w:vAlign w:val="center"/>
          </w:tcPr>
          <w:p w14:paraId="2C9D844D" w14:textId="5A003D73"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七</w:t>
            </w:r>
            <w:r w:rsidRPr="00ED5971">
              <w:rPr>
                <w:rFonts w:ascii="Arial" w:eastAsia="仿宋_GB2312" w:hAnsi="Arial" w:cs="Arial" w:hint="eastAsia"/>
                <w:sz w:val="20"/>
                <w:szCs w:val="13"/>
              </w:rPr>
              <w:t>通</w:t>
            </w:r>
          </w:p>
        </w:tc>
        <w:tc>
          <w:tcPr>
            <w:tcW w:w="405" w:type="pct"/>
            <w:vAlign w:val="center"/>
          </w:tcPr>
          <w:p w14:paraId="31E9430F" w14:textId="6FC3828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好</w:t>
            </w:r>
          </w:p>
        </w:tc>
        <w:tc>
          <w:tcPr>
            <w:tcW w:w="478" w:type="pct"/>
            <w:vAlign w:val="center"/>
          </w:tcPr>
          <w:p w14:paraId="5CBE5C0E" w14:textId="19F7D825"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sz w:val="20"/>
                <w:szCs w:val="13"/>
              </w:rPr>
              <w:t>0.9</w:t>
            </w:r>
            <w:r>
              <w:rPr>
                <w:rFonts w:ascii="Arial" w:eastAsia="仿宋_GB2312" w:hAnsi="Arial" w:cs="Arial"/>
                <w:sz w:val="20"/>
                <w:szCs w:val="13"/>
              </w:rPr>
              <w:t>6</w:t>
            </w:r>
            <w:r w:rsidRPr="00ED5971">
              <w:rPr>
                <w:rFonts w:ascii="Arial" w:eastAsia="仿宋_GB2312" w:hAnsi="Arial" w:cs="Arial"/>
                <w:sz w:val="20"/>
                <w:szCs w:val="13"/>
              </w:rPr>
              <w:t>%</w:t>
            </w:r>
          </w:p>
        </w:tc>
      </w:tr>
      <w:tr w:rsidR="0087129B" w:rsidRPr="00903547" w14:paraId="56B8A1A3" w14:textId="77777777" w:rsidTr="0087129B">
        <w:tc>
          <w:tcPr>
            <w:tcW w:w="379" w:type="pct"/>
            <w:vAlign w:val="center"/>
          </w:tcPr>
          <w:p w14:paraId="4199C5D4" w14:textId="322E6550" w:rsidR="0087129B" w:rsidRPr="00ED5971" w:rsidRDefault="0087129B" w:rsidP="0087129B">
            <w:pPr>
              <w:tabs>
                <w:tab w:val="left" w:pos="2160"/>
              </w:tabs>
              <w:spacing w:line="240" w:lineRule="exact"/>
              <w:rPr>
                <w:rFonts w:ascii="Arial" w:eastAsia="仿宋_GB2312" w:hAnsi="Arial" w:cs="Arial"/>
                <w:sz w:val="20"/>
                <w:szCs w:val="13"/>
              </w:rPr>
            </w:pPr>
            <w:proofErr w:type="spellStart"/>
            <w:r>
              <w:rPr>
                <w:rFonts w:ascii="Arial" w:eastAsia="仿宋_GB2312" w:hAnsi="Arial" w:cs="Arial" w:hint="eastAsia"/>
                <w:sz w:val="20"/>
                <w:szCs w:val="13"/>
              </w:rPr>
              <w:t>i</w:t>
            </w:r>
            <w:proofErr w:type="spellEnd"/>
          </w:p>
        </w:tc>
        <w:tc>
          <w:tcPr>
            <w:tcW w:w="1142" w:type="pct"/>
            <w:vAlign w:val="center"/>
          </w:tcPr>
          <w:p w14:paraId="434727C3"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自然和人文环境状况</w:t>
            </w:r>
          </w:p>
        </w:tc>
        <w:tc>
          <w:tcPr>
            <w:tcW w:w="2596" w:type="pct"/>
            <w:vAlign w:val="center"/>
          </w:tcPr>
          <w:p w14:paraId="1BCD4433" w14:textId="2A4CDFC5" w:rsidR="0087129B" w:rsidRPr="00ED5971" w:rsidRDefault="0087129B" w:rsidP="0087129B">
            <w:pPr>
              <w:tabs>
                <w:tab w:val="left" w:pos="2160"/>
              </w:tabs>
              <w:spacing w:line="240" w:lineRule="exact"/>
              <w:rPr>
                <w:rFonts w:ascii="Arial" w:eastAsia="仿宋_GB2312" w:hAnsi="Arial" w:cs="Arial"/>
                <w:sz w:val="20"/>
                <w:szCs w:val="13"/>
              </w:rPr>
            </w:pPr>
            <w:r w:rsidRPr="0087129B">
              <w:rPr>
                <w:rFonts w:ascii="Arial" w:eastAsia="仿宋_GB2312" w:hAnsi="Arial" w:cs="Arial" w:hint="eastAsia"/>
                <w:sz w:val="20"/>
                <w:szCs w:val="13"/>
              </w:rPr>
              <w:t>咨询对象所在西城区半步桥</w:t>
            </w:r>
            <w:r w:rsidRPr="0087129B">
              <w:rPr>
                <w:rFonts w:ascii="Arial" w:eastAsia="仿宋_GB2312" w:hAnsi="Arial" w:cs="Arial" w:hint="eastAsia"/>
                <w:sz w:val="20"/>
                <w:szCs w:val="13"/>
              </w:rPr>
              <w:t>15</w:t>
            </w:r>
            <w:r w:rsidRPr="0087129B">
              <w:rPr>
                <w:rFonts w:ascii="Arial" w:eastAsia="仿宋_GB2312" w:hAnsi="Arial" w:cs="Arial" w:hint="eastAsia"/>
                <w:sz w:val="20"/>
                <w:szCs w:val="13"/>
              </w:rPr>
              <w:t>号周边绿化条件较好，周边</w:t>
            </w:r>
            <w:r w:rsidRPr="0087129B">
              <w:rPr>
                <w:rFonts w:ascii="Arial" w:eastAsia="仿宋_GB2312" w:hAnsi="Arial" w:cs="Arial" w:hint="eastAsia"/>
                <w:sz w:val="20"/>
                <w:szCs w:val="13"/>
              </w:rPr>
              <w:t>2</w:t>
            </w:r>
            <w:r w:rsidRPr="0087129B">
              <w:rPr>
                <w:rFonts w:ascii="Arial" w:eastAsia="仿宋_GB2312" w:hAnsi="Arial" w:cs="Arial" w:hint="eastAsia"/>
                <w:sz w:val="20"/>
                <w:szCs w:val="13"/>
              </w:rPr>
              <w:t>公里范围内有万寿公园、陶然亭公园、北京大观园等自然景观；北京歌剧舞剧院等人文设施，综合考虑自然环境与人文环境较好</w:t>
            </w:r>
          </w:p>
        </w:tc>
        <w:tc>
          <w:tcPr>
            <w:tcW w:w="405" w:type="pct"/>
            <w:vAlign w:val="center"/>
          </w:tcPr>
          <w:p w14:paraId="2CBE22A2" w14:textId="3C2B9A19"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15436CFB" w14:textId="2C0BA97E"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sz w:val="20"/>
                <w:szCs w:val="13"/>
              </w:rPr>
              <w:t>0.</w:t>
            </w:r>
            <w:r>
              <w:rPr>
                <w:rFonts w:ascii="Arial" w:eastAsia="仿宋_GB2312" w:hAnsi="Arial" w:cs="Arial"/>
                <w:sz w:val="20"/>
                <w:szCs w:val="13"/>
              </w:rPr>
              <w:t>28</w:t>
            </w:r>
            <w:r w:rsidRPr="00ED5971">
              <w:rPr>
                <w:rFonts w:ascii="Arial" w:eastAsia="仿宋_GB2312" w:hAnsi="Arial" w:cs="Arial"/>
                <w:sz w:val="20"/>
                <w:szCs w:val="13"/>
              </w:rPr>
              <w:t>%</w:t>
            </w:r>
          </w:p>
        </w:tc>
      </w:tr>
      <w:tr w:rsidR="0087129B" w:rsidRPr="00903547" w14:paraId="7D2A004F" w14:textId="77777777" w:rsidTr="0087129B">
        <w:tc>
          <w:tcPr>
            <w:tcW w:w="4522" w:type="pct"/>
            <w:gridSpan w:val="4"/>
            <w:vAlign w:val="center"/>
          </w:tcPr>
          <w:p w14:paraId="692100BC"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合计（∑</w:t>
            </w:r>
            <w:r w:rsidRPr="00ED5971">
              <w:rPr>
                <w:rFonts w:ascii="Arial" w:eastAsia="仿宋_GB2312" w:hAnsi="Arial" w:cs="Arial" w:hint="eastAsia"/>
                <w:sz w:val="20"/>
                <w:szCs w:val="13"/>
              </w:rPr>
              <w:t>Ki</w:t>
            </w:r>
            <w:r w:rsidRPr="00ED5971">
              <w:rPr>
                <w:rFonts w:ascii="Arial" w:eastAsia="仿宋_GB2312" w:hAnsi="Arial" w:cs="Arial" w:hint="eastAsia"/>
                <w:sz w:val="20"/>
                <w:szCs w:val="13"/>
              </w:rPr>
              <w:t>）</w:t>
            </w:r>
          </w:p>
        </w:tc>
        <w:tc>
          <w:tcPr>
            <w:tcW w:w="478" w:type="pct"/>
          </w:tcPr>
          <w:p w14:paraId="32262A1A" w14:textId="52915052"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5.26</w:t>
            </w:r>
            <w:r w:rsidRPr="00ED5971">
              <w:rPr>
                <w:rFonts w:ascii="Arial" w:eastAsia="仿宋_GB2312" w:hAnsi="Arial" w:cs="Arial" w:hint="eastAsia"/>
                <w:sz w:val="20"/>
                <w:szCs w:val="13"/>
              </w:rPr>
              <w:t>%</w:t>
            </w:r>
          </w:p>
        </w:tc>
      </w:tr>
      <w:tr w:rsidR="0087129B" w:rsidRPr="00903547" w14:paraId="694E1742" w14:textId="77777777" w:rsidTr="0087129B">
        <w:tc>
          <w:tcPr>
            <w:tcW w:w="4522" w:type="pct"/>
            <w:gridSpan w:val="4"/>
            <w:vAlign w:val="center"/>
          </w:tcPr>
          <w:p w14:paraId="4F5AC0DF"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因素修正系数（</w:t>
            </w:r>
            <w:r w:rsidRPr="00ED5971">
              <w:rPr>
                <w:rFonts w:ascii="Arial" w:eastAsia="仿宋_GB2312" w:hAnsi="Arial" w:cs="Arial" w:hint="eastAsia"/>
                <w:sz w:val="20"/>
                <w:szCs w:val="13"/>
              </w:rPr>
              <w:t>1+</w:t>
            </w:r>
            <w:r w:rsidRPr="00ED5971">
              <w:rPr>
                <w:rFonts w:ascii="Arial" w:eastAsia="仿宋_GB2312" w:hAnsi="Arial" w:cs="Arial" w:hint="eastAsia"/>
                <w:sz w:val="20"/>
                <w:szCs w:val="13"/>
              </w:rPr>
              <w:t>∑</w:t>
            </w:r>
            <w:r w:rsidRPr="00ED5971">
              <w:rPr>
                <w:rFonts w:ascii="Arial" w:eastAsia="仿宋_GB2312" w:hAnsi="Arial" w:cs="Arial" w:hint="eastAsia"/>
                <w:sz w:val="20"/>
                <w:szCs w:val="13"/>
              </w:rPr>
              <w:t>Ki</w:t>
            </w:r>
            <w:r w:rsidRPr="00ED5971">
              <w:rPr>
                <w:rFonts w:ascii="Arial" w:eastAsia="仿宋_GB2312" w:hAnsi="Arial" w:cs="Arial" w:hint="eastAsia"/>
                <w:sz w:val="20"/>
                <w:szCs w:val="13"/>
              </w:rPr>
              <w:t>）</w:t>
            </w:r>
          </w:p>
        </w:tc>
        <w:tc>
          <w:tcPr>
            <w:tcW w:w="478" w:type="pct"/>
          </w:tcPr>
          <w:p w14:paraId="67A613AF" w14:textId="56002D81"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sz w:val="20"/>
                <w:szCs w:val="13"/>
              </w:rPr>
              <w:t>1.0</w:t>
            </w:r>
            <w:r>
              <w:rPr>
                <w:rFonts w:ascii="Arial" w:eastAsia="仿宋_GB2312" w:hAnsi="Arial" w:cs="Arial"/>
                <w:sz w:val="20"/>
                <w:szCs w:val="13"/>
              </w:rPr>
              <w:t>526</w:t>
            </w:r>
            <w:r w:rsidRPr="00ED5971">
              <w:rPr>
                <w:rFonts w:ascii="Arial" w:eastAsia="仿宋_GB2312" w:hAnsi="Arial" w:cs="Arial" w:hint="eastAsia"/>
                <w:sz w:val="20"/>
                <w:szCs w:val="13"/>
              </w:rPr>
              <w:t xml:space="preserve"> </w:t>
            </w:r>
          </w:p>
        </w:tc>
      </w:tr>
    </w:tbl>
    <w:p w14:paraId="3F40294B" w14:textId="77777777" w:rsidR="00AD54BD" w:rsidRDefault="00AD54BD" w:rsidP="00AD54BD">
      <w:pPr>
        <w:spacing w:beforeLines="100" w:before="240" w:line="360" w:lineRule="auto"/>
        <w:jc w:val="both"/>
        <w:rPr>
          <w:rFonts w:ascii="Arial" w:eastAsia="仿宋_GB2312" w:hAnsi="Arial" w:cs="Arial"/>
          <w:b/>
          <w:sz w:val="28"/>
        </w:rPr>
      </w:pPr>
      <w:r>
        <w:rPr>
          <w:rFonts w:ascii="Arial" w:eastAsia="仿宋_GB2312" w:hAnsi="Arial" w:cs="Arial"/>
          <w:b/>
          <w:sz w:val="28"/>
        </w:rPr>
        <w:br w:type="page"/>
      </w:r>
    </w:p>
    <w:p w14:paraId="04B168EC" w14:textId="34B92EAB" w:rsidR="0087129B" w:rsidRPr="00AD54BD" w:rsidRDefault="0087129B" w:rsidP="00AD54BD">
      <w:pPr>
        <w:spacing w:beforeLines="100" w:before="240" w:line="360" w:lineRule="auto"/>
        <w:jc w:val="both"/>
        <w:rPr>
          <w:rFonts w:ascii="Arial" w:eastAsia="仿宋_GB2312" w:hAnsi="Arial" w:cs="Arial"/>
          <w:b/>
          <w:sz w:val="28"/>
        </w:rPr>
      </w:pPr>
      <w:r w:rsidRPr="00AD54BD">
        <w:rPr>
          <w:rFonts w:ascii="Arial" w:eastAsia="仿宋_GB2312" w:hAnsi="Arial" w:cs="Arial"/>
          <w:b/>
          <w:sz w:val="28"/>
        </w:rPr>
        <w:lastRenderedPageBreak/>
        <w:t>（</w:t>
      </w:r>
      <w:r w:rsidR="007447D5" w:rsidRPr="00AD54BD">
        <w:rPr>
          <w:rFonts w:ascii="Arial" w:eastAsia="仿宋_GB2312" w:hAnsi="Arial" w:cs="Arial"/>
          <w:b/>
          <w:sz w:val="28"/>
        </w:rPr>
        <w:t>2</w:t>
      </w:r>
      <w:r w:rsidRPr="00AD54BD">
        <w:rPr>
          <w:rFonts w:ascii="Arial" w:eastAsia="仿宋_GB2312" w:hAnsi="Arial" w:cs="Arial"/>
          <w:b/>
          <w:sz w:val="28"/>
        </w:rPr>
        <w:t>）求取咨询对象地</w:t>
      </w:r>
      <w:r w:rsidRPr="00AD54BD">
        <w:rPr>
          <w:rFonts w:ascii="Arial" w:eastAsia="仿宋_GB2312" w:hAnsi="Arial" w:cs="Arial" w:hint="eastAsia"/>
          <w:b/>
          <w:sz w:val="28"/>
        </w:rPr>
        <w:t>上办公</w:t>
      </w:r>
      <w:r w:rsidRPr="00AD54BD">
        <w:rPr>
          <w:rFonts w:ascii="Arial" w:eastAsia="仿宋_GB2312" w:hAnsi="Arial" w:cs="Arial"/>
          <w:b/>
          <w:sz w:val="28"/>
        </w:rPr>
        <w:t>用房楼面熟地价（土地使用年限</w:t>
      </w:r>
      <w:r w:rsidRPr="00AD54BD">
        <w:rPr>
          <w:rFonts w:ascii="Arial" w:eastAsia="仿宋_GB2312" w:hAnsi="Arial" w:cs="Arial"/>
          <w:b/>
          <w:sz w:val="28"/>
        </w:rPr>
        <w:t>50</w:t>
      </w:r>
      <w:r w:rsidRPr="00AD54BD">
        <w:rPr>
          <w:rFonts w:ascii="Arial" w:eastAsia="仿宋_GB2312" w:hAnsi="Arial" w:cs="Arial"/>
          <w:b/>
          <w:sz w:val="28"/>
        </w:rPr>
        <w:t>年）</w:t>
      </w:r>
    </w:p>
    <w:tbl>
      <w:tblPr>
        <w:tblW w:w="9299" w:type="dxa"/>
        <w:jc w:val="center"/>
        <w:tblLayout w:type="fixed"/>
        <w:tblCellMar>
          <w:top w:w="57" w:type="dxa"/>
          <w:left w:w="57" w:type="dxa"/>
          <w:bottom w:w="57" w:type="dxa"/>
          <w:right w:w="57" w:type="dxa"/>
        </w:tblCellMar>
        <w:tblLook w:val="0000" w:firstRow="0" w:lastRow="0" w:firstColumn="0" w:lastColumn="0" w:noHBand="0" w:noVBand="0"/>
      </w:tblPr>
      <w:tblGrid>
        <w:gridCol w:w="443"/>
        <w:gridCol w:w="1820"/>
        <w:gridCol w:w="856"/>
        <w:gridCol w:w="1070"/>
        <w:gridCol w:w="1060"/>
        <w:gridCol w:w="1013"/>
        <w:gridCol w:w="963"/>
        <w:gridCol w:w="1422"/>
        <w:gridCol w:w="652"/>
      </w:tblGrid>
      <w:tr w:rsidR="0087129B" w:rsidRPr="00ED5971" w14:paraId="2C576187" w14:textId="77777777" w:rsidTr="0087129B">
        <w:trPr>
          <w:cantSplit/>
          <w:jc w:val="center"/>
        </w:trPr>
        <w:tc>
          <w:tcPr>
            <w:tcW w:w="443" w:type="dxa"/>
            <w:tcBorders>
              <w:top w:val="single" w:sz="4" w:space="0" w:color="auto"/>
              <w:left w:val="single" w:sz="4" w:space="0" w:color="auto"/>
              <w:bottom w:val="single" w:sz="4" w:space="0" w:color="auto"/>
              <w:right w:val="single" w:sz="4" w:space="0" w:color="auto"/>
            </w:tcBorders>
            <w:vAlign w:val="center"/>
          </w:tcPr>
          <w:p w14:paraId="2512D311"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A</w:t>
            </w:r>
          </w:p>
        </w:tc>
        <w:tc>
          <w:tcPr>
            <w:tcW w:w="1820" w:type="dxa"/>
            <w:tcBorders>
              <w:top w:val="single" w:sz="4" w:space="0" w:color="auto"/>
              <w:left w:val="nil"/>
              <w:bottom w:val="single" w:sz="4" w:space="0" w:color="auto"/>
              <w:right w:val="single" w:sz="4" w:space="0" w:color="auto"/>
            </w:tcBorders>
            <w:vAlign w:val="center"/>
          </w:tcPr>
          <w:p w14:paraId="5E3808E4"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适用的楼面熟地价</w:t>
            </w:r>
          </w:p>
        </w:tc>
        <w:tc>
          <w:tcPr>
            <w:tcW w:w="856" w:type="dxa"/>
            <w:tcBorders>
              <w:top w:val="single" w:sz="4" w:space="0" w:color="auto"/>
              <w:left w:val="nil"/>
              <w:bottom w:val="single" w:sz="4" w:space="0" w:color="auto"/>
              <w:right w:val="single" w:sz="4" w:space="0" w:color="auto"/>
            </w:tcBorders>
            <w:noWrap/>
            <w:vAlign w:val="center"/>
          </w:tcPr>
          <w:p w14:paraId="26BA0B3D" w14:textId="29292764"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20070</w:t>
            </w:r>
          </w:p>
        </w:tc>
        <w:tc>
          <w:tcPr>
            <w:tcW w:w="6180" w:type="dxa"/>
            <w:gridSpan w:val="6"/>
            <w:tcBorders>
              <w:top w:val="single" w:sz="4" w:space="0" w:color="auto"/>
              <w:left w:val="nil"/>
              <w:bottom w:val="single" w:sz="4" w:space="0" w:color="auto"/>
              <w:right w:val="single" w:sz="4" w:space="0" w:color="auto"/>
            </w:tcBorders>
            <w:noWrap/>
            <w:vAlign w:val="center"/>
          </w:tcPr>
          <w:p w14:paraId="4A4DF907" w14:textId="2722F248" w:rsidR="0087129B" w:rsidRPr="00ED5971" w:rsidRDefault="00663256"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单位：元</w:t>
            </w:r>
            <w:r>
              <w:rPr>
                <w:rFonts w:ascii="Arial" w:eastAsia="仿宋_GB2312" w:hAnsi="Arial" w:cs="Arial" w:hint="eastAsia"/>
                <w:sz w:val="20"/>
                <w:szCs w:val="13"/>
              </w:rPr>
              <w:t>/</w:t>
            </w:r>
            <w:r>
              <w:rPr>
                <w:rFonts w:ascii="Arial" w:eastAsia="仿宋_GB2312" w:hAnsi="Arial" w:cs="Arial" w:hint="eastAsia"/>
                <w:sz w:val="20"/>
                <w:szCs w:val="13"/>
              </w:rPr>
              <w:t>平方米</w:t>
            </w:r>
          </w:p>
        </w:tc>
      </w:tr>
      <w:tr w:rsidR="0087129B" w:rsidRPr="00ED5971" w14:paraId="40B4F522" w14:textId="77777777" w:rsidTr="0087129B">
        <w:trPr>
          <w:cantSplit/>
          <w:jc w:val="center"/>
        </w:trPr>
        <w:tc>
          <w:tcPr>
            <w:tcW w:w="443" w:type="dxa"/>
            <w:vMerge w:val="restart"/>
            <w:tcBorders>
              <w:top w:val="nil"/>
              <w:left w:val="single" w:sz="4" w:space="0" w:color="auto"/>
              <w:bottom w:val="single" w:sz="4" w:space="0" w:color="000000"/>
              <w:right w:val="single" w:sz="4" w:space="0" w:color="auto"/>
            </w:tcBorders>
            <w:vAlign w:val="center"/>
          </w:tcPr>
          <w:p w14:paraId="2F4545AC"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A)</w:t>
            </w:r>
          </w:p>
        </w:tc>
        <w:tc>
          <w:tcPr>
            <w:tcW w:w="1820" w:type="dxa"/>
            <w:vMerge w:val="restart"/>
            <w:tcBorders>
              <w:top w:val="nil"/>
              <w:left w:val="single" w:sz="4" w:space="0" w:color="auto"/>
              <w:bottom w:val="single" w:sz="4" w:space="0" w:color="000000"/>
              <w:right w:val="single" w:sz="4" w:space="0" w:color="auto"/>
            </w:tcBorders>
            <w:vAlign w:val="center"/>
          </w:tcPr>
          <w:p w14:paraId="0F8E91DB"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适用的基准地价</w:t>
            </w:r>
          </w:p>
        </w:tc>
        <w:tc>
          <w:tcPr>
            <w:tcW w:w="856" w:type="dxa"/>
            <w:vMerge w:val="restart"/>
            <w:tcBorders>
              <w:top w:val="nil"/>
              <w:left w:val="single" w:sz="4" w:space="0" w:color="auto"/>
              <w:bottom w:val="single" w:sz="4" w:space="0" w:color="000000"/>
              <w:right w:val="single" w:sz="4" w:space="0" w:color="auto"/>
            </w:tcBorders>
            <w:noWrap/>
            <w:vAlign w:val="center"/>
          </w:tcPr>
          <w:p w14:paraId="6B7E4524" w14:textId="19A55142"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20070</w:t>
            </w:r>
          </w:p>
        </w:tc>
        <w:tc>
          <w:tcPr>
            <w:tcW w:w="6180" w:type="dxa"/>
            <w:gridSpan w:val="6"/>
            <w:tcBorders>
              <w:top w:val="single" w:sz="4" w:space="0" w:color="auto"/>
              <w:left w:val="nil"/>
              <w:bottom w:val="single" w:sz="4" w:space="0" w:color="auto"/>
              <w:right w:val="single" w:sz="4" w:space="0" w:color="auto"/>
            </w:tcBorders>
            <w:noWrap/>
            <w:vAlign w:val="center"/>
          </w:tcPr>
          <w:p w14:paraId="662F53F6"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依据</w:t>
            </w:r>
            <w:r>
              <w:rPr>
                <w:rFonts w:ascii="Arial" w:eastAsia="仿宋_GB2312" w:hAnsi="Arial" w:cs="Arial"/>
                <w:sz w:val="20"/>
                <w:szCs w:val="13"/>
              </w:rPr>
              <w:t>咨询对象</w:t>
            </w:r>
            <w:r w:rsidRPr="00ED5971">
              <w:rPr>
                <w:rFonts w:ascii="Arial" w:eastAsia="仿宋_GB2312" w:hAnsi="Arial" w:cs="Arial"/>
                <w:sz w:val="20"/>
                <w:szCs w:val="13"/>
              </w:rPr>
              <w:t>用途及所处区片参照《北京市区片基准地价表》确定</w:t>
            </w:r>
          </w:p>
        </w:tc>
      </w:tr>
      <w:tr w:rsidR="0087129B" w:rsidRPr="00ED5971" w14:paraId="26142B90" w14:textId="77777777" w:rsidTr="0087129B">
        <w:trPr>
          <w:cantSplit/>
          <w:jc w:val="center"/>
        </w:trPr>
        <w:tc>
          <w:tcPr>
            <w:tcW w:w="443" w:type="dxa"/>
            <w:vMerge/>
            <w:tcBorders>
              <w:top w:val="nil"/>
              <w:left w:val="single" w:sz="4" w:space="0" w:color="auto"/>
              <w:bottom w:val="single" w:sz="4" w:space="0" w:color="auto"/>
              <w:right w:val="single" w:sz="4" w:space="0" w:color="auto"/>
            </w:tcBorders>
            <w:vAlign w:val="center"/>
          </w:tcPr>
          <w:p w14:paraId="792D0159" w14:textId="77777777" w:rsidR="0087129B" w:rsidRPr="00ED5971" w:rsidRDefault="0087129B" w:rsidP="0087129B">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auto"/>
              <w:right w:val="single" w:sz="4" w:space="0" w:color="auto"/>
            </w:tcBorders>
            <w:vAlign w:val="center"/>
          </w:tcPr>
          <w:p w14:paraId="4E99B808" w14:textId="77777777" w:rsidR="0087129B" w:rsidRPr="00ED5971" w:rsidRDefault="0087129B" w:rsidP="0087129B">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auto"/>
              <w:right w:val="single" w:sz="4" w:space="0" w:color="auto"/>
            </w:tcBorders>
            <w:vAlign w:val="center"/>
          </w:tcPr>
          <w:p w14:paraId="7A35D8C1" w14:textId="77777777" w:rsidR="0087129B" w:rsidRPr="00ED5971" w:rsidRDefault="0087129B" w:rsidP="0087129B">
            <w:pPr>
              <w:widowControl/>
              <w:spacing w:line="240" w:lineRule="exact"/>
              <w:rPr>
                <w:rFonts w:ascii="Arial" w:eastAsia="仿宋_GB2312" w:hAnsi="Arial" w:cs="Arial"/>
                <w:sz w:val="20"/>
                <w:szCs w:val="13"/>
              </w:rPr>
            </w:pPr>
          </w:p>
        </w:tc>
        <w:tc>
          <w:tcPr>
            <w:tcW w:w="1070" w:type="dxa"/>
            <w:tcBorders>
              <w:top w:val="nil"/>
              <w:left w:val="nil"/>
              <w:bottom w:val="single" w:sz="4" w:space="0" w:color="auto"/>
              <w:right w:val="single" w:sz="4" w:space="0" w:color="auto"/>
            </w:tcBorders>
            <w:vAlign w:val="center"/>
          </w:tcPr>
          <w:p w14:paraId="7EC959BF"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咨询对象</w:t>
            </w:r>
            <w:r w:rsidRPr="00ED5971">
              <w:rPr>
                <w:rFonts w:ascii="Arial" w:eastAsia="仿宋_GB2312" w:hAnsi="Arial" w:cs="Arial"/>
                <w:sz w:val="20"/>
                <w:szCs w:val="13"/>
              </w:rPr>
              <w:t>用途</w:t>
            </w:r>
          </w:p>
        </w:tc>
        <w:tc>
          <w:tcPr>
            <w:tcW w:w="1060" w:type="dxa"/>
            <w:tcBorders>
              <w:top w:val="nil"/>
              <w:left w:val="nil"/>
              <w:bottom w:val="single" w:sz="4" w:space="0" w:color="auto"/>
              <w:right w:val="single" w:sz="4" w:space="0" w:color="auto"/>
            </w:tcBorders>
            <w:vAlign w:val="center"/>
          </w:tcPr>
          <w:p w14:paraId="0D84FB7C" w14:textId="6272DE9B"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办公</w:t>
            </w:r>
          </w:p>
        </w:tc>
        <w:tc>
          <w:tcPr>
            <w:tcW w:w="1013" w:type="dxa"/>
            <w:tcBorders>
              <w:top w:val="nil"/>
              <w:left w:val="nil"/>
              <w:bottom w:val="single" w:sz="4" w:space="0" w:color="auto"/>
              <w:right w:val="single" w:sz="4" w:space="0" w:color="auto"/>
            </w:tcBorders>
            <w:vAlign w:val="center"/>
          </w:tcPr>
          <w:p w14:paraId="41B08AB4"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土地级别</w:t>
            </w:r>
          </w:p>
        </w:tc>
        <w:tc>
          <w:tcPr>
            <w:tcW w:w="963" w:type="dxa"/>
            <w:tcBorders>
              <w:top w:val="nil"/>
              <w:left w:val="nil"/>
              <w:bottom w:val="single" w:sz="4" w:space="0" w:color="auto"/>
              <w:right w:val="single" w:sz="4" w:space="0" w:color="auto"/>
            </w:tcBorders>
            <w:vAlign w:val="center"/>
          </w:tcPr>
          <w:p w14:paraId="2CC6003F"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三</w:t>
            </w:r>
            <w:r w:rsidRPr="00ED5971">
              <w:rPr>
                <w:rFonts w:ascii="Arial" w:eastAsia="仿宋_GB2312" w:hAnsi="Arial" w:cs="Arial" w:hint="eastAsia"/>
                <w:sz w:val="20"/>
                <w:szCs w:val="13"/>
              </w:rPr>
              <w:t>级</w:t>
            </w:r>
          </w:p>
        </w:tc>
        <w:tc>
          <w:tcPr>
            <w:tcW w:w="1422" w:type="dxa"/>
            <w:tcBorders>
              <w:top w:val="nil"/>
              <w:left w:val="nil"/>
              <w:bottom w:val="single" w:sz="4" w:space="0" w:color="auto"/>
              <w:right w:val="single" w:sz="4" w:space="0" w:color="auto"/>
            </w:tcBorders>
            <w:vAlign w:val="center"/>
          </w:tcPr>
          <w:p w14:paraId="43043718"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区片编号</w:t>
            </w:r>
          </w:p>
        </w:tc>
        <w:tc>
          <w:tcPr>
            <w:tcW w:w="652" w:type="dxa"/>
            <w:tcBorders>
              <w:top w:val="nil"/>
              <w:left w:val="nil"/>
              <w:bottom w:val="single" w:sz="4" w:space="0" w:color="auto"/>
              <w:right w:val="single" w:sz="4" w:space="0" w:color="auto"/>
            </w:tcBorders>
            <w:vAlign w:val="center"/>
          </w:tcPr>
          <w:p w14:paraId="13C27521" w14:textId="0A151FE0" w:rsidR="0087129B" w:rsidRPr="00ED5971" w:rsidRDefault="0087129B" w:rsidP="0087129B">
            <w:pPr>
              <w:widowControl/>
              <w:spacing w:line="240" w:lineRule="exact"/>
              <w:rPr>
                <w:rFonts w:ascii="Arial" w:eastAsia="仿宋_GB2312" w:hAnsi="Arial" w:cs="Arial"/>
                <w:sz w:val="20"/>
                <w:szCs w:val="13"/>
              </w:rPr>
            </w:pPr>
            <w:r w:rsidRPr="00123A0E">
              <w:rPr>
                <w:rFonts w:ascii="Arial" w:eastAsia="仿宋_GB2312" w:hAnsi="Arial" w:cs="Arial" w:hint="eastAsia"/>
                <w:sz w:val="20"/>
                <w:szCs w:val="13"/>
              </w:rPr>
              <w:t>Ⅲ</w:t>
            </w:r>
            <w:r w:rsidRPr="00123A0E">
              <w:rPr>
                <w:rFonts w:ascii="Arial" w:eastAsia="仿宋_GB2312" w:hAnsi="Arial" w:cs="Arial" w:hint="eastAsia"/>
                <w:sz w:val="20"/>
                <w:szCs w:val="13"/>
              </w:rPr>
              <w:t>-</w:t>
            </w:r>
            <w:r>
              <w:rPr>
                <w:rFonts w:ascii="Arial" w:eastAsia="仿宋_GB2312" w:hAnsi="Arial" w:cs="Arial"/>
                <w:sz w:val="20"/>
                <w:szCs w:val="13"/>
              </w:rPr>
              <w:t>10</w:t>
            </w:r>
          </w:p>
        </w:tc>
      </w:tr>
      <w:tr w:rsidR="0087129B" w:rsidRPr="00ED5971" w14:paraId="6F9804A5" w14:textId="77777777" w:rsidTr="0087129B">
        <w:trPr>
          <w:cantSplit/>
          <w:jc w:val="center"/>
        </w:trPr>
        <w:tc>
          <w:tcPr>
            <w:tcW w:w="443" w:type="dxa"/>
            <w:vMerge w:val="restart"/>
            <w:tcBorders>
              <w:top w:val="single" w:sz="4" w:space="0" w:color="auto"/>
              <w:left w:val="single" w:sz="4" w:space="0" w:color="auto"/>
              <w:bottom w:val="single" w:sz="4" w:space="0" w:color="auto"/>
              <w:right w:val="single" w:sz="4" w:space="0" w:color="auto"/>
            </w:tcBorders>
            <w:vAlign w:val="center"/>
          </w:tcPr>
          <w:p w14:paraId="6ED7EC1B"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B</w:t>
            </w:r>
            <w:r w:rsidRPr="00ED5971">
              <w:rPr>
                <w:rFonts w:ascii="Arial" w:eastAsia="仿宋_GB2312" w:hAnsi="Arial" w:cs="Arial"/>
                <w:sz w:val="20"/>
                <w:szCs w:val="13"/>
              </w:rPr>
              <w:t>)</w:t>
            </w:r>
          </w:p>
        </w:tc>
        <w:tc>
          <w:tcPr>
            <w:tcW w:w="1820" w:type="dxa"/>
            <w:vMerge w:val="restart"/>
            <w:tcBorders>
              <w:top w:val="single" w:sz="4" w:space="0" w:color="auto"/>
              <w:left w:val="single" w:sz="4" w:space="0" w:color="auto"/>
              <w:bottom w:val="single" w:sz="4" w:space="0" w:color="auto"/>
              <w:right w:val="single" w:sz="4" w:space="0" w:color="auto"/>
            </w:tcBorders>
            <w:vAlign w:val="center"/>
          </w:tcPr>
          <w:p w14:paraId="6C89BBDF"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开发程度差异修正</w:t>
            </w:r>
          </w:p>
        </w:tc>
        <w:tc>
          <w:tcPr>
            <w:tcW w:w="856" w:type="dxa"/>
            <w:vMerge w:val="restart"/>
            <w:tcBorders>
              <w:top w:val="single" w:sz="4" w:space="0" w:color="auto"/>
              <w:left w:val="single" w:sz="4" w:space="0" w:color="auto"/>
              <w:bottom w:val="single" w:sz="4" w:space="0" w:color="auto"/>
              <w:right w:val="single" w:sz="4" w:space="0" w:color="auto"/>
            </w:tcBorders>
            <w:vAlign w:val="center"/>
          </w:tcPr>
          <w:p w14:paraId="7AF941C9"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0</w:t>
            </w:r>
          </w:p>
        </w:tc>
        <w:tc>
          <w:tcPr>
            <w:tcW w:w="6180" w:type="dxa"/>
            <w:gridSpan w:val="6"/>
            <w:tcBorders>
              <w:top w:val="single" w:sz="4" w:space="0" w:color="auto"/>
              <w:left w:val="nil"/>
              <w:bottom w:val="single" w:sz="4" w:space="0" w:color="auto"/>
              <w:right w:val="single" w:sz="4" w:space="0" w:color="auto"/>
            </w:tcBorders>
            <w:noWrap/>
            <w:vAlign w:val="center"/>
          </w:tcPr>
          <w:p w14:paraId="475DABE3"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适用的基准地价</w:t>
            </w:r>
            <w:r w:rsidRPr="00ED5971">
              <w:rPr>
                <w:rFonts w:ascii="Arial" w:eastAsia="仿宋_GB2312" w:hAnsi="Arial" w:cs="Arial"/>
                <w:sz w:val="20"/>
                <w:szCs w:val="13"/>
              </w:rPr>
              <w:t>±</w:t>
            </w:r>
            <w:r w:rsidRPr="00ED5971">
              <w:rPr>
                <w:rFonts w:ascii="Arial" w:eastAsia="仿宋_GB2312" w:hAnsi="Arial" w:cs="Arial"/>
                <w:sz w:val="20"/>
                <w:szCs w:val="13"/>
              </w:rPr>
              <w:t>（对应的开发费用</w:t>
            </w:r>
            <w:r w:rsidRPr="00ED5971">
              <w:rPr>
                <w:rFonts w:ascii="Arial" w:eastAsia="仿宋_GB2312" w:hAnsi="Arial" w:cs="Arial"/>
                <w:sz w:val="20"/>
                <w:szCs w:val="13"/>
              </w:rPr>
              <w:t>÷</w:t>
            </w:r>
            <w:r w:rsidRPr="00ED5971">
              <w:rPr>
                <w:rFonts w:ascii="Arial" w:eastAsia="仿宋_GB2312" w:hAnsi="Arial" w:cs="Arial"/>
                <w:sz w:val="20"/>
                <w:szCs w:val="13"/>
              </w:rPr>
              <w:t>级别平均容积率）</w:t>
            </w:r>
          </w:p>
        </w:tc>
      </w:tr>
      <w:tr w:rsidR="0087129B" w:rsidRPr="00ED5971" w14:paraId="480FF93A" w14:textId="77777777" w:rsidTr="0087129B">
        <w:trPr>
          <w:cantSplit/>
          <w:jc w:val="center"/>
        </w:trPr>
        <w:tc>
          <w:tcPr>
            <w:tcW w:w="443" w:type="dxa"/>
            <w:vMerge/>
            <w:tcBorders>
              <w:top w:val="nil"/>
              <w:left w:val="single" w:sz="4" w:space="0" w:color="auto"/>
              <w:bottom w:val="single" w:sz="4" w:space="0" w:color="auto"/>
              <w:right w:val="single" w:sz="4" w:space="0" w:color="auto"/>
            </w:tcBorders>
            <w:vAlign w:val="center"/>
          </w:tcPr>
          <w:p w14:paraId="35F71E56" w14:textId="77777777" w:rsidR="0087129B" w:rsidRPr="00ED5971" w:rsidRDefault="0087129B" w:rsidP="0087129B">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auto"/>
              <w:right w:val="single" w:sz="4" w:space="0" w:color="auto"/>
            </w:tcBorders>
            <w:vAlign w:val="center"/>
          </w:tcPr>
          <w:p w14:paraId="64538E66" w14:textId="77777777" w:rsidR="0087129B" w:rsidRPr="00ED5971" w:rsidRDefault="0087129B" w:rsidP="0087129B">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auto"/>
              <w:right w:val="single" w:sz="4" w:space="0" w:color="auto"/>
            </w:tcBorders>
            <w:vAlign w:val="center"/>
          </w:tcPr>
          <w:p w14:paraId="748AD1FE" w14:textId="77777777" w:rsidR="0087129B" w:rsidRPr="00ED5971" w:rsidRDefault="0087129B" w:rsidP="0087129B">
            <w:pPr>
              <w:widowControl/>
              <w:spacing w:line="240" w:lineRule="exact"/>
              <w:rPr>
                <w:rFonts w:ascii="Arial" w:eastAsia="仿宋_GB2312" w:hAnsi="Arial" w:cs="Arial"/>
                <w:sz w:val="20"/>
                <w:szCs w:val="13"/>
              </w:rPr>
            </w:pPr>
          </w:p>
        </w:tc>
        <w:tc>
          <w:tcPr>
            <w:tcW w:w="1070" w:type="dxa"/>
            <w:tcBorders>
              <w:top w:val="nil"/>
              <w:left w:val="nil"/>
              <w:bottom w:val="single" w:sz="4" w:space="0" w:color="auto"/>
              <w:right w:val="single" w:sz="4" w:space="0" w:color="auto"/>
            </w:tcBorders>
            <w:vAlign w:val="center"/>
          </w:tcPr>
          <w:p w14:paraId="0CA6EF8B"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咨询对象</w:t>
            </w:r>
            <w:r w:rsidRPr="00ED5971">
              <w:rPr>
                <w:rFonts w:ascii="Arial" w:eastAsia="仿宋_GB2312" w:hAnsi="Arial" w:cs="Arial"/>
                <w:sz w:val="20"/>
                <w:szCs w:val="13"/>
              </w:rPr>
              <w:t>开发程度</w:t>
            </w:r>
          </w:p>
        </w:tc>
        <w:tc>
          <w:tcPr>
            <w:tcW w:w="1060" w:type="dxa"/>
            <w:tcBorders>
              <w:top w:val="nil"/>
              <w:left w:val="nil"/>
              <w:bottom w:val="single" w:sz="4" w:space="0" w:color="auto"/>
              <w:right w:val="single" w:sz="4" w:space="0" w:color="auto"/>
            </w:tcBorders>
            <w:vAlign w:val="center"/>
          </w:tcPr>
          <w:p w14:paraId="7B405B1E"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七</w:t>
            </w:r>
            <w:r w:rsidRPr="00ED5971">
              <w:rPr>
                <w:rFonts w:ascii="Arial" w:eastAsia="仿宋_GB2312" w:hAnsi="Arial" w:cs="Arial" w:hint="eastAsia"/>
                <w:sz w:val="20"/>
                <w:szCs w:val="13"/>
              </w:rPr>
              <w:t>通一平</w:t>
            </w:r>
          </w:p>
        </w:tc>
        <w:tc>
          <w:tcPr>
            <w:tcW w:w="1013" w:type="dxa"/>
            <w:tcBorders>
              <w:top w:val="nil"/>
              <w:left w:val="nil"/>
              <w:bottom w:val="single" w:sz="4" w:space="0" w:color="auto"/>
              <w:right w:val="single" w:sz="4" w:space="0" w:color="auto"/>
            </w:tcBorders>
            <w:vAlign w:val="center"/>
          </w:tcPr>
          <w:p w14:paraId="6EF493DE"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级别开发程度</w:t>
            </w:r>
          </w:p>
        </w:tc>
        <w:tc>
          <w:tcPr>
            <w:tcW w:w="963" w:type="dxa"/>
            <w:tcBorders>
              <w:top w:val="nil"/>
              <w:left w:val="nil"/>
              <w:bottom w:val="single" w:sz="4" w:space="0" w:color="auto"/>
              <w:right w:val="single" w:sz="4" w:space="0" w:color="auto"/>
            </w:tcBorders>
            <w:vAlign w:val="center"/>
          </w:tcPr>
          <w:p w14:paraId="37D9A329"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七</w:t>
            </w:r>
            <w:r w:rsidRPr="00ED5971">
              <w:rPr>
                <w:rFonts w:ascii="Arial" w:eastAsia="仿宋_GB2312" w:hAnsi="Arial" w:cs="Arial" w:hint="eastAsia"/>
                <w:sz w:val="20"/>
                <w:szCs w:val="13"/>
              </w:rPr>
              <w:t>通一平</w:t>
            </w:r>
          </w:p>
        </w:tc>
        <w:tc>
          <w:tcPr>
            <w:tcW w:w="1422" w:type="dxa"/>
            <w:tcBorders>
              <w:top w:val="nil"/>
              <w:left w:val="nil"/>
              <w:bottom w:val="single" w:sz="4" w:space="0" w:color="auto"/>
              <w:right w:val="single" w:sz="4" w:space="0" w:color="auto"/>
            </w:tcBorders>
            <w:vAlign w:val="center"/>
          </w:tcPr>
          <w:p w14:paraId="33552AF2"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级别平均容积率</w:t>
            </w:r>
          </w:p>
        </w:tc>
        <w:tc>
          <w:tcPr>
            <w:tcW w:w="652" w:type="dxa"/>
            <w:tcBorders>
              <w:top w:val="nil"/>
              <w:left w:val="nil"/>
              <w:bottom w:val="single" w:sz="4" w:space="0" w:color="auto"/>
              <w:right w:val="single" w:sz="4" w:space="0" w:color="auto"/>
            </w:tcBorders>
            <w:vAlign w:val="center"/>
          </w:tcPr>
          <w:p w14:paraId="655D5197"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2.5</w:t>
            </w:r>
          </w:p>
        </w:tc>
      </w:tr>
      <w:tr w:rsidR="0087129B" w:rsidRPr="00ED5971" w14:paraId="115896E8" w14:textId="77777777" w:rsidTr="0087129B">
        <w:trPr>
          <w:cantSplit/>
          <w:jc w:val="center"/>
        </w:trPr>
        <w:tc>
          <w:tcPr>
            <w:tcW w:w="443" w:type="dxa"/>
            <w:vMerge/>
            <w:tcBorders>
              <w:top w:val="nil"/>
              <w:left w:val="single" w:sz="4" w:space="0" w:color="auto"/>
              <w:bottom w:val="single" w:sz="4" w:space="0" w:color="auto"/>
              <w:right w:val="single" w:sz="4" w:space="0" w:color="auto"/>
            </w:tcBorders>
            <w:vAlign w:val="center"/>
          </w:tcPr>
          <w:p w14:paraId="27D90B13" w14:textId="77777777" w:rsidR="0087129B" w:rsidRPr="00ED5971" w:rsidRDefault="0087129B" w:rsidP="0087129B">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auto"/>
              <w:right w:val="single" w:sz="4" w:space="0" w:color="auto"/>
            </w:tcBorders>
            <w:vAlign w:val="center"/>
          </w:tcPr>
          <w:p w14:paraId="4C8AAC0C" w14:textId="77777777" w:rsidR="0087129B" w:rsidRPr="00ED5971" w:rsidRDefault="0087129B" w:rsidP="0087129B">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auto"/>
              <w:right w:val="single" w:sz="4" w:space="0" w:color="auto"/>
            </w:tcBorders>
            <w:vAlign w:val="center"/>
          </w:tcPr>
          <w:p w14:paraId="7EF72185" w14:textId="77777777" w:rsidR="0087129B" w:rsidRPr="00ED5971" w:rsidRDefault="0087129B" w:rsidP="0087129B">
            <w:pPr>
              <w:widowControl/>
              <w:spacing w:line="240" w:lineRule="exact"/>
              <w:rPr>
                <w:rFonts w:ascii="Arial" w:eastAsia="仿宋_GB2312" w:hAnsi="Arial" w:cs="Arial"/>
                <w:sz w:val="20"/>
                <w:szCs w:val="13"/>
              </w:rPr>
            </w:pPr>
          </w:p>
        </w:tc>
        <w:tc>
          <w:tcPr>
            <w:tcW w:w="4106" w:type="dxa"/>
            <w:gridSpan w:val="4"/>
            <w:tcBorders>
              <w:top w:val="single" w:sz="4" w:space="0" w:color="auto"/>
              <w:left w:val="nil"/>
              <w:bottom w:val="single" w:sz="4" w:space="0" w:color="auto"/>
              <w:right w:val="single" w:sz="4" w:space="0" w:color="000000"/>
            </w:tcBorders>
            <w:vAlign w:val="center"/>
          </w:tcPr>
          <w:p w14:paraId="69CDF15C"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咨询对象</w:t>
            </w:r>
            <w:r w:rsidRPr="00ED5971">
              <w:rPr>
                <w:rFonts w:ascii="Arial" w:eastAsia="仿宋_GB2312" w:hAnsi="Arial" w:cs="Arial"/>
                <w:sz w:val="20"/>
                <w:szCs w:val="13"/>
              </w:rPr>
              <w:t>开发程度与级别开发程度一致</w:t>
            </w:r>
          </w:p>
        </w:tc>
        <w:tc>
          <w:tcPr>
            <w:tcW w:w="1422" w:type="dxa"/>
            <w:tcBorders>
              <w:top w:val="nil"/>
              <w:left w:val="nil"/>
              <w:bottom w:val="single" w:sz="4" w:space="0" w:color="auto"/>
              <w:right w:val="single" w:sz="4" w:space="0" w:color="auto"/>
            </w:tcBorders>
            <w:vAlign w:val="center"/>
          </w:tcPr>
          <w:p w14:paraId="1CB154FA"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对应的开发费</w:t>
            </w:r>
          </w:p>
        </w:tc>
        <w:tc>
          <w:tcPr>
            <w:tcW w:w="652" w:type="dxa"/>
            <w:tcBorders>
              <w:top w:val="nil"/>
              <w:left w:val="nil"/>
              <w:bottom w:val="single" w:sz="4" w:space="0" w:color="auto"/>
              <w:right w:val="single" w:sz="4" w:space="0" w:color="auto"/>
            </w:tcBorders>
            <w:vAlign w:val="center"/>
          </w:tcPr>
          <w:p w14:paraId="5A15CCA4"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w:t>
            </w:r>
          </w:p>
        </w:tc>
      </w:tr>
      <w:tr w:rsidR="0087129B" w:rsidRPr="00ED5971" w14:paraId="00505F72"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0EA20845"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B</w:t>
            </w:r>
          </w:p>
        </w:tc>
        <w:tc>
          <w:tcPr>
            <w:tcW w:w="1820" w:type="dxa"/>
            <w:tcBorders>
              <w:top w:val="nil"/>
              <w:left w:val="nil"/>
              <w:bottom w:val="single" w:sz="4" w:space="0" w:color="auto"/>
              <w:right w:val="single" w:sz="4" w:space="0" w:color="auto"/>
            </w:tcBorders>
            <w:vAlign w:val="center"/>
          </w:tcPr>
          <w:p w14:paraId="7923E534"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用途修正系数</w:t>
            </w:r>
          </w:p>
        </w:tc>
        <w:tc>
          <w:tcPr>
            <w:tcW w:w="856" w:type="dxa"/>
            <w:tcBorders>
              <w:top w:val="nil"/>
              <w:left w:val="nil"/>
              <w:bottom w:val="single" w:sz="4" w:space="0" w:color="auto"/>
              <w:right w:val="single" w:sz="4" w:space="0" w:color="auto"/>
            </w:tcBorders>
            <w:vAlign w:val="center"/>
          </w:tcPr>
          <w:p w14:paraId="711CE72F"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hint="eastAsia"/>
                <w:sz w:val="20"/>
                <w:szCs w:val="13"/>
              </w:rPr>
              <w:t>1</w:t>
            </w:r>
            <w:r>
              <w:rPr>
                <w:rFonts w:ascii="Arial" w:eastAsia="仿宋_GB2312" w:hAnsi="Arial" w:cs="Arial"/>
                <w:sz w:val="20"/>
                <w:szCs w:val="13"/>
              </w:rPr>
              <w:t>.0000</w:t>
            </w:r>
          </w:p>
        </w:tc>
        <w:tc>
          <w:tcPr>
            <w:tcW w:w="1070" w:type="dxa"/>
            <w:tcBorders>
              <w:top w:val="nil"/>
              <w:left w:val="nil"/>
              <w:bottom w:val="single" w:sz="4" w:space="0" w:color="auto"/>
              <w:right w:val="single" w:sz="4" w:space="0" w:color="auto"/>
            </w:tcBorders>
            <w:noWrap/>
            <w:vAlign w:val="center"/>
          </w:tcPr>
          <w:p w14:paraId="7CDDFA78"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用途类别</w:t>
            </w:r>
          </w:p>
        </w:tc>
        <w:tc>
          <w:tcPr>
            <w:tcW w:w="5110" w:type="dxa"/>
            <w:gridSpan w:val="5"/>
            <w:tcBorders>
              <w:top w:val="single" w:sz="4" w:space="0" w:color="auto"/>
              <w:left w:val="nil"/>
              <w:bottom w:val="single" w:sz="4" w:space="0" w:color="auto"/>
              <w:right w:val="single" w:sz="4" w:space="0" w:color="auto"/>
            </w:tcBorders>
            <w:noWrap/>
            <w:vAlign w:val="center"/>
          </w:tcPr>
          <w:p w14:paraId="6ADECC4C" w14:textId="64AC1EDC"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办公</w:t>
            </w:r>
          </w:p>
        </w:tc>
      </w:tr>
      <w:tr w:rsidR="0087129B" w:rsidRPr="00ED5971" w14:paraId="03FE635D"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266A582E"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hint="eastAsia"/>
                <w:sz w:val="20"/>
                <w:szCs w:val="13"/>
              </w:rPr>
              <w:t>C</w:t>
            </w:r>
          </w:p>
        </w:tc>
        <w:tc>
          <w:tcPr>
            <w:tcW w:w="1820" w:type="dxa"/>
            <w:tcBorders>
              <w:top w:val="nil"/>
              <w:left w:val="single" w:sz="4" w:space="0" w:color="auto"/>
              <w:bottom w:val="single" w:sz="4" w:space="0" w:color="auto"/>
              <w:right w:val="single" w:sz="4" w:space="0" w:color="auto"/>
            </w:tcBorders>
            <w:vAlign w:val="center"/>
          </w:tcPr>
          <w:p w14:paraId="58C5A64A"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期日修正指数</w:t>
            </w:r>
          </w:p>
        </w:tc>
        <w:tc>
          <w:tcPr>
            <w:tcW w:w="856" w:type="dxa"/>
            <w:tcBorders>
              <w:top w:val="nil"/>
              <w:left w:val="single" w:sz="4" w:space="0" w:color="auto"/>
              <w:bottom w:val="single" w:sz="4" w:space="0" w:color="auto"/>
              <w:right w:val="single" w:sz="4" w:space="0" w:color="auto"/>
            </w:tcBorders>
            <w:vAlign w:val="center"/>
          </w:tcPr>
          <w:p w14:paraId="31895B58"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1.3963</w:t>
            </w:r>
          </w:p>
        </w:tc>
        <w:tc>
          <w:tcPr>
            <w:tcW w:w="6180" w:type="dxa"/>
            <w:gridSpan w:val="6"/>
            <w:tcBorders>
              <w:top w:val="nil"/>
              <w:left w:val="nil"/>
              <w:bottom w:val="single" w:sz="4" w:space="0" w:color="auto"/>
              <w:right w:val="single" w:sz="4" w:space="0" w:color="auto"/>
            </w:tcBorders>
            <w:vAlign w:val="center"/>
          </w:tcPr>
          <w:p w14:paraId="7D821F79"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按中国城市地价动态监测网站公示的北京市</w:t>
            </w:r>
            <w:r w:rsidRPr="00ED5971">
              <w:rPr>
                <w:rFonts w:ascii="Arial" w:eastAsia="仿宋_GB2312" w:hAnsi="Arial" w:cs="Arial" w:hint="eastAsia"/>
                <w:sz w:val="20"/>
                <w:szCs w:val="13"/>
              </w:rPr>
              <w:t>住宅</w:t>
            </w:r>
            <w:r w:rsidRPr="00ED5971">
              <w:rPr>
                <w:rFonts w:ascii="Arial" w:eastAsia="仿宋_GB2312" w:hAnsi="Arial" w:cs="Arial"/>
                <w:sz w:val="20"/>
                <w:szCs w:val="13"/>
              </w:rPr>
              <w:t>用途</w:t>
            </w:r>
            <w:r w:rsidRPr="00ED5971">
              <w:rPr>
                <w:rFonts w:ascii="Arial" w:eastAsia="仿宋_GB2312" w:hAnsi="Arial" w:cs="Arial"/>
                <w:sz w:val="20"/>
                <w:szCs w:val="13"/>
              </w:rPr>
              <w:t>2014</w:t>
            </w:r>
            <w:r w:rsidRPr="00ED5971">
              <w:rPr>
                <w:rFonts w:ascii="Arial" w:eastAsia="仿宋_GB2312" w:hAnsi="Arial" w:cs="Arial"/>
                <w:sz w:val="20"/>
                <w:szCs w:val="13"/>
              </w:rPr>
              <w:t>年</w:t>
            </w:r>
            <w:r w:rsidRPr="00ED5971">
              <w:rPr>
                <w:rFonts w:ascii="Arial" w:eastAsia="仿宋_GB2312" w:hAnsi="Arial" w:cs="Arial"/>
                <w:sz w:val="20"/>
                <w:szCs w:val="13"/>
              </w:rPr>
              <w:t>1</w:t>
            </w:r>
            <w:r w:rsidRPr="00ED5971">
              <w:rPr>
                <w:rFonts w:ascii="Arial" w:eastAsia="仿宋_GB2312" w:hAnsi="Arial" w:cs="Arial"/>
                <w:sz w:val="20"/>
                <w:szCs w:val="13"/>
              </w:rPr>
              <w:t>季度至今各季度地价增长率连乘计算，详见附表</w:t>
            </w:r>
          </w:p>
        </w:tc>
      </w:tr>
      <w:tr w:rsidR="0087129B" w:rsidRPr="00ED5971" w14:paraId="4A124993" w14:textId="77777777" w:rsidTr="0087129B">
        <w:trPr>
          <w:cantSplit/>
          <w:jc w:val="center"/>
        </w:trPr>
        <w:tc>
          <w:tcPr>
            <w:tcW w:w="443" w:type="dxa"/>
            <w:vMerge w:val="restart"/>
            <w:tcBorders>
              <w:top w:val="nil"/>
              <w:left w:val="single" w:sz="4" w:space="0" w:color="auto"/>
              <w:bottom w:val="single" w:sz="4" w:space="0" w:color="auto"/>
              <w:right w:val="single" w:sz="4" w:space="0" w:color="auto"/>
            </w:tcBorders>
            <w:vAlign w:val="center"/>
          </w:tcPr>
          <w:p w14:paraId="5136AABF"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D</w:t>
            </w:r>
          </w:p>
        </w:tc>
        <w:tc>
          <w:tcPr>
            <w:tcW w:w="1820" w:type="dxa"/>
            <w:vMerge w:val="restart"/>
            <w:tcBorders>
              <w:top w:val="nil"/>
              <w:left w:val="single" w:sz="4" w:space="0" w:color="auto"/>
              <w:bottom w:val="single" w:sz="4" w:space="0" w:color="000000"/>
              <w:right w:val="single" w:sz="4" w:space="0" w:color="auto"/>
            </w:tcBorders>
            <w:vAlign w:val="center"/>
          </w:tcPr>
          <w:p w14:paraId="39413190"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年期修正系数</w:t>
            </w:r>
          </w:p>
        </w:tc>
        <w:tc>
          <w:tcPr>
            <w:tcW w:w="856" w:type="dxa"/>
            <w:vMerge w:val="restart"/>
            <w:tcBorders>
              <w:top w:val="nil"/>
              <w:left w:val="single" w:sz="4" w:space="0" w:color="auto"/>
              <w:bottom w:val="single" w:sz="4" w:space="0" w:color="000000"/>
              <w:right w:val="single" w:sz="4" w:space="0" w:color="auto"/>
            </w:tcBorders>
            <w:vAlign w:val="center"/>
          </w:tcPr>
          <w:p w14:paraId="1517226E"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1.0000</w:t>
            </w:r>
          </w:p>
        </w:tc>
        <w:tc>
          <w:tcPr>
            <w:tcW w:w="6180" w:type="dxa"/>
            <w:gridSpan w:val="6"/>
            <w:tcBorders>
              <w:top w:val="single" w:sz="4" w:space="0" w:color="auto"/>
              <w:left w:val="nil"/>
              <w:bottom w:val="single" w:sz="4" w:space="0" w:color="auto"/>
              <w:right w:val="single" w:sz="4" w:space="0" w:color="auto"/>
            </w:tcBorders>
            <w:noWrap/>
            <w:vAlign w:val="center"/>
          </w:tcPr>
          <w:p w14:paraId="33908385"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w:t>
            </w:r>
            <w:r w:rsidRPr="00ED5971">
              <w:rPr>
                <w:rFonts w:ascii="Arial" w:eastAsia="仿宋_GB2312" w:hAnsi="Arial" w:cs="Arial"/>
                <w:sz w:val="20"/>
                <w:szCs w:val="13"/>
              </w:rPr>
              <w:t>1-1÷</w:t>
            </w:r>
            <w:r w:rsidRPr="00ED5971">
              <w:rPr>
                <w:rFonts w:ascii="Arial" w:eastAsia="仿宋_GB2312" w:hAnsi="Arial" w:cs="Arial"/>
                <w:sz w:val="20"/>
                <w:szCs w:val="13"/>
              </w:rPr>
              <w:t>（</w:t>
            </w:r>
            <w:r w:rsidRPr="00ED5971">
              <w:rPr>
                <w:rFonts w:ascii="Arial" w:eastAsia="仿宋_GB2312" w:hAnsi="Arial" w:cs="Arial"/>
                <w:sz w:val="20"/>
                <w:szCs w:val="13"/>
              </w:rPr>
              <w:t>1</w:t>
            </w:r>
            <w:r w:rsidRPr="00ED5971">
              <w:rPr>
                <w:rFonts w:ascii="Arial" w:eastAsia="仿宋_GB2312" w:hAnsi="Arial" w:cs="Arial"/>
                <w:sz w:val="20"/>
                <w:szCs w:val="13"/>
              </w:rPr>
              <w:t>＋</w:t>
            </w:r>
            <w:r w:rsidRPr="00ED5971">
              <w:rPr>
                <w:rFonts w:ascii="Arial" w:eastAsia="仿宋_GB2312" w:hAnsi="Arial" w:cs="Arial"/>
                <w:sz w:val="20"/>
                <w:szCs w:val="13"/>
              </w:rPr>
              <w:t>r</w:t>
            </w:r>
            <w:r w:rsidRPr="00ED5971">
              <w:rPr>
                <w:rFonts w:ascii="Arial" w:eastAsia="仿宋_GB2312" w:hAnsi="Arial" w:cs="Arial"/>
                <w:sz w:val="20"/>
                <w:szCs w:val="13"/>
              </w:rPr>
              <w:t>）</w:t>
            </w:r>
            <w:r w:rsidRPr="00ED5971">
              <w:rPr>
                <w:rFonts w:ascii="Arial" w:eastAsia="仿宋_GB2312" w:hAnsi="Arial" w:cs="Arial"/>
                <w:sz w:val="20"/>
                <w:szCs w:val="13"/>
              </w:rPr>
              <w:t>n</w:t>
            </w:r>
            <w:r w:rsidRPr="00ED5971">
              <w:rPr>
                <w:rFonts w:ascii="Arial" w:eastAsia="仿宋_GB2312" w:hAnsi="Arial" w:cs="Arial"/>
                <w:sz w:val="20"/>
                <w:szCs w:val="13"/>
              </w:rPr>
              <w:t>）</w:t>
            </w:r>
            <w:r w:rsidRPr="00ED5971">
              <w:rPr>
                <w:rFonts w:ascii="Arial" w:eastAsia="仿宋_GB2312" w:hAnsi="Arial" w:cs="Arial"/>
                <w:sz w:val="20"/>
                <w:szCs w:val="13"/>
              </w:rPr>
              <w:t>÷</w:t>
            </w:r>
            <w:r w:rsidRPr="00ED5971">
              <w:rPr>
                <w:rFonts w:ascii="Arial" w:eastAsia="仿宋_GB2312" w:hAnsi="Arial" w:cs="Arial"/>
                <w:sz w:val="20"/>
                <w:szCs w:val="13"/>
              </w:rPr>
              <w:t>（</w:t>
            </w:r>
            <w:r w:rsidRPr="00ED5971">
              <w:rPr>
                <w:rFonts w:ascii="Arial" w:eastAsia="仿宋_GB2312" w:hAnsi="Arial" w:cs="Arial"/>
                <w:sz w:val="20"/>
                <w:szCs w:val="13"/>
              </w:rPr>
              <w:t>1-1÷</w:t>
            </w:r>
            <w:r w:rsidRPr="00ED5971">
              <w:rPr>
                <w:rFonts w:ascii="Arial" w:eastAsia="仿宋_GB2312" w:hAnsi="Arial" w:cs="Arial"/>
                <w:sz w:val="20"/>
                <w:szCs w:val="13"/>
              </w:rPr>
              <w:t>（</w:t>
            </w:r>
            <w:r w:rsidRPr="00ED5971">
              <w:rPr>
                <w:rFonts w:ascii="Arial" w:eastAsia="仿宋_GB2312" w:hAnsi="Arial" w:cs="Arial"/>
                <w:sz w:val="20"/>
                <w:szCs w:val="13"/>
              </w:rPr>
              <w:t>1</w:t>
            </w:r>
            <w:r w:rsidRPr="00ED5971">
              <w:rPr>
                <w:rFonts w:ascii="Arial" w:eastAsia="仿宋_GB2312" w:hAnsi="Arial" w:cs="Arial"/>
                <w:sz w:val="20"/>
                <w:szCs w:val="13"/>
              </w:rPr>
              <w:t>＋</w:t>
            </w:r>
            <w:r w:rsidRPr="00ED5971">
              <w:rPr>
                <w:rFonts w:ascii="Arial" w:eastAsia="仿宋_GB2312" w:hAnsi="Arial" w:cs="Arial"/>
                <w:sz w:val="20"/>
                <w:szCs w:val="13"/>
              </w:rPr>
              <w:t>r</w:t>
            </w:r>
            <w:r w:rsidRPr="00ED5971">
              <w:rPr>
                <w:rFonts w:ascii="Arial" w:eastAsia="仿宋_GB2312" w:hAnsi="Arial" w:cs="Arial"/>
                <w:sz w:val="20"/>
                <w:szCs w:val="13"/>
              </w:rPr>
              <w:t>）</w:t>
            </w:r>
            <w:r w:rsidRPr="00ED5971">
              <w:rPr>
                <w:rFonts w:ascii="Arial" w:eastAsia="仿宋_GB2312" w:hAnsi="Arial" w:cs="Arial"/>
                <w:sz w:val="20"/>
                <w:szCs w:val="13"/>
              </w:rPr>
              <w:t>N</w:t>
            </w:r>
            <w:r w:rsidRPr="00ED5971">
              <w:rPr>
                <w:rFonts w:ascii="Arial" w:eastAsia="仿宋_GB2312" w:hAnsi="Arial" w:cs="Arial"/>
                <w:sz w:val="20"/>
                <w:szCs w:val="13"/>
              </w:rPr>
              <w:t>）</w:t>
            </w:r>
          </w:p>
        </w:tc>
      </w:tr>
      <w:tr w:rsidR="0087129B" w:rsidRPr="00ED5971" w14:paraId="2C7B287A" w14:textId="77777777" w:rsidTr="0087129B">
        <w:trPr>
          <w:cantSplit/>
          <w:jc w:val="center"/>
        </w:trPr>
        <w:tc>
          <w:tcPr>
            <w:tcW w:w="443" w:type="dxa"/>
            <w:vMerge/>
            <w:tcBorders>
              <w:top w:val="nil"/>
              <w:left w:val="single" w:sz="4" w:space="0" w:color="auto"/>
              <w:bottom w:val="single" w:sz="4" w:space="0" w:color="auto"/>
              <w:right w:val="single" w:sz="4" w:space="0" w:color="auto"/>
            </w:tcBorders>
            <w:vAlign w:val="center"/>
          </w:tcPr>
          <w:p w14:paraId="3A9D7873" w14:textId="77777777" w:rsidR="0087129B" w:rsidRPr="00ED5971" w:rsidRDefault="0087129B" w:rsidP="0087129B">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000000"/>
              <w:right w:val="single" w:sz="4" w:space="0" w:color="auto"/>
            </w:tcBorders>
            <w:vAlign w:val="center"/>
          </w:tcPr>
          <w:p w14:paraId="4622AAC5" w14:textId="77777777" w:rsidR="0087129B" w:rsidRPr="00ED5971" w:rsidRDefault="0087129B" w:rsidP="0087129B">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000000"/>
              <w:right w:val="single" w:sz="4" w:space="0" w:color="auto"/>
            </w:tcBorders>
            <w:vAlign w:val="center"/>
          </w:tcPr>
          <w:p w14:paraId="3AFE1CFC" w14:textId="77777777" w:rsidR="0087129B" w:rsidRPr="00ED5971" w:rsidRDefault="0087129B" w:rsidP="0087129B">
            <w:pPr>
              <w:widowControl/>
              <w:spacing w:line="240" w:lineRule="exact"/>
              <w:rPr>
                <w:rFonts w:ascii="Arial" w:eastAsia="仿宋_GB2312" w:hAnsi="Arial" w:cs="Arial"/>
                <w:sz w:val="20"/>
                <w:szCs w:val="13"/>
              </w:rPr>
            </w:pPr>
          </w:p>
        </w:tc>
        <w:tc>
          <w:tcPr>
            <w:tcW w:w="1070" w:type="dxa"/>
            <w:tcBorders>
              <w:top w:val="nil"/>
              <w:left w:val="nil"/>
              <w:bottom w:val="single" w:sz="4" w:space="0" w:color="auto"/>
              <w:right w:val="single" w:sz="4" w:space="0" w:color="auto"/>
            </w:tcBorders>
            <w:vAlign w:val="center"/>
          </w:tcPr>
          <w:p w14:paraId="41AACC15"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土地还原率（</w:t>
            </w:r>
            <w:r w:rsidRPr="00ED5971">
              <w:rPr>
                <w:rFonts w:ascii="Arial" w:eastAsia="仿宋_GB2312" w:hAnsi="Arial" w:cs="Arial"/>
                <w:sz w:val="20"/>
                <w:szCs w:val="13"/>
              </w:rPr>
              <w:t>r</w:t>
            </w:r>
            <w:r w:rsidRPr="00ED5971">
              <w:rPr>
                <w:rFonts w:ascii="Arial" w:eastAsia="仿宋_GB2312" w:hAnsi="Arial" w:cs="Arial"/>
                <w:sz w:val="20"/>
                <w:szCs w:val="13"/>
              </w:rPr>
              <w:t>）</w:t>
            </w:r>
          </w:p>
        </w:tc>
        <w:tc>
          <w:tcPr>
            <w:tcW w:w="1060" w:type="dxa"/>
            <w:tcBorders>
              <w:top w:val="nil"/>
              <w:left w:val="nil"/>
              <w:bottom w:val="single" w:sz="4" w:space="0" w:color="auto"/>
              <w:right w:val="single" w:sz="4" w:space="0" w:color="auto"/>
            </w:tcBorders>
            <w:vAlign w:val="center"/>
          </w:tcPr>
          <w:p w14:paraId="506427FB" w14:textId="21D092B0"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hint="eastAsia"/>
                <w:sz w:val="20"/>
                <w:szCs w:val="13"/>
              </w:rPr>
              <w:t>5</w:t>
            </w:r>
            <w:r>
              <w:rPr>
                <w:rFonts w:ascii="Arial" w:eastAsia="仿宋_GB2312" w:hAnsi="Arial" w:cs="Arial"/>
                <w:sz w:val="20"/>
                <w:szCs w:val="13"/>
              </w:rPr>
              <w:t>.</w:t>
            </w:r>
            <w:r w:rsidR="007447D5">
              <w:rPr>
                <w:rFonts w:ascii="Arial" w:eastAsia="仿宋_GB2312" w:hAnsi="Arial" w:cs="Arial"/>
                <w:sz w:val="20"/>
                <w:szCs w:val="13"/>
              </w:rPr>
              <w:t>2</w:t>
            </w:r>
            <w:r w:rsidRPr="00ED5971">
              <w:rPr>
                <w:rFonts w:ascii="Arial" w:eastAsia="仿宋_GB2312" w:hAnsi="Arial" w:cs="Arial"/>
                <w:sz w:val="20"/>
                <w:szCs w:val="13"/>
              </w:rPr>
              <w:t>%</w:t>
            </w:r>
          </w:p>
        </w:tc>
        <w:tc>
          <w:tcPr>
            <w:tcW w:w="1013" w:type="dxa"/>
            <w:tcBorders>
              <w:top w:val="nil"/>
              <w:left w:val="nil"/>
              <w:bottom w:val="single" w:sz="4" w:space="0" w:color="auto"/>
              <w:right w:val="single" w:sz="4" w:space="0" w:color="auto"/>
            </w:tcBorders>
            <w:vAlign w:val="center"/>
          </w:tcPr>
          <w:p w14:paraId="2D5EA6AB"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剩余使用年限（</w:t>
            </w:r>
            <w:r w:rsidRPr="00ED5971">
              <w:rPr>
                <w:rFonts w:ascii="Arial" w:eastAsia="仿宋_GB2312" w:hAnsi="Arial" w:cs="Arial"/>
                <w:sz w:val="20"/>
                <w:szCs w:val="13"/>
              </w:rPr>
              <w:t>n</w:t>
            </w:r>
            <w:r w:rsidRPr="00ED5971">
              <w:rPr>
                <w:rFonts w:ascii="Arial" w:eastAsia="仿宋_GB2312" w:hAnsi="Arial" w:cs="Arial"/>
                <w:sz w:val="20"/>
                <w:szCs w:val="13"/>
              </w:rPr>
              <w:t>）</w:t>
            </w:r>
          </w:p>
        </w:tc>
        <w:tc>
          <w:tcPr>
            <w:tcW w:w="963" w:type="dxa"/>
            <w:tcBorders>
              <w:top w:val="nil"/>
              <w:left w:val="nil"/>
              <w:bottom w:val="single" w:sz="4" w:space="0" w:color="auto"/>
              <w:right w:val="single" w:sz="4" w:space="0" w:color="auto"/>
            </w:tcBorders>
            <w:vAlign w:val="center"/>
          </w:tcPr>
          <w:p w14:paraId="232CC9D6" w14:textId="4EAA122F"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50</w:t>
            </w:r>
          </w:p>
        </w:tc>
        <w:tc>
          <w:tcPr>
            <w:tcW w:w="1422" w:type="dxa"/>
            <w:tcBorders>
              <w:top w:val="nil"/>
              <w:left w:val="nil"/>
              <w:bottom w:val="single" w:sz="4" w:space="0" w:color="auto"/>
              <w:right w:val="single" w:sz="4" w:space="0" w:color="auto"/>
            </w:tcBorders>
            <w:vAlign w:val="center"/>
          </w:tcPr>
          <w:p w14:paraId="0847D6CF"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出让年限（</w:t>
            </w:r>
            <w:r w:rsidRPr="00ED5971">
              <w:rPr>
                <w:rFonts w:ascii="Arial" w:eastAsia="仿宋_GB2312" w:hAnsi="Arial" w:cs="Arial"/>
                <w:sz w:val="20"/>
                <w:szCs w:val="13"/>
              </w:rPr>
              <w:t>N</w:t>
            </w:r>
            <w:r w:rsidRPr="00ED5971">
              <w:rPr>
                <w:rFonts w:ascii="Arial" w:eastAsia="仿宋_GB2312" w:hAnsi="Arial" w:cs="Arial"/>
                <w:sz w:val="20"/>
                <w:szCs w:val="13"/>
              </w:rPr>
              <w:t>）</w:t>
            </w:r>
          </w:p>
        </w:tc>
        <w:tc>
          <w:tcPr>
            <w:tcW w:w="652" w:type="dxa"/>
            <w:tcBorders>
              <w:top w:val="nil"/>
              <w:left w:val="nil"/>
              <w:bottom w:val="single" w:sz="4" w:space="0" w:color="auto"/>
              <w:right w:val="single" w:sz="4" w:space="0" w:color="auto"/>
            </w:tcBorders>
            <w:vAlign w:val="center"/>
          </w:tcPr>
          <w:p w14:paraId="4708824A" w14:textId="27476AD8"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50</w:t>
            </w:r>
          </w:p>
        </w:tc>
      </w:tr>
      <w:tr w:rsidR="0087129B" w:rsidRPr="00ED5971" w14:paraId="2229EBC8"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0BCC90C3"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E</w:t>
            </w:r>
          </w:p>
        </w:tc>
        <w:tc>
          <w:tcPr>
            <w:tcW w:w="1820" w:type="dxa"/>
            <w:tcBorders>
              <w:top w:val="nil"/>
              <w:left w:val="single" w:sz="4" w:space="0" w:color="auto"/>
              <w:bottom w:val="single" w:sz="4" w:space="0" w:color="auto"/>
              <w:right w:val="single" w:sz="4" w:space="0" w:color="auto"/>
            </w:tcBorders>
            <w:vAlign w:val="center"/>
          </w:tcPr>
          <w:p w14:paraId="41DA4468"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容积率修正（</w:t>
            </w:r>
            <w:r w:rsidRPr="00ED5971">
              <w:rPr>
                <w:rFonts w:ascii="Arial" w:eastAsia="仿宋_GB2312" w:hAnsi="Arial" w:cs="Arial"/>
                <w:sz w:val="20"/>
                <w:szCs w:val="13"/>
              </w:rPr>
              <w:t>X</w:t>
            </w:r>
            <w:r w:rsidRPr="00ED5971">
              <w:rPr>
                <w:rFonts w:ascii="Arial" w:eastAsia="仿宋_GB2312" w:hAnsi="Arial" w:cs="Arial"/>
                <w:sz w:val="20"/>
                <w:szCs w:val="13"/>
              </w:rPr>
              <w:t>）</w:t>
            </w:r>
          </w:p>
        </w:tc>
        <w:tc>
          <w:tcPr>
            <w:tcW w:w="856" w:type="dxa"/>
            <w:tcBorders>
              <w:top w:val="nil"/>
              <w:left w:val="single" w:sz="4" w:space="0" w:color="auto"/>
              <w:bottom w:val="single" w:sz="4" w:space="0" w:color="auto"/>
              <w:right w:val="single" w:sz="4" w:space="0" w:color="auto"/>
            </w:tcBorders>
            <w:vAlign w:val="center"/>
          </w:tcPr>
          <w:p w14:paraId="6D7F3321" w14:textId="2238A689"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1.2193</w:t>
            </w:r>
          </w:p>
        </w:tc>
        <w:tc>
          <w:tcPr>
            <w:tcW w:w="4106" w:type="dxa"/>
            <w:gridSpan w:val="4"/>
            <w:tcBorders>
              <w:top w:val="single" w:sz="4" w:space="0" w:color="auto"/>
              <w:left w:val="single" w:sz="4" w:space="0" w:color="auto"/>
              <w:bottom w:val="single" w:sz="4" w:space="0" w:color="auto"/>
              <w:right w:val="single" w:sz="4" w:space="0" w:color="auto"/>
            </w:tcBorders>
            <w:vAlign w:val="center"/>
          </w:tcPr>
          <w:p w14:paraId="43D961AA" w14:textId="77777777" w:rsidR="0087129B" w:rsidRPr="00ED5971" w:rsidRDefault="0087129B" w:rsidP="0087129B">
            <w:pPr>
              <w:widowControl/>
              <w:spacing w:line="240" w:lineRule="exact"/>
              <w:jc w:val="both"/>
              <w:rPr>
                <w:rFonts w:ascii="Arial" w:eastAsia="仿宋_GB2312" w:hAnsi="Arial" w:cs="Arial"/>
                <w:sz w:val="20"/>
                <w:szCs w:val="13"/>
              </w:rPr>
            </w:pPr>
            <w:r w:rsidRPr="00ED5971">
              <w:rPr>
                <w:rFonts w:ascii="Arial" w:eastAsia="仿宋_GB2312" w:hAnsi="Arial" w:cs="Arial" w:hint="eastAsia"/>
                <w:sz w:val="20"/>
                <w:szCs w:val="13"/>
              </w:rPr>
              <w:t>参照《北京市基准地价容积率修正系数表》确定</w:t>
            </w:r>
          </w:p>
        </w:tc>
        <w:tc>
          <w:tcPr>
            <w:tcW w:w="1422" w:type="dxa"/>
            <w:tcBorders>
              <w:top w:val="nil"/>
              <w:left w:val="nil"/>
              <w:bottom w:val="single" w:sz="4" w:space="0" w:color="auto"/>
              <w:right w:val="single" w:sz="4" w:space="0" w:color="auto"/>
            </w:tcBorders>
            <w:vAlign w:val="center"/>
          </w:tcPr>
          <w:p w14:paraId="05848729"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原</w:t>
            </w:r>
            <w:r w:rsidRPr="00ED5971">
              <w:rPr>
                <w:rFonts w:ascii="Arial" w:eastAsia="仿宋_GB2312" w:hAnsi="Arial" w:cs="Arial"/>
                <w:sz w:val="20"/>
                <w:szCs w:val="13"/>
              </w:rPr>
              <w:t>容积率（</w:t>
            </w:r>
            <w:r w:rsidRPr="00ED5971">
              <w:rPr>
                <w:rFonts w:ascii="Arial" w:eastAsia="仿宋_GB2312" w:hAnsi="Arial" w:cs="Arial"/>
                <w:sz w:val="20"/>
                <w:szCs w:val="13"/>
              </w:rPr>
              <w:t>R</w:t>
            </w:r>
            <w:r w:rsidRPr="00ED5971">
              <w:rPr>
                <w:rFonts w:ascii="Arial" w:eastAsia="仿宋_GB2312" w:hAnsi="Arial" w:cs="Arial"/>
                <w:sz w:val="20"/>
                <w:szCs w:val="13"/>
              </w:rPr>
              <w:t>）</w:t>
            </w:r>
          </w:p>
        </w:tc>
        <w:tc>
          <w:tcPr>
            <w:tcW w:w="652" w:type="dxa"/>
            <w:tcBorders>
              <w:top w:val="nil"/>
              <w:left w:val="nil"/>
              <w:bottom w:val="single" w:sz="4" w:space="0" w:color="auto"/>
              <w:right w:val="single" w:sz="4" w:space="0" w:color="auto"/>
            </w:tcBorders>
            <w:vAlign w:val="center"/>
          </w:tcPr>
          <w:p w14:paraId="4841DF8C" w14:textId="482324FE"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1.25</w:t>
            </w:r>
          </w:p>
        </w:tc>
      </w:tr>
      <w:tr w:rsidR="0087129B" w:rsidRPr="00ED5971" w14:paraId="123824A6"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3D471D0A"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F</w:t>
            </w:r>
          </w:p>
        </w:tc>
        <w:tc>
          <w:tcPr>
            <w:tcW w:w="1820" w:type="dxa"/>
            <w:tcBorders>
              <w:top w:val="nil"/>
              <w:left w:val="nil"/>
              <w:bottom w:val="single" w:sz="4" w:space="0" w:color="auto"/>
              <w:right w:val="single" w:sz="4" w:space="0" w:color="auto"/>
            </w:tcBorders>
            <w:vAlign w:val="center"/>
          </w:tcPr>
          <w:p w14:paraId="6C31EA1D"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因素修正系数</w:t>
            </w:r>
          </w:p>
        </w:tc>
        <w:tc>
          <w:tcPr>
            <w:tcW w:w="856" w:type="dxa"/>
            <w:tcBorders>
              <w:top w:val="nil"/>
              <w:left w:val="nil"/>
              <w:bottom w:val="single" w:sz="4" w:space="0" w:color="auto"/>
              <w:right w:val="single" w:sz="4" w:space="0" w:color="auto"/>
            </w:tcBorders>
            <w:vAlign w:val="center"/>
          </w:tcPr>
          <w:p w14:paraId="51EF4070" w14:textId="4D70E87F"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1</w:t>
            </w:r>
            <w:r>
              <w:rPr>
                <w:rFonts w:ascii="Arial" w:eastAsia="仿宋_GB2312" w:hAnsi="Arial" w:cs="Arial"/>
                <w:sz w:val="20"/>
                <w:szCs w:val="13"/>
              </w:rPr>
              <w:t>.0537</w:t>
            </w:r>
          </w:p>
        </w:tc>
        <w:tc>
          <w:tcPr>
            <w:tcW w:w="6180" w:type="dxa"/>
            <w:gridSpan w:val="6"/>
            <w:tcBorders>
              <w:top w:val="single" w:sz="4" w:space="0" w:color="auto"/>
              <w:left w:val="nil"/>
              <w:bottom w:val="single" w:sz="4" w:space="0" w:color="auto"/>
              <w:right w:val="single" w:sz="4" w:space="0" w:color="auto"/>
            </w:tcBorders>
            <w:noWrap/>
            <w:vAlign w:val="center"/>
          </w:tcPr>
          <w:p w14:paraId="6287E3B9"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详见附表：《因素修正表》</w:t>
            </w:r>
          </w:p>
        </w:tc>
      </w:tr>
      <w:tr w:rsidR="0087129B" w:rsidRPr="00ED5971" w14:paraId="2894D9E7"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0EE2B220"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G</w:t>
            </w:r>
          </w:p>
        </w:tc>
        <w:tc>
          <w:tcPr>
            <w:tcW w:w="1820" w:type="dxa"/>
            <w:tcBorders>
              <w:top w:val="nil"/>
              <w:left w:val="nil"/>
              <w:bottom w:val="single" w:sz="4" w:space="0" w:color="auto"/>
              <w:right w:val="single" w:sz="4" w:space="0" w:color="auto"/>
            </w:tcBorders>
            <w:vAlign w:val="center"/>
          </w:tcPr>
          <w:p w14:paraId="29D8237C"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楼面熟地价</w:t>
            </w:r>
            <w:r w:rsidRPr="00ED5971">
              <w:rPr>
                <w:rFonts w:ascii="Arial" w:eastAsia="仿宋_GB2312" w:hAnsi="Arial" w:cs="Arial"/>
                <w:sz w:val="20"/>
                <w:szCs w:val="13"/>
              </w:rPr>
              <w:t>-</w:t>
            </w:r>
            <w:r w:rsidRPr="00ED5971">
              <w:rPr>
                <w:rFonts w:ascii="Arial" w:eastAsia="仿宋_GB2312" w:hAnsi="Arial" w:cs="Arial"/>
                <w:sz w:val="20"/>
                <w:szCs w:val="13"/>
              </w:rPr>
              <w:t>地上</w:t>
            </w:r>
          </w:p>
        </w:tc>
        <w:tc>
          <w:tcPr>
            <w:tcW w:w="856" w:type="dxa"/>
            <w:tcBorders>
              <w:top w:val="nil"/>
              <w:left w:val="nil"/>
              <w:bottom w:val="single" w:sz="4" w:space="0" w:color="auto"/>
              <w:right w:val="single" w:sz="4" w:space="0" w:color="auto"/>
            </w:tcBorders>
            <w:vAlign w:val="center"/>
          </w:tcPr>
          <w:p w14:paraId="63D605D1" w14:textId="53F6225D"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36004</w:t>
            </w:r>
          </w:p>
        </w:tc>
        <w:tc>
          <w:tcPr>
            <w:tcW w:w="6180" w:type="dxa"/>
            <w:gridSpan w:val="6"/>
            <w:tcBorders>
              <w:top w:val="single" w:sz="4" w:space="0" w:color="auto"/>
              <w:left w:val="nil"/>
              <w:bottom w:val="single" w:sz="4" w:space="0" w:color="auto"/>
              <w:right w:val="single" w:sz="4" w:space="0" w:color="auto"/>
            </w:tcBorders>
            <w:vAlign w:val="center"/>
          </w:tcPr>
          <w:p w14:paraId="24A9FE7D"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适用的楼面熟地价</w:t>
            </w:r>
            <w:r w:rsidRPr="00ED5971">
              <w:rPr>
                <w:rFonts w:ascii="Arial" w:eastAsia="仿宋_GB2312" w:hAnsi="Arial" w:cs="Arial"/>
                <w:sz w:val="20"/>
                <w:szCs w:val="13"/>
              </w:rPr>
              <w:t>×</w:t>
            </w:r>
            <w:r w:rsidRPr="00ED5971">
              <w:rPr>
                <w:rFonts w:ascii="Arial" w:eastAsia="仿宋_GB2312" w:hAnsi="Arial" w:cs="Arial"/>
                <w:sz w:val="20"/>
                <w:szCs w:val="13"/>
              </w:rPr>
              <w:t>用途修正系数</w:t>
            </w:r>
            <w:r w:rsidRPr="00ED5971">
              <w:rPr>
                <w:rFonts w:ascii="Arial" w:eastAsia="仿宋_GB2312" w:hAnsi="Arial" w:cs="Arial"/>
                <w:sz w:val="20"/>
                <w:szCs w:val="13"/>
              </w:rPr>
              <w:t>×</w:t>
            </w:r>
            <w:r w:rsidRPr="00ED5971">
              <w:rPr>
                <w:rFonts w:ascii="Arial" w:eastAsia="仿宋_GB2312" w:hAnsi="Arial" w:cs="Arial"/>
                <w:sz w:val="20"/>
                <w:szCs w:val="13"/>
              </w:rPr>
              <w:t>期日修正系数</w:t>
            </w:r>
            <w:r w:rsidRPr="00ED5971">
              <w:rPr>
                <w:rFonts w:ascii="Arial" w:eastAsia="仿宋_GB2312" w:hAnsi="Arial" w:cs="Arial"/>
                <w:sz w:val="20"/>
                <w:szCs w:val="13"/>
              </w:rPr>
              <w:t>×</w:t>
            </w:r>
            <w:r w:rsidRPr="00ED5971">
              <w:rPr>
                <w:rFonts w:ascii="Arial" w:eastAsia="仿宋_GB2312" w:hAnsi="Arial" w:cs="Arial"/>
                <w:sz w:val="20"/>
                <w:szCs w:val="13"/>
              </w:rPr>
              <w:t>年期修正系数</w:t>
            </w:r>
            <w:r w:rsidRPr="00ED5971">
              <w:rPr>
                <w:rFonts w:ascii="Arial" w:eastAsia="仿宋_GB2312" w:hAnsi="Arial" w:cs="Arial"/>
                <w:sz w:val="20"/>
                <w:szCs w:val="13"/>
              </w:rPr>
              <w:t>×</w:t>
            </w:r>
            <w:r w:rsidRPr="00ED5971">
              <w:rPr>
                <w:rFonts w:ascii="Arial" w:eastAsia="仿宋_GB2312" w:hAnsi="Arial" w:cs="Arial"/>
                <w:sz w:val="20"/>
                <w:szCs w:val="13"/>
              </w:rPr>
              <w:t>容积率修正系数</w:t>
            </w:r>
            <w:r w:rsidRPr="00ED5971">
              <w:rPr>
                <w:rFonts w:ascii="Arial" w:eastAsia="仿宋_GB2312" w:hAnsi="Arial" w:cs="Arial"/>
                <w:sz w:val="20"/>
                <w:szCs w:val="13"/>
              </w:rPr>
              <w:t>×</w:t>
            </w:r>
            <w:r w:rsidRPr="00ED5971">
              <w:rPr>
                <w:rFonts w:ascii="Arial" w:eastAsia="仿宋_GB2312" w:hAnsi="Arial" w:cs="Arial"/>
                <w:sz w:val="20"/>
                <w:szCs w:val="13"/>
              </w:rPr>
              <w:t>因素修正系数</w:t>
            </w:r>
          </w:p>
        </w:tc>
      </w:tr>
    </w:tbl>
    <w:p w14:paraId="5CC3A4D4" w14:textId="22EAD4F6" w:rsidR="0087129B" w:rsidRDefault="0087129B" w:rsidP="00AD54BD">
      <w:pPr>
        <w:tabs>
          <w:tab w:val="left" w:pos="388"/>
        </w:tabs>
        <w:wordWrap w:val="0"/>
        <w:overflowPunct w:val="0"/>
        <w:spacing w:beforeLines="100" w:before="240" w:line="360" w:lineRule="auto"/>
        <w:rPr>
          <w:rFonts w:ascii="Arial" w:eastAsia="仿宋_GB2312" w:hAnsi="Arial" w:cs="Arial"/>
          <w:szCs w:val="18"/>
        </w:rPr>
      </w:pPr>
      <w:r w:rsidRPr="00ED5971">
        <w:rPr>
          <w:rFonts w:ascii="Arial" w:eastAsia="仿宋_GB2312" w:hAnsi="Arial" w:cs="Arial" w:hint="eastAsia"/>
          <w:szCs w:val="18"/>
        </w:rPr>
        <w:t>附表</w:t>
      </w:r>
      <w:r w:rsidRPr="00ED5971">
        <w:rPr>
          <w:rFonts w:ascii="Arial" w:eastAsia="仿宋_GB2312" w:hAnsi="Arial" w:cs="Arial" w:hint="eastAsia"/>
          <w:szCs w:val="18"/>
        </w:rPr>
        <w:t>1</w:t>
      </w:r>
      <w:r w:rsidRPr="00ED5971">
        <w:rPr>
          <w:rFonts w:ascii="Arial" w:eastAsia="仿宋_GB2312" w:hAnsi="Arial" w:cs="Arial" w:hint="eastAsia"/>
          <w:szCs w:val="18"/>
        </w:rPr>
        <w:t>：北京市</w:t>
      </w:r>
      <w:r>
        <w:rPr>
          <w:rFonts w:ascii="Arial" w:eastAsia="仿宋_GB2312" w:hAnsi="Arial" w:cs="Arial" w:hint="eastAsia"/>
          <w:szCs w:val="18"/>
        </w:rPr>
        <w:t>办公</w:t>
      </w:r>
      <w:r w:rsidRPr="00ED5971">
        <w:rPr>
          <w:rFonts w:ascii="Arial" w:eastAsia="仿宋_GB2312" w:hAnsi="Arial" w:cs="Arial" w:hint="eastAsia"/>
          <w:szCs w:val="18"/>
        </w:rPr>
        <w:t>用途地价</w:t>
      </w:r>
      <w:r w:rsidRPr="00ED5971">
        <w:rPr>
          <w:rFonts w:ascii="Arial" w:eastAsia="仿宋_GB2312" w:hAnsi="Arial" w:cs="Arial" w:hint="eastAsia"/>
          <w:szCs w:val="18"/>
        </w:rPr>
        <w:t>2014</w:t>
      </w:r>
      <w:r w:rsidRPr="00ED5971">
        <w:rPr>
          <w:rFonts w:ascii="Arial" w:eastAsia="仿宋_GB2312" w:hAnsi="Arial" w:cs="Arial" w:hint="eastAsia"/>
          <w:szCs w:val="18"/>
        </w:rPr>
        <w:t>年</w:t>
      </w:r>
      <w:r w:rsidRPr="00ED5971">
        <w:rPr>
          <w:rFonts w:ascii="Arial" w:eastAsia="仿宋_GB2312" w:hAnsi="Arial" w:cs="Arial" w:hint="eastAsia"/>
          <w:szCs w:val="18"/>
        </w:rPr>
        <w:t>1</w:t>
      </w:r>
      <w:r w:rsidRPr="00ED5971">
        <w:rPr>
          <w:rFonts w:ascii="Arial" w:eastAsia="仿宋_GB2312" w:hAnsi="Arial" w:cs="Arial" w:hint="eastAsia"/>
          <w:szCs w:val="18"/>
        </w:rPr>
        <w:t>季度至</w:t>
      </w:r>
      <w:r w:rsidRPr="00ED5971">
        <w:rPr>
          <w:rFonts w:ascii="Arial" w:eastAsia="仿宋_GB2312" w:hAnsi="Arial" w:cs="Arial" w:hint="eastAsia"/>
          <w:szCs w:val="18"/>
        </w:rPr>
        <w:t>20</w:t>
      </w:r>
      <w:r>
        <w:rPr>
          <w:rFonts w:ascii="Arial" w:eastAsia="仿宋_GB2312" w:hAnsi="Arial" w:cs="Arial"/>
          <w:szCs w:val="18"/>
        </w:rPr>
        <w:t>21</w:t>
      </w:r>
      <w:r w:rsidRPr="00ED5971">
        <w:rPr>
          <w:rFonts w:ascii="Arial" w:eastAsia="仿宋_GB2312" w:hAnsi="Arial" w:cs="Arial" w:hint="eastAsia"/>
          <w:szCs w:val="18"/>
        </w:rPr>
        <w:t>年</w:t>
      </w:r>
      <w:r>
        <w:rPr>
          <w:rFonts w:ascii="Arial" w:eastAsia="仿宋_GB2312" w:hAnsi="Arial" w:cs="Arial"/>
          <w:szCs w:val="18"/>
        </w:rPr>
        <w:t>3</w:t>
      </w:r>
      <w:r w:rsidRPr="00ED5971">
        <w:rPr>
          <w:rFonts w:ascii="Arial" w:eastAsia="仿宋_GB2312" w:hAnsi="Arial" w:cs="Arial" w:hint="eastAsia"/>
          <w:szCs w:val="18"/>
        </w:rPr>
        <w:t>季度的季度增长幅度（环比）</w:t>
      </w:r>
    </w:p>
    <w:p w14:paraId="61B53B8A" w14:textId="25F8B8D0" w:rsidR="0087129B" w:rsidRPr="00ED5971" w:rsidRDefault="0087129B" w:rsidP="00AD54BD">
      <w:pPr>
        <w:tabs>
          <w:tab w:val="left" w:pos="388"/>
        </w:tabs>
        <w:wordWrap w:val="0"/>
        <w:overflowPunct w:val="0"/>
        <w:spacing w:line="360" w:lineRule="auto"/>
        <w:rPr>
          <w:rFonts w:ascii="Arial" w:eastAsia="仿宋_GB2312" w:hAnsi="Arial" w:cs="Arial"/>
          <w:szCs w:val="18"/>
        </w:rPr>
      </w:pPr>
      <w:r>
        <w:rPr>
          <w:rFonts w:ascii="Arial" w:eastAsia="仿宋_GB2312" w:hAnsi="Arial" w:cs="Arial" w:hint="eastAsia"/>
          <w:szCs w:val="18"/>
        </w:rPr>
        <w:t>（</w:t>
      </w:r>
      <w:r w:rsidRPr="0087129B">
        <w:rPr>
          <w:rFonts w:ascii="Arial" w:eastAsia="仿宋_GB2312" w:hAnsi="Arial" w:cs="Arial" w:hint="eastAsia"/>
          <w:szCs w:val="18"/>
        </w:rPr>
        <w:t>参照北京市规划和自然资源委员会对办理国有建设用地使用权协议出让以及地价评审的要求，办公用途地价增值率</w:t>
      </w:r>
      <w:proofErr w:type="gramStart"/>
      <w:r w:rsidRPr="0087129B">
        <w:rPr>
          <w:rFonts w:ascii="Arial" w:eastAsia="仿宋_GB2312" w:hAnsi="Arial" w:cs="Arial" w:hint="eastAsia"/>
          <w:szCs w:val="18"/>
        </w:rPr>
        <w:t>采用商</w:t>
      </w:r>
      <w:proofErr w:type="gramEnd"/>
      <w:r w:rsidRPr="0087129B">
        <w:rPr>
          <w:rFonts w:ascii="Arial" w:eastAsia="仿宋_GB2312" w:hAnsi="Arial" w:cs="Arial" w:hint="eastAsia"/>
          <w:szCs w:val="18"/>
        </w:rPr>
        <w:t>服用途的同期地价增长率。</w:t>
      </w:r>
      <w:r>
        <w:rPr>
          <w:rFonts w:ascii="Arial" w:eastAsia="仿宋_GB2312" w:hAnsi="Arial" w:cs="Arial" w:hint="eastAsia"/>
          <w:szCs w:val="18"/>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859"/>
        <w:gridCol w:w="1860"/>
        <w:gridCol w:w="1860"/>
        <w:gridCol w:w="1860"/>
        <w:gridCol w:w="1860"/>
      </w:tblGrid>
      <w:tr w:rsidR="0087129B" w:rsidRPr="00903547" w14:paraId="03BCC881" w14:textId="77777777" w:rsidTr="0087129B">
        <w:trPr>
          <w:cantSplit/>
          <w:jc w:val="center"/>
        </w:trPr>
        <w:tc>
          <w:tcPr>
            <w:tcW w:w="1859" w:type="dxa"/>
            <w:tcBorders>
              <w:tl2br w:val="single" w:sz="4" w:space="0" w:color="auto"/>
            </w:tcBorders>
            <w:vAlign w:val="center"/>
          </w:tcPr>
          <w:p w14:paraId="58973EEB" w14:textId="77777777" w:rsidR="0087129B" w:rsidRPr="00ED5971" w:rsidRDefault="0087129B" w:rsidP="0087129B">
            <w:pPr>
              <w:tabs>
                <w:tab w:val="left" w:pos="2160"/>
              </w:tabs>
              <w:spacing w:line="240" w:lineRule="exact"/>
              <w:ind w:firstLineChars="450" w:firstLine="900"/>
              <w:jc w:val="right"/>
              <w:rPr>
                <w:rFonts w:ascii="Arial" w:eastAsia="仿宋_GB2312" w:hAnsi="Arial" w:cs="Arial"/>
                <w:sz w:val="20"/>
                <w:szCs w:val="13"/>
              </w:rPr>
            </w:pPr>
            <w:r w:rsidRPr="00ED5971">
              <w:rPr>
                <w:rFonts w:ascii="Arial" w:eastAsia="仿宋_GB2312" w:hAnsi="Arial" w:cs="Arial" w:hint="eastAsia"/>
                <w:sz w:val="20"/>
                <w:szCs w:val="13"/>
              </w:rPr>
              <w:t>季度</w:t>
            </w:r>
          </w:p>
          <w:p w14:paraId="3D559869"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年度</w:t>
            </w:r>
          </w:p>
        </w:tc>
        <w:tc>
          <w:tcPr>
            <w:tcW w:w="1860" w:type="dxa"/>
            <w:vAlign w:val="center"/>
          </w:tcPr>
          <w:p w14:paraId="17C4C239"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1</w:t>
            </w:r>
            <w:r w:rsidRPr="00ED5971">
              <w:rPr>
                <w:rFonts w:ascii="Arial" w:eastAsia="仿宋_GB2312" w:hAnsi="Arial" w:cs="Arial" w:hint="eastAsia"/>
                <w:sz w:val="20"/>
                <w:szCs w:val="13"/>
              </w:rPr>
              <w:t>季度</w:t>
            </w:r>
          </w:p>
        </w:tc>
        <w:tc>
          <w:tcPr>
            <w:tcW w:w="1860" w:type="dxa"/>
            <w:vAlign w:val="center"/>
          </w:tcPr>
          <w:p w14:paraId="725BC285"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w:t>
            </w:r>
            <w:r w:rsidRPr="00ED5971">
              <w:rPr>
                <w:rFonts w:ascii="Arial" w:eastAsia="仿宋_GB2312" w:hAnsi="Arial" w:cs="Arial" w:hint="eastAsia"/>
                <w:sz w:val="20"/>
                <w:szCs w:val="13"/>
              </w:rPr>
              <w:t>季度</w:t>
            </w:r>
          </w:p>
        </w:tc>
        <w:tc>
          <w:tcPr>
            <w:tcW w:w="1860" w:type="dxa"/>
            <w:vAlign w:val="center"/>
          </w:tcPr>
          <w:p w14:paraId="454262E6"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3</w:t>
            </w:r>
            <w:r w:rsidRPr="00ED5971">
              <w:rPr>
                <w:rFonts w:ascii="Arial" w:eastAsia="仿宋_GB2312" w:hAnsi="Arial" w:cs="Arial" w:hint="eastAsia"/>
                <w:sz w:val="20"/>
                <w:szCs w:val="13"/>
              </w:rPr>
              <w:t>季度</w:t>
            </w:r>
          </w:p>
        </w:tc>
        <w:tc>
          <w:tcPr>
            <w:tcW w:w="1860" w:type="dxa"/>
            <w:vAlign w:val="center"/>
          </w:tcPr>
          <w:p w14:paraId="1ED8F1B1"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4</w:t>
            </w:r>
            <w:r w:rsidRPr="00ED5971">
              <w:rPr>
                <w:rFonts w:ascii="Arial" w:eastAsia="仿宋_GB2312" w:hAnsi="Arial" w:cs="Arial" w:hint="eastAsia"/>
                <w:sz w:val="20"/>
                <w:szCs w:val="13"/>
              </w:rPr>
              <w:t>季度</w:t>
            </w:r>
          </w:p>
        </w:tc>
      </w:tr>
      <w:tr w:rsidR="0087129B" w:rsidRPr="00903547" w14:paraId="5304653B" w14:textId="77777777" w:rsidTr="0087129B">
        <w:trPr>
          <w:cantSplit/>
          <w:jc w:val="center"/>
        </w:trPr>
        <w:tc>
          <w:tcPr>
            <w:tcW w:w="1859" w:type="dxa"/>
            <w:vAlign w:val="center"/>
          </w:tcPr>
          <w:p w14:paraId="7C64AEFD"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2014</w:t>
            </w:r>
          </w:p>
        </w:tc>
        <w:tc>
          <w:tcPr>
            <w:tcW w:w="1860" w:type="dxa"/>
            <w:vAlign w:val="center"/>
          </w:tcPr>
          <w:p w14:paraId="3D9A0D9B"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w:t>
            </w:r>
          </w:p>
        </w:tc>
        <w:tc>
          <w:tcPr>
            <w:tcW w:w="1860" w:type="dxa"/>
            <w:vAlign w:val="center"/>
          </w:tcPr>
          <w:p w14:paraId="5A08CA26"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2.03</w:t>
            </w:r>
            <w:r w:rsidRPr="00ED5971">
              <w:rPr>
                <w:rFonts w:ascii="Arial" w:eastAsia="仿宋_GB2312" w:hAnsi="Arial" w:cs="Arial" w:hint="eastAsia"/>
                <w:sz w:val="20"/>
                <w:szCs w:val="13"/>
              </w:rPr>
              <w:t>%</w:t>
            </w:r>
          </w:p>
        </w:tc>
        <w:tc>
          <w:tcPr>
            <w:tcW w:w="1860" w:type="dxa"/>
            <w:vAlign w:val="center"/>
          </w:tcPr>
          <w:p w14:paraId="1E4001A7"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1.47</w:t>
            </w:r>
            <w:r w:rsidRPr="00ED5971">
              <w:rPr>
                <w:rFonts w:ascii="Arial" w:eastAsia="仿宋_GB2312" w:hAnsi="Arial" w:cs="Arial" w:hint="eastAsia"/>
                <w:sz w:val="20"/>
                <w:szCs w:val="13"/>
              </w:rPr>
              <w:t>%</w:t>
            </w:r>
          </w:p>
        </w:tc>
        <w:tc>
          <w:tcPr>
            <w:tcW w:w="1860" w:type="dxa"/>
            <w:vAlign w:val="center"/>
          </w:tcPr>
          <w:p w14:paraId="188C2216"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0.41</w:t>
            </w:r>
            <w:r w:rsidRPr="00ED5971">
              <w:rPr>
                <w:rFonts w:ascii="Arial" w:eastAsia="仿宋_GB2312" w:hAnsi="Arial" w:cs="Arial" w:hint="eastAsia"/>
                <w:sz w:val="20"/>
                <w:szCs w:val="13"/>
              </w:rPr>
              <w:t>%</w:t>
            </w:r>
          </w:p>
        </w:tc>
      </w:tr>
      <w:tr w:rsidR="0087129B" w:rsidRPr="00903547" w14:paraId="5549871B" w14:textId="77777777" w:rsidTr="0087129B">
        <w:trPr>
          <w:cantSplit/>
          <w:jc w:val="center"/>
        </w:trPr>
        <w:tc>
          <w:tcPr>
            <w:tcW w:w="1859" w:type="dxa"/>
            <w:vAlign w:val="center"/>
          </w:tcPr>
          <w:p w14:paraId="6AAC6DF6"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2015</w:t>
            </w:r>
          </w:p>
        </w:tc>
        <w:tc>
          <w:tcPr>
            <w:tcW w:w="1860" w:type="dxa"/>
            <w:vAlign w:val="center"/>
          </w:tcPr>
          <w:p w14:paraId="740354ED"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54</w:t>
            </w:r>
            <w:r w:rsidRPr="00ED5971">
              <w:rPr>
                <w:rFonts w:ascii="Arial" w:eastAsia="仿宋_GB2312" w:hAnsi="Arial" w:cs="Arial" w:hint="eastAsia"/>
                <w:sz w:val="20"/>
                <w:szCs w:val="13"/>
              </w:rPr>
              <w:t>%</w:t>
            </w:r>
          </w:p>
        </w:tc>
        <w:tc>
          <w:tcPr>
            <w:tcW w:w="1860" w:type="dxa"/>
            <w:vAlign w:val="center"/>
          </w:tcPr>
          <w:p w14:paraId="3EDDEAC7"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69</w:t>
            </w:r>
            <w:r w:rsidRPr="00ED5971">
              <w:rPr>
                <w:rFonts w:ascii="Arial" w:eastAsia="仿宋_GB2312" w:hAnsi="Arial" w:cs="Arial" w:hint="eastAsia"/>
                <w:sz w:val="20"/>
                <w:szCs w:val="13"/>
              </w:rPr>
              <w:t>%</w:t>
            </w:r>
          </w:p>
        </w:tc>
        <w:tc>
          <w:tcPr>
            <w:tcW w:w="1860" w:type="dxa"/>
            <w:vAlign w:val="center"/>
          </w:tcPr>
          <w:p w14:paraId="6284B6AC"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0.92</w:t>
            </w:r>
            <w:r w:rsidRPr="00ED5971">
              <w:rPr>
                <w:rFonts w:ascii="Arial" w:eastAsia="仿宋_GB2312" w:hAnsi="Arial" w:cs="Arial" w:hint="eastAsia"/>
                <w:sz w:val="20"/>
                <w:szCs w:val="13"/>
              </w:rPr>
              <w:t>%</w:t>
            </w:r>
          </w:p>
        </w:tc>
        <w:tc>
          <w:tcPr>
            <w:tcW w:w="1860" w:type="dxa"/>
            <w:vAlign w:val="center"/>
          </w:tcPr>
          <w:p w14:paraId="1860D148"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1.11</w:t>
            </w:r>
            <w:r w:rsidRPr="00ED5971">
              <w:rPr>
                <w:rFonts w:ascii="Arial" w:eastAsia="仿宋_GB2312" w:hAnsi="Arial" w:cs="Arial" w:hint="eastAsia"/>
                <w:sz w:val="20"/>
                <w:szCs w:val="13"/>
              </w:rPr>
              <w:t>%</w:t>
            </w:r>
          </w:p>
        </w:tc>
      </w:tr>
      <w:tr w:rsidR="0087129B" w:rsidRPr="00903547" w14:paraId="3FAE961B" w14:textId="77777777" w:rsidTr="0087129B">
        <w:trPr>
          <w:cantSplit/>
          <w:jc w:val="center"/>
        </w:trPr>
        <w:tc>
          <w:tcPr>
            <w:tcW w:w="1859" w:type="dxa"/>
            <w:vAlign w:val="center"/>
          </w:tcPr>
          <w:p w14:paraId="00D0E962"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2016</w:t>
            </w:r>
          </w:p>
        </w:tc>
        <w:tc>
          <w:tcPr>
            <w:tcW w:w="1860" w:type="dxa"/>
            <w:vAlign w:val="center"/>
          </w:tcPr>
          <w:p w14:paraId="69960E85"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2.93</w:t>
            </w:r>
            <w:r w:rsidRPr="00ED5971">
              <w:rPr>
                <w:rFonts w:ascii="Arial" w:eastAsia="仿宋_GB2312" w:hAnsi="Arial" w:cs="Arial" w:hint="eastAsia"/>
                <w:sz w:val="20"/>
                <w:szCs w:val="13"/>
              </w:rPr>
              <w:t>%</w:t>
            </w:r>
          </w:p>
        </w:tc>
        <w:tc>
          <w:tcPr>
            <w:tcW w:w="1860" w:type="dxa"/>
            <w:vAlign w:val="center"/>
          </w:tcPr>
          <w:p w14:paraId="3CB7EDD1"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1.95</w:t>
            </w:r>
            <w:r w:rsidRPr="00ED5971">
              <w:rPr>
                <w:rFonts w:ascii="Arial" w:eastAsia="仿宋_GB2312" w:hAnsi="Arial" w:cs="Arial" w:hint="eastAsia"/>
                <w:sz w:val="20"/>
                <w:szCs w:val="13"/>
              </w:rPr>
              <w:t>%</w:t>
            </w:r>
          </w:p>
        </w:tc>
        <w:tc>
          <w:tcPr>
            <w:tcW w:w="1860" w:type="dxa"/>
            <w:vAlign w:val="center"/>
          </w:tcPr>
          <w:p w14:paraId="772B46A3"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2.00</w:t>
            </w:r>
            <w:r w:rsidRPr="00ED5971">
              <w:rPr>
                <w:rFonts w:ascii="Arial" w:eastAsia="仿宋_GB2312" w:hAnsi="Arial" w:cs="Arial" w:hint="eastAsia"/>
                <w:sz w:val="20"/>
                <w:szCs w:val="13"/>
              </w:rPr>
              <w:t>%</w:t>
            </w:r>
          </w:p>
        </w:tc>
        <w:tc>
          <w:tcPr>
            <w:tcW w:w="1860" w:type="dxa"/>
            <w:vAlign w:val="center"/>
          </w:tcPr>
          <w:p w14:paraId="5241C1A4"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2.15</w:t>
            </w:r>
            <w:r w:rsidRPr="00ED5971">
              <w:rPr>
                <w:rFonts w:ascii="Arial" w:eastAsia="仿宋_GB2312" w:hAnsi="Arial" w:cs="Arial" w:hint="eastAsia"/>
                <w:sz w:val="20"/>
                <w:szCs w:val="13"/>
              </w:rPr>
              <w:t>%</w:t>
            </w:r>
          </w:p>
        </w:tc>
      </w:tr>
      <w:tr w:rsidR="0087129B" w:rsidRPr="00903547" w14:paraId="629194F0" w14:textId="77777777" w:rsidTr="0087129B">
        <w:trPr>
          <w:cantSplit/>
          <w:jc w:val="center"/>
        </w:trPr>
        <w:tc>
          <w:tcPr>
            <w:tcW w:w="1859" w:type="dxa"/>
            <w:vAlign w:val="center"/>
          </w:tcPr>
          <w:p w14:paraId="27C1685F"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2017</w:t>
            </w:r>
          </w:p>
        </w:tc>
        <w:tc>
          <w:tcPr>
            <w:tcW w:w="1860" w:type="dxa"/>
            <w:vAlign w:val="center"/>
          </w:tcPr>
          <w:p w14:paraId="41CDC0D4"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1.92</w:t>
            </w:r>
            <w:r w:rsidRPr="00ED5971">
              <w:rPr>
                <w:rFonts w:ascii="Arial" w:eastAsia="仿宋_GB2312" w:hAnsi="Arial" w:cs="Arial" w:hint="eastAsia"/>
                <w:sz w:val="20"/>
                <w:szCs w:val="13"/>
              </w:rPr>
              <w:t>%</w:t>
            </w:r>
          </w:p>
        </w:tc>
        <w:tc>
          <w:tcPr>
            <w:tcW w:w="1860" w:type="dxa"/>
            <w:vAlign w:val="center"/>
          </w:tcPr>
          <w:p w14:paraId="0D6B6753"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2.00</w:t>
            </w:r>
            <w:r w:rsidRPr="00ED5971">
              <w:rPr>
                <w:rFonts w:ascii="Arial" w:eastAsia="仿宋_GB2312" w:hAnsi="Arial" w:cs="Arial" w:hint="eastAsia"/>
                <w:sz w:val="20"/>
                <w:szCs w:val="13"/>
              </w:rPr>
              <w:t>%</w:t>
            </w:r>
          </w:p>
        </w:tc>
        <w:tc>
          <w:tcPr>
            <w:tcW w:w="1860" w:type="dxa"/>
            <w:vAlign w:val="center"/>
          </w:tcPr>
          <w:p w14:paraId="6C679A9D"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2.11</w:t>
            </w:r>
            <w:r w:rsidRPr="00ED5971">
              <w:rPr>
                <w:rFonts w:ascii="Arial" w:eastAsia="仿宋_GB2312" w:hAnsi="Arial" w:cs="Arial" w:hint="eastAsia"/>
                <w:sz w:val="20"/>
                <w:szCs w:val="13"/>
              </w:rPr>
              <w:t>%</w:t>
            </w:r>
          </w:p>
        </w:tc>
        <w:tc>
          <w:tcPr>
            <w:tcW w:w="1860" w:type="dxa"/>
            <w:vAlign w:val="center"/>
          </w:tcPr>
          <w:p w14:paraId="5DA37377"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1.78</w:t>
            </w:r>
            <w:r w:rsidRPr="00ED5971">
              <w:rPr>
                <w:rFonts w:ascii="Arial" w:eastAsia="仿宋_GB2312" w:hAnsi="Arial" w:cs="Arial" w:hint="eastAsia"/>
                <w:sz w:val="20"/>
                <w:szCs w:val="13"/>
              </w:rPr>
              <w:t>%</w:t>
            </w:r>
          </w:p>
        </w:tc>
      </w:tr>
      <w:tr w:rsidR="0087129B" w:rsidRPr="00903547" w14:paraId="40B56FA4" w14:textId="77777777" w:rsidTr="0087129B">
        <w:trPr>
          <w:cantSplit/>
          <w:jc w:val="center"/>
        </w:trPr>
        <w:tc>
          <w:tcPr>
            <w:tcW w:w="1859" w:type="dxa"/>
            <w:vAlign w:val="center"/>
          </w:tcPr>
          <w:p w14:paraId="060BACEF"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2018</w:t>
            </w:r>
          </w:p>
        </w:tc>
        <w:tc>
          <w:tcPr>
            <w:tcW w:w="1860" w:type="dxa"/>
            <w:vAlign w:val="center"/>
          </w:tcPr>
          <w:p w14:paraId="08F5F5F7"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1.</w:t>
            </w:r>
            <w:r>
              <w:rPr>
                <w:rFonts w:ascii="Arial" w:eastAsia="仿宋_GB2312" w:hAnsi="Arial" w:cs="Arial"/>
                <w:sz w:val="20"/>
                <w:szCs w:val="13"/>
              </w:rPr>
              <w:t>92</w:t>
            </w:r>
            <w:r w:rsidRPr="00ED5971">
              <w:rPr>
                <w:rFonts w:ascii="Arial" w:eastAsia="仿宋_GB2312" w:hAnsi="Arial" w:cs="Arial" w:hint="eastAsia"/>
                <w:sz w:val="20"/>
                <w:szCs w:val="13"/>
              </w:rPr>
              <w:t>%</w:t>
            </w:r>
          </w:p>
        </w:tc>
        <w:tc>
          <w:tcPr>
            <w:tcW w:w="1860" w:type="dxa"/>
            <w:vAlign w:val="center"/>
          </w:tcPr>
          <w:p w14:paraId="5EE9AD7D"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0.96</w:t>
            </w:r>
            <w:r w:rsidRPr="00ED5971">
              <w:rPr>
                <w:rFonts w:ascii="Arial" w:eastAsia="仿宋_GB2312" w:hAnsi="Arial" w:cs="Arial" w:hint="eastAsia"/>
                <w:sz w:val="20"/>
                <w:szCs w:val="13"/>
              </w:rPr>
              <w:t>%</w:t>
            </w:r>
          </w:p>
        </w:tc>
        <w:tc>
          <w:tcPr>
            <w:tcW w:w="1860" w:type="dxa"/>
            <w:vAlign w:val="center"/>
          </w:tcPr>
          <w:p w14:paraId="45B18D6B"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1.41</w:t>
            </w:r>
            <w:r w:rsidRPr="00ED5971">
              <w:rPr>
                <w:rFonts w:ascii="Arial" w:eastAsia="仿宋_GB2312" w:hAnsi="Arial" w:cs="Arial" w:hint="eastAsia"/>
                <w:sz w:val="20"/>
                <w:szCs w:val="13"/>
              </w:rPr>
              <w:t>%</w:t>
            </w:r>
          </w:p>
        </w:tc>
        <w:tc>
          <w:tcPr>
            <w:tcW w:w="1860" w:type="dxa"/>
            <w:vAlign w:val="center"/>
          </w:tcPr>
          <w:p w14:paraId="478B291F"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1.03</w:t>
            </w:r>
            <w:r w:rsidRPr="00ED5971">
              <w:rPr>
                <w:rFonts w:ascii="Arial" w:eastAsia="仿宋_GB2312" w:hAnsi="Arial" w:cs="Arial" w:hint="eastAsia"/>
                <w:sz w:val="20"/>
                <w:szCs w:val="13"/>
              </w:rPr>
              <w:t>%</w:t>
            </w:r>
          </w:p>
        </w:tc>
      </w:tr>
      <w:tr w:rsidR="0087129B" w:rsidRPr="00903547" w14:paraId="22DC8693" w14:textId="77777777" w:rsidTr="0087129B">
        <w:trPr>
          <w:cantSplit/>
          <w:jc w:val="center"/>
        </w:trPr>
        <w:tc>
          <w:tcPr>
            <w:tcW w:w="1859" w:type="dxa"/>
            <w:vAlign w:val="center"/>
          </w:tcPr>
          <w:p w14:paraId="0B88B734"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2019</w:t>
            </w:r>
          </w:p>
        </w:tc>
        <w:tc>
          <w:tcPr>
            <w:tcW w:w="1860" w:type="dxa"/>
            <w:vAlign w:val="center"/>
          </w:tcPr>
          <w:p w14:paraId="16E90A74"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37</w:t>
            </w:r>
            <w:r w:rsidRPr="00ED5971">
              <w:rPr>
                <w:rFonts w:ascii="Arial" w:eastAsia="仿宋_GB2312" w:hAnsi="Arial" w:cs="Arial" w:hint="eastAsia"/>
                <w:sz w:val="20"/>
                <w:szCs w:val="13"/>
              </w:rPr>
              <w:t>%</w:t>
            </w:r>
          </w:p>
        </w:tc>
        <w:tc>
          <w:tcPr>
            <w:tcW w:w="1860" w:type="dxa"/>
            <w:vAlign w:val="center"/>
          </w:tcPr>
          <w:p w14:paraId="0542BF56"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1.01</w:t>
            </w:r>
            <w:r w:rsidRPr="00ED5971">
              <w:rPr>
                <w:rFonts w:ascii="Arial" w:eastAsia="仿宋_GB2312" w:hAnsi="Arial" w:cs="Arial" w:hint="eastAsia"/>
                <w:sz w:val="20"/>
                <w:szCs w:val="13"/>
              </w:rPr>
              <w:t>%</w:t>
            </w:r>
          </w:p>
        </w:tc>
        <w:tc>
          <w:tcPr>
            <w:tcW w:w="1860" w:type="dxa"/>
            <w:vAlign w:val="center"/>
          </w:tcPr>
          <w:p w14:paraId="6CB30CBF"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7</w:t>
            </w:r>
            <w:r w:rsidRPr="00ED5971">
              <w:rPr>
                <w:rFonts w:ascii="Arial" w:eastAsia="仿宋_GB2312" w:hAnsi="Arial" w:cs="Arial" w:hint="eastAsia"/>
                <w:sz w:val="20"/>
                <w:szCs w:val="13"/>
              </w:rPr>
              <w:t>0%</w:t>
            </w:r>
          </w:p>
        </w:tc>
        <w:tc>
          <w:tcPr>
            <w:tcW w:w="1860" w:type="dxa"/>
            <w:vAlign w:val="center"/>
          </w:tcPr>
          <w:p w14:paraId="2BFCF8AB"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r>
              <w:rPr>
                <w:rFonts w:ascii="Arial" w:eastAsia="仿宋_GB2312" w:hAnsi="Arial" w:cs="Arial"/>
                <w:sz w:val="20"/>
                <w:szCs w:val="13"/>
              </w:rPr>
              <w:t>0.12%</w:t>
            </w:r>
          </w:p>
        </w:tc>
      </w:tr>
      <w:tr w:rsidR="0087129B" w:rsidRPr="00903547" w14:paraId="7A865B0F" w14:textId="77777777" w:rsidTr="0087129B">
        <w:trPr>
          <w:cantSplit/>
          <w:jc w:val="center"/>
        </w:trPr>
        <w:tc>
          <w:tcPr>
            <w:tcW w:w="1859" w:type="dxa"/>
            <w:vAlign w:val="center"/>
          </w:tcPr>
          <w:p w14:paraId="01236FB3"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2</w:t>
            </w:r>
            <w:r>
              <w:rPr>
                <w:rFonts w:ascii="Arial" w:eastAsia="仿宋_GB2312" w:hAnsi="Arial" w:cs="Arial"/>
                <w:sz w:val="20"/>
                <w:szCs w:val="13"/>
              </w:rPr>
              <w:t>020</w:t>
            </w:r>
          </w:p>
        </w:tc>
        <w:tc>
          <w:tcPr>
            <w:tcW w:w="1860" w:type="dxa"/>
            <w:vAlign w:val="center"/>
          </w:tcPr>
          <w:p w14:paraId="4780E5A4"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.40%</w:t>
            </w:r>
          </w:p>
        </w:tc>
        <w:tc>
          <w:tcPr>
            <w:tcW w:w="1860" w:type="dxa"/>
            <w:vAlign w:val="center"/>
          </w:tcPr>
          <w:p w14:paraId="36F6A696"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r>
              <w:rPr>
                <w:rFonts w:ascii="Arial" w:eastAsia="仿宋_GB2312" w:hAnsi="Arial" w:cs="Arial"/>
                <w:sz w:val="20"/>
                <w:szCs w:val="13"/>
              </w:rPr>
              <w:t>0.78%</w:t>
            </w:r>
          </w:p>
        </w:tc>
        <w:tc>
          <w:tcPr>
            <w:tcW w:w="1860" w:type="dxa"/>
            <w:vAlign w:val="center"/>
          </w:tcPr>
          <w:p w14:paraId="2F619DE9"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r>
              <w:rPr>
                <w:rFonts w:ascii="Arial" w:eastAsia="仿宋_GB2312" w:hAnsi="Arial" w:cs="Arial"/>
                <w:sz w:val="20"/>
                <w:szCs w:val="13"/>
              </w:rPr>
              <w:t>0.39%</w:t>
            </w:r>
          </w:p>
        </w:tc>
        <w:tc>
          <w:tcPr>
            <w:tcW w:w="1860" w:type="dxa"/>
            <w:vAlign w:val="center"/>
          </w:tcPr>
          <w:p w14:paraId="4EF3D02E"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.37%</w:t>
            </w:r>
          </w:p>
        </w:tc>
      </w:tr>
      <w:tr w:rsidR="0087129B" w:rsidRPr="00903547" w14:paraId="3F2E752E" w14:textId="77777777" w:rsidTr="0087129B">
        <w:trPr>
          <w:cantSplit/>
          <w:jc w:val="center"/>
        </w:trPr>
        <w:tc>
          <w:tcPr>
            <w:tcW w:w="1859" w:type="dxa"/>
            <w:vAlign w:val="center"/>
          </w:tcPr>
          <w:p w14:paraId="0F60534D"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2</w:t>
            </w:r>
            <w:r>
              <w:rPr>
                <w:rFonts w:ascii="Arial" w:eastAsia="仿宋_GB2312" w:hAnsi="Arial" w:cs="Arial"/>
                <w:sz w:val="20"/>
                <w:szCs w:val="13"/>
              </w:rPr>
              <w:t>021</w:t>
            </w:r>
          </w:p>
        </w:tc>
        <w:tc>
          <w:tcPr>
            <w:tcW w:w="1860" w:type="dxa"/>
            <w:vAlign w:val="center"/>
          </w:tcPr>
          <w:p w14:paraId="7D686665"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.16%</w:t>
            </w:r>
          </w:p>
        </w:tc>
        <w:tc>
          <w:tcPr>
            <w:tcW w:w="1860" w:type="dxa"/>
            <w:vAlign w:val="center"/>
          </w:tcPr>
          <w:p w14:paraId="292D1E17"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.72%</w:t>
            </w:r>
          </w:p>
        </w:tc>
        <w:tc>
          <w:tcPr>
            <w:tcW w:w="1860" w:type="dxa"/>
            <w:vAlign w:val="center"/>
          </w:tcPr>
          <w:p w14:paraId="42E81353"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.41%</w:t>
            </w:r>
          </w:p>
        </w:tc>
        <w:tc>
          <w:tcPr>
            <w:tcW w:w="1860" w:type="dxa"/>
            <w:vAlign w:val="center"/>
          </w:tcPr>
          <w:p w14:paraId="5C3A2F1E"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p>
        </w:tc>
      </w:tr>
    </w:tbl>
    <w:p w14:paraId="4DB6044C" w14:textId="77777777" w:rsidR="0087129B" w:rsidRDefault="0087129B" w:rsidP="0087129B">
      <w:pPr>
        <w:tabs>
          <w:tab w:val="left" w:pos="388"/>
        </w:tabs>
        <w:wordWrap w:val="0"/>
        <w:overflowPunct w:val="0"/>
        <w:spacing w:line="480" w:lineRule="auto"/>
        <w:rPr>
          <w:rFonts w:ascii="Arial" w:eastAsia="仿宋_GB2312" w:hAnsi="Arial" w:cs="Arial"/>
          <w:szCs w:val="18"/>
        </w:rPr>
      </w:pPr>
      <w:r>
        <w:rPr>
          <w:rFonts w:ascii="Arial" w:eastAsia="仿宋_GB2312" w:hAnsi="Arial" w:cs="Arial"/>
          <w:szCs w:val="18"/>
        </w:rPr>
        <w:br w:type="page"/>
      </w:r>
    </w:p>
    <w:p w14:paraId="74523309" w14:textId="795BB184" w:rsidR="0087129B" w:rsidRPr="00ED5971" w:rsidRDefault="0087129B" w:rsidP="0087129B">
      <w:pPr>
        <w:tabs>
          <w:tab w:val="left" w:pos="388"/>
        </w:tabs>
        <w:wordWrap w:val="0"/>
        <w:overflowPunct w:val="0"/>
        <w:spacing w:line="480" w:lineRule="auto"/>
        <w:rPr>
          <w:rFonts w:ascii="Arial" w:eastAsia="仿宋_GB2312" w:hAnsi="Arial" w:cs="Arial"/>
          <w:szCs w:val="18"/>
        </w:rPr>
      </w:pPr>
      <w:r w:rsidRPr="00ED5971">
        <w:rPr>
          <w:rFonts w:ascii="Arial" w:eastAsia="仿宋_GB2312" w:hAnsi="Arial" w:cs="Arial" w:hint="eastAsia"/>
          <w:szCs w:val="18"/>
        </w:rPr>
        <w:lastRenderedPageBreak/>
        <w:t>附表</w:t>
      </w:r>
      <w:r w:rsidRPr="00ED5971">
        <w:rPr>
          <w:rFonts w:ascii="Arial" w:eastAsia="仿宋_GB2312" w:hAnsi="Arial" w:cs="Arial" w:hint="eastAsia"/>
          <w:szCs w:val="18"/>
        </w:rPr>
        <w:t>2</w:t>
      </w:r>
      <w:r w:rsidRPr="00ED5971">
        <w:rPr>
          <w:rFonts w:ascii="Arial" w:eastAsia="仿宋_GB2312" w:hAnsi="Arial" w:cs="Arial" w:hint="eastAsia"/>
          <w:szCs w:val="18"/>
        </w:rPr>
        <w:t>：因素修正表</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5"/>
        <w:gridCol w:w="2124"/>
        <w:gridCol w:w="4828"/>
        <w:gridCol w:w="753"/>
        <w:gridCol w:w="889"/>
      </w:tblGrid>
      <w:tr w:rsidR="0087129B" w:rsidRPr="00903547" w14:paraId="77D64A96" w14:textId="77777777" w:rsidTr="0087129B">
        <w:tc>
          <w:tcPr>
            <w:tcW w:w="379" w:type="pct"/>
            <w:vAlign w:val="center"/>
          </w:tcPr>
          <w:p w14:paraId="107CCB7F"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序号</w:t>
            </w:r>
          </w:p>
        </w:tc>
        <w:tc>
          <w:tcPr>
            <w:tcW w:w="1142" w:type="pct"/>
            <w:vAlign w:val="center"/>
          </w:tcPr>
          <w:p w14:paraId="1E9777EB"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影响因素</w:t>
            </w:r>
          </w:p>
        </w:tc>
        <w:tc>
          <w:tcPr>
            <w:tcW w:w="2596" w:type="pct"/>
            <w:vAlign w:val="center"/>
          </w:tcPr>
          <w:p w14:paraId="33E02F5D"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咨询对象</w:t>
            </w:r>
            <w:r w:rsidRPr="00ED5971">
              <w:rPr>
                <w:rFonts w:ascii="Arial" w:eastAsia="仿宋_GB2312" w:hAnsi="Arial" w:cs="Arial" w:hint="eastAsia"/>
                <w:sz w:val="20"/>
                <w:szCs w:val="13"/>
              </w:rPr>
              <w:t>情况</w:t>
            </w:r>
          </w:p>
        </w:tc>
        <w:tc>
          <w:tcPr>
            <w:tcW w:w="405" w:type="pct"/>
            <w:vAlign w:val="center"/>
          </w:tcPr>
          <w:p w14:paraId="3A85D715"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等级</w:t>
            </w:r>
          </w:p>
        </w:tc>
        <w:tc>
          <w:tcPr>
            <w:tcW w:w="478" w:type="pct"/>
            <w:vAlign w:val="center"/>
          </w:tcPr>
          <w:p w14:paraId="3B99015E"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修正系数</w:t>
            </w:r>
          </w:p>
        </w:tc>
      </w:tr>
      <w:tr w:rsidR="0087129B" w:rsidRPr="00903547" w14:paraId="47B52274" w14:textId="77777777" w:rsidTr="0087129B">
        <w:tc>
          <w:tcPr>
            <w:tcW w:w="379" w:type="pct"/>
            <w:vAlign w:val="center"/>
          </w:tcPr>
          <w:p w14:paraId="72F85BB8"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a</w:t>
            </w:r>
          </w:p>
        </w:tc>
        <w:tc>
          <w:tcPr>
            <w:tcW w:w="1142" w:type="pct"/>
            <w:vAlign w:val="center"/>
          </w:tcPr>
          <w:p w14:paraId="3CE38C2B" w14:textId="0DDCEC74"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办公聚集程度</w:t>
            </w:r>
          </w:p>
        </w:tc>
        <w:tc>
          <w:tcPr>
            <w:tcW w:w="2596" w:type="pct"/>
            <w:vAlign w:val="center"/>
          </w:tcPr>
          <w:p w14:paraId="00851DE0" w14:textId="464F3793" w:rsidR="0087129B" w:rsidRPr="00ED5971" w:rsidRDefault="0087129B" w:rsidP="0087129B">
            <w:pPr>
              <w:tabs>
                <w:tab w:val="left" w:pos="2160"/>
              </w:tabs>
              <w:spacing w:line="240" w:lineRule="exact"/>
              <w:rPr>
                <w:rFonts w:ascii="Arial" w:eastAsia="仿宋_GB2312" w:hAnsi="Arial" w:cs="Arial"/>
                <w:sz w:val="20"/>
                <w:szCs w:val="13"/>
              </w:rPr>
            </w:pPr>
            <w:r w:rsidRPr="0087129B">
              <w:rPr>
                <w:rFonts w:ascii="Arial" w:eastAsia="仿宋_GB2312" w:hAnsi="Arial" w:cs="Arial" w:hint="eastAsia"/>
                <w:sz w:val="20"/>
                <w:szCs w:val="13"/>
              </w:rPr>
              <w:t>咨询对象位于西城区半步桥</w:t>
            </w:r>
            <w:r w:rsidRPr="0087129B">
              <w:rPr>
                <w:rFonts w:ascii="Arial" w:eastAsia="仿宋_GB2312" w:hAnsi="Arial" w:cs="Arial" w:hint="eastAsia"/>
                <w:sz w:val="20"/>
                <w:szCs w:val="13"/>
              </w:rPr>
              <w:t>15</w:t>
            </w:r>
            <w:r w:rsidRPr="0087129B">
              <w:rPr>
                <w:rFonts w:ascii="Arial" w:eastAsia="仿宋_GB2312" w:hAnsi="Arial" w:cs="Arial" w:hint="eastAsia"/>
                <w:sz w:val="20"/>
                <w:szCs w:val="13"/>
              </w:rPr>
              <w:t>号，咨询对象周边有金泰开阳大厦、</w:t>
            </w:r>
            <w:proofErr w:type="gramStart"/>
            <w:r w:rsidRPr="0087129B">
              <w:rPr>
                <w:rFonts w:ascii="Arial" w:eastAsia="仿宋_GB2312" w:hAnsi="Arial" w:cs="Arial" w:hint="eastAsia"/>
                <w:sz w:val="20"/>
                <w:szCs w:val="13"/>
              </w:rPr>
              <w:t>鑫</w:t>
            </w:r>
            <w:proofErr w:type="gramEnd"/>
            <w:r w:rsidRPr="0087129B">
              <w:rPr>
                <w:rFonts w:ascii="Arial" w:eastAsia="仿宋_GB2312" w:hAnsi="Arial" w:cs="Arial" w:hint="eastAsia"/>
                <w:sz w:val="20"/>
                <w:szCs w:val="13"/>
              </w:rPr>
              <w:t>城大厦、华龙商务楼、</w:t>
            </w:r>
            <w:proofErr w:type="gramStart"/>
            <w:r w:rsidRPr="0087129B">
              <w:rPr>
                <w:rFonts w:ascii="Arial" w:eastAsia="仿宋_GB2312" w:hAnsi="Arial" w:cs="Arial" w:hint="eastAsia"/>
                <w:sz w:val="20"/>
                <w:szCs w:val="13"/>
              </w:rPr>
              <w:t>嘉金大厦</w:t>
            </w:r>
            <w:proofErr w:type="gramEnd"/>
            <w:r w:rsidRPr="0087129B">
              <w:rPr>
                <w:rFonts w:ascii="Arial" w:eastAsia="仿宋_GB2312" w:hAnsi="Arial" w:cs="Arial" w:hint="eastAsia"/>
                <w:sz w:val="20"/>
                <w:szCs w:val="13"/>
              </w:rPr>
              <w:t>、右安门</w:t>
            </w:r>
            <w:proofErr w:type="gramStart"/>
            <w:r w:rsidRPr="0087129B">
              <w:rPr>
                <w:rFonts w:ascii="Arial" w:eastAsia="仿宋_GB2312" w:hAnsi="Arial" w:cs="Arial" w:hint="eastAsia"/>
                <w:sz w:val="20"/>
                <w:szCs w:val="13"/>
              </w:rPr>
              <w:t>商务商务</w:t>
            </w:r>
            <w:proofErr w:type="gramEnd"/>
            <w:r w:rsidRPr="0087129B">
              <w:rPr>
                <w:rFonts w:ascii="Arial" w:eastAsia="仿宋_GB2312" w:hAnsi="Arial" w:cs="Arial" w:hint="eastAsia"/>
                <w:sz w:val="20"/>
                <w:szCs w:val="13"/>
              </w:rPr>
              <w:t>大厦等写字楼项目，</w:t>
            </w:r>
            <w:proofErr w:type="gramStart"/>
            <w:r w:rsidRPr="0087129B">
              <w:rPr>
                <w:rFonts w:ascii="Arial" w:eastAsia="仿宋_GB2312" w:hAnsi="Arial" w:cs="Arial" w:hint="eastAsia"/>
                <w:sz w:val="20"/>
                <w:szCs w:val="13"/>
              </w:rPr>
              <w:t>入驻率</w:t>
            </w:r>
            <w:proofErr w:type="gramEnd"/>
            <w:r w:rsidRPr="0087129B">
              <w:rPr>
                <w:rFonts w:ascii="Arial" w:eastAsia="仿宋_GB2312" w:hAnsi="Arial" w:cs="Arial" w:hint="eastAsia"/>
                <w:sz w:val="20"/>
                <w:szCs w:val="13"/>
              </w:rPr>
              <w:t>较高，办公集聚程度较好</w:t>
            </w:r>
          </w:p>
        </w:tc>
        <w:tc>
          <w:tcPr>
            <w:tcW w:w="405" w:type="pct"/>
            <w:vAlign w:val="center"/>
          </w:tcPr>
          <w:p w14:paraId="0DD7BC19"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2857B485" w14:textId="49F413BA"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w:t>
            </w:r>
            <w:r w:rsidR="007447D5">
              <w:rPr>
                <w:rFonts w:ascii="Arial" w:eastAsia="仿宋_GB2312" w:hAnsi="Arial" w:cs="Arial"/>
                <w:sz w:val="20"/>
                <w:szCs w:val="13"/>
              </w:rPr>
              <w:t>15</w:t>
            </w:r>
            <w:r w:rsidRPr="00ED5971">
              <w:rPr>
                <w:rFonts w:ascii="Arial" w:eastAsia="仿宋_GB2312" w:hAnsi="Arial" w:cs="Arial"/>
                <w:sz w:val="20"/>
                <w:szCs w:val="13"/>
              </w:rPr>
              <w:t>%</w:t>
            </w:r>
          </w:p>
        </w:tc>
      </w:tr>
      <w:tr w:rsidR="0087129B" w:rsidRPr="00903547" w14:paraId="717E0FD5" w14:textId="77777777" w:rsidTr="0087129B">
        <w:tc>
          <w:tcPr>
            <w:tcW w:w="379" w:type="pct"/>
            <w:vAlign w:val="center"/>
          </w:tcPr>
          <w:p w14:paraId="0AF78CF4"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b</w:t>
            </w:r>
          </w:p>
        </w:tc>
        <w:tc>
          <w:tcPr>
            <w:tcW w:w="1142" w:type="pct"/>
            <w:vAlign w:val="center"/>
          </w:tcPr>
          <w:p w14:paraId="55E72F7A"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交通便捷度</w:t>
            </w:r>
          </w:p>
        </w:tc>
        <w:tc>
          <w:tcPr>
            <w:tcW w:w="2596" w:type="pct"/>
            <w:vAlign w:val="center"/>
          </w:tcPr>
          <w:p w14:paraId="21153610" w14:textId="77777777" w:rsidR="0087129B" w:rsidRPr="00ED5971" w:rsidRDefault="0087129B" w:rsidP="0087129B">
            <w:pPr>
              <w:tabs>
                <w:tab w:val="left" w:pos="2160"/>
              </w:tabs>
              <w:spacing w:line="240" w:lineRule="exact"/>
              <w:rPr>
                <w:rFonts w:ascii="Arial" w:eastAsia="仿宋_GB2312" w:hAnsi="Arial" w:cs="Arial"/>
                <w:sz w:val="20"/>
                <w:szCs w:val="13"/>
              </w:rPr>
            </w:pPr>
            <w:r w:rsidRPr="001642F4">
              <w:rPr>
                <w:rFonts w:ascii="Arial" w:eastAsia="仿宋_GB2312" w:hAnsi="Arial" w:cs="Arial" w:hint="eastAsia"/>
                <w:sz w:val="20"/>
                <w:szCs w:val="13"/>
              </w:rPr>
              <w:t>咨询对象紧邻城市次干道——半步桥街，</w:t>
            </w:r>
            <w:proofErr w:type="gramStart"/>
            <w:r w:rsidRPr="001642F4">
              <w:rPr>
                <w:rFonts w:ascii="Arial" w:eastAsia="仿宋_GB2312" w:hAnsi="Arial" w:cs="Arial" w:hint="eastAsia"/>
                <w:sz w:val="20"/>
                <w:szCs w:val="13"/>
              </w:rPr>
              <w:t>南距南二环</w:t>
            </w:r>
            <w:proofErr w:type="gramEnd"/>
            <w:r w:rsidRPr="001642F4">
              <w:rPr>
                <w:rFonts w:ascii="Arial" w:eastAsia="仿宋_GB2312" w:hAnsi="Arial" w:cs="Arial" w:hint="eastAsia"/>
                <w:sz w:val="20"/>
                <w:szCs w:val="13"/>
              </w:rPr>
              <w:t>约</w:t>
            </w:r>
            <w:r w:rsidRPr="001642F4">
              <w:rPr>
                <w:rFonts w:ascii="Arial" w:eastAsia="仿宋_GB2312" w:hAnsi="Arial" w:cs="Arial" w:hint="eastAsia"/>
                <w:sz w:val="20"/>
                <w:szCs w:val="13"/>
              </w:rPr>
              <w:t>450</w:t>
            </w:r>
            <w:r w:rsidRPr="001642F4">
              <w:rPr>
                <w:rFonts w:ascii="Arial" w:eastAsia="仿宋_GB2312" w:hAnsi="Arial" w:cs="Arial" w:hint="eastAsia"/>
                <w:sz w:val="20"/>
                <w:szCs w:val="13"/>
              </w:rPr>
              <w:t>米，西距西二环约</w:t>
            </w:r>
            <w:r w:rsidRPr="001642F4">
              <w:rPr>
                <w:rFonts w:ascii="Arial" w:eastAsia="仿宋_GB2312" w:hAnsi="Arial" w:cs="Arial" w:hint="eastAsia"/>
                <w:sz w:val="20"/>
                <w:szCs w:val="13"/>
              </w:rPr>
              <w:t>1.5</w:t>
            </w:r>
            <w:r w:rsidRPr="001642F4">
              <w:rPr>
                <w:rFonts w:ascii="Arial" w:eastAsia="仿宋_GB2312" w:hAnsi="Arial" w:cs="Arial" w:hint="eastAsia"/>
                <w:sz w:val="20"/>
                <w:szCs w:val="13"/>
              </w:rPr>
              <w:t>公里，距北京首都国际机场直线约</w:t>
            </w:r>
            <w:r w:rsidRPr="001642F4">
              <w:rPr>
                <w:rFonts w:ascii="Arial" w:eastAsia="仿宋_GB2312" w:hAnsi="Arial" w:cs="Arial" w:hint="eastAsia"/>
                <w:sz w:val="20"/>
                <w:szCs w:val="13"/>
              </w:rPr>
              <w:t>31</w:t>
            </w:r>
            <w:r w:rsidRPr="001642F4">
              <w:rPr>
                <w:rFonts w:ascii="Arial" w:eastAsia="仿宋_GB2312" w:hAnsi="Arial" w:cs="Arial" w:hint="eastAsia"/>
                <w:sz w:val="20"/>
                <w:szCs w:val="13"/>
              </w:rPr>
              <w:t>公里，距北京南站约</w:t>
            </w:r>
            <w:r w:rsidRPr="001642F4">
              <w:rPr>
                <w:rFonts w:ascii="Arial" w:eastAsia="仿宋_GB2312" w:hAnsi="Arial" w:cs="Arial" w:hint="eastAsia"/>
                <w:sz w:val="20"/>
                <w:szCs w:val="13"/>
              </w:rPr>
              <w:t>1.4</w:t>
            </w:r>
            <w:r w:rsidRPr="001642F4">
              <w:rPr>
                <w:rFonts w:ascii="Arial" w:eastAsia="仿宋_GB2312" w:hAnsi="Arial" w:cs="Arial" w:hint="eastAsia"/>
                <w:sz w:val="20"/>
                <w:szCs w:val="13"/>
              </w:rPr>
              <w:t>公里，临近地铁</w:t>
            </w:r>
            <w:r w:rsidRPr="001642F4">
              <w:rPr>
                <w:rFonts w:ascii="Arial" w:eastAsia="仿宋_GB2312" w:hAnsi="Arial" w:cs="Arial" w:hint="eastAsia"/>
                <w:sz w:val="20"/>
                <w:szCs w:val="13"/>
              </w:rPr>
              <w:t>4</w:t>
            </w:r>
            <w:r w:rsidRPr="001642F4">
              <w:rPr>
                <w:rFonts w:ascii="Arial" w:eastAsia="仿宋_GB2312" w:hAnsi="Arial" w:cs="Arial" w:hint="eastAsia"/>
                <w:sz w:val="20"/>
                <w:szCs w:val="13"/>
              </w:rPr>
              <w:t>号线（陶然亭站）约</w:t>
            </w:r>
            <w:r w:rsidRPr="001642F4">
              <w:rPr>
                <w:rFonts w:ascii="Arial" w:eastAsia="仿宋_GB2312" w:hAnsi="Arial" w:cs="Arial" w:hint="eastAsia"/>
                <w:sz w:val="20"/>
                <w:szCs w:val="13"/>
              </w:rPr>
              <w:t>900</w:t>
            </w:r>
            <w:r w:rsidRPr="001642F4">
              <w:rPr>
                <w:rFonts w:ascii="Arial" w:eastAsia="仿宋_GB2312" w:hAnsi="Arial" w:cs="Arial" w:hint="eastAsia"/>
                <w:sz w:val="20"/>
                <w:szCs w:val="13"/>
              </w:rPr>
              <w:t>米，周边有</w:t>
            </w:r>
            <w:r w:rsidRPr="001642F4">
              <w:rPr>
                <w:rFonts w:ascii="Arial" w:eastAsia="仿宋_GB2312" w:hAnsi="Arial" w:cs="Arial" w:hint="eastAsia"/>
                <w:sz w:val="20"/>
                <w:szCs w:val="13"/>
              </w:rPr>
              <w:t>19</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48</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50</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59</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88</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395</w:t>
            </w:r>
            <w:r w:rsidRPr="001642F4">
              <w:rPr>
                <w:rFonts w:ascii="Arial" w:eastAsia="仿宋_GB2312" w:hAnsi="Arial" w:cs="Arial" w:hint="eastAsia"/>
                <w:sz w:val="20"/>
                <w:szCs w:val="13"/>
              </w:rPr>
              <w:t>路等多条公交线路通过，综合评价交通便捷度较好</w:t>
            </w:r>
          </w:p>
        </w:tc>
        <w:tc>
          <w:tcPr>
            <w:tcW w:w="405" w:type="pct"/>
            <w:vAlign w:val="center"/>
          </w:tcPr>
          <w:p w14:paraId="45C7B604"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199E85C2" w14:textId="1A928C6F"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w:t>
            </w:r>
            <w:r w:rsidR="007447D5">
              <w:rPr>
                <w:rFonts w:ascii="Arial" w:eastAsia="仿宋_GB2312" w:hAnsi="Arial" w:cs="Arial"/>
                <w:sz w:val="20"/>
                <w:szCs w:val="13"/>
              </w:rPr>
              <w:t>44</w:t>
            </w:r>
            <w:r w:rsidRPr="00ED5971">
              <w:rPr>
                <w:rFonts w:ascii="Arial" w:eastAsia="仿宋_GB2312" w:hAnsi="Arial" w:cs="Arial"/>
                <w:sz w:val="20"/>
                <w:szCs w:val="13"/>
              </w:rPr>
              <w:t>%</w:t>
            </w:r>
          </w:p>
        </w:tc>
      </w:tr>
      <w:tr w:rsidR="0087129B" w:rsidRPr="00903547" w14:paraId="6C344AEA" w14:textId="77777777" w:rsidTr="0087129B">
        <w:tc>
          <w:tcPr>
            <w:tcW w:w="379" w:type="pct"/>
            <w:vAlign w:val="center"/>
          </w:tcPr>
          <w:p w14:paraId="0C324C9A"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c</w:t>
            </w:r>
          </w:p>
        </w:tc>
        <w:tc>
          <w:tcPr>
            <w:tcW w:w="1142" w:type="pct"/>
            <w:vAlign w:val="center"/>
          </w:tcPr>
          <w:p w14:paraId="00B16AEB"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区域土地利用方向</w:t>
            </w:r>
          </w:p>
        </w:tc>
        <w:tc>
          <w:tcPr>
            <w:tcW w:w="2596" w:type="pct"/>
            <w:vAlign w:val="center"/>
          </w:tcPr>
          <w:p w14:paraId="315F6AFA"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区域土地利用方向</w:t>
            </w:r>
            <w:r w:rsidRPr="00ED5971">
              <w:rPr>
                <w:rFonts w:ascii="Arial" w:eastAsia="仿宋_GB2312" w:hAnsi="Arial" w:cs="Arial"/>
                <w:sz w:val="20"/>
                <w:szCs w:val="13"/>
              </w:rPr>
              <w:t>较</w:t>
            </w:r>
            <w:r>
              <w:rPr>
                <w:rFonts w:ascii="Arial" w:eastAsia="仿宋_GB2312" w:hAnsi="Arial" w:cs="Arial" w:hint="eastAsia"/>
                <w:sz w:val="20"/>
                <w:szCs w:val="13"/>
              </w:rPr>
              <w:t>好</w:t>
            </w:r>
          </w:p>
        </w:tc>
        <w:tc>
          <w:tcPr>
            <w:tcW w:w="405" w:type="pct"/>
            <w:vAlign w:val="center"/>
          </w:tcPr>
          <w:p w14:paraId="3497B5BD"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3B23EC7D" w14:textId="5B2D6D1E"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w:t>
            </w:r>
            <w:r w:rsidR="007447D5">
              <w:rPr>
                <w:rFonts w:ascii="Arial" w:eastAsia="仿宋_GB2312" w:hAnsi="Arial" w:cs="Arial"/>
                <w:sz w:val="20"/>
                <w:szCs w:val="13"/>
              </w:rPr>
              <w:t>.38</w:t>
            </w:r>
            <w:r w:rsidRPr="00ED5971">
              <w:rPr>
                <w:rFonts w:ascii="Arial" w:eastAsia="仿宋_GB2312" w:hAnsi="Arial" w:cs="Arial"/>
                <w:sz w:val="20"/>
                <w:szCs w:val="13"/>
              </w:rPr>
              <w:t>%</w:t>
            </w:r>
          </w:p>
        </w:tc>
      </w:tr>
      <w:tr w:rsidR="0087129B" w:rsidRPr="00903547" w14:paraId="790CABE5" w14:textId="77777777" w:rsidTr="0087129B">
        <w:tc>
          <w:tcPr>
            <w:tcW w:w="379" w:type="pct"/>
            <w:vAlign w:val="center"/>
          </w:tcPr>
          <w:p w14:paraId="2D2AF0E4"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d</w:t>
            </w:r>
          </w:p>
        </w:tc>
        <w:tc>
          <w:tcPr>
            <w:tcW w:w="1142" w:type="pct"/>
            <w:vAlign w:val="center"/>
          </w:tcPr>
          <w:p w14:paraId="6368144C"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临街宽度和深度</w:t>
            </w:r>
          </w:p>
        </w:tc>
        <w:tc>
          <w:tcPr>
            <w:tcW w:w="2596" w:type="pct"/>
            <w:vAlign w:val="center"/>
          </w:tcPr>
          <w:p w14:paraId="2ADF8DAA" w14:textId="77777777" w:rsidR="0087129B" w:rsidRPr="001642F4"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临街宽度和深度较适宜</w:t>
            </w:r>
          </w:p>
        </w:tc>
        <w:tc>
          <w:tcPr>
            <w:tcW w:w="405" w:type="pct"/>
            <w:vAlign w:val="center"/>
          </w:tcPr>
          <w:p w14:paraId="5D4A755E"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0C858359" w14:textId="758C0EE8"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w:t>
            </w:r>
            <w:r w:rsidR="007447D5">
              <w:rPr>
                <w:rFonts w:ascii="Arial" w:eastAsia="仿宋_GB2312" w:hAnsi="Arial" w:cs="Arial"/>
                <w:sz w:val="20"/>
                <w:szCs w:val="13"/>
              </w:rPr>
              <w:t>19</w:t>
            </w:r>
            <w:r>
              <w:rPr>
                <w:rFonts w:ascii="Arial" w:eastAsia="仿宋_GB2312" w:hAnsi="Arial" w:cs="Arial"/>
                <w:sz w:val="20"/>
                <w:szCs w:val="13"/>
              </w:rPr>
              <w:t>%</w:t>
            </w:r>
          </w:p>
        </w:tc>
      </w:tr>
      <w:tr w:rsidR="0087129B" w:rsidRPr="00903547" w14:paraId="67156C26" w14:textId="77777777" w:rsidTr="0087129B">
        <w:tc>
          <w:tcPr>
            <w:tcW w:w="379" w:type="pct"/>
            <w:vAlign w:val="center"/>
          </w:tcPr>
          <w:p w14:paraId="762B63BA"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e</w:t>
            </w:r>
          </w:p>
        </w:tc>
        <w:tc>
          <w:tcPr>
            <w:tcW w:w="1142" w:type="pct"/>
            <w:vAlign w:val="center"/>
          </w:tcPr>
          <w:p w14:paraId="799DDA5E"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临街道路</w:t>
            </w:r>
            <w:r w:rsidRPr="00ED5971">
              <w:rPr>
                <w:rFonts w:ascii="Arial" w:eastAsia="仿宋_GB2312" w:hAnsi="Arial" w:cs="Arial" w:hint="eastAsia"/>
                <w:sz w:val="20"/>
                <w:szCs w:val="13"/>
              </w:rPr>
              <w:t>状况</w:t>
            </w:r>
          </w:p>
        </w:tc>
        <w:tc>
          <w:tcPr>
            <w:tcW w:w="2596" w:type="pct"/>
            <w:vAlign w:val="center"/>
          </w:tcPr>
          <w:p w14:paraId="37CF3578" w14:textId="77777777" w:rsidR="0087129B" w:rsidRPr="00ED5971" w:rsidRDefault="0087129B" w:rsidP="0087129B">
            <w:pPr>
              <w:tabs>
                <w:tab w:val="left" w:pos="2160"/>
              </w:tabs>
              <w:spacing w:line="240" w:lineRule="exact"/>
              <w:rPr>
                <w:rFonts w:ascii="Arial" w:eastAsia="仿宋_GB2312" w:hAnsi="Arial" w:cs="Arial"/>
                <w:sz w:val="20"/>
                <w:szCs w:val="13"/>
              </w:rPr>
            </w:pPr>
            <w:r w:rsidRPr="001642F4">
              <w:rPr>
                <w:rFonts w:ascii="Arial" w:eastAsia="仿宋_GB2312" w:hAnsi="Arial" w:cs="Arial" w:hint="eastAsia"/>
                <w:sz w:val="20"/>
                <w:szCs w:val="13"/>
              </w:rPr>
              <w:t>咨询对象紧邻城市次干道—半步桥街</w:t>
            </w:r>
            <w:r>
              <w:rPr>
                <w:rFonts w:ascii="Arial" w:eastAsia="仿宋_GB2312" w:hAnsi="Arial" w:cs="Arial" w:hint="eastAsia"/>
                <w:sz w:val="20"/>
                <w:szCs w:val="13"/>
              </w:rPr>
              <w:t>，临近南二环</w:t>
            </w:r>
          </w:p>
        </w:tc>
        <w:tc>
          <w:tcPr>
            <w:tcW w:w="405" w:type="pct"/>
            <w:vAlign w:val="center"/>
          </w:tcPr>
          <w:p w14:paraId="23431709"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5FD770F6" w14:textId="1347F10A"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sidR="007447D5">
              <w:rPr>
                <w:rFonts w:ascii="Arial" w:eastAsia="仿宋_GB2312" w:hAnsi="Arial" w:cs="Arial"/>
                <w:sz w:val="20"/>
                <w:szCs w:val="13"/>
              </w:rPr>
              <w:t>24</w:t>
            </w:r>
            <w:r w:rsidRPr="00ED5971">
              <w:rPr>
                <w:rFonts w:ascii="Arial" w:eastAsia="仿宋_GB2312" w:hAnsi="Arial" w:cs="Arial"/>
                <w:sz w:val="20"/>
                <w:szCs w:val="13"/>
              </w:rPr>
              <w:t>%</w:t>
            </w:r>
          </w:p>
        </w:tc>
      </w:tr>
      <w:tr w:rsidR="0087129B" w:rsidRPr="00903547" w14:paraId="36AA967D" w14:textId="77777777" w:rsidTr="0087129B">
        <w:tc>
          <w:tcPr>
            <w:tcW w:w="379" w:type="pct"/>
            <w:vAlign w:val="center"/>
          </w:tcPr>
          <w:p w14:paraId="3BE2E564" w14:textId="77777777" w:rsidR="0087129B"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f</w:t>
            </w:r>
          </w:p>
        </w:tc>
        <w:tc>
          <w:tcPr>
            <w:tcW w:w="1142" w:type="pct"/>
            <w:vAlign w:val="center"/>
          </w:tcPr>
          <w:p w14:paraId="0A870346" w14:textId="77777777" w:rsidR="0087129B"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宗地形状及可利用程度</w:t>
            </w:r>
          </w:p>
        </w:tc>
        <w:tc>
          <w:tcPr>
            <w:tcW w:w="2596" w:type="pct"/>
            <w:vAlign w:val="center"/>
          </w:tcPr>
          <w:p w14:paraId="78955504" w14:textId="77777777" w:rsidR="0087129B" w:rsidRPr="001642F4"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宗地形状较规则，对土地利用</w:t>
            </w:r>
            <w:r>
              <w:rPr>
                <w:rFonts w:ascii="Arial" w:eastAsia="仿宋_GB2312" w:hAnsi="Arial" w:cs="Arial" w:hint="eastAsia"/>
                <w:sz w:val="20"/>
                <w:szCs w:val="13"/>
              </w:rPr>
              <w:t>暂无不利</w:t>
            </w:r>
            <w:r w:rsidRPr="00ED5971">
              <w:rPr>
                <w:rFonts w:ascii="Arial" w:eastAsia="仿宋_GB2312" w:hAnsi="Arial" w:cs="Arial" w:hint="eastAsia"/>
                <w:sz w:val="20"/>
                <w:szCs w:val="13"/>
              </w:rPr>
              <w:t>影响。</w:t>
            </w:r>
          </w:p>
        </w:tc>
        <w:tc>
          <w:tcPr>
            <w:tcW w:w="405" w:type="pct"/>
            <w:vAlign w:val="center"/>
          </w:tcPr>
          <w:p w14:paraId="13EB6A53"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495AACF9" w14:textId="5AB0BE31"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w:t>
            </w:r>
            <w:r w:rsidR="007447D5">
              <w:rPr>
                <w:rFonts w:ascii="Arial" w:eastAsia="仿宋_GB2312" w:hAnsi="Arial" w:cs="Arial"/>
                <w:sz w:val="20"/>
                <w:szCs w:val="13"/>
              </w:rPr>
              <w:t>24</w:t>
            </w:r>
            <w:r>
              <w:rPr>
                <w:rFonts w:ascii="Arial" w:eastAsia="仿宋_GB2312" w:hAnsi="Arial" w:cs="Arial"/>
                <w:sz w:val="20"/>
                <w:szCs w:val="13"/>
              </w:rPr>
              <w:t>%</w:t>
            </w:r>
          </w:p>
        </w:tc>
      </w:tr>
      <w:tr w:rsidR="0087129B" w:rsidRPr="00903547" w14:paraId="2CFCA514" w14:textId="77777777" w:rsidTr="0087129B">
        <w:tc>
          <w:tcPr>
            <w:tcW w:w="379" w:type="pct"/>
            <w:vAlign w:val="center"/>
          </w:tcPr>
          <w:p w14:paraId="495BFE92"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g</w:t>
            </w:r>
          </w:p>
        </w:tc>
        <w:tc>
          <w:tcPr>
            <w:tcW w:w="1142" w:type="pct"/>
            <w:vAlign w:val="center"/>
          </w:tcPr>
          <w:p w14:paraId="6941F39D"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公共服务设施状况</w:t>
            </w:r>
          </w:p>
        </w:tc>
        <w:tc>
          <w:tcPr>
            <w:tcW w:w="2596" w:type="pct"/>
            <w:vAlign w:val="center"/>
          </w:tcPr>
          <w:p w14:paraId="222BC04E" w14:textId="77777777" w:rsidR="0087129B" w:rsidRPr="00ED5971" w:rsidRDefault="0087129B" w:rsidP="0087129B">
            <w:pPr>
              <w:tabs>
                <w:tab w:val="left" w:pos="2160"/>
              </w:tabs>
              <w:spacing w:line="240" w:lineRule="exact"/>
              <w:rPr>
                <w:rFonts w:ascii="Arial" w:eastAsia="仿宋_GB2312" w:hAnsi="Arial" w:cs="Arial"/>
                <w:sz w:val="20"/>
                <w:szCs w:val="13"/>
              </w:rPr>
            </w:pPr>
            <w:r w:rsidRPr="00E135DE">
              <w:rPr>
                <w:rFonts w:ascii="Arial" w:eastAsia="仿宋_GB2312" w:hAnsi="Arial" w:cs="Arial" w:hint="eastAsia"/>
                <w:sz w:val="20"/>
                <w:szCs w:val="13"/>
              </w:rPr>
              <w:t>咨询对象所在区域有购物场所（王府井购物中心（右安门店）、万达广场（西铁营店）、</w:t>
            </w:r>
            <w:proofErr w:type="gramStart"/>
            <w:r w:rsidRPr="00E135DE">
              <w:rPr>
                <w:rFonts w:ascii="Arial" w:eastAsia="仿宋_GB2312" w:hAnsi="Arial" w:cs="Arial" w:hint="eastAsia"/>
                <w:sz w:val="20"/>
                <w:szCs w:val="13"/>
              </w:rPr>
              <w:t>京客隆</w:t>
            </w:r>
            <w:proofErr w:type="gramEnd"/>
            <w:r w:rsidRPr="00E135DE">
              <w:rPr>
                <w:rFonts w:ascii="Arial" w:eastAsia="仿宋_GB2312" w:hAnsi="Arial" w:cs="Arial" w:hint="eastAsia"/>
                <w:sz w:val="20"/>
                <w:szCs w:val="13"/>
              </w:rPr>
              <w:t>（里仁街店）、物</w:t>
            </w:r>
            <w:proofErr w:type="gramStart"/>
            <w:r w:rsidRPr="00E135DE">
              <w:rPr>
                <w:rFonts w:ascii="Arial" w:eastAsia="仿宋_GB2312" w:hAnsi="Arial" w:cs="Arial" w:hint="eastAsia"/>
                <w:sz w:val="20"/>
                <w:szCs w:val="13"/>
              </w:rPr>
              <w:t>美生活</w:t>
            </w:r>
            <w:proofErr w:type="gramEnd"/>
            <w:r w:rsidRPr="00E135DE">
              <w:rPr>
                <w:rFonts w:ascii="Arial" w:eastAsia="仿宋_GB2312" w:hAnsi="Arial" w:cs="Arial" w:hint="eastAsia"/>
                <w:sz w:val="20"/>
                <w:szCs w:val="13"/>
              </w:rPr>
              <w:t>超市（开阳里二街店）等）；学校（北京市第十五中学（高中部）、北京市徐悲鸿中学、北京市宣武师范学校附属第一小学、北京第十五中学附属小学、首都医科大学附属小学、北京市西城区三教寺幼儿园等），医院（首都医科大学附属北京佑安医院、北京博爱堂中医医院、北京市</w:t>
            </w:r>
            <w:proofErr w:type="gramStart"/>
            <w:r w:rsidRPr="00E135DE">
              <w:rPr>
                <w:rFonts w:ascii="Arial" w:eastAsia="仿宋_GB2312" w:hAnsi="Arial" w:cs="Arial" w:hint="eastAsia"/>
                <w:sz w:val="20"/>
                <w:szCs w:val="13"/>
              </w:rPr>
              <w:t>第一建</w:t>
            </w:r>
            <w:proofErr w:type="gramEnd"/>
            <w:r w:rsidRPr="00E135DE">
              <w:rPr>
                <w:rFonts w:ascii="Arial" w:eastAsia="仿宋_GB2312" w:hAnsi="Arial" w:cs="Arial" w:hint="eastAsia"/>
                <w:sz w:val="20"/>
                <w:szCs w:val="13"/>
              </w:rPr>
              <w:t>综合门诊部等），银行（中国工商银行、兴业银行、中国农业银行、北京银行等），综合分析，公共配套设施齐备程度较好</w:t>
            </w:r>
          </w:p>
        </w:tc>
        <w:tc>
          <w:tcPr>
            <w:tcW w:w="405" w:type="pct"/>
            <w:vAlign w:val="center"/>
          </w:tcPr>
          <w:p w14:paraId="037D23E4"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72D6941A" w14:textId="18E470A3"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sidR="007447D5">
              <w:rPr>
                <w:rFonts w:ascii="Arial" w:eastAsia="仿宋_GB2312" w:hAnsi="Arial" w:cs="Arial"/>
                <w:sz w:val="20"/>
                <w:szCs w:val="13"/>
              </w:rPr>
              <w:t>29</w:t>
            </w:r>
            <w:r w:rsidRPr="00ED5971">
              <w:rPr>
                <w:rFonts w:ascii="Arial" w:eastAsia="仿宋_GB2312" w:hAnsi="Arial" w:cs="Arial"/>
                <w:sz w:val="20"/>
                <w:szCs w:val="13"/>
              </w:rPr>
              <w:t>%</w:t>
            </w:r>
          </w:p>
        </w:tc>
      </w:tr>
      <w:tr w:rsidR="0087129B" w:rsidRPr="00903547" w14:paraId="0907D642" w14:textId="77777777" w:rsidTr="0087129B">
        <w:tc>
          <w:tcPr>
            <w:tcW w:w="379" w:type="pct"/>
            <w:vAlign w:val="center"/>
          </w:tcPr>
          <w:p w14:paraId="7355BF03"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h</w:t>
            </w:r>
          </w:p>
        </w:tc>
        <w:tc>
          <w:tcPr>
            <w:tcW w:w="1142" w:type="pct"/>
            <w:vAlign w:val="center"/>
          </w:tcPr>
          <w:p w14:paraId="3B8DD29F"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基础设施完备状况</w:t>
            </w:r>
          </w:p>
        </w:tc>
        <w:tc>
          <w:tcPr>
            <w:tcW w:w="2596" w:type="pct"/>
            <w:vAlign w:val="center"/>
          </w:tcPr>
          <w:p w14:paraId="4AD5F368"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七</w:t>
            </w:r>
            <w:r w:rsidRPr="00ED5971">
              <w:rPr>
                <w:rFonts w:ascii="Arial" w:eastAsia="仿宋_GB2312" w:hAnsi="Arial" w:cs="Arial" w:hint="eastAsia"/>
                <w:sz w:val="20"/>
                <w:szCs w:val="13"/>
              </w:rPr>
              <w:t>通</w:t>
            </w:r>
          </w:p>
        </w:tc>
        <w:tc>
          <w:tcPr>
            <w:tcW w:w="405" w:type="pct"/>
            <w:vAlign w:val="center"/>
          </w:tcPr>
          <w:p w14:paraId="0CE7A7DD"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好</w:t>
            </w:r>
          </w:p>
        </w:tc>
        <w:tc>
          <w:tcPr>
            <w:tcW w:w="478" w:type="pct"/>
            <w:vAlign w:val="center"/>
          </w:tcPr>
          <w:p w14:paraId="2E1F7CEA" w14:textId="08141BC1" w:rsidR="0087129B" w:rsidRPr="00ED5971" w:rsidRDefault="007447D5"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1.15</w:t>
            </w:r>
            <w:r w:rsidR="0087129B" w:rsidRPr="00ED5971">
              <w:rPr>
                <w:rFonts w:ascii="Arial" w:eastAsia="仿宋_GB2312" w:hAnsi="Arial" w:cs="Arial"/>
                <w:sz w:val="20"/>
                <w:szCs w:val="13"/>
              </w:rPr>
              <w:t>%</w:t>
            </w:r>
          </w:p>
        </w:tc>
      </w:tr>
      <w:tr w:rsidR="0087129B" w:rsidRPr="00903547" w14:paraId="0CA4F040" w14:textId="77777777" w:rsidTr="0087129B">
        <w:tc>
          <w:tcPr>
            <w:tcW w:w="379" w:type="pct"/>
            <w:vAlign w:val="center"/>
          </w:tcPr>
          <w:p w14:paraId="0CB34CC4" w14:textId="77777777" w:rsidR="0087129B" w:rsidRPr="00ED5971" w:rsidRDefault="0087129B" w:rsidP="0087129B">
            <w:pPr>
              <w:tabs>
                <w:tab w:val="left" w:pos="2160"/>
              </w:tabs>
              <w:spacing w:line="240" w:lineRule="exact"/>
              <w:rPr>
                <w:rFonts w:ascii="Arial" w:eastAsia="仿宋_GB2312" w:hAnsi="Arial" w:cs="Arial"/>
                <w:sz w:val="20"/>
                <w:szCs w:val="13"/>
              </w:rPr>
            </w:pPr>
            <w:proofErr w:type="spellStart"/>
            <w:r>
              <w:rPr>
                <w:rFonts w:ascii="Arial" w:eastAsia="仿宋_GB2312" w:hAnsi="Arial" w:cs="Arial" w:hint="eastAsia"/>
                <w:sz w:val="20"/>
                <w:szCs w:val="13"/>
              </w:rPr>
              <w:t>i</w:t>
            </w:r>
            <w:proofErr w:type="spellEnd"/>
          </w:p>
        </w:tc>
        <w:tc>
          <w:tcPr>
            <w:tcW w:w="1142" w:type="pct"/>
            <w:vAlign w:val="center"/>
          </w:tcPr>
          <w:p w14:paraId="5594A3D0"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自然和人文环境状况</w:t>
            </w:r>
          </w:p>
        </w:tc>
        <w:tc>
          <w:tcPr>
            <w:tcW w:w="2596" w:type="pct"/>
            <w:vAlign w:val="center"/>
          </w:tcPr>
          <w:p w14:paraId="425D4DA3" w14:textId="77777777" w:rsidR="0087129B" w:rsidRPr="00ED5971" w:rsidRDefault="0087129B" w:rsidP="0087129B">
            <w:pPr>
              <w:tabs>
                <w:tab w:val="left" w:pos="2160"/>
              </w:tabs>
              <w:spacing w:line="240" w:lineRule="exact"/>
              <w:rPr>
                <w:rFonts w:ascii="Arial" w:eastAsia="仿宋_GB2312" w:hAnsi="Arial" w:cs="Arial"/>
                <w:sz w:val="20"/>
                <w:szCs w:val="13"/>
              </w:rPr>
            </w:pPr>
            <w:r w:rsidRPr="0087129B">
              <w:rPr>
                <w:rFonts w:ascii="Arial" w:eastAsia="仿宋_GB2312" w:hAnsi="Arial" w:cs="Arial" w:hint="eastAsia"/>
                <w:sz w:val="20"/>
                <w:szCs w:val="13"/>
              </w:rPr>
              <w:t>咨询对象所在西城区半步桥</w:t>
            </w:r>
            <w:r w:rsidRPr="0087129B">
              <w:rPr>
                <w:rFonts w:ascii="Arial" w:eastAsia="仿宋_GB2312" w:hAnsi="Arial" w:cs="Arial" w:hint="eastAsia"/>
                <w:sz w:val="20"/>
                <w:szCs w:val="13"/>
              </w:rPr>
              <w:t>15</w:t>
            </w:r>
            <w:r w:rsidRPr="0087129B">
              <w:rPr>
                <w:rFonts w:ascii="Arial" w:eastAsia="仿宋_GB2312" w:hAnsi="Arial" w:cs="Arial" w:hint="eastAsia"/>
                <w:sz w:val="20"/>
                <w:szCs w:val="13"/>
              </w:rPr>
              <w:t>号周边绿化条件较好，周边</w:t>
            </w:r>
            <w:r w:rsidRPr="0087129B">
              <w:rPr>
                <w:rFonts w:ascii="Arial" w:eastAsia="仿宋_GB2312" w:hAnsi="Arial" w:cs="Arial" w:hint="eastAsia"/>
                <w:sz w:val="20"/>
                <w:szCs w:val="13"/>
              </w:rPr>
              <w:t>2</w:t>
            </w:r>
            <w:r w:rsidRPr="0087129B">
              <w:rPr>
                <w:rFonts w:ascii="Arial" w:eastAsia="仿宋_GB2312" w:hAnsi="Arial" w:cs="Arial" w:hint="eastAsia"/>
                <w:sz w:val="20"/>
                <w:szCs w:val="13"/>
              </w:rPr>
              <w:t>公里范围内有万寿公园、陶然亭公园、北京大观园等自然景观；北京歌剧舞剧院等人文设施，综合考虑自然环境与人文环境较好</w:t>
            </w:r>
          </w:p>
        </w:tc>
        <w:tc>
          <w:tcPr>
            <w:tcW w:w="405" w:type="pct"/>
            <w:vAlign w:val="center"/>
          </w:tcPr>
          <w:p w14:paraId="10782F59"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6DBD2798" w14:textId="7A4CB744"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sz w:val="20"/>
                <w:szCs w:val="13"/>
              </w:rPr>
              <w:t>0.</w:t>
            </w:r>
            <w:r>
              <w:rPr>
                <w:rFonts w:ascii="Arial" w:eastAsia="仿宋_GB2312" w:hAnsi="Arial" w:cs="Arial"/>
                <w:sz w:val="20"/>
                <w:szCs w:val="13"/>
              </w:rPr>
              <w:t>2</w:t>
            </w:r>
            <w:r w:rsidR="007447D5">
              <w:rPr>
                <w:rFonts w:ascii="Arial" w:eastAsia="仿宋_GB2312" w:hAnsi="Arial" w:cs="Arial"/>
                <w:sz w:val="20"/>
                <w:szCs w:val="13"/>
              </w:rPr>
              <w:t>9</w:t>
            </w:r>
            <w:r w:rsidRPr="00ED5971">
              <w:rPr>
                <w:rFonts w:ascii="Arial" w:eastAsia="仿宋_GB2312" w:hAnsi="Arial" w:cs="Arial"/>
                <w:sz w:val="20"/>
                <w:szCs w:val="13"/>
              </w:rPr>
              <w:t>%</w:t>
            </w:r>
          </w:p>
        </w:tc>
      </w:tr>
      <w:tr w:rsidR="0087129B" w:rsidRPr="00903547" w14:paraId="4EB6159C" w14:textId="77777777" w:rsidTr="0087129B">
        <w:tc>
          <w:tcPr>
            <w:tcW w:w="4522" w:type="pct"/>
            <w:gridSpan w:val="4"/>
            <w:vAlign w:val="center"/>
          </w:tcPr>
          <w:p w14:paraId="2EA18ECF"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合计（∑</w:t>
            </w:r>
            <w:r w:rsidRPr="00ED5971">
              <w:rPr>
                <w:rFonts w:ascii="Arial" w:eastAsia="仿宋_GB2312" w:hAnsi="Arial" w:cs="Arial" w:hint="eastAsia"/>
                <w:sz w:val="20"/>
                <w:szCs w:val="13"/>
              </w:rPr>
              <w:t>Ki</w:t>
            </w:r>
            <w:r w:rsidRPr="00ED5971">
              <w:rPr>
                <w:rFonts w:ascii="Arial" w:eastAsia="仿宋_GB2312" w:hAnsi="Arial" w:cs="Arial" w:hint="eastAsia"/>
                <w:sz w:val="20"/>
                <w:szCs w:val="13"/>
              </w:rPr>
              <w:t>）</w:t>
            </w:r>
          </w:p>
        </w:tc>
        <w:tc>
          <w:tcPr>
            <w:tcW w:w="478" w:type="pct"/>
          </w:tcPr>
          <w:p w14:paraId="06F06096" w14:textId="3B5FB93A"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5.</w:t>
            </w:r>
            <w:r w:rsidR="007447D5">
              <w:rPr>
                <w:rFonts w:ascii="Arial" w:eastAsia="仿宋_GB2312" w:hAnsi="Arial" w:cs="Arial"/>
                <w:sz w:val="20"/>
                <w:szCs w:val="13"/>
              </w:rPr>
              <w:t>37</w:t>
            </w:r>
            <w:r w:rsidRPr="00ED5971">
              <w:rPr>
                <w:rFonts w:ascii="Arial" w:eastAsia="仿宋_GB2312" w:hAnsi="Arial" w:cs="Arial" w:hint="eastAsia"/>
                <w:sz w:val="20"/>
                <w:szCs w:val="13"/>
              </w:rPr>
              <w:t>%</w:t>
            </w:r>
          </w:p>
        </w:tc>
      </w:tr>
      <w:tr w:rsidR="0087129B" w:rsidRPr="00903547" w14:paraId="0E753621" w14:textId="77777777" w:rsidTr="0087129B">
        <w:tc>
          <w:tcPr>
            <w:tcW w:w="4522" w:type="pct"/>
            <w:gridSpan w:val="4"/>
            <w:vAlign w:val="center"/>
          </w:tcPr>
          <w:p w14:paraId="3A67E793"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因素修正系数（</w:t>
            </w:r>
            <w:r w:rsidRPr="00ED5971">
              <w:rPr>
                <w:rFonts w:ascii="Arial" w:eastAsia="仿宋_GB2312" w:hAnsi="Arial" w:cs="Arial" w:hint="eastAsia"/>
                <w:sz w:val="20"/>
                <w:szCs w:val="13"/>
              </w:rPr>
              <w:t>1+</w:t>
            </w:r>
            <w:r w:rsidRPr="00ED5971">
              <w:rPr>
                <w:rFonts w:ascii="Arial" w:eastAsia="仿宋_GB2312" w:hAnsi="Arial" w:cs="Arial" w:hint="eastAsia"/>
                <w:sz w:val="20"/>
                <w:szCs w:val="13"/>
              </w:rPr>
              <w:t>∑</w:t>
            </w:r>
            <w:r w:rsidRPr="00ED5971">
              <w:rPr>
                <w:rFonts w:ascii="Arial" w:eastAsia="仿宋_GB2312" w:hAnsi="Arial" w:cs="Arial" w:hint="eastAsia"/>
                <w:sz w:val="20"/>
                <w:szCs w:val="13"/>
              </w:rPr>
              <w:t>Ki</w:t>
            </w:r>
            <w:r w:rsidRPr="00ED5971">
              <w:rPr>
                <w:rFonts w:ascii="Arial" w:eastAsia="仿宋_GB2312" w:hAnsi="Arial" w:cs="Arial" w:hint="eastAsia"/>
                <w:sz w:val="20"/>
                <w:szCs w:val="13"/>
              </w:rPr>
              <w:t>）</w:t>
            </w:r>
          </w:p>
        </w:tc>
        <w:tc>
          <w:tcPr>
            <w:tcW w:w="478" w:type="pct"/>
          </w:tcPr>
          <w:p w14:paraId="3F2BCD71" w14:textId="0D69F159"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sz w:val="20"/>
                <w:szCs w:val="13"/>
              </w:rPr>
              <w:t>1.0</w:t>
            </w:r>
            <w:r>
              <w:rPr>
                <w:rFonts w:ascii="Arial" w:eastAsia="仿宋_GB2312" w:hAnsi="Arial" w:cs="Arial"/>
                <w:sz w:val="20"/>
                <w:szCs w:val="13"/>
              </w:rPr>
              <w:t>5</w:t>
            </w:r>
            <w:r w:rsidR="007447D5">
              <w:rPr>
                <w:rFonts w:ascii="Arial" w:eastAsia="仿宋_GB2312" w:hAnsi="Arial" w:cs="Arial"/>
                <w:sz w:val="20"/>
                <w:szCs w:val="13"/>
              </w:rPr>
              <w:t>37</w:t>
            </w:r>
            <w:r w:rsidRPr="00ED5971">
              <w:rPr>
                <w:rFonts w:ascii="Arial" w:eastAsia="仿宋_GB2312" w:hAnsi="Arial" w:cs="Arial" w:hint="eastAsia"/>
                <w:sz w:val="20"/>
                <w:szCs w:val="13"/>
              </w:rPr>
              <w:t xml:space="preserve"> </w:t>
            </w:r>
          </w:p>
        </w:tc>
      </w:tr>
    </w:tbl>
    <w:p w14:paraId="2022B6F4" w14:textId="77777777" w:rsidR="0087129B" w:rsidRDefault="0087129B" w:rsidP="0087129B">
      <w:pPr>
        <w:spacing w:line="360" w:lineRule="auto"/>
        <w:ind w:left="142"/>
        <w:jc w:val="both"/>
        <w:rPr>
          <w:rFonts w:ascii="Arial" w:eastAsia="仿宋_GB2312" w:hAnsi="Arial" w:cs="Arial"/>
          <w:b/>
          <w:sz w:val="28"/>
        </w:rPr>
      </w:pPr>
    </w:p>
    <w:p w14:paraId="71FB8713" w14:textId="77777777" w:rsidR="0087129B" w:rsidRDefault="0087129B" w:rsidP="0087129B">
      <w:pPr>
        <w:spacing w:line="360" w:lineRule="auto"/>
        <w:ind w:left="142"/>
        <w:jc w:val="both"/>
        <w:rPr>
          <w:rFonts w:ascii="Arial" w:eastAsia="仿宋_GB2312" w:hAnsi="Arial" w:cs="Arial"/>
          <w:b/>
          <w:sz w:val="28"/>
        </w:rPr>
      </w:pPr>
    </w:p>
    <w:p w14:paraId="34B4EB9B" w14:textId="77777777" w:rsidR="0087129B" w:rsidRDefault="0087129B" w:rsidP="0087129B">
      <w:pPr>
        <w:spacing w:line="360" w:lineRule="auto"/>
        <w:ind w:left="142"/>
        <w:jc w:val="both"/>
        <w:rPr>
          <w:rFonts w:ascii="Arial" w:eastAsia="仿宋_GB2312" w:hAnsi="Arial" w:cs="Arial"/>
          <w:b/>
          <w:sz w:val="28"/>
        </w:rPr>
      </w:pPr>
    </w:p>
    <w:p w14:paraId="1C019B59" w14:textId="345CA605" w:rsidR="0087129B" w:rsidRDefault="0087129B" w:rsidP="0087129B">
      <w:pPr>
        <w:spacing w:line="360" w:lineRule="auto"/>
        <w:ind w:left="142"/>
        <w:jc w:val="both"/>
        <w:rPr>
          <w:rFonts w:ascii="Arial" w:eastAsia="仿宋_GB2312" w:hAnsi="Arial" w:cs="Arial"/>
          <w:b/>
          <w:sz w:val="28"/>
        </w:rPr>
      </w:pPr>
    </w:p>
    <w:p w14:paraId="6159DA9E" w14:textId="531FD1A9" w:rsidR="007447D5" w:rsidRDefault="007447D5" w:rsidP="0087129B">
      <w:pPr>
        <w:spacing w:line="360" w:lineRule="auto"/>
        <w:ind w:left="142"/>
        <w:jc w:val="both"/>
        <w:rPr>
          <w:rFonts w:ascii="Arial" w:eastAsia="仿宋_GB2312" w:hAnsi="Arial" w:cs="Arial"/>
          <w:b/>
          <w:sz w:val="28"/>
        </w:rPr>
      </w:pPr>
    </w:p>
    <w:p w14:paraId="06BB1584" w14:textId="5235299E" w:rsidR="007447D5" w:rsidRDefault="007447D5" w:rsidP="0087129B">
      <w:pPr>
        <w:spacing w:line="360" w:lineRule="auto"/>
        <w:ind w:left="142"/>
        <w:jc w:val="both"/>
        <w:rPr>
          <w:rFonts w:ascii="Arial" w:eastAsia="仿宋_GB2312" w:hAnsi="Arial" w:cs="Arial"/>
          <w:b/>
          <w:sz w:val="28"/>
        </w:rPr>
      </w:pPr>
    </w:p>
    <w:p w14:paraId="5C8A62DF" w14:textId="43FFE1FF" w:rsidR="007447D5" w:rsidRDefault="007447D5" w:rsidP="0087129B">
      <w:pPr>
        <w:spacing w:line="360" w:lineRule="auto"/>
        <w:ind w:left="142"/>
        <w:jc w:val="both"/>
        <w:rPr>
          <w:rFonts w:ascii="Arial" w:eastAsia="仿宋_GB2312" w:hAnsi="Arial" w:cs="Arial"/>
          <w:b/>
          <w:sz w:val="28"/>
        </w:rPr>
      </w:pPr>
    </w:p>
    <w:p w14:paraId="4A8DDD6F" w14:textId="3F74D772" w:rsidR="007447D5" w:rsidRDefault="007447D5" w:rsidP="0087129B">
      <w:pPr>
        <w:spacing w:line="360" w:lineRule="auto"/>
        <w:ind w:left="142"/>
        <w:jc w:val="both"/>
        <w:rPr>
          <w:rFonts w:ascii="Arial" w:eastAsia="仿宋_GB2312" w:hAnsi="Arial" w:cs="Arial"/>
          <w:b/>
          <w:sz w:val="28"/>
        </w:rPr>
      </w:pPr>
    </w:p>
    <w:p w14:paraId="2C4DC824" w14:textId="77777777" w:rsidR="007447D5" w:rsidRDefault="007447D5" w:rsidP="007447D5">
      <w:pPr>
        <w:spacing w:line="360" w:lineRule="auto"/>
        <w:jc w:val="both"/>
        <w:rPr>
          <w:rFonts w:ascii="Arial" w:eastAsia="仿宋_GB2312" w:hAnsi="Arial" w:cs="Arial"/>
          <w:b/>
          <w:sz w:val="28"/>
        </w:rPr>
      </w:pPr>
      <w:r>
        <w:rPr>
          <w:rFonts w:ascii="Arial" w:eastAsia="仿宋_GB2312" w:hAnsi="Arial" w:cs="Arial"/>
          <w:b/>
          <w:sz w:val="28"/>
        </w:rPr>
        <w:br w:type="page"/>
      </w:r>
    </w:p>
    <w:p w14:paraId="658A7D7C" w14:textId="739520AD" w:rsidR="007447D5" w:rsidRDefault="007447D5" w:rsidP="007447D5">
      <w:pPr>
        <w:spacing w:line="360" w:lineRule="auto"/>
        <w:jc w:val="both"/>
        <w:rPr>
          <w:rFonts w:ascii="Arial" w:eastAsia="仿宋_GB2312" w:hAnsi="Arial" w:cs="Arial"/>
          <w:b/>
          <w:sz w:val="28"/>
        </w:rPr>
      </w:pPr>
      <w:r w:rsidRPr="00AD54BD">
        <w:rPr>
          <w:rFonts w:ascii="Arial" w:eastAsia="仿宋_GB2312" w:hAnsi="Arial" w:cs="Arial"/>
          <w:b/>
          <w:sz w:val="28"/>
        </w:rPr>
        <w:lastRenderedPageBreak/>
        <w:t>（</w:t>
      </w:r>
      <w:r w:rsidRPr="00AD54BD">
        <w:rPr>
          <w:rFonts w:ascii="Arial" w:eastAsia="仿宋_GB2312" w:hAnsi="Arial" w:cs="Arial"/>
          <w:b/>
          <w:sz w:val="28"/>
        </w:rPr>
        <w:t>3</w:t>
      </w:r>
      <w:r w:rsidRPr="00AD54BD">
        <w:rPr>
          <w:rFonts w:ascii="Arial" w:eastAsia="仿宋_GB2312" w:hAnsi="Arial" w:cs="Arial"/>
          <w:b/>
          <w:sz w:val="28"/>
        </w:rPr>
        <w:t>）求取咨询对象地</w:t>
      </w:r>
      <w:r w:rsidRPr="00AD54BD">
        <w:rPr>
          <w:rFonts w:ascii="Arial" w:eastAsia="仿宋_GB2312" w:hAnsi="Arial" w:cs="Arial" w:hint="eastAsia"/>
          <w:b/>
          <w:sz w:val="28"/>
        </w:rPr>
        <w:t>上办公</w:t>
      </w:r>
      <w:r w:rsidRPr="00AD54BD">
        <w:rPr>
          <w:rFonts w:ascii="Arial" w:eastAsia="仿宋_GB2312" w:hAnsi="Arial" w:cs="Arial"/>
          <w:b/>
          <w:sz w:val="28"/>
        </w:rPr>
        <w:t>用房楼面熟地价（土地</w:t>
      </w:r>
      <w:r w:rsidRPr="00AD54BD">
        <w:rPr>
          <w:rFonts w:ascii="Arial" w:eastAsia="仿宋_GB2312" w:hAnsi="Arial" w:cs="Arial" w:hint="eastAsia"/>
          <w:b/>
          <w:sz w:val="28"/>
        </w:rPr>
        <w:t>剩余</w:t>
      </w:r>
      <w:r w:rsidRPr="00AD54BD">
        <w:rPr>
          <w:rFonts w:ascii="Arial" w:eastAsia="仿宋_GB2312" w:hAnsi="Arial" w:cs="Arial"/>
          <w:b/>
          <w:sz w:val="28"/>
        </w:rPr>
        <w:t>使用年限</w:t>
      </w:r>
      <w:r w:rsidRPr="00AD54BD">
        <w:rPr>
          <w:rFonts w:ascii="Arial" w:eastAsia="仿宋_GB2312" w:hAnsi="Arial" w:cs="Arial"/>
          <w:b/>
          <w:sz w:val="28"/>
        </w:rPr>
        <w:t>25.43</w:t>
      </w:r>
      <w:r w:rsidRPr="00AD54BD">
        <w:rPr>
          <w:rFonts w:ascii="Arial" w:eastAsia="仿宋_GB2312" w:hAnsi="Arial" w:cs="Arial"/>
          <w:b/>
          <w:sz w:val="28"/>
        </w:rPr>
        <w:t>年）</w:t>
      </w:r>
    </w:p>
    <w:p w14:paraId="3B138ED9" w14:textId="4982D9E3" w:rsidR="00426718" w:rsidRDefault="00622B6E" w:rsidP="00622B6E">
      <w:pPr>
        <w:overflowPunct w:val="0"/>
        <w:spacing w:line="360" w:lineRule="auto"/>
        <w:ind w:firstLineChars="200" w:firstLine="560"/>
        <w:jc w:val="both"/>
        <w:textAlignment w:val="auto"/>
        <w:rPr>
          <w:rFonts w:ascii="Arial" w:eastAsia="仿宋_GB2312" w:hAnsi="Arial" w:cs="Arial"/>
          <w:sz w:val="28"/>
        </w:rPr>
      </w:pPr>
      <w:r w:rsidRPr="00622B6E">
        <w:rPr>
          <w:rFonts w:ascii="Arial" w:eastAsia="仿宋_GB2312" w:hAnsi="Arial" w:cs="Arial"/>
          <w:sz w:val="28"/>
        </w:rPr>
        <w:t>地</w:t>
      </w:r>
      <w:r w:rsidRPr="00622B6E">
        <w:rPr>
          <w:rFonts w:ascii="Arial" w:eastAsia="仿宋_GB2312" w:hAnsi="Arial" w:cs="Arial" w:hint="eastAsia"/>
          <w:sz w:val="28"/>
        </w:rPr>
        <w:t>上办公</w:t>
      </w:r>
      <w:r w:rsidRPr="00622B6E">
        <w:rPr>
          <w:rFonts w:ascii="Arial" w:eastAsia="仿宋_GB2312" w:hAnsi="Arial" w:cs="Arial"/>
          <w:sz w:val="28"/>
        </w:rPr>
        <w:t>用房</w:t>
      </w:r>
      <w:r w:rsidRPr="00622B6E">
        <w:rPr>
          <w:rFonts w:ascii="Arial" w:eastAsia="仿宋_GB2312" w:hAnsi="Arial" w:cs="Arial" w:hint="eastAsia"/>
          <w:sz w:val="28"/>
        </w:rPr>
        <w:t>剩余</w:t>
      </w:r>
      <w:r w:rsidRPr="00622B6E">
        <w:rPr>
          <w:rFonts w:ascii="Arial" w:eastAsia="仿宋_GB2312" w:hAnsi="Arial" w:cs="Arial"/>
          <w:sz w:val="28"/>
        </w:rPr>
        <w:t>使用</w:t>
      </w:r>
      <w:proofErr w:type="gramStart"/>
      <w:r w:rsidRPr="00622B6E">
        <w:rPr>
          <w:rFonts w:ascii="Arial" w:eastAsia="仿宋_GB2312" w:hAnsi="Arial" w:cs="Arial"/>
          <w:sz w:val="28"/>
        </w:rPr>
        <w:t>年限楼</w:t>
      </w:r>
      <w:proofErr w:type="gramEnd"/>
      <w:r w:rsidRPr="00622B6E">
        <w:rPr>
          <w:rFonts w:ascii="Arial" w:eastAsia="仿宋_GB2312" w:hAnsi="Arial" w:cs="Arial"/>
          <w:sz w:val="28"/>
        </w:rPr>
        <w:t>面熟地价</w:t>
      </w:r>
      <w:r w:rsidRPr="00622B6E">
        <w:rPr>
          <w:rFonts w:ascii="Arial" w:eastAsia="仿宋_GB2312" w:hAnsi="Arial" w:cs="Arial" w:hint="eastAsia"/>
          <w:sz w:val="28"/>
        </w:rPr>
        <w:t>=</w:t>
      </w:r>
      <w:r w:rsidRPr="00622B6E">
        <w:rPr>
          <w:rFonts w:ascii="Arial" w:eastAsia="仿宋_GB2312" w:hAnsi="Arial" w:cs="Arial"/>
          <w:sz w:val="28"/>
        </w:rPr>
        <w:t>地</w:t>
      </w:r>
      <w:r w:rsidRPr="00622B6E">
        <w:rPr>
          <w:rFonts w:ascii="Arial" w:eastAsia="仿宋_GB2312" w:hAnsi="Arial" w:cs="Arial" w:hint="eastAsia"/>
          <w:sz w:val="28"/>
        </w:rPr>
        <w:t>上办公</w:t>
      </w:r>
      <w:r w:rsidRPr="00622B6E">
        <w:rPr>
          <w:rFonts w:ascii="Arial" w:eastAsia="仿宋_GB2312" w:hAnsi="Arial" w:cs="Arial"/>
          <w:sz w:val="28"/>
        </w:rPr>
        <w:t>用房</w:t>
      </w:r>
      <w:r w:rsidRPr="00622B6E">
        <w:rPr>
          <w:rFonts w:ascii="Arial" w:eastAsia="仿宋_GB2312" w:hAnsi="Arial" w:cs="Arial" w:hint="eastAsia"/>
          <w:sz w:val="28"/>
        </w:rPr>
        <w:t>满</w:t>
      </w:r>
      <w:proofErr w:type="gramStart"/>
      <w:r w:rsidRPr="00622B6E">
        <w:rPr>
          <w:rFonts w:ascii="Arial" w:eastAsia="仿宋_GB2312" w:hAnsi="Arial" w:cs="Arial" w:hint="eastAsia"/>
          <w:sz w:val="28"/>
        </w:rPr>
        <w:t>年限</w:t>
      </w:r>
      <w:r w:rsidRPr="00622B6E">
        <w:rPr>
          <w:rFonts w:ascii="Arial" w:eastAsia="仿宋_GB2312" w:hAnsi="Arial" w:cs="Arial"/>
          <w:sz w:val="28"/>
        </w:rPr>
        <w:t>楼</w:t>
      </w:r>
      <w:proofErr w:type="gramEnd"/>
      <w:r w:rsidRPr="00622B6E">
        <w:rPr>
          <w:rFonts w:ascii="Arial" w:eastAsia="仿宋_GB2312" w:hAnsi="Arial" w:cs="Arial"/>
          <w:sz w:val="28"/>
        </w:rPr>
        <w:t>面熟地价</w:t>
      </w:r>
      <w:r w:rsidRPr="00622B6E">
        <w:rPr>
          <w:rFonts w:ascii="Arial" w:eastAsia="仿宋_GB2312" w:hAnsi="Arial" w:cs="Arial"/>
          <w:sz w:val="28"/>
        </w:rPr>
        <w:t>×</w:t>
      </w:r>
      <w:r w:rsidRPr="00622B6E">
        <w:rPr>
          <w:rFonts w:ascii="Arial" w:eastAsia="仿宋_GB2312" w:hAnsi="Arial" w:cs="Arial"/>
          <w:sz w:val="28"/>
        </w:rPr>
        <w:t>年期修正系数</w:t>
      </w:r>
    </w:p>
    <w:p w14:paraId="21FEA317" w14:textId="19DC6226" w:rsidR="00622B6E" w:rsidRPr="00622B6E" w:rsidRDefault="00622B6E" w:rsidP="00622B6E">
      <w:pPr>
        <w:overflowPunct w:val="0"/>
        <w:spacing w:line="360" w:lineRule="auto"/>
        <w:ind w:firstLineChars="200" w:firstLine="562"/>
        <w:jc w:val="both"/>
        <w:rPr>
          <w:rFonts w:ascii="Arial" w:eastAsia="仿宋" w:hAnsi="Arial"/>
          <w:b/>
          <w:bCs/>
          <w:sz w:val="28"/>
          <w:szCs w:val="28"/>
        </w:rPr>
      </w:pPr>
      <w:r w:rsidRPr="00622B6E">
        <w:rPr>
          <w:rFonts w:ascii="Arial" w:eastAsia="仿宋" w:hAnsi="Arial" w:hint="eastAsia"/>
          <w:b/>
          <w:bCs/>
          <w:sz w:val="28"/>
          <w:szCs w:val="28"/>
        </w:rPr>
        <w:t>年期修正系数的确定</w:t>
      </w:r>
    </w:p>
    <w:p w14:paraId="40C37D20" w14:textId="77777777" w:rsidR="00622B6E" w:rsidRDefault="00622B6E" w:rsidP="00622B6E">
      <w:pPr>
        <w:overflowPunct w:val="0"/>
        <w:spacing w:line="360" w:lineRule="auto"/>
        <w:ind w:firstLineChars="200" w:firstLine="560"/>
        <w:jc w:val="both"/>
        <w:rPr>
          <w:rFonts w:ascii="Arial" w:eastAsia="仿宋" w:hAnsi="Arial"/>
          <w:sz w:val="28"/>
          <w:szCs w:val="28"/>
        </w:rPr>
      </w:pPr>
      <w:r>
        <w:rPr>
          <w:rFonts w:ascii="Arial" w:eastAsia="仿宋" w:hAnsi="Arial" w:hint="eastAsia"/>
          <w:sz w:val="28"/>
          <w:szCs w:val="28"/>
        </w:rPr>
        <w:t>年期修正系数</w:t>
      </w:r>
      <w:r>
        <w:rPr>
          <w:rFonts w:ascii="Arial" w:eastAsia="仿宋" w:hAnsi="Arial" w:cs="仿宋_GB2312" w:hint="eastAsia"/>
          <w:sz w:val="28"/>
          <w:szCs w:val="28"/>
        </w:rPr>
        <w:t>＝</w:t>
      </w:r>
      <w:r>
        <w:rPr>
          <w:rFonts w:ascii="Arial" w:eastAsia="仿宋" w:hAnsi="Arial" w:hint="eastAsia"/>
          <w:sz w:val="28"/>
          <w:szCs w:val="28"/>
        </w:rPr>
        <w:t>（</w:t>
      </w:r>
      <w:r>
        <w:rPr>
          <w:rFonts w:ascii="Arial" w:eastAsia="仿宋" w:hAnsi="Arial"/>
          <w:sz w:val="28"/>
          <w:szCs w:val="28"/>
        </w:rPr>
        <w:t>1</w:t>
      </w:r>
      <w:r>
        <w:rPr>
          <w:rFonts w:ascii="Arial" w:eastAsia="仿宋" w:hAnsi="Arial" w:hint="eastAsia"/>
          <w:sz w:val="28"/>
          <w:szCs w:val="28"/>
        </w:rPr>
        <w:t>－</w:t>
      </w:r>
      <w:r>
        <w:rPr>
          <w:rFonts w:ascii="Arial" w:eastAsia="仿宋" w:hAnsi="Arial"/>
          <w:sz w:val="28"/>
          <w:szCs w:val="28"/>
        </w:rPr>
        <w:t>1</w:t>
      </w:r>
      <w:r>
        <w:rPr>
          <w:rFonts w:ascii="Arial" w:eastAsia="仿宋" w:hAnsi="Arial" w:hint="eastAsia"/>
          <w:sz w:val="28"/>
          <w:szCs w:val="28"/>
        </w:rPr>
        <w:t>÷（</w:t>
      </w:r>
      <w:r>
        <w:rPr>
          <w:rFonts w:ascii="Arial" w:eastAsia="仿宋" w:hAnsi="Arial"/>
          <w:sz w:val="28"/>
          <w:szCs w:val="28"/>
        </w:rPr>
        <w:t>1</w:t>
      </w:r>
      <w:r>
        <w:rPr>
          <w:rFonts w:ascii="Arial" w:eastAsia="仿宋" w:hAnsi="Arial" w:cs="仿宋_GB2312" w:hint="eastAsia"/>
          <w:sz w:val="28"/>
          <w:szCs w:val="28"/>
        </w:rPr>
        <w:t>＋</w:t>
      </w:r>
      <w:r>
        <w:rPr>
          <w:rFonts w:ascii="Arial" w:eastAsia="仿宋" w:hAnsi="Arial"/>
          <w:sz w:val="28"/>
          <w:szCs w:val="28"/>
        </w:rPr>
        <w:t>r</w:t>
      </w:r>
      <w:r>
        <w:rPr>
          <w:rFonts w:ascii="Arial" w:eastAsia="仿宋" w:hAnsi="Arial" w:hint="eastAsia"/>
          <w:sz w:val="28"/>
          <w:szCs w:val="28"/>
        </w:rPr>
        <w:t>）</w:t>
      </w:r>
      <w:r>
        <w:rPr>
          <w:rFonts w:ascii="Arial" w:eastAsia="仿宋" w:hAnsi="Arial"/>
          <w:sz w:val="28"/>
          <w:szCs w:val="28"/>
          <w:vertAlign w:val="superscript"/>
        </w:rPr>
        <w:t>n</w:t>
      </w:r>
      <w:r>
        <w:rPr>
          <w:rFonts w:ascii="Arial" w:eastAsia="仿宋" w:hAnsi="Arial" w:hint="eastAsia"/>
          <w:sz w:val="28"/>
          <w:szCs w:val="28"/>
        </w:rPr>
        <w:t>）÷（</w:t>
      </w:r>
      <w:r>
        <w:rPr>
          <w:rFonts w:ascii="Arial" w:eastAsia="仿宋" w:hAnsi="Arial"/>
          <w:sz w:val="28"/>
          <w:szCs w:val="28"/>
        </w:rPr>
        <w:t>1</w:t>
      </w:r>
      <w:r>
        <w:rPr>
          <w:rFonts w:ascii="Arial" w:eastAsia="仿宋" w:hAnsi="Arial" w:hint="eastAsia"/>
          <w:sz w:val="28"/>
          <w:szCs w:val="28"/>
        </w:rPr>
        <w:t>－</w:t>
      </w:r>
      <w:r>
        <w:rPr>
          <w:rFonts w:ascii="Arial" w:eastAsia="仿宋" w:hAnsi="Arial"/>
          <w:sz w:val="28"/>
          <w:szCs w:val="28"/>
        </w:rPr>
        <w:t>1</w:t>
      </w:r>
      <w:r>
        <w:rPr>
          <w:rFonts w:ascii="Arial" w:eastAsia="仿宋" w:hAnsi="Arial" w:hint="eastAsia"/>
          <w:sz w:val="28"/>
          <w:szCs w:val="28"/>
        </w:rPr>
        <w:t>÷（</w:t>
      </w:r>
      <w:r>
        <w:rPr>
          <w:rFonts w:ascii="Arial" w:eastAsia="仿宋" w:hAnsi="Arial"/>
          <w:sz w:val="28"/>
          <w:szCs w:val="28"/>
        </w:rPr>
        <w:t>1</w:t>
      </w:r>
      <w:r>
        <w:rPr>
          <w:rFonts w:ascii="Arial" w:eastAsia="仿宋" w:hAnsi="Arial" w:cs="仿宋_GB2312" w:hint="eastAsia"/>
          <w:sz w:val="28"/>
          <w:szCs w:val="28"/>
        </w:rPr>
        <w:t>＋</w:t>
      </w:r>
      <w:r>
        <w:rPr>
          <w:rFonts w:ascii="Arial" w:eastAsia="仿宋" w:hAnsi="Arial"/>
          <w:sz w:val="28"/>
          <w:szCs w:val="28"/>
        </w:rPr>
        <w:t>r</w:t>
      </w:r>
      <w:r>
        <w:rPr>
          <w:rFonts w:ascii="Arial" w:eastAsia="仿宋" w:hAnsi="Arial" w:hint="eastAsia"/>
          <w:sz w:val="28"/>
          <w:szCs w:val="28"/>
        </w:rPr>
        <w:t>）</w:t>
      </w:r>
      <w:r>
        <w:rPr>
          <w:rFonts w:ascii="Arial" w:eastAsia="仿宋" w:hAnsi="Arial"/>
          <w:sz w:val="28"/>
          <w:szCs w:val="28"/>
          <w:vertAlign w:val="superscript"/>
        </w:rPr>
        <w:t>N</w:t>
      </w:r>
      <w:r>
        <w:rPr>
          <w:rFonts w:ascii="Arial" w:eastAsia="仿宋" w:hAnsi="Arial" w:hint="eastAsia"/>
          <w:sz w:val="28"/>
          <w:szCs w:val="28"/>
        </w:rPr>
        <w:t>）</w:t>
      </w:r>
    </w:p>
    <w:p w14:paraId="26A41150" w14:textId="77777777" w:rsidR="00622B6E" w:rsidRDefault="00622B6E" w:rsidP="00622B6E">
      <w:pPr>
        <w:overflowPunct w:val="0"/>
        <w:autoSpaceDE w:val="0"/>
        <w:autoSpaceDN w:val="0"/>
        <w:spacing w:line="360" w:lineRule="auto"/>
        <w:ind w:firstLineChars="200" w:firstLine="560"/>
        <w:jc w:val="both"/>
        <w:rPr>
          <w:rFonts w:ascii="Arial" w:eastAsia="仿宋" w:hAnsi="Arial" w:cs="DY188+ZIbJFZ-196"/>
          <w:sz w:val="28"/>
          <w:szCs w:val="28"/>
        </w:rPr>
      </w:pPr>
      <w:r>
        <w:rPr>
          <w:rFonts w:ascii="Arial" w:eastAsia="仿宋" w:hAnsi="Arial" w:cs="仿宋_GB2312" w:hint="eastAsia"/>
          <w:sz w:val="28"/>
          <w:szCs w:val="28"/>
        </w:rPr>
        <w:t>其中</w:t>
      </w:r>
      <w:r>
        <w:rPr>
          <w:rFonts w:ascii="Arial" w:eastAsia="仿宋" w:hAnsi="Arial" w:cs="DY188+ZIbJFZ-196" w:hint="eastAsia"/>
          <w:sz w:val="28"/>
          <w:szCs w:val="28"/>
        </w:rPr>
        <w:t>：</w:t>
      </w:r>
    </w:p>
    <w:p w14:paraId="7F38F7FC" w14:textId="77777777" w:rsidR="00622B6E" w:rsidRDefault="00622B6E" w:rsidP="00622B6E">
      <w:pPr>
        <w:overflowPunct w:val="0"/>
        <w:autoSpaceDE w:val="0"/>
        <w:autoSpaceDN w:val="0"/>
        <w:spacing w:line="360" w:lineRule="auto"/>
        <w:ind w:firstLineChars="200" w:firstLine="560"/>
        <w:jc w:val="both"/>
        <w:rPr>
          <w:rFonts w:ascii="Arial" w:eastAsia="仿宋" w:hAnsi="Arial" w:cs="仿宋_GB2312"/>
          <w:sz w:val="28"/>
          <w:szCs w:val="28"/>
        </w:rPr>
      </w:pPr>
      <w:r>
        <w:rPr>
          <w:rFonts w:ascii="Arial" w:eastAsia="仿宋" w:hAnsi="Arial" w:cs="DY2+ZIbJFB-2"/>
          <w:sz w:val="28"/>
          <w:szCs w:val="28"/>
        </w:rPr>
        <w:t>r</w:t>
      </w:r>
      <w:r>
        <w:rPr>
          <w:rFonts w:ascii="Arial" w:eastAsia="仿宋" w:hAnsi="Arial" w:cs="DY189+ZIbJFZ-197"/>
          <w:sz w:val="28"/>
          <w:szCs w:val="28"/>
        </w:rPr>
        <w:t>----</w:t>
      </w:r>
      <w:r>
        <w:rPr>
          <w:rFonts w:ascii="Arial" w:eastAsia="仿宋" w:hAnsi="Arial" w:cs="仿宋_GB2312" w:hint="eastAsia"/>
          <w:sz w:val="28"/>
          <w:szCs w:val="28"/>
        </w:rPr>
        <w:t>土地还原率</w:t>
      </w:r>
    </w:p>
    <w:p w14:paraId="478E7B27" w14:textId="77777777" w:rsidR="00622B6E" w:rsidRDefault="00622B6E" w:rsidP="00622B6E">
      <w:pPr>
        <w:overflowPunct w:val="0"/>
        <w:autoSpaceDE w:val="0"/>
        <w:autoSpaceDN w:val="0"/>
        <w:spacing w:line="360" w:lineRule="auto"/>
        <w:ind w:firstLineChars="200" w:firstLine="560"/>
        <w:jc w:val="both"/>
        <w:rPr>
          <w:rFonts w:ascii="Arial" w:eastAsia="仿宋" w:hAnsi="Arial" w:cs="仿宋_GB2312"/>
          <w:sz w:val="28"/>
          <w:szCs w:val="28"/>
        </w:rPr>
      </w:pPr>
      <w:r>
        <w:rPr>
          <w:rFonts w:ascii="Arial" w:eastAsia="仿宋" w:hAnsi="Arial" w:cs="DY2+ZIbJFB-2"/>
          <w:sz w:val="28"/>
          <w:szCs w:val="28"/>
        </w:rPr>
        <w:t>n</w:t>
      </w:r>
      <w:r>
        <w:rPr>
          <w:rFonts w:ascii="Arial" w:eastAsia="仿宋" w:hAnsi="Arial" w:cs="DY189+ZIbJFZ-197"/>
          <w:sz w:val="28"/>
          <w:szCs w:val="28"/>
        </w:rPr>
        <w:t>----</w:t>
      </w:r>
      <w:r>
        <w:rPr>
          <w:rFonts w:ascii="Arial" w:eastAsia="仿宋" w:hAnsi="Arial" w:cs="仿宋_GB2312" w:hint="eastAsia"/>
          <w:sz w:val="28"/>
          <w:szCs w:val="28"/>
        </w:rPr>
        <w:t>宗地剩余土地使用年限</w:t>
      </w:r>
    </w:p>
    <w:p w14:paraId="401763B4" w14:textId="77777777" w:rsidR="00622B6E" w:rsidRDefault="00622B6E" w:rsidP="00622B6E">
      <w:pPr>
        <w:overflowPunct w:val="0"/>
        <w:autoSpaceDE w:val="0"/>
        <w:autoSpaceDN w:val="0"/>
        <w:spacing w:line="360" w:lineRule="auto"/>
        <w:ind w:firstLineChars="200" w:firstLine="560"/>
        <w:jc w:val="both"/>
        <w:rPr>
          <w:rFonts w:ascii="Arial" w:eastAsia="仿宋" w:hAnsi="Arial" w:cs="仿宋_GB2312"/>
          <w:sz w:val="28"/>
          <w:szCs w:val="28"/>
        </w:rPr>
      </w:pPr>
      <w:r>
        <w:rPr>
          <w:rFonts w:ascii="Arial" w:eastAsia="仿宋" w:hAnsi="Arial" w:cs="DY2+ZIbJFB-2"/>
          <w:sz w:val="28"/>
          <w:szCs w:val="28"/>
        </w:rPr>
        <w:t>N</w:t>
      </w:r>
      <w:r>
        <w:rPr>
          <w:rFonts w:ascii="Arial" w:eastAsia="仿宋" w:hAnsi="Arial" w:cs="DY189+ZIbJFZ-197"/>
          <w:sz w:val="28"/>
          <w:szCs w:val="28"/>
        </w:rPr>
        <w:t>----</w:t>
      </w:r>
      <w:r>
        <w:rPr>
          <w:rFonts w:ascii="Arial" w:eastAsia="仿宋" w:hAnsi="Arial" w:cs="仿宋_GB2312" w:hint="eastAsia"/>
          <w:sz w:val="28"/>
          <w:szCs w:val="28"/>
        </w:rPr>
        <w:t>基准地价规定的相应用途土地使用年限</w:t>
      </w:r>
    </w:p>
    <w:p w14:paraId="5C58D6BE" w14:textId="5F68DC3C" w:rsidR="00622B6E" w:rsidRDefault="00622B6E" w:rsidP="00622B6E">
      <w:pPr>
        <w:overflowPunct w:val="0"/>
        <w:spacing w:line="360" w:lineRule="auto"/>
        <w:ind w:firstLineChars="200" w:firstLine="560"/>
        <w:jc w:val="both"/>
        <w:rPr>
          <w:rFonts w:ascii="Arial" w:eastAsia="仿宋" w:hAnsi="Arial"/>
          <w:sz w:val="28"/>
          <w:szCs w:val="28"/>
        </w:rPr>
      </w:pPr>
      <w:r>
        <w:rPr>
          <w:rFonts w:ascii="Arial" w:eastAsia="仿宋" w:hAnsi="Arial" w:hint="eastAsia"/>
          <w:sz w:val="28"/>
          <w:szCs w:val="28"/>
        </w:rPr>
        <w:t>商业、办公、居住、工业用途的土地还原利率原则上按同期中国人民银行公布的一年</w:t>
      </w:r>
      <w:proofErr w:type="gramStart"/>
      <w:r>
        <w:rPr>
          <w:rFonts w:ascii="Arial" w:eastAsia="仿宋" w:hAnsi="Arial" w:hint="eastAsia"/>
          <w:sz w:val="28"/>
          <w:szCs w:val="28"/>
        </w:rPr>
        <w:t>期贷</w:t>
      </w:r>
      <w:proofErr w:type="gramEnd"/>
      <w:r>
        <w:rPr>
          <w:rFonts w:ascii="Arial" w:eastAsia="仿宋" w:hAnsi="Arial" w:hint="eastAsia"/>
          <w:sz w:val="28"/>
          <w:szCs w:val="28"/>
        </w:rPr>
        <w:t>款利率分别上浮</w:t>
      </w:r>
      <w:r>
        <w:rPr>
          <w:rFonts w:ascii="Arial" w:eastAsia="仿宋" w:hAnsi="Arial"/>
          <w:sz w:val="28"/>
          <w:szCs w:val="28"/>
        </w:rPr>
        <w:t>25</w:t>
      </w:r>
      <w:r>
        <w:rPr>
          <w:rFonts w:ascii="Arial" w:eastAsia="仿宋" w:hAnsi="Arial" w:hint="eastAsia"/>
          <w:sz w:val="28"/>
          <w:szCs w:val="28"/>
        </w:rPr>
        <w:t>％、</w:t>
      </w:r>
      <w:r>
        <w:rPr>
          <w:rFonts w:ascii="Arial" w:eastAsia="仿宋" w:hAnsi="Arial"/>
          <w:sz w:val="28"/>
          <w:szCs w:val="28"/>
        </w:rPr>
        <w:t>20</w:t>
      </w:r>
      <w:r>
        <w:rPr>
          <w:rFonts w:ascii="Arial" w:eastAsia="仿宋" w:hAnsi="Arial" w:hint="eastAsia"/>
          <w:sz w:val="28"/>
          <w:szCs w:val="28"/>
        </w:rPr>
        <w:t>％、</w:t>
      </w:r>
      <w:r>
        <w:rPr>
          <w:rFonts w:ascii="Arial" w:eastAsia="仿宋" w:hAnsi="Arial"/>
          <w:sz w:val="28"/>
          <w:szCs w:val="28"/>
        </w:rPr>
        <w:t>15</w:t>
      </w:r>
      <w:r>
        <w:rPr>
          <w:rFonts w:ascii="Arial" w:eastAsia="仿宋" w:hAnsi="Arial" w:hint="eastAsia"/>
          <w:sz w:val="28"/>
          <w:szCs w:val="28"/>
        </w:rPr>
        <w:t>％、</w:t>
      </w:r>
      <w:r>
        <w:rPr>
          <w:rFonts w:ascii="Arial" w:eastAsia="仿宋" w:hAnsi="Arial"/>
          <w:sz w:val="28"/>
          <w:szCs w:val="28"/>
        </w:rPr>
        <w:t>10</w:t>
      </w:r>
      <w:r>
        <w:rPr>
          <w:rFonts w:ascii="Arial" w:eastAsia="仿宋" w:hAnsi="Arial" w:hint="eastAsia"/>
          <w:sz w:val="28"/>
          <w:szCs w:val="28"/>
        </w:rPr>
        <w:t>％确定。咨询对象用途为办公，现行一年</w:t>
      </w:r>
      <w:proofErr w:type="gramStart"/>
      <w:r>
        <w:rPr>
          <w:rFonts w:ascii="Arial" w:eastAsia="仿宋" w:hAnsi="Arial" w:hint="eastAsia"/>
          <w:sz w:val="28"/>
          <w:szCs w:val="28"/>
        </w:rPr>
        <w:t>期贷</w:t>
      </w:r>
      <w:proofErr w:type="gramEnd"/>
      <w:r>
        <w:rPr>
          <w:rFonts w:ascii="Arial" w:eastAsia="仿宋" w:hAnsi="Arial" w:hint="eastAsia"/>
          <w:sz w:val="28"/>
          <w:szCs w:val="28"/>
        </w:rPr>
        <w:t>款利率</w:t>
      </w:r>
      <w:r>
        <w:rPr>
          <w:rFonts w:ascii="Arial" w:eastAsia="仿宋_GB2312" w:hAnsi="Arial" w:cs="Arial" w:hint="eastAsia"/>
          <w:sz w:val="28"/>
          <w:szCs w:val="28"/>
        </w:rPr>
        <w:t>（</w:t>
      </w:r>
      <w:r>
        <w:rPr>
          <w:rFonts w:ascii="Arial" w:eastAsia="仿宋_GB2312" w:hAnsi="Arial" w:cs="Arial"/>
          <w:sz w:val="28"/>
          <w:szCs w:val="28"/>
        </w:rPr>
        <w:t>2015</w:t>
      </w:r>
      <w:r>
        <w:rPr>
          <w:rFonts w:ascii="Arial" w:eastAsia="仿宋_GB2312" w:hAnsi="Arial" w:cs="Arial" w:hint="eastAsia"/>
          <w:sz w:val="28"/>
          <w:szCs w:val="28"/>
        </w:rPr>
        <w:t>年</w:t>
      </w:r>
      <w:r>
        <w:rPr>
          <w:rFonts w:ascii="Arial" w:eastAsia="仿宋_GB2312" w:hAnsi="Arial" w:cs="Arial"/>
          <w:sz w:val="28"/>
          <w:szCs w:val="28"/>
        </w:rPr>
        <w:t>10</w:t>
      </w:r>
      <w:r>
        <w:rPr>
          <w:rFonts w:ascii="Arial" w:eastAsia="仿宋_GB2312" w:hAnsi="Arial" w:cs="Arial" w:hint="eastAsia"/>
          <w:sz w:val="28"/>
          <w:szCs w:val="28"/>
        </w:rPr>
        <w:t>月</w:t>
      </w:r>
      <w:r>
        <w:rPr>
          <w:rFonts w:ascii="Arial" w:eastAsia="仿宋_GB2312" w:hAnsi="Arial" w:cs="Arial"/>
          <w:sz w:val="28"/>
          <w:szCs w:val="28"/>
        </w:rPr>
        <w:t>24</w:t>
      </w:r>
      <w:r>
        <w:rPr>
          <w:rFonts w:ascii="Arial" w:eastAsia="仿宋_GB2312" w:hAnsi="Arial" w:cs="Arial" w:hint="eastAsia"/>
          <w:sz w:val="28"/>
          <w:szCs w:val="28"/>
        </w:rPr>
        <w:t>日发布）为</w:t>
      </w:r>
      <w:r>
        <w:rPr>
          <w:rFonts w:ascii="Arial" w:eastAsia="仿宋_GB2312" w:hAnsi="Arial" w:cs="Arial"/>
          <w:sz w:val="28"/>
          <w:szCs w:val="28"/>
        </w:rPr>
        <w:t>4.35%</w:t>
      </w:r>
      <w:r>
        <w:rPr>
          <w:rFonts w:ascii="Arial" w:eastAsia="仿宋_GB2312" w:hAnsi="Arial" w:cs="Arial" w:hint="eastAsia"/>
          <w:sz w:val="28"/>
          <w:szCs w:val="28"/>
        </w:rPr>
        <w:t>。</w:t>
      </w:r>
      <w:r>
        <w:rPr>
          <w:rFonts w:ascii="Arial" w:eastAsia="仿宋" w:hAnsi="Arial" w:hint="eastAsia"/>
          <w:sz w:val="28"/>
          <w:szCs w:val="28"/>
        </w:rPr>
        <w:t>则有：</w:t>
      </w:r>
    </w:p>
    <w:p w14:paraId="57331582" w14:textId="2CF396A6" w:rsidR="00622B6E" w:rsidRDefault="00622B6E" w:rsidP="00622B6E">
      <w:pPr>
        <w:overflowPunct w:val="0"/>
        <w:spacing w:line="360" w:lineRule="auto"/>
        <w:ind w:firstLineChars="200" w:firstLine="560"/>
        <w:jc w:val="both"/>
        <w:rPr>
          <w:rFonts w:ascii="Arial" w:eastAsia="仿宋" w:hAnsi="Arial" w:cs="Arial"/>
          <w:sz w:val="28"/>
          <w:szCs w:val="28"/>
        </w:rPr>
      </w:pPr>
      <w:r>
        <w:rPr>
          <w:rFonts w:ascii="Arial" w:eastAsia="仿宋" w:hAnsi="Arial" w:hint="eastAsia"/>
          <w:sz w:val="28"/>
          <w:szCs w:val="28"/>
        </w:rPr>
        <w:t>土地还原率</w:t>
      </w:r>
      <w:r>
        <w:rPr>
          <w:rFonts w:ascii="Arial" w:eastAsia="仿宋" w:hAnsi="Arial" w:cs="DY2+ZIbJFB-2" w:hint="eastAsia"/>
          <w:sz w:val="28"/>
          <w:szCs w:val="28"/>
        </w:rPr>
        <w:t>＝</w:t>
      </w:r>
      <w:r>
        <w:rPr>
          <w:rFonts w:ascii="Arial" w:eastAsia="仿宋" w:hAnsi="Arial" w:cs="Arial"/>
          <w:sz w:val="28"/>
          <w:szCs w:val="28"/>
        </w:rPr>
        <w:t>4.35%×</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=5.2%</w:t>
      </w:r>
    </w:p>
    <w:p w14:paraId="5DCCF7F0" w14:textId="1D758849" w:rsidR="00622B6E" w:rsidRDefault="00622B6E" w:rsidP="00622B6E">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咨询对象剩余土地使用年限为</w:t>
      </w:r>
      <w:r>
        <w:rPr>
          <w:rFonts w:ascii="Arial" w:eastAsia="仿宋_GB2312" w:hAnsi="Arial" w:cs="Arial"/>
          <w:sz w:val="28"/>
          <w:szCs w:val="28"/>
        </w:rPr>
        <w:t>25.43</w:t>
      </w:r>
      <w:r>
        <w:rPr>
          <w:rFonts w:ascii="Arial" w:eastAsia="仿宋_GB2312" w:hAnsi="Arial" w:cs="Arial" w:hint="eastAsia"/>
          <w:sz w:val="28"/>
          <w:szCs w:val="28"/>
        </w:rPr>
        <w:t>年，办公用途法定用途最高出让年限为</w:t>
      </w:r>
      <w:r>
        <w:rPr>
          <w:rFonts w:ascii="Arial" w:eastAsia="仿宋_GB2312" w:hAnsi="Arial" w:cs="Arial"/>
          <w:sz w:val="28"/>
          <w:szCs w:val="28"/>
        </w:rPr>
        <w:t>50</w:t>
      </w:r>
      <w:r>
        <w:rPr>
          <w:rFonts w:ascii="Arial" w:eastAsia="仿宋_GB2312" w:hAnsi="Arial" w:cs="Arial" w:hint="eastAsia"/>
          <w:sz w:val="28"/>
          <w:szCs w:val="28"/>
        </w:rPr>
        <w:t>年，则有：</w:t>
      </w:r>
    </w:p>
    <w:p w14:paraId="1B50989E" w14:textId="77777777" w:rsidR="00622B6E" w:rsidRDefault="00622B6E" w:rsidP="00622B6E">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年期修正系数</w:t>
      </w:r>
    </w:p>
    <w:p w14:paraId="7DFBA47C" w14:textId="77777777" w:rsidR="00622B6E" w:rsidRDefault="00622B6E" w:rsidP="00622B6E">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1-1÷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r</w:t>
      </w:r>
      <w:r>
        <w:rPr>
          <w:rFonts w:ascii="Arial" w:eastAsia="仿宋_GB2312" w:hAnsi="Arial" w:cs="Arial" w:hint="eastAsia"/>
          <w:sz w:val="28"/>
          <w:szCs w:val="28"/>
        </w:rPr>
        <w:t>）</w:t>
      </w:r>
      <w:r>
        <w:rPr>
          <w:rFonts w:ascii="Arial" w:eastAsia="仿宋_GB2312" w:hAnsi="Arial" w:cs="Arial"/>
          <w:sz w:val="28"/>
          <w:szCs w:val="28"/>
          <w:vertAlign w:val="superscript"/>
        </w:rPr>
        <w:t>n</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1-1÷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r</w:t>
      </w:r>
      <w:r>
        <w:rPr>
          <w:rFonts w:ascii="Arial" w:eastAsia="仿宋_GB2312" w:hAnsi="Arial" w:cs="Arial" w:hint="eastAsia"/>
          <w:sz w:val="28"/>
          <w:szCs w:val="28"/>
        </w:rPr>
        <w:t>）</w:t>
      </w:r>
      <w:r>
        <w:rPr>
          <w:rFonts w:ascii="Arial" w:eastAsia="仿宋_GB2312" w:hAnsi="Arial" w:cs="Arial"/>
          <w:sz w:val="28"/>
          <w:szCs w:val="28"/>
          <w:vertAlign w:val="superscript"/>
        </w:rPr>
        <w:t>N</w:t>
      </w:r>
      <w:r>
        <w:rPr>
          <w:rFonts w:ascii="Arial" w:eastAsia="仿宋_GB2312" w:hAnsi="Arial" w:cs="Arial" w:hint="eastAsia"/>
          <w:sz w:val="28"/>
          <w:szCs w:val="28"/>
        </w:rPr>
        <w:t>）</w:t>
      </w:r>
    </w:p>
    <w:p w14:paraId="39E22701" w14:textId="7D7848B5" w:rsidR="00622B6E" w:rsidRDefault="00622B6E" w:rsidP="00622B6E">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1-1÷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5.</w:t>
      </w:r>
      <w:r w:rsidR="006F1AB3">
        <w:rPr>
          <w:rFonts w:ascii="Arial" w:eastAsia="仿宋_GB2312" w:hAnsi="Arial" w:cs="Arial"/>
          <w:sz w:val="28"/>
          <w:szCs w:val="28"/>
        </w:rPr>
        <w:t>2</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vertAlign w:val="superscript"/>
        </w:rPr>
        <w:t>25.43</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1-1÷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5.</w:t>
      </w:r>
      <w:r w:rsidR="006F1AB3">
        <w:rPr>
          <w:rFonts w:ascii="Arial" w:eastAsia="仿宋_GB2312" w:hAnsi="Arial" w:cs="Arial"/>
          <w:sz w:val="28"/>
          <w:szCs w:val="28"/>
        </w:rPr>
        <w:t>2</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vertAlign w:val="superscript"/>
        </w:rPr>
        <w:t>50</w:t>
      </w:r>
      <w:r>
        <w:rPr>
          <w:rFonts w:ascii="Arial" w:eastAsia="仿宋_GB2312" w:hAnsi="Arial" w:cs="Arial" w:hint="eastAsia"/>
          <w:sz w:val="28"/>
          <w:szCs w:val="28"/>
        </w:rPr>
        <w:t>）</w:t>
      </w:r>
    </w:p>
    <w:p w14:paraId="4D58B27D" w14:textId="3E2A5CC1" w:rsidR="00622B6E" w:rsidRDefault="00622B6E" w:rsidP="00622B6E">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0.7869</w:t>
      </w:r>
    </w:p>
    <w:p w14:paraId="7A351D1E" w14:textId="782EA5BA" w:rsidR="00622B6E" w:rsidRDefault="00622B6E" w:rsidP="00622B6E">
      <w:pPr>
        <w:overflowPunct w:val="0"/>
        <w:spacing w:line="360" w:lineRule="auto"/>
        <w:ind w:firstLineChars="200" w:firstLine="562"/>
        <w:jc w:val="both"/>
        <w:textAlignment w:val="auto"/>
        <w:rPr>
          <w:rFonts w:ascii="Arial" w:eastAsia="仿宋_GB2312" w:hAnsi="Arial" w:cs="Arial"/>
          <w:sz w:val="28"/>
          <w:szCs w:val="28"/>
        </w:rPr>
      </w:pPr>
      <w:r w:rsidRPr="00622B6E">
        <w:rPr>
          <w:rFonts w:ascii="Arial" w:eastAsia="仿宋_GB2312" w:hAnsi="Arial" w:cs="Arial"/>
          <w:b/>
          <w:bCs/>
          <w:sz w:val="28"/>
        </w:rPr>
        <w:t>地</w:t>
      </w:r>
      <w:r w:rsidRPr="00622B6E">
        <w:rPr>
          <w:rFonts w:ascii="Arial" w:eastAsia="仿宋_GB2312" w:hAnsi="Arial" w:cs="Arial" w:hint="eastAsia"/>
          <w:b/>
          <w:bCs/>
          <w:sz w:val="28"/>
        </w:rPr>
        <w:t>上办公</w:t>
      </w:r>
      <w:r w:rsidRPr="00622B6E">
        <w:rPr>
          <w:rFonts w:ascii="Arial" w:eastAsia="仿宋_GB2312" w:hAnsi="Arial" w:cs="Arial"/>
          <w:b/>
          <w:bCs/>
          <w:sz w:val="28"/>
        </w:rPr>
        <w:t>用房</w:t>
      </w:r>
      <w:r w:rsidRPr="00622B6E">
        <w:rPr>
          <w:rFonts w:ascii="Arial" w:eastAsia="仿宋_GB2312" w:hAnsi="Arial" w:cs="Arial" w:hint="eastAsia"/>
          <w:b/>
          <w:bCs/>
          <w:sz w:val="28"/>
        </w:rPr>
        <w:t>剩余</w:t>
      </w:r>
      <w:r w:rsidRPr="00622B6E">
        <w:rPr>
          <w:rFonts w:ascii="Arial" w:eastAsia="仿宋_GB2312" w:hAnsi="Arial" w:cs="Arial"/>
          <w:b/>
          <w:bCs/>
          <w:sz w:val="28"/>
        </w:rPr>
        <w:t>使用</w:t>
      </w:r>
      <w:proofErr w:type="gramStart"/>
      <w:r w:rsidRPr="00622B6E">
        <w:rPr>
          <w:rFonts w:ascii="Arial" w:eastAsia="仿宋_GB2312" w:hAnsi="Arial" w:cs="Arial"/>
          <w:b/>
          <w:bCs/>
          <w:sz w:val="28"/>
        </w:rPr>
        <w:t>年限楼</w:t>
      </w:r>
      <w:proofErr w:type="gramEnd"/>
      <w:r w:rsidRPr="00622B6E">
        <w:rPr>
          <w:rFonts w:ascii="Arial" w:eastAsia="仿宋_GB2312" w:hAnsi="Arial" w:cs="Arial"/>
          <w:b/>
          <w:bCs/>
          <w:sz w:val="28"/>
        </w:rPr>
        <w:t>面熟地价</w:t>
      </w:r>
      <w:r w:rsidRPr="00622B6E">
        <w:rPr>
          <w:rFonts w:ascii="Arial" w:eastAsia="仿宋_GB2312" w:hAnsi="Arial" w:cs="Arial" w:hint="eastAsia"/>
          <w:sz w:val="28"/>
        </w:rPr>
        <w:t>=</w:t>
      </w:r>
      <w:r w:rsidRPr="00622B6E">
        <w:rPr>
          <w:rFonts w:ascii="Arial" w:eastAsia="仿宋_GB2312" w:hAnsi="Arial" w:cs="Arial"/>
          <w:sz w:val="28"/>
        </w:rPr>
        <w:t>36004×</w:t>
      </w:r>
      <w:r>
        <w:rPr>
          <w:rFonts w:ascii="Arial" w:eastAsia="仿宋_GB2312" w:hAnsi="Arial" w:cs="Arial"/>
          <w:sz w:val="28"/>
          <w:szCs w:val="28"/>
        </w:rPr>
        <w:t>0.7869</w:t>
      </w:r>
    </w:p>
    <w:p w14:paraId="3098D5CB" w14:textId="4CC11BF1" w:rsidR="00622B6E" w:rsidRPr="00622B6E" w:rsidRDefault="00622B6E" w:rsidP="00622B6E">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sidRPr="00622B6E">
        <w:rPr>
          <w:rFonts w:ascii="Arial" w:eastAsia="仿宋_GB2312" w:hAnsi="Arial" w:cs="Arial" w:hint="eastAsia"/>
          <w:sz w:val="28"/>
        </w:rPr>
        <w:t>=</w:t>
      </w:r>
      <w:r>
        <w:rPr>
          <w:rFonts w:ascii="Arial" w:eastAsia="仿宋_GB2312" w:hAnsi="Arial" w:cs="Arial"/>
          <w:sz w:val="28"/>
        </w:rPr>
        <w:t>28332</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w:t>
      </w:r>
    </w:p>
    <w:p w14:paraId="4E9CA4A6" w14:textId="6A6551D0" w:rsidR="007447D5" w:rsidRDefault="007447D5" w:rsidP="0087129B">
      <w:pPr>
        <w:spacing w:line="360" w:lineRule="auto"/>
        <w:ind w:left="142"/>
        <w:jc w:val="both"/>
        <w:rPr>
          <w:rFonts w:ascii="Arial" w:eastAsia="仿宋_GB2312" w:hAnsi="Arial" w:cs="Arial"/>
          <w:b/>
          <w:sz w:val="28"/>
        </w:rPr>
      </w:pPr>
    </w:p>
    <w:p w14:paraId="4C008CC7" w14:textId="4C257D91" w:rsidR="007447D5" w:rsidRDefault="007447D5" w:rsidP="0087129B">
      <w:pPr>
        <w:spacing w:line="360" w:lineRule="auto"/>
        <w:ind w:left="142"/>
        <w:jc w:val="both"/>
        <w:rPr>
          <w:rFonts w:ascii="Arial" w:eastAsia="仿宋_GB2312" w:hAnsi="Arial" w:cs="Arial"/>
          <w:b/>
          <w:sz w:val="28"/>
        </w:rPr>
      </w:pPr>
    </w:p>
    <w:p w14:paraId="2DD28ED5" w14:textId="77777777" w:rsidR="007447D5" w:rsidRDefault="007447D5" w:rsidP="00622B6E">
      <w:pPr>
        <w:spacing w:line="360" w:lineRule="auto"/>
        <w:jc w:val="both"/>
        <w:rPr>
          <w:rFonts w:ascii="Arial" w:eastAsia="仿宋_GB2312" w:hAnsi="Arial" w:cs="Arial"/>
          <w:b/>
          <w:sz w:val="28"/>
        </w:rPr>
      </w:pPr>
      <w:r>
        <w:rPr>
          <w:rFonts w:ascii="Arial" w:eastAsia="仿宋_GB2312" w:hAnsi="Arial" w:cs="Arial"/>
          <w:b/>
          <w:sz w:val="28"/>
        </w:rPr>
        <w:br w:type="page"/>
      </w:r>
    </w:p>
    <w:p w14:paraId="240A4DBC" w14:textId="6E3BD0FC" w:rsidR="00AA61FC" w:rsidRPr="00CE23D5" w:rsidRDefault="001C25E5" w:rsidP="0087129B">
      <w:pPr>
        <w:spacing w:line="360" w:lineRule="auto"/>
        <w:ind w:left="142"/>
        <w:jc w:val="both"/>
        <w:rPr>
          <w:rFonts w:ascii="Arial" w:eastAsia="仿宋_GB2312" w:hAnsi="Arial" w:cs="Arial"/>
          <w:b/>
          <w:sz w:val="28"/>
        </w:rPr>
      </w:pPr>
      <w:r w:rsidRPr="00833F5C">
        <w:rPr>
          <w:rFonts w:ascii="Arial" w:eastAsia="仿宋_GB2312" w:hAnsi="Arial" w:cs="Arial"/>
          <w:b/>
          <w:sz w:val="28"/>
        </w:rPr>
        <w:lastRenderedPageBreak/>
        <w:t>（</w:t>
      </w:r>
      <w:r w:rsidR="007447D5">
        <w:rPr>
          <w:rFonts w:ascii="Arial" w:eastAsia="仿宋_GB2312" w:hAnsi="Arial" w:cs="Arial"/>
          <w:b/>
          <w:sz w:val="28"/>
        </w:rPr>
        <w:t>4</w:t>
      </w:r>
      <w:r w:rsidRPr="00833F5C">
        <w:rPr>
          <w:rFonts w:ascii="Arial" w:eastAsia="仿宋_GB2312" w:hAnsi="Arial" w:cs="Arial"/>
          <w:b/>
          <w:sz w:val="28"/>
        </w:rPr>
        <w:t>）</w:t>
      </w:r>
      <w:r w:rsidR="00AD54BD">
        <w:rPr>
          <w:rFonts w:ascii="Arial" w:eastAsia="仿宋_GB2312" w:hAnsi="Arial" w:cs="Arial" w:hint="eastAsia"/>
          <w:b/>
          <w:sz w:val="28"/>
        </w:rPr>
        <w:t xml:space="preserve"> </w:t>
      </w:r>
      <w:r w:rsidRPr="00CE23D5">
        <w:rPr>
          <w:rFonts w:ascii="Arial" w:eastAsia="仿宋_GB2312" w:hAnsi="Arial" w:cs="Arial"/>
          <w:b/>
          <w:sz w:val="28"/>
        </w:rPr>
        <w:t>求取</w:t>
      </w:r>
      <w:r w:rsidR="00332016">
        <w:rPr>
          <w:rFonts w:ascii="Arial" w:eastAsia="仿宋_GB2312" w:hAnsi="Arial" w:cs="Arial"/>
          <w:b/>
          <w:sz w:val="28"/>
        </w:rPr>
        <w:t>咨询对象</w:t>
      </w:r>
      <w:r w:rsidRPr="00CE23D5">
        <w:rPr>
          <w:rFonts w:ascii="Arial" w:eastAsia="仿宋_GB2312" w:hAnsi="Arial" w:cs="Arial"/>
          <w:b/>
          <w:sz w:val="28"/>
        </w:rPr>
        <w:t>地下</w:t>
      </w:r>
      <w:r w:rsidR="00424E03">
        <w:rPr>
          <w:rFonts w:ascii="Arial" w:eastAsia="仿宋_GB2312" w:hAnsi="Arial" w:cs="Arial" w:hint="eastAsia"/>
          <w:b/>
          <w:sz w:val="28"/>
        </w:rPr>
        <w:t>办公</w:t>
      </w:r>
      <w:r w:rsidRPr="00CE23D5">
        <w:rPr>
          <w:rFonts w:ascii="Arial" w:eastAsia="仿宋_GB2312" w:hAnsi="Arial" w:cs="Arial"/>
          <w:b/>
          <w:sz w:val="28"/>
        </w:rPr>
        <w:t>用房楼面熟地价</w:t>
      </w:r>
      <w:r w:rsidRPr="00833F5C">
        <w:rPr>
          <w:rFonts w:ascii="Arial" w:eastAsia="仿宋_GB2312" w:hAnsi="Arial" w:cs="Arial"/>
          <w:b/>
          <w:sz w:val="28"/>
        </w:rPr>
        <w:t>（土地剩余使用年限</w:t>
      </w:r>
      <w:r w:rsidR="007447D5">
        <w:rPr>
          <w:rFonts w:ascii="Arial" w:eastAsia="仿宋_GB2312" w:hAnsi="Arial" w:cs="Arial"/>
          <w:b/>
          <w:sz w:val="28"/>
        </w:rPr>
        <w:t>25.43</w:t>
      </w:r>
      <w:r w:rsidRPr="00833F5C">
        <w:rPr>
          <w:rFonts w:ascii="Arial" w:eastAsia="仿宋_GB2312" w:hAnsi="Arial" w:cs="Arial"/>
          <w:b/>
          <w:sz w:val="28"/>
        </w:rPr>
        <w:t>年）</w:t>
      </w:r>
    </w:p>
    <w:p w14:paraId="3B8737A7" w14:textId="1DF8C5AD" w:rsidR="00AA61FC" w:rsidRPr="007447D5" w:rsidRDefault="001C25E5" w:rsidP="007447D5">
      <w:pPr>
        <w:spacing w:line="360" w:lineRule="auto"/>
        <w:ind w:firstLineChars="200" w:firstLine="560"/>
        <w:jc w:val="both"/>
        <w:rPr>
          <w:rFonts w:ascii="Arial" w:eastAsia="仿宋_GB2312" w:hAnsi="Arial" w:cs="Arial"/>
          <w:b/>
          <w:bCs/>
          <w:sz w:val="28"/>
        </w:rPr>
      </w:pPr>
      <w:r w:rsidRPr="00CE23D5">
        <w:rPr>
          <w:rFonts w:ascii="Arial" w:eastAsia="仿宋_GB2312" w:hAnsi="Arial" w:cs="Arial"/>
          <w:sz w:val="28"/>
        </w:rPr>
        <w:t>地下</w:t>
      </w:r>
      <w:r w:rsidR="00570B5F">
        <w:rPr>
          <w:rFonts w:ascii="Arial" w:eastAsia="仿宋_GB2312" w:hAnsi="Arial" w:cs="Arial" w:hint="eastAsia"/>
          <w:sz w:val="28"/>
          <w:szCs w:val="28"/>
        </w:rPr>
        <w:t>办公</w:t>
      </w:r>
      <w:r w:rsidRPr="00CE23D5">
        <w:rPr>
          <w:rFonts w:ascii="Arial" w:eastAsia="仿宋_GB2312" w:hAnsi="Arial" w:cs="Arial"/>
          <w:sz w:val="28"/>
        </w:rPr>
        <w:t>依据地上</w:t>
      </w:r>
      <w:r w:rsidRPr="00833F5C">
        <w:rPr>
          <w:rFonts w:ascii="Arial" w:eastAsia="仿宋_GB2312" w:hAnsi="Arial" w:cs="Arial"/>
          <w:sz w:val="28"/>
        </w:rPr>
        <w:t>办公</w:t>
      </w:r>
      <w:r w:rsidRPr="00CE23D5">
        <w:rPr>
          <w:rFonts w:ascii="Arial" w:eastAsia="仿宋_GB2312" w:hAnsi="Arial" w:cs="Arial"/>
          <w:sz w:val="28"/>
        </w:rPr>
        <w:t>比准类别确定地下空间修正系数，地上</w:t>
      </w:r>
      <w:r w:rsidRPr="00833F5C">
        <w:rPr>
          <w:rFonts w:ascii="Arial" w:eastAsia="仿宋_GB2312" w:hAnsi="Arial" w:cs="Arial"/>
          <w:sz w:val="28"/>
        </w:rPr>
        <w:t>比准</w:t>
      </w:r>
      <w:r w:rsidRPr="00CE23D5">
        <w:rPr>
          <w:rFonts w:ascii="Arial" w:eastAsia="仿宋_GB2312" w:hAnsi="Arial" w:cs="Arial"/>
          <w:sz w:val="28"/>
        </w:rPr>
        <w:t>用途为</w:t>
      </w:r>
      <w:r w:rsidR="004366E6">
        <w:rPr>
          <w:rFonts w:ascii="Arial" w:eastAsia="仿宋_GB2312" w:hAnsi="Arial" w:cs="Arial" w:hint="eastAsia"/>
          <w:sz w:val="28"/>
          <w:szCs w:val="28"/>
        </w:rPr>
        <w:t>办公</w:t>
      </w:r>
      <w:r w:rsidRPr="00CE23D5">
        <w:rPr>
          <w:rFonts w:ascii="Arial" w:eastAsia="仿宋_GB2312" w:hAnsi="Arial" w:cs="Arial"/>
          <w:sz w:val="28"/>
        </w:rPr>
        <w:t>，地处</w:t>
      </w:r>
      <w:r w:rsidRPr="00833F5C">
        <w:rPr>
          <w:rFonts w:ascii="Arial" w:eastAsia="仿宋_GB2312" w:hAnsi="Arial" w:cs="Arial"/>
          <w:sz w:val="28"/>
        </w:rPr>
        <w:t>办公类</w:t>
      </w:r>
      <w:r w:rsidR="007447D5">
        <w:rPr>
          <w:rFonts w:ascii="Arial" w:eastAsia="仿宋_GB2312" w:hAnsi="Arial" w:cs="Arial" w:hint="eastAsia"/>
          <w:sz w:val="28"/>
        </w:rPr>
        <w:t>三</w:t>
      </w:r>
      <w:r w:rsidRPr="00833F5C">
        <w:rPr>
          <w:rFonts w:ascii="Arial" w:eastAsia="仿宋_GB2312" w:hAnsi="Arial" w:cs="Arial"/>
          <w:sz w:val="28"/>
        </w:rPr>
        <w:t>级</w:t>
      </w:r>
      <w:r w:rsidRPr="00CE23D5">
        <w:rPr>
          <w:rFonts w:ascii="Arial" w:eastAsia="仿宋_GB2312" w:hAnsi="Arial" w:cs="Arial"/>
          <w:sz w:val="28"/>
        </w:rPr>
        <w:t>地价区，需根据《北京市基准地价地下空间修正系数表》进行用途修正。地下空间修正系数表详见下表：</w:t>
      </w:r>
    </w:p>
    <w:p w14:paraId="4D6EE3E6" w14:textId="77777777" w:rsidR="00AA61FC" w:rsidRPr="00CE23D5" w:rsidRDefault="001C25E5">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1134"/>
        <w:gridCol w:w="1729"/>
        <w:gridCol w:w="1729"/>
        <w:gridCol w:w="1729"/>
      </w:tblGrid>
      <w:tr w:rsidR="00AA61FC" w:rsidRPr="00833F5C" w14:paraId="5749E9E0" w14:textId="77777777">
        <w:trPr>
          <w:cantSplit/>
          <w:jc w:val="center"/>
        </w:trPr>
        <w:tc>
          <w:tcPr>
            <w:tcW w:w="1277" w:type="dxa"/>
            <w:vMerge w:val="restart"/>
            <w:shd w:val="clear" w:color="auto" w:fill="auto"/>
            <w:vAlign w:val="center"/>
          </w:tcPr>
          <w:p w14:paraId="3229CD6A"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地下空间用途</w:t>
            </w:r>
          </w:p>
        </w:tc>
        <w:tc>
          <w:tcPr>
            <w:tcW w:w="1701" w:type="dxa"/>
            <w:vMerge w:val="restart"/>
            <w:shd w:val="clear" w:color="auto" w:fill="auto"/>
            <w:vAlign w:val="center"/>
          </w:tcPr>
          <w:p w14:paraId="08BA33B4"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1134" w:type="dxa"/>
            <w:vMerge w:val="restart"/>
            <w:shd w:val="clear" w:color="auto" w:fill="auto"/>
            <w:vAlign w:val="center"/>
          </w:tcPr>
          <w:p w14:paraId="6A5E2BD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5187" w:type="dxa"/>
            <w:gridSpan w:val="3"/>
            <w:shd w:val="clear" w:color="auto" w:fill="auto"/>
            <w:vAlign w:val="center"/>
          </w:tcPr>
          <w:p w14:paraId="39C50B2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AA61FC" w:rsidRPr="00833F5C" w14:paraId="1F151836" w14:textId="77777777">
        <w:trPr>
          <w:cantSplit/>
          <w:jc w:val="center"/>
        </w:trPr>
        <w:tc>
          <w:tcPr>
            <w:tcW w:w="1277" w:type="dxa"/>
            <w:vMerge/>
            <w:vAlign w:val="center"/>
          </w:tcPr>
          <w:p w14:paraId="499E293D"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701" w:type="dxa"/>
            <w:vMerge/>
            <w:vAlign w:val="center"/>
          </w:tcPr>
          <w:p w14:paraId="53A0F475"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134" w:type="dxa"/>
            <w:vMerge/>
            <w:vAlign w:val="center"/>
          </w:tcPr>
          <w:p w14:paraId="60CF0A8A"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729" w:type="dxa"/>
            <w:shd w:val="clear" w:color="auto" w:fill="auto"/>
            <w:vAlign w:val="center"/>
          </w:tcPr>
          <w:p w14:paraId="01D42867"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729" w:type="dxa"/>
            <w:shd w:val="clear" w:color="auto" w:fill="auto"/>
            <w:vAlign w:val="center"/>
          </w:tcPr>
          <w:p w14:paraId="431EA9D8"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729" w:type="dxa"/>
            <w:shd w:val="clear" w:color="auto" w:fill="auto"/>
            <w:vAlign w:val="center"/>
          </w:tcPr>
          <w:p w14:paraId="0A66A6A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AA61FC" w:rsidRPr="00833F5C" w14:paraId="3B3A3F6F" w14:textId="77777777">
        <w:trPr>
          <w:cantSplit/>
          <w:jc w:val="center"/>
        </w:trPr>
        <w:tc>
          <w:tcPr>
            <w:tcW w:w="1277" w:type="dxa"/>
            <w:shd w:val="clear" w:color="auto" w:fill="auto"/>
          </w:tcPr>
          <w:p w14:paraId="074E8F89" w14:textId="571801AD"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w:t>
            </w:r>
            <w:r w:rsidR="0014222C">
              <w:rPr>
                <w:rFonts w:ascii="Arial" w:eastAsia="仿宋_GB2312" w:hAnsi="Arial" w:cs="Arial" w:hint="eastAsia"/>
                <w:sz w:val="18"/>
                <w:szCs w:val="18"/>
              </w:rPr>
              <w:t>办公</w:t>
            </w:r>
          </w:p>
        </w:tc>
        <w:tc>
          <w:tcPr>
            <w:tcW w:w="1701" w:type="dxa"/>
            <w:shd w:val="clear" w:color="auto" w:fill="auto"/>
          </w:tcPr>
          <w:p w14:paraId="6BE52BEC"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办公用途比准类别</w:t>
            </w:r>
          </w:p>
        </w:tc>
        <w:tc>
          <w:tcPr>
            <w:tcW w:w="1134" w:type="dxa"/>
            <w:shd w:val="clear" w:color="auto" w:fill="auto"/>
          </w:tcPr>
          <w:p w14:paraId="51D2DC91"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w:t>
            </w:r>
          </w:p>
        </w:tc>
        <w:tc>
          <w:tcPr>
            <w:tcW w:w="1729" w:type="dxa"/>
            <w:shd w:val="clear" w:color="auto" w:fill="auto"/>
          </w:tcPr>
          <w:p w14:paraId="21648CCE"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0.3</w:t>
            </w:r>
          </w:p>
        </w:tc>
        <w:tc>
          <w:tcPr>
            <w:tcW w:w="1729" w:type="dxa"/>
            <w:shd w:val="clear" w:color="auto" w:fill="auto"/>
          </w:tcPr>
          <w:p w14:paraId="297A846B"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0.25</w:t>
            </w:r>
          </w:p>
        </w:tc>
        <w:tc>
          <w:tcPr>
            <w:tcW w:w="1729" w:type="dxa"/>
            <w:shd w:val="clear" w:color="auto" w:fill="auto"/>
          </w:tcPr>
          <w:p w14:paraId="5C36BE95"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w:t>
            </w:r>
          </w:p>
        </w:tc>
      </w:tr>
    </w:tbl>
    <w:p w14:paraId="567F570F" w14:textId="77777777" w:rsidR="00AD54BD" w:rsidRDefault="001C25E5" w:rsidP="00AD54BD">
      <w:pPr>
        <w:spacing w:beforeLines="100" w:before="240"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w:t>
      </w:r>
      <w:r w:rsidR="00332016">
        <w:rPr>
          <w:rFonts w:ascii="Arial" w:eastAsia="仿宋_GB2312" w:hAnsi="Arial" w:cs="Arial"/>
          <w:sz w:val="28"/>
        </w:rPr>
        <w:t>咨询对象</w:t>
      </w:r>
      <w:r w:rsidRPr="00CE23D5">
        <w:rPr>
          <w:rFonts w:ascii="Arial" w:eastAsia="仿宋_GB2312" w:hAnsi="Arial" w:cs="Arial"/>
          <w:sz w:val="28"/>
          <w:szCs w:val="28"/>
        </w:rPr>
        <w:t>土地级别为</w:t>
      </w:r>
      <w:r w:rsidRPr="00833F5C">
        <w:rPr>
          <w:rFonts w:ascii="Arial" w:eastAsia="仿宋_GB2312" w:hAnsi="Arial" w:cs="Arial"/>
          <w:sz w:val="28"/>
          <w:szCs w:val="28"/>
        </w:rPr>
        <w:t>办公类</w:t>
      </w:r>
      <w:r w:rsidR="007447D5">
        <w:rPr>
          <w:rFonts w:ascii="Arial" w:eastAsia="仿宋_GB2312" w:hAnsi="Arial" w:cs="Arial" w:hint="eastAsia"/>
          <w:sz w:val="28"/>
          <w:szCs w:val="28"/>
        </w:rPr>
        <w:t>三</w:t>
      </w:r>
      <w:r w:rsidRPr="00833F5C">
        <w:rPr>
          <w:rFonts w:ascii="Arial" w:eastAsia="仿宋_GB2312" w:hAnsi="Arial" w:cs="Arial"/>
          <w:sz w:val="28"/>
          <w:szCs w:val="28"/>
        </w:rPr>
        <w:t>级</w:t>
      </w:r>
      <w:r w:rsidRPr="00CE23D5">
        <w:rPr>
          <w:rFonts w:ascii="Arial" w:eastAsia="仿宋_GB2312" w:hAnsi="Arial" w:cs="Arial"/>
          <w:sz w:val="28"/>
          <w:szCs w:val="28"/>
        </w:rPr>
        <w:t>，故地下</w:t>
      </w:r>
      <w:r w:rsidR="004366E6">
        <w:rPr>
          <w:rFonts w:ascii="Arial" w:eastAsia="仿宋_GB2312" w:hAnsi="Arial" w:cs="Arial" w:hint="eastAsia"/>
          <w:sz w:val="28"/>
          <w:szCs w:val="28"/>
        </w:rPr>
        <w:t>办公</w:t>
      </w:r>
      <w:r w:rsidRPr="00CE23D5">
        <w:rPr>
          <w:rFonts w:ascii="Arial" w:eastAsia="仿宋_GB2312" w:hAnsi="Arial" w:cs="Arial"/>
          <w:sz w:val="28"/>
          <w:szCs w:val="28"/>
        </w:rPr>
        <w:t>用房的地下空间修正系数为</w:t>
      </w:r>
      <w:r w:rsidRPr="00CE23D5">
        <w:rPr>
          <w:rFonts w:ascii="Arial" w:eastAsia="仿宋_GB2312" w:hAnsi="Arial" w:cs="Arial"/>
          <w:sz w:val="28"/>
          <w:szCs w:val="28"/>
        </w:rPr>
        <w:t>0.2</w:t>
      </w:r>
      <w:r w:rsidRPr="00833F5C">
        <w:rPr>
          <w:rFonts w:ascii="Arial" w:eastAsia="仿宋_GB2312" w:hAnsi="Arial" w:cs="Arial"/>
          <w:sz w:val="28"/>
          <w:szCs w:val="28"/>
        </w:rPr>
        <w:t>5</w:t>
      </w:r>
      <w:r w:rsidRPr="00CE23D5">
        <w:rPr>
          <w:rFonts w:ascii="Arial" w:eastAsia="仿宋_GB2312" w:hAnsi="Arial" w:cs="Arial"/>
          <w:sz w:val="28"/>
          <w:szCs w:val="28"/>
        </w:rPr>
        <w:t>。</w:t>
      </w:r>
    </w:p>
    <w:p w14:paraId="5502BBDD" w14:textId="057E39E2" w:rsidR="00AA61FC" w:rsidRPr="00CE23D5" w:rsidRDefault="001C25E5" w:rsidP="00AD54BD">
      <w:pPr>
        <w:spacing w:beforeLines="50" w:before="120"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地下</w:t>
      </w:r>
      <w:r w:rsidR="004366E6">
        <w:rPr>
          <w:rFonts w:ascii="Arial" w:eastAsia="仿宋_GB2312" w:hAnsi="Arial" w:cs="Arial" w:hint="eastAsia"/>
          <w:b/>
          <w:sz w:val="28"/>
          <w:szCs w:val="28"/>
        </w:rPr>
        <w:t>办公</w:t>
      </w:r>
      <w:r w:rsidRPr="00833F5C">
        <w:rPr>
          <w:rFonts w:ascii="Arial" w:eastAsia="仿宋_GB2312" w:hAnsi="Arial" w:cs="Arial"/>
          <w:b/>
          <w:sz w:val="28"/>
          <w:szCs w:val="28"/>
        </w:rPr>
        <w:t>用房</w:t>
      </w:r>
      <w:r w:rsidRPr="00CE23D5">
        <w:rPr>
          <w:rFonts w:ascii="Arial" w:eastAsia="仿宋_GB2312" w:hAnsi="Arial" w:cs="Arial"/>
          <w:b/>
          <w:sz w:val="28"/>
          <w:szCs w:val="28"/>
        </w:rPr>
        <w:t>适用基准地价、期日修正系数、年期修正系数</w:t>
      </w:r>
      <w:proofErr w:type="gramStart"/>
      <w:r w:rsidRPr="00CE23D5">
        <w:rPr>
          <w:rFonts w:ascii="Arial" w:eastAsia="仿宋_GB2312" w:hAnsi="Arial" w:cs="Arial"/>
          <w:b/>
          <w:sz w:val="28"/>
          <w:szCs w:val="28"/>
        </w:rPr>
        <w:t>及因素</w:t>
      </w:r>
      <w:proofErr w:type="gramEnd"/>
      <w:r w:rsidRPr="00CE23D5">
        <w:rPr>
          <w:rFonts w:ascii="Arial" w:eastAsia="仿宋_GB2312" w:hAnsi="Arial" w:cs="Arial"/>
          <w:b/>
          <w:sz w:val="28"/>
          <w:szCs w:val="28"/>
        </w:rPr>
        <w:t>修正系数同地上</w:t>
      </w:r>
      <w:r w:rsidRPr="00833F5C">
        <w:rPr>
          <w:rFonts w:ascii="Arial" w:eastAsia="仿宋_GB2312" w:hAnsi="Arial" w:cs="Arial"/>
          <w:b/>
          <w:sz w:val="28"/>
          <w:szCs w:val="28"/>
        </w:rPr>
        <w:t>办公</w:t>
      </w:r>
      <w:r w:rsidRPr="00CE23D5">
        <w:rPr>
          <w:rFonts w:ascii="Arial" w:eastAsia="仿宋_GB2312" w:hAnsi="Arial" w:cs="Arial"/>
          <w:b/>
          <w:sz w:val="28"/>
          <w:szCs w:val="28"/>
        </w:rPr>
        <w:t>用途基准地价系数修正法求取过程及结果，则：</w:t>
      </w:r>
    </w:p>
    <w:p w14:paraId="64EDEE77" w14:textId="353EEF76"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地下</w:t>
      </w:r>
      <w:r w:rsidR="00570B5F">
        <w:rPr>
          <w:rFonts w:ascii="Arial" w:eastAsia="仿宋_GB2312" w:hAnsi="Arial" w:cs="Arial" w:hint="eastAsia"/>
          <w:sz w:val="28"/>
          <w:szCs w:val="28"/>
        </w:rPr>
        <w:t>办公</w:t>
      </w:r>
      <w:r w:rsidRPr="00CE23D5">
        <w:rPr>
          <w:rFonts w:ascii="Arial" w:eastAsia="仿宋_GB2312" w:hAnsi="Arial" w:cs="Arial"/>
          <w:sz w:val="28"/>
          <w:szCs w:val="28"/>
        </w:rPr>
        <w:t>楼面熟地价</w:t>
      </w:r>
    </w:p>
    <w:p w14:paraId="16E23BA0" w14:textId="77777777" w:rsidR="00AA61FC" w:rsidRPr="00833F5C"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＝适用基准地价（参照地上</w:t>
      </w:r>
      <w:r w:rsidRPr="00833F5C">
        <w:rPr>
          <w:rFonts w:ascii="Arial" w:eastAsia="仿宋_GB2312" w:hAnsi="Arial" w:cs="Arial"/>
          <w:sz w:val="28"/>
          <w:szCs w:val="28"/>
        </w:rPr>
        <w:t>比准</w:t>
      </w:r>
      <w:r w:rsidRPr="00CE23D5">
        <w:rPr>
          <w:rFonts w:ascii="Arial" w:eastAsia="仿宋_GB2312" w:hAnsi="Arial" w:cs="Arial"/>
          <w:sz w:val="28"/>
          <w:szCs w:val="28"/>
        </w:rPr>
        <w:t>用途</w:t>
      </w:r>
      <w:r w:rsidRPr="00833F5C">
        <w:rPr>
          <w:rFonts w:ascii="Arial" w:eastAsia="仿宋_GB2312" w:hAnsi="Arial" w:cs="Arial"/>
          <w:sz w:val="28"/>
          <w:szCs w:val="28"/>
        </w:rPr>
        <w:t>办公</w:t>
      </w:r>
      <w:r w:rsidRPr="00CE23D5">
        <w:rPr>
          <w:rFonts w:ascii="Arial" w:eastAsia="仿宋_GB2312" w:hAnsi="Arial" w:cs="Arial"/>
          <w:sz w:val="28"/>
          <w:szCs w:val="28"/>
        </w:rPr>
        <w:t>用途比准类别）</w:t>
      </w:r>
      <w:r w:rsidRPr="00CE23D5">
        <w:rPr>
          <w:rFonts w:ascii="Arial" w:eastAsia="仿宋_GB2312" w:hAnsi="Arial" w:cs="Arial"/>
          <w:sz w:val="28"/>
          <w:szCs w:val="28"/>
        </w:rPr>
        <w:t>×</w:t>
      </w:r>
      <w:r w:rsidRPr="00CE23D5">
        <w:rPr>
          <w:rFonts w:ascii="Arial" w:eastAsia="仿宋_GB2312" w:hAnsi="Arial" w:cs="Arial"/>
          <w:sz w:val="28"/>
          <w:szCs w:val="28"/>
        </w:rPr>
        <w:t>期日修正系数</w:t>
      </w:r>
      <w:r w:rsidRPr="00CE23D5">
        <w:rPr>
          <w:rFonts w:ascii="Arial" w:eastAsia="仿宋_GB2312" w:hAnsi="Arial" w:cs="Arial"/>
          <w:sz w:val="28"/>
          <w:szCs w:val="28"/>
        </w:rPr>
        <w:t>×</w:t>
      </w:r>
      <w:r w:rsidRPr="00833F5C">
        <w:rPr>
          <w:rFonts w:ascii="Arial" w:eastAsia="仿宋_GB2312" w:hAnsi="Arial" w:cs="Arial"/>
          <w:sz w:val="28"/>
          <w:szCs w:val="28"/>
        </w:rPr>
        <w:t>年期修正系数</w:t>
      </w:r>
      <w:r w:rsidRPr="00833F5C">
        <w:rPr>
          <w:rFonts w:ascii="Arial" w:eastAsia="仿宋_GB2312" w:hAnsi="Arial" w:cs="Arial"/>
          <w:sz w:val="28"/>
          <w:szCs w:val="28"/>
        </w:rPr>
        <w:t>×</w:t>
      </w:r>
      <w:r w:rsidRPr="00833F5C">
        <w:rPr>
          <w:rFonts w:ascii="Arial" w:eastAsia="仿宋_GB2312" w:hAnsi="Arial" w:cs="Arial"/>
          <w:sz w:val="28"/>
          <w:szCs w:val="28"/>
        </w:rPr>
        <w:t>因素修正系数</w:t>
      </w:r>
      <w:r w:rsidRPr="00833F5C">
        <w:rPr>
          <w:rFonts w:ascii="Arial" w:eastAsia="仿宋_GB2312" w:hAnsi="Arial" w:cs="Arial"/>
          <w:sz w:val="28"/>
          <w:szCs w:val="28"/>
        </w:rPr>
        <w:t>×</w:t>
      </w:r>
      <w:r w:rsidRPr="00833F5C">
        <w:rPr>
          <w:rFonts w:ascii="Arial" w:eastAsia="仿宋_GB2312" w:hAnsi="Arial" w:cs="Arial"/>
          <w:sz w:val="28"/>
          <w:szCs w:val="28"/>
        </w:rPr>
        <w:t>相应用途地下空间修正系数</w:t>
      </w:r>
    </w:p>
    <w:p w14:paraId="00162E4A" w14:textId="235CBEFC" w:rsidR="00AA61FC" w:rsidRPr="00CE23D5"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00CC2435">
        <w:rPr>
          <w:rFonts w:ascii="Arial" w:eastAsia="仿宋_GB2312" w:hAnsi="Arial" w:cs="Arial"/>
          <w:sz w:val="28"/>
          <w:szCs w:val="28"/>
        </w:rPr>
        <w:t>20070</w:t>
      </w:r>
      <w:r w:rsidRPr="00833F5C">
        <w:rPr>
          <w:rFonts w:ascii="Arial" w:eastAsia="仿宋_GB2312" w:hAnsi="Arial" w:cs="Arial"/>
          <w:sz w:val="28"/>
          <w:szCs w:val="28"/>
        </w:rPr>
        <w:t>×1.</w:t>
      </w:r>
      <w:r w:rsidR="004366E6" w:rsidRPr="00833F5C">
        <w:rPr>
          <w:rFonts w:ascii="Arial" w:eastAsia="仿宋_GB2312" w:hAnsi="Arial" w:cs="Arial"/>
          <w:sz w:val="28"/>
          <w:szCs w:val="28"/>
        </w:rPr>
        <w:t>39</w:t>
      </w:r>
      <w:r w:rsidR="004366E6">
        <w:rPr>
          <w:rFonts w:ascii="Arial" w:eastAsia="仿宋_GB2312" w:hAnsi="Arial" w:cs="Arial"/>
          <w:sz w:val="28"/>
          <w:szCs w:val="28"/>
        </w:rPr>
        <w:t>63</w:t>
      </w:r>
      <w:r w:rsidRPr="00CE23D5">
        <w:rPr>
          <w:rFonts w:ascii="Arial" w:eastAsia="仿宋_GB2312" w:hAnsi="Arial" w:cs="Arial"/>
          <w:sz w:val="28"/>
          <w:szCs w:val="28"/>
        </w:rPr>
        <w:t>×</w:t>
      </w:r>
      <w:r w:rsidR="007447D5">
        <w:rPr>
          <w:rFonts w:ascii="Arial" w:eastAsia="仿宋_GB2312" w:hAnsi="Arial" w:cs="Arial"/>
          <w:sz w:val="28"/>
          <w:szCs w:val="28"/>
        </w:rPr>
        <w:t>0.7869</w:t>
      </w:r>
      <w:r w:rsidRPr="00CE23D5">
        <w:rPr>
          <w:rFonts w:ascii="Arial" w:eastAsia="仿宋_GB2312" w:hAnsi="Arial" w:cs="Arial"/>
          <w:sz w:val="28"/>
          <w:szCs w:val="28"/>
        </w:rPr>
        <w:t>×1.</w:t>
      </w:r>
      <w:r w:rsidR="00267D61">
        <w:rPr>
          <w:rFonts w:ascii="Arial" w:eastAsia="仿宋_GB2312" w:hAnsi="Arial" w:cs="Arial"/>
          <w:sz w:val="28"/>
          <w:szCs w:val="28"/>
        </w:rPr>
        <w:t>0</w:t>
      </w:r>
      <w:r w:rsidR="007447D5">
        <w:rPr>
          <w:rFonts w:ascii="Arial" w:eastAsia="仿宋_GB2312" w:hAnsi="Arial" w:cs="Arial"/>
          <w:sz w:val="28"/>
          <w:szCs w:val="28"/>
        </w:rPr>
        <w:t>537</w:t>
      </w:r>
      <w:r w:rsidRPr="00CE23D5">
        <w:rPr>
          <w:rFonts w:ascii="Arial" w:eastAsia="仿宋_GB2312" w:hAnsi="Arial" w:cs="Arial"/>
          <w:sz w:val="28"/>
          <w:szCs w:val="28"/>
        </w:rPr>
        <w:t>×0.2</w:t>
      </w:r>
      <w:r w:rsidRPr="00833F5C">
        <w:rPr>
          <w:rFonts w:ascii="Arial" w:eastAsia="仿宋_GB2312" w:hAnsi="Arial" w:cs="Arial"/>
          <w:sz w:val="28"/>
          <w:szCs w:val="28"/>
        </w:rPr>
        <w:t>5</w:t>
      </w:r>
    </w:p>
    <w:p w14:paraId="6DFA7318" w14:textId="3A1113C8"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007447D5">
        <w:rPr>
          <w:rFonts w:ascii="Arial" w:eastAsia="仿宋_GB2312" w:hAnsi="Arial" w:cs="Arial"/>
          <w:sz w:val="28"/>
        </w:rPr>
        <w:t>5809</w:t>
      </w:r>
      <w:r w:rsidRPr="00CE23D5">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w:t>
      </w:r>
    </w:p>
    <w:p w14:paraId="256D2A2D" w14:textId="77777777" w:rsidR="007447D5" w:rsidRDefault="007447D5" w:rsidP="007447D5">
      <w:pPr>
        <w:spacing w:line="360" w:lineRule="auto"/>
        <w:jc w:val="both"/>
        <w:rPr>
          <w:rFonts w:ascii="Arial" w:eastAsia="仿宋_GB2312" w:hAnsi="Arial" w:cs="Arial"/>
          <w:b/>
          <w:sz w:val="28"/>
          <w:szCs w:val="28"/>
        </w:rPr>
      </w:pPr>
      <w:r>
        <w:rPr>
          <w:rFonts w:ascii="Arial" w:eastAsia="仿宋_GB2312" w:hAnsi="Arial" w:cs="Arial"/>
          <w:b/>
          <w:sz w:val="28"/>
          <w:szCs w:val="28"/>
        </w:rPr>
        <w:br w:type="page"/>
      </w:r>
    </w:p>
    <w:p w14:paraId="3C1E51FD" w14:textId="642B917D" w:rsidR="00AA61FC" w:rsidRPr="00CE23D5" w:rsidRDefault="001C25E5" w:rsidP="007447D5">
      <w:pPr>
        <w:spacing w:line="360" w:lineRule="auto"/>
        <w:jc w:val="both"/>
        <w:rPr>
          <w:rFonts w:ascii="Arial" w:eastAsia="仿宋_GB2312" w:hAnsi="Arial" w:cs="Arial"/>
          <w:b/>
          <w:sz w:val="28"/>
        </w:rPr>
      </w:pPr>
      <w:r w:rsidRPr="00833F5C">
        <w:rPr>
          <w:rFonts w:ascii="Arial" w:eastAsia="仿宋_GB2312" w:hAnsi="Arial" w:cs="Arial"/>
          <w:b/>
          <w:sz w:val="28"/>
          <w:szCs w:val="28"/>
        </w:rPr>
        <w:lastRenderedPageBreak/>
        <w:t>（</w:t>
      </w:r>
      <w:r w:rsidR="007447D5">
        <w:rPr>
          <w:rFonts w:ascii="Arial" w:eastAsia="仿宋_GB2312" w:hAnsi="Arial" w:cs="Arial"/>
          <w:b/>
          <w:sz w:val="28"/>
          <w:szCs w:val="28"/>
        </w:rPr>
        <w:t>5</w:t>
      </w:r>
      <w:r w:rsidRPr="00833F5C">
        <w:rPr>
          <w:rFonts w:ascii="Arial" w:eastAsia="仿宋_GB2312" w:hAnsi="Arial" w:cs="Arial"/>
          <w:b/>
          <w:sz w:val="28"/>
          <w:szCs w:val="28"/>
        </w:rPr>
        <w:t>）求</w:t>
      </w:r>
      <w:r w:rsidRPr="00CE23D5">
        <w:rPr>
          <w:rFonts w:ascii="Arial" w:eastAsia="仿宋_GB2312" w:hAnsi="Arial" w:cs="Arial"/>
          <w:b/>
          <w:sz w:val="28"/>
        </w:rPr>
        <w:t>取</w:t>
      </w:r>
      <w:r w:rsidR="00332016">
        <w:rPr>
          <w:rFonts w:ascii="Arial" w:eastAsia="仿宋_GB2312" w:hAnsi="Arial" w:cs="Arial"/>
          <w:b/>
          <w:sz w:val="28"/>
        </w:rPr>
        <w:t>咨询对象</w:t>
      </w:r>
      <w:r w:rsidRPr="00CE23D5">
        <w:rPr>
          <w:rFonts w:ascii="Arial" w:eastAsia="仿宋_GB2312" w:hAnsi="Arial" w:cs="Arial"/>
          <w:b/>
          <w:sz w:val="28"/>
        </w:rPr>
        <w:t>地下</w:t>
      </w:r>
      <w:r w:rsidRPr="00833F5C">
        <w:rPr>
          <w:rFonts w:ascii="Arial" w:eastAsia="仿宋_GB2312" w:hAnsi="Arial" w:cs="Arial"/>
          <w:b/>
          <w:sz w:val="28"/>
        </w:rPr>
        <w:t>仓储</w:t>
      </w:r>
      <w:r w:rsidRPr="00CE23D5">
        <w:rPr>
          <w:rFonts w:ascii="Arial" w:eastAsia="仿宋_GB2312" w:hAnsi="Arial" w:cs="Arial"/>
          <w:b/>
          <w:sz w:val="28"/>
        </w:rPr>
        <w:t>用房楼面熟地价</w:t>
      </w:r>
      <w:r w:rsidRPr="00833F5C">
        <w:rPr>
          <w:rFonts w:ascii="Arial" w:eastAsia="仿宋_GB2312" w:hAnsi="Arial" w:cs="Arial"/>
          <w:b/>
          <w:sz w:val="28"/>
        </w:rPr>
        <w:t>（土地剩余使用年限</w:t>
      </w:r>
      <w:r w:rsidR="007447D5">
        <w:rPr>
          <w:rFonts w:ascii="Arial" w:eastAsia="仿宋_GB2312" w:hAnsi="Arial" w:cs="Arial"/>
          <w:b/>
          <w:sz w:val="28"/>
        </w:rPr>
        <w:t>25.43</w:t>
      </w:r>
      <w:r w:rsidRPr="00CE23D5">
        <w:rPr>
          <w:rFonts w:ascii="Arial" w:eastAsia="仿宋_GB2312" w:hAnsi="Arial" w:cs="Arial"/>
          <w:b/>
          <w:sz w:val="28"/>
        </w:rPr>
        <w:t>年</w:t>
      </w:r>
      <w:r w:rsidRPr="00833F5C">
        <w:rPr>
          <w:rFonts w:ascii="Arial" w:eastAsia="仿宋_GB2312" w:hAnsi="Arial" w:cs="Arial"/>
          <w:b/>
          <w:sz w:val="28"/>
        </w:rPr>
        <w:t>）</w:t>
      </w:r>
    </w:p>
    <w:p w14:paraId="723C182C" w14:textId="0A87B1C1"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Pr="00833F5C">
        <w:rPr>
          <w:rFonts w:ascii="Arial" w:eastAsia="仿宋_GB2312" w:hAnsi="Arial" w:cs="Arial"/>
          <w:sz w:val="28"/>
        </w:rPr>
        <w:t>仓储</w:t>
      </w:r>
      <w:r w:rsidRPr="00CE23D5">
        <w:rPr>
          <w:rFonts w:ascii="Arial" w:eastAsia="仿宋_GB2312" w:hAnsi="Arial" w:cs="Arial"/>
          <w:sz w:val="28"/>
        </w:rPr>
        <w:t>依据地上主用途比准类别确定地下空间修正系数，地上主用途为</w:t>
      </w:r>
      <w:r w:rsidR="004366E6">
        <w:rPr>
          <w:rFonts w:ascii="Arial" w:eastAsia="仿宋_GB2312" w:hAnsi="Arial" w:cs="Arial" w:hint="eastAsia"/>
          <w:sz w:val="28"/>
        </w:rPr>
        <w:t>办公</w:t>
      </w:r>
      <w:r w:rsidRPr="00CE23D5">
        <w:rPr>
          <w:rFonts w:ascii="Arial" w:eastAsia="仿宋_GB2312" w:hAnsi="Arial" w:cs="Arial"/>
          <w:sz w:val="28"/>
        </w:rPr>
        <w:t>用地，地处</w:t>
      </w:r>
      <w:r w:rsidR="007447D5">
        <w:rPr>
          <w:rFonts w:ascii="Arial" w:eastAsia="仿宋_GB2312" w:hAnsi="Arial" w:cs="Arial"/>
          <w:sz w:val="28"/>
        </w:rPr>
        <w:t>办公类三级</w:t>
      </w:r>
      <w:r w:rsidRPr="00CE23D5">
        <w:rPr>
          <w:rFonts w:ascii="Arial" w:eastAsia="仿宋_GB2312" w:hAnsi="Arial" w:cs="Arial"/>
          <w:sz w:val="28"/>
        </w:rPr>
        <w:t>地价区，需根据《北京市基准地价地下空间修正系数表》进行用途修正。地下空间修正系数表详见下表：</w:t>
      </w:r>
    </w:p>
    <w:p w14:paraId="067831D8" w14:textId="7C1CD9AF" w:rsidR="00AA61FC" w:rsidRPr="00CE23D5" w:rsidRDefault="001C25E5">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AA61FC" w:rsidRPr="00833F5C" w14:paraId="69BB4712" w14:textId="77777777">
        <w:trPr>
          <w:cantSplit/>
          <w:jc w:val="center"/>
        </w:trPr>
        <w:tc>
          <w:tcPr>
            <w:tcW w:w="1135" w:type="dxa"/>
            <w:vMerge w:val="restart"/>
            <w:shd w:val="clear" w:color="auto" w:fill="auto"/>
            <w:vAlign w:val="center"/>
          </w:tcPr>
          <w:p w14:paraId="4C1CE7A3"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地下空间用途</w:t>
            </w:r>
          </w:p>
        </w:tc>
        <w:tc>
          <w:tcPr>
            <w:tcW w:w="1843" w:type="dxa"/>
            <w:vMerge w:val="restart"/>
            <w:shd w:val="clear" w:color="auto" w:fill="auto"/>
            <w:vAlign w:val="center"/>
          </w:tcPr>
          <w:p w14:paraId="0BEF2C96"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2126" w:type="dxa"/>
            <w:vMerge w:val="restart"/>
            <w:shd w:val="clear" w:color="auto" w:fill="auto"/>
            <w:vAlign w:val="center"/>
          </w:tcPr>
          <w:p w14:paraId="718E3E32"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4195" w:type="dxa"/>
            <w:gridSpan w:val="3"/>
            <w:shd w:val="clear" w:color="auto" w:fill="auto"/>
            <w:vAlign w:val="center"/>
          </w:tcPr>
          <w:p w14:paraId="78F4FDD8"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AA61FC" w:rsidRPr="00833F5C" w14:paraId="753AF989" w14:textId="77777777">
        <w:trPr>
          <w:cantSplit/>
          <w:jc w:val="center"/>
        </w:trPr>
        <w:tc>
          <w:tcPr>
            <w:tcW w:w="1135" w:type="dxa"/>
            <w:vMerge/>
            <w:vAlign w:val="center"/>
          </w:tcPr>
          <w:p w14:paraId="50A26444"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843" w:type="dxa"/>
            <w:vMerge/>
            <w:vAlign w:val="center"/>
          </w:tcPr>
          <w:p w14:paraId="00ED5FAC"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2126" w:type="dxa"/>
            <w:vMerge/>
            <w:vAlign w:val="center"/>
          </w:tcPr>
          <w:p w14:paraId="2D7BEA3B"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05D59B60"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417" w:type="dxa"/>
            <w:shd w:val="clear" w:color="auto" w:fill="auto"/>
            <w:vAlign w:val="center"/>
          </w:tcPr>
          <w:p w14:paraId="6EB66ADB"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360" w:type="dxa"/>
            <w:shd w:val="clear" w:color="auto" w:fill="auto"/>
            <w:vAlign w:val="center"/>
          </w:tcPr>
          <w:p w14:paraId="672E45DC"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AA61FC" w:rsidRPr="00833F5C" w14:paraId="7A49AA34" w14:textId="77777777">
        <w:trPr>
          <w:cantSplit/>
          <w:jc w:val="center"/>
        </w:trPr>
        <w:tc>
          <w:tcPr>
            <w:tcW w:w="1135" w:type="dxa"/>
            <w:shd w:val="clear" w:color="auto" w:fill="auto"/>
            <w:vAlign w:val="center"/>
          </w:tcPr>
          <w:p w14:paraId="7283FD32"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w:t>
            </w:r>
            <w:r w:rsidRPr="00833F5C">
              <w:rPr>
                <w:rFonts w:ascii="Arial" w:eastAsia="仿宋_GB2312" w:hAnsi="Arial" w:cs="Arial"/>
                <w:sz w:val="18"/>
                <w:szCs w:val="18"/>
              </w:rPr>
              <w:t>仓储</w:t>
            </w:r>
          </w:p>
        </w:tc>
        <w:tc>
          <w:tcPr>
            <w:tcW w:w="1843" w:type="dxa"/>
            <w:shd w:val="clear" w:color="auto" w:fill="auto"/>
            <w:vAlign w:val="center"/>
          </w:tcPr>
          <w:p w14:paraId="4C954DE4"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地上主用途比准类别</w:t>
            </w:r>
          </w:p>
        </w:tc>
        <w:tc>
          <w:tcPr>
            <w:tcW w:w="2126" w:type="dxa"/>
            <w:shd w:val="clear" w:color="auto" w:fill="auto"/>
            <w:vAlign w:val="center"/>
          </w:tcPr>
          <w:p w14:paraId="16D9FED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w:t>
            </w:r>
          </w:p>
        </w:tc>
        <w:tc>
          <w:tcPr>
            <w:tcW w:w="1418" w:type="dxa"/>
            <w:shd w:val="clear" w:color="auto" w:fill="auto"/>
            <w:vAlign w:val="center"/>
          </w:tcPr>
          <w:p w14:paraId="441358B9"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0.3</w:t>
            </w:r>
          </w:p>
        </w:tc>
        <w:tc>
          <w:tcPr>
            <w:tcW w:w="1417" w:type="dxa"/>
            <w:shd w:val="clear" w:color="auto" w:fill="auto"/>
            <w:vAlign w:val="center"/>
          </w:tcPr>
          <w:p w14:paraId="353F9563"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0.2</w:t>
            </w:r>
            <w:r w:rsidRPr="00833F5C">
              <w:rPr>
                <w:rFonts w:ascii="Arial" w:eastAsia="仿宋_GB2312" w:hAnsi="Arial" w:cs="Arial"/>
                <w:sz w:val="18"/>
                <w:szCs w:val="18"/>
              </w:rPr>
              <w:t>5</w:t>
            </w:r>
          </w:p>
        </w:tc>
        <w:tc>
          <w:tcPr>
            <w:tcW w:w="1360" w:type="dxa"/>
            <w:shd w:val="clear" w:color="auto" w:fill="auto"/>
            <w:vAlign w:val="center"/>
          </w:tcPr>
          <w:p w14:paraId="6352CB2F"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0.</w:t>
            </w:r>
            <w:r w:rsidRPr="00833F5C">
              <w:rPr>
                <w:rFonts w:ascii="Arial" w:eastAsia="仿宋_GB2312" w:hAnsi="Arial" w:cs="Arial"/>
                <w:sz w:val="18"/>
                <w:szCs w:val="18"/>
              </w:rPr>
              <w:t>2</w:t>
            </w:r>
          </w:p>
        </w:tc>
      </w:tr>
    </w:tbl>
    <w:p w14:paraId="221A9AF0" w14:textId="77777777" w:rsidR="00BF26C7" w:rsidRDefault="001C25E5" w:rsidP="00AD54BD">
      <w:pPr>
        <w:spacing w:beforeLines="100" w:before="240"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w:t>
      </w:r>
      <w:r w:rsidR="00332016">
        <w:rPr>
          <w:rFonts w:ascii="Arial" w:eastAsia="仿宋_GB2312" w:hAnsi="Arial" w:cs="Arial"/>
          <w:sz w:val="28"/>
        </w:rPr>
        <w:t>咨询对象</w:t>
      </w:r>
      <w:r w:rsidRPr="00CE23D5">
        <w:rPr>
          <w:rFonts w:ascii="Arial" w:eastAsia="仿宋_GB2312" w:hAnsi="Arial" w:cs="Arial"/>
          <w:sz w:val="28"/>
          <w:szCs w:val="28"/>
        </w:rPr>
        <w:t>土地级别为</w:t>
      </w:r>
      <w:r w:rsidR="007447D5">
        <w:rPr>
          <w:rFonts w:ascii="Arial" w:eastAsia="仿宋_GB2312" w:hAnsi="Arial" w:cs="Arial"/>
          <w:sz w:val="28"/>
          <w:szCs w:val="28"/>
        </w:rPr>
        <w:t>办公类三级</w:t>
      </w:r>
      <w:r w:rsidRPr="00CE23D5">
        <w:rPr>
          <w:rFonts w:ascii="Arial" w:eastAsia="仿宋_GB2312" w:hAnsi="Arial" w:cs="Arial"/>
          <w:sz w:val="28"/>
          <w:szCs w:val="28"/>
        </w:rPr>
        <w:t>，地下</w:t>
      </w:r>
      <w:r w:rsidRPr="00833F5C">
        <w:rPr>
          <w:rFonts w:ascii="Arial" w:eastAsia="仿宋_GB2312" w:hAnsi="Arial" w:cs="Arial"/>
          <w:sz w:val="28"/>
          <w:szCs w:val="28"/>
        </w:rPr>
        <w:t>仓储</w:t>
      </w:r>
      <w:r w:rsidRPr="00CE23D5">
        <w:rPr>
          <w:rFonts w:ascii="Arial" w:eastAsia="仿宋_GB2312" w:hAnsi="Arial" w:cs="Arial"/>
          <w:sz w:val="28"/>
          <w:szCs w:val="28"/>
        </w:rPr>
        <w:t>地下空间修正系数为</w:t>
      </w:r>
      <w:r w:rsidRPr="00CE23D5">
        <w:rPr>
          <w:rFonts w:ascii="Arial" w:eastAsia="仿宋_GB2312" w:hAnsi="Arial" w:cs="Arial"/>
          <w:sz w:val="28"/>
          <w:szCs w:val="28"/>
        </w:rPr>
        <w:t>0.25</w:t>
      </w:r>
      <w:r w:rsidRPr="00CE23D5">
        <w:rPr>
          <w:rFonts w:ascii="Arial" w:eastAsia="仿宋_GB2312" w:hAnsi="Arial" w:cs="Arial"/>
          <w:sz w:val="28"/>
          <w:szCs w:val="28"/>
        </w:rPr>
        <w:t>。</w:t>
      </w:r>
    </w:p>
    <w:p w14:paraId="54DE897B" w14:textId="7D0ACAFF" w:rsidR="00AA61FC" w:rsidRPr="00CE23D5" w:rsidRDefault="001C25E5" w:rsidP="00BF26C7">
      <w:pPr>
        <w:spacing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地下仓储</w:t>
      </w:r>
      <w:r w:rsidRPr="00CE23D5">
        <w:rPr>
          <w:rFonts w:ascii="Arial" w:eastAsia="仿宋_GB2312" w:hAnsi="Arial" w:cs="Arial"/>
          <w:b/>
          <w:sz w:val="28"/>
          <w:szCs w:val="28"/>
        </w:rPr>
        <w:t>适用基准地价、期日修正系数、年期修正系数</w:t>
      </w:r>
      <w:proofErr w:type="gramStart"/>
      <w:r w:rsidRPr="00CE23D5">
        <w:rPr>
          <w:rFonts w:ascii="Arial" w:eastAsia="仿宋_GB2312" w:hAnsi="Arial" w:cs="Arial"/>
          <w:b/>
          <w:sz w:val="28"/>
          <w:szCs w:val="28"/>
        </w:rPr>
        <w:t>及因素</w:t>
      </w:r>
      <w:proofErr w:type="gramEnd"/>
      <w:r w:rsidRPr="00CE23D5">
        <w:rPr>
          <w:rFonts w:ascii="Arial" w:eastAsia="仿宋_GB2312" w:hAnsi="Arial" w:cs="Arial"/>
          <w:b/>
          <w:sz w:val="28"/>
          <w:szCs w:val="28"/>
        </w:rPr>
        <w:t>修正系数同</w:t>
      </w:r>
      <w:r w:rsidR="00570B5F">
        <w:rPr>
          <w:rFonts w:ascii="Arial" w:eastAsia="仿宋_GB2312" w:hAnsi="Arial" w:cs="Arial" w:hint="eastAsia"/>
          <w:b/>
          <w:sz w:val="28"/>
          <w:szCs w:val="28"/>
        </w:rPr>
        <w:t>办公</w:t>
      </w:r>
      <w:r w:rsidRPr="00CE23D5">
        <w:rPr>
          <w:rFonts w:ascii="Arial" w:eastAsia="仿宋_GB2312" w:hAnsi="Arial" w:cs="Arial"/>
          <w:b/>
          <w:sz w:val="28"/>
          <w:szCs w:val="28"/>
        </w:rPr>
        <w:t>用途基准地价系数修正法求取过程及结果，则：</w:t>
      </w:r>
    </w:p>
    <w:p w14:paraId="784D1310" w14:textId="77777777"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地下</w:t>
      </w:r>
      <w:r w:rsidRPr="00833F5C">
        <w:rPr>
          <w:rFonts w:ascii="Arial" w:eastAsia="仿宋_GB2312" w:hAnsi="Arial" w:cs="Arial"/>
          <w:sz w:val="28"/>
          <w:szCs w:val="28"/>
        </w:rPr>
        <w:t>仓储</w:t>
      </w:r>
      <w:r w:rsidRPr="00CE23D5">
        <w:rPr>
          <w:rFonts w:ascii="Arial" w:eastAsia="仿宋_GB2312" w:hAnsi="Arial" w:cs="Arial"/>
          <w:sz w:val="28"/>
          <w:szCs w:val="28"/>
        </w:rPr>
        <w:t>楼面熟地价</w:t>
      </w:r>
    </w:p>
    <w:p w14:paraId="3FE155C8" w14:textId="13885DB7" w:rsidR="00AA61FC" w:rsidRPr="00833F5C"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＝适用基准地价（参照地上主用途</w:t>
      </w:r>
      <w:r w:rsidR="00570B5F">
        <w:rPr>
          <w:rFonts w:ascii="Arial" w:eastAsia="仿宋_GB2312" w:hAnsi="Arial" w:cs="Arial" w:hint="eastAsia"/>
          <w:sz w:val="28"/>
          <w:szCs w:val="28"/>
        </w:rPr>
        <w:t>办公</w:t>
      </w:r>
      <w:r w:rsidRPr="00CE23D5">
        <w:rPr>
          <w:rFonts w:ascii="Arial" w:eastAsia="仿宋_GB2312" w:hAnsi="Arial" w:cs="Arial"/>
          <w:sz w:val="28"/>
          <w:szCs w:val="28"/>
        </w:rPr>
        <w:t>用途比准类别）</w:t>
      </w:r>
      <w:r w:rsidRPr="00CE23D5">
        <w:rPr>
          <w:rFonts w:ascii="Arial" w:eastAsia="仿宋_GB2312" w:hAnsi="Arial" w:cs="Arial"/>
          <w:sz w:val="28"/>
          <w:szCs w:val="28"/>
        </w:rPr>
        <w:t>×</w:t>
      </w:r>
      <w:r w:rsidRPr="00CE23D5">
        <w:rPr>
          <w:rFonts w:ascii="Arial" w:eastAsia="仿宋_GB2312" w:hAnsi="Arial" w:cs="Arial"/>
          <w:sz w:val="28"/>
          <w:szCs w:val="28"/>
        </w:rPr>
        <w:t>期日修正系数</w:t>
      </w:r>
      <w:r w:rsidRPr="00CE23D5">
        <w:rPr>
          <w:rFonts w:ascii="Arial" w:eastAsia="仿宋_GB2312" w:hAnsi="Arial" w:cs="Arial"/>
          <w:sz w:val="28"/>
          <w:szCs w:val="28"/>
        </w:rPr>
        <w:t>×</w:t>
      </w:r>
      <w:r w:rsidRPr="00833F5C">
        <w:rPr>
          <w:rFonts w:ascii="Arial" w:eastAsia="仿宋_GB2312" w:hAnsi="Arial" w:cs="Arial"/>
          <w:sz w:val="28"/>
          <w:szCs w:val="28"/>
        </w:rPr>
        <w:t>年期修正系数</w:t>
      </w:r>
      <w:r w:rsidRPr="00833F5C">
        <w:rPr>
          <w:rFonts w:ascii="Arial" w:eastAsia="仿宋_GB2312" w:hAnsi="Arial" w:cs="Arial"/>
          <w:sz w:val="28"/>
          <w:szCs w:val="28"/>
        </w:rPr>
        <w:t>×</w:t>
      </w:r>
      <w:r w:rsidRPr="00833F5C">
        <w:rPr>
          <w:rFonts w:ascii="Arial" w:eastAsia="仿宋_GB2312" w:hAnsi="Arial" w:cs="Arial"/>
          <w:sz w:val="28"/>
          <w:szCs w:val="28"/>
        </w:rPr>
        <w:t>因素修正系数</w:t>
      </w:r>
      <w:r w:rsidRPr="00833F5C">
        <w:rPr>
          <w:rFonts w:ascii="Arial" w:eastAsia="仿宋_GB2312" w:hAnsi="Arial" w:cs="Arial"/>
          <w:sz w:val="28"/>
          <w:szCs w:val="28"/>
        </w:rPr>
        <w:t>×</w:t>
      </w:r>
      <w:r w:rsidRPr="00833F5C">
        <w:rPr>
          <w:rFonts w:ascii="Arial" w:eastAsia="仿宋_GB2312" w:hAnsi="Arial" w:cs="Arial"/>
          <w:sz w:val="28"/>
          <w:szCs w:val="28"/>
        </w:rPr>
        <w:t>相应用途地下空间修正系数</w:t>
      </w:r>
    </w:p>
    <w:p w14:paraId="144B51BB" w14:textId="77777777" w:rsidR="00BF26C7" w:rsidRPr="00CE23D5" w:rsidRDefault="00BF26C7" w:rsidP="00BF26C7">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Pr>
          <w:rFonts w:ascii="Arial" w:eastAsia="仿宋_GB2312" w:hAnsi="Arial" w:cs="Arial"/>
          <w:sz w:val="28"/>
          <w:szCs w:val="28"/>
        </w:rPr>
        <w:t>20070</w:t>
      </w:r>
      <w:r w:rsidRPr="00833F5C">
        <w:rPr>
          <w:rFonts w:ascii="Arial" w:eastAsia="仿宋_GB2312" w:hAnsi="Arial" w:cs="Arial"/>
          <w:sz w:val="28"/>
          <w:szCs w:val="28"/>
        </w:rPr>
        <w:t>×1.39</w:t>
      </w:r>
      <w:r>
        <w:rPr>
          <w:rFonts w:ascii="Arial" w:eastAsia="仿宋_GB2312" w:hAnsi="Arial" w:cs="Arial"/>
          <w:sz w:val="28"/>
          <w:szCs w:val="28"/>
        </w:rPr>
        <w:t>63</w:t>
      </w:r>
      <w:r w:rsidRPr="00CE23D5">
        <w:rPr>
          <w:rFonts w:ascii="Arial" w:eastAsia="仿宋_GB2312" w:hAnsi="Arial" w:cs="Arial"/>
          <w:sz w:val="28"/>
          <w:szCs w:val="28"/>
        </w:rPr>
        <w:t>×</w:t>
      </w:r>
      <w:r>
        <w:rPr>
          <w:rFonts w:ascii="Arial" w:eastAsia="仿宋_GB2312" w:hAnsi="Arial" w:cs="Arial"/>
          <w:sz w:val="28"/>
          <w:szCs w:val="28"/>
        </w:rPr>
        <w:t>0.7869</w:t>
      </w:r>
      <w:r w:rsidRPr="00CE23D5">
        <w:rPr>
          <w:rFonts w:ascii="Arial" w:eastAsia="仿宋_GB2312" w:hAnsi="Arial" w:cs="Arial"/>
          <w:sz w:val="28"/>
          <w:szCs w:val="28"/>
        </w:rPr>
        <w:t>×1.</w:t>
      </w:r>
      <w:r>
        <w:rPr>
          <w:rFonts w:ascii="Arial" w:eastAsia="仿宋_GB2312" w:hAnsi="Arial" w:cs="Arial"/>
          <w:sz w:val="28"/>
          <w:szCs w:val="28"/>
        </w:rPr>
        <w:t>0537</w:t>
      </w:r>
      <w:r w:rsidRPr="00CE23D5">
        <w:rPr>
          <w:rFonts w:ascii="Arial" w:eastAsia="仿宋_GB2312" w:hAnsi="Arial" w:cs="Arial"/>
          <w:sz w:val="28"/>
          <w:szCs w:val="28"/>
        </w:rPr>
        <w:t>×0.2</w:t>
      </w:r>
      <w:r w:rsidRPr="00833F5C">
        <w:rPr>
          <w:rFonts w:ascii="Arial" w:eastAsia="仿宋_GB2312" w:hAnsi="Arial" w:cs="Arial"/>
          <w:sz w:val="28"/>
          <w:szCs w:val="28"/>
        </w:rPr>
        <w:t>5</w:t>
      </w:r>
    </w:p>
    <w:p w14:paraId="288B40C9" w14:textId="77777777" w:rsidR="00BF26C7" w:rsidRPr="00833F5C" w:rsidRDefault="00BF26C7" w:rsidP="00BF26C7">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Pr>
          <w:rFonts w:ascii="Arial" w:eastAsia="仿宋_GB2312" w:hAnsi="Arial" w:cs="Arial"/>
          <w:sz w:val="28"/>
        </w:rPr>
        <w:t>5809</w:t>
      </w:r>
      <w:r w:rsidRPr="00CE23D5">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w:t>
      </w:r>
    </w:p>
    <w:p w14:paraId="69156B7D" w14:textId="77777777" w:rsidR="00BF26C7" w:rsidRDefault="00BF26C7" w:rsidP="00BF26C7">
      <w:pPr>
        <w:spacing w:line="360" w:lineRule="auto"/>
        <w:jc w:val="both"/>
        <w:rPr>
          <w:rFonts w:ascii="Arial" w:eastAsia="仿宋_GB2312" w:hAnsi="Arial" w:cs="Arial"/>
          <w:b/>
          <w:sz w:val="28"/>
          <w:szCs w:val="28"/>
        </w:rPr>
      </w:pPr>
      <w:r>
        <w:rPr>
          <w:rFonts w:ascii="Arial" w:eastAsia="仿宋_GB2312" w:hAnsi="Arial" w:cs="Arial"/>
          <w:b/>
          <w:sz w:val="28"/>
          <w:szCs w:val="28"/>
        </w:rPr>
        <w:br w:type="page"/>
      </w:r>
    </w:p>
    <w:p w14:paraId="45EB8467" w14:textId="185F14A6" w:rsidR="00AA61FC" w:rsidRPr="00CE23D5" w:rsidRDefault="001C25E5" w:rsidP="00BF26C7">
      <w:pPr>
        <w:spacing w:line="360" w:lineRule="auto"/>
        <w:jc w:val="both"/>
        <w:rPr>
          <w:rFonts w:ascii="Arial" w:eastAsia="仿宋_GB2312" w:hAnsi="Arial" w:cs="Arial"/>
          <w:b/>
          <w:sz w:val="28"/>
        </w:rPr>
      </w:pPr>
      <w:r w:rsidRPr="00833F5C">
        <w:rPr>
          <w:rFonts w:ascii="Arial" w:eastAsia="仿宋_GB2312" w:hAnsi="Arial" w:cs="Arial"/>
          <w:b/>
          <w:sz w:val="28"/>
          <w:szCs w:val="28"/>
        </w:rPr>
        <w:lastRenderedPageBreak/>
        <w:t>（</w:t>
      </w:r>
      <w:r w:rsidR="00BF26C7">
        <w:rPr>
          <w:rFonts w:ascii="Arial" w:eastAsia="仿宋_GB2312" w:hAnsi="Arial" w:cs="Arial"/>
          <w:b/>
          <w:sz w:val="28"/>
          <w:szCs w:val="28"/>
        </w:rPr>
        <w:t>6</w:t>
      </w:r>
      <w:r w:rsidRPr="00833F5C">
        <w:rPr>
          <w:rFonts w:ascii="Arial" w:eastAsia="仿宋_GB2312" w:hAnsi="Arial" w:cs="Arial"/>
          <w:b/>
          <w:sz w:val="28"/>
          <w:szCs w:val="28"/>
        </w:rPr>
        <w:t>）求</w:t>
      </w:r>
      <w:r w:rsidRPr="00CE23D5">
        <w:rPr>
          <w:rFonts w:ascii="Arial" w:eastAsia="仿宋_GB2312" w:hAnsi="Arial" w:cs="Arial"/>
          <w:b/>
          <w:sz w:val="28"/>
        </w:rPr>
        <w:t>取</w:t>
      </w:r>
      <w:r w:rsidR="00332016">
        <w:rPr>
          <w:rFonts w:ascii="Arial" w:eastAsia="仿宋_GB2312" w:hAnsi="Arial" w:cs="Arial"/>
          <w:b/>
          <w:sz w:val="28"/>
        </w:rPr>
        <w:t>咨询对象</w:t>
      </w:r>
      <w:r w:rsidRPr="00CE23D5">
        <w:rPr>
          <w:rFonts w:ascii="Arial" w:eastAsia="仿宋_GB2312" w:hAnsi="Arial" w:cs="Arial"/>
          <w:b/>
          <w:sz w:val="28"/>
        </w:rPr>
        <w:t>地下</w:t>
      </w:r>
      <w:r w:rsidRPr="00833F5C">
        <w:rPr>
          <w:rFonts w:ascii="Arial" w:eastAsia="仿宋_GB2312" w:hAnsi="Arial" w:cs="Arial"/>
          <w:b/>
          <w:sz w:val="28"/>
        </w:rPr>
        <w:t>车库</w:t>
      </w:r>
      <w:r w:rsidRPr="00CE23D5">
        <w:rPr>
          <w:rFonts w:ascii="Arial" w:eastAsia="仿宋_GB2312" w:hAnsi="Arial" w:cs="Arial"/>
          <w:b/>
          <w:sz w:val="28"/>
        </w:rPr>
        <w:t>用房楼面熟地价</w:t>
      </w:r>
      <w:r w:rsidRPr="00833F5C">
        <w:rPr>
          <w:rFonts w:ascii="Arial" w:eastAsia="仿宋_GB2312" w:hAnsi="Arial" w:cs="Arial"/>
          <w:b/>
          <w:sz w:val="28"/>
        </w:rPr>
        <w:t>（土地剩余使用年限</w:t>
      </w:r>
      <w:r w:rsidR="00BF26C7">
        <w:rPr>
          <w:rFonts w:ascii="Arial" w:eastAsia="仿宋_GB2312" w:hAnsi="Arial" w:cs="Arial"/>
          <w:b/>
          <w:sz w:val="28"/>
        </w:rPr>
        <w:t>25.43</w:t>
      </w:r>
      <w:r w:rsidRPr="00CE23D5">
        <w:rPr>
          <w:rFonts w:ascii="Arial" w:eastAsia="仿宋_GB2312" w:hAnsi="Arial" w:cs="Arial"/>
          <w:b/>
          <w:sz w:val="28"/>
        </w:rPr>
        <w:t>年</w:t>
      </w:r>
      <w:r w:rsidRPr="00833F5C">
        <w:rPr>
          <w:rFonts w:ascii="Arial" w:eastAsia="仿宋_GB2312" w:hAnsi="Arial" w:cs="Arial"/>
          <w:b/>
          <w:sz w:val="28"/>
        </w:rPr>
        <w:t>）</w:t>
      </w:r>
    </w:p>
    <w:p w14:paraId="77433922" w14:textId="5857AADD"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Pr="00833F5C">
        <w:rPr>
          <w:rFonts w:ascii="Arial" w:eastAsia="仿宋_GB2312" w:hAnsi="Arial" w:cs="Arial"/>
          <w:sz w:val="28"/>
        </w:rPr>
        <w:t>车库</w:t>
      </w:r>
      <w:r w:rsidRPr="00CE23D5">
        <w:rPr>
          <w:rFonts w:ascii="Arial" w:eastAsia="仿宋_GB2312" w:hAnsi="Arial" w:cs="Arial"/>
          <w:sz w:val="28"/>
        </w:rPr>
        <w:t>依据地上主用途比准类别确定地下空间修正系数，地上主用途为</w:t>
      </w:r>
      <w:r w:rsidR="00570B5F">
        <w:rPr>
          <w:rFonts w:ascii="Arial" w:eastAsia="仿宋_GB2312" w:hAnsi="Arial" w:cs="Arial" w:hint="eastAsia"/>
          <w:sz w:val="28"/>
        </w:rPr>
        <w:t>办公</w:t>
      </w:r>
      <w:r w:rsidRPr="00CE23D5">
        <w:rPr>
          <w:rFonts w:ascii="Arial" w:eastAsia="仿宋_GB2312" w:hAnsi="Arial" w:cs="Arial"/>
          <w:sz w:val="28"/>
        </w:rPr>
        <w:t>用地，地处</w:t>
      </w:r>
      <w:r w:rsidR="007447D5">
        <w:rPr>
          <w:rFonts w:ascii="Arial" w:eastAsia="仿宋_GB2312" w:hAnsi="Arial" w:cs="Arial"/>
          <w:sz w:val="28"/>
        </w:rPr>
        <w:t>办公类三级</w:t>
      </w:r>
      <w:r w:rsidRPr="00CE23D5">
        <w:rPr>
          <w:rFonts w:ascii="Arial" w:eastAsia="仿宋_GB2312" w:hAnsi="Arial" w:cs="Arial"/>
          <w:sz w:val="28"/>
        </w:rPr>
        <w:t>地价区，需根据《北京市基准地价地下空间修正系数表》进行用途修正。地下空间修正系数表详见下表：</w:t>
      </w:r>
    </w:p>
    <w:p w14:paraId="68F3C5C2" w14:textId="77777777" w:rsidR="00AA61FC" w:rsidRPr="00CE23D5" w:rsidRDefault="001C25E5">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AA61FC" w:rsidRPr="00833F5C" w14:paraId="502C0658" w14:textId="77777777">
        <w:trPr>
          <w:cantSplit/>
          <w:jc w:val="center"/>
        </w:trPr>
        <w:tc>
          <w:tcPr>
            <w:tcW w:w="1135" w:type="dxa"/>
            <w:vMerge w:val="restart"/>
            <w:shd w:val="clear" w:color="auto" w:fill="auto"/>
            <w:vAlign w:val="center"/>
          </w:tcPr>
          <w:p w14:paraId="6AF69FC8"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sz w:val="18"/>
                <w:szCs w:val="18"/>
              </w:rPr>
              <w:t>地下空间用途</w:t>
            </w:r>
          </w:p>
        </w:tc>
        <w:tc>
          <w:tcPr>
            <w:tcW w:w="1843" w:type="dxa"/>
            <w:vMerge w:val="restart"/>
            <w:shd w:val="clear" w:color="auto" w:fill="auto"/>
            <w:vAlign w:val="center"/>
          </w:tcPr>
          <w:p w14:paraId="125CA29C"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适用基准地价</w:t>
            </w:r>
          </w:p>
        </w:tc>
        <w:tc>
          <w:tcPr>
            <w:tcW w:w="2126" w:type="dxa"/>
            <w:vMerge w:val="restart"/>
            <w:shd w:val="clear" w:color="auto" w:fill="auto"/>
            <w:vAlign w:val="center"/>
          </w:tcPr>
          <w:p w14:paraId="06D70455"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楼层</w:t>
            </w:r>
          </w:p>
        </w:tc>
        <w:tc>
          <w:tcPr>
            <w:tcW w:w="4195" w:type="dxa"/>
            <w:gridSpan w:val="3"/>
            <w:shd w:val="clear" w:color="auto" w:fill="auto"/>
            <w:vAlign w:val="center"/>
          </w:tcPr>
          <w:p w14:paraId="01CDD333"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地下空间修正系数</w:t>
            </w:r>
          </w:p>
        </w:tc>
      </w:tr>
      <w:tr w:rsidR="00AA61FC" w:rsidRPr="00833F5C" w14:paraId="395FD63B" w14:textId="77777777">
        <w:trPr>
          <w:cantSplit/>
          <w:jc w:val="center"/>
        </w:trPr>
        <w:tc>
          <w:tcPr>
            <w:tcW w:w="1135" w:type="dxa"/>
            <w:vMerge/>
            <w:vAlign w:val="center"/>
          </w:tcPr>
          <w:p w14:paraId="43FC4E5D" w14:textId="77777777" w:rsidR="00AA61FC" w:rsidRPr="00833F5C" w:rsidRDefault="00AA61FC">
            <w:pPr>
              <w:widowControl/>
              <w:adjustRightInd/>
              <w:spacing w:line="240" w:lineRule="exact"/>
              <w:textAlignment w:val="auto"/>
              <w:rPr>
                <w:rFonts w:ascii="Arial" w:eastAsia="华文细黑" w:hAnsi="Arial" w:cs="Arial"/>
                <w:sz w:val="18"/>
                <w:szCs w:val="18"/>
              </w:rPr>
            </w:pPr>
          </w:p>
        </w:tc>
        <w:tc>
          <w:tcPr>
            <w:tcW w:w="1843" w:type="dxa"/>
            <w:vMerge/>
            <w:vAlign w:val="center"/>
          </w:tcPr>
          <w:p w14:paraId="415721F2" w14:textId="77777777" w:rsidR="00AA61FC" w:rsidRPr="00833F5C" w:rsidRDefault="00AA61FC">
            <w:pPr>
              <w:widowControl/>
              <w:adjustRightInd/>
              <w:spacing w:line="240" w:lineRule="exact"/>
              <w:textAlignment w:val="auto"/>
              <w:rPr>
                <w:rFonts w:ascii="Arial" w:eastAsia="华文细黑" w:hAnsi="Arial" w:cs="Arial"/>
                <w:sz w:val="18"/>
                <w:szCs w:val="18"/>
              </w:rPr>
            </w:pPr>
          </w:p>
        </w:tc>
        <w:tc>
          <w:tcPr>
            <w:tcW w:w="2126" w:type="dxa"/>
            <w:vMerge/>
            <w:vAlign w:val="center"/>
          </w:tcPr>
          <w:p w14:paraId="46BE2ACA" w14:textId="77777777" w:rsidR="00AA61FC" w:rsidRPr="00833F5C" w:rsidRDefault="00AA61FC">
            <w:pPr>
              <w:widowControl/>
              <w:adjustRightInd/>
              <w:spacing w:line="240" w:lineRule="exact"/>
              <w:textAlignment w:val="auto"/>
              <w:rPr>
                <w:rFonts w:ascii="Arial" w:eastAsia="华文细黑" w:hAnsi="Arial" w:cs="Arial"/>
                <w:sz w:val="18"/>
                <w:szCs w:val="18"/>
              </w:rPr>
            </w:pPr>
          </w:p>
        </w:tc>
        <w:tc>
          <w:tcPr>
            <w:tcW w:w="1418" w:type="dxa"/>
            <w:shd w:val="clear" w:color="auto" w:fill="auto"/>
            <w:vAlign w:val="center"/>
          </w:tcPr>
          <w:p w14:paraId="087C541D"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一至二级</w:t>
            </w:r>
          </w:p>
        </w:tc>
        <w:tc>
          <w:tcPr>
            <w:tcW w:w="1417" w:type="dxa"/>
            <w:shd w:val="clear" w:color="auto" w:fill="auto"/>
            <w:vAlign w:val="center"/>
          </w:tcPr>
          <w:p w14:paraId="24B39003"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三至七级</w:t>
            </w:r>
          </w:p>
        </w:tc>
        <w:tc>
          <w:tcPr>
            <w:tcW w:w="1360" w:type="dxa"/>
            <w:shd w:val="clear" w:color="auto" w:fill="auto"/>
            <w:vAlign w:val="center"/>
          </w:tcPr>
          <w:p w14:paraId="17A894C4"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八至十二级</w:t>
            </w:r>
          </w:p>
        </w:tc>
      </w:tr>
      <w:tr w:rsidR="00AA61FC" w:rsidRPr="00833F5C" w14:paraId="14AE6E25" w14:textId="77777777">
        <w:trPr>
          <w:cantSplit/>
          <w:jc w:val="center"/>
        </w:trPr>
        <w:tc>
          <w:tcPr>
            <w:tcW w:w="1135" w:type="dxa"/>
            <w:shd w:val="clear" w:color="auto" w:fill="auto"/>
            <w:vAlign w:val="center"/>
          </w:tcPr>
          <w:p w14:paraId="2CAA63A9" w14:textId="77777777" w:rsidR="00AA61FC" w:rsidRPr="00CE23D5" w:rsidRDefault="001C25E5">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color w:val="000000"/>
                <w:sz w:val="18"/>
                <w:szCs w:val="18"/>
              </w:rPr>
              <w:t>地下车库</w:t>
            </w:r>
          </w:p>
        </w:tc>
        <w:tc>
          <w:tcPr>
            <w:tcW w:w="1843" w:type="dxa"/>
            <w:shd w:val="clear" w:color="auto" w:fill="auto"/>
            <w:vAlign w:val="center"/>
          </w:tcPr>
          <w:p w14:paraId="1FBE1626" w14:textId="4C83C006" w:rsidR="00AA61FC" w:rsidRPr="00833F5C" w:rsidRDefault="001C25E5">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color w:val="000000"/>
                <w:sz w:val="18"/>
                <w:szCs w:val="18"/>
              </w:rPr>
              <w:t>地上主用途比准类别</w:t>
            </w:r>
          </w:p>
        </w:tc>
        <w:tc>
          <w:tcPr>
            <w:tcW w:w="2126" w:type="dxa"/>
            <w:shd w:val="clear" w:color="auto" w:fill="auto"/>
            <w:vAlign w:val="center"/>
          </w:tcPr>
          <w:p w14:paraId="5A647BC8"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w:t>
            </w:r>
          </w:p>
        </w:tc>
        <w:tc>
          <w:tcPr>
            <w:tcW w:w="1418" w:type="dxa"/>
            <w:shd w:val="clear" w:color="auto" w:fill="auto"/>
            <w:vAlign w:val="center"/>
          </w:tcPr>
          <w:p w14:paraId="5BED888A"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0.25</w:t>
            </w:r>
          </w:p>
        </w:tc>
        <w:tc>
          <w:tcPr>
            <w:tcW w:w="1417" w:type="dxa"/>
            <w:shd w:val="clear" w:color="auto" w:fill="auto"/>
            <w:vAlign w:val="center"/>
          </w:tcPr>
          <w:p w14:paraId="429BEAA7"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0.2</w:t>
            </w:r>
          </w:p>
        </w:tc>
        <w:tc>
          <w:tcPr>
            <w:tcW w:w="1360" w:type="dxa"/>
            <w:shd w:val="clear" w:color="auto" w:fill="auto"/>
            <w:vAlign w:val="center"/>
          </w:tcPr>
          <w:p w14:paraId="7285DE4F"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0.15</w:t>
            </w:r>
          </w:p>
        </w:tc>
      </w:tr>
    </w:tbl>
    <w:p w14:paraId="0FEF6F30" w14:textId="77777777" w:rsidR="00BF26C7" w:rsidRDefault="001C25E5" w:rsidP="00BF26C7">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w:t>
      </w:r>
      <w:r w:rsidR="00332016">
        <w:rPr>
          <w:rFonts w:ascii="Arial" w:eastAsia="仿宋_GB2312" w:hAnsi="Arial" w:cs="Arial"/>
          <w:sz w:val="28"/>
        </w:rPr>
        <w:t>咨询对象</w:t>
      </w:r>
      <w:r w:rsidRPr="00CE23D5">
        <w:rPr>
          <w:rFonts w:ascii="Arial" w:eastAsia="仿宋_GB2312" w:hAnsi="Arial" w:cs="Arial"/>
          <w:sz w:val="28"/>
          <w:szCs w:val="28"/>
        </w:rPr>
        <w:t>土地级别为</w:t>
      </w:r>
      <w:r w:rsidR="007447D5">
        <w:rPr>
          <w:rFonts w:ascii="Arial" w:eastAsia="仿宋_GB2312" w:hAnsi="Arial" w:cs="Arial"/>
          <w:sz w:val="28"/>
          <w:szCs w:val="28"/>
        </w:rPr>
        <w:t>办公类三级</w:t>
      </w:r>
      <w:r w:rsidRPr="00CE23D5">
        <w:rPr>
          <w:rFonts w:ascii="Arial" w:eastAsia="仿宋_GB2312" w:hAnsi="Arial" w:cs="Arial"/>
          <w:sz w:val="28"/>
          <w:szCs w:val="28"/>
        </w:rPr>
        <w:t>，地下</w:t>
      </w:r>
      <w:r w:rsidR="005917BB">
        <w:rPr>
          <w:rFonts w:ascii="Arial" w:eastAsia="仿宋_GB2312" w:hAnsi="Arial" w:cs="Arial" w:hint="eastAsia"/>
          <w:sz w:val="28"/>
          <w:szCs w:val="28"/>
        </w:rPr>
        <w:t>车库</w:t>
      </w:r>
      <w:r w:rsidRPr="00CE23D5">
        <w:rPr>
          <w:rFonts w:ascii="Arial" w:eastAsia="仿宋_GB2312" w:hAnsi="Arial" w:cs="Arial"/>
          <w:sz w:val="28"/>
          <w:szCs w:val="28"/>
        </w:rPr>
        <w:t>地下空间修正系数为</w:t>
      </w:r>
      <w:r w:rsidRPr="00CE23D5">
        <w:rPr>
          <w:rFonts w:ascii="Arial" w:eastAsia="仿宋_GB2312" w:hAnsi="Arial" w:cs="Arial"/>
          <w:sz w:val="28"/>
          <w:szCs w:val="28"/>
        </w:rPr>
        <w:t>0.2</w:t>
      </w:r>
      <w:r w:rsidRPr="00CE23D5">
        <w:rPr>
          <w:rFonts w:ascii="Arial" w:eastAsia="仿宋_GB2312" w:hAnsi="Arial" w:cs="Arial"/>
          <w:sz w:val="28"/>
          <w:szCs w:val="28"/>
        </w:rPr>
        <w:t>。</w:t>
      </w:r>
    </w:p>
    <w:p w14:paraId="12BC879E" w14:textId="15198AD3" w:rsidR="00AA61FC" w:rsidRPr="00CE23D5" w:rsidRDefault="001C25E5" w:rsidP="00BF26C7">
      <w:pPr>
        <w:spacing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地下车库</w:t>
      </w:r>
      <w:r w:rsidRPr="00CE23D5">
        <w:rPr>
          <w:rFonts w:ascii="Arial" w:eastAsia="仿宋_GB2312" w:hAnsi="Arial" w:cs="Arial"/>
          <w:b/>
          <w:sz w:val="28"/>
          <w:szCs w:val="28"/>
        </w:rPr>
        <w:t>适用基准地价、期日修正系数、年期修正系数</w:t>
      </w:r>
      <w:proofErr w:type="gramStart"/>
      <w:r w:rsidRPr="00CE23D5">
        <w:rPr>
          <w:rFonts w:ascii="Arial" w:eastAsia="仿宋_GB2312" w:hAnsi="Arial" w:cs="Arial"/>
          <w:b/>
          <w:sz w:val="28"/>
          <w:szCs w:val="28"/>
        </w:rPr>
        <w:t>及因素</w:t>
      </w:r>
      <w:proofErr w:type="gramEnd"/>
      <w:r w:rsidRPr="00CE23D5">
        <w:rPr>
          <w:rFonts w:ascii="Arial" w:eastAsia="仿宋_GB2312" w:hAnsi="Arial" w:cs="Arial"/>
          <w:b/>
          <w:sz w:val="28"/>
          <w:szCs w:val="28"/>
        </w:rPr>
        <w:t>修正系数同</w:t>
      </w:r>
      <w:r w:rsidR="00570B5F">
        <w:rPr>
          <w:rFonts w:ascii="Arial" w:eastAsia="仿宋_GB2312" w:hAnsi="Arial" w:cs="Arial" w:hint="eastAsia"/>
          <w:b/>
          <w:sz w:val="28"/>
          <w:szCs w:val="28"/>
        </w:rPr>
        <w:t>办公</w:t>
      </w:r>
      <w:r w:rsidRPr="00CE23D5">
        <w:rPr>
          <w:rFonts w:ascii="Arial" w:eastAsia="仿宋_GB2312" w:hAnsi="Arial" w:cs="Arial"/>
          <w:b/>
          <w:sz w:val="28"/>
          <w:szCs w:val="28"/>
        </w:rPr>
        <w:t>用途基准地价系数修正法求取过程及结果，则：</w:t>
      </w:r>
    </w:p>
    <w:p w14:paraId="65AB72EA" w14:textId="77777777"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地下</w:t>
      </w:r>
      <w:r w:rsidRPr="00833F5C">
        <w:rPr>
          <w:rFonts w:ascii="Arial" w:eastAsia="仿宋_GB2312" w:hAnsi="Arial" w:cs="Arial"/>
          <w:sz w:val="28"/>
          <w:szCs w:val="28"/>
        </w:rPr>
        <w:t>车库</w:t>
      </w:r>
      <w:r w:rsidRPr="00CE23D5">
        <w:rPr>
          <w:rFonts w:ascii="Arial" w:eastAsia="仿宋_GB2312" w:hAnsi="Arial" w:cs="Arial"/>
          <w:sz w:val="28"/>
          <w:szCs w:val="28"/>
        </w:rPr>
        <w:t>楼面熟地价</w:t>
      </w:r>
    </w:p>
    <w:p w14:paraId="7D6475E3" w14:textId="33CF3A0F" w:rsidR="00AA61FC" w:rsidRPr="00833F5C"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＝适用基准地价（参照地上主用途</w:t>
      </w:r>
      <w:r w:rsidR="00570B5F">
        <w:rPr>
          <w:rFonts w:ascii="Arial" w:eastAsia="仿宋_GB2312" w:hAnsi="Arial" w:cs="Arial" w:hint="eastAsia"/>
          <w:sz w:val="28"/>
          <w:szCs w:val="28"/>
        </w:rPr>
        <w:t>办公</w:t>
      </w:r>
      <w:r w:rsidRPr="00CE23D5">
        <w:rPr>
          <w:rFonts w:ascii="Arial" w:eastAsia="仿宋_GB2312" w:hAnsi="Arial" w:cs="Arial"/>
          <w:sz w:val="28"/>
          <w:szCs w:val="28"/>
        </w:rPr>
        <w:t>用途比准类别）</w:t>
      </w:r>
      <w:r w:rsidRPr="00CE23D5">
        <w:rPr>
          <w:rFonts w:ascii="Arial" w:eastAsia="仿宋_GB2312" w:hAnsi="Arial" w:cs="Arial"/>
          <w:sz w:val="28"/>
          <w:szCs w:val="28"/>
        </w:rPr>
        <w:t>×</w:t>
      </w:r>
      <w:r w:rsidRPr="00CE23D5">
        <w:rPr>
          <w:rFonts w:ascii="Arial" w:eastAsia="仿宋_GB2312" w:hAnsi="Arial" w:cs="Arial"/>
          <w:sz w:val="28"/>
          <w:szCs w:val="28"/>
        </w:rPr>
        <w:t>期日修正系数</w:t>
      </w:r>
      <w:r w:rsidRPr="00CE23D5">
        <w:rPr>
          <w:rFonts w:ascii="Arial" w:eastAsia="仿宋_GB2312" w:hAnsi="Arial" w:cs="Arial"/>
          <w:sz w:val="28"/>
          <w:szCs w:val="28"/>
        </w:rPr>
        <w:t>×</w:t>
      </w:r>
      <w:r w:rsidRPr="00833F5C">
        <w:rPr>
          <w:rFonts w:ascii="Arial" w:eastAsia="仿宋_GB2312" w:hAnsi="Arial" w:cs="Arial"/>
          <w:sz w:val="28"/>
          <w:szCs w:val="28"/>
        </w:rPr>
        <w:t>年期修正系数</w:t>
      </w:r>
      <w:r w:rsidRPr="00833F5C">
        <w:rPr>
          <w:rFonts w:ascii="Arial" w:eastAsia="仿宋_GB2312" w:hAnsi="Arial" w:cs="Arial"/>
          <w:sz w:val="28"/>
          <w:szCs w:val="28"/>
        </w:rPr>
        <w:t>×</w:t>
      </w:r>
      <w:r w:rsidRPr="00833F5C">
        <w:rPr>
          <w:rFonts w:ascii="Arial" w:eastAsia="仿宋_GB2312" w:hAnsi="Arial" w:cs="Arial"/>
          <w:sz w:val="28"/>
          <w:szCs w:val="28"/>
        </w:rPr>
        <w:t>因素修正系数</w:t>
      </w:r>
      <w:r w:rsidRPr="00833F5C">
        <w:rPr>
          <w:rFonts w:ascii="Arial" w:eastAsia="仿宋_GB2312" w:hAnsi="Arial" w:cs="Arial"/>
          <w:sz w:val="28"/>
          <w:szCs w:val="28"/>
        </w:rPr>
        <w:t>×</w:t>
      </w:r>
      <w:r w:rsidRPr="00833F5C">
        <w:rPr>
          <w:rFonts w:ascii="Arial" w:eastAsia="仿宋_GB2312" w:hAnsi="Arial" w:cs="Arial"/>
          <w:sz w:val="28"/>
          <w:szCs w:val="28"/>
        </w:rPr>
        <w:t>相应用途地下空间修正系数</w:t>
      </w:r>
    </w:p>
    <w:p w14:paraId="1D918CE1" w14:textId="037EA0B8" w:rsidR="00BF26C7" w:rsidRPr="00CE23D5" w:rsidRDefault="00BF26C7" w:rsidP="00BF26C7">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Pr>
          <w:rFonts w:ascii="Arial" w:eastAsia="仿宋_GB2312" w:hAnsi="Arial" w:cs="Arial"/>
          <w:sz w:val="28"/>
          <w:szCs w:val="28"/>
        </w:rPr>
        <w:t>20070</w:t>
      </w:r>
      <w:r w:rsidRPr="00833F5C">
        <w:rPr>
          <w:rFonts w:ascii="Arial" w:eastAsia="仿宋_GB2312" w:hAnsi="Arial" w:cs="Arial"/>
          <w:sz w:val="28"/>
          <w:szCs w:val="28"/>
        </w:rPr>
        <w:t>×1.39</w:t>
      </w:r>
      <w:r>
        <w:rPr>
          <w:rFonts w:ascii="Arial" w:eastAsia="仿宋_GB2312" w:hAnsi="Arial" w:cs="Arial"/>
          <w:sz w:val="28"/>
          <w:szCs w:val="28"/>
        </w:rPr>
        <w:t>63</w:t>
      </w:r>
      <w:r w:rsidRPr="00CE23D5">
        <w:rPr>
          <w:rFonts w:ascii="Arial" w:eastAsia="仿宋_GB2312" w:hAnsi="Arial" w:cs="Arial"/>
          <w:sz w:val="28"/>
          <w:szCs w:val="28"/>
        </w:rPr>
        <w:t>×</w:t>
      </w:r>
      <w:r>
        <w:rPr>
          <w:rFonts w:ascii="Arial" w:eastAsia="仿宋_GB2312" w:hAnsi="Arial" w:cs="Arial"/>
          <w:sz w:val="28"/>
          <w:szCs w:val="28"/>
        </w:rPr>
        <w:t>0.7869</w:t>
      </w:r>
      <w:r w:rsidRPr="00CE23D5">
        <w:rPr>
          <w:rFonts w:ascii="Arial" w:eastAsia="仿宋_GB2312" w:hAnsi="Arial" w:cs="Arial"/>
          <w:sz w:val="28"/>
          <w:szCs w:val="28"/>
        </w:rPr>
        <w:t>×1.</w:t>
      </w:r>
      <w:r>
        <w:rPr>
          <w:rFonts w:ascii="Arial" w:eastAsia="仿宋_GB2312" w:hAnsi="Arial" w:cs="Arial"/>
          <w:sz w:val="28"/>
          <w:szCs w:val="28"/>
        </w:rPr>
        <w:t>0537</w:t>
      </w:r>
      <w:r w:rsidRPr="00CE23D5">
        <w:rPr>
          <w:rFonts w:ascii="Arial" w:eastAsia="仿宋_GB2312" w:hAnsi="Arial" w:cs="Arial"/>
          <w:sz w:val="28"/>
          <w:szCs w:val="28"/>
        </w:rPr>
        <w:t>×0.2</w:t>
      </w:r>
    </w:p>
    <w:p w14:paraId="73D668C7" w14:textId="5AC1A08D" w:rsidR="00BF26C7" w:rsidRPr="00833F5C" w:rsidRDefault="00BF26C7" w:rsidP="00BF26C7">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Pr>
          <w:rFonts w:ascii="Arial" w:eastAsia="仿宋_GB2312" w:hAnsi="Arial" w:cs="Arial"/>
          <w:sz w:val="28"/>
        </w:rPr>
        <w:t>4647</w:t>
      </w:r>
      <w:r w:rsidRPr="00CE23D5">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w:t>
      </w:r>
    </w:p>
    <w:p w14:paraId="74C07520" w14:textId="77777777" w:rsidR="00AA61FC" w:rsidRPr="00BF26C7" w:rsidRDefault="00AA61FC">
      <w:pPr>
        <w:spacing w:line="360" w:lineRule="auto"/>
        <w:ind w:firstLineChars="200" w:firstLine="560"/>
        <w:jc w:val="both"/>
        <w:rPr>
          <w:rFonts w:ascii="Arial" w:eastAsia="仿宋_GB2312" w:hAnsi="Arial" w:cs="Arial"/>
          <w:sz w:val="28"/>
        </w:rPr>
      </w:pPr>
    </w:p>
    <w:p w14:paraId="71BE2ED8" w14:textId="77777777" w:rsidR="005E00C0" w:rsidRDefault="005E00C0" w:rsidP="00F54238">
      <w:pPr>
        <w:spacing w:line="360" w:lineRule="auto"/>
        <w:jc w:val="both"/>
        <w:rPr>
          <w:rFonts w:ascii="Arial" w:eastAsia="仿宋_GB2312" w:hAnsi="Arial" w:cs="Arial"/>
          <w:b/>
          <w:sz w:val="28"/>
        </w:rPr>
      </w:pPr>
      <w:r>
        <w:rPr>
          <w:rFonts w:ascii="Arial" w:eastAsia="仿宋_GB2312" w:hAnsi="Arial" w:cs="Arial"/>
          <w:b/>
          <w:sz w:val="28"/>
        </w:rPr>
        <w:br w:type="page"/>
      </w:r>
    </w:p>
    <w:p w14:paraId="165A4E7B" w14:textId="358606C3" w:rsidR="00AA61FC" w:rsidRPr="00833F5C" w:rsidRDefault="001C25E5" w:rsidP="005E00C0">
      <w:pPr>
        <w:spacing w:line="360" w:lineRule="auto"/>
        <w:ind w:firstLineChars="50" w:firstLine="141"/>
        <w:jc w:val="both"/>
        <w:rPr>
          <w:rFonts w:ascii="Arial" w:eastAsia="仿宋_GB2312" w:hAnsi="Arial" w:cs="Arial"/>
          <w:b/>
          <w:sz w:val="28"/>
        </w:rPr>
      </w:pPr>
      <w:r w:rsidRPr="00833F5C">
        <w:rPr>
          <w:rFonts w:ascii="Arial" w:eastAsia="仿宋_GB2312" w:hAnsi="Arial" w:cs="Arial"/>
          <w:b/>
          <w:sz w:val="28"/>
        </w:rPr>
        <w:lastRenderedPageBreak/>
        <w:t>方法二：剩余法</w:t>
      </w:r>
    </w:p>
    <w:p w14:paraId="21816FEB" w14:textId="77777777" w:rsidR="00AA61FC" w:rsidRPr="00833F5C" w:rsidRDefault="001C25E5">
      <w:pPr>
        <w:spacing w:line="360" w:lineRule="auto"/>
        <w:ind w:firstLineChars="200" w:firstLine="560"/>
        <w:jc w:val="both"/>
        <w:rPr>
          <w:rFonts w:ascii="Arial" w:eastAsia="仿宋_GB2312" w:hAnsi="Arial" w:cs="Arial"/>
          <w:bCs/>
          <w:sz w:val="28"/>
        </w:rPr>
      </w:pPr>
      <w:r w:rsidRPr="00833F5C">
        <w:rPr>
          <w:rFonts w:ascii="Arial" w:eastAsia="仿宋_GB2312" w:hAnsi="Arial" w:cs="Arial"/>
          <w:bCs/>
          <w:sz w:val="28"/>
        </w:rPr>
        <w:t>1.</w:t>
      </w:r>
      <w:r w:rsidRPr="00833F5C">
        <w:rPr>
          <w:rFonts w:ascii="Arial" w:eastAsia="仿宋_GB2312" w:hAnsi="Arial" w:cs="Arial"/>
          <w:bCs/>
          <w:sz w:val="28"/>
        </w:rPr>
        <w:t>土地最有效利用方式</w:t>
      </w:r>
    </w:p>
    <w:p w14:paraId="7DAF5CCA" w14:textId="3A8AE13C" w:rsidR="00AA61FC" w:rsidRPr="00CE23D5" w:rsidRDefault="00156070">
      <w:pPr>
        <w:spacing w:line="360" w:lineRule="auto"/>
        <w:ind w:firstLineChars="200" w:firstLine="560"/>
        <w:jc w:val="both"/>
        <w:rPr>
          <w:rFonts w:ascii="Arial" w:eastAsia="仿宋_GB2312" w:hAnsi="Arial" w:cs="Arial"/>
          <w:bCs/>
          <w:sz w:val="28"/>
        </w:rPr>
      </w:pPr>
      <w:r>
        <w:rPr>
          <w:rFonts w:ascii="Arial" w:eastAsia="仿宋_GB2312" w:hAnsi="Arial" w:cs="Arial"/>
          <w:sz w:val="28"/>
        </w:rPr>
        <w:t>委托咨询方</w:t>
      </w:r>
      <w:r w:rsidR="001C25E5" w:rsidRPr="00833F5C">
        <w:rPr>
          <w:rFonts w:ascii="Arial" w:eastAsia="仿宋_GB2312" w:hAnsi="Arial" w:cs="Arial"/>
          <w:sz w:val="28"/>
        </w:rPr>
        <w:t>在</w:t>
      </w:r>
      <w:r w:rsidR="00C37382">
        <w:rPr>
          <w:rFonts w:ascii="Arial" w:eastAsia="仿宋_GB2312" w:hAnsi="Arial" w:cs="Arial"/>
          <w:sz w:val="28"/>
        </w:rPr>
        <w:t>《咨询委托书》</w:t>
      </w:r>
      <w:r w:rsidR="001C25E5" w:rsidRPr="00833F5C">
        <w:rPr>
          <w:rFonts w:ascii="Arial" w:eastAsia="仿宋_GB2312" w:hAnsi="Arial" w:cs="Arial"/>
          <w:sz w:val="28"/>
        </w:rPr>
        <w:t>中明确土地用途为</w:t>
      </w:r>
      <w:r w:rsidR="00AD54BD">
        <w:rPr>
          <w:rFonts w:ascii="Arial" w:eastAsia="仿宋_GB2312" w:hAnsi="Arial" w:cs="Arial" w:hint="eastAsia"/>
          <w:sz w:val="28"/>
        </w:rPr>
        <w:t>地上商业、</w:t>
      </w:r>
      <w:r w:rsidR="00223AF3">
        <w:rPr>
          <w:rFonts w:ascii="Arial" w:eastAsia="仿宋_GB2312" w:hAnsi="Arial" w:cs="Arial" w:hint="eastAsia"/>
          <w:sz w:val="28"/>
          <w:szCs w:val="28"/>
        </w:rPr>
        <w:t>地上办公、地下办公、地下仓储、地下车库</w:t>
      </w:r>
      <w:r w:rsidR="001C25E5" w:rsidRPr="00CE23D5">
        <w:rPr>
          <w:rFonts w:ascii="Arial" w:eastAsia="仿宋_GB2312" w:hAnsi="Arial" w:cs="Arial"/>
          <w:sz w:val="28"/>
        </w:rPr>
        <w:t>。结合《土地利用现状分类》</w:t>
      </w:r>
      <w:r w:rsidR="001C25E5" w:rsidRPr="00CE23D5">
        <w:rPr>
          <w:rFonts w:ascii="Arial" w:eastAsia="仿宋_GB2312" w:hAnsi="Arial" w:cs="Arial"/>
          <w:sz w:val="28"/>
          <w:szCs w:val="28"/>
        </w:rPr>
        <w:t>[</w:t>
      </w:r>
      <w:r w:rsidR="001C25E5" w:rsidRPr="00CE23D5">
        <w:rPr>
          <w:rFonts w:ascii="Arial" w:eastAsia="仿宋_GB2312" w:hAnsi="Arial" w:cs="Arial"/>
          <w:caps/>
          <w:sz w:val="28"/>
          <w:szCs w:val="28"/>
        </w:rPr>
        <w:t>GB/T21010-2007</w:t>
      </w:r>
      <w:r w:rsidR="001C25E5" w:rsidRPr="00CE23D5">
        <w:rPr>
          <w:rFonts w:ascii="Arial" w:eastAsia="仿宋_GB2312" w:hAnsi="Arial" w:cs="Arial"/>
          <w:sz w:val="28"/>
          <w:szCs w:val="28"/>
        </w:rPr>
        <w:t>]</w:t>
      </w:r>
      <w:r w:rsidR="001C25E5" w:rsidRPr="00CE23D5">
        <w:rPr>
          <w:rFonts w:ascii="Arial" w:eastAsia="仿宋_GB2312" w:hAnsi="Arial" w:cs="Arial"/>
          <w:sz w:val="28"/>
        </w:rPr>
        <w:t>、《北京市关于更新出让国有建设用地使用权基准地价的通知》</w:t>
      </w:r>
      <w:r w:rsidR="001C25E5" w:rsidRPr="00833F5C">
        <w:rPr>
          <w:rFonts w:ascii="Arial" w:eastAsia="仿宋_GB2312" w:hAnsi="Arial" w:cs="Arial"/>
          <w:sz w:val="28"/>
          <w:szCs w:val="28"/>
        </w:rPr>
        <w:t>[</w:t>
      </w:r>
      <w:r w:rsidR="001C25E5" w:rsidRPr="00833F5C">
        <w:rPr>
          <w:rFonts w:ascii="Arial" w:eastAsia="仿宋_GB2312" w:hAnsi="Arial" w:cs="Arial"/>
          <w:sz w:val="28"/>
        </w:rPr>
        <w:t>京政发（</w:t>
      </w:r>
      <w:r w:rsidR="001C25E5" w:rsidRPr="00833F5C">
        <w:rPr>
          <w:rFonts w:ascii="Arial" w:eastAsia="仿宋_GB2312" w:hAnsi="Arial" w:cs="Arial"/>
          <w:sz w:val="28"/>
        </w:rPr>
        <w:t>2014</w:t>
      </w:r>
      <w:r w:rsidR="001C25E5" w:rsidRPr="00833F5C">
        <w:rPr>
          <w:rFonts w:ascii="Arial" w:eastAsia="仿宋_GB2312" w:hAnsi="Arial" w:cs="Arial"/>
          <w:sz w:val="28"/>
        </w:rPr>
        <w:t>）</w:t>
      </w:r>
      <w:r w:rsidR="001C25E5" w:rsidRPr="00833F5C">
        <w:rPr>
          <w:rFonts w:ascii="Arial" w:eastAsia="仿宋_GB2312" w:hAnsi="Arial" w:cs="Arial"/>
          <w:sz w:val="28"/>
        </w:rPr>
        <w:t>26</w:t>
      </w:r>
      <w:r w:rsidR="001C25E5" w:rsidRPr="00833F5C">
        <w:rPr>
          <w:rFonts w:ascii="Arial" w:eastAsia="仿宋_GB2312" w:hAnsi="Arial" w:cs="Arial"/>
          <w:sz w:val="28"/>
        </w:rPr>
        <w:t>号</w:t>
      </w:r>
      <w:r w:rsidR="001C25E5" w:rsidRPr="00833F5C">
        <w:rPr>
          <w:rFonts w:ascii="Arial" w:eastAsia="仿宋_GB2312" w:hAnsi="Arial" w:cs="Arial"/>
          <w:sz w:val="28"/>
          <w:szCs w:val="28"/>
        </w:rPr>
        <w:t>]</w:t>
      </w:r>
      <w:r w:rsidR="001C25E5" w:rsidRPr="00833F5C">
        <w:rPr>
          <w:rFonts w:ascii="Arial" w:eastAsia="仿宋_GB2312" w:hAnsi="Arial" w:cs="Arial"/>
          <w:sz w:val="28"/>
        </w:rPr>
        <w:t>，根据评估委托书，此次估价设定</w:t>
      </w:r>
      <w:r w:rsidR="00332016">
        <w:rPr>
          <w:rFonts w:ascii="Arial" w:eastAsia="仿宋_GB2312" w:hAnsi="Arial" w:cs="Arial"/>
          <w:sz w:val="28"/>
        </w:rPr>
        <w:t>咨询对象</w:t>
      </w:r>
      <w:r w:rsidR="001C25E5" w:rsidRPr="00833F5C">
        <w:rPr>
          <w:rFonts w:ascii="Arial" w:eastAsia="仿宋_GB2312" w:hAnsi="Arial" w:cs="Arial"/>
          <w:sz w:val="28"/>
        </w:rPr>
        <w:t>用途为</w:t>
      </w:r>
      <w:r w:rsidR="00AD54BD">
        <w:rPr>
          <w:rFonts w:ascii="Arial" w:eastAsia="仿宋_GB2312" w:hAnsi="Arial" w:cs="Arial" w:hint="eastAsia"/>
          <w:sz w:val="28"/>
        </w:rPr>
        <w:t>地上商业、</w:t>
      </w:r>
      <w:r w:rsidR="00223AF3">
        <w:rPr>
          <w:rFonts w:ascii="Arial" w:eastAsia="仿宋_GB2312" w:hAnsi="Arial" w:cs="Arial" w:hint="eastAsia"/>
          <w:sz w:val="28"/>
          <w:szCs w:val="28"/>
        </w:rPr>
        <w:t>地上办公、地下办公、地下仓储、地下车库</w:t>
      </w:r>
      <w:r w:rsidR="001C25E5" w:rsidRPr="00CE23D5">
        <w:rPr>
          <w:rFonts w:ascii="Arial" w:eastAsia="仿宋_GB2312" w:hAnsi="Arial" w:cs="Arial"/>
          <w:bCs/>
          <w:sz w:val="28"/>
        </w:rPr>
        <w:t>为其最有效利用方式。</w:t>
      </w:r>
    </w:p>
    <w:p w14:paraId="4B87AA18" w14:textId="29595B2E" w:rsidR="00AA61FC" w:rsidRDefault="005316DA" w:rsidP="005316DA">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2</w:t>
      </w:r>
      <w:r>
        <w:rPr>
          <w:rFonts w:ascii="Arial" w:eastAsia="仿宋_GB2312" w:hAnsi="Arial" w:cs="Arial"/>
          <w:bCs/>
          <w:sz w:val="28"/>
        </w:rPr>
        <w:t>.</w:t>
      </w:r>
      <w:r w:rsidR="001C25E5" w:rsidRPr="005316DA">
        <w:rPr>
          <w:rFonts w:ascii="Arial" w:eastAsia="仿宋_GB2312" w:hAnsi="Arial" w:cs="Arial"/>
          <w:bCs/>
          <w:sz w:val="28"/>
        </w:rPr>
        <w:t>测算过程</w:t>
      </w:r>
    </w:p>
    <w:p w14:paraId="640BCB26" w14:textId="37306281" w:rsidR="00B530F3" w:rsidRDefault="00B530F3" w:rsidP="005316DA">
      <w:pPr>
        <w:spacing w:line="360" w:lineRule="auto"/>
        <w:ind w:firstLineChars="200" w:firstLine="562"/>
        <w:jc w:val="both"/>
        <w:rPr>
          <w:rFonts w:ascii="Arial" w:eastAsia="仿宋_GB2312" w:hAnsi="Arial" w:cs="Arial"/>
          <w:b/>
          <w:sz w:val="28"/>
        </w:rPr>
      </w:pPr>
      <w:r w:rsidRPr="00CE23D5">
        <w:rPr>
          <w:rFonts w:ascii="Arial" w:eastAsia="仿宋_GB2312" w:hAnsi="Arial" w:cs="Arial"/>
          <w:b/>
          <w:sz w:val="28"/>
        </w:rPr>
        <w:t>（</w:t>
      </w:r>
      <w:r w:rsidRPr="00833F5C">
        <w:rPr>
          <w:rFonts w:ascii="Arial" w:eastAsia="仿宋_GB2312" w:hAnsi="Arial" w:cs="Arial"/>
          <w:b/>
          <w:sz w:val="28"/>
        </w:rPr>
        <w:t>1</w:t>
      </w:r>
      <w:r w:rsidRPr="00833F5C">
        <w:rPr>
          <w:rFonts w:ascii="Arial" w:eastAsia="仿宋_GB2312" w:hAnsi="Arial" w:cs="Arial"/>
          <w:b/>
          <w:sz w:val="28"/>
        </w:rPr>
        <w:t>）求取地</w:t>
      </w:r>
      <w:r>
        <w:rPr>
          <w:rFonts w:ascii="Arial" w:eastAsia="仿宋_GB2312" w:hAnsi="Arial" w:cs="Arial" w:hint="eastAsia"/>
          <w:b/>
          <w:sz w:val="28"/>
        </w:rPr>
        <w:t>上商业</w:t>
      </w:r>
      <w:r w:rsidRPr="00CE23D5">
        <w:rPr>
          <w:rFonts w:ascii="Arial" w:eastAsia="仿宋_GB2312" w:hAnsi="Arial" w:cs="Arial"/>
          <w:b/>
          <w:sz w:val="28"/>
        </w:rPr>
        <w:t>楼面</w:t>
      </w:r>
      <w:r w:rsidRPr="00833F5C">
        <w:rPr>
          <w:rFonts w:ascii="Arial" w:eastAsia="仿宋_GB2312" w:hAnsi="Arial" w:cs="Arial"/>
          <w:b/>
          <w:sz w:val="28"/>
        </w:rPr>
        <w:t>熟地</w:t>
      </w:r>
      <w:r w:rsidRPr="00CE23D5">
        <w:rPr>
          <w:rFonts w:ascii="Arial" w:eastAsia="仿宋_GB2312" w:hAnsi="Arial" w:cs="Arial"/>
          <w:b/>
          <w:sz w:val="28"/>
        </w:rPr>
        <w:t>价</w:t>
      </w:r>
      <w:r w:rsidRPr="00833F5C">
        <w:rPr>
          <w:rFonts w:ascii="Arial" w:eastAsia="仿宋_GB2312" w:hAnsi="Arial" w:cs="Arial"/>
          <w:b/>
          <w:sz w:val="28"/>
        </w:rPr>
        <w:t>（土地使用年限</w:t>
      </w:r>
      <w:r>
        <w:rPr>
          <w:rFonts w:ascii="Arial" w:eastAsia="仿宋_GB2312" w:hAnsi="Arial" w:cs="Arial"/>
          <w:b/>
          <w:sz w:val="28"/>
        </w:rPr>
        <w:t>40</w:t>
      </w:r>
      <w:r w:rsidRPr="00833F5C">
        <w:rPr>
          <w:rFonts w:ascii="Arial" w:eastAsia="仿宋_GB2312" w:hAnsi="Arial" w:cs="Arial"/>
          <w:b/>
          <w:sz w:val="28"/>
        </w:rPr>
        <w:t>年）</w:t>
      </w:r>
    </w:p>
    <w:p w14:paraId="563FB572" w14:textId="0B2FEC37" w:rsidR="00B530F3" w:rsidRDefault="00B530F3" w:rsidP="005316DA">
      <w:pPr>
        <w:spacing w:line="360" w:lineRule="auto"/>
        <w:ind w:firstLineChars="200" w:firstLine="560"/>
        <w:jc w:val="both"/>
        <w:rPr>
          <w:rFonts w:ascii="Arial" w:eastAsia="仿宋_GB2312" w:hAnsi="Arial" w:cs="Arial"/>
          <w:b/>
          <w:sz w:val="28"/>
        </w:rPr>
      </w:pPr>
      <w:r w:rsidRPr="00CE23D5">
        <w:rPr>
          <w:rFonts w:ascii="Arial" w:eastAsia="仿宋_GB2312" w:hAnsi="Arial" w:cs="Arial"/>
          <w:bCs/>
          <w:sz w:val="28"/>
        </w:rPr>
        <w:t>1</w:t>
      </w:r>
      <w:r w:rsidRPr="00CE23D5">
        <w:rPr>
          <w:rFonts w:ascii="Arial" w:eastAsia="仿宋_GB2312" w:hAnsi="Arial" w:cs="Arial"/>
          <w:bCs/>
          <w:sz w:val="28"/>
        </w:rPr>
        <w:t>）开发完成后的不动产总价</w:t>
      </w:r>
    </w:p>
    <w:p w14:paraId="25CD8261" w14:textId="0D67E6A5" w:rsidR="00F54238" w:rsidRDefault="00B530F3" w:rsidP="00F54238">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sidR="00C545FF">
        <w:rPr>
          <w:rFonts w:ascii="Arial" w:eastAsia="仿宋_GB2312" w:hAnsi="Arial" w:cs="Arial" w:hint="eastAsia"/>
          <w:sz w:val="28"/>
          <w:szCs w:val="28"/>
        </w:rPr>
        <w:t>《中国工商银行关于申请办理半步桥</w:t>
      </w:r>
      <w:r w:rsidR="00C545FF">
        <w:rPr>
          <w:rFonts w:ascii="Arial" w:eastAsia="仿宋_GB2312" w:hAnsi="Arial" w:cs="Arial" w:hint="eastAsia"/>
          <w:sz w:val="28"/>
          <w:szCs w:val="28"/>
        </w:rPr>
        <w:t>1</w:t>
      </w:r>
      <w:r w:rsidR="00C545FF">
        <w:rPr>
          <w:rFonts w:ascii="Arial" w:eastAsia="仿宋_GB2312" w:hAnsi="Arial" w:cs="Arial"/>
          <w:sz w:val="28"/>
          <w:szCs w:val="28"/>
        </w:rPr>
        <w:t>5</w:t>
      </w:r>
      <w:r w:rsidR="00C545FF">
        <w:rPr>
          <w:rFonts w:ascii="Arial" w:eastAsia="仿宋_GB2312" w:hAnsi="Arial" w:cs="Arial" w:hint="eastAsia"/>
          <w:sz w:val="28"/>
          <w:szCs w:val="28"/>
        </w:rPr>
        <w:t>号地块规划调整手续的函》</w:t>
      </w:r>
      <w:r w:rsidR="00C545FF">
        <w:rPr>
          <w:rFonts w:ascii="Arial" w:eastAsia="仿宋_GB2312" w:hAnsi="Arial" w:cs="Arial" w:hint="eastAsia"/>
          <w:sz w:val="28"/>
          <w:szCs w:val="28"/>
        </w:rPr>
        <w:t>[</w:t>
      </w:r>
      <w:r w:rsidR="00C545FF">
        <w:rPr>
          <w:rFonts w:ascii="Arial" w:eastAsia="仿宋_GB2312" w:hAnsi="Arial" w:cs="Arial" w:hint="eastAsia"/>
          <w:sz w:val="28"/>
          <w:szCs w:val="28"/>
        </w:rPr>
        <w:t>工银函（</w:t>
      </w:r>
      <w:r w:rsidR="00C545FF">
        <w:rPr>
          <w:rFonts w:ascii="Arial" w:eastAsia="仿宋_GB2312" w:hAnsi="Arial" w:cs="Arial" w:hint="eastAsia"/>
          <w:sz w:val="28"/>
          <w:szCs w:val="28"/>
        </w:rPr>
        <w:t>2</w:t>
      </w:r>
      <w:r w:rsidR="00C545FF">
        <w:rPr>
          <w:rFonts w:ascii="Arial" w:eastAsia="仿宋_GB2312" w:hAnsi="Arial" w:cs="Arial"/>
          <w:sz w:val="28"/>
          <w:szCs w:val="28"/>
        </w:rPr>
        <w:t>021</w:t>
      </w:r>
      <w:r w:rsidR="00C545FF">
        <w:rPr>
          <w:rFonts w:ascii="Arial" w:eastAsia="仿宋_GB2312" w:hAnsi="Arial" w:cs="Arial" w:hint="eastAsia"/>
          <w:sz w:val="28"/>
          <w:szCs w:val="28"/>
        </w:rPr>
        <w:t>）</w:t>
      </w:r>
      <w:r w:rsidR="00C545FF">
        <w:rPr>
          <w:rFonts w:ascii="Arial" w:eastAsia="仿宋_GB2312" w:hAnsi="Arial" w:cs="Arial" w:hint="eastAsia"/>
          <w:sz w:val="28"/>
          <w:szCs w:val="28"/>
        </w:rPr>
        <w:t>1</w:t>
      </w:r>
      <w:r w:rsidR="00C545FF">
        <w:rPr>
          <w:rFonts w:ascii="Arial" w:eastAsia="仿宋_GB2312" w:hAnsi="Arial" w:cs="Arial"/>
          <w:sz w:val="28"/>
          <w:szCs w:val="28"/>
        </w:rPr>
        <w:t>72</w:t>
      </w:r>
      <w:r w:rsidR="00C545FF">
        <w:rPr>
          <w:rFonts w:ascii="Arial" w:eastAsia="仿宋_GB2312" w:hAnsi="Arial" w:cs="Arial" w:hint="eastAsia"/>
          <w:sz w:val="28"/>
          <w:szCs w:val="28"/>
        </w:rPr>
        <w:t>号</w:t>
      </w:r>
      <w:r w:rsidR="00C545FF">
        <w:rPr>
          <w:rFonts w:ascii="Arial" w:eastAsia="仿宋_GB2312" w:hAnsi="Arial" w:cs="Arial"/>
          <w:sz w:val="28"/>
          <w:szCs w:val="28"/>
        </w:rPr>
        <w:t>]</w:t>
      </w:r>
      <w:r w:rsidR="00B87614">
        <w:rPr>
          <w:rFonts w:ascii="Arial" w:eastAsia="仿宋_GB2312" w:hAnsi="Arial" w:cs="Arial" w:hint="eastAsia"/>
          <w:sz w:val="28"/>
        </w:rPr>
        <w:t>及委托咨询方介绍</w:t>
      </w:r>
      <w:r w:rsidRPr="00833F5C">
        <w:rPr>
          <w:rFonts w:ascii="Arial" w:eastAsia="仿宋_GB2312" w:hAnsi="Arial" w:cs="Arial"/>
          <w:sz w:val="28"/>
          <w:szCs w:val="28"/>
        </w:rPr>
        <w:t>，</w:t>
      </w:r>
      <w:r>
        <w:rPr>
          <w:rFonts w:ascii="Arial" w:eastAsia="仿宋_GB2312" w:hAnsi="Arial" w:cs="Arial"/>
          <w:sz w:val="28"/>
          <w:szCs w:val="28"/>
        </w:rPr>
        <w:t>咨询对象</w:t>
      </w:r>
      <w:r w:rsidR="00C545FF">
        <w:rPr>
          <w:rFonts w:ascii="Arial" w:eastAsia="仿宋_GB2312" w:hAnsi="Arial" w:cs="Arial" w:hint="eastAsia"/>
          <w:sz w:val="28"/>
          <w:szCs w:val="28"/>
        </w:rPr>
        <w:t>地块内建筑原用于农贸市场</w:t>
      </w:r>
      <w:r w:rsidR="00592B13">
        <w:rPr>
          <w:rFonts w:ascii="Arial" w:eastAsia="仿宋_GB2312" w:hAnsi="Arial" w:cs="Arial" w:hint="eastAsia"/>
          <w:sz w:val="28"/>
          <w:szCs w:val="28"/>
        </w:rPr>
        <w:t>。</w:t>
      </w:r>
      <w:r w:rsidR="00C545FF" w:rsidRPr="00833F5C">
        <w:rPr>
          <w:rFonts w:ascii="Arial" w:eastAsia="仿宋_GB2312" w:hAnsi="Arial" w:cs="Arial"/>
          <w:sz w:val="28"/>
          <w:szCs w:val="28"/>
        </w:rPr>
        <w:t>根据</w:t>
      </w:r>
      <w:r w:rsidR="002942FE">
        <w:rPr>
          <w:rFonts w:ascii="Arial" w:eastAsia="仿宋_GB2312" w:hAnsi="Arial" w:cs="Arial" w:hint="eastAsia"/>
          <w:sz w:val="28"/>
        </w:rPr>
        <w:t>《中国工商银行股份有限公司北京市分行金融交易中心建设项目可行性研究报告（二</w:t>
      </w:r>
      <w:r w:rsidR="002942FE">
        <w:rPr>
          <w:rFonts w:ascii="微软雅黑" w:eastAsia="微软雅黑" w:hAnsi="微软雅黑" w:cs="微软雅黑" w:hint="eastAsia"/>
          <w:sz w:val="28"/>
        </w:rPr>
        <w:t>〇</w:t>
      </w:r>
      <w:r w:rsidR="002942FE">
        <w:rPr>
          <w:rFonts w:ascii="仿宋_GB2312" w:eastAsia="仿宋_GB2312" w:hAnsi="仿宋_GB2312" w:cs="仿宋_GB2312" w:hint="eastAsia"/>
          <w:sz w:val="28"/>
        </w:rPr>
        <w:t>二一年八月）》</w:t>
      </w:r>
      <w:r w:rsidR="00C545FF">
        <w:rPr>
          <w:rFonts w:ascii="Arial" w:eastAsia="仿宋_GB2312" w:hAnsi="Arial" w:cs="Arial" w:hint="eastAsia"/>
          <w:sz w:val="28"/>
        </w:rPr>
        <w:t>及委托咨询方介绍</w:t>
      </w:r>
      <w:r w:rsidR="00C545FF" w:rsidRPr="00833F5C">
        <w:rPr>
          <w:rFonts w:ascii="Arial" w:eastAsia="仿宋_GB2312" w:hAnsi="Arial" w:cs="Arial"/>
          <w:sz w:val="28"/>
          <w:szCs w:val="28"/>
        </w:rPr>
        <w:t>，</w:t>
      </w:r>
      <w:r w:rsidR="00C545FF">
        <w:rPr>
          <w:rFonts w:ascii="Arial" w:eastAsia="仿宋_GB2312" w:hAnsi="Arial" w:cs="Arial"/>
          <w:sz w:val="28"/>
          <w:szCs w:val="28"/>
        </w:rPr>
        <w:t>咨询对象</w:t>
      </w:r>
      <w:r w:rsidR="00C545FF">
        <w:rPr>
          <w:rFonts w:ascii="Arial" w:eastAsia="仿宋_GB2312" w:hAnsi="Arial" w:cs="Arial" w:hint="eastAsia"/>
          <w:sz w:val="28"/>
          <w:szCs w:val="28"/>
        </w:rPr>
        <w:t>改建内容包括分行金融交易中心、产品体验中心、文化交流中心、员工活动中心、支行营业厅、分支行用房等功能。</w:t>
      </w:r>
      <w:r w:rsidR="00592B13">
        <w:rPr>
          <w:rFonts w:ascii="Arial" w:eastAsia="仿宋_GB2312" w:hAnsi="Arial" w:cs="Arial" w:hint="eastAsia"/>
          <w:sz w:val="28"/>
          <w:szCs w:val="28"/>
        </w:rPr>
        <w:t>结合</w:t>
      </w:r>
      <w:r w:rsidR="00C545FF">
        <w:rPr>
          <w:rFonts w:ascii="Arial" w:eastAsia="仿宋_GB2312" w:hAnsi="Arial" w:cs="Arial" w:hint="eastAsia"/>
          <w:sz w:val="28"/>
          <w:szCs w:val="28"/>
        </w:rPr>
        <w:t>原建筑及拟改建后的建筑</w:t>
      </w:r>
      <w:r w:rsidR="00592B13">
        <w:rPr>
          <w:rFonts w:ascii="Arial" w:eastAsia="仿宋_GB2312" w:hAnsi="Arial" w:cs="Arial" w:hint="eastAsia"/>
          <w:sz w:val="28"/>
          <w:szCs w:val="28"/>
        </w:rPr>
        <w:t>功能，咨询对象开发完成后由产权方</w:t>
      </w:r>
      <w:proofErr w:type="gramStart"/>
      <w:r w:rsidR="00592B13">
        <w:rPr>
          <w:rFonts w:ascii="Arial" w:eastAsia="仿宋_GB2312" w:hAnsi="Arial" w:cs="Arial" w:hint="eastAsia"/>
          <w:sz w:val="28"/>
          <w:szCs w:val="28"/>
        </w:rPr>
        <w:t>自持</w:t>
      </w:r>
      <w:proofErr w:type="gramEnd"/>
      <w:r w:rsidR="00592B13">
        <w:rPr>
          <w:rFonts w:ascii="Arial" w:eastAsia="仿宋_GB2312" w:hAnsi="Arial" w:cs="Arial" w:hint="eastAsia"/>
          <w:sz w:val="28"/>
          <w:szCs w:val="28"/>
        </w:rPr>
        <w:t>经营的可能性较大</w:t>
      </w:r>
      <w:r w:rsidRPr="00803ADE">
        <w:rPr>
          <w:rFonts w:ascii="Arial" w:eastAsia="仿宋_GB2312" w:hAnsi="Arial" w:cs="Arial"/>
          <w:sz w:val="28"/>
          <w:szCs w:val="28"/>
        </w:rPr>
        <w:t>。因此，</w:t>
      </w:r>
      <w:r>
        <w:rPr>
          <w:rFonts w:ascii="Arial" w:eastAsia="仿宋_GB2312" w:hAnsi="Arial" w:cs="Arial"/>
          <w:sz w:val="28"/>
          <w:szCs w:val="28"/>
        </w:rPr>
        <w:t>咨询对象</w:t>
      </w:r>
      <w:r w:rsidRPr="00833F5C">
        <w:rPr>
          <w:rFonts w:ascii="Arial" w:eastAsia="仿宋_GB2312" w:hAnsi="Arial" w:cs="Arial"/>
          <w:sz w:val="28"/>
          <w:szCs w:val="28"/>
        </w:rPr>
        <w:t>开发完成后价值采用收益</w:t>
      </w:r>
      <w:r>
        <w:rPr>
          <w:rFonts w:ascii="Arial" w:eastAsia="仿宋_GB2312" w:hAnsi="Arial" w:cs="Arial" w:hint="eastAsia"/>
          <w:sz w:val="28"/>
          <w:szCs w:val="28"/>
        </w:rPr>
        <w:t>还原</w:t>
      </w:r>
      <w:r w:rsidRPr="00833F5C">
        <w:rPr>
          <w:rFonts w:ascii="Arial" w:eastAsia="仿宋_GB2312" w:hAnsi="Arial" w:cs="Arial"/>
          <w:sz w:val="28"/>
          <w:szCs w:val="28"/>
        </w:rPr>
        <w:t>法测算</w:t>
      </w:r>
      <w:r w:rsidR="00F54238">
        <w:rPr>
          <w:rFonts w:ascii="Arial" w:eastAsia="仿宋_GB2312" w:hAnsi="Arial" w:cs="Arial" w:hint="eastAsia"/>
          <w:sz w:val="28"/>
          <w:szCs w:val="28"/>
        </w:rPr>
        <w:t>：</w:t>
      </w:r>
    </w:p>
    <w:p w14:paraId="7AD1AD33" w14:textId="58EE82F9" w:rsidR="00E34D42" w:rsidRDefault="00E34D42" w:rsidP="005E00C0">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咨询对象周边商业用房租金案例：</w:t>
      </w:r>
    </w:p>
    <w:tbl>
      <w:tblPr>
        <w:tblStyle w:val="aff"/>
        <w:tblW w:w="0" w:type="auto"/>
        <w:jc w:val="center"/>
        <w:tblLook w:val="04A0" w:firstRow="1" w:lastRow="0" w:firstColumn="1" w:lastColumn="0" w:noHBand="0" w:noVBand="1"/>
      </w:tblPr>
      <w:tblGrid>
        <w:gridCol w:w="1696"/>
        <w:gridCol w:w="3119"/>
        <w:gridCol w:w="1417"/>
        <w:gridCol w:w="1276"/>
        <w:gridCol w:w="1781"/>
      </w:tblGrid>
      <w:tr w:rsidR="00F4255E" w:rsidRPr="00F4255E" w14:paraId="61DC9283" w14:textId="77777777" w:rsidTr="005C2022">
        <w:trPr>
          <w:jc w:val="center"/>
        </w:trPr>
        <w:tc>
          <w:tcPr>
            <w:tcW w:w="1696" w:type="dxa"/>
            <w:vAlign w:val="center"/>
          </w:tcPr>
          <w:p w14:paraId="4D083649" w14:textId="2AF6E220" w:rsidR="00F4255E" w:rsidRPr="005C2022" w:rsidRDefault="00F4255E" w:rsidP="00F4255E">
            <w:pPr>
              <w:spacing w:line="240" w:lineRule="auto"/>
              <w:jc w:val="center"/>
              <w:rPr>
                <w:rFonts w:ascii="Arial" w:eastAsia="仿宋_GB2312" w:hAnsi="Arial" w:cs="Arial"/>
                <w:sz w:val="20"/>
              </w:rPr>
            </w:pPr>
            <w:r w:rsidRPr="005C2022">
              <w:rPr>
                <w:rFonts w:ascii="Arial" w:eastAsia="仿宋_GB2312" w:hAnsi="Arial" w:cs="Arial" w:hint="eastAsia"/>
                <w:sz w:val="20"/>
              </w:rPr>
              <w:t>案例名称</w:t>
            </w:r>
          </w:p>
        </w:tc>
        <w:tc>
          <w:tcPr>
            <w:tcW w:w="3119" w:type="dxa"/>
            <w:vAlign w:val="center"/>
          </w:tcPr>
          <w:p w14:paraId="4F177240" w14:textId="5C4DB5DF" w:rsidR="00F4255E" w:rsidRPr="005C2022" w:rsidRDefault="00F4255E" w:rsidP="00F4255E">
            <w:pPr>
              <w:spacing w:line="240" w:lineRule="auto"/>
              <w:jc w:val="center"/>
              <w:rPr>
                <w:rFonts w:ascii="Arial" w:eastAsia="仿宋_GB2312" w:hAnsi="Arial" w:cs="Arial"/>
                <w:sz w:val="20"/>
              </w:rPr>
            </w:pPr>
            <w:r w:rsidRPr="005C2022">
              <w:rPr>
                <w:rFonts w:ascii="Arial" w:eastAsia="仿宋_GB2312" w:hAnsi="Arial" w:cs="Arial" w:hint="eastAsia"/>
                <w:sz w:val="20"/>
              </w:rPr>
              <w:t>位置</w:t>
            </w:r>
          </w:p>
        </w:tc>
        <w:tc>
          <w:tcPr>
            <w:tcW w:w="1417" w:type="dxa"/>
            <w:vAlign w:val="center"/>
          </w:tcPr>
          <w:p w14:paraId="5186D206" w14:textId="1D6E5719" w:rsidR="00F4255E" w:rsidRPr="005C2022" w:rsidRDefault="00F4255E" w:rsidP="00F4255E">
            <w:pPr>
              <w:spacing w:line="240" w:lineRule="auto"/>
              <w:jc w:val="center"/>
              <w:rPr>
                <w:rFonts w:ascii="Arial" w:eastAsia="仿宋_GB2312" w:hAnsi="Arial" w:cs="Arial"/>
                <w:sz w:val="20"/>
              </w:rPr>
            </w:pPr>
            <w:r w:rsidRPr="005C2022">
              <w:rPr>
                <w:rFonts w:ascii="Arial" w:eastAsia="仿宋_GB2312" w:hAnsi="Arial" w:cs="Arial" w:hint="eastAsia"/>
                <w:sz w:val="20"/>
              </w:rPr>
              <w:t>出租面积（</w:t>
            </w:r>
            <w:r w:rsidRPr="005C2022">
              <w:rPr>
                <w:rFonts w:ascii="Batang" w:eastAsia="Batang" w:hAnsi="Batang" w:cs="Batang" w:hint="eastAsia"/>
                <w:sz w:val="20"/>
              </w:rPr>
              <w:t>㎡</w:t>
            </w:r>
            <w:r w:rsidRPr="005C2022">
              <w:rPr>
                <w:rFonts w:ascii="Arial" w:eastAsia="仿宋_GB2312" w:hAnsi="Arial" w:cs="Arial" w:hint="eastAsia"/>
                <w:sz w:val="20"/>
              </w:rPr>
              <w:t>）</w:t>
            </w:r>
          </w:p>
        </w:tc>
        <w:tc>
          <w:tcPr>
            <w:tcW w:w="1276" w:type="dxa"/>
            <w:vAlign w:val="center"/>
          </w:tcPr>
          <w:p w14:paraId="3C3402AD" w14:textId="5BEB3BF0" w:rsidR="00F4255E" w:rsidRPr="005C2022" w:rsidRDefault="00F4255E" w:rsidP="00F4255E">
            <w:pPr>
              <w:spacing w:line="240" w:lineRule="auto"/>
              <w:jc w:val="center"/>
              <w:rPr>
                <w:rFonts w:ascii="Arial" w:eastAsia="仿宋_GB2312" w:hAnsi="Arial" w:cs="Arial"/>
                <w:sz w:val="20"/>
              </w:rPr>
            </w:pPr>
            <w:r w:rsidRPr="005C2022">
              <w:rPr>
                <w:rFonts w:ascii="Arial" w:eastAsia="仿宋_GB2312" w:hAnsi="Arial" w:cs="Arial" w:hint="eastAsia"/>
                <w:sz w:val="20"/>
              </w:rPr>
              <w:t>所在楼层</w:t>
            </w:r>
          </w:p>
        </w:tc>
        <w:tc>
          <w:tcPr>
            <w:tcW w:w="1781" w:type="dxa"/>
            <w:vAlign w:val="center"/>
          </w:tcPr>
          <w:p w14:paraId="3257802A" w14:textId="27550379" w:rsidR="00F4255E" w:rsidRPr="005C2022" w:rsidRDefault="00685F5F" w:rsidP="00F4255E">
            <w:pPr>
              <w:spacing w:line="240" w:lineRule="auto"/>
              <w:jc w:val="center"/>
              <w:rPr>
                <w:rFonts w:ascii="Arial" w:eastAsia="仿宋_GB2312" w:hAnsi="Arial" w:cs="Arial"/>
                <w:sz w:val="20"/>
              </w:rPr>
            </w:pPr>
            <w:r>
              <w:rPr>
                <w:rFonts w:ascii="Arial" w:eastAsia="仿宋_GB2312" w:hAnsi="Arial" w:cs="Arial" w:hint="eastAsia"/>
                <w:sz w:val="20"/>
              </w:rPr>
              <w:t>修正后</w:t>
            </w:r>
            <w:r w:rsidR="00F4255E" w:rsidRPr="005C2022">
              <w:rPr>
                <w:rFonts w:ascii="Arial" w:eastAsia="仿宋_GB2312" w:hAnsi="Arial" w:cs="Arial" w:hint="eastAsia"/>
                <w:sz w:val="20"/>
              </w:rPr>
              <w:t>水平（元</w:t>
            </w:r>
            <w:r w:rsidR="00F4255E" w:rsidRPr="005C2022">
              <w:rPr>
                <w:rFonts w:ascii="Arial" w:eastAsia="仿宋_GB2312" w:hAnsi="Arial" w:cs="Arial" w:hint="eastAsia"/>
                <w:sz w:val="20"/>
              </w:rPr>
              <w:t>/</w:t>
            </w:r>
            <w:r w:rsidR="00F4255E" w:rsidRPr="005C2022">
              <w:rPr>
                <w:rFonts w:ascii="Arial" w:eastAsia="仿宋_GB2312" w:hAnsi="Arial" w:cs="Arial" w:hint="eastAsia"/>
                <w:sz w:val="20"/>
              </w:rPr>
              <w:t>平方米</w:t>
            </w:r>
            <w:r w:rsidR="00F4255E" w:rsidRPr="005C2022">
              <w:rPr>
                <w:rFonts w:ascii="Arial" w:eastAsia="仿宋_GB2312" w:hAnsi="Arial" w:cs="Arial" w:hint="eastAsia"/>
                <w:sz w:val="20"/>
              </w:rPr>
              <w:t>/</w:t>
            </w:r>
            <w:r w:rsidR="00F4255E" w:rsidRPr="005C2022">
              <w:rPr>
                <w:rFonts w:ascii="Arial" w:eastAsia="仿宋_GB2312" w:hAnsi="Arial" w:cs="Arial" w:hint="eastAsia"/>
                <w:sz w:val="20"/>
              </w:rPr>
              <w:t>天）</w:t>
            </w:r>
          </w:p>
        </w:tc>
      </w:tr>
      <w:tr w:rsidR="00F4255E" w:rsidRPr="00F4255E" w14:paraId="76665161" w14:textId="77777777" w:rsidTr="005C2022">
        <w:trPr>
          <w:jc w:val="center"/>
        </w:trPr>
        <w:tc>
          <w:tcPr>
            <w:tcW w:w="1696" w:type="dxa"/>
            <w:vAlign w:val="center"/>
          </w:tcPr>
          <w:p w14:paraId="65EDA1D3" w14:textId="54C3051A" w:rsidR="00F4255E" w:rsidRPr="005C2022" w:rsidRDefault="00F4255E" w:rsidP="00F4255E">
            <w:pPr>
              <w:spacing w:line="240" w:lineRule="auto"/>
              <w:jc w:val="center"/>
              <w:rPr>
                <w:rFonts w:ascii="Arial" w:eastAsia="仿宋_GB2312" w:hAnsi="Arial" w:cs="Arial"/>
                <w:sz w:val="20"/>
              </w:rPr>
            </w:pPr>
            <w:r w:rsidRPr="005C2022">
              <w:rPr>
                <w:rFonts w:ascii="Arial" w:eastAsia="仿宋_GB2312" w:hAnsi="Arial" w:cs="Arial" w:hint="eastAsia"/>
                <w:sz w:val="20"/>
              </w:rPr>
              <w:t>新纪元</w:t>
            </w:r>
          </w:p>
        </w:tc>
        <w:tc>
          <w:tcPr>
            <w:tcW w:w="3119" w:type="dxa"/>
            <w:vAlign w:val="center"/>
          </w:tcPr>
          <w:p w14:paraId="68660D9E" w14:textId="6A05B9BE" w:rsidR="00F4255E" w:rsidRPr="005C2022" w:rsidRDefault="00F4255E" w:rsidP="00F4255E">
            <w:pPr>
              <w:spacing w:line="240" w:lineRule="auto"/>
              <w:rPr>
                <w:rFonts w:ascii="Arial" w:eastAsia="仿宋_GB2312" w:hAnsi="Arial" w:cs="Arial"/>
                <w:sz w:val="20"/>
              </w:rPr>
            </w:pPr>
            <w:r w:rsidRPr="005C2022">
              <w:rPr>
                <w:rFonts w:ascii="Arial" w:eastAsia="仿宋_GB2312" w:hAnsi="Arial" w:cs="Arial" w:hint="eastAsia"/>
                <w:sz w:val="20"/>
              </w:rPr>
              <w:t>西城区广安门外大街甲</w:t>
            </w:r>
            <w:r w:rsidRPr="005C2022">
              <w:rPr>
                <w:rFonts w:ascii="Arial" w:eastAsia="仿宋_GB2312" w:hAnsi="Arial" w:cs="Arial" w:hint="eastAsia"/>
                <w:sz w:val="20"/>
              </w:rPr>
              <w:t>180</w:t>
            </w:r>
            <w:r w:rsidRPr="005C2022">
              <w:rPr>
                <w:rFonts w:ascii="Arial" w:eastAsia="仿宋_GB2312" w:hAnsi="Arial" w:cs="Arial" w:hint="eastAsia"/>
                <w:sz w:val="20"/>
              </w:rPr>
              <w:t>号</w:t>
            </w:r>
          </w:p>
        </w:tc>
        <w:tc>
          <w:tcPr>
            <w:tcW w:w="1417" w:type="dxa"/>
            <w:vAlign w:val="center"/>
          </w:tcPr>
          <w:p w14:paraId="2E254ACE" w14:textId="6ECCC085" w:rsidR="00F4255E" w:rsidRPr="005C2022" w:rsidRDefault="00F4255E" w:rsidP="00F4255E">
            <w:pPr>
              <w:spacing w:line="240" w:lineRule="auto"/>
              <w:jc w:val="center"/>
              <w:rPr>
                <w:rFonts w:ascii="Arial" w:eastAsia="仿宋_GB2312" w:hAnsi="Arial" w:cs="Arial"/>
                <w:sz w:val="20"/>
              </w:rPr>
            </w:pPr>
            <w:r w:rsidRPr="005C2022">
              <w:rPr>
                <w:rFonts w:ascii="Arial" w:eastAsia="仿宋_GB2312" w:hAnsi="Arial" w:cs="Arial" w:hint="eastAsia"/>
                <w:sz w:val="20"/>
              </w:rPr>
              <w:t>3</w:t>
            </w:r>
            <w:r w:rsidRPr="005C2022">
              <w:rPr>
                <w:rFonts w:ascii="Arial" w:eastAsia="仿宋_GB2312" w:hAnsi="Arial" w:cs="Arial"/>
                <w:sz w:val="20"/>
              </w:rPr>
              <w:t>00</w:t>
            </w:r>
          </w:p>
        </w:tc>
        <w:tc>
          <w:tcPr>
            <w:tcW w:w="1276" w:type="dxa"/>
            <w:vAlign w:val="center"/>
          </w:tcPr>
          <w:p w14:paraId="67B38398" w14:textId="65B9B637" w:rsidR="00F4255E" w:rsidRPr="005C2022" w:rsidRDefault="00F4255E" w:rsidP="00F4255E">
            <w:pPr>
              <w:spacing w:line="240" w:lineRule="auto"/>
              <w:jc w:val="center"/>
              <w:rPr>
                <w:rFonts w:ascii="Arial" w:eastAsia="仿宋_GB2312" w:hAnsi="Arial" w:cs="Arial"/>
                <w:sz w:val="20"/>
              </w:rPr>
            </w:pPr>
            <w:r w:rsidRPr="005C2022">
              <w:rPr>
                <w:rFonts w:ascii="Arial" w:eastAsia="仿宋_GB2312" w:hAnsi="Arial" w:cs="Arial" w:hint="eastAsia"/>
                <w:sz w:val="20"/>
              </w:rPr>
              <w:t>1</w:t>
            </w:r>
            <w:r w:rsidRPr="005C2022">
              <w:rPr>
                <w:rFonts w:ascii="Arial" w:eastAsia="仿宋_GB2312" w:hAnsi="Arial" w:cs="Arial" w:hint="eastAsia"/>
                <w:sz w:val="20"/>
              </w:rPr>
              <w:t>层</w:t>
            </w:r>
          </w:p>
        </w:tc>
        <w:tc>
          <w:tcPr>
            <w:tcW w:w="1781" w:type="dxa"/>
            <w:vAlign w:val="center"/>
          </w:tcPr>
          <w:p w14:paraId="6CCC5859" w14:textId="4DB826FB" w:rsidR="00F4255E" w:rsidRPr="005C2022" w:rsidRDefault="00F4255E" w:rsidP="00F4255E">
            <w:pPr>
              <w:spacing w:line="240" w:lineRule="auto"/>
              <w:jc w:val="center"/>
              <w:rPr>
                <w:rFonts w:ascii="Arial" w:eastAsia="仿宋_GB2312" w:hAnsi="Arial" w:cs="Arial"/>
                <w:sz w:val="20"/>
              </w:rPr>
            </w:pPr>
            <w:r w:rsidRPr="005C2022">
              <w:rPr>
                <w:rFonts w:ascii="Arial" w:eastAsia="仿宋_GB2312" w:hAnsi="Arial" w:cs="Arial" w:hint="eastAsia"/>
                <w:sz w:val="20"/>
              </w:rPr>
              <w:t>1</w:t>
            </w:r>
            <w:r w:rsidRPr="005C2022">
              <w:rPr>
                <w:rFonts w:ascii="Arial" w:eastAsia="仿宋_GB2312" w:hAnsi="Arial" w:cs="Arial"/>
                <w:sz w:val="20"/>
              </w:rPr>
              <w:t>4</w:t>
            </w:r>
          </w:p>
        </w:tc>
      </w:tr>
      <w:tr w:rsidR="00F4255E" w:rsidRPr="00F4255E" w14:paraId="68E8A3C4" w14:textId="77777777" w:rsidTr="005C2022">
        <w:trPr>
          <w:jc w:val="center"/>
        </w:trPr>
        <w:tc>
          <w:tcPr>
            <w:tcW w:w="1696" w:type="dxa"/>
            <w:vAlign w:val="center"/>
          </w:tcPr>
          <w:p w14:paraId="4E4CEA9A" w14:textId="114205ED" w:rsidR="00F4255E" w:rsidRPr="005C2022" w:rsidRDefault="00F4255E" w:rsidP="00F4255E">
            <w:pPr>
              <w:spacing w:line="240" w:lineRule="auto"/>
              <w:jc w:val="center"/>
              <w:rPr>
                <w:rFonts w:ascii="Arial" w:eastAsia="仿宋_GB2312" w:hAnsi="Arial" w:cs="Arial"/>
                <w:sz w:val="20"/>
              </w:rPr>
            </w:pPr>
            <w:r w:rsidRPr="005C2022">
              <w:rPr>
                <w:rFonts w:ascii="Arial" w:eastAsia="仿宋_GB2312" w:hAnsi="Arial" w:cs="Arial" w:hint="eastAsia"/>
                <w:sz w:val="20"/>
              </w:rPr>
              <w:t>马连道商业广场</w:t>
            </w:r>
          </w:p>
        </w:tc>
        <w:tc>
          <w:tcPr>
            <w:tcW w:w="3119" w:type="dxa"/>
            <w:vAlign w:val="center"/>
          </w:tcPr>
          <w:p w14:paraId="77D0F33A" w14:textId="34D21A58" w:rsidR="00F4255E" w:rsidRPr="005C2022" w:rsidRDefault="00F4255E" w:rsidP="00F4255E">
            <w:pPr>
              <w:spacing w:line="240" w:lineRule="auto"/>
              <w:jc w:val="center"/>
              <w:rPr>
                <w:rFonts w:ascii="Arial" w:eastAsia="仿宋_GB2312" w:hAnsi="Arial" w:cs="Arial"/>
                <w:sz w:val="20"/>
              </w:rPr>
            </w:pPr>
            <w:r w:rsidRPr="005C2022">
              <w:rPr>
                <w:rFonts w:ascii="Arial" w:eastAsia="仿宋_GB2312" w:hAnsi="Arial" w:cs="Arial" w:hint="eastAsia"/>
                <w:sz w:val="20"/>
              </w:rPr>
              <w:t>西城区马连道商业街</w:t>
            </w:r>
          </w:p>
        </w:tc>
        <w:tc>
          <w:tcPr>
            <w:tcW w:w="1417" w:type="dxa"/>
            <w:vAlign w:val="center"/>
          </w:tcPr>
          <w:p w14:paraId="260FFDBF" w14:textId="09017FD7" w:rsidR="00F4255E" w:rsidRPr="005C2022" w:rsidRDefault="00F4255E" w:rsidP="00F4255E">
            <w:pPr>
              <w:spacing w:line="240" w:lineRule="auto"/>
              <w:jc w:val="center"/>
              <w:rPr>
                <w:rFonts w:ascii="Arial" w:eastAsia="仿宋_GB2312" w:hAnsi="Arial" w:cs="Arial"/>
                <w:sz w:val="20"/>
              </w:rPr>
            </w:pPr>
            <w:r w:rsidRPr="005C2022">
              <w:rPr>
                <w:rFonts w:ascii="Arial" w:eastAsia="仿宋_GB2312" w:hAnsi="Arial" w:cs="Arial"/>
                <w:sz w:val="20"/>
              </w:rPr>
              <w:t>420</w:t>
            </w:r>
          </w:p>
        </w:tc>
        <w:tc>
          <w:tcPr>
            <w:tcW w:w="1276" w:type="dxa"/>
            <w:vAlign w:val="center"/>
          </w:tcPr>
          <w:p w14:paraId="4E863DA9" w14:textId="59E5EE82" w:rsidR="00F4255E" w:rsidRPr="005C2022" w:rsidRDefault="00F4255E" w:rsidP="00F4255E">
            <w:pPr>
              <w:spacing w:line="240" w:lineRule="auto"/>
              <w:jc w:val="center"/>
              <w:rPr>
                <w:rFonts w:ascii="Arial" w:eastAsia="仿宋_GB2312" w:hAnsi="Arial" w:cs="Arial"/>
                <w:sz w:val="20"/>
              </w:rPr>
            </w:pPr>
            <w:r w:rsidRPr="005C2022">
              <w:rPr>
                <w:rFonts w:ascii="Arial" w:eastAsia="仿宋_GB2312" w:hAnsi="Arial" w:cs="Arial" w:hint="eastAsia"/>
                <w:sz w:val="20"/>
              </w:rPr>
              <w:t>1</w:t>
            </w:r>
            <w:r w:rsidRPr="005C2022">
              <w:rPr>
                <w:rFonts w:ascii="Arial" w:eastAsia="仿宋_GB2312" w:hAnsi="Arial" w:cs="Arial" w:hint="eastAsia"/>
                <w:sz w:val="20"/>
              </w:rPr>
              <w:t>层</w:t>
            </w:r>
          </w:p>
        </w:tc>
        <w:tc>
          <w:tcPr>
            <w:tcW w:w="1781" w:type="dxa"/>
            <w:vAlign w:val="center"/>
          </w:tcPr>
          <w:p w14:paraId="0EF85BDB" w14:textId="12D900B8" w:rsidR="00F4255E" w:rsidRPr="005C2022" w:rsidRDefault="00F4255E" w:rsidP="00F4255E">
            <w:pPr>
              <w:spacing w:line="240" w:lineRule="auto"/>
              <w:jc w:val="center"/>
              <w:rPr>
                <w:rFonts w:ascii="Arial" w:eastAsia="仿宋_GB2312" w:hAnsi="Arial" w:cs="Arial"/>
                <w:sz w:val="20"/>
              </w:rPr>
            </w:pPr>
            <w:r w:rsidRPr="005C2022">
              <w:rPr>
                <w:rFonts w:ascii="Arial" w:eastAsia="仿宋_GB2312" w:hAnsi="Arial" w:cs="Arial" w:hint="eastAsia"/>
                <w:sz w:val="20"/>
              </w:rPr>
              <w:t>1</w:t>
            </w:r>
            <w:r w:rsidRPr="005C2022">
              <w:rPr>
                <w:rFonts w:ascii="Arial" w:eastAsia="仿宋_GB2312" w:hAnsi="Arial" w:cs="Arial"/>
                <w:sz w:val="20"/>
              </w:rPr>
              <w:t>3</w:t>
            </w:r>
          </w:p>
        </w:tc>
      </w:tr>
      <w:tr w:rsidR="00F4255E" w:rsidRPr="00F4255E" w14:paraId="65D199B7" w14:textId="77777777" w:rsidTr="005C2022">
        <w:trPr>
          <w:jc w:val="center"/>
        </w:trPr>
        <w:tc>
          <w:tcPr>
            <w:tcW w:w="1696" w:type="dxa"/>
            <w:vAlign w:val="center"/>
          </w:tcPr>
          <w:p w14:paraId="42D8FFC6" w14:textId="2CBC3CC8" w:rsidR="00F4255E" w:rsidRPr="005C2022" w:rsidRDefault="00F4255E" w:rsidP="00F4255E">
            <w:pPr>
              <w:spacing w:line="240" w:lineRule="auto"/>
              <w:jc w:val="center"/>
              <w:rPr>
                <w:rFonts w:ascii="Arial" w:eastAsia="仿宋_GB2312" w:hAnsi="Arial" w:cs="Arial"/>
                <w:sz w:val="20"/>
              </w:rPr>
            </w:pPr>
            <w:proofErr w:type="gramStart"/>
            <w:r w:rsidRPr="005C2022">
              <w:rPr>
                <w:rFonts w:ascii="Arial" w:eastAsia="仿宋_GB2312" w:hAnsi="Arial" w:cs="Arial" w:hint="eastAsia"/>
                <w:sz w:val="20"/>
              </w:rPr>
              <w:t>越都汇</w:t>
            </w:r>
            <w:proofErr w:type="gramEnd"/>
          </w:p>
        </w:tc>
        <w:tc>
          <w:tcPr>
            <w:tcW w:w="3119" w:type="dxa"/>
            <w:vAlign w:val="center"/>
          </w:tcPr>
          <w:p w14:paraId="19D92CAB" w14:textId="40718802" w:rsidR="00F4255E" w:rsidRPr="005C2022" w:rsidRDefault="00F4255E" w:rsidP="00F4255E">
            <w:pPr>
              <w:spacing w:line="240" w:lineRule="auto"/>
              <w:jc w:val="center"/>
              <w:rPr>
                <w:rFonts w:ascii="Arial" w:eastAsia="仿宋_GB2312" w:hAnsi="Arial" w:cs="Arial"/>
                <w:sz w:val="20"/>
              </w:rPr>
            </w:pPr>
            <w:r w:rsidRPr="005C2022">
              <w:rPr>
                <w:rFonts w:ascii="Arial" w:eastAsia="仿宋_GB2312" w:hAnsi="Arial" w:cs="Arial" w:hint="eastAsia"/>
                <w:sz w:val="20"/>
              </w:rPr>
              <w:t>西城区广安门外大街</w:t>
            </w:r>
            <w:r w:rsidRPr="005C2022">
              <w:rPr>
                <w:rFonts w:ascii="Arial" w:eastAsia="仿宋_GB2312" w:hAnsi="Arial" w:cs="Arial" w:hint="eastAsia"/>
                <w:sz w:val="20"/>
              </w:rPr>
              <w:t>180</w:t>
            </w:r>
            <w:r w:rsidRPr="005C2022">
              <w:rPr>
                <w:rFonts w:ascii="Arial" w:eastAsia="仿宋_GB2312" w:hAnsi="Arial" w:cs="Arial" w:hint="eastAsia"/>
                <w:sz w:val="20"/>
              </w:rPr>
              <w:t>号</w:t>
            </w:r>
          </w:p>
        </w:tc>
        <w:tc>
          <w:tcPr>
            <w:tcW w:w="1417" w:type="dxa"/>
            <w:vAlign w:val="center"/>
          </w:tcPr>
          <w:p w14:paraId="3B935884" w14:textId="2BDA7F70" w:rsidR="00F4255E" w:rsidRPr="005C2022" w:rsidRDefault="00F4255E" w:rsidP="00F4255E">
            <w:pPr>
              <w:spacing w:line="240" w:lineRule="auto"/>
              <w:jc w:val="center"/>
              <w:rPr>
                <w:rFonts w:ascii="Arial" w:eastAsia="仿宋_GB2312" w:hAnsi="Arial" w:cs="Arial"/>
                <w:sz w:val="20"/>
              </w:rPr>
            </w:pPr>
            <w:r w:rsidRPr="005C2022">
              <w:rPr>
                <w:rFonts w:ascii="Arial" w:eastAsia="仿宋_GB2312" w:hAnsi="Arial" w:cs="Arial" w:hint="eastAsia"/>
                <w:sz w:val="20"/>
              </w:rPr>
              <w:t>4</w:t>
            </w:r>
            <w:r w:rsidRPr="005C2022">
              <w:rPr>
                <w:rFonts w:ascii="Arial" w:eastAsia="仿宋_GB2312" w:hAnsi="Arial" w:cs="Arial"/>
                <w:sz w:val="20"/>
              </w:rPr>
              <w:t>318</w:t>
            </w:r>
          </w:p>
        </w:tc>
        <w:tc>
          <w:tcPr>
            <w:tcW w:w="1276" w:type="dxa"/>
            <w:vAlign w:val="center"/>
          </w:tcPr>
          <w:p w14:paraId="1EB782DE" w14:textId="3E58E8CD" w:rsidR="00F4255E" w:rsidRPr="005C2022" w:rsidRDefault="00F4255E" w:rsidP="009E1DCE">
            <w:pPr>
              <w:spacing w:line="240" w:lineRule="auto"/>
              <w:jc w:val="center"/>
              <w:rPr>
                <w:rFonts w:ascii="Arial" w:eastAsia="仿宋_GB2312" w:hAnsi="Arial" w:cs="Arial"/>
                <w:sz w:val="20"/>
              </w:rPr>
            </w:pPr>
            <w:r w:rsidRPr="005C2022">
              <w:rPr>
                <w:rFonts w:ascii="Arial" w:eastAsia="仿宋_GB2312" w:hAnsi="Arial" w:cs="Arial"/>
                <w:sz w:val="20"/>
              </w:rPr>
              <w:t>2-3</w:t>
            </w:r>
            <w:r w:rsidRPr="005C2022">
              <w:rPr>
                <w:rFonts w:ascii="Arial" w:eastAsia="仿宋_GB2312" w:hAnsi="Arial" w:cs="Arial" w:hint="eastAsia"/>
                <w:sz w:val="20"/>
              </w:rPr>
              <w:t>层</w:t>
            </w:r>
          </w:p>
        </w:tc>
        <w:tc>
          <w:tcPr>
            <w:tcW w:w="1781" w:type="dxa"/>
            <w:vAlign w:val="center"/>
          </w:tcPr>
          <w:p w14:paraId="012439FF" w14:textId="67007DF5" w:rsidR="00F4255E" w:rsidRPr="005C2022" w:rsidRDefault="00685F5F" w:rsidP="00F4255E">
            <w:pPr>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0.4</w:t>
            </w:r>
          </w:p>
        </w:tc>
      </w:tr>
    </w:tbl>
    <w:p w14:paraId="4BE21571" w14:textId="3B5D7FC5" w:rsidR="009E1DCE" w:rsidRDefault="009E1DCE" w:rsidP="005C2022">
      <w:pPr>
        <w:spacing w:beforeLines="100" w:before="240" w:line="360" w:lineRule="auto"/>
        <w:ind w:firstLine="556"/>
        <w:jc w:val="both"/>
        <w:rPr>
          <w:rFonts w:ascii="Arial" w:eastAsia="仿宋_GB2312" w:hAnsi="Arial" w:cs="Arial"/>
          <w:sz w:val="28"/>
          <w:szCs w:val="28"/>
        </w:rPr>
      </w:pPr>
      <w:r>
        <w:rPr>
          <w:rFonts w:ascii="Arial" w:eastAsia="仿宋_GB2312" w:hAnsi="Arial" w:cs="Arial" w:hint="eastAsia"/>
          <w:sz w:val="28"/>
          <w:szCs w:val="28"/>
        </w:rPr>
        <w:t>结合咨询对象具体情况，本次确定估价对象商业用房租金水平为</w:t>
      </w:r>
    </w:p>
    <w:p w14:paraId="50EE69FB" w14:textId="21BB1ED5" w:rsidR="005E00C0" w:rsidRDefault="009E1DCE" w:rsidP="009E1DCE">
      <w:pPr>
        <w:spacing w:line="360" w:lineRule="auto"/>
        <w:ind w:firstLine="555"/>
        <w:jc w:val="both"/>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sz w:val="28"/>
          <w:szCs w:val="28"/>
        </w:rPr>
        <w:t>4+13+</w:t>
      </w:r>
      <w:r w:rsidR="00685F5F">
        <w:rPr>
          <w:rFonts w:ascii="Arial" w:eastAsia="仿宋_GB2312" w:hAnsi="Arial" w:cs="Arial"/>
          <w:sz w:val="28"/>
          <w:szCs w:val="28"/>
        </w:rPr>
        <w:t>10.4</w:t>
      </w:r>
      <w:r>
        <w:rPr>
          <w:rFonts w:ascii="Arial" w:eastAsia="仿宋_GB2312" w:hAnsi="Arial" w:cs="Arial" w:hint="eastAsia"/>
          <w:sz w:val="28"/>
          <w:szCs w:val="28"/>
        </w:rPr>
        <w:t>）</w:t>
      </w:r>
      <w:r>
        <w:rPr>
          <w:rFonts w:ascii="Arial" w:eastAsia="仿宋_GB2312" w:hAnsi="Arial" w:cs="Arial" w:hint="eastAsia"/>
          <w:sz w:val="28"/>
          <w:szCs w:val="28"/>
        </w:rPr>
        <w:t>/</w:t>
      </w:r>
      <w:r w:rsidR="00685F5F">
        <w:rPr>
          <w:rFonts w:ascii="Arial" w:eastAsia="仿宋_GB2312" w:hAnsi="Arial" w:cs="Arial"/>
          <w:sz w:val="28"/>
          <w:szCs w:val="28"/>
        </w:rPr>
        <w:t>3</w:t>
      </w:r>
      <w:r>
        <w:rPr>
          <w:rFonts w:ascii="Arial" w:eastAsia="仿宋_GB2312" w:hAnsi="Arial" w:cs="Arial" w:hint="eastAsia"/>
          <w:sz w:val="28"/>
          <w:szCs w:val="28"/>
        </w:rPr>
        <w:t>=</w:t>
      </w:r>
      <w:r>
        <w:rPr>
          <w:rFonts w:ascii="Arial" w:eastAsia="仿宋_GB2312" w:hAnsi="Arial" w:cs="Arial"/>
          <w:sz w:val="28"/>
          <w:szCs w:val="28"/>
        </w:rPr>
        <w:t>12</w:t>
      </w:r>
      <w:r>
        <w:rPr>
          <w:rFonts w:ascii="Arial" w:eastAsia="仿宋_GB2312" w:hAnsi="Arial" w:cs="Arial" w:hint="eastAsia"/>
          <w:sz w:val="28"/>
          <w:szCs w:val="28"/>
        </w:rPr>
        <w:t>（元</w:t>
      </w:r>
      <w:r>
        <w:rPr>
          <w:rFonts w:ascii="Arial" w:eastAsia="仿宋_GB2312" w:hAnsi="Arial" w:cs="Arial" w:hint="eastAsia"/>
          <w:sz w:val="28"/>
          <w:szCs w:val="28"/>
        </w:rPr>
        <w:t>/</w:t>
      </w:r>
      <w:r>
        <w:rPr>
          <w:rFonts w:ascii="Arial" w:eastAsia="仿宋_GB2312" w:hAnsi="Arial" w:cs="Arial" w:hint="eastAsia"/>
          <w:sz w:val="28"/>
          <w:szCs w:val="28"/>
        </w:rPr>
        <w:t>平方米</w:t>
      </w:r>
      <w:r>
        <w:rPr>
          <w:rFonts w:ascii="Arial" w:eastAsia="仿宋_GB2312" w:hAnsi="Arial" w:cs="Arial" w:hint="eastAsia"/>
          <w:sz w:val="28"/>
          <w:szCs w:val="28"/>
        </w:rPr>
        <w:t>/</w:t>
      </w:r>
      <w:r>
        <w:rPr>
          <w:rFonts w:ascii="Arial" w:eastAsia="仿宋_GB2312" w:hAnsi="Arial" w:cs="Arial" w:hint="eastAsia"/>
          <w:sz w:val="28"/>
          <w:szCs w:val="28"/>
        </w:rPr>
        <w:t>天）</w:t>
      </w:r>
    </w:p>
    <w:p w14:paraId="05AA9E18" w14:textId="77777777" w:rsidR="005C2022" w:rsidRPr="00F54238" w:rsidRDefault="005C2022" w:rsidP="009E1DCE">
      <w:pPr>
        <w:spacing w:line="360" w:lineRule="auto"/>
        <w:ind w:firstLine="555"/>
        <w:jc w:val="both"/>
        <w:rPr>
          <w:rFonts w:ascii="Arial" w:eastAsia="仿宋_GB2312" w:hAnsi="Arial" w:cs="Arial"/>
          <w:sz w:val="28"/>
          <w:szCs w:val="28"/>
        </w:rPr>
      </w:pPr>
    </w:p>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2067"/>
        <w:gridCol w:w="845"/>
        <w:gridCol w:w="3042"/>
        <w:gridCol w:w="1889"/>
        <w:gridCol w:w="1017"/>
      </w:tblGrid>
      <w:tr w:rsidR="00F54238" w:rsidRPr="00F54238" w14:paraId="5D07969E" w14:textId="77777777" w:rsidTr="003204EA">
        <w:trPr>
          <w:trHeight w:val="113"/>
          <w:tblHeader/>
        </w:trPr>
        <w:tc>
          <w:tcPr>
            <w:tcW w:w="375" w:type="pct"/>
            <w:shd w:val="clear" w:color="auto" w:fill="auto"/>
            <w:noWrap/>
            <w:vAlign w:val="center"/>
            <w:hideMark/>
          </w:tcPr>
          <w:p w14:paraId="01884EA9"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lastRenderedPageBreak/>
              <w:t>序号</w:t>
            </w:r>
          </w:p>
        </w:tc>
        <w:tc>
          <w:tcPr>
            <w:tcW w:w="1079" w:type="pct"/>
            <w:shd w:val="clear" w:color="auto" w:fill="auto"/>
            <w:noWrap/>
            <w:vAlign w:val="center"/>
            <w:hideMark/>
          </w:tcPr>
          <w:p w14:paraId="653E632A"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项目</w:t>
            </w:r>
          </w:p>
        </w:tc>
        <w:tc>
          <w:tcPr>
            <w:tcW w:w="441" w:type="pct"/>
            <w:shd w:val="clear" w:color="auto" w:fill="auto"/>
            <w:noWrap/>
            <w:vAlign w:val="center"/>
            <w:hideMark/>
          </w:tcPr>
          <w:p w14:paraId="256F1DD3"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数额</w:t>
            </w:r>
          </w:p>
        </w:tc>
        <w:tc>
          <w:tcPr>
            <w:tcW w:w="1588" w:type="pct"/>
            <w:shd w:val="clear" w:color="auto" w:fill="auto"/>
            <w:noWrap/>
            <w:vAlign w:val="center"/>
            <w:hideMark/>
          </w:tcPr>
          <w:p w14:paraId="32D7E53F"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计算公式</w:t>
            </w:r>
          </w:p>
        </w:tc>
        <w:tc>
          <w:tcPr>
            <w:tcW w:w="986" w:type="pct"/>
            <w:shd w:val="clear" w:color="auto" w:fill="auto"/>
            <w:noWrap/>
            <w:vAlign w:val="center"/>
            <w:hideMark/>
          </w:tcPr>
          <w:p w14:paraId="1F826134" w14:textId="77777777" w:rsidR="00F54238" w:rsidRPr="00F54238" w:rsidRDefault="00F54238" w:rsidP="003204EA">
            <w:pPr>
              <w:widowControl/>
              <w:adjustRightInd/>
              <w:spacing w:line="276" w:lineRule="auto"/>
              <w:ind w:right="360"/>
              <w:textAlignment w:val="auto"/>
              <w:rPr>
                <w:rFonts w:ascii="Arial" w:eastAsia="仿宋_GB2312" w:hAnsi="Arial" w:cs="Arial"/>
                <w:sz w:val="18"/>
                <w:szCs w:val="18"/>
              </w:rPr>
            </w:pPr>
            <w:r w:rsidRPr="00F54238">
              <w:rPr>
                <w:rFonts w:ascii="Arial" w:eastAsia="仿宋_GB2312" w:hAnsi="Arial" w:cs="Arial"/>
                <w:sz w:val="18"/>
                <w:szCs w:val="18"/>
              </w:rPr>
              <w:t>取费标准</w:t>
            </w:r>
          </w:p>
        </w:tc>
        <w:tc>
          <w:tcPr>
            <w:tcW w:w="530" w:type="pct"/>
            <w:shd w:val="clear" w:color="auto" w:fill="auto"/>
            <w:noWrap/>
            <w:vAlign w:val="center"/>
            <w:hideMark/>
          </w:tcPr>
          <w:p w14:paraId="67D7CE05"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p>
        </w:tc>
      </w:tr>
      <w:tr w:rsidR="00F54238" w:rsidRPr="00F54238" w14:paraId="0F259AE3" w14:textId="77777777" w:rsidTr="003204EA">
        <w:trPr>
          <w:trHeight w:val="113"/>
        </w:trPr>
        <w:tc>
          <w:tcPr>
            <w:tcW w:w="375" w:type="pct"/>
            <w:shd w:val="clear" w:color="auto" w:fill="auto"/>
            <w:noWrap/>
            <w:vAlign w:val="center"/>
            <w:hideMark/>
          </w:tcPr>
          <w:p w14:paraId="072A0E7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p>
        </w:tc>
        <w:tc>
          <w:tcPr>
            <w:tcW w:w="1079" w:type="pct"/>
            <w:shd w:val="clear" w:color="auto" w:fill="auto"/>
            <w:vAlign w:val="center"/>
            <w:hideMark/>
          </w:tcPr>
          <w:p w14:paraId="737956E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未来第一年年总收益</w:t>
            </w:r>
          </w:p>
        </w:tc>
        <w:tc>
          <w:tcPr>
            <w:tcW w:w="441" w:type="pct"/>
            <w:shd w:val="clear" w:color="auto" w:fill="auto"/>
            <w:noWrap/>
            <w:vAlign w:val="center"/>
            <w:hideMark/>
          </w:tcPr>
          <w:p w14:paraId="11089353" w14:textId="6BAA2B41"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4467</w:t>
            </w:r>
          </w:p>
        </w:tc>
        <w:tc>
          <w:tcPr>
            <w:tcW w:w="3104" w:type="pct"/>
            <w:gridSpan w:val="3"/>
            <w:shd w:val="clear" w:color="auto" w:fill="auto"/>
            <w:noWrap/>
            <w:vAlign w:val="center"/>
            <w:hideMark/>
          </w:tcPr>
          <w:p w14:paraId="110886B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年租金收入</w:t>
            </w:r>
            <w:r w:rsidRPr="00F54238">
              <w:rPr>
                <w:rFonts w:ascii="Arial" w:eastAsia="仿宋_GB2312" w:hAnsi="Arial" w:cs="Arial"/>
                <w:sz w:val="18"/>
                <w:szCs w:val="18"/>
              </w:rPr>
              <w:t>+</w:t>
            </w:r>
            <w:r w:rsidRPr="00F54238">
              <w:rPr>
                <w:rFonts w:ascii="Arial" w:eastAsia="仿宋_GB2312" w:hAnsi="Arial" w:cs="Arial"/>
                <w:sz w:val="18"/>
                <w:szCs w:val="18"/>
              </w:rPr>
              <w:t>押金利息收入</w:t>
            </w:r>
            <w:r w:rsidRPr="00F54238">
              <w:rPr>
                <w:rFonts w:ascii="Arial" w:eastAsia="仿宋_GB2312" w:hAnsi="Arial" w:cs="Arial"/>
                <w:sz w:val="18"/>
                <w:szCs w:val="18"/>
              </w:rPr>
              <w:t>+</w:t>
            </w:r>
            <w:r w:rsidRPr="00F54238">
              <w:rPr>
                <w:rFonts w:ascii="Arial" w:eastAsia="仿宋_GB2312" w:hAnsi="Arial" w:cs="Arial"/>
                <w:sz w:val="18"/>
                <w:szCs w:val="18"/>
              </w:rPr>
              <w:t>其他收入</w:t>
            </w:r>
          </w:p>
        </w:tc>
      </w:tr>
      <w:tr w:rsidR="00F54238" w:rsidRPr="00F54238" w14:paraId="1AC86E65" w14:textId="77777777" w:rsidTr="003204EA">
        <w:trPr>
          <w:trHeight w:val="212"/>
        </w:trPr>
        <w:tc>
          <w:tcPr>
            <w:tcW w:w="375" w:type="pct"/>
            <w:vMerge w:val="restart"/>
            <w:shd w:val="clear" w:color="auto" w:fill="auto"/>
            <w:noWrap/>
            <w:vAlign w:val="center"/>
            <w:hideMark/>
          </w:tcPr>
          <w:p w14:paraId="30B3BFF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vMerge w:val="restart"/>
            <w:shd w:val="clear" w:color="auto" w:fill="auto"/>
            <w:vAlign w:val="center"/>
            <w:hideMark/>
          </w:tcPr>
          <w:p w14:paraId="7AD86E33" w14:textId="77777777" w:rsidR="00F54238" w:rsidRPr="00F54238" w:rsidRDefault="00F54238" w:rsidP="00212857">
            <w:pPr>
              <w:widowControl/>
              <w:adjustRightInd/>
              <w:spacing w:line="276" w:lineRule="auto"/>
              <w:jc w:val="both"/>
              <w:textAlignment w:val="auto"/>
              <w:rPr>
                <w:rFonts w:ascii="Arial" w:eastAsia="仿宋_GB2312" w:hAnsi="Arial" w:cs="Arial"/>
                <w:sz w:val="18"/>
                <w:szCs w:val="18"/>
              </w:rPr>
            </w:pPr>
            <w:r w:rsidRPr="00F54238">
              <w:rPr>
                <w:rFonts w:ascii="Arial" w:eastAsia="仿宋_GB2312" w:hAnsi="Arial" w:cs="Arial"/>
                <w:sz w:val="18"/>
                <w:szCs w:val="18"/>
              </w:rPr>
              <w:t>年租金收入（年经营收入）</w:t>
            </w:r>
          </w:p>
        </w:tc>
        <w:tc>
          <w:tcPr>
            <w:tcW w:w="441" w:type="pct"/>
            <w:vMerge w:val="restart"/>
            <w:shd w:val="clear" w:color="auto" w:fill="auto"/>
            <w:noWrap/>
            <w:vAlign w:val="center"/>
            <w:hideMark/>
          </w:tcPr>
          <w:p w14:paraId="5C0883F3" w14:textId="6F44A92C"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4461</w:t>
            </w:r>
          </w:p>
        </w:tc>
        <w:tc>
          <w:tcPr>
            <w:tcW w:w="1588" w:type="pct"/>
            <w:vMerge w:val="restart"/>
            <w:shd w:val="clear" w:color="auto" w:fill="auto"/>
            <w:noWrap/>
            <w:vAlign w:val="center"/>
            <w:hideMark/>
          </w:tcPr>
          <w:p w14:paraId="4DBAF0FF" w14:textId="36E55832"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租金</w:t>
            </w:r>
            <w:r w:rsidRPr="00F54238">
              <w:rPr>
                <w:rFonts w:ascii="Arial" w:eastAsia="仿宋_GB2312" w:hAnsi="Arial" w:cs="Arial"/>
                <w:sz w:val="18"/>
                <w:szCs w:val="18"/>
              </w:rPr>
              <w:t>×</w:t>
            </w:r>
            <w:r w:rsidRPr="00F54238">
              <w:rPr>
                <w:rFonts w:ascii="Arial" w:eastAsia="仿宋_GB2312" w:hAnsi="Arial" w:cs="Arial"/>
                <w:sz w:val="18"/>
                <w:szCs w:val="18"/>
              </w:rPr>
              <w:t>天数</w:t>
            </w:r>
            <w:r w:rsidRPr="00F54238">
              <w:rPr>
                <w:rFonts w:ascii="Arial" w:eastAsia="仿宋_GB2312" w:hAnsi="Arial" w:cs="Arial"/>
                <w:sz w:val="18"/>
                <w:szCs w:val="18"/>
              </w:rPr>
              <w:t>×</w:t>
            </w:r>
            <w:r w:rsidR="009B6F31">
              <w:rPr>
                <w:rFonts w:ascii="Arial" w:eastAsia="仿宋_GB2312" w:hAnsi="Arial" w:cs="Arial"/>
                <w:sz w:val="18"/>
                <w:szCs w:val="18"/>
              </w:rPr>
              <w:t>规划建筑面积</w:t>
            </w:r>
            <w:r w:rsidRPr="00F54238">
              <w:rPr>
                <w:rFonts w:ascii="Arial" w:eastAsia="仿宋_GB2312" w:hAnsi="Arial" w:cs="Arial"/>
                <w:sz w:val="18"/>
                <w:szCs w:val="18"/>
              </w:rPr>
              <w:t>×</w:t>
            </w: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空置率）</w:t>
            </w:r>
          </w:p>
        </w:tc>
        <w:tc>
          <w:tcPr>
            <w:tcW w:w="984" w:type="pct"/>
            <w:shd w:val="clear" w:color="auto" w:fill="auto"/>
            <w:noWrap/>
            <w:vAlign w:val="center"/>
            <w:hideMark/>
          </w:tcPr>
          <w:p w14:paraId="17BC39CF" w14:textId="42DAFECB"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租金</w:t>
            </w:r>
            <w:r w:rsidR="0025342C">
              <w:rPr>
                <w:rFonts w:ascii="Arial" w:eastAsia="仿宋_GB2312" w:hAnsi="Arial" w:cs="Arial" w:hint="eastAsia"/>
                <w:sz w:val="18"/>
                <w:szCs w:val="18"/>
              </w:rPr>
              <w:t>（元</w:t>
            </w:r>
            <w:r w:rsidR="0025342C">
              <w:rPr>
                <w:rFonts w:ascii="Arial" w:eastAsia="仿宋_GB2312" w:hAnsi="Arial" w:cs="Arial" w:hint="eastAsia"/>
                <w:sz w:val="18"/>
                <w:szCs w:val="18"/>
              </w:rPr>
              <w:t>/</w:t>
            </w:r>
            <w:r w:rsidR="0025342C">
              <w:rPr>
                <w:rFonts w:ascii="Arial" w:eastAsia="仿宋_GB2312" w:hAnsi="Arial" w:cs="Arial" w:hint="eastAsia"/>
                <w:sz w:val="18"/>
                <w:szCs w:val="18"/>
              </w:rPr>
              <w:t>平方米</w:t>
            </w:r>
            <w:r w:rsidR="0025342C">
              <w:rPr>
                <w:rFonts w:ascii="仿宋_GB2312" w:eastAsia="仿宋_GB2312" w:hAnsi="Arial" w:cs="Arial" w:hint="eastAsia"/>
                <w:sz w:val="18"/>
                <w:szCs w:val="18"/>
              </w:rPr>
              <w:t>·</w:t>
            </w:r>
            <w:r w:rsidR="0025342C">
              <w:rPr>
                <w:rFonts w:ascii="Arial" w:eastAsia="仿宋_GB2312" w:hAnsi="Arial" w:cs="Arial" w:hint="eastAsia"/>
                <w:sz w:val="18"/>
                <w:szCs w:val="18"/>
              </w:rPr>
              <w:t>天）</w:t>
            </w:r>
          </w:p>
        </w:tc>
        <w:tc>
          <w:tcPr>
            <w:tcW w:w="532" w:type="pct"/>
            <w:shd w:val="clear" w:color="auto" w:fill="auto"/>
            <w:noWrap/>
            <w:vAlign w:val="center"/>
            <w:hideMark/>
          </w:tcPr>
          <w:p w14:paraId="2B028581" w14:textId="4D2D4D92"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12</w:t>
            </w:r>
          </w:p>
        </w:tc>
      </w:tr>
      <w:tr w:rsidR="00F54238" w:rsidRPr="00F54238" w14:paraId="5EA629EF" w14:textId="77777777" w:rsidTr="003204EA">
        <w:trPr>
          <w:trHeight w:val="113"/>
        </w:trPr>
        <w:tc>
          <w:tcPr>
            <w:tcW w:w="375" w:type="pct"/>
            <w:vMerge/>
            <w:shd w:val="clear" w:color="auto" w:fill="auto"/>
            <w:noWrap/>
            <w:vAlign w:val="center"/>
            <w:hideMark/>
          </w:tcPr>
          <w:p w14:paraId="163FEBF1"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2D4B2876"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375BFB47"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p>
        </w:tc>
        <w:tc>
          <w:tcPr>
            <w:tcW w:w="1588" w:type="pct"/>
            <w:vMerge/>
            <w:shd w:val="clear" w:color="auto" w:fill="auto"/>
            <w:noWrap/>
            <w:vAlign w:val="center"/>
            <w:hideMark/>
          </w:tcPr>
          <w:p w14:paraId="5EC3A66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984" w:type="pct"/>
            <w:shd w:val="clear" w:color="auto" w:fill="auto"/>
            <w:noWrap/>
            <w:vAlign w:val="center"/>
            <w:hideMark/>
          </w:tcPr>
          <w:p w14:paraId="12D3FF43" w14:textId="0BF8179D" w:rsidR="00F54238" w:rsidRPr="00F54238" w:rsidRDefault="0025342C" w:rsidP="0025342C">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规划</w:t>
            </w:r>
            <w:r>
              <w:rPr>
                <w:rFonts w:ascii="Arial" w:eastAsia="仿宋_GB2312" w:hAnsi="Arial" w:cs="Arial"/>
                <w:sz w:val="18"/>
                <w:szCs w:val="18"/>
              </w:rPr>
              <w:t>建筑</w:t>
            </w:r>
            <w:r w:rsidR="00F54238" w:rsidRPr="00F54238">
              <w:rPr>
                <w:rFonts w:ascii="Arial" w:eastAsia="仿宋_GB2312" w:hAnsi="Arial" w:cs="Arial"/>
                <w:sz w:val="18"/>
                <w:szCs w:val="18"/>
              </w:rPr>
              <w:t>面积</w:t>
            </w:r>
            <w:r w:rsidR="009E0DC4">
              <w:rPr>
                <w:rFonts w:ascii="Arial" w:eastAsia="仿宋_GB2312" w:hAnsi="Arial" w:cs="Arial" w:hint="eastAsia"/>
                <w:sz w:val="18"/>
                <w:szCs w:val="18"/>
              </w:rPr>
              <w:t>（</w:t>
            </w:r>
            <w:r>
              <w:rPr>
                <w:rFonts w:ascii="Arial" w:eastAsia="仿宋_GB2312" w:hAnsi="Arial" w:cs="Arial" w:hint="eastAsia"/>
                <w:sz w:val="18"/>
                <w:szCs w:val="18"/>
              </w:rPr>
              <w:t>平方米</w:t>
            </w:r>
            <w:r w:rsidR="009E0DC4">
              <w:rPr>
                <w:rFonts w:ascii="Arial" w:eastAsia="仿宋_GB2312" w:hAnsi="Arial" w:cs="Arial" w:hint="eastAsia"/>
                <w:sz w:val="18"/>
                <w:szCs w:val="18"/>
              </w:rPr>
              <w:t>）</w:t>
            </w:r>
          </w:p>
        </w:tc>
        <w:tc>
          <w:tcPr>
            <w:tcW w:w="532" w:type="pct"/>
            <w:shd w:val="clear" w:color="auto" w:fill="auto"/>
            <w:noWrap/>
            <w:vAlign w:val="center"/>
            <w:hideMark/>
          </w:tcPr>
          <w:p w14:paraId="69F45D24" w14:textId="506D2E2C"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10721.3</w:t>
            </w:r>
          </w:p>
        </w:tc>
      </w:tr>
      <w:tr w:rsidR="00F54238" w:rsidRPr="00F54238" w14:paraId="104D03C6" w14:textId="77777777" w:rsidTr="003204EA">
        <w:trPr>
          <w:trHeight w:val="113"/>
        </w:trPr>
        <w:tc>
          <w:tcPr>
            <w:tcW w:w="375" w:type="pct"/>
            <w:vMerge/>
            <w:shd w:val="clear" w:color="auto" w:fill="auto"/>
            <w:noWrap/>
            <w:vAlign w:val="center"/>
            <w:hideMark/>
          </w:tcPr>
          <w:p w14:paraId="27A3995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4A3E0DBF"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49A2373F"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p>
        </w:tc>
        <w:tc>
          <w:tcPr>
            <w:tcW w:w="1588" w:type="pct"/>
            <w:vMerge/>
            <w:shd w:val="clear" w:color="auto" w:fill="auto"/>
            <w:noWrap/>
            <w:vAlign w:val="center"/>
            <w:hideMark/>
          </w:tcPr>
          <w:p w14:paraId="6F2E4413"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984" w:type="pct"/>
            <w:shd w:val="clear" w:color="auto" w:fill="auto"/>
            <w:noWrap/>
            <w:vAlign w:val="center"/>
            <w:hideMark/>
          </w:tcPr>
          <w:p w14:paraId="5CF68516" w14:textId="11A75D60" w:rsidR="00F54238" w:rsidRPr="00F54238" w:rsidRDefault="00F54238" w:rsidP="0025342C">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天</w:t>
            </w:r>
          </w:p>
        </w:tc>
        <w:tc>
          <w:tcPr>
            <w:tcW w:w="532" w:type="pct"/>
            <w:shd w:val="clear" w:color="auto" w:fill="auto"/>
            <w:noWrap/>
            <w:vAlign w:val="center"/>
            <w:hideMark/>
          </w:tcPr>
          <w:p w14:paraId="785C8451" w14:textId="3F65841B"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365</w:t>
            </w:r>
          </w:p>
        </w:tc>
      </w:tr>
      <w:tr w:rsidR="00F54238" w:rsidRPr="00F54238" w14:paraId="6441DAFB" w14:textId="77777777" w:rsidTr="003204EA">
        <w:trPr>
          <w:trHeight w:val="113"/>
        </w:trPr>
        <w:tc>
          <w:tcPr>
            <w:tcW w:w="375" w:type="pct"/>
            <w:vMerge/>
            <w:shd w:val="clear" w:color="auto" w:fill="auto"/>
            <w:noWrap/>
            <w:vAlign w:val="center"/>
            <w:hideMark/>
          </w:tcPr>
          <w:p w14:paraId="75968F94"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2C0F1A00"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5A6547F1"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p>
        </w:tc>
        <w:tc>
          <w:tcPr>
            <w:tcW w:w="1588" w:type="pct"/>
            <w:vMerge/>
            <w:shd w:val="clear" w:color="auto" w:fill="auto"/>
            <w:noWrap/>
            <w:vAlign w:val="center"/>
            <w:hideMark/>
          </w:tcPr>
          <w:p w14:paraId="7A85CF80"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984" w:type="pct"/>
            <w:shd w:val="clear" w:color="auto" w:fill="auto"/>
            <w:noWrap/>
            <w:vAlign w:val="center"/>
            <w:hideMark/>
          </w:tcPr>
          <w:p w14:paraId="7A76515D"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空置率（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281C6455" w14:textId="3DEAC790"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w:t>
            </w:r>
            <w:r w:rsidRPr="00F54238">
              <w:rPr>
                <w:rFonts w:ascii="Arial" w:eastAsia="仿宋_GB2312" w:hAnsi="Arial" w:cs="Arial"/>
                <w:sz w:val="18"/>
                <w:szCs w:val="18"/>
              </w:rPr>
              <w:t>0%</w:t>
            </w:r>
          </w:p>
        </w:tc>
      </w:tr>
      <w:tr w:rsidR="00F54238" w:rsidRPr="00F54238" w14:paraId="3284140F" w14:textId="77777777" w:rsidTr="003204EA">
        <w:trPr>
          <w:trHeight w:val="113"/>
        </w:trPr>
        <w:tc>
          <w:tcPr>
            <w:tcW w:w="375" w:type="pct"/>
            <w:vMerge w:val="restart"/>
            <w:shd w:val="clear" w:color="auto" w:fill="auto"/>
            <w:noWrap/>
            <w:vAlign w:val="center"/>
            <w:hideMark/>
          </w:tcPr>
          <w:p w14:paraId="4D7AC1A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vMerge w:val="restart"/>
            <w:shd w:val="clear" w:color="auto" w:fill="auto"/>
            <w:vAlign w:val="center"/>
            <w:hideMark/>
          </w:tcPr>
          <w:p w14:paraId="1C823B8D"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押金利息收入</w:t>
            </w:r>
          </w:p>
          <w:p w14:paraId="7964D24D" w14:textId="4B334951" w:rsidR="00F54238" w:rsidRPr="00F54238" w:rsidRDefault="00F54238" w:rsidP="00212857">
            <w:pPr>
              <w:spacing w:line="276" w:lineRule="auto"/>
              <w:ind w:right="360"/>
              <w:rPr>
                <w:rFonts w:ascii="Arial" w:eastAsia="仿宋_GB2312" w:hAnsi="Arial" w:cs="Arial"/>
                <w:sz w:val="18"/>
                <w:szCs w:val="18"/>
              </w:rPr>
            </w:pPr>
            <w:r w:rsidRPr="00F54238">
              <w:rPr>
                <w:rFonts w:ascii="Arial" w:eastAsia="仿宋_GB2312" w:hAnsi="Arial" w:cs="Arial"/>
                <w:sz w:val="18"/>
                <w:szCs w:val="18"/>
              </w:rPr>
              <w:t>（自定义押金）</w:t>
            </w:r>
          </w:p>
        </w:tc>
        <w:tc>
          <w:tcPr>
            <w:tcW w:w="441" w:type="pct"/>
            <w:vMerge w:val="restart"/>
            <w:shd w:val="clear" w:color="auto" w:fill="auto"/>
            <w:noWrap/>
            <w:vAlign w:val="center"/>
            <w:hideMark/>
          </w:tcPr>
          <w:p w14:paraId="2BE4C69D" w14:textId="7E954A6D"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6</w:t>
            </w:r>
          </w:p>
        </w:tc>
        <w:tc>
          <w:tcPr>
            <w:tcW w:w="1588" w:type="pct"/>
            <w:vMerge w:val="restart"/>
            <w:shd w:val="clear" w:color="auto" w:fill="auto"/>
            <w:noWrap/>
            <w:vAlign w:val="center"/>
            <w:hideMark/>
          </w:tcPr>
          <w:p w14:paraId="02A44B9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押金</w:t>
            </w:r>
            <w:r w:rsidRPr="00F54238">
              <w:rPr>
                <w:rFonts w:ascii="Arial" w:eastAsia="仿宋_GB2312" w:hAnsi="Arial" w:cs="Arial"/>
                <w:sz w:val="18"/>
                <w:szCs w:val="18"/>
              </w:rPr>
              <w:t>×</w:t>
            </w:r>
            <w:r w:rsidRPr="00F54238">
              <w:rPr>
                <w:rFonts w:ascii="Arial" w:eastAsia="仿宋_GB2312" w:hAnsi="Arial" w:cs="Arial"/>
                <w:sz w:val="18"/>
                <w:szCs w:val="18"/>
              </w:rPr>
              <w:t>一年期存款利率</w:t>
            </w:r>
          </w:p>
        </w:tc>
        <w:tc>
          <w:tcPr>
            <w:tcW w:w="984" w:type="pct"/>
            <w:shd w:val="clear" w:color="auto" w:fill="auto"/>
            <w:noWrap/>
            <w:vAlign w:val="center"/>
            <w:hideMark/>
          </w:tcPr>
          <w:p w14:paraId="73F43EB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押金方式</w:t>
            </w:r>
          </w:p>
        </w:tc>
        <w:tc>
          <w:tcPr>
            <w:tcW w:w="532" w:type="pct"/>
            <w:shd w:val="clear" w:color="auto" w:fill="auto"/>
            <w:noWrap/>
            <w:vAlign w:val="center"/>
            <w:hideMark/>
          </w:tcPr>
          <w:p w14:paraId="7C17A78F"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押</w:t>
            </w:r>
            <w:proofErr w:type="gramStart"/>
            <w:r w:rsidRPr="00F54238">
              <w:rPr>
                <w:rFonts w:ascii="Arial" w:eastAsia="仿宋_GB2312" w:hAnsi="Arial" w:cs="Arial"/>
                <w:sz w:val="18"/>
                <w:szCs w:val="18"/>
              </w:rPr>
              <w:t>一</w:t>
            </w:r>
            <w:proofErr w:type="gramEnd"/>
          </w:p>
        </w:tc>
      </w:tr>
      <w:tr w:rsidR="00F54238" w:rsidRPr="00F54238" w14:paraId="1FF41824" w14:textId="77777777" w:rsidTr="003204EA">
        <w:trPr>
          <w:trHeight w:val="113"/>
        </w:trPr>
        <w:tc>
          <w:tcPr>
            <w:tcW w:w="375" w:type="pct"/>
            <w:vMerge/>
            <w:shd w:val="clear" w:color="auto" w:fill="auto"/>
            <w:noWrap/>
            <w:vAlign w:val="center"/>
            <w:hideMark/>
          </w:tcPr>
          <w:p w14:paraId="100247B6"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4285D6CD" w14:textId="0FE9EEFE" w:rsidR="00F54238" w:rsidRPr="00F54238" w:rsidRDefault="00F54238" w:rsidP="00212857">
            <w:pPr>
              <w:widowControl/>
              <w:adjustRightInd/>
              <w:spacing w:line="276" w:lineRule="auto"/>
              <w:ind w:right="360"/>
              <w:textAlignment w:val="auto"/>
              <w:rPr>
                <w:rFonts w:ascii="Arial" w:eastAsia="仿宋_GB2312" w:hAnsi="Arial" w:cs="Arial"/>
                <w:sz w:val="18"/>
                <w:szCs w:val="18"/>
              </w:rPr>
            </w:pPr>
          </w:p>
        </w:tc>
        <w:tc>
          <w:tcPr>
            <w:tcW w:w="441" w:type="pct"/>
            <w:vMerge/>
            <w:shd w:val="clear" w:color="auto" w:fill="auto"/>
            <w:noWrap/>
            <w:vAlign w:val="center"/>
            <w:hideMark/>
          </w:tcPr>
          <w:p w14:paraId="238E4D77"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p>
        </w:tc>
        <w:tc>
          <w:tcPr>
            <w:tcW w:w="1588" w:type="pct"/>
            <w:vMerge/>
            <w:shd w:val="clear" w:color="auto" w:fill="auto"/>
            <w:noWrap/>
            <w:vAlign w:val="center"/>
            <w:hideMark/>
          </w:tcPr>
          <w:p w14:paraId="253EA3A7"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984" w:type="pct"/>
            <w:shd w:val="clear" w:color="auto" w:fill="auto"/>
            <w:noWrap/>
            <w:vAlign w:val="center"/>
            <w:hideMark/>
          </w:tcPr>
          <w:p w14:paraId="6F18F3D7"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一年期存款利率</w:t>
            </w:r>
          </w:p>
        </w:tc>
        <w:tc>
          <w:tcPr>
            <w:tcW w:w="532" w:type="pct"/>
            <w:shd w:val="clear" w:color="auto" w:fill="auto"/>
            <w:noWrap/>
            <w:vAlign w:val="center"/>
            <w:hideMark/>
          </w:tcPr>
          <w:p w14:paraId="2B4F6576"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1.5%</w:t>
            </w:r>
          </w:p>
        </w:tc>
      </w:tr>
      <w:tr w:rsidR="00F54238" w:rsidRPr="00F54238" w14:paraId="5979FE12" w14:textId="77777777" w:rsidTr="003204EA">
        <w:trPr>
          <w:trHeight w:val="113"/>
        </w:trPr>
        <w:tc>
          <w:tcPr>
            <w:tcW w:w="375" w:type="pct"/>
            <w:shd w:val="clear" w:color="auto" w:fill="auto"/>
            <w:noWrap/>
            <w:vAlign w:val="center"/>
            <w:hideMark/>
          </w:tcPr>
          <w:p w14:paraId="724EE05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vAlign w:val="center"/>
            <w:hideMark/>
          </w:tcPr>
          <w:p w14:paraId="57022DF8"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其他收入</w:t>
            </w:r>
          </w:p>
        </w:tc>
        <w:tc>
          <w:tcPr>
            <w:tcW w:w="441" w:type="pct"/>
            <w:shd w:val="clear" w:color="auto" w:fill="auto"/>
            <w:noWrap/>
            <w:vAlign w:val="center"/>
            <w:hideMark/>
          </w:tcPr>
          <w:p w14:paraId="09AA6960"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1588" w:type="pct"/>
            <w:shd w:val="clear" w:color="auto" w:fill="auto"/>
            <w:noWrap/>
            <w:vAlign w:val="center"/>
            <w:hideMark/>
          </w:tcPr>
          <w:p w14:paraId="69993907" w14:textId="7DFBE0E8"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984" w:type="pct"/>
            <w:shd w:val="clear" w:color="auto" w:fill="auto"/>
            <w:noWrap/>
            <w:vAlign w:val="center"/>
            <w:hideMark/>
          </w:tcPr>
          <w:p w14:paraId="362DA161" w14:textId="42F01965"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2" w:type="pct"/>
            <w:shd w:val="clear" w:color="auto" w:fill="auto"/>
            <w:noWrap/>
            <w:vAlign w:val="center"/>
            <w:hideMark/>
          </w:tcPr>
          <w:p w14:paraId="0F94C5EE" w14:textId="100B0DF0"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F54238" w:rsidRPr="00F54238" w14:paraId="740B498F" w14:textId="77777777" w:rsidTr="003204EA">
        <w:trPr>
          <w:trHeight w:val="113"/>
        </w:trPr>
        <w:tc>
          <w:tcPr>
            <w:tcW w:w="375" w:type="pct"/>
            <w:shd w:val="clear" w:color="auto" w:fill="auto"/>
            <w:noWrap/>
            <w:vAlign w:val="center"/>
            <w:hideMark/>
          </w:tcPr>
          <w:p w14:paraId="3814E4B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p>
        </w:tc>
        <w:tc>
          <w:tcPr>
            <w:tcW w:w="1079" w:type="pct"/>
            <w:shd w:val="clear" w:color="auto" w:fill="auto"/>
            <w:noWrap/>
            <w:vAlign w:val="center"/>
            <w:hideMark/>
          </w:tcPr>
          <w:p w14:paraId="1497E53A"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建筑物现值</w:t>
            </w:r>
          </w:p>
        </w:tc>
        <w:tc>
          <w:tcPr>
            <w:tcW w:w="441" w:type="pct"/>
            <w:shd w:val="clear" w:color="auto" w:fill="auto"/>
            <w:noWrap/>
            <w:vAlign w:val="center"/>
            <w:hideMark/>
          </w:tcPr>
          <w:p w14:paraId="2241AF40" w14:textId="24C32459"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8172</w:t>
            </w:r>
          </w:p>
        </w:tc>
        <w:tc>
          <w:tcPr>
            <w:tcW w:w="1588" w:type="pct"/>
            <w:shd w:val="clear" w:color="auto" w:fill="auto"/>
            <w:noWrap/>
            <w:vAlign w:val="center"/>
            <w:hideMark/>
          </w:tcPr>
          <w:p w14:paraId="4CECE12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w:t>
            </w:r>
            <w:r w:rsidRPr="00F54238">
              <w:rPr>
                <w:rFonts w:ascii="Arial" w:eastAsia="仿宋_GB2312" w:hAnsi="Arial" w:cs="Arial"/>
                <w:sz w:val="18"/>
                <w:szCs w:val="18"/>
              </w:rPr>
              <w:t>成新度</w:t>
            </w:r>
          </w:p>
        </w:tc>
        <w:tc>
          <w:tcPr>
            <w:tcW w:w="984" w:type="pct"/>
            <w:shd w:val="clear" w:color="auto" w:fill="auto"/>
            <w:noWrap/>
            <w:vAlign w:val="center"/>
            <w:hideMark/>
          </w:tcPr>
          <w:p w14:paraId="3687344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成新度（</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7BEDFCE1" w14:textId="2E9F561B"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100</w:t>
            </w:r>
            <w:r w:rsidR="00F54238" w:rsidRPr="00F54238">
              <w:rPr>
                <w:rFonts w:ascii="Arial" w:eastAsia="仿宋_GB2312" w:hAnsi="Arial" w:cs="Arial"/>
                <w:sz w:val="18"/>
                <w:szCs w:val="18"/>
              </w:rPr>
              <w:t>.0%</w:t>
            </w:r>
          </w:p>
        </w:tc>
      </w:tr>
      <w:tr w:rsidR="00F54238" w:rsidRPr="00F54238" w14:paraId="3068B332" w14:textId="77777777" w:rsidTr="003204EA">
        <w:trPr>
          <w:trHeight w:val="113"/>
        </w:trPr>
        <w:tc>
          <w:tcPr>
            <w:tcW w:w="375" w:type="pct"/>
            <w:shd w:val="clear" w:color="auto" w:fill="auto"/>
            <w:noWrap/>
            <w:vAlign w:val="center"/>
            <w:hideMark/>
          </w:tcPr>
          <w:p w14:paraId="7011DCA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784B97B6"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p>
        </w:tc>
        <w:tc>
          <w:tcPr>
            <w:tcW w:w="441" w:type="pct"/>
            <w:shd w:val="clear" w:color="auto" w:fill="auto"/>
            <w:noWrap/>
            <w:vAlign w:val="center"/>
            <w:hideMark/>
          </w:tcPr>
          <w:p w14:paraId="07080A3F" w14:textId="5C3FFBCA"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5575</w:t>
            </w:r>
          </w:p>
        </w:tc>
        <w:tc>
          <w:tcPr>
            <w:tcW w:w="1588" w:type="pct"/>
            <w:shd w:val="clear" w:color="auto" w:fill="auto"/>
            <w:vAlign w:val="center"/>
            <w:hideMark/>
          </w:tcPr>
          <w:p w14:paraId="5A7DC05E" w14:textId="5CB5DE60"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建安单价</w:t>
            </w:r>
            <w:r w:rsidRPr="00F54238">
              <w:rPr>
                <w:rFonts w:ascii="Arial" w:eastAsia="仿宋_GB2312" w:hAnsi="Arial" w:cs="Arial"/>
                <w:sz w:val="18"/>
                <w:szCs w:val="18"/>
              </w:rPr>
              <w:t>×</w:t>
            </w:r>
            <w:r w:rsidR="009B6F31">
              <w:rPr>
                <w:rFonts w:ascii="Arial" w:eastAsia="仿宋_GB2312" w:hAnsi="Arial" w:cs="Arial"/>
                <w:sz w:val="18"/>
                <w:szCs w:val="18"/>
              </w:rPr>
              <w:t>规划建筑面积</w:t>
            </w:r>
          </w:p>
        </w:tc>
        <w:tc>
          <w:tcPr>
            <w:tcW w:w="984" w:type="pct"/>
            <w:shd w:val="clear" w:color="auto" w:fill="auto"/>
            <w:vAlign w:val="center"/>
          </w:tcPr>
          <w:p w14:paraId="2549B9CE"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建安单价（元</w:t>
            </w:r>
            <w:r w:rsidRPr="00F54238">
              <w:rPr>
                <w:rFonts w:ascii="Arial" w:eastAsia="仿宋_GB2312" w:hAnsi="Arial" w:cs="Arial"/>
                <w:sz w:val="18"/>
                <w:szCs w:val="18"/>
              </w:rPr>
              <w:t>/</w:t>
            </w:r>
            <w:r w:rsidRPr="00F54238">
              <w:rPr>
                <w:rFonts w:ascii="Batang" w:eastAsia="Batang" w:hAnsi="Batang" w:cs="Batang" w:hint="eastAsia"/>
                <w:sz w:val="18"/>
                <w:szCs w:val="18"/>
              </w:rPr>
              <w:t>㎡</w:t>
            </w:r>
            <w:r w:rsidRPr="00F54238">
              <w:rPr>
                <w:rFonts w:ascii="仿宋_GB2312" w:eastAsia="仿宋_GB2312" w:hAnsi="仿宋_GB2312" w:cs="仿宋_GB2312" w:hint="eastAsia"/>
                <w:sz w:val="18"/>
                <w:szCs w:val="18"/>
              </w:rPr>
              <w:t>）</w:t>
            </w:r>
          </w:p>
        </w:tc>
        <w:tc>
          <w:tcPr>
            <w:tcW w:w="532" w:type="pct"/>
            <w:shd w:val="clear" w:color="auto" w:fill="auto"/>
            <w:vAlign w:val="center"/>
          </w:tcPr>
          <w:p w14:paraId="1869DDA5" w14:textId="35FD66F8"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5200</w:t>
            </w:r>
          </w:p>
        </w:tc>
      </w:tr>
      <w:tr w:rsidR="00F54238" w:rsidRPr="00F54238" w14:paraId="5FB01D7D" w14:textId="77777777" w:rsidTr="003204EA">
        <w:trPr>
          <w:trHeight w:val="113"/>
        </w:trPr>
        <w:tc>
          <w:tcPr>
            <w:tcW w:w="375" w:type="pct"/>
            <w:shd w:val="clear" w:color="auto" w:fill="auto"/>
            <w:noWrap/>
            <w:vAlign w:val="center"/>
            <w:hideMark/>
          </w:tcPr>
          <w:p w14:paraId="3BAF5E1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51B9FC96"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勘察设计和前期工程费</w:t>
            </w:r>
          </w:p>
        </w:tc>
        <w:tc>
          <w:tcPr>
            <w:tcW w:w="441" w:type="pct"/>
            <w:shd w:val="clear" w:color="auto" w:fill="auto"/>
            <w:noWrap/>
            <w:vAlign w:val="center"/>
            <w:hideMark/>
          </w:tcPr>
          <w:p w14:paraId="671BEAF8" w14:textId="62916A53"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167</w:t>
            </w:r>
          </w:p>
        </w:tc>
        <w:tc>
          <w:tcPr>
            <w:tcW w:w="1588" w:type="pct"/>
            <w:shd w:val="clear" w:color="auto" w:fill="auto"/>
            <w:noWrap/>
            <w:vAlign w:val="center"/>
            <w:hideMark/>
          </w:tcPr>
          <w:p w14:paraId="35121C30"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984" w:type="pct"/>
            <w:shd w:val="clear" w:color="auto" w:fill="auto"/>
            <w:noWrap/>
            <w:vAlign w:val="center"/>
            <w:hideMark/>
          </w:tcPr>
          <w:p w14:paraId="12D02D17"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575E820D"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3.0%</w:t>
            </w:r>
          </w:p>
        </w:tc>
      </w:tr>
      <w:tr w:rsidR="00F54238" w:rsidRPr="00F54238" w14:paraId="0DF45825" w14:textId="77777777" w:rsidTr="003204EA">
        <w:trPr>
          <w:trHeight w:val="113"/>
        </w:trPr>
        <w:tc>
          <w:tcPr>
            <w:tcW w:w="375" w:type="pct"/>
            <w:shd w:val="clear" w:color="auto" w:fill="auto"/>
            <w:noWrap/>
            <w:vAlign w:val="center"/>
            <w:hideMark/>
          </w:tcPr>
          <w:p w14:paraId="02682C6A"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noWrap/>
            <w:vAlign w:val="center"/>
            <w:hideMark/>
          </w:tcPr>
          <w:p w14:paraId="717C967A"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公共配套设施费用</w:t>
            </w:r>
          </w:p>
        </w:tc>
        <w:tc>
          <w:tcPr>
            <w:tcW w:w="441" w:type="pct"/>
            <w:shd w:val="clear" w:color="auto" w:fill="auto"/>
            <w:noWrap/>
            <w:vAlign w:val="center"/>
            <w:hideMark/>
          </w:tcPr>
          <w:p w14:paraId="53A5BA76" w14:textId="5429CB08"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不计取</w:t>
            </w:r>
          </w:p>
        </w:tc>
        <w:tc>
          <w:tcPr>
            <w:tcW w:w="1588" w:type="pct"/>
            <w:shd w:val="clear" w:color="auto" w:fill="auto"/>
            <w:noWrap/>
            <w:vAlign w:val="center"/>
            <w:hideMark/>
          </w:tcPr>
          <w:p w14:paraId="17EF2041"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984" w:type="pct"/>
            <w:shd w:val="clear" w:color="auto" w:fill="auto"/>
            <w:noWrap/>
            <w:vAlign w:val="center"/>
            <w:hideMark/>
          </w:tcPr>
          <w:p w14:paraId="4BB519D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7DADC1E5" w14:textId="6967DF45"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不计取</w:t>
            </w:r>
          </w:p>
        </w:tc>
      </w:tr>
      <w:tr w:rsidR="00F54238" w:rsidRPr="00F54238" w14:paraId="3AC9F794" w14:textId="77777777" w:rsidTr="003204EA">
        <w:trPr>
          <w:trHeight w:val="113"/>
        </w:trPr>
        <w:tc>
          <w:tcPr>
            <w:tcW w:w="375" w:type="pct"/>
            <w:shd w:val="clear" w:color="auto" w:fill="auto"/>
            <w:noWrap/>
            <w:vAlign w:val="center"/>
            <w:hideMark/>
          </w:tcPr>
          <w:p w14:paraId="71E630E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4</w:t>
            </w:r>
            <w:r w:rsidRPr="00F54238">
              <w:rPr>
                <w:rFonts w:ascii="Arial" w:eastAsia="仿宋_GB2312" w:hAnsi="Arial" w:cs="Arial"/>
                <w:sz w:val="18"/>
                <w:szCs w:val="18"/>
              </w:rPr>
              <w:t>）</w:t>
            </w:r>
          </w:p>
        </w:tc>
        <w:tc>
          <w:tcPr>
            <w:tcW w:w="1079" w:type="pct"/>
            <w:shd w:val="clear" w:color="auto" w:fill="auto"/>
            <w:noWrap/>
            <w:vAlign w:val="center"/>
            <w:hideMark/>
          </w:tcPr>
          <w:p w14:paraId="26EFB164"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基础设施建设费</w:t>
            </w:r>
          </w:p>
        </w:tc>
        <w:tc>
          <w:tcPr>
            <w:tcW w:w="441" w:type="pct"/>
            <w:shd w:val="clear" w:color="auto" w:fill="auto"/>
            <w:noWrap/>
            <w:vAlign w:val="center"/>
            <w:hideMark/>
          </w:tcPr>
          <w:p w14:paraId="54751348" w14:textId="775B1207"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214</w:t>
            </w:r>
          </w:p>
        </w:tc>
        <w:tc>
          <w:tcPr>
            <w:tcW w:w="1588" w:type="pct"/>
            <w:shd w:val="clear" w:color="auto" w:fill="auto"/>
            <w:noWrap/>
            <w:vAlign w:val="center"/>
            <w:hideMark/>
          </w:tcPr>
          <w:p w14:paraId="2A7195B6" w14:textId="4820F30C" w:rsidR="00F54238" w:rsidRPr="00F54238" w:rsidRDefault="009B6F3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规划建筑面积</w:t>
            </w:r>
            <w:r w:rsidR="00F54238" w:rsidRPr="00F54238">
              <w:rPr>
                <w:rFonts w:ascii="Arial" w:eastAsia="仿宋_GB2312" w:hAnsi="Arial" w:cs="Arial"/>
                <w:sz w:val="18"/>
                <w:szCs w:val="18"/>
              </w:rPr>
              <w:t>×</w:t>
            </w:r>
            <w:r w:rsidR="00F54238" w:rsidRPr="00F54238">
              <w:rPr>
                <w:rFonts w:ascii="Arial" w:eastAsia="仿宋_GB2312" w:hAnsi="Arial" w:cs="Arial"/>
                <w:sz w:val="18"/>
                <w:szCs w:val="18"/>
              </w:rPr>
              <w:t>取费标准</w:t>
            </w:r>
          </w:p>
        </w:tc>
        <w:tc>
          <w:tcPr>
            <w:tcW w:w="984" w:type="pct"/>
            <w:shd w:val="clear" w:color="auto" w:fill="auto"/>
            <w:noWrap/>
            <w:vAlign w:val="center"/>
            <w:hideMark/>
          </w:tcPr>
          <w:p w14:paraId="628937D0"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市政费用（元</w:t>
            </w:r>
            <w:r w:rsidRPr="00F54238">
              <w:rPr>
                <w:rFonts w:ascii="Arial" w:eastAsia="仿宋_GB2312" w:hAnsi="Arial" w:cs="Arial"/>
                <w:sz w:val="18"/>
                <w:szCs w:val="18"/>
              </w:rPr>
              <w:t>/</w:t>
            </w:r>
            <w:r w:rsidRPr="00F54238">
              <w:rPr>
                <w:rFonts w:ascii="Batang" w:eastAsia="Batang" w:hAnsi="Batang" w:cs="Batang" w:hint="eastAsia"/>
                <w:sz w:val="18"/>
                <w:szCs w:val="18"/>
              </w:rPr>
              <w:t>㎡</w:t>
            </w:r>
            <w:r w:rsidRPr="00F54238">
              <w:rPr>
                <w:rFonts w:ascii="仿宋_GB2312" w:eastAsia="仿宋_GB2312" w:hAnsi="仿宋_GB2312" w:cs="仿宋_GB2312" w:hint="eastAsia"/>
                <w:sz w:val="18"/>
                <w:szCs w:val="18"/>
              </w:rPr>
              <w:t>）</w:t>
            </w:r>
          </w:p>
        </w:tc>
        <w:tc>
          <w:tcPr>
            <w:tcW w:w="532" w:type="pct"/>
            <w:shd w:val="clear" w:color="auto" w:fill="auto"/>
            <w:noWrap/>
            <w:vAlign w:val="center"/>
            <w:hideMark/>
          </w:tcPr>
          <w:p w14:paraId="452F1874"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200</w:t>
            </w:r>
          </w:p>
        </w:tc>
      </w:tr>
      <w:tr w:rsidR="00F54238" w:rsidRPr="00F54238" w14:paraId="48DCE9AC" w14:textId="77777777" w:rsidTr="003204EA">
        <w:trPr>
          <w:trHeight w:val="113"/>
        </w:trPr>
        <w:tc>
          <w:tcPr>
            <w:tcW w:w="375" w:type="pct"/>
            <w:shd w:val="clear" w:color="auto" w:fill="auto"/>
            <w:noWrap/>
            <w:vAlign w:val="center"/>
            <w:hideMark/>
          </w:tcPr>
          <w:p w14:paraId="712BAFA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5</w:t>
            </w:r>
            <w:r w:rsidRPr="00F54238">
              <w:rPr>
                <w:rFonts w:ascii="Arial" w:eastAsia="仿宋_GB2312" w:hAnsi="Arial" w:cs="Arial"/>
                <w:sz w:val="18"/>
                <w:szCs w:val="18"/>
              </w:rPr>
              <w:t>）</w:t>
            </w:r>
          </w:p>
        </w:tc>
        <w:tc>
          <w:tcPr>
            <w:tcW w:w="1079" w:type="pct"/>
            <w:shd w:val="clear" w:color="auto" w:fill="auto"/>
            <w:noWrap/>
            <w:vAlign w:val="center"/>
            <w:hideMark/>
          </w:tcPr>
          <w:p w14:paraId="33FE46B3"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相关税费</w:t>
            </w:r>
          </w:p>
        </w:tc>
        <w:tc>
          <w:tcPr>
            <w:tcW w:w="441" w:type="pct"/>
            <w:shd w:val="clear" w:color="auto" w:fill="auto"/>
            <w:noWrap/>
            <w:vAlign w:val="center"/>
            <w:hideMark/>
          </w:tcPr>
          <w:p w14:paraId="3CEB2150" w14:textId="2513F801"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84</w:t>
            </w:r>
          </w:p>
        </w:tc>
        <w:tc>
          <w:tcPr>
            <w:tcW w:w="1588" w:type="pct"/>
            <w:shd w:val="clear" w:color="auto" w:fill="auto"/>
            <w:noWrap/>
            <w:vAlign w:val="center"/>
            <w:hideMark/>
          </w:tcPr>
          <w:p w14:paraId="2369BD33"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984" w:type="pct"/>
            <w:shd w:val="clear" w:color="auto" w:fill="auto"/>
            <w:noWrap/>
            <w:vAlign w:val="center"/>
            <w:hideMark/>
          </w:tcPr>
          <w:p w14:paraId="2A8C1DC7"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5C5F235F"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1.5%</w:t>
            </w:r>
          </w:p>
        </w:tc>
      </w:tr>
      <w:tr w:rsidR="00F54238" w:rsidRPr="00F54238" w14:paraId="54A1F06B" w14:textId="77777777" w:rsidTr="003204EA">
        <w:trPr>
          <w:trHeight w:val="113"/>
        </w:trPr>
        <w:tc>
          <w:tcPr>
            <w:tcW w:w="375" w:type="pct"/>
            <w:shd w:val="clear" w:color="auto" w:fill="auto"/>
            <w:noWrap/>
            <w:vAlign w:val="center"/>
            <w:hideMark/>
          </w:tcPr>
          <w:p w14:paraId="5DFD567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5AEB953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p>
        </w:tc>
        <w:tc>
          <w:tcPr>
            <w:tcW w:w="441" w:type="pct"/>
            <w:shd w:val="clear" w:color="auto" w:fill="auto"/>
            <w:noWrap/>
            <w:vAlign w:val="center"/>
            <w:hideMark/>
          </w:tcPr>
          <w:p w14:paraId="1AC7FB02" w14:textId="3558254A"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6040</w:t>
            </w:r>
          </w:p>
        </w:tc>
        <w:tc>
          <w:tcPr>
            <w:tcW w:w="2572" w:type="pct"/>
            <w:gridSpan w:val="2"/>
            <w:shd w:val="clear" w:color="auto" w:fill="auto"/>
            <w:noWrap/>
            <w:vAlign w:val="center"/>
            <w:hideMark/>
          </w:tcPr>
          <w:p w14:paraId="04F52CA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公共配套设施费用</w:t>
            </w:r>
            <w:r w:rsidRPr="00F54238">
              <w:rPr>
                <w:rFonts w:ascii="Arial" w:eastAsia="仿宋_GB2312" w:hAnsi="Arial" w:cs="Arial"/>
                <w:sz w:val="18"/>
                <w:szCs w:val="18"/>
              </w:rPr>
              <w:t>+</w:t>
            </w:r>
            <w:r w:rsidRPr="00F54238">
              <w:rPr>
                <w:rFonts w:ascii="Arial" w:eastAsia="仿宋_GB2312" w:hAnsi="Arial" w:cs="Arial"/>
                <w:sz w:val="18"/>
                <w:szCs w:val="18"/>
              </w:rPr>
              <w:t>基础设施建设费</w:t>
            </w:r>
            <w:r w:rsidRPr="00F54238">
              <w:rPr>
                <w:rFonts w:ascii="Arial" w:eastAsia="仿宋_GB2312" w:hAnsi="Arial" w:cs="Arial"/>
                <w:sz w:val="18"/>
                <w:szCs w:val="18"/>
              </w:rPr>
              <w:t>+</w:t>
            </w:r>
            <w:r w:rsidRPr="00F54238">
              <w:rPr>
                <w:rFonts w:ascii="Arial" w:eastAsia="仿宋_GB2312" w:hAnsi="Arial" w:cs="Arial"/>
                <w:sz w:val="18"/>
                <w:szCs w:val="18"/>
              </w:rPr>
              <w:t>相关税费</w:t>
            </w:r>
          </w:p>
        </w:tc>
        <w:tc>
          <w:tcPr>
            <w:tcW w:w="532" w:type="pct"/>
            <w:shd w:val="clear" w:color="auto" w:fill="auto"/>
            <w:noWrap/>
            <w:vAlign w:val="center"/>
            <w:hideMark/>
          </w:tcPr>
          <w:p w14:paraId="4CBEF3F6"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p>
        </w:tc>
      </w:tr>
      <w:tr w:rsidR="00F54238" w:rsidRPr="00F54238" w14:paraId="6CEDD8A4" w14:textId="77777777" w:rsidTr="003204EA">
        <w:trPr>
          <w:trHeight w:val="113"/>
        </w:trPr>
        <w:tc>
          <w:tcPr>
            <w:tcW w:w="375" w:type="pct"/>
            <w:shd w:val="clear" w:color="auto" w:fill="auto"/>
            <w:noWrap/>
            <w:vAlign w:val="center"/>
            <w:hideMark/>
          </w:tcPr>
          <w:p w14:paraId="639120B8"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51A1299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管理费用</w:t>
            </w:r>
          </w:p>
        </w:tc>
        <w:tc>
          <w:tcPr>
            <w:tcW w:w="441" w:type="pct"/>
            <w:shd w:val="clear" w:color="auto" w:fill="auto"/>
            <w:noWrap/>
            <w:vAlign w:val="center"/>
            <w:hideMark/>
          </w:tcPr>
          <w:p w14:paraId="2EC5F554" w14:textId="4F61DCCD"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121</w:t>
            </w:r>
          </w:p>
        </w:tc>
        <w:tc>
          <w:tcPr>
            <w:tcW w:w="1588" w:type="pct"/>
            <w:shd w:val="clear" w:color="auto" w:fill="auto"/>
            <w:vAlign w:val="center"/>
            <w:hideMark/>
          </w:tcPr>
          <w:p w14:paraId="7B615F12"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984" w:type="pct"/>
            <w:shd w:val="clear" w:color="auto" w:fill="auto"/>
            <w:noWrap/>
            <w:vAlign w:val="center"/>
            <w:hideMark/>
          </w:tcPr>
          <w:p w14:paraId="6189214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64CECF26"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2.0%</w:t>
            </w:r>
          </w:p>
        </w:tc>
      </w:tr>
      <w:tr w:rsidR="00F54238" w:rsidRPr="00F54238" w14:paraId="740C3A88" w14:textId="77777777" w:rsidTr="003204EA">
        <w:trPr>
          <w:trHeight w:val="113"/>
        </w:trPr>
        <w:tc>
          <w:tcPr>
            <w:tcW w:w="375" w:type="pct"/>
            <w:shd w:val="clear" w:color="auto" w:fill="auto"/>
            <w:noWrap/>
            <w:vAlign w:val="center"/>
            <w:hideMark/>
          </w:tcPr>
          <w:p w14:paraId="7B9D04B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noWrap/>
            <w:vAlign w:val="center"/>
            <w:hideMark/>
          </w:tcPr>
          <w:p w14:paraId="51CB958F"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w:t>
            </w:r>
          </w:p>
        </w:tc>
        <w:tc>
          <w:tcPr>
            <w:tcW w:w="441" w:type="pct"/>
            <w:shd w:val="clear" w:color="auto" w:fill="auto"/>
            <w:noWrap/>
            <w:vAlign w:val="center"/>
            <w:hideMark/>
          </w:tcPr>
          <w:p w14:paraId="0A357322"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1588" w:type="pct"/>
            <w:shd w:val="clear" w:color="auto" w:fill="auto"/>
            <w:vAlign w:val="center"/>
            <w:hideMark/>
          </w:tcPr>
          <w:p w14:paraId="3F8E8D3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984" w:type="pct"/>
            <w:shd w:val="clear" w:color="auto" w:fill="auto"/>
            <w:noWrap/>
            <w:vAlign w:val="center"/>
            <w:hideMark/>
          </w:tcPr>
          <w:p w14:paraId="5ACC0A63"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60B75387" w14:textId="4FC0EF90"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0.5</w:t>
            </w:r>
            <w:r w:rsidR="00F54238" w:rsidRPr="00F54238">
              <w:rPr>
                <w:rFonts w:ascii="Arial" w:eastAsia="仿宋_GB2312" w:hAnsi="Arial" w:cs="Arial"/>
                <w:sz w:val="18"/>
                <w:szCs w:val="18"/>
              </w:rPr>
              <w:t>%</w:t>
            </w:r>
          </w:p>
        </w:tc>
      </w:tr>
      <w:tr w:rsidR="00F54238" w:rsidRPr="00F54238" w14:paraId="7EA0FE88" w14:textId="77777777" w:rsidTr="003204EA">
        <w:trPr>
          <w:trHeight w:val="113"/>
        </w:trPr>
        <w:tc>
          <w:tcPr>
            <w:tcW w:w="375" w:type="pct"/>
            <w:shd w:val="clear" w:color="auto" w:fill="auto"/>
            <w:noWrap/>
            <w:vAlign w:val="center"/>
            <w:hideMark/>
          </w:tcPr>
          <w:p w14:paraId="142E611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4</w:t>
            </w:r>
            <w:r w:rsidRPr="00F54238">
              <w:rPr>
                <w:rFonts w:ascii="Arial" w:eastAsia="仿宋_GB2312" w:hAnsi="Arial" w:cs="Arial"/>
                <w:sz w:val="18"/>
                <w:szCs w:val="18"/>
              </w:rPr>
              <w:t>）</w:t>
            </w:r>
          </w:p>
        </w:tc>
        <w:tc>
          <w:tcPr>
            <w:tcW w:w="1079" w:type="pct"/>
            <w:shd w:val="clear" w:color="auto" w:fill="auto"/>
            <w:noWrap/>
            <w:vAlign w:val="center"/>
            <w:hideMark/>
          </w:tcPr>
          <w:p w14:paraId="524FF94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贷款利息</w:t>
            </w:r>
          </w:p>
        </w:tc>
        <w:tc>
          <w:tcPr>
            <w:tcW w:w="441" w:type="pct"/>
            <w:shd w:val="clear" w:color="auto" w:fill="auto"/>
            <w:noWrap/>
            <w:vAlign w:val="center"/>
            <w:hideMark/>
          </w:tcPr>
          <w:p w14:paraId="611B535D" w14:textId="40A9BF36"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2572" w:type="pct"/>
            <w:gridSpan w:val="2"/>
            <w:shd w:val="clear" w:color="auto" w:fill="auto"/>
            <w:noWrap/>
            <w:vAlign w:val="center"/>
            <w:hideMark/>
          </w:tcPr>
          <w:p w14:paraId="7059FB90"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复利计息。建造成本、管理费用、销售费用产生的利息。</w:t>
            </w:r>
          </w:p>
        </w:tc>
        <w:tc>
          <w:tcPr>
            <w:tcW w:w="532" w:type="pct"/>
            <w:shd w:val="clear" w:color="auto" w:fill="auto"/>
            <w:noWrap/>
            <w:vAlign w:val="center"/>
            <w:hideMark/>
          </w:tcPr>
          <w:p w14:paraId="4714A8EA" w14:textId="4B196158"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F54238" w:rsidRPr="00F54238" w14:paraId="55544218" w14:textId="77777777" w:rsidTr="003204EA">
        <w:trPr>
          <w:trHeight w:val="113"/>
        </w:trPr>
        <w:tc>
          <w:tcPr>
            <w:tcW w:w="375" w:type="pct"/>
            <w:shd w:val="clear" w:color="auto" w:fill="auto"/>
            <w:noWrap/>
            <w:vAlign w:val="center"/>
            <w:hideMark/>
          </w:tcPr>
          <w:p w14:paraId="0151AC5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354CF55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）及（</w:t>
            </w:r>
            <w:r w:rsidRPr="00F54238">
              <w:rPr>
                <w:rFonts w:ascii="Arial" w:eastAsia="仿宋_GB2312" w:hAnsi="Arial" w:cs="Arial"/>
                <w:sz w:val="18"/>
                <w:szCs w:val="18"/>
              </w:rPr>
              <w:t>2</w:t>
            </w:r>
            <w:r w:rsidRPr="00F54238">
              <w:rPr>
                <w:rFonts w:ascii="Arial" w:eastAsia="仿宋_GB2312" w:hAnsi="Arial" w:cs="Arial"/>
                <w:sz w:val="18"/>
                <w:szCs w:val="18"/>
              </w:rPr>
              <w:t>）</w:t>
            </w:r>
            <w:proofErr w:type="gramStart"/>
            <w:r w:rsidRPr="00F54238">
              <w:rPr>
                <w:rFonts w:ascii="Arial" w:eastAsia="仿宋_GB2312" w:hAnsi="Arial" w:cs="Arial"/>
                <w:sz w:val="18"/>
                <w:szCs w:val="18"/>
              </w:rPr>
              <w:t>项产生</w:t>
            </w:r>
            <w:proofErr w:type="gramEnd"/>
            <w:r w:rsidRPr="00F54238">
              <w:rPr>
                <w:rFonts w:ascii="Arial" w:eastAsia="仿宋_GB2312" w:hAnsi="Arial" w:cs="Arial"/>
                <w:sz w:val="18"/>
                <w:szCs w:val="18"/>
              </w:rPr>
              <w:t>的利息</w:t>
            </w:r>
          </w:p>
        </w:tc>
        <w:tc>
          <w:tcPr>
            <w:tcW w:w="441" w:type="pct"/>
            <w:shd w:val="clear" w:color="auto" w:fill="auto"/>
            <w:noWrap/>
            <w:vAlign w:val="center"/>
            <w:hideMark/>
          </w:tcPr>
          <w:p w14:paraId="646D2136" w14:textId="73B5B22A"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293</w:t>
            </w:r>
          </w:p>
        </w:tc>
        <w:tc>
          <w:tcPr>
            <w:tcW w:w="1588" w:type="pct"/>
            <w:shd w:val="clear" w:color="auto" w:fill="auto"/>
            <w:noWrap/>
            <w:vAlign w:val="center"/>
            <w:hideMark/>
          </w:tcPr>
          <w:p w14:paraId="499FFDB4"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管理费用</w:t>
            </w:r>
            <w:r w:rsidRPr="00F54238">
              <w:rPr>
                <w:rFonts w:ascii="Arial" w:eastAsia="仿宋_GB2312" w:hAnsi="Arial" w:cs="Arial"/>
                <w:sz w:val="18"/>
                <w:szCs w:val="18"/>
              </w:rPr>
              <w:t>)×((1+</w:t>
            </w:r>
            <w:r w:rsidRPr="00F54238">
              <w:rPr>
                <w:rFonts w:ascii="Arial" w:eastAsia="仿宋_GB2312" w:hAnsi="Arial" w:cs="Arial"/>
                <w:sz w:val="18"/>
                <w:szCs w:val="18"/>
              </w:rPr>
              <w:t>利率</w:t>
            </w:r>
            <w:r w:rsidRPr="00F54238">
              <w:rPr>
                <w:rFonts w:ascii="Arial" w:eastAsia="仿宋_GB2312" w:hAnsi="Arial" w:cs="Arial"/>
                <w:sz w:val="18"/>
                <w:szCs w:val="18"/>
              </w:rPr>
              <w:t>)^(</w:t>
            </w:r>
            <w:r w:rsidRPr="00F54238">
              <w:rPr>
                <w:rFonts w:ascii="Arial" w:eastAsia="仿宋_GB2312" w:hAnsi="Arial" w:cs="Arial"/>
                <w:sz w:val="18"/>
                <w:szCs w:val="18"/>
              </w:rPr>
              <w:t>建设周期</w:t>
            </w:r>
            <w:r w:rsidRPr="00F54238">
              <w:rPr>
                <w:rFonts w:ascii="Arial" w:eastAsia="仿宋_GB2312" w:hAnsi="Arial" w:cs="Arial"/>
                <w:sz w:val="18"/>
                <w:szCs w:val="18"/>
              </w:rPr>
              <w:t>÷2)-1)</w:t>
            </w:r>
          </w:p>
        </w:tc>
        <w:tc>
          <w:tcPr>
            <w:tcW w:w="984" w:type="pct"/>
            <w:shd w:val="clear" w:color="auto" w:fill="auto"/>
            <w:noWrap/>
            <w:vAlign w:val="center"/>
            <w:hideMark/>
          </w:tcPr>
          <w:p w14:paraId="19D4C5E6"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建设周期（年）</w:t>
            </w:r>
          </w:p>
        </w:tc>
        <w:tc>
          <w:tcPr>
            <w:tcW w:w="532" w:type="pct"/>
            <w:shd w:val="clear" w:color="auto" w:fill="auto"/>
            <w:noWrap/>
            <w:vAlign w:val="center"/>
            <w:hideMark/>
          </w:tcPr>
          <w:p w14:paraId="12B8C46D" w14:textId="64A5723C"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w:t>
            </w:r>
            <w:r w:rsidR="00F54238" w:rsidRPr="00F54238">
              <w:rPr>
                <w:rFonts w:ascii="Arial" w:eastAsia="仿宋_GB2312" w:hAnsi="Arial" w:cs="Arial"/>
                <w:sz w:val="18"/>
                <w:szCs w:val="18"/>
              </w:rPr>
              <w:t>.</w:t>
            </w:r>
            <w:r w:rsidR="00F54238" w:rsidRPr="00F54238">
              <w:rPr>
                <w:rFonts w:ascii="Arial" w:eastAsia="仿宋_GB2312" w:hAnsi="Arial" w:cs="Arial" w:hint="eastAsia"/>
                <w:sz w:val="18"/>
                <w:szCs w:val="18"/>
              </w:rPr>
              <w:t>0</w:t>
            </w:r>
          </w:p>
        </w:tc>
      </w:tr>
      <w:tr w:rsidR="00F54238" w:rsidRPr="00F54238" w14:paraId="124C4ED1" w14:textId="77777777" w:rsidTr="003204EA">
        <w:trPr>
          <w:trHeight w:val="113"/>
        </w:trPr>
        <w:tc>
          <w:tcPr>
            <w:tcW w:w="375" w:type="pct"/>
            <w:shd w:val="clear" w:color="auto" w:fill="auto"/>
            <w:noWrap/>
            <w:vAlign w:val="center"/>
            <w:hideMark/>
          </w:tcPr>
          <w:p w14:paraId="1C786AE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52AA3E77"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销售费用产生的利息</w:t>
            </w:r>
          </w:p>
        </w:tc>
        <w:tc>
          <w:tcPr>
            <w:tcW w:w="441" w:type="pct"/>
            <w:shd w:val="clear" w:color="auto" w:fill="auto"/>
            <w:noWrap/>
            <w:vAlign w:val="center"/>
            <w:hideMark/>
          </w:tcPr>
          <w:p w14:paraId="682B428E" w14:textId="41FF1CDC"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0.00</w:t>
            </w:r>
            <w:r w:rsidR="003204EA">
              <w:rPr>
                <w:rFonts w:ascii="Arial" w:eastAsia="仿宋_GB2312" w:hAnsi="Arial" w:cs="Arial"/>
                <w:sz w:val="18"/>
                <w:szCs w:val="18"/>
              </w:rPr>
              <w:t>02</w:t>
            </w:r>
          </w:p>
        </w:tc>
        <w:tc>
          <w:tcPr>
            <w:tcW w:w="1588" w:type="pct"/>
            <w:shd w:val="clear" w:color="auto" w:fill="auto"/>
            <w:noWrap/>
            <w:vAlign w:val="center"/>
            <w:hideMark/>
          </w:tcPr>
          <w:p w14:paraId="5EA52DEE"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w:t>
            </w:r>
            <w:r w:rsidRPr="00F54238">
              <w:rPr>
                <w:rFonts w:ascii="Arial" w:eastAsia="仿宋_GB2312" w:hAnsi="Arial" w:cs="Arial"/>
                <w:sz w:val="18"/>
                <w:szCs w:val="18"/>
              </w:rPr>
              <w:t>×((1+</w:t>
            </w:r>
            <w:r w:rsidRPr="00F54238">
              <w:rPr>
                <w:rFonts w:ascii="Arial" w:eastAsia="仿宋_GB2312" w:hAnsi="Arial" w:cs="Arial"/>
                <w:sz w:val="18"/>
                <w:szCs w:val="18"/>
              </w:rPr>
              <w:t>利率</w:t>
            </w:r>
            <w:r w:rsidRPr="00F54238">
              <w:rPr>
                <w:rFonts w:ascii="Arial" w:eastAsia="仿宋_GB2312" w:hAnsi="Arial" w:cs="Arial"/>
                <w:sz w:val="18"/>
                <w:szCs w:val="18"/>
              </w:rPr>
              <w:t>)^(</w:t>
            </w:r>
            <w:r w:rsidRPr="00F54238">
              <w:rPr>
                <w:rFonts w:ascii="Arial" w:eastAsia="仿宋_GB2312" w:hAnsi="Arial" w:cs="Arial"/>
                <w:sz w:val="18"/>
                <w:szCs w:val="18"/>
              </w:rPr>
              <w:t>建设周期</w:t>
            </w:r>
            <w:r w:rsidRPr="00F54238">
              <w:rPr>
                <w:rFonts w:ascii="Arial" w:eastAsia="仿宋_GB2312" w:hAnsi="Arial" w:cs="Arial"/>
                <w:sz w:val="18"/>
                <w:szCs w:val="18"/>
              </w:rPr>
              <w:t>÷2)-1)</w:t>
            </w:r>
          </w:p>
        </w:tc>
        <w:tc>
          <w:tcPr>
            <w:tcW w:w="984" w:type="pct"/>
            <w:shd w:val="clear" w:color="auto" w:fill="auto"/>
            <w:noWrap/>
            <w:vAlign w:val="center"/>
            <w:hideMark/>
          </w:tcPr>
          <w:p w14:paraId="01DFF65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利息（</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07F9B974" w14:textId="562E08AF"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4.</w:t>
            </w:r>
            <w:r w:rsidR="00333910">
              <w:rPr>
                <w:rFonts w:ascii="Arial" w:eastAsia="仿宋_GB2312" w:hAnsi="Arial" w:cs="Arial"/>
                <w:sz w:val="18"/>
                <w:szCs w:val="18"/>
              </w:rPr>
              <w:t>7</w:t>
            </w:r>
            <w:r w:rsidRPr="00F54238">
              <w:rPr>
                <w:rFonts w:ascii="Arial" w:eastAsia="仿宋_GB2312" w:hAnsi="Arial" w:cs="Arial"/>
                <w:sz w:val="18"/>
                <w:szCs w:val="18"/>
              </w:rPr>
              <w:t>5%</w:t>
            </w:r>
          </w:p>
        </w:tc>
      </w:tr>
      <w:tr w:rsidR="00F54238" w:rsidRPr="00F54238" w14:paraId="22D9A9ED" w14:textId="77777777" w:rsidTr="003204EA">
        <w:trPr>
          <w:trHeight w:val="113"/>
        </w:trPr>
        <w:tc>
          <w:tcPr>
            <w:tcW w:w="375" w:type="pct"/>
            <w:shd w:val="clear" w:color="auto" w:fill="auto"/>
            <w:noWrap/>
            <w:vAlign w:val="center"/>
            <w:hideMark/>
          </w:tcPr>
          <w:p w14:paraId="147870D3"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5</w:t>
            </w:r>
            <w:r w:rsidRPr="00F54238">
              <w:rPr>
                <w:rFonts w:ascii="Arial" w:eastAsia="仿宋_GB2312" w:hAnsi="Arial" w:cs="Arial"/>
                <w:sz w:val="18"/>
                <w:szCs w:val="18"/>
              </w:rPr>
              <w:t>）</w:t>
            </w:r>
          </w:p>
        </w:tc>
        <w:tc>
          <w:tcPr>
            <w:tcW w:w="1079" w:type="pct"/>
            <w:shd w:val="clear" w:color="auto" w:fill="auto"/>
            <w:noWrap/>
            <w:vAlign w:val="center"/>
            <w:hideMark/>
          </w:tcPr>
          <w:p w14:paraId="6B8D0F20"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利润</w:t>
            </w:r>
          </w:p>
        </w:tc>
        <w:tc>
          <w:tcPr>
            <w:tcW w:w="441" w:type="pct"/>
            <w:shd w:val="clear" w:color="auto" w:fill="auto"/>
            <w:noWrap/>
            <w:vAlign w:val="center"/>
            <w:hideMark/>
          </w:tcPr>
          <w:p w14:paraId="1D8A3739" w14:textId="6FB2FD3B"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1588" w:type="pct"/>
            <w:shd w:val="clear" w:color="auto" w:fill="auto"/>
            <w:noWrap/>
            <w:vAlign w:val="center"/>
            <w:hideMark/>
          </w:tcPr>
          <w:p w14:paraId="5A7559DA"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管理费用</w:t>
            </w:r>
            <w:r w:rsidRPr="00F54238">
              <w:rPr>
                <w:rFonts w:ascii="Arial" w:eastAsia="仿宋_GB2312" w:hAnsi="Arial" w:cs="Arial"/>
                <w:sz w:val="18"/>
                <w:szCs w:val="18"/>
              </w:rPr>
              <w:t>+</w:t>
            </w:r>
            <w:r w:rsidRPr="00F54238">
              <w:rPr>
                <w:rFonts w:ascii="Arial" w:eastAsia="仿宋_GB2312" w:hAnsi="Arial" w:cs="Arial"/>
                <w:sz w:val="18"/>
                <w:szCs w:val="18"/>
              </w:rPr>
              <w:t>销售费用）</w:t>
            </w:r>
            <w:r w:rsidRPr="00F54238">
              <w:rPr>
                <w:rFonts w:ascii="Arial" w:eastAsia="仿宋_GB2312" w:hAnsi="Arial" w:cs="Arial"/>
                <w:sz w:val="18"/>
                <w:szCs w:val="18"/>
              </w:rPr>
              <w:t>×</w:t>
            </w:r>
            <w:r w:rsidRPr="00F54238">
              <w:rPr>
                <w:rFonts w:ascii="Arial" w:eastAsia="仿宋_GB2312" w:hAnsi="Arial" w:cs="Arial"/>
                <w:sz w:val="18"/>
                <w:szCs w:val="18"/>
              </w:rPr>
              <w:t>利润率</w:t>
            </w:r>
          </w:p>
        </w:tc>
        <w:tc>
          <w:tcPr>
            <w:tcW w:w="984" w:type="pct"/>
            <w:shd w:val="clear" w:color="auto" w:fill="auto"/>
            <w:noWrap/>
            <w:vAlign w:val="center"/>
            <w:hideMark/>
          </w:tcPr>
          <w:p w14:paraId="6304D95C" w14:textId="1647D48C" w:rsidR="00F54238"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2" w:type="pct"/>
            <w:shd w:val="clear" w:color="auto" w:fill="auto"/>
            <w:noWrap/>
            <w:vAlign w:val="center"/>
            <w:hideMark/>
          </w:tcPr>
          <w:p w14:paraId="4C137E1B" w14:textId="5CB1CC2F"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F54238" w:rsidRPr="00F54238" w14:paraId="0C5AF2CC" w14:textId="77777777" w:rsidTr="003204EA">
        <w:trPr>
          <w:trHeight w:val="113"/>
        </w:trPr>
        <w:tc>
          <w:tcPr>
            <w:tcW w:w="375" w:type="pct"/>
            <w:shd w:val="clear" w:color="auto" w:fill="auto"/>
            <w:noWrap/>
            <w:vAlign w:val="center"/>
            <w:hideMark/>
          </w:tcPr>
          <w:p w14:paraId="1358B3F4"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4CFC5CB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）及（</w:t>
            </w:r>
            <w:r w:rsidRPr="00F54238">
              <w:rPr>
                <w:rFonts w:ascii="Arial" w:eastAsia="仿宋_GB2312" w:hAnsi="Arial" w:cs="Arial"/>
                <w:sz w:val="18"/>
                <w:szCs w:val="18"/>
              </w:rPr>
              <w:t>2</w:t>
            </w:r>
            <w:r w:rsidRPr="00F54238">
              <w:rPr>
                <w:rFonts w:ascii="Arial" w:eastAsia="仿宋_GB2312" w:hAnsi="Arial" w:cs="Arial"/>
                <w:sz w:val="18"/>
                <w:szCs w:val="18"/>
              </w:rPr>
              <w:t>）</w:t>
            </w:r>
            <w:proofErr w:type="gramStart"/>
            <w:r w:rsidRPr="00F54238">
              <w:rPr>
                <w:rFonts w:ascii="Arial" w:eastAsia="仿宋_GB2312" w:hAnsi="Arial" w:cs="Arial"/>
                <w:sz w:val="18"/>
                <w:szCs w:val="18"/>
              </w:rPr>
              <w:t>项产生</w:t>
            </w:r>
            <w:proofErr w:type="gramEnd"/>
            <w:r w:rsidRPr="00F54238">
              <w:rPr>
                <w:rFonts w:ascii="Arial" w:eastAsia="仿宋_GB2312" w:hAnsi="Arial" w:cs="Arial"/>
                <w:sz w:val="18"/>
                <w:szCs w:val="18"/>
              </w:rPr>
              <w:t>的利润</w:t>
            </w:r>
          </w:p>
        </w:tc>
        <w:tc>
          <w:tcPr>
            <w:tcW w:w="441" w:type="pct"/>
            <w:shd w:val="clear" w:color="auto" w:fill="auto"/>
            <w:noWrap/>
            <w:vAlign w:val="center"/>
            <w:hideMark/>
          </w:tcPr>
          <w:p w14:paraId="087E112F" w14:textId="07EA4CCB"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1232</w:t>
            </w:r>
          </w:p>
        </w:tc>
        <w:tc>
          <w:tcPr>
            <w:tcW w:w="1588" w:type="pct"/>
            <w:shd w:val="clear" w:color="auto" w:fill="auto"/>
            <w:vAlign w:val="center"/>
            <w:hideMark/>
          </w:tcPr>
          <w:p w14:paraId="6765E1B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管理费用）</w:t>
            </w:r>
            <w:r w:rsidRPr="00F54238">
              <w:rPr>
                <w:rFonts w:ascii="Arial" w:eastAsia="仿宋_GB2312" w:hAnsi="Arial" w:cs="Arial"/>
                <w:sz w:val="18"/>
                <w:szCs w:val="18"/>
              </w:rPr>
              <w:t>×</w:t>
            </w:r>
            <w:r w:rsidRPr="00F54238">
              <w:rPr>
                <w:rFonts w:ascii="Arial" w:eastAsia="仿宋_GB2312" w:hAnsi="Arial" w:cs="Arial"/>
                <w:sz w:val="18"/>
                <w:szCs w:val="18"/>
              </w:rPr>
              <w:t>利润率</w:t>
            </w:r>
          </w:p>
        </w:tc>
        <w:tc>
          <w:tcPr>
            <w:tcW w:w="984" w:type="pct"/>
            <w:shd w:val="clear" w:color="auto" w:fill="auto"/>
            <w:noWrap/>
            <w:vAlign w:val="center"/>
            <w:hideMark/>
          </w:tcPr>
          <w:p w14:paraId="4A91C2D6"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利润率（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54EC67E7" w14:textId="63AC62EE"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2</w:t>
            </w:r>
            <w:r w:rsidR="00333910">
              <w:rPr>
                <w:rFonts w:ascii="Arial" w:eastAsia="仿宋_GB2312" w:hAnsi="Arial" w:cs="Arial"/>
                <w:sz w:val="18"/>
                <w:szCs w:val="18"/>
              </w:rPr>
              <w:t>0</w:t>
            </w:r>
            <w:r w:rsidRPr="00F54238">
              <w:rPr>
                <w:rFonts w:ascii="Arial" w:eastAsia="仿宋_GB2312" w:hAnsi="Arial" w:cs="Arial"/>
                <w:sz w:val="18"/>
                <w:szCs w:val="18"/>
              </w:rPr>
              <w:t>.0%</w:t>
            </w:r>
          </w:p>
        </w:tc>
      </w:tr>
      <w:tr w:rsidR="00F54238" w:rsidRPr="00F54238" w14:paraId="1B7932F1" w14:textId="77777777" w:rsidTr="003204EA">
        <w:trPr>
          <w:trHeight w:val="113"/>
        </w:trPr>
        <w:tc>
          <w:tcPr>
            <w:tcW w:w="375" w:type="pct"/>
            <w:shd w:val="clear" w:color="auto" w:fill="auto"/>
            <w:noWrap/>
            <w:vAlign w:val="center"/>
            <w:hideMark/>
          </w:tcPr>
          <w:p w14:paraId="1821227A"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4A3455C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销售费用产生的利润</w:t>
            </w:r>
          </w:p>
        </w:tc>
        <w:tc>
          <w:tcPr>
            <w:tcW w:w="441" w:type="pct"/>
            <w:shd w:val="clear" w:color="auto" w:fill="auto"/>
            <w:noWrap/>
            <w:vAlign w:val="center"/>
            <w:hideMark/>
          </w:tcPr>
          <w:p w14:paraId="54CC44C8" w14:textId="4323C5A2"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0.00</w:t>
            </w:r>
            <w:r w:rsidR="003204EA">
              <w:rPr>
                <w:rFonts w:ascii="Arial" w:eastAsia="仿宋_GB2312" w:hAnsi="Arial" w:cs="Arial"/>
                <w:sz w:val="18"/>
                <w:szCs w:val="18"/>
              </w:rPr>
              <w:t>1</w:t>
            </w:r>
          </w:p>
        </w:tc>
        <w:tc>
          <w:tcPr>
            <w:tcW w:w="1588" w:type="pct"/>
            <w:shd w:val="clear" w:color="auto" w:fill="auto"/>
            <w:vAlign w:val="center"/>
            <w:hideMark/>
          </w:tcPr>
          <w:p w14:paraId="3B77860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w:t>
            </w:r>
            <w:r w:rsidRPr="00F54238">
              <w:rPr>
                <w:rFonts w:ascii="Arial" w:eastAsia="仿宋_GB2312" w:hAnsi="Arial" w:cs="Arial"/>
                <w:sz w:val="18"/>
                <w:szCs w:val="18"/>
              </w:rPr>
              <w:t>×</w:t>
            </w:r>
            <w:r w:rsidRPr="00F54238">
              <w:rPr>
                <w:rFonts w:ascii="Arial" w:eastAsia="仿宋_GB2312" w:hAnsi="Arial" w:cs="Arial"/>
                <w:sz w:val="18"/>
                <w:szCs w:val="18"/>
              </w:rPr>
              <w:t>利润率</w:t>
            </w:r>
          </w:p>
        </w:tc>
        <w:tc>
          <w:tcPr>
            <w:tcW w:w="984" w:type="pct"/>
            <w:shd w:val="clear" w:color="auto" w:fill="auto"/>
            <w:noWrap/>
            <w:vAlign w:val="center"/>
            <w:hideMark/>
          </w:tcPr>
          <w:p w14:paraId="735E4895" w14:textId="2BF3124C" w:rsidR="00F54238"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2" w:type="pct"/>
            <w:shd w:val="clear" w:color="auto" w:fill="auto"/>
            <w:noWrap/>
            <w:vAlign w:val="center"/>
            <w:hideMark/>
          </w:tcPr>
          <w:p w14:paraId="03136E40" w14:textId="2711C4AE"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F54238" w:rsidRPr="00F54238" w14:paraId="0C39D518" w14:textId="77777777" w:rsidTr="003204EA">
        <w:trPr>
          <w:trHeight w:val="113"/>
        </w:trPr>
        <w:tc>
          <w:tcPr>
            <w:tcW w:w="375" w:type="pct"/>
            <w:shd w:val="clear" w:color="auto" w:fill="auto"/>
            <w:noWrap/>
            <w:vAlign w:val="center"/>
            <w:hideMark/>
          </w:tcPr>
          <w:p w14:paraId="13A4090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6</w:t>
            </w:r>
            <w:r w:rsidRPr="00F54238">
              <w:rPr>
                <w:rFonts w:ascii="Arial" w:eastAsia="仿宋_GB2312" w:hAnsi="Arial" w:cs="Arial"/>
                <w:sz w:val="18"/>
                <w:szCs w:val="18"/>
              </w:rPr>
              <w:t>）</w:t>
            </w:r>
          </w:p>
        </w:tc>
        <w:tc>
          <w:tcPr>
            <w:tcW w:w="1079" w:type="pct"/>
            <w:shd w:val="clear" w:color="auto" w:fill="auto"/>
            <w:noWrap/>
            <w:vAlign w:val="center"/>
            <w:hideMark/>
          </w:tcPr>
          <w:p w14:paraId="16FBAC0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销售税费</w:t>
            </w:r>
          </w:p>
        </w:tc>
        <w:tc>
          <w:tcPr>
            <w:tcW w:w="441" w:type="pct"/>
            <w:shd w:val="clear" w:color="auto" w:fill="auto"/>
            <w:noWrap/>
            <w:vAlign w:val="center"/>
            <w:hideMark/>
          </w:tcPr>
          <w:p w14:paraId="5003A238" w14:textId="1B2207D2"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0.05</w:t>
            </w:r>
            <w:r w:rsidR="005E00C0">
              <w:rPr>
                <w:rFonts w:ascii="Arial" w:eastAsia="仿宋_GB2312" w:hAnsi="Arial" w:cs="Arial"/>
                <w:sz w:val="18"/>
                <w:szCs w:val="18"/>
              </w:rPr>
              <w:t>33</w:t>
            </w:r>
          </w:p>
        </w:tc>
        <w:tc>
          <w:tcPr>
            <w:tcW w:w="1588" w:type="pct"/>
            <w:shd w:val="clear" w:color="auto" w:fill="auto"/>
            <w:vAlign w:val="center"/>
            <w:hideMark/>
          </w:tcPr>
          <w:p w14:paraId="36732D17"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w:t>
            </w:r>
            <w:r w:rsidRPr="00F54238">
              <w:rPr>
                <w:rFonts w:ascii="Arial" w:eastAsia="仿宋_GB2312" w:hAnsi="Arial" w:cs="Arial"/>
                <w:sz w:val="18"/>
                <w:szCs w:val="18"/>
              </w:rPr>
              <w:t>费率</w:t>
            </w:r>
            <w:r w:rsidRPr="00F54238">
              <w:rPr>
                <w:rFonts w:ascii="Arial" w:eastAsia="仿宋_GB2312" w:hAnsi="Arial" w:cs="Arial"/>
                <w:sz w:val="18"/>
                <w:szCs w:val="18"/>
              </w:rPr>
              <w:t>/(1+5%)</w:t>
            </w:r>
          </w:p>
        </w:tc>
        <w:tc>
          <w:tcPr>
            <w:tcW w:w="984" w:type="pct"/>
            <w:shd w:val="clear" w:color="auto" w:fill="auto"/>
            <w:noWrap/>
            <w:vAlign w:val="center"/>
            <w:hideMark/>
          </w:tcPr>
          <w:p w14:paraId="7B9590A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33DBA446" w14:textId="4AD6CC7D"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5.</w:t>
            </w:r>
            <w:r w:rsidR="00212857">
              <w:rPr>
                <w:rFonts w:ascii="Arial" w:eastAsia="仿宋_GB2312" w:hAnsi="Arial" w:cs="Arial"/>
                <w:sz w:val="18"/>
                <w:szCs w:val="18"/>
              </w:rPr>
              <w:t>6</w:t>
            </w:r>
            <w:r w:rsidRPr="00F54238">
              <w:rPr>
                <w:rFonts w:ascii="Arial" w:eastAsia="仿宋_GB2312" w:hAnsi="Arial" w:cs="Arial"/>
                <w:sz w:val="18"/>
                <w:szCs w:val="18"/>
              </w:rPr>
              <w:t>%</w:t>
            </w:r>
          </w:p>
        </w:tc>
      </w:tr>
      <w:tr w:rsidR="00F54238" w:rsidRPr="00F54238" w14:paraId="1FAAD3E8" w14:textId="77777777" w:rsidTr="003204EA">
        <w:trPr>
          <w:trHeight w:val="113"/>
        </w:trPr>
        <w:tc>
          <w:tcPr>
            <w:tcW w:w="375" w:type="pct"/>
            <w:shd w:val="clear" w:color="auto" w:fill="auto"/>
            <w:noWrap/>
            <w:vAlign w:val="center"/>
            <w:hideMark/>
          </w:tcPr>
          <w:p w14:paraId="21B0AE0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7</w:t>
            </w:r>
            <w:r w:rsidRPr="00F54238">
              <w:rPr>
                <w:rFonts w:ascii="Arial" w:eastAsia="仿宋_GB2312" w:hAnsi="Arial" w:cs="Arial"/>
                <w:sz w:val="18"/>
                <w:szCs w:val="18"/>
              </w:rPr>
              <w:t>）</w:t>
            </w:r>
          </w:p>
        </w:tc>
        <w:tc>
          <w:tcPr>
            <w:tcW w:w="1079" w:type="pct"/>
            <w:shd w:val="clear" w:color="auto" w:fill="auto"/>
            <w:noWrap/>
            <w:vAlign w:val="center"/>
            <w:hideMark/>
          </w:tcPr>
          <w:p w14:paraId="1210C76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V</w:t>
            </w:r>
            <w:r w:rsidRPr="00F54238">
              <w:rPr>
                <w:rFonts w:ascii="Arial" w:eastAsia="仿宋_GB2312" w:hAnsi="Arial" w:cs="Arial"/>
                <w:sz w:val="18"/>
                <w:szCs w:val="18"/>
              </w:rPr>
              <w:t>建）</w:t>
            </w:r>
          </w:p>
        </w:tc>
        <w:tc>
          <w:tcPr>
            <w:tcW w:w="441" w:type="pct"/>
            <w:shd w:val="clear" w:color="auto" w:fill="auto"/>
            <w:noWrap/>
            <w:vAlign w:val="center"/>
            <w:hideMark/>
          </w:tcPr>
          <w:p w14:paraId="28BEFFEE" w14:textId="5B3C4175"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8172</w:t>
            </w:r>
          </w:p>
        </w:tc>
        <w:tc>
          <w:tcPr>
            <w:tcW w:w="1588" w:type="pct"/>
            <w:shd w:val="clear" w:color="auto" w:fill="auto"/>
            <w:vAlign w:val="center"/>
            <w:hideMark/>
          </w:tcPr>
          <w:p w14:paraId="426D1FCF" w14:textId="2A74D1B9" w:rsidR="00F54238"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984" w:type="pct"/>
            <w:shd w:val="clear" w:color="auto" w:fill="auto"/>
            <w:noWrap/>
            <w:vAlign w:val="center"/>
            <w:hideMark/>
          </w:tcPr>
          <w:p w14:paraId="6F6A1393" w14:textId="686E1897" w:rsidR="00F54238"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2" w:type="pct"/>
            <w:shd w:val="clear" w:color="auto" w:fill="auto"/>
            <w:noWrap/>
            <w:vAlign w:val="center"/>
            <w:hideMark/>
          </w:tcPr>
          <w:p w14:paraId="537DE444" w14:textId="6B9E2FCA"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333910" w:rsidRPr="00F54238" w14:paraId="1D5C9060" w14:textId="77777777" w:rsidTr="003204EA">
        <w:trPr>
          <w:trHeight w:val="113"/>
        </w:trPr>
        <w:tc>
          <w:tcPr>
            <w:tcW w:w="375" w:type="pct"/>
            <w:shd w:val="clear" w:color="auto" w:fill="auto"/>
            <w:noWrap/>
            <w:vAlign w:val="center"/>
            <w:hideMark/>
          </w:tcPr>
          <w:p w14:paraId="77901E87"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3</w:t>
            </w:r>
          </w:p>
        </w:tc>
        <w:tc>
          <w:tcPr>
            <w:tcW w:w="1079" w:type="pct"/>
            <w:shd w:val="clear" w:color="auto" w:fill="auto"/>
            <w:noWrap/>
            <w:vAlign w:val="center"/>
            <w:hideMark/>
          </w:tcPr>
          <w:p w14:paraId="6EF02A89"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年经营费用</w:t>
            </w:r>
          </w:p>
        </w:tc>
        <w:tc>
          <w:tcPr>
            <w:tcW w:w="441" w:type="pct"/>
            <w:shd w:val="clear" w:color="auto" w:fill="auto"/>
            <w:noWrap/>
            <w:vAlign w:val="center"/>
            <w:hideMark/>
          </w:tcPr>
          <w:p w14:paraId="0E9CAF9A" w14:textId="5ED79BF8" w:rsidR="00333910"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471</w:t>
            </w:r>
          </w:p>
        </w:tc>
        <w:tc>
          <w:tcPr>
            <w:tcW w:w="3104" w:type="pct"/>
            <w:gridSpan w:val="3"/>
            <w:shd w:val="clear" w:color="auto" w:fill="auto"/>
            <w:noWrap/>
            <w:vAlign w:val="center"/>
            <w:hideMark/>
          </w:tcPr>
          <w:p w14:paraId="269AD7FB" w14:textId="01D49C0F"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税费</w:t>
            </w:r>
            <w:r w:rsidRPr="00F54238">
              <w:rPr>
                <w:rFonts w:ascii="Arial" w:eastAsia="仿宋_GB2312" w:hAnsi="Arial" w:cs="Arial"/>
                <w:sz w:val="18"/>
                <w:szCs w:val="18"/>
              </w:rPr>
              <w:t>+</w:t>
            </w:r>
            <w:r w:rsidRPr="00F54238">
              <w:rPr>
                <w:rFonts w:ascii="Arial" w:eastAsia="仿宋_GB2312" w:hAnsi="Arial" w:cs="Arial"/>
                <w:sz w:val="18"/>
                <w:szCs w:val="18"/>
              </w:rPr>
              <w:t>维修费</w:t>
            </w:r>
            <w:r w:rsidRPr="00F54238">
              <w:rPr>
                <w:rFonts w:ascii="Arial" w:eastAsia="仿宋_GB2312" w:hAnsi="Arial" w:cs="Arial"/>
                <w:sz w:val="18"/>
                <w:szCs w:val="18"/>
              </w:rPr>
              <w:t>+</w:t>
            </w:r>
            <w:r w:rsidRPr="00F54238">
              <w:rPr>
                <w:rFonts w:ascii="Arial" w:eastAsia="仿宋_GB2312" w:hAnsi="Arial" w:cs="Arial"/>
                <w:sz w:val="18"/>
                <w:szCs w:val="18"/>
              </w:rPr>
              <w:t>保险费</w:t>
            </w:r>
            <w:r w:rsidRPr="00F54238">
              <w:rPr>
                <w:rFonts w:ascii="Arial" w:eastAsia="仿宋_GB2312" w:hAnsi="Arial" w:cs="Arial"/>
                <w:sz w:val="18"/>
                <w:szCs w:val="18"/>
              </w:rPr>
              <w:t>+</w:t>
            </w:r>
            <w:r w:rsidRPr="00F54238">
              <w:rPr>
                <w:rFonts w:ascii="Arial" w:eastAsia="仿宋_GB2312" w:hAnsi="Arial" w:cs="Arial"/>
                <w:sz w:val="18"/>
                <w:szCs w:val="18"/>
              </w:rPr>
              <w:t>管理费</w:t>
            </w:r>
          </w:p>
        </w:tc>
      </w:tr>
      <w:tr w:rsidR="00F54238" w:rsidRPr="00F54238" w14:paraId="4DC353D7" w14:textId="77777777" w:rsidTr="003204EA">
        <w:trPr>
          <w:trHeight w:val="113"/>
        </w:trPr>
        <w:tc>
          <w:tcPr>
            <w:tcW w:w="375" w:type="pct"/>
            <w:shd w:val="clear" w:color="auto" w:fill="auto"/>
            <w:noWrap/>
            <w:vAlign w:val="center"/>
            <w:hideMark/>
          </w:tcPr>
          <w:p w14:paraId="031B84B3"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51BE87FD"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税</w:t>
            </w:r>
            <w:r w:rsidRPr="00F54238">
              <w:rPr>
                <w:rFonts w:ascii="Arial" w:eastAsia="仿宋_GB2312" w:hAnsi="Arial" w:cs="Arial"/>
                <w:sz w:val="18"/>
                <w:szCs w:val="18"/>
              </w:rPr>
              <w:t xml:space="preserve">  </w:t>
            </w:r>
            <w:r w:rsidRPr="00F54238">
              <w:rPr>
                <w:rFonts w:ascii="Arial" w:eastAsia="仿宋_GB2312" w:hAnsi="Arial" w:cs="Arial"/>
                <w:sz w:val="18"/>
                <w:szCs w:val="18"/>
              </w:rPr>
              <w:t>费</w:t>
            </w:r>
          </w:p>
        </w:tc>
        <w:tc>
          <w:tcPr>
            <w:tcW w:w="441" w:type="pct"/>
            <w:shd w:val="clear" w:color="auto" w:fill="auto"/>
            <w:noWrap/>
            <w:vAlign w:val="center"/>
            <w:hideMark/>
          </w:tcPr>
          <w:p w14:paraId="1573E143" w14:textId="4F9E703D"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336</w:t>
            </w:r>
          </w:p>
        </w:tc>
        <w:tc>
          <w:tcPr>
            <w:tcW w:w="1588" w:type="pct"/>
            <w:shd w:val="clear" w:color="auto" w:fill="auto"/>
            <w:vAlign w:val="center"/>
            <w:hideMark/>
          </w:tcPr>
          <w:p w14:paraId="1995847C" w14:textId="0175201B" w:rsidR="00F54238"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984" w:type="pct"/>
            <w:shd w:val="clear" w:color="auto" w:fill="auto"/>
            <w:vAlign w:val="center"/>
            <w:hideMark/>
          </w:tcPr>
          <w:p w14:paraId="180844EB" w14:textId="3BFCE6E6" w:rsidR="00F54238"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2" w:type="pct"/>
            <w:shd w:val="clear" w:color="auto" w:fill="auto"/>
            <w:vAlign w:val="center"/>
            <w:hideMark/>
          </w:tcPr>
          <w:p w14:paraId="1048A3DF" w14:textId="6A749A14"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A477F1" w:rsidRPr="00F54238" w14:paraId="668ABE39" w14:textId="77777777" w:rsidTr="003204EA">
        <w:trPr>
          <w:trHeight w:val="113"/>
        </w:trPr>
        <w:tc>
          <w:tcPr>
            <w:tcW w:w="375" w:type="pct"/>
            <w:shd w:val="clear" w:color="auto" w:fill="auto"/>
            <w:noWrap/>
            <w:vAlign w:val="center"/>
          </w:tcPr>
          <w:p w14:paraId="159AF438" w14:textId="768FA83F" w:rsidR="00A477F1" w:rsidRPr="00F54238" w:rsidRDefault="00A477F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hint="eastAsia"/>
                <w:sz w:val="18"/>
                <w:szCs w:val="18"/>
              </w:rPr>
              <w:t>）</w:t>
            </w:r>
          </w:p>
        </w:tc>
        <w:tc>
          <w:tcPr>
            <w:tcW w:w="1079" w:type="pct"/>
            <w:shd w:val="clear" w:color="auto" w:fill="auto"/>
            <w:noWrap/>
            <w:vAlign w:val="center"/>
          </w:tcPr>
          <w:p w14:paraId="7497C0E9" w14:textId="60E35FD9" w:rsidR="00A477F1" w:rsidRPr="00F54238" w:rsidRDefault="00A477F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两税两费</w:t>
            </w:r>
          </w:p>
        </w:tc>
        <w:tc>
          <w:tcPr>
            <w:tcW w:w="441" w:type="pct"/>
            <w:shd w:val="clear" w:color="auto" w:fill="auto"/>
            <w:noWrap/>
            <w:vAlign w:val="center"/>
          </w:tcPr>
          <w:p w14:paraId="7CD0B02A" w14:textId="3E2B446F" w:rsidR="00A477F1"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237.9</w:t>
            </w:r>
          </w:p>
        </w:tc>
        <w:tc>
          <w:tcPr>
            <w:tcW w:w="1588" w:type="pct"/>
            <w:shd w:val="clear" w:color="auto" w:fill="auto"/>
            <w:vAlign w:val="center"/>
          </w:tcPr>
          <w:p w14:paraId="6D032F78" w14:textId="427B6D6D" w:rsidR="00A477F1" w:rsidRPr="00F54238" w:rsidRDefault="00A477F1"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color w:val="000000"/>
                <w:sz w:val="18"/>
                <w:szCs w:val="18"/>
              </w:rPr>
              <w:t>年租金收益×费率÷</w:t>
            </w:r>
            <w:r w:rsidRPr="001B3029">
              <w:rPr>
                <w:rFonts w:ascii="Arial" w:eastAsia="华文细黑" w:hAnsi="Arial" w:cs="Arial"/>
                <w:sz w:val="18"/>
                <w:szCs w:val="18"/>
              </w:rPr>
              <w:t>（</w:t>
            </w:r>
            <w:r w:rsidRPr="001B3029">
              <w:rPr>
                <w:rFonts w:ascii="Arial" w:eastAsia="华文细黑" w:hAnsi="Arial" w:cs="Arial"/>
                <w:sz w:val="18"/>
                <w:szCs w:val="18"/>
              </w:rPr>
              <w:t>1+5%</w:t>
            </w:r>
            <w:r w:rsidRPr="001B3029">
              <w:rPr>
                <w:rFonts w:ascii="Arial" w:eastAsia="华文细黑" w:hAnsi="Arial" w:cs="Arial"/>
                <w:sz w:val="18"/>
                <w:szCs w:val="18"/>
              </w:rPr>
              <w:t>）</w:t>
            </w:r>
          </w:p>
        </w:tc>
        <w:tc>
          <w:tcPr>
            <w:tcW w:w="984" w:type="pct"/>
            <w:shd w:val="clear" w:color="auto" w:fill="auto"/>
            <w:vAlign w:val="center"/>
          </w:tcPr>
          <w:p w14:paraId="2E41044F" w14:textId="5330B917" w:rsidR="00A477F1" w:rsidRPr="00F54238" w:rsidRDefault="00A477F1"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sz w:val="18"/>
                <w:szCs w:val="18"/>
              </w:rPr>
              <w:t>费率（%）</w:t>
            </w:r>
          </w:p>
        </w:tc>
        <w:tc>
          <w:tcPr>
            <w:tcW w:w="532" w:type="pct"/>
            <w:shd w:val="clear" w:color="auto" w:fill="auto"/>
            <w:vAlign w:val="center"/>
          </w:tcPr>
          <w:p w14:paraId="0F4F0BF7" w14:textId="68085FD5" w:rsidR="00A477F1"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5</w:t>
            </w:r>
            <w:r>
              <w:rPr>
                <w:rFonts w:ascii="Arial" w:eastAsia="仿宋_GB2312" w:hAnsi="Arial" w:cs="Arial"/>
                <w:sz w:val="18"/>
                <w:szCs w:val="18"/>
              </w:rPr>
              <w:t>.6%</w:t>
            </w:r>
          </w:p>
        </w:tc>
      </w:tr>
      <w:tr w:rsidR="00A477F1" w:rsidRPr="00F54238" w14:paraId="0BFD2A69" w14:textId="77777777" w:rsidTr="003204EA">
        <w:trPr>
          <w:trHeight w:val="113"/>
        </w:trPr>
        <w:tc>
          <w:tcPr>
            <w:tcW w:w="375" w:type="pct"/>
            <w:shd w:val="clear" w:color="auto" w:fill="auto"/>
            <w:noWrap/>
            <w:vAlign w:val="center"/>
          </w:tcPr>
          <w:p w14:paraId="0898C187" w14:textId="752D92CD" w:rsidR="00A477F1" w:rsidRPr="00F54238" w:rsidRDefault="00A477F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2</w:t>
            </w:r>
            <w:r>
              <w:rPr>
                <w:rFonts w:ascii="Arial" w:eastAsia="仿宋_GB2312" w:hAnsi="Arial" w:cs="Arial" w:hint="eastAsia"/>
                <w:sz w:val="18"/>
                <w:szCs w:val="18"/>
              </w:rPr>
              <w:t>）</w:t>
            </w:r>
          </w:p>
        </w:tc>
        <w:tc>
          <w:tcPr>
            <w:tcW w:w="1079" w:type="pct"/>
            <w:shd w:val="clear" w:color="auto" w:fill="auto"/>
            <w:noWrap/>
            <w:vAlign w:val="center"/>
          </w:tcPr>
          <w:p w14:paraId="6745201F" w14:textId="0DE0E918" w:rsidR="00A477F1" w:rsidRPr="00F54238" w:rsidRDefault="00A477F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房产税</w:t>
            </w:r>
          </w:p>
        </w:tc>
        <w:tc>
          <w:tcPr>
            <w:tcW w:w="441" w:type="pct"/>
            <w:shd w:val="clear" w:color="auto" w:fill="auto"/>
            <w:noWrap/>
            <w:vAlign w:val="center"/>
          </w:tcPr>
          <w:p w14:paraId="61EE3B6C" w14:textId="62EF6694" w:rsidR="00A477F1"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68.6</w:t>
            </w:r>
          </w:p>
        </w:tc>
        <w:tc>
          <w:tcPr>
            <w:tcW w:w="1588" w:type="pct"/>
            <w:shd w:val="clear" w:color="auto" w:fill="auto"/>
            <w:vAlign w:val="center"/>
          </w:tcPr>
          <w:p w14:paraId="0B6A893C" w14:textId="1421BCD3" w:rsidR="00A477F1" w:rsidRPr="00F54238" w:rsidRDefault="00A477F1"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color w:val="000000"/>
                <w:sz w:val="18"/>
                <w:szCs w:val="18"/>
              </w:rPr>
              <w:t>房产原值×（</w:t>
            </w:r>
            <w:r w:rsidRPr="001B3029">
              <w:rPr>
                <w:rFonts w:ascii="Arial" w:eastAsia="仿宋_GB2312" w:hAnsi="Arial" w:cs="宋体" w:hint="eastAsia"/>
                <w:color w:val="000000"/>
                <w:sz w:val="18"/>
                <w:szCs w:val="18"/>
              </w:rPr>
              <w:t>1</w:t>
            </w:r>
            <w:r w:rsidRPr="001B3029">
              <w:rPr>
                <w:rFonts w:ascii="仿宋_GB2312" w:eastAsia="仿宋_GB2312" w:hAnsi="宋体" w:cs="宋体" w:hint="eastAsia"/>
                <w:color w:val="000000"/>
                <w:sz w:val="18"/>
                <w:szCs w:val="18"/>
              </w:rPr>
              <w:t>-</w:t>
            </w:r>
            <w:r w:rsidRPr="001B3029">
              <w:rPr>
                <w:rFonts w:ascii="Arial" w:eastAsia="仿宋_GB2312" w:hAnsi="Arial" w:cs="宋体" w:hint="eastAsia"/>
                <w:color w:val="000000"/>
                <w:sz w:val="18"/>
                <w:szCs w:val="18"/>
              </w:rPr>
              <w:t>30</w:t>
            </w:r>
            <w:r w:rsidRPr="001B3029">
              <w:rPr>
                <w:rFonts w:ascii="仿宋_GB2312" w:eastAsia="仿宋_GB2312" w:hAnsi="宋体" w:cs="宋体" w:hint="eastAsia"/>
                <w:color w:val="000000"/>
                <w:sz w:val="18"/>
                <w:szCs w:val="18"/>
              </w:rPr>
              <w:t>%）×费率</w:t>
            </w:r>
          </w:p>
        </w:tc>
        <w:tc>
          <w:tcPr>
            <w:tcW w:w="984" w:type="pct"/>
            <w:shd w:val="clear" w:color="auto" w:fill="auto"/>
            <w:vAlign w:val="center"/>
          </w:tcPr>
          <w:p w14:paraId="111F84F6" w14:textId="0F399714" w:rsidR="00A477F1" w:rsidRPr="00F54238" w:rsidRDefault="00A477F1"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sz w:val="18"/>
                <w:szCs w:val="18"/>
              </w:rPr>
              <w:t>费率（%）</w:t>
            </w:r>
          </w:p>
        </w:tc>
        <w:tc>
          <w:tcPr>
            <w:tcW w:w="532" w:type="pct"/>
            <w:shd w:val="clear" w:color="auto" w:fill="auto"/>
            <w:vAlign w:val="center"/>
          </w:tcPr>
          <w:p w14:paraId="013C93C2" w14:textId="70CCE71F" w:rsidR="00A477F1"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.2%</w:t>
            </w:r>
          </w:p>
        </w:tc>
      </w:tr>
      <w:tr w:rsidR="00A477F1" w:rsidRPr="00F54238" w14:paraId="7F34D124" w14:textId="77777777" w:rsidTr="003204EA">
        <w:trPr>
          <w:trHeight w:val="113"/>
        </w:trPr>
        <w:tc>
          <w:tcPr>
            <w:tcW w:w="375" w:type="pct"/>
            <w:vMerge w:val="restart"/>
            <w:shd w:val="clear" w:color="auto" w:fill="auto"/>
            <w:noWrap/>
            <w:vAlign w:val="center"/>
          </w:tcPr>
          <w:p w14:paraId="10B9DBBB" w14:textId="07D3BC16" w:rsidR="00A477F1" w:rsidRPr="00F54238" w:rsidRDefault="00A477F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3</w:t>
            </w:r>
            <w:r>
              <w:rPr>
                <w:rFonts w:ascii="Arial" w:eastAsia="仿宋_GB2312" w:hAnsi="Arial" w:cs="Arial" w:hint="eastAsia"/>
                <w:sz w:val="18"/>
                <w:szCs w:val="18"/>
              </w:rPr>
              <w:t>）</w:t>
            </w:r>
          </w:p>
        </w:tc>
        <w:tc>
          <w:tcPr>
            <w:tcW w:w="1079" w:type="pct"/>
            <w:vMerge w:val="restart"/>
            <w:shd w:val="clear" w:color="auto" w:fill="auto"/>
            <w:noWrap/>
            <w:vAlign w:val="center"/>
          </w:tcPr>
          <w:p w14:paraId="452F5213" w14:textId="23270809" w:rsidR="00A477F1" w:rsidRPr="00F54238" w:rsidRDefault="00A477F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城镇土地使用税</w:t>
            </w:r>
          </w:p>
        </w:tc>
        <w:tc>
          <w:tcPr>
            <w:tcW w:w="441" w:type="pct"/>
            <w:vMerge w:val="restart"/>
            <w:shd w:val="clear" w:color="auto" w:fill="auto"/>
            <w:noWrap/>
            <w:vAlign w:val="center"/>
          </w:tcPr>
          <w:p w14:paraId="436C8522" w14:textId="09A3E691" w:rsidR="00A477F1"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29.6</w:t>
            </w:r>
          </w:p>
        </w:tc>
        <w:tc>
          <w:tcPr>
            <w:tcW w:w="1588" w:type="pct"/>
            <w:vMerge w:val="restart"/>
            <w:shd w:val="clear" w:color="auto" w:fill="auto"/>
            <w:vAlign w:val="center"/>
          </w:tcPr>
          <w:p w14:paraId="353C4836" w14:textId="6A315BAE" w:rsidR="00A477F1" w:rsidRPr="00F54238" w:rsidRDefault="00A477F1"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color w:val="000000"/>
                <w:sz w:val="18"/>
                <w:szCs w:val="18"/>
              </w:rPr>
              <w:t>土地面积×取费标准</w:t>
            </w:r>
          </w:p>
        </w:tc>
        <w:tc>
          <w:tcPr>
            <w:tcW w:w="984" w:type="pct"/>
            <w:shd w:val="clear" w:color="auto" w:fill="auto"/>
            <w:vAlign w:val="center"/>
          </w:tcPr>
          <w:p w14:paraId="64AB17CE" w14:textId="488F51D6" w:rsidR="00A477F1" w:rsidRPr="00F54238" w:rsidRDefault="00A477F1"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sz w:val="18"/>
                <w:szCs w:val="18"/>
              </w:rPr>
              <w:t>纳税标准（元/</w:t>
            </w:r>
            <w:r w:rsidRPr="001B3029">
              <w:rPr>
                <w:rFonts w:ascii="Batang" w:eastAsia="Batang" w:hAnsi="Batang" w:cs="Batang" w:hint="eastAsia"/>
                <w:sz w:val="18"/>
                <w:szCs w:val="18"/>
              </w:rPr>
              <w:t>㎡</w:t>
            </w:r>
            <w:r w:rsidRPr="001B3029">
              <w:rPr>
                <w:rFonts w:ascii="仿宋_GB2312" w:eastAsia="仿宋_GB2312" w:hAnsi="楷体_GB2312" w:cs="楷体_GB2312" w:hint="eastAsia"/>
                <w:sz w:val="18"/>
                <w:szCs w:val="18"/>
              </w:rPr>
              <w:t>）</w:t>
            </w:r>
          </w:p>
        </w:tc>
        <w:tc>
          <w:tcPr>
            <w:tcW w:w="532" w:type="pct"/>
            <w:shd w:val="clear" w:color="auto" w:fill="auto"/>
            <w:vAlign w:val="center"/>
          </w:tcPr>
          <w:p w14:paraId="12BD3206" w14:textId="27FCD547" w:rsidR="00A477F1"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8</w:t>
            </w:r>
          </w:p>
        </w:tc>
      </w:tr>
      <w:tr w:rsidR="00A477F1" w:rsidRPr="00F54238" w14:paraId="2ED402DB" w14:textId="77777777" w:rsidTr="003204EA">
        <w:trPr>
          <w:trHeight w:val="113"/>
        </w:trPr>
        <w:tc>
          <w:tcPr>
            <w:tcW w:w="375" w:type="pct"/>
            <w:vMerge/>
            <w:shd w:val="clear" w:color="auto" w:fill="auto"/>
            <w:noWrap/>
            <w:vAlign w:val="center"/>
          </w:tcPr>
          <w:p w14:paraId="676012ED" w14:textId="77777777" w:rsidR="00A477F1" w:rsidRDefault="00A477F1"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noWrap/>
            <w:vAlign w:val="center"/>
          </w:tcPr>
          <w:p w14:paraId="6BC2EAEE" w14:textId="77777777" w:rsidR="00A477F1" w:rsidRDefault="00A477F1"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tcPr>
          <w:p w14:paraId="2FBBAEB0" w14:textId="77777777" w:rsidR="00A477F1" w:rsidRDefault="00A477F1" w:rsidP="00212857">
            <w:pPr>
              <w:widowControl/>
              <w:adjustRightInd/>
              <w:spacing w:line="276" w:lineRule="auto"/>
              <w:jc w:val="center"/>
              <w:textAlignment w:val="auto"/>
              <w:rPr>
                <w:rFonts w:ascii="Arial" w:eastAsia="仿宋_GB2312" w:hAnsi="Arial" w:cs="Arial"/>
                <w:sz w:val="18"/>
                <w:szCs w:val="18"/>
              </w:rPr>
            </w:pPr>
          </w:p>
        </w:tc>
        <w:tc>
          <w:tcPr>
            <w:tcW w:w="1588" w:type="pct"/>
            <w:vMerge/>
            <w:shd w:val="clear" w:color="auto" w:fill="auto"/>
            <w:vAlign w:val="center"/>
          </w:tcPr>
          <w:p w14:paraId="4E296416" w14:textId="77777777" w:rsidR="00A477F1" w:rsidRPr="001B3029" w:rsidRDefault="00A477F1" w:rsidP="00212857">
            <w:pPr>
              <w:widowControl/>
              <w:adjustRightInd/>
              <w:spacing w:line="276" w:lineRule="auto"/>
              <w:textAlignment w:val="auto"/>
              <w:rPr>
                <w:rFonts w:ascii="仿宋_GB2312" w:eastAsia="仿宋_GB2312" w:hAnsi="宋体" w:cs="宋体"/>
                <w:color w:val="000000"/>
                <w:sz w:val="18"/>
                <w:szCs w:val="18"/>
              </w:rPr>
            </w:pPr>
          </w:p>
        </w:tc>
        <w:tc>
          <w:tcPr>
            <w:tcW w:w="984" w:type="pct"/>
            <w:shd w:val="clear" w:color="auto" w:fill="auto"/>
            <w:vAlign w:val="center"/>
          </w:tcPr>
          <w:p w14:paraId="24F18B24" w14:textId="02E60494" w:rsidR="00A477F1" w:rsidRPr="00F54238" w:rsidRDefault="00A477F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土地面积（</w:t>
            </w:r>
            <w:r w:rsidRPr="001B3029">
              <w:rPr>
                <w:rFonts w:ascii="Batang" w:eastAsia="Batang" w:hAnsi="Batang" w:cs="Batang" w:hint="eastAsia"/>
                <w:sz w:val="18"/>
                <w:szCs w:val="18"/>
              </w:rPr>
              <w:t>㎡</w:t>
            </w:r>
            <w:r>
              <w:rPr>
                <w:rFonts w:ascii="Arial" w:eastAsia="仿宋_GB2312" w:hAnsi="Arial" w:cs="Arial" w:hint="eastAsia"/>
                <w:sz w:val="18"/>
                <w:szCs w:val="18"/>
              </w:rPr>
              <w:t>）</w:t>
            </w:r>
          </w:p>
        </w:tc>
        <w:tc>
          <w:tcPr>
            <w:tcW w:w="532" w:type="pct"/>
            <w:shd w:val="clear" w:color="auto" w:fill="auto"/>
            <w:vAlign w:val="center"/>
          </w:tcPr>
          <w:p w14:paraId="6173B42D" w14:textId="314DD6DE" w:rsidR="00A477F1"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16443.30</w:t>
            </w:r>
          </w:p>
        </w:tc>
      </w:tr>
      <w:tr w:rsidR="00A477F1" w:rsidRPr="00F54238" w14:paraId="40C5513E" w14:textId="77777777" w:rsidTr="003204EA">
        <w:trPr>
          <w:trHeight w:val="113"/>
        </w:trPr>
        <w:tc>
          <w:tcPr>
            <w:tcW w:w="375" w:type="pct"/>
            <w:shd w:val="clear" w:color="auto" w:fill="auto"/>
            <w:noWrap/>
            <w:vAlign w:val="center"/>
            <w:hideMark/>
          </w:tcPr>
          <w:p w14:paraId="597430ED"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5985DB6C"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维修费</w:t>
            </w:r>
          </w:p>
        </w:tc>
        <w:tc>
          <w:tcPr>
            <w:tcW w:w="441" w:type="pct"/>
            <w:shd w:val="clear" w:color="auto" w:fill="auto"/>
            <w:noWrap/>
            <w:vAlign w:val="center"/>
            <w:hideMark/>
          </w:tcPr>
          <w:p w14:paraId="7F3FAA94" w14:textId="52288D8B" w:rsidR="00A477F1"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81.7</w:t>
            </w:r>
          </w:p>
        </w:tc>
        <w:tc>
          <w:tcPr>
            <w:tcW w:w="1588" w:type="pct"/>
            <w:shd w:val="clear" w:color="auto" w:fill="auto"/>
            <w:vAlign w:val="center"/>
            <w:hideMark/>
          </w:tcPr>
          <w:p w14:paraId="487FE2A1"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建筑物重置价格</w:t>
            </w:r>
            <w:r w:rsidRPr="00F54238">
              <w:rPr>
                <w:rFonts w:ascii="Arial" w:eastAsia="仿宋_GB2312" w:hAnsi="Arial" w:cs="Arial"/>
                <w:sz w:val="18"/>
                <w:szCs w:val="18"/>
              </w:rPr>
              <w:t>×</w:t>
            </w:r>
            <w:r w:rsidRPr="00F54238">
              <w:rPr>
                <w:rFonts w:ascii="Arial" w:eastAsia="仿宋_GB2312" w:hAnsi="Arial" w:cs="Arial"/>
                <w:sz w:val="18"/>
                <w:szCs w:val="18"/>
              </w:rPr>
              <w:t>维修费率</w:t>
            </w:r>
          </w:p>
        </w:tc>
        <w:tc>
          <w:tcPr>
            <w:tcW w:w="984" w:type="pct"/>
            <w:shd w:val="clear" w:color="auto" w:fill="auto"/>
            <w:noWrap/>
            <w:vAlign w:val="center"/>
            <w:hideMark/>
          </w:tcPr>
          <w:p w14:paraId="6D2625DC"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6B874DEC" w14:textId="00D405A1" w:rsidR="00A477F1" w:rsidRPr="00F54238" w:rsidRDefault="00A477F1"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w:t>
            </w:r>
            <w:r w:rsidR="00333910">
              <w:rPr>
                <w:rFonts w:ascii="Arial" w:eastAsia="仿宋_GB2312" w:hAnsi="Arial" w:cs="Arial"/>
                <w:sz w:val="18"/>
                <w:szCs w:val="18"/>
              </w:rPr>
              <w:t>0</w:t>
            </w:r>
            <w:r w:rsidRPr="00F54238">
              <w:rPr>
                <w:rFonts w:ascii="Arial" w:eastAsia="仿宋_GB2312" w:hAnsi="Arial" w:cs="Arial"/>
                <w:sz w:val="18"/>
                <w:szCs w:val="18"/>
              </w:rPr>
              <w:t>0%</w:t>
            </w:r>
          </w:p>
        </w:tc>
      </w:tr>
      <w:tr w:rsidR="00A477F1" w:rsidRPr="00F54238" w14:paraId="37A377D5" w14:textId="77777777" w:rsidTr="003204EA">
        <w:trPr>
          <w:trHeight w:val="113"/>
        </w:trPr>
        <w:tc>
          <w:tcPr>
            <w:tcW w:w="375" w:type="pct"/>
            <w:shd w:val="clear" w:color="auto" w:fill="auto"/>
            <w:noWrap/>
            <w:vAlign w:val="center"/>
            <w:hideMark/>
          </w:tcPr>
          <w:p w14:paraId="6CCA90C3"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noWrap/>
            <w:vAlign w:val="center"/>
            <w:hideMark/>
          </w:tcPr>
          <w:p w14:paraId="32206F7E"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保险费</w:t>
            </w:r>
          </w:p>
        </w:tc>
        <w:tc>
          <w:tcPr>
            <w:tcW w:w="441" w:type="pct"/>
            <w:shd w:val="clear" w:color="auto" w:fill="auto"/>
            <w:noWrap/>
            <w:vAlign w:val="center"/>
            <w:hideMark/>
          </w:tcPr>
          <w:p w14:paraId="216208EC" w14:textId="220C92E6" w:rsidR="00A477F1"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8.2</w:t>
            </w:r>
          </w:p>
        </w:tc>
        <w:tc>
          <w:tcPr>
            <w:tcW w:w="1588" w:type="pct"/>
            <w:shd w:val="clear" w:color="auto" w:fill="auto"/>
            <w:vAlign w:val="center"/>
            <w:hideMark/>
          </w:tcPr>
          <w:p w14:paraId="48FCF889"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现值</w:t>
            </w:r>
            <w:r w:rsidRPr="00F54238">
              <w:rPr>
                <w:rFonts w:ascii="Arial" w:eastAsia="仿宋_GB2312" w:hAnsi="Arial" w:cs="Arial"/>
                <w:sz w:val="18"/>
                <w:szCs w:val="18"/>
              </w:rPr>
              <w:t>×</w:t>
            </w:r>
            <w:r w:rsidRPr="00F54238">
              <w:rPr>
                <w:rFonts w:ascii="Arial" w:eastAsia="仿宋_GB2312" w:hAnsi="Arial" w:cs="Arial"/>
                <w:sz w:val="18"/>
                <w:szCs w:val="18"/>
              </w:rPr>
              <w:t>保险费率</w:t>
            </w:r>
          </w:p>
        </w:tc>
        <w:tc>
          <w:tcPr>
            <w:tcW w:w="984" w:type="pct"/>
            <w:shd w:val="clear" w:color="auto" w:fill="auto"/>
            <w:noWrap/>
            <w:vAlign w:val="center"/>
            <w:hideMark/>
          </w:tcPr>
          <w:p w14:paraId="2BD77F74"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05415D43" w14:textId="11BB3FF6" w:rsidR="00A477F1" w:rsidRPr="00F54238" w:rsidRDefault="00A477F1"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0.1</w:t>
            </w:r>
            <w:r w:rsidR="00333910">
              <w:rPr>
                <w:rFonts w:ascii="Arial" w:eastAsia="仿宋_GB2312" w:hAnsi="Arial" w:cs="Arial"/>
                <w:sz w:val="18"/>
                <w:szCs w:val="18"/>
              </w:rPr>
              <w:t>0</w:t>
            </w:r>
            <w:r w:rsidRPr="00F54238">
              <w:rPr>
                <w:rFonts w:ascii="Arial" w:eastAsia="仿宋_GB2312" w:hAnsi="Arial" w:cs="Arial"/>
                <w:sz w:val="18"/>
                <w:szCs w:val="18"/>
              </w:rPr>
              <w:t>0%</w:t>
            </w:r>
          </w:p>
        </w:tc>
      </w:tr>
      <w:tr w:rsidR="00A477F1" w:rsidRPr="00F54238" w14:paraId="1E35A2EF" w14:textId="77777777" w:rsidTr="003204EA">
        <w:trPr>
          <w:trHeight w:val="113"/>
        </w:trPr>
        <w:tc>
          <w:tcPr>
            <w:tcW w:w="375" w:type="pct"/>
            <w:shd w:val="clear" w:color="auto" w:fill="auto"/>
            <w:noWrap/>
            <w:vAlign w:val="center"/>
            <w:hideMark/>
          </w:tcPr>
          <w:p w14:paraId="1538EB77"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4</w:t>
            </w:r>
            <w:r w:rsidRPr="00F54238">
              <w:rPr>
                <w:rFonts w:ascii="Arial" w:eastAsia="仿宋_GB2312" w:hAnsi="Arial" w:cs="Arial"/>
                <w:sz w:val="18"/>
                <w:szCs w:val="18"/>
              </w:rPr>
              <w:t>）</w:t>
            </w:r>
          </w:p>
        </w:tc>
        <w:tc>
          <w:tcPr>
            <w:tcW w:w="1079" w:type="pct"/>
            <w:shd w:val="clear" w:color="auto" w:fill="auto"/>
            <w:noWrap/>
            <w:vAlign w:val="center"/>
            <w:hideMark/>
          </w:tcPr>
          <w:p w14:paraId="43ADF9D7"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管理费用</w:t>
            </w:r>
          </w:p>
        </w:tc>
        <w:tc>
          <w:tcPr>
            <w:tcW w:w="441" w:type="pct"/>
            <w:shd w:val="clear" w:color="auto" w:fill="auto"/>
            <w:noWrap/>
            <w:vAlign w:val="center"/>
            <w:hideMark/>
          </w:tcPr>
          <w:p w14:paraId="04567D22" w14:textId="445396EB" w:rsidR="00A477F1"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44.7</w:t>
            </w:r>
          </w:p>
        </w:tc>
        <w:tc>
          <w:tcPr>
            <w:tcW w:w="1588" w:type="pct"/>
            <w:shd w:val="clear" w:color="auto" w:fill="auto"/>
            <w:vAlign w:val="center"/>
            <w:hideMark/>
          </w:tcPr>
          <w:p w14:paraId="050B3488"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年总收益</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984" w:type="pct"/>
            <w:shd w:val="clear" w:color="auto" w:fill="auto"/>
            <w:noWrap/>
            <w:vAlign w:val="center"/>
            <w:hideMark/>
          </w:tcPr>
          <w:p w14:paraId="19EAFB35"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66B3E3C3" w14:textId="77777777" w:rsidR="00A477F1" w:rsidRPr="00F54238" w:rsidRDefault="00A477F1"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1.0%</w:t>
            </w:r>
          </w:p>
        </w:tc>
      </w:tr>
      <w:tr w:rsidR="00333910" w:rsidRPr="00F54238" w14:paraId="5E76ADA2" w14:textId="77777777" w:rsidTr="003204EA">
        <w:trPr>
          <w:trHeight w:val="113"/>
        </w:trPr>
        <w:tc>
          <w:tcPr>
            <w:tcW w:w="375" w:type="pct"/>
            <w:shd w:val="clear" w:color="auto" w:fill="auto"/>
            <w:noWrap/>
            <w:vAlign w:val="center"/>
            <w:hideMark/>
          </w:tcPr>
          <w:p w14:paraId="0AB85E4E"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4</w:t>
            </w:r>
          </w:p>
        </w:tc>
        <w:tc>
          <w:tcPr>
            <w:tcW w:w="1079" w:type="pct"/>
            <w:shd w:val="clear" w:color="auto" w:fill="auto"/>
            <w:vAlign w:val="center"/>
            <w:hideMark/>
          </w:tcPr>
          <w:p w14:paraId="5E0681A5" w14:textId="634D5164" w:rsidR="00333910" w:rsidRPr="00F54238" w:rsidRDefault="00333910"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不动产</w:t>
            </w:r>
            <w:r w:rsidRPr="00F54238">
              <w:rPr>
                <w:rFonts w:ascii="Arial" w:eastAsia="仿宋_GB2312" w:hAnsi="Arial" w:cs="Arial"/>
                <w:sz w:val="18"/>
                <w:szCs w:val="18"/>
              </w:rPr>
              <w:t>未来第一年净收益</w:t>
            </w:r>
          </w:p>
        </w:tc>
        <w:tc>
          <w:tcPr>
            <w:tcW w:w="441" w:type="pct"/>
            <w:shd w:val="clear" w:color="auto" w:fill="auto"/>
            <w:noWrap/>
            <w:vAlign w:val="center"/>
            <w:hideMark/>
          </w:tcPr>
          <w:p w14:paraId="3AA87055" w14:textId="0854EAD3" w:rsidR="00333910"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3996</w:t>
            </w:r>
          </w:p>
        </w:tc>
        <w:tc>
          <w:tcPr>
            <w:tcW w:w="3104" w:type="pct"/>
            <w:gridSpan w:val="3"/>
            <w:shd w:val="clear" w:color="auto" w:fill="auto"/>
            <w:vAlign w:val="center"/>
            <w:hideMark/>
          </w:tcPr>
          <w:p w14:paraId="54A1CE5D" w14:textId="4B490A2C"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年总收益</w:t>
            </w:r>
            <w:r w:rsidRPr="00F54238">
              <w:rPr>
                <w:rFonts w:ascii="Arial" w:eastAsia="仿宋_GB2312" w:hAnsi="Arial" w:cs="Arial"/>
                <w:sz w:val="18"/>
                <w:szCs w:val="18"/>
              </w:rPr>
              <w:t>-</w:t>
            </w:r>
            <w:r w:rsidRPr="00F54238">
              <w:rPr>
                <w:rFonts w:ascii="Arial" w:eastAsia="仿宋_GB2312" w:hAnsi="Arial" w:cs="Arial"/>
                <w:sz w:val="18"/>
                <w:szCs w:val="18"/>
              </w:rPr>
              <w:t>年经营费用</w:t>
            </w:r>
          </w:p>
        </w:tc>
      </w:tr>
      <w:tr w:rsidR="00333910" w:rsidRPr="00F54238" w14:paraId="7960F626" w14:textId="77777777" w:rsidTr="003204EA">
        <w:trPr>
          <w:trHeight w:val="113"/>
        </w:trPr>
        <w:tc>
          <w:tcPr>
            <w:tcW w:w="375" w:type="pct"/>
            <w:vMerge w:val="restart"/>
            <w:shd w:val="clear" w:color="auto" w:fill="auto"/>
            <w:noWrap/>
            <w:vAlign w:val="center"/>
            <w:hideMark/>
          </w:tcPr>
          <w:p w14:paraId="09F0169E"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5</w:t>
            </w:r>
          </w:p>
        </w:tc>
        <w:tc>
          <w:tcPr>
            <w:tcW w:w="1079" w:type="pct"/>
            <w:vMerge w:val="restart"/>
            <w:shd w:val="clear" w:color="auto" w:fill="auto"/>
            <w:vAlign w:val="center"/>
            <w:hideMark/>
          </w:tcPr>
          <w:p w14:paraId="5AA05B0D"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收益价值</w:t>
            </w:r>
          </w:p>
        </w:tc>
        <w:tc>
          <w:tcPr>
            <w:tcW w:w="441" w:type="pct"/>
            <w:vMerge w:val="restart"/>
            <w:shd w:val="clear" w:color="auto" w:fill="auto"/>
            <w:noWrap/>
            <w:vAlign w:val="center"/>
            <w:hideMark/>
          </w:tcPr>
          <w:p w14:paraId="54D1EFA4" w14:textId="57AAE2AB" w:rsidR="00333910"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60125</w:t>
            </w:r>
          </w:p>
        </w:tc>
        <w:tc>
          <w:tcPr>
            <w:tcW w:w="1588" w:type="pct"/>
            <w:vMerge w:val="restart"/>
            <w:shd w:val="clear" w:color="auto" w:fill="auto"/>
            <w:vAlign w:val="center"/>
            <w:hideMark/>
          </w:tcPr>
          <w:p w14:paraId="7A8AB8D6"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房地产未来第一年净收益</w:t>
            </w:r>
            <w:r w:rsidRPr="00F54238">
              <w:rPr>
                <w:rFonts w:ascii="Arial" w:eastAsia="仿宋_GB2312" w:hAnsi="Arial" w:cs="Arial"/>
                <w:sz w:val="18"/>
                <w:szCs w:val="18"/>
              </w:rPr>
              <w:t>×</w:t>
            </w:r>
          </w:p>
          <w:p w14:paraId="14E35254" w14:textId="36E1EFDD" w:rsidR="00333910" w:rsidRPr="00F54238" w:rsidRDefault="00333910" w:rsidP="00212857">
            <w:pPr>
              <w:spacing w:line="276" w:lineRule="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r w:rsidRPr="00F54238">
              <w:rPr>
                <w:rFonts w:ascii="Arial" w:eastAsia="仿宋_GB2312" w:hAnsi="Arial" w:cs="Arial"/>
                <w:sz w:val="18"/>
                <w:szCs w:val="18"/>
              </w:rPr>
              <w:t>(1+g)/(1+Y)</w:t>
            </w:r>
            <w:r w:rsidRPr="00F54238">
              <w:rPr>
                <w:rFonts w:ascii="Arial" w:eastAsia="仿宋_GB2312" w:hAnsi="Arial" w:cs="Arial"/>
                <w:sz w:val="18"/>
                <w:szCs w:val="18"/>
              </w:rPr>
              <w:t>）</w:t>
            </w:r>
            <w:r w:rsidRPr="00F54238">
              <w:rPr>
                <w:rFonts w:ascii="Arial" w:eastAsia="仿宋_GB2312" w:hAnsi="Arial" w:cs="Arial"/>
                <w:sz w:val="18"/>
                <w:szCs w:val="18"/>
              </w:rPr>
              <w:t xml:space="preserve"> ^n ]/(Y-g)</w:t>
            </w:r>
          </w:p>
        </w:tc>
        <w:tc>
          <w:tcPr>
            <w:tcW w:w="984" w:type="pct"/>
            <w:shd w:val="clear" w:color="auto" w:fill="auto"/>
            <w:noWrap/>
            <w:vAlign w:val="center"/>
            <w:hideMark/>
          </w:tcPr>
          <w:p w14:paraId="6FDA1BA2"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报酬率（</w:t>
            </w:r>
            <w:r w:rsidRPr="00F54238">
              <w:rPr>
                <w:rFonts w:ascii="Arial" w:eastAsia="仿宋_GB2312" w:hAnsi="Arial" w:cs="Arial"/>
                <w:sz w:val="18"/>
                <w:szCs w:val="18"/>
              </w:rPr>
              <w:t>Y</w:t>
            </w:r>
            <w:r w:rsidRPr="00F54238">
              <w:rPr>
                <w:rFonts w:ascii="Arial" w:eastAsia="仿宋_GB2312" w:hAnsi="Arial" w:cs="Arial"/>
                <w:sz w:val="18"/>
                <w:szCs w:val="18"/>
              </w:rPr>
              <w:t>）</w:t>
            </w:r>
          </w:p>
        </w:tc>
        <w:tc>
          <w:tcPr>
            <w:tcW w:w="532" w:type="pct"/>
            <w:shd w:val="clear" w:color="auto" w:fill="auto"/>
            <w:noWrap/>
            <w:vAlign w:val="center"/>
            <w:hideMark/>
          </w:tcPr>
          <w:p w14:paraId="1D62FBC2" w14:textId="7A1543B3" w:rsidR="00333910"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6</w:t>
            </w:r>
            <w:r w:rsidRPr="00F54238">
              <w:rPr>
                <w:rFonts w:ascii="Arial" w:eastAsia="仿宋_GB2312" w:hAnsi="Arial" w:cs="Arial"/>
                <w:sz w:val="18"/>
                <w:szCs w:val="18"/>
              </w:rPr>
              <w:t>.</w:t>
            </w:r>
            <w:r w:rsidRPr="00F54238">
              <w:rPr>
                <w:rFonts w:ascii="Arial" w:eastAsia="仿宋_GB2312" w:hAnsi="Arial" w:cs="Arial" w:hint="eastAsia"/>
                <w:sz w:val="18"/>
                <w:szCs w:val="18"/>
              </w:rPr>
              <w:t>0</w:t>
            </w:r>
            <w:r w:rsidRPr="00F54238">
              <w:rPr>
                <w:rFonts w:ascii="Arial" w:eastAsia="仿宋_GB2312" w:hAnsi="Arial" w:cs="Arial"/>
                <w:sz w:val="18"/>
                <w:szCs w:val="18"/>
              </w:rPr>
              <w:t>%</w:t>
            </w:r>
          </w:p>
        </w:tc>
      </w:tr>
      <w:tr w:rsidR="00333910" w:rsidRPr="00F54238" w14:paraId="788C2FD6" w14:textId="77777777" w:rsidTr="003204EA">
        <w:trPr>
          <w:trHeight w:val="113"/>
        </w:trPr>
        <w:tc>
          <w:tcPr>
            <w:tcW w:w="375" w:type="pct"/>
            <w:vMerge/>
            <w:shd w:val="clear" w:color="auto" w:fill="auto"/>
            <w:noWrap/>
            <w:vAlign w:val="center"/>
            <w:hideMark/>
          </w:tcPr>
          <w:p w14:paraId="17D0043F"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223FA2DB"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7E576759"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p>
        </w:tc>
        <w:tc>
          <w:tcPr>
            <w:tcW w:w="1588" w:type="pct"/>
            <w:vMerge/>
            <w:shd w:val="clear" w:color="auto" w:fill="auto"/>
            <w:vAlign w:val="center"/>
            <w:hideMark/>
          </w:tcPr>
          <w:p w14:paraId="7A24BF95" w14:textId="5EC65A80" w:rsidR="00333910" w:rsidRPr="00F54238" w:rsidRDefault="00333910" w:rsidP="00212857">
            <w:pPr>
              <w:widowControl/>
              <w:adjustRightInd/>
              <w:spacing w:line="276" w:lineRule="auto"/>
              <w:textAlignment w:val="auto"/>
              <w:rPr>
                <w:rFonts w:ascii="Arial" w:eastAsia="仿宋_GB2312" w:hAnsi="Arial" w:cs="Arial"/>
                <w:sz w:val="18"/>
                <w:szCs w:val="18"/>
              </w:rPr>
            </w:pPr>
          </w:p>
        </w:tc>
        <w:tc>
          <w:tcPr>
            <w:tcW w:w="984" w:type="pct"/>
            <w:shd w:val="clear" w:color="auto" w:fill="auto"/>
            <w:noWrap/>
            <w:vAlign w:val="center"/>
            <w:hideMark/>
          </w:tcPr>
          <w:p w14:paraId="6ED6B9E0"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收益年期</w:t>
            </w:r>
            <w:r w:rsidRPr="00F54238">
              <w:rPr>
                <w:rFonts w:ascii="Arial" w:eastAsia="仿宋_GB2312" w:hAnsi="Arial" w:cs="Arial"/>
                <w:sz w:val="18"/>
                <w:szCs w:val="18"/>
              </w:rPr>
              <w:t>(n)</w:t>
            </w:r>
          </w:p>
        </w:tc>
        <w:tc>
          <w:tcPr>
            <w:tcW w:w="532" w:type="pct"/>
            <w:shd w:val="clear" w:color="auto" w:fill="auto"/>
            <w:noWrap/>
            <w:vAlign w:val="center"/>
            <w:hideMark/>
          </w:tcPr>
          <w:p w14:paraId="3EA5C53B" w14:textId="4CFF4659" w:rsidR="00333910"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w:t>
            </w:r>
            <w:r w:rsidRPr="00F54238">
              <w:rPr>
                <w:rFonts w:ascii="Arial" w:eastAsia="仿宋_GB2312" w:hAnsi="Arial" w:cs="Arial" w:hint="eastAsia"/>
                <w:sz w:val="18"/>
                <w:szCs w:val="18"/>
              </w:rPr>
              <w:t>0.00</w:t>
            </w:r>
            <w:r w:rsidRPr="00F54238">
              <w:rPr>
                <w:rFonts w:ascii="Arial" w:eastAsia="仿宋_GB2312" w:hAnsi="Arial" w:cs="Arial"/>
                <w:sz w:val="18"/>
                <w:szCs w:val="18"/>
              </w:rPr>
              <w:t xml:space="preserve"> </w:t>
            </w:r>
          </w:p>
        </w:tc>
      </w:tr>
      <w:tr w:rsidR="00333910" w:rsidRPr="00F54238" w14:paraId="3F8E4840" w14:textId="77777777" w:rsidTr="003204EA">
        <w:trPr>
          <w:trHeight w:val="113"/>
        </w:trPr>
        <w:tc>
          <w:tcPr>
            <w:tcW w:w="375" w:type="pct"/>
            <w:vMerge/>
            <w:shd w:val="clear" w:color="auto" w:fill="auto"/>
            <w:noWrap/>
            <w:vAlign w:val="center"/>
            <w:hideMark/>
          </w:tcPr>
          <w:p w14:paraId="351428EB"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617282BB"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010E2517" w14:textId="77777777" w:rsidR="00333910" w:rsidRPr="00F54238" w:rsidRDefault="00333910" w:rsidP="00212857">
            <w:pPr>
              <w:widowControl/>
              <w:adjustRightInd/>
              <w:spacing w:line="276" w:lineRule="auto"/>
              <w:jc w:val="center"/>
              <w:textAlignment w:val="auto"/>
              <w:rPr>
                <w:rFonts w:ascii="Arial" w:eastAsia="仿宋_GB2312" w:hAnsi="Arial" w:cs="Arial"/>
                <w:sz w:val="18"/>
                <w:szCs w:val="18"/>
              </w:rPr>
            </w:pPr>
          </w:p>
        </w:tc>
        <w:tc>
          <w:tcPr>
            <w:tcW w:w="1588" w:type="pct"/>
            <w:vMerge/>
            <w:shd w:val="clear" w:color="auto" w:fill="auto"/>
            <w:vAlign w:val="center"/>
            <w:hideMark/>
          </w:tcPr>
          <w:p w14:paraId="16B19F13"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p>
        </w:tc>
        <w:tc>
          <w:tcPr>
            <w:tcW w:w="984" w:type="pct"/>
            <w:shd w:val="clear" w:color="auto" w:fill="auto"/>
            <w:noWrap/>
            <w:vAlign w:val="center"/>
            <w:hideMark/>
          </w:tcPr>
          <w:p w14:paraId="37306CD4"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年增长比率</w:t>
            </w:r>
            <w:r w:rsidRPr="00F54238">
              <w:rPr>
                <w:rFonts w:ascii="Arial" w:eastAsia="仿宋_GB2312" w:hAnsi="Arial" w:cs="Arial"/>
                <w:sz w:val="18"/>
                <w:szCs w:val="18"/>
              </w:rPr>
              <w:t>(g)</w:t>
            </w:r>
          </w:p>
        </w:tc>
        <w:tc>
          <w:tcPr>
            <w:tcW w:w="532" w:type="pct"/>
            <w:shd w:val="clear" w:color="auto" w:fill="auto"/>
            <w:noWrap/>
            <w:vAlign w:val="center"/>
            <w:hideMark/>
          </w:tcPr>
          <w:p w14:paraId="57CBC696" w14:textId="1B773631" w:rsidR="00333910"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0.0</w:t>
            </w:r>
            <w:r w:rsidRPr="00F54238">
              <w:rPr>
                <w:rFonts w:ascii="Arial" w:eastAsia="仿宋_GB2312" w:hAnsi="Arial" w:cs="Arial"/>
                <w:sz w:val="18"/>
                <w:szCs w:val="18"/>
              </w:rPr>
              <w:t>%</w:t>
            </w:r>
          </w:p>
        </w:tc>
      </w:tr>
      <w:tr w:rsidR="00A477F1" w:rsidRPr="00F54238" w14:paraId="6BB68681" w14:textId="77777777" w:rsidTr="003204EA">
        <w:trPr>
          <w:trHeight w:val="113"/>
        </w:trPr>
        <w:tc>
          <w:tcPr>
            <w:tcW w:w="375" w:type="pct"/>
            <w:shd w:val="clear" w:color="auto" w:fill="auto"/>
            <w:noWrap/>
            <w:vAlign w:val="center"/>
            <w:hideMark/>
          </w:tcPr>
          <w:p w14:paraId="50769E55"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6</w:t>
            </w:r>
          </w:p>
        </w:tc>
        <w:tc>
          <w:tcPr>
            <w:tcW w:w="1079" w:type="pct"/>
            <w:shd w:val="clear" w:color="auto" w:fill="auto"/>
            <w:noWrap/>
            <w:vAlign w:val="center"/>
            <w:hideMark/>
          </w:tcPr>
          <w:p w14:paraId="71A50FF9"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单价</w:t>
            </w:r>
            <w:r w:rsidRPr="00F54238">
              <w:rPr>
                <w:rFonts w:ascii="Arial" w:eastAsia="仿宋_GB2312" w:hAnsi="Arial" w:cs="Arial"/>
                <w:sz w:val="18"/>
                <w:szCs w:val="18"/>
              </w:rPr>
              <w:t>(</w:t>
            </w:r>
            <w:r w:rsidRPr="00F54238">
              <w:rPr>
                <w:rFonts w:ascii="Arial" w:eastAsia="仿宋_GB2312" w:hAnsi="Arial" w:cs="Arial"/>
                <w:sz w:val="18"/>
                <w:szCs w:val="18"/>
              </w:rPr>
              <w:t>元</w:t>
            </w:r>
            <w:r w:rsidRPr="00F54238">
              <w:rPr>
                <w:rFonts w:ascii="Arial" w:eastAsia="仿宋_GB2312" w:hAnsi="Arial" w:cs="Arial"/>
                <w:sz w:val="18"/>
                <w:szCs w:val="18"/>
              </w:rPr>
              <w:t>/</w:t>
            </w:r>
            <w:r w:rsidRPr="00F54238">
              <w:rPr>
                <w:rFonts w:ascii="Arial" w:eastAsia="仿宋_GB2312" w:hAnsi="Arial" w:cs="Arial"/>
                <w:sz w:val="18"/>
                <w:szCs w:val="18"/>
              </w:rPr>
              <w:t>平方米</w:t>
            </w:r>
            <w:r w:rsidRPr="00F54238">
              <w:rPr>
                <w:rFonts w:ascii="Arial" w:eastAsia="仿宋_GB2312" w:hAnsi="Arial" w:cs="Arial"/>
                <w:sz w:val="18"/>
                <w:szCs w:val="18"/>
              </w:rPr>
              <w:t>)</w:t>
            </w:r>
          </w:p>
        </w:tc>
        <w:tc>
          <w:tcPr>
            <w:tcW w:w="441" w:type="pct"/>
            <w:shd w:val="clear" w:color="auto" w:fill="auto"/>
            <w:noWrap/>
            <w:vAlign w:val="center"/>
            <w:hideMark/>
          </w:tcPr>
          <w:p w14:paraId="6462AF47" w14:textId="22615299" w:rsidR="00A477F1"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56080</w:t>
            </w:r>
          </w:p>
        </w:tc>
        <w:tc>
          <w:tcPr>
            <w:tcW w:w="1588" w:type="pct"/>
            <w:shd w:val="clear" w:color="auto" w:fill="auto"/>
            <w:noWrap/>
            <w:vAlign w:val="center"/>
            <w:hideMark/>
          </w:tcPr>
          <w:p w14:paraId="38EB1F52" w14:textId="3318FBF6"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收益价值</w:t>
            </w:r>
            <w:r w:rsidRPr="00F54238">
              <w:rPr>
                <w:rFonts w:ascii="Arial" w:eastAsia="仿宋_GB2312" w:hAnsi="Arial" w:cs="Arial"/>
                <w:sz w:val="18"/>
                <w:szCs w:val="18"/>
              </w:rPr>
              <w:t>÷</w:t>
            </w:r>
            <w:r w:rsidR="009B6F31">
              <w:rPr>
                <w:rFonts w:ascii="Arial" w:eastAsia="仿宋_GB2312" w:hAnsi="Arial" w:cs="Arial"/>
                <w:sz w:val="18"/>
                <w:szCs w:val="18"/>
              </w:rPr>
              <w:t>规划建筑面积</w:t>
            </w:r>
          </w:p>
        </w:tc>
        <w:tc>
          <w:tcPr>
            <w:tcW w:w="984" w:type="pct"/>
            <w:shd w:val="clear" w:color="auto" w:fill="auto"/>
            <w:noWrap/>
            <w:vAlign w:val="center"/>
            <w:hideMark/>
          </w:tcPr>
          <w:p w14:paraId="2F1D4F2D" w14:textId="6086D5B8" w:rsidR="00A477F1" w:rsidRPr="00F54238" w:rsidRDefault="009B6F3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规划建筑面积</w:t>
            </w:r>
            <w:r w:rsidR="00A477F1" w:rsidRPr="00F54238">
              <w:rPr>
                <w:rFonts w:ascii="Arial" w:eastAsia="仿宋_GB2312" w:hAnsi="Arial" w:cs="Arial"/>
                <w:sz w:val="18"/>
                <w:szCs w:val="18"/>
              </w:rPr>
              <w:t>（</w:t>
            </w:r>
            <w:r w:rsidR="00A477F1" w:rsidRPr="00F54238">
              <w:rPr>
                <w:rFonts w:ascii="Batang" w:eastAsia="Batang" w:hAnsi="Batang" w:cs="Batang" w:hint="eastAsia"/>
                <w:sz w:val="18"/>
                <w:szCs w:val="18"/>
              </w:rPr>
              <w:t>㎡</w:t>
            </w:r>
            <w:r w:rsidR="00A477F1" w:rsidRPr="00F54238">
              <w:rPr>
                <w:rFonts w:ascii="仿宋_GB2312" w:eastAsia="仿宋_GB2312" w:hAnsi="仿宋_GB2312" w:cs="仿宋_GB2312" w:hint="eastAsia"/>
                <w:sz w:val="18"/>
                <w:szCs w:val="18"/>
              </w:rPr>
              <w:t>）</w:t>
            </w:r>
          </w:p>
        </w:tc>
        <w:tc>
          <w:tcPr>
            <w:tcW w:w="532" w:type="pct"/>
            <w:shd w:val="clear" w:color="auto" w:fill="auto"/>
            <w:noWrap/>
            <w:vAlign w:val="center"/>
            <w:hideMark/>
          </w:tcPr>
          <w:p w14:paraId="127348A4" w14:textId="63F69409" w:rsidR="00A477F1"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10721.30</w:t>
            </w:r>
          </w:p>
        </w:tc>
      </w:tr>
    </w:tbl>
    <w:p w14:paraId="1EF9ED48" w14:textId="67A55FF9" w:rsidR="00DD3279" w:rsidRDefault="00212857" w:rsidP="00DD3279">
      <w:pPr>
        <w:spacing w:before="50" w:after="50" w:line="360" w:lineRule="auto"/>
        <w:ind w:firstLineChars="200" w:firstLine="560"/>
        <w:rPr>
          <w:rFonts w:ascii="Arial" w:eastAsia="仿宋_GB2312" w:hAnsi="Arial" w:cs="Arial"/>
          <w:sz w:val="28"/>
        </w:rPr>
      </w:pPr>
      <w:r>
        <w:rPr>
          <w:rFonts w:ascii="Arial" w:eastAsia="仿宋_GB2312" w:hAnsi="Arial" w:cs="Arial"/>
          <w:bCs/>
          <w:sz w:val="28"/>
        </w:rPr>
        <w:t>2</w:t>
      </w:r>
      <w:r w:rsidR="00DD3279" w:rsidRPr="00CE23D5">
        <w:rPr>
          <w:rFonts w:ascii="Arial" w:eastAsia="仿宋_GB2312" w:hAnsi="Arial" w:cs="Arial"/>
          <w:bCs/>
          <w:sz w:val="28"/>
        </w:rPr>
        <w:t>）</w:t>
      </w:r>
      <w:r w:rsidR="00031D9D" w:rsidRPr="00031D9D">
        <w:rPr>
          <w:rFonts w:ascii="Arial" w:eastAsia="仿宋_GB2312" w:hAnsi="Arial" w:cs="Arial" w:hint="eastAsia"/>
          <w:bCs/>
          <w:sz w:val="28"/>
        </w:rPr>
        <w:t>地上商业楼面熟地价</w:t>
      </w:r>
    </w:p>
    <w:p w14:paraId="78DA3E73" w14:textId="49C85B19" w:rsidR="00DD3279" w:rsidRPr="008B7C15" w:rsidRDefault="00DD3279" w:rsidP="00DD3279">
      <w:pPr>
        <w:spacing w:before="50" w:after="50" w:line="360" w:lineRule="auto"/>
        <w:ind w:firstLineChars="200" w:firstLine="560"/>
        <w:jc w:val="center"/>
        <w:rPr>
          <w:rFonts w:ascii="Arial" w:eastAsia="仿宋_GB2312" w:hAnsi="Arial" w:cs="Arial"/>
          <w:sz w:val="28"/>
        </w:rPr>
      </w:pPr>
      <w:r w:rsidRPr="008B7C15">
        <w:rPr>
          <w:rFonts w:ascii="Arial" w:eastAsia="仿宋_GB2312" w:hAnsi="Arial" w:cs="Arial"/>
          <w:sz w:val="28"/>
        </w:rPr>
        <w:lastRenderedPageBreak/>
        <w:t>剩余法（商业</w:t>
      </w:r>
      <w:r w:rsidR="00212857">
        <w:rPr>
          <w:rFonts w:ascii="Arial" w:eastAsia="仿宋_GB2312" w:hAnsi="Arial" w:cs="Arial"/>
          <w:sz w:val="28"/>
        </w:rPr>
        <w:t>4</w:t>
      </w:r>
      <w:r>
        <w:rPr>
          <w:rFonts w:ascii="Arial" w:eastAsia="仿宋_GB2312" w:hAnsi="Arial" w:cs="Arial"/>
          <w:sz w:val="28"/>
        </w:rPr>
        <w:t>0</w:t>
      </w:r>
      <w:r>
        <w:rPr>
          <w:rFonts w:ascii="Arial" w:eastAsia="仿宋_GB2312" w:hAnsi="Arial" w:cs="Arial" w:hint="eastAsia"/>
          <w:sz w:val="28"/>
        </w:rPr>
        <w:t>年</w:t>
      </w:r>
      <w:r w:rsidRPr="008B7C15">
        <w:rPr>
          <w:rFonts w:ascii="Arial" w:eastAsia="仿宋_GB2312" w:hAnsi="Arial" w:cs="Arial"/>
          <w:sz w:val="28"/>
        </w:rPr>
        <w:t>）</w:t>
      </w:r>
    </w:p>
    <w:tbl>
      <w:tblPr>
        <w:tblW w:w="5066"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710"/>
        <w:gridCol w:w="2713"/>
        <w:gridCol w:w="1141"/>
        <w:gridCol w:w="1001"/>
        <w:gridCol w:w="711"/>
        <w:gridCol w:w="571"/>
        <w:gridCol w:w="2631"/>
      </w:tblGrid>
      <w:tr w:rsidR="00DD3279" w:rsidRPr="00DD3279" w14:paraId="4C4AF9BB" w14:textId="77777777" w:rsidTr="00212857">
        <w:trPr>
          <w:cantSplit/>
          <w:tblHeader/>
          <w:jc w:val="center"/>
        </w:trPr>
        <w:tc>
          <w:tcPr>
            <w:tcW w:w="375" w:type="pct"/>
            <w:shd w:val="clear" w:color="auto" w:fill="auto"/>
            <w:noWrap/>
            <w:vAlign w:val="center"/>
            <w:hideMark/>
          </w:tcPr>
          <w:p w14:paraId="679AC294"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序号</w:t>
            </w:r>
          </w:p>
        </w:tc>
        <w:tc>
          <w:tcPr>
            <w:tcW w:w="1431" w:type="pct"/>
            <w:shd w:val="clear" w:color="auto" w:fill="auto"/>
            <w:noWrap/>
            <w:vAlign w:val="center"/>
            <w:hideMark/>
          </w:tcPr>
          <w:p w14:paraId="37278AE6"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项目名称</w:t>
            </w:r>
          </w:p>
        </w:tc>
        <w:tc>
          <w:tcPr>
            <w:tcW w:w="602" w:type="pct"/>
            <w:shd w:val="clear" w:color="auto" w:fill="auto"/>
            <w:noWrap/>
            <w:vAlign w:val="center"/>
            <w:hideMark/>
          </w:tcPr>
          <w:p w14:paraId="030858F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总额</w:t>
            </w:r>
          </w:p>
        </w:tc>
        <w:tc>
          <w:tcPr>
            <w:tcW w:w="528" w:type="pct"/>
            <w:shd w:val="clear" w:color="auto" w:fill="auto"/>
            <w:noWrap/>
            <w:vAlign w:val="center"/>
            <w:hideMark/>
          </w:tcPr>
          <w:p w14:paraId="7249090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面积</w:t>
            </w:r>
          </w:p>
        </w:tc>
        <w:tc>
          <w:tcPr>
            <w:tcW w:w="375" w:type="pct"/>
            <w:shd w:val="clear" w:color="auto" w:fill="auto"/>
            <w:noWrap/>
            <w:vAlign w:val="center"/>
            <w:hideMark/>
          </w:tcPr>
          <w:p w14:paraId="76EBB4C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单价</w:t>
            </w:r>
          </w:p>
        </w:tc>
        <w:tc>
          <w:tcPr>
            <w:tcW w:w="301" w:type="pct"/>
            <w:shd w:val="clear" w:color="auto" w:fill="auto"/>
            <w:noWrap/>
            <w:vAlign w:val="center"/>
            <w:hideMark/>
          </w:tcPr>
          <w:p w14:paraId="4B82E41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相关系数</w:t>
            </w:r>
          </w:p>
        </w:tc>
        <w:tc>
          <w:tcPr>
            <w:tcW w:w="1388" w:type="pct"/>
          </w:tcPr>
          <w:p w14:paraId="77748624"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备注</w:t>
            </w:r>
          </w:p>
        </w:tc>
      </w:tr>
      <w:tr w:rsidR="00DD3279" w:rsidRPr="00DD3279" w14:paraId="60BC6B4E" w14:textId="77777777" w:rsidTr="00212857">
        <w:trPr>
          <w:cantSplit/>
          <w:jc w:val="center"/>
        </w:trPr>
        <w:tc>
          <w:tcPr>
            <w:tcW w:w="375" w:type="pct"/>
            <w:shd w:val="clear" w:color="auto" w:fill="auto"/>
            <w:noWrap/>
            <w:vAlign w:val="center"/>
            <w:hideMark/>
          </w:tcPr>
          <w:p w14:paraId="735B4F1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p>
        </w:tc>
        <w:tc>
          <w:tcPr>
            <w:tcW w:w="1431" w:type="pct"/>
            <w:shd w:val="clear" w:color="auto" w:fill="auto"/>
            <w:noWrap/>
            <w:vAlign w:val="center"/>
            <w:hideMark/>
          </w:tcPr>
          <w:p w14:paraId="10F58B6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开发完成后不动产总价</w:t>
            </w:r>
          </w:p>
        </w:tc>
        <w:tc>
          <w:tcPr>
            <w:tcW w:w="602" w:type="pct"/>
            <w:shd w:val="clear" w:color="auto" w:fill="auto"/>
            <w:noWrap/>
            <w:vAlign w:val="center"/>
          </w:tcPr>
          <w:p w14:paraId="36F2DACC" w14:textId="60D73D27" w:rsidR="00DD3279" w:rsidRPr="00DD3279" w:rsidRDefault="003204EA"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60125</w:t>
            </w:r>
          </w:p>
        </w:tc>
        <w:tc>
          <w:tcPr>
            <w:tcW w:w="528" w:type="pct"/>
            <w:shd w:val="clear" w:color="auto" w:fill="auto"/>
            <w:noWrap/>
            <w:vAlign w:val="center"/>
          </w:tcPr>
          <w:p w14:paraId="1DC083CD" w14:textId="4C79B5AC" w:rsidR="00DD3279" w:rsidRPr="00DD3279" w:rsidRDefault="00031D9D"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10721.30</w:t>
            </w:r>
          </w:p>
        </w:tc>
        <w:tc>
          <w:tcPr>
            <w:tcW w:w="375" w:type="pct"/>
            <w:shd w:val="clear" w:color="auto" w:fill="auto"/>
            <w:noWrap/>
            <w:vAlign w:val="center"/>
          </w:tcPr>
          <w:p w14:paraId="7D8D1215" w14:textId="75E23800" w:rsidR="00DD3279" w:rsidRPr="00DD3279" w:rsidRDefault="00D85EF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56080</w:t>
            </w:r>
          </w:p>
        </w:tc>
        <w:tc>
          <w:tcPr>
            <w:tcW w:w="301" w:type="pct"/>
            <w:shd w:val="clear" w:color="auto" w:fill="auto"/>
            <w:noWrap/>
            <w:vAlign w:val="center"/>
          </w:tcPr>
          <w:p w14:paraId="27FB9BD4"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7A95D294"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r>
      <w:tr w:rsidR="00DD3279" w:rsidRPr="00DD3279" w14:paraId="0E6FF4EE" w14:textId="77777777" w:rsidTr="00212857">
        <w:trPr>
          <w:cantSplit/>
          <w:jc w:val="center"/>
        </w:trPr>
        <w:tc>
          <w:tcPr>
            <w:tcW w:w="375" w:type="pct"/>
            <w:shd w:val="clear" w:color="auto" w:fill="auto"/>
            <w:vAlign w:val="center"/>
            <w:hideMark/>
          </w:tcPr>
          <w:p w14:paraId="376D6CC6"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p>
        </w:tc>
        <w:tc>
          <w:tcPr>
            <w:tcW w:w="1431" w:type="pct"/>
            <w:shd w:val="clear" w:color="auto" w:fill="auto"/>
            <w:noWrap/>
            <w:vAlign w:val="center"/>
            <w:hideMark/>
          </w:tcPr>
          <w:p w14:paraId="7BF2AEC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开发成本</w:t>
            </w:r>
          </w:p>
        </w:tc>
        <w:tc>
          <w:tcPr>
            <w:tcW w:w="602" w:type="pct"/>
            <w:shd w:val="clear" w:color="auto" w:fill="auto"/>
            <w:noWrap/>
            <w:vAlign w:val="center"/>
          </w:tcPr>
          <w:p w14:paraId="282934F6" w14:textId="3E3B38C7" w:rsidR="00DD3279" w:rsidRPr="00DD3279" w:rsidRDefault="003204EA"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10204</w:t>
            </w:r>
            <w:r w:rsidR="00DD3279" w:rsidRPr="00DD3279">
              <w:rPr>
                <w:rFonts w:ascii="Arial" w:eastAsia="仿宋_GB2312" w:hAnsi="Arial" w:cs="Arial" w:hint="eastAsia"/>
                <w:sz w:val="18"/>
                <w:szCs w:val="18"/>
              </w:rPr>
              <w:t>+0.</w:t>
            </w:r>
            <w:r w:rsidR="00031D9D">
              <w:rPr>
                <w:rFonts w:ascii="Arial" w:eastAsia="仿宋_GB2312" w:hAnsi="Arial" w:cs="Arial"/>
                <w:sz w:val="18"/>
                <w:szCs w:val="18"/>
              </w:rPr>
              <w:t>1307</w:t>
            </w:r>
            <w:r w:rsidR="00DD3279" w:rsidRPr="00DD3279">
              <w:rPr>
                <w:rFonts w:ascii="Arial" w:eastAsia="仿宋_GB2312" w:hAnsi="Arial" w:cs="Arial"/>
                <w:sz w:val="18"/>
                <w:szCs w:val="18"/>
              </w:rPr>
              <w:t>P</w:t>
            </w:r>
            <w:r w:rsidR="00DD3279" w:rsidRPr="00DD3279">
              <w:rPr>
                <w:rFonts w:ascii="Arial" w:eastAsia="仿宋_GB2312" w:hAnsi="Arial" w:cs="Arial"/>
                <w:sz w:val="18"/>
                <w:szCs w:val="18"/>
              </w:rPr>
              <w:t>土</w:t>
            </w:r>
          </w:p>
        </w:tc>
        <w:tc>
          <w:tcPr>
            <w:tcW w:w="528" w:type="pct"/>
            <w:shd w:val="clear" w:color="auto" w:fill="auto"/>
            <w:noWrap/>
            <w:vAlign w:val="center"/>
          </w:tcPr>
          <w:p w14:paraId="4FE17B49"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1843890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71EC5510"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1288354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8</w:t>
            </w:r>
            <w:r w:rsidRPr="00DD3279">
              <w:rPr>
                <w:rFonts w:ascii="Arial" w:eastAsia="仿宋_GB2312" w:hAnsi="Arial" w:cs="Arial"/>
                <w:sz w:val="18"/>
                <w:szCs w:val="18"/>
              </w:rPr>
              <w:t>）之和</w:t>
            </w:r>
          </w:p>
        </w:tc>
      </w:tr>
      <w:tr w:rsidR="00DD3279" w:rsidRPr="00DD3279" w14:paraId="1FA32376" w14:textId="77777777" w:rsidTr="00212857">
        <w:trPr>
          <w:cantSplit/>
          <w:jc w:val="center"/>
        </w:trPr>
        <w:tc>
          <w:tcPr>
            <w:tcW w:w="375" w:type="pct"/>
            <w:shd w:val="clear" w:color="auto" w:fill="auto"/>
            <w:noWrap/>
            <w:vAlign w:val="center"/>
            <w:hideMark/>
          </w:tcPr>
          <w:p w14:paraId="7813FAAA"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31845268"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房屋建造成本</w:t>
            </w:r>
          </w:p>
        </w:tc>
        <w:tc>
          <w:tcPr>
            <w:tcW w:w="602" w:type="pct"/>
            <w:shd w:val="clear" w:color="auto" w:fill="auto"/>
            <w:noWrap/>
            <w:vAlign w:val="center"/>
          </w:tcPr>
          <w:p w14:paraId="3C5A22FE" w14:textId="359EB413" w:rsidR="00DD3279" w:rsidRPr="00DD3279" w:rsidRDefault="003204EA"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6040</w:t>
            </w:r>
          </w:p>
        </w:tc>
        <w:tc>
          <w:tcPr>
            <w:tcW w:w="528" w:type="pct"/>
            <w:shd w:val="clear" w:color="auto" w:fill="auto"/>
            <w:noWrap/>
            <w:vAlign w:val="center"/>
          </w:tcPr>
          <w:p w14:paraId="68FD417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56C642BB"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0EFAF679"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4CCE411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下述</w:t>
            </w:r>
            <w:r w:rsidRPr="00DD3279">
              <w:rPr>
                <w:rFonts w:ascii="Arial" w:eastAsia="仿宋_GB2312" w:hAnsi="Arial" w:cs="Arial"/>
                <w:sz w:val="18"/>
                <w:szCs w:val="18"/>
              </w:rPr>
              <w:t>5</w:t>
            </w:r>
            <w:r w:rsidRPr="00DD3279">
              <w:rPr>
                <w:rFonts w:ascii="Arial" w:eastAsia="仿宋_GB2312" w:hAnsi="Arial" w:cs="Arial"/>
                <w:sz w:val="18"/>
                <w:szCs w:val="18"/>
              </w:rPr>
              <w:t>项之和</w:t>
            </w:r>
          </w:p>
        </w:tc>
      </w:tr>
      <w:tr w:rsidR="00DD3279" w:rsidRPr="00DD3279" w14:paraId="1F1230B3" w14:textId="77777777" w:rsidTr="00212857">
        <w:trPr>
          <w:cantSplit/>
          <w:jc w:val="center"/>
        </w:trPr>
        <w:tc>
          <w:tcPr>
            <w:tcW w:w="375" w:type="pct"/>
            <w:shd w:val="clear" w:color="auto" w:fill="auto"/>
            <w:noWrap/>
            <w:vAlign w:val="center"/>
            <w:hideMark/>
          </w:tcPr>
          <w:p w14:paraId="50942A20"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5F20F9A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建安费用</w:t>
            </w:r>
          </w:p>
        </w:tc>
        <w:tc>
          <w:tcPr>
            <w:tcW w:w="602" w:type="pct"/>
            <w:shd w:val="clear" w:color="auto" w:fill="auto"/>
            <w:noWrap/>
            <w:vAlign w:val="center"/>
          </w:tcPr>
          <w:p w14:paraId="0F17127B" w14:textId="7F55034E" w:rsidR="00DD3279" w:rsidRPr="00DD3279" w:rsidRDefault="003204EA"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5575</w:t>
            </w:r>
          </w:p>
        </w:tc>
        <w:tc>
          <w:tcPr>
            <w:tcW w:w="528" w:type="pct"/>
            <w:shd w:val="clear" w:color="auto" w:fill="auto"/>
            <w:noWrap/>
            <w:vAlign w:val="center"/>
          </w:tcPr>
          <w:p w14:paraId="032CA7BE" w14:textId="176C6C68" w:rsidR="00DD3279" w:rsidRPr="00DD3279" w:rsidRDefault="00031D9D"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10721.30</w:t>
            </w:r>
          </w:p>
        </w:tc>
        <w:tc>
          <w:tcPr>
            <w:tcW w:w="375" w:type="pct"/>
            <w:shd w:val="clear" w:color="auto" w:fill="auto"/>
            <w:noWrap/>
            <w:vAlign w:val="center"/>
          </w:tcPr>
          <w:p w14:paraId="632BDA32" w14:textId="16F36DAC"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5</w:t>
            </w:r>
            <w:r w:rsidR="003204EA">
              <w:rPr>
                <w:rFonts w:ascii="Arial" w:eastAsia="仿宋_GB2312" w:hAnsi="Arial" w:cs="Arial"/>
                <w:sz w:val="18"/>
                <w:szCs w:val="18"/>
              </w:rPr>
              <w:t>2</w:t>
            </w:r>
            <w:r w:rsidRPr="00DD3279">
              <w:rPr>
                <w:rFonts w:ascii="Arial" w:eastAsia="仿宋_GB2312" w:hAnsi="Arial" w:cs="Arial" w:hint="eastAsia"/>
                <w:sz w:val="18"/>
                <w:szCs w:val="18"/>
              </w:rPr>
              <w:t>00</w:t>
            </w:r>
          </w:p>
        </w:tc>
        <w:tc>
          <w:tcPr>
            <w:tcW w:w="301" w:type="pct"/>
            <w:shd w:val="clear" w:color="auto" w:fill="auto"/>
            <w:noWrap/>
            <w:vAlign w:val="center"/>
          </w:tcPr>
          <w:p w14:paraId="245E968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5BC13B70"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r>
      <w:tr w:rsidR="00DD3279" w:rsidRPr="00DD3279" w14:paraId="3F161E39" w14:textId="77777777" w:rsidTr="00212857">
        <w:trPr>
          <w:cantSplit/>
          <w:jc w:val="center"/>
        </w:trPr>
        <w:tc>
          <w:tcPr>
            <w:tcW w:w="375" w:type="pct"/>
            <w:shd w:val="clear" w:color="auto" w:fill="auto"/>
            <w:noWrap/>
            <w:vAlign w:val="center"/>
            <w:hideMark/>
          </w:tcPr>
          <w:p w14:paraId="17E303EB"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7B1A0D6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勘察设计和前期工程费</w:t>
            </w:r>
          </w:p>
        </w:tc>
        <w:tc>
          <w:tcPr>
            <w:tcW w:w="602" w:type="pct"/>
            <w:shd w:val="clear" w:color="auto" w:fill="auto"/>
            <w:noWrap/>
            <w:vAlign w:val="center"/>
          </w:tcPr>
          <w:p w14:paraId="31805F97" w14:textId="4D9089AB"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w:t>
            </w:r>
            <w:r w:rsidR="003204EA">
              <w:rPr>
                <w:rFonts w:ascii="Arial" w:eastAsia="仿宋_GB2312" w:hAnsi="Arial" w:cs="Arial"/>
                <w:sz w:val="18"/>
                <w:szCs w:val="18"/>
              </w:rPr>
              <w:t>67</w:t>
            </w:r>
          </w:p>
        </w:tc>
        <w:tc>
          <w:tcPr>
            <w:tcW w:w="528" w:type="pct"/>
            <w:shd w:val="clear" w:color="auto" w:fill="auto"/>
            <w:noWrap/>
            <w:vAlign w:val="center"/>
          </w:tcPr>
          <w:p w14:paraId="24DFE86B"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3CE40C11"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13AFAEB0"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3</w:t>
            </w:r>
            <w:r w:rsidRPr="00DD3279">
              <w:rPr>
                <w:rFonts w:ascii="Arial" w:eastAsia="仿宋_GB2312" w:hAnsi="Arial" w:cs="Arial"/>
                <w:sz w:val="18"/>
                <w:szCs w:val="18"/>
              </w:rPr>
              <w:t>%</w:t>
            </w:r>
          </w:p>
        </w:tc>
        <w:tc>
          <w:tcPr>
            <w:tcW w:w="1388" w:type="pct"/>
          </w:tcPr>
          <w:p w14:paraId="55CD467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以建安费用为基数计取</w:t>
            </w:r>
          </w:p>
        </w:tc>
      </w:tr>
      <w:tr w:rsidR="00DD3279" w:rsidRPr="00DD3279" w14:paraId="5183F6E4" w14:textId="77777777" w:rsidTr="00212857">
        <w:trPr>
          <w:cantSplit/>
          <w:trHeight w:val="450"/>
          <w:jc w:val="center"/>
        </w:trPr>
        <w:tc>
          <w:tcPr>
            <w:tcW w:w="375" w:type="pct"/>
            <w:shd w:val="clear" w:color="auto" w:fill="auto"/>
            <w:noWrap/>
            <w:vAlign w:val="center"/>
            <w:hideMark/>
          </w:tcPr>
          <w:p w14:paraId="4E92515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3</w:t>
            </w:r>
            <w:r w:rsidRPr="00DD3279">
              <w:rPr>
                <w:rFonts w:ascii="Arial" w:eastAsia="仿宋_GB2312" w:hAnsi="Arial" w:cs="Arial"/>
                <w:sz w:val="18"/>
                <w:szCs w:val="18"/>
              </w:rPr>
              <w:t>）</w:t>
            </w:r>
          </w:p>
        </w:tc>
        <w:tc>
          <w:tcPr>
            <w:tcW w:w="1431" w:type="pct"/>
            <w:shd w:val="clear" w:color="auto" w:fill="auto"/>
            <w:noWrap/>
            <w:vAlign w:val="center"/>
            <w:hideMark/>
          </w:tcPr>
          <w:p w14:paraId="5E4842C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公共配套设施费用</w:t>
            </w:r>
          </w:p>
        </w:tc>
        <w:tc>
          <w:tcPr>
            <w:tcW w:w="602" w:type="pct"/>
            <w:shd w:val="clear" w:color="auto" w:fill="auto"/>
            <w:noWrap/>
            <w:vAlign w:val="center"/>
          </w:tcPr>
          <w:p w14:paraId="153614D9"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不计取</w:t>
            </w:r>
          </w:p>
        </w:tc>
        <w:tc>
          <w:tcPr>
            <w:tcW w:w="528" w:type="pct"/>
            <w:shd w:val="clear" w:color="auto" w:fill="auto"/>
            <w:noWrap/>
            <w:vAlign w:val="center"/>
          </w:tcPr>
          <w:p w14:paraId="56CA92C9"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346E0D9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7D0B9119"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w:t>
            </w:r>
          </w:p>
        </w:tc>
        <w:tc>
          <w:tcPr>
            <w:tcW w:w="1388" w:type="pct"/>
          </w:tcPr>
          <w:p w14:paraId="3FCA5DF9"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以居住用房建安费用为基数计取</w:t>
            </w:r>
          </w:p>
        </w:tc>
      </w:tr>
      <w:tr w:rsidR="00DD3279" w:rsidRPr="00DD3279" w14:paraId="6228DD63" w14:textId="77777777" w:rsidTr="00212857">
        <w:trPr>
          <w:cantSplit/>
          <w:jc w:val="center"/>
        </w:trPr>
        <w:tc>
          <w:tcPr>
            <w:tcW w:w="375" w:type="pct"/>
            <w:shd w:val="clear" w:color="auto" w:fill="auto"/>
            <w:noWrap/>
            <w:vAlign w:val="center"/>
            <w:hideMark/>
          </w:tcPr>
          <w:p w14:paraId="4EA3761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4</w:t>
            </w:r>
            <w:r w:rsidRPr="00DD3279">
              <w:rPr>
                <w:rFonts w:ascii="Arial" w:eastAsia="仿宋_GB2312" w:hAnsi="Arial" w:cs="Arial"/>
                <w:sz w:val="18"/>
                <w:szCs w:val="18"/>
              </w:rPr>
              <w:t>）</w:t>
            </w:r>
          </w:p>
        </w:tc>
        <w:tc>
          <w:tcPr>
            <w:tcW w:w="1431" w:type="pct"/>
            <w:shd w:val="clear" w:color="auto" w:fill="auto"/>
            <w:noWrap/>
            <w:vAlign w:val="center"/>
            <w:hideMark/>
          </w:tcPr>
          <w:p w14:paraId="6FF58A4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红线内市政费用</w:t>
            </w:r>
          </w:p>
        </w:tc>
        <w:tc>
          <w:tcPr>
            <w:tcW w:w="602" w:type="pct"/>
            <w:shd w:val="clear" w:color="auto" w:fill="auto"/>
            <w:noWrap/>
            <w:vAlign w:val="center"/>
          </w:tcPr>
          <w:p w14:paraId="39C765D1" w14:textId="6EB9465D"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214</w:t>
            </w:r>
          </w:p>
        </w:tc>
        <w:tc>
          <w:tcPr>
            <w:tcW w:w="528" w:type="pct"/>
            <w:shd w:val="clear" w:color="auto" w:fill="auto"/>
            <w:noWrap/>
            <w:vAlign w:val="center"/>
          </w:tcPr>
          <w:p w14:paraId="3199E575" w14:textId="2ADC48FA" w:rsidR="00DD3279" w:rsidRPr="00DD3279" w:rsidRDefault="00031D9D"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10721.30</w:t>
            </w:r>
          </w:p>
        </w:tc>
        <w:tc>
          <w:tcPr>
            <w:tcW w:w="375" w:type="pct"/>
            <w:shd w:val="clear" w:color="auto" w:fill="auto"/>
            <w:noWrap/>
            <w:vAlign w:val="center"/>
          </w:tcPr>
          <w:p w14:paraId="78048DD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2</w:t>
            </w:r>
            <w:r w:rsidRPr="00DD3279">
              <w:rPr>
                <w:rFonts w:ascii="Arial" w:eastAsia="仿宋_GB2312" w:hAnsi="Arial" w:cs="Arial"/>
                <w:sz w:val="18"/>
                <w:szCs w:val="18"/>
              </w:rPr>
              <w:t>00</w:t>
            </w:r>
          </w:p>
        </w:tc>
        <w:tc>
          <w:tcPr>
            <w:tcW w:w="301" w:type="pct"/>
            <w:shd w:val="clear" w:color="auto" w:fill="auto"/>
            <w:noWrap/>
            <w:vAlign w:val="center"/>
          </w:tcPr>
          <w:p w14:paraId="61C39214"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26C80307"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r>
      <w:tr w:rsidR="00DD3279" w:rsidRPr="00DD3279" w14:paraId="11BB8364" w14:textId="77777777" w:rsidTr="00212857">
        <w:trPr>
          <w:cantSplit/>
          <w:jc w:val="center"/>
        </w:trPr>
        <w:tc>
          <w:tcPr>
            <w:tcW w:w="375" w:type="pct"/>
            <w:shd w:val="clear" w:color="auto" w:fill="auto"/>
            <w:noWrap/>
            <w:vAlign w:val="center"/>
            <w:hideMark/>
          </w:tcPr>
          <w:p w14:paraId="54C2017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5</w:t>
            </w:r>
            <w:r w:rsidRPr="00DD3279">
              <w:rPr>
                <w:rFonts w:ascii="Arial" w:eastAsia="仿宋_GB2312" w:hAnsi="Arial" w:cs="Arial"/>
                <w:sz w:val="18"/>
                <w:szCs w:val="18"/>
              </w:rPr>
              <w:t>）</w:t>
            </w:r>
          </w:p>
        </w:tc>
        <w:tc>
          <w:tcPr>
            <w:tcW w:w="1431" w:type="pct"/>
            <w:shd w:val="clear" w:color="auto" w:fill="auto"/>
            <w:noWrap/>
            <w:vAlign w:val="center"/>
            <w:hideMark/>
          </w:tcPr>
          <w:p w14:paraId="31C0398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相关税费</w:t>
            </w:r>
          </w:p>
        </w:tc>
        <w:tc>
          <w:tcPr>
            <w:tcW w:w="602" w:type="pct"/>
            <w:shd w:val="clear" w:color="auto" w:fill="auto"/>
            <w:noWrap/>
            <w:vAlign w:val="center"/>
          </w:tcPr>
          <w:p w14:paraId="366AF7EF" w14:textId="00B6B58F"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8</w:t>
            </w:r>
            <w:r w:rsidR="003204EA">
              <w:rPr>
                <w:rFonts w:ascii="Arial" w:eastAsia="仿宋_GB2312" w:hAnsi="Arial" w:cs="Arial"/>
                <w:sz w:val="18"/>
                <w:szCs w:val="18"/>
              </w:rPr>
              <w:t>4</w:t>
            </w:r>
          </w:p>
        </w:tc>
        <w:tc>
          <w:tcPr>
            <w:tcW w:w="528" w:type="pct"/>
            <w:shd w:val="clear" w:color="auto" w:fill="auto"/>
            <w:noWrap/>
            <w:vAlign w:val="center"/>
          </w:tcPr>
          <w:p w14:paraId="40B65F2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2F6CE7A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0000E4D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1.5%</w:t>
            </w:r>
          </w:p>
        </w:tc>
        <w:tc>
          <w:tcPr>
            <w:tcW w:w="1388" w:type="pct"/>
            <w:vAlign w:val="center"/>
          </w:tcPr>
          <w:p w14:paraId="3D58C648"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以建安费用为基数计取</w:t>
            </w:r>
          </w:p>
        </w:tc>
      </w:tr>
      <w:tr w:rsidR="00DD3279" w:rsidRPr="00DD3279" w14:paraId="5F58FD11" w14:textId="77777777" w:rsidTr="00212857">
        <w:trPr>
          <w:cantSplit/>
          <w:jc w:val="center"/>
        </w:trPr>
        <w:tc>
          <w:tcPr>
            <w:tcW w:w="375" w:type="pct"/>
            <w:shd w:val="clear" w:color="auto" w:fill="auto"/>
            <w:noWrap/>
            <w:vAlign w:val="center"/>
            <w:hideMark/>
          </w:tcPr>
          <w:p w14:paraId="61AC3C50"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2792B09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红线外市政费用（土地开发费用）</w:t>
            </w:r>
          </w:p>
        </w:tc>
        <w:tc>
          <w:tcPr>
            <w:tcW w:w="602" w:type="pct"/>
            <w:shd w:val="clear" w:color="auto" w:fill="auto"/>
            <w:noWrap/>
            <w:vAlign w:val="center"/>
          </w:tcPr>
          <w:p w14:paraId="418E51E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0</w:t>
            </w:r>
          </w:p>
        </w:tc>
        <w:tc>
          <w:tcPr>
            <w:tcW w:w="528" w:type="pct"/>
            <w:shd w:val="clear" w:color="auto" w:fill="auto"/>
            <w:noWrap/>
            <w:vAlign w:val="center"/>
          </w:tcPr>
          <w:p w14:paraId="0BE9B13D" w14:textId="24441C05"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1F413738"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23F032D1"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50DA3CB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不计取</w:t>
            </w:r>
          </w:p>
        </w:tc>
      </w:tr>
      <w:tr w:rsidR="00DD3279" w:rsidRPr="00DD3279" w14:paraId="3A1A5468" w14:textId="77777777" w:rsidTr="00212857">
        <w:trPr>
          <w:cantSplit/>
          <w:jc w:val="center"/>
        </w:trPr>
        <w:tc>
          <w:tcPr>
            <w:tcW w:w="375" w:type="pct"/>
            <w:shd w:val="clear" w:color="auto" w:fill="auto"/>
            <w:noWrap/>
            <w:vAlign w:val="center"/>
          </w:tcPr>
          <w:p w14:paraId="73F17048"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3</w:t>
            </w:r>
            <w:r w:rsidRPr="00DD3279">
              <w:rPr>
                <w:rFonts w:ascii="Arial" w:eastAsia="仿宋_GB2312" w:hAnsi="Arial" w:cs="Arial"/>
                <w:sz w:val="18"/>
                <w:szCs w:val="18"/>
              </w:rPr>
              <w:t>）</w:t>
            </w:r>
          </w:p>
        </w:tc>
        <w:tc>
          <w:tcPr>
            <w:tcW w:w="1431" w:type="pct"/>
            <w:shd w:val="clear" w:color="auto" w:fill="auto"/>
            <w:noWrap/>
            <w:vAlign w:val="center"/>
          </w:tcPr>
          <w:p w14:paraId="106D64B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城市基础设施建设费</w:t>
            </w:r>
          </w:p>
        </w:tc>
        <w:tc>
          <w:tcPr>
            <w:tcW w:w="602" w:type="pct"/>
            <w:shd w:val="clear" w:color="auto" w:fill="auto"/>
            <w:noWrap/>
            <w:vAlign w:val="center"/>
          </w:tcPr>
          <w:p w14:paraId="4FBD329E" w14:textId="5824CEEC"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2</w:t>
            </w:r>
            <w:r>
              <w:rPr>
                <w:rFonts w:ascii="Arial" w:eastAsia="仿宋_GB2312" w:hAnsi="Arial" w:cs="Arial"/>
                <w:sz w:val="18"/>
                <w:szCs w:val="18"/>
              </w:rPr>
              <w:t>14</w:t>
            </w:r>
          </w:p>
        </w:tc>
        <w:tc>
          <w:tcPr>
            <w:tcW w:w="528" w:type="pct"/>
            <w:shd w:val="clear" w:color="auto" w:fill="auto"/>
            <w:noWrap/>
            <w:vAlign w:val="center"/>
          </w:tcPr>
          <w:p w14:paraId="284BC073" w14:textId="1D6E1C65"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10721.30</w:t>
            </w:r>
          </w:p>
        </w:tc>
        <w:tc>
          <w:tcPr>
            <w:tcW w:w="375" w:type="pct"/>
            <w:shd w:val="clear" w:color="auto" w:fill="auto"/>
            <w:noWrap/>
            <w:vAlign w:val="center"/>
          </w:tcPr>
          <w:p w14:paraId="7D22C89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200</w:t>
            </w:r>
          </w:p>
        </w:tc>
        <w:tc>
          <w:tcPr>
            <w:tcW w:w="301" w:type="pct"/>
            <w:shd w:val="clear" w:color="auto" w:fill="auto"/>
            <w:noWrap/>
            <w:vAlign w:val="center"/>
          </w:tcPr>
          <w:p w14:paraId="3A75B69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50E9F2F4"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r>
      <w:tr w:rsidR="00DD3279" w:rsidRPr="00DD3279" w14:paraId="5026D247" w14:textId="77777777" w:rsidTr="00212857">
        <w:trPr>
          <w:cantSplit/>
          <w:trHeight w:val="368"/>
          <w:jc w:val="center"/>
        </w:trPr>
        <w:tc>
          <w:tcPr>
            <w:tcW w:w="375" w:type="pct"/>
            <w:shd w:val="clear" w:color="auto" w:fill="auto"/>
            <w:noWrap/>
            <w:vAlign w:val="center"/>
            <w:hideMark/>
          </w:tcPr>
          <w:p w14:paraId="1F24E47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4</w:t>
            </w:r>
            <w:r w:rsidRPr="00DD3279">
              <w:rPr>
                <w:rFonts w:ascii="Arial" w:eastAsia="仿宋_GB2312" w:hAnsi="Arial" w:cs="Arial"/>
                <w:sz w:val="18"/>
                <w:szCs w:val="18"/>
              </w:rPr>
              <w:t>）</w:t>
            </w:r>
          </w:p>
        </w:tc>
        <w:tc>
          <w:tcPr>
            <w:tcW w:w="1431" w:type="pct"/>
            <w:shd w:val="clear" w:color="auto" w:fill="auto"/>
            <w:noWrap/>
            <w:vAlign w:val="center"/>
            <w:hideMark/>
          </w:tcPr>
          <w:p w14:paraId="655E468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管理费用</w:t>
            </w:r>
          </w:p>
        </w:tc>
        <w:tc>
          <w:tcPr>
            <w:tcW w:w="602" w:type="pct"/>
            <w:shd w:val="clear" w:color="auto" w:fill="auto"/>
            <w:noWrap/>
            <w:vAlign w:val="center"/>
          </w:tcPr>
          <w:p w14:paraId="6CC5A9CC" w14:textId="06775D9A"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1</w:t>
            </w:r>
            <w:r w:rsidR="003204EA">
              <w:rPr>
                <w:rFonts w:ascii="Arial" w:eastAsia="仿宋_GB2312" w:hAnsi="Arial" w:cs="Arial"/>
                <w:sz w:val="18"/>
                <w:szCs w:val="18"/>
              </w:rPr>
              <w:t>25</w:t>
            </w:r>
          </w:p>
        </w:tc>
        <w:tc>
          <w:tcPr>
            <w:tcW w:w="528" w:type="pct"/>
            <w:shd w:val="clear" w:color="auto" w:fill="auto"/>
            <w:noWrap/>
            <w:vAlign w:val="center"/>
          </w:tcPr>
          <w:p w14:paraId="760FECB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5BFA3C1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29E137E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2</w:t>
            </w:r>
            <w:r w:rsidRPr="00DD3279">
              <w:rPr>
                <w:rFonts w:ascii="Arial" w:eastAsia="仿宋_GB2312" w:hAnsi="Arial" w:cs="Arial"/>
                <w:sz w:val="18"/>
                <w:szCs w:val="18"/>
              </w:rPr>
              <w:t>%</w:t>
            </w:r>
          </w:p>
        </w:tc>
        <w:tc>
          <w:tcPr>
            <w:tcW w:w="1388" w:type="pct"/>
          </w:tcPr>
          <w:p w14:paraId="402B173A"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3</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为基数计算</w:t>
            </w:r>
          </w:p>
        </w:tc>
      </w:tr>
      <w:tr w:rsidR="00DD3279" w:rsidRPr="00DD3279" w14:paraId="151871BA" w14:textId="77777777" w:rsidTr="00212857">
        <w:trPr>
          <w:cantSplit/>
          <w:jc w:val="center"/>
        </w:trPr>
        <w:tc>
          <w:tcPr>
            <w:tcW w:w="375" w:type="pct"/>
            <w:shd w:val="clear" w:color="auto" w:fill="auto"/>
            <w:noWrap/>
            <w:vAlign w:val="center"/>
            <w:hideMark/>
          </w:tcPr>
          <w:p w14:paraId="7C5DCF3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5</w:t>
            </w:r>
            <w:r w:rsidRPr="00DD3279">
              <w:rPr>
                <w:rFonts w:ascii="Arial" w:eastAsia="仿宋_GB2312" w:hAnsi="Arial" w:cs="Arial"/>
                <w:sz w:val="18"/>
                <w:szCs w:val="18"/>
              </w:rPr>
              <w:t>）</w:t>
            </w:r>
          </w:p>
        </w:tc>
        <w:tc>
          <w:tcPr>
            <w:tcW w:w="1431" w:type="pct"/>
            <w:shd w:val="clear" w:color="auto" w:fill="auto"/>
            <w:noWrap/>
            <w:vAlign w:val="center"/>
            <w:hideMark/>
          </w:tcPr>
          <w:p w14:paraId="35E2B676"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销售费用</w:t>
            </w:r>
          </w:p>
        </w:tc>
        <w:tc>
          <w:tcPr>
            <w:tcW w:w="602" w:type="pct"/>
            <w:shd w:val="clear" w:color="auto" w:fill="auto"/>
            <w:noWrap/>
            <w:vAlign w:val="center"/>
          </w:tcPr>
          <w:p w14:paraId="557EAC1A" w14:textId="17E3E4C6" w:rsidR="00DD3279" w:rsidRPr="00DD3279" w:rsidRDefault="003204EA"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301</w:t>
            </w:r>
          </w:p>
        </w:tc>
        <w:tc>
          <w:tcPr>
            <w:tcW w:w="528" w:type="pct"/>
            <w:shd w:val="clear" w:color="auto" w:fill="auto"/>
            <w:noWrap/>
            <w:vAlign w:val="center"/>
          </w:tcPr>
          <w:p w14:paraId="779D361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6531DA1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448973CF" w14:textId="1CA5F07C" w:rsidR="00DD3279" w:rsidRPr="00DD3279" w:rsidRDefault="00EC6CB3"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0.5</w:t>
            </w:r>
            <w:r w:rsidR="00DD3279" w:rsidRPr="00DD3279">
              <w:rPr>
                <w:rFonts w:ascii="Arial" w:eastAsia="仿宋_GB2312" w:hAnsi="Arial" w:cs="Arial"/>
                <w:sz w:val="18"/>
                <w:szCs w:val="18"/>
              </w:rPr>
              <w:t>%</w:t>
            </w:r>
          </w:p>
        </w:tc>
        <w:tc>
          <w:tcPr>
            <w:tcW w:w="1388" w:type="pct"/>
          </w:tcPr>
          <w:p w14:paraId="682CADE7"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w:t>
            </w:r>
            <w:r w:rsidRPr="00DD3279">
              <w:rPr>
                <w:rFonts w:ascii="Arial" w:eastAsia="仿宋_GB2312" w:hAnsi="Arial" w:cs="Arial"/>
                <w:sz w:val="18"/>
                <w:szCs w:val="18"/>
              </w:rPr>
              <w:t>1</w:t>
            </w:r>
            <w:r w:rsidRPr="00DD3279">
              <w:rPr>
                <w:rFonts w:ascii="Arial" w:eastAsia="仿宋_GB2312" w:hAnsi="Arial" w:cs="Arial"/>
                <w:sz w:val="18"/>
                <w:szCs w:val="18"/>
              </w:rPr>
              <w:t>为基数计取</w:t>
            </w:r>
          </w:p>
        </w:tc>
      </w:tr>
      <w:tr w:rsidR="00DD3279" w:rsidRPr="00DD3279" w14:paraId="2796357B" w14:textId="77777777" w:rsidTr="00212857">
        <w:trPr>
          <w:cantSplit/>
          <w:jc w:val="center"/>
        </w:trPr>
        <w:tc>
          <w:tcPr>
            <w:tcW w:w="375" w:type="pct"/>
            <w:shd w:val="clear" w:color="auto" w:fill="auto"/>
            <w:noWrap/>
            <w:vAlign w:val="center"/>
            <w:hideMark/>
          </w:tcPr>
          <w:p w14:paraId="65CFBB3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6</w:t>
            </w:r>
            <w:r w:rsidRPr="00DD3279">
              <w:rPr>
                <w:rFonts w:ascii="Arial" w:eastAsia="仿宋_GB2312" w:hAnsi="Arial" w:cs="Arial"/>
                <w:sz w:val="18"/>
                <w:szCs w:val="18"/>
              </w:rPr>
              <w:t>）</w:t>
            </w:r>
          </w:p>
        </w:tc>
        <w:tc>
          <w:tcPr>
            <w:tcW w:w="1431" w:type="pct"/>
            <w:shd w:val="clear" w:color="auto" w:fill="auto"/>
            <w:noWrap/>
            <w:vAlign w:val="center"/>
            <w:hideMark/>
          </w:tcPr>
          <w:p w14:paraId="6D4F2F1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购地税费</w:t>
            </w:r>
          </w:p>
        </w:tc>
        <w:tc>
          <w:tcPr>
            <w:tcW w:w="602" w:type="pct"/>
            <w:shd w:val="clear" w:color="auto" w:fill="auto"/>
            <w:noWrap/>
            <w:vAlign w:val="center"/>
          </w:tcPr>
          <w:p w14:paraId="11CE389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0.0305 P</w:t>
            </w:r>
            <w:r w:rsidRPr="00DD3279">
              <w:rPr>
                <w:rFonts w:ascii="Arial" w:eastAsia="仿宋_GB2312" w:hAnsi="Arial" w:cs="Arial"/>
                <w:sz w:val="18"/>
                <w:szCs w:val="18"/>
              </w:rPr>
              <w:t>土</w:t>
            </w:r>
          </w:p>
        </w:tc>
        <w:tc>
          <w:tcPr>
            <w:tcW w:w="528" w:type="pct"/>
            <w:shd w:val="clear" w:color="auto" w:fill="auto"/>
            <w:noWrap/>
            <w:vAlign w:val="bottom"/>
          </w:tcPr>
          <w:p w14:paraId="2F5E7571"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55CC2F70"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1544CF28"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3.05%</w:t>
            </w:r>
          </w:p>
        </w:tc>
        <w:tc>
          <w:tcPr>
            <w:tcW w:w="1388" w:type="pct"/>
          </w:tcPr>
          <w:p w14:paraId="0BCBE17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以估价对象土地价格为基数记取</w:t>
            </w:r>
          </w:p>
        </w:tc>
      </w:tr>
      <w:tr w:rsidR="00DD3279" w:rsidRPr="00DD3279" w14:paraId="75E4AC2D" w14:textId="77777777" w:rsidTr="00212857">
        <w:trPr>
          <w:cantSplit/>
          <w:trHeight w:val="660"/>
          <w:jc w:val="center"/>
        </w:trPr>
        <w:tc>
          <w:tcPr>
            <w:tcW w:w="375" w:type="pct"/>
            <w:shd w:val="clear" w:color="auto" w:fill="auto"/>
            <w:noWrap/>
            <w:vAlign w:val="center"/>
            <w:hideMark/>
          </w:tcPr>
          <w:p w14:paraId="488E649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7</w:t>
            </w:r>
            <w:r w:rsidRPr="00DD3279">
              <w:rPr>
                <w:rFonts w:ascii="Arial" w:eastAsia="仿宋_GB2312" w:hAnsi="Arial" w:cs="Arial"/>
                <w:sz w:val="18"/>
                <w:szCs w:val="18"/>
              </w:rPr>
              <w:t>）</w:t>
            </w:r>
          </w:p>
        </w:tc>
        <w:tc>
          <w:tcPr>
            <w:tcW w:w="1431" w:type="pct"/>
            <w:shd w:val="clear" w:color="auto" w:fill="auto"/>
            <w:noWrap/>
            <w:vAlign w:val="center"/>
            <w:hideMark/>
          </w:tcPr>
          <w:p w14:paraId="19B58B1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投资利息</w:t>
            </w:r>
          </w:p>
        </w:tc>
        <w:tc>
          <w:tcPr>
            <w:tcW w:w="602" w:type="pct"/>
            <w:shd w:val="clear" w:color="auto" w:fill="auto"/>
            <w:noWrap/>
            <w:vAlign w:val="center"/>
          </w:tcPr>
          <w:p w14:paraId="64A688F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528" w:type="pct"/>
            <w:shd w:val="clear" w:color="auto" w:fill="auto"/>
            <w:noWrap/>
            <w:vAlign w:val="center"/>
          </w:tcPr>
          <w:p w14:paraId="63E22740"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7608BE2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4874D52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4.</w:t>
            </w:r>
            <w:r w:rsidRPr="00DD3279">
              <w:rPr>
                <w:rFonts w:ascii="Arial" w:eastAsia="仿宋_GB2312" w:hAnsi="Arial" w:cs="Arial" w:hint="eastAsia"/>
                <w:sz w:val="18"/>
                <w:szCs w:val="18"/>
              </w:rPr>
              <w:t>7</w:t>
            </w:r>
            <w:r w:rsidRPr="00DD3279">
              <w:rPr>
                <w:rFonts w:ascii="Arial" w:eastAsia="仿宋_GB2312" w:hAnsi="Arial" w:cs="Arial"/>
                <w:sz w:val="18"/>
                <w:szCs w:val="18"/>
              </w:rPr>
              <w:t>5%</w:t>
            </w:r>
          </w:p>
        </w:tc>
        <w:tc>
          <w:tcPr>
            <w:tcW w:w="1388" w:type="pct"/>
          </w:tcPr>
          <w:p w14:paraId="45234A4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复利计息。后续开发成本、管理费用及销售费用产生的利息</w:t>
            </w:r>
          </w:p>
        </w:tc>
      </w:tr>
      <w:tr w:rsidR="00DD3279" w:rsidRPr="00DD3279" w14:paraId="07497BAA" w14:textId="77777777" w:rsidTr="00212857">
        <w:trPr>
          <w:cantSplit/>
          <w:jc w:val="center"/>
        </w:trPr>
        <w:tc>
          <w:tcPr>
            <w:tcW w:w="375" w:type="pct"/>
            <w:shd w:val="clear" w:color="auto" w:fill="auto"/>
            <w:noWrap/>
            <w:vAlign w:val="center"/>
            <w:hideMark/>
          </w:tcPr>
          <w:p w14:paraId="60AE314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15A4950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土地购买价格及购地税</w:t>
            </w:r>
            <w:proofErr w:type="gramStart"/>
            <w:r w:rsidRPr="00DD3279">
              <w:rPr>
                <w:rFonts w:ascii="Arial" w:eastAsia="仿宋_GB2312" w:hAnsi="Arial" w:cs="Arial"/>
                <w:sz w:val="18"/>
                <w:szCs w:val="18"/>
              </w:rPr>
              <w:t>费产生</w:t>
            </w:r>
            <w:proofErr w:type="gramEnd"/>
            <w:r w:rsidRPr="00DD3279">
              <w:rPr>
                <w:rFonts w:ascii="Arial" w:eastAsia="仿宋_GB2312" w:hAnsi="Arial" w:cs="Arial"/>
                <w:sz w:val="18"/>
                <w:szCs w:val="18"/>
              </w:rPr>
              <w:t>的利息</w:t>
            </w:r>
          </w:p>
        </w:tc>
        <w:tc>
          <w:tcPr>
            <w:tcW w:w="602" w:type="pct"/>
            <w:shd w:val="clear" w:color="auto" w:fill="auto"/>
            <w:noWrap/>
            <w:vAlign w:val="center"/>
          </w:tcPr>
          <w:p w14:paraId="65F53402" w14:textId="5BB8D621"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w:t>
            </w:r>
            <w:r w:rsidRPr="00DD3279">
              <w:rPr>
                <w:rFonts w:ascii="Arial" w:eastAsia="仿宋_GB2312" w:hAnsi="Arial" w:cs="Arial" w:hint="eastAsia"/>
                <w:sz w:val="18"/>
                <w:szCs w:val="18"/>
              </w:rPr>
              <w:t>1</w:t>
            </w:r>
            <w:r w:rsidR="00212857">
              <w:rPr>
                <w:rFonts w:ascii="Arial" w:eastAsia="仿宋_GB2312" w:hAnsi="Arial" w:cs="Arial"/>
                <w:sz w:val="18"/>
                <w:szCs w:val="18"/>
              </w:rPr>
              <w:t>002</w:t>
            </w:r>
            <w:r w:rsidRPr="00DD3279">
              <w:rPr>
                <w:rFonts w:ascii="Arial" w:eastAsia="仿宋_GB2312" w:hAnsi="Arial" w:cs="Arial"/>
                <w:sz w:val="18"/>
                <w:szCs w:val="18"/>
              </w:rPr>
              <w:t xml:space="preserve"> P</w:t>
            </w:r>
            <w:r w:rsidRPr="00DD3279">
              <w:rPr>
                <w:rFonts w:ascii="Arial" w:eastAsia="仿宋_GB2312" w:hAnsi="Arial" w:cs="Arial"/>
                <w:sz w:val="18"/>
                <w:szCs w:val="18"/>
              </w:rPr>
              <w:t>土</w:t>
            </w:r>
          </w:p>
        </w:tc>
        <w:tc>
          <w:tcPr>
            <w:tcW w:w="528" w:type="pct"/>
            <w:shd w:val="clear" w:color="auto" w:fill="auto"/>
            <w:noWrap/>
            <w:vAlign w:val="center"/>
          </w:tcPr>
          <w:p w14:paraId="0AD9191B"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5A4D54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5F96248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1E037FC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取得税费率</w:t>
            </w:r>
            <w:r w:rsidRPr="00DD3279">
              <w:rPr>
                <w:rFonts w:ascii="Arial" w:eastAsia="仿宋_GB2312" w:hAnsi="Arial" w:cs="Arial"/>
                <w:sz w:val="18"/>
                <w:szCs w:val="18"/>
              </w:rPr>
              <w:t>/(1+5%)</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年利率</w:t>
            </w:r>
            <w:r w:rsidRPr="00DD3279">
              <w:rPr>
                <w:rFonts w:ascii="Arial" w:eastAsia="仿宋_GB2312" w:hAnsi="Arial" w:cs="Arial"/>
                <w:sz w:val="18"/>
                <w:szCs w:val="18"/>
              </w:rPr>
              <w:t>×</w:t>
            </w:r>
            <w:r w:rsidRPr="00DD3279">
              <w:rPr>
                <w:rFonts w:ascii="Arial" w:eastAsia="仿宋_GB2312" w:hAnsi="Arial" w:cs="Arial"/>
                <w:sz w:val="18"/>
                <w:szCs w:val="18"/>
              </w:rPr>
              <w:t>建设期</w:t>
            </w:r>
          </w:p>
        </w:tc>
      </w:tr>
      <w:tr w:rsidR="00DD3279" w:rsidRPr="00DD3279" w14:paraId="66CCBE2C" w14:textId="77777777" w:rsidTr="00212857">
        <w:trPr>
          <w:cantSplit/>
          <w:jc w:val="center"/>
        </w:trPr>
        <w:tc>
          <w:tcPr>
            <w:tcW w:w="375" w:type="pct"/>
            <w:shd w:val="clear" w:color="auto" w:fill="auto"/>
            <w:noWrap/>
            <w:vAlign w:val="center"/>
            <w:hideMark/>
          </w:tcPr>
          <w:p w14:paraId="2919ED18"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62A97E5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5</w:t>
            </w:r>
            <w:r w:rsidRPr="00DD3279">
              <w:rPr>
                <w:rFonts w:ascii="Arial" w:eastAsia="仿宋_GB2312" w:hAnsi="Arial" w:cs="Arial"/>
                <w:sz w:val="18"/>
                <w:szCs w:val="18"/>
              </w:rPr>
              <w:t>）</w:t>
            </w:r>
            <w:proofErr w:type="gramStart"/>
            <w:r w:rsidRPr="00DD3279">
              <w:rPr>
                <w:rFonts w:ascii="Arial" w:eastAsia="仿宋_GB2312" w:hAnsi="Arial" w:cs="Arial"/>
                <w:sz w:val="18"/>
                <w:szCs w:val="18"/>
              </w:rPr>
              <w:t>项产生</w:t>
            </w:r>
            <w:proofErr w:type="gramEnd"/>
            <w:r w:rsidRPr="00DD3279">
              <w:rPr>
                <w:rFonts w:ascii="Arial" w:eastAsia="仿宋_GB2312" w:hAnsi="Arial" w:cs="Arial"/>
                <w:sz w:val="18"/>
                <w:szCs w:val="18"/>
              </w:rPr>
              <w:t>的利息</w:t>
            </w:r>
          </w:p>
        </w:tc>
        <w:tc>
          <w:tcPr>
            <w:tcW w:w="602" w:type="pct"/>
            <w:shd w:val="clear" w:color="auto" w:fill="auto"/>
            <w:noWrap/>
            <w:vAlign w:val="center"/>
          </w:tcPr>
          <w:p w14:paraId="1B61D563" w14:textId="4BA3C2E7"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3</w:t>
            </w:r>
            <w:r w:rsidR="003204EA">
              <w:rPr>
                <w:rFonts w:ascii="Arial" w:eastAsia="仿宋_GB2312" w:hAnsi="Arial" w:cs="Arial"/>
                <w:sz w:val="18"/>
                <w:szCs w:val="18"/>
              </w:rPr>
              <w:t>17</w:t>
            </w:r>
          </w:p>
        </w:tc>
        <w:tc>
          <w:tcPr>
            <w:tcW w:w="528" w:type="pct"/>
            <w:shd w:val="clear" w:color="auto" w:fill="auto"/>
            <w:noWrap/>
            <w:vAlign w:val="center"/>
          </w:tcPr>
          <w:p w14:paraId="1343E666"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2EEA89B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76B1B67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1AB32CD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3</w:t>
            </w:r>
            <w:r w:rsidRPr="00DD3279">
              <w:rPr>
                <w:rFonts w:ascii="Arial" w:eastAsia="仿宋_GB2312" w:hAnsi="Arial" w:cs="Arial"/>
                <w:sz w:val="18"/>
                <w:szCs w:val="18"/>
              </w:rPr>
              <w:t>）项</w:t>
            </w:r>
            <w:r w:rsidRPr="00DD3279">
              <w:rPr>
                <w:rFonts w:ascii="Arial" w:eastAsia="仿宋_GB2312" w:hAnsi="Arial" w:cs="Arial"/>
                <w:sz w:val="18"/>
                <w:szCs w:val="18"/>
              </w:rPr>
              <w:t>×</w:t>
            </w:r>
            <w:r w:rsidRPr="00DD3279">
              <w:rPr>
                <w:rFonts w:ascii="Arial" w:eastAsia="仿宋_GB2312" w:hAnsi="Arial" w:cs="Arial"/>
                <w:sz w:val="18"/>
                <w:szCs w:val="18"/>
              </w:rPr>
              <w:t>年利率</w:t>
            </w:r>
            <w:r w:rsidRPr="00DD3279">
              <w:rPr>
                <w:rFonts w:ascii="Arial" w:eastAsia="仿宋_GB2312" w:hAnsi="Arial" w:cs="Arial"/>
                <w:sz w:val="18"/>
                <w:szCs w:val="18"/>
              </w:rPr>
              <w:t>×</w:t>
            </w:r>
            <w:r w:rsidRPr="00DD3279">
              <w:rPr>
                <w:rFonts w:ascii="Arial" w:eastAsia="仿宋_GB2312" w:hAnsi="Arial" w:cs="Arial"/>
                <w:sz w:val="18"/>
                <w:szCs w:val="18"/>
              </w:rPr>
              <w:t>建设期</w:t>
            </w:r>
            <w:r w:rsidRPr="00DD3279">
              <w:rPr>
                <w:rFonts w:ascii="Arial" w:eastAsia="仿宋_GB2312" w:hAnsi="Arial" w:cs="Arial"/>
                <w:sz w:val="18"/>
                <w:szCs w:val="18"/>
              </w:rPr>
              <w:t>÷2</w:t>
            </w:r>
          </w:p>
        </w:tc>
      </w:tr>
      <w:tr w:rsidR="00DD3279" w:rsidRPr="00DD3279" w14:paraId="1954B1C4" w14:textId="77777777" w:rsidTr="00212857">
        <w:trPr>
          <w:cantSplit/>
          <w:jc w:val="center"/>
        </w:trPr>
        <w:tc>
          <w:tcPr>
            <w:tcW w:w="375" w:type="pct"/>
            <w:shd w:val="clear" w:color="auto" w:fill="auto"/>
            <w:noWrap/>
            <w:vAlign w:val="center"/>
            <w:hideMark/>
          </w:tcPr>
          <w:p w14:paraId="57A89E69"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8</w:t>
            </w:r>
            <w:r w:rsidRPr="00DD3279">
              <w:rPr>
                <w:rFonts w:ascii="Arial" w:eastAsia="仿宋_GB2312" w:hAnsi="Arial" w:cs="Arial"/>
                <w:sz w:val="18"/>
                <w:szCs w:val="18"/>
              </w:rPr>
              <w:t>）</w:t>
            </w:r>
          </w:p>
        </w:tc>
        <w:tc>
          <w:tcPr>
            <w:tcW w:w="1431" w:type="pct"/>
            <w:shd w:val="clear" w:color="auto" w:fill="auto"/>
            <w:noWrap/>
            <w:vAlign w:val="center"/>
            <w:hideMark/>
          </w:tcPr>
          <w:p w14:paraId="7AD208B8"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销售税费</w:t>
            </w:r>
          </w:p>
        </w:tc>
        <w:tc>
          <w:tcPr>
            <w:tcW w:w="602" w:type="pct"/>
            <w:shd w:val="clear" w:color="auto" w:fill="auto"/>
            <w:noWrap/>
            <w:vAlign w:val="center"/>
          </w:tcPr>
          <w:p w14:paraId="66A56E3B" w14:textId="348AE4F6" w:rsidR="00DD3279" w:rsidRPr="00DD3279" w:rsidRDefault="003204EA"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3207</w:t>
            </w:r>
          </w:p>
        </w:tc>
        <w:tc>
          <w:tcPr>
            <w:tcW w:w="528" w:type="pct"/>
            <w:shd w:val="clear" w:color="auto" w:fill="auto"/>
            <w:noWrap/>
            <w:vAlign w:val="center"/>
          </w:tcPr>
          <w:p w14:paraId="7382C32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7A8549F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6674704F" w14:textId="7754681A"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5.</w:t>
            </w:r>
            <w:r w:rsidR="00212857">
              <w:rPr>
                <w:rFonts w:ascii="Arial" w:eastAsia="仿宋_GB2312" w:hAnsi="Arial" w:cs="Arial"/>
                <w:sz w:val="18"/>
                <w:szCs w:val="18"/>
              </w:rPr>
              <w:t>6</w:t>
            </w:r>
            <w:r w:rsidRPr="00DD3279">
              <w:rPr>
                <w:rFonts w:ascii="Arial" w:eastAsia="仿宋_GB2312" w:hAnsi="Arial" w:cs="Arial"/>
                <w:sz w:val="18"/>
                <w:szCs w:val="18"/>
              </w:rPr>
              <w:t>%</w:t>
            </w:r>
          </w:p>
        </w:tc>
        <w:tc>
          <w:tcPr>
            <w:tcW w:w="1388" w:type="pct"/>
          </w:tcPr>
          <w:p w14:paraId="1C057B37"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w:t>
            </w:r>
            <w:r w:rsidRPr="00DD3279">
              <w:rPr>
                <w:rFonts w:ascii="Arial" w:eastAsia="仿宋_GB2312" w:hAnsi="Arial" w:cs="Arial"/>
                <w:sz w:val="18"/>
                <w:szCs w:val="18"/>
              </w:rPr>
              <w:t>“</w:t>
            </w:r>
            <w:r w:rsidRPr="00DD3279">
              <w:rPr>
                <w:rFonts w:ascii="Arial" w:eastAsia="仿宋_GB2312" w:hAnsi="Arial" w:cs="Arial"/>
                <w:sz w:val="18"/>
                <w:szCs w:val="18"/>
              </w:rPr>
              <w:t>开发完成后不动产总价</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1+5%</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为基数计取</w:t>
            </w:r>
          </w:p>
        </w:tc>
      </w:tr>
      <w:tr w:rsidR="00DD3279" w:rsidRPr="00DD3279" w14:paraId="3326C14E" w14:textId="77777777" w:rsidTr="00212857">
        <w:trPr>
          <w:cantSplit/>
          <w:jc w:val="center"/>
        </w:trPr>
        <w:tc>
          <w:tcPr>
            <w:tcW w:w="375" w:type="pct"/>
            <w:shd w:val="clear" w:color="auto" w:fill="auto"/>
            <w:vAlign w:val="center"/>
            <w:hideMark/>
          </w:tcPr>
          <w:p w14:paraId="61347C4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3</w:t>
            </w:r>
          </w:p>
        </w:tc>
        <w:tc>
          <w:tcPr>
            <w:tcW w:w="1431" w:type="pct"/>
            <w:shd w:val="clear" w:color="auto" w:fill="auto"/>
            <w:vAlign w:val="center"/>
            <w:hideMark/>
          </w:tcPr>
          <w:p w14:paraId="3591767B"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投资利润</w:t>
            </w:r>
          </w:p>
        </w:tc>
        <w:tc>
          <w:tcPr>
            <w:tcW w:w="602" w:type="pct"/>
            <w:shd w:val="clear" w:color="auto" w:fill="auto"/>
            <w:vAlign w:val="center"/>
          </w:tcPr>
          <w:p w14:paraId="287B24BA"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528" w:type="pct"/>
            <w:shd w:val="clear" w:color="auto" w:fill="auto"/>
            <w:noWrap/>
            <w:vAlign w:val="center"/>
          </w:tcPr>
          <w:p w14:paraId="173CB77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0F56CCB6"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vAlign w:val="center"/>
          </w:tcPr>
          <w:p w14:paraId="0FF8275B" w14:textId="54859D80"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20</w:t>
            </w:r>
            <w:r w:rsidR="00DD3279" w:rsidRPr="00DD3279">
              <w:rPr>
                <w:rFonts w:ascii="Arial" w:eastAsia="仿宋_GB2312" w:hAnsi="Arial" w:cs="Arial"/>
                <w:sz w:val="18"/>
                <w:szCs w:val="18"/>
              </w:rPr>
              <w:t>%</w:t>
            </w:r>
          </w:p>
        </w:tc>
        <w:tc>
          <w:tcPr>
            <w:tcW w:w="1388" w:type="pct"/>
          </w:tcPr>
          <w:p w14:paraId="3E0A7B3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r>
      <w:tr w:rsidR="00DD3279" w:rsidRPr="00DD3279" w14:paraId="2AACD4A3" w14:textId="77777777" w:rsidTr="00212857">
        <w:trPr>
          <w:cantSplit/>
          <w:jc w:val="center"/>
        </w:trPr>
        <w:tc>
          <w:tcPr>
            <w:tcW w:w="375" w:type="pct"/>
            <w:shd w:val="clear" w:color="auto" w:fill="auto"/>
            <w:vAlign w:val="center"/>
            <w:hideMark/>
          </w:tcPr>
          <w:p w14:paraId="70D2A79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5C757A3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土地购买价格及购地税费应计的利润</w:t>
            </w:r>
          </w:p>
        </w:tc>
        <w:tc>
          <w:tcPr>
            <w:tcW w:w="602" w:type="pct"/>
            <w:shd w:val="clear" w:color="auto" w:fill="auto"/>
            <w:noWrap/>
            <w:vAlign w:val="center"/>
          </w:tcPr>
          <w:p w14:paraId="21DF838D" w14:textId="76E4958A"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w:t>
            </w:r>
            <w:r w:rsidR="00212857">
              <w:rPr>
                <w:rFonts w:ascii="Arial" w:eastAsia="仿宋_GB2312" w:hAnsi="Arial" w:cs="Arial"/>
                <w:sz w:val="18"/>
                <w:szCs w:val="18"/>
              </w:rPr>
              <w:t>2061</w:t>
            </w:r>
            <w:r w:rsidRPr="00DD3279">
              <w:rPr>
                <w:rFonts w:ascii="Arial" w:eastAsia="仿宋_GB2312" w:hAnsi="Arial" w:cs="Arial"/>
                <w:sz w:val="18"/>
                <w:szCs w:val="18"/>
              </w:rPr>
              <w:t>P</w:t>
            </w:r>
            <w:r w:rsidRPr="00DD3279">
              <w:rPr>
                <w:rFonts w:ascii="Arial" w:eastAsia="仿宋_GB2312" w:hAnsi="Arial" w:cs="Arial"/>
                <w:sz w:val="18"/>
                <w:szCs w:val="18"/>
              </w:rPr>
              <w:t>土</w:t>
            </w:r>
          </w:p>
        </w:tc>
        <w:tc>
          <w:tcPr>
            <w:tcW w:w="528" w:type="pct"/>
            <w:shd w:val="clear" w:color="auto" w:fill="auto"/>
            <w:noWrap/>
            <w:vAlign w:val="center"/>
          </w:tcPr>
          <w:p w14:paraId="16C688B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5976F1A6"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vAlign w:val="center"/>
          </w:tcPr>
          <w:p w14:paraId="4321571B"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71176C90"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P+P*</w:t>
            </w:r>
            <w:r w:rsidRPr="00DD3279">
              <w:rPr>
                <w:rFonts w:ascii="Arial" w:eastAsia="仿宋_GB2312" w:hAnsi="Arial" w:cs="Arial"/>
                <w:sz w:val="18"/>
                <w:szCs w:val="18"/>
              </w:rPr>
              <w:t>取得税费</w:t>
            </w:r>
            <w:r w:rsidRPr="00DD3279">
              <w:rPr>
                <w:rFonts w:ascii="Arial" w:eastAsia="仿宋_GB2312" w:hAnsi="Arial" w:cs="Arial"/>
                <w:sz w:val="18"/>
                <w:szCs w:val="18"/>
              </w:rPr>
              <w:t>/(1+5%)</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利润率</w:t>
            </w:r>
          </w:p>
        </w:tc>
      </w:tr>
      <w:tr w:rsidR="00DD3279" w:rsidRPr="00DD3279" w14:paraId="60A2002A" w14:textId="77777777" w:rsidTr="00212857">
        <w:trPr>
          <w:cantSplit/>
          <w:jc w:val="center"/>
        </w:trPr>
        <w:tc>
          <w:tcPr>
            <w:tcW w:w="375" w:type="pct"/>
            <w:shd w:val="clear" w:color="auto" w:fill="auto"/>
            <w:vAlign w:val="center"/>
            <w:hideMark/>
          </w:tcPr>
          <w:p w14:paraId="436642A9"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4518383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5</w:t>
            </w:r>
            <w:r w:rsidRPr="00DD3279">
              <w:rPr>
                <w:rFonts w:ascii="Arial" w:eastAsia="仿宋_GB2312" w:hAnsi="Arial" w:cs="Arial"/>
                <w:sz w:val="18"/>
                <w:szCs w:val="18"/>
              </w:rPr>
              <w:t>）项及销售费用产生的利息</w:t>
            </w:r>
          </w:p>
        </w:tc>
        <w:tc>
          <w:tcPr>
            <w:tcW w:w="602" w:type="pct"/>
            <w:shd w:val="clear" w:color="auto" w:fill="auto"/>
            <w:vAlign w:val="center"/>
          </w:tcPr>
          <w:p w14:paraId="4D327D1C" w14:textId="24552F08" w:rsidR="00DD3279" w:rsidRPr="00DD3279" w:rsidRDefault="00EC6CB3"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1336</w:t>
            </w:r>
          </w:p>
        </w:tc>
        <w:tc>
          <w:tcPr>
            <w:tcW w:w="528" w:type="pct"/>
            <w:shd w:val="clear" w:color="auto" w:fill="auto"/>
            <w:noWrap/>
            <w:vAlign w:val="center"/>
          </w:tcPr>
          <w:p w14:paraId="24F68C2A"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216BFDC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vAlign w:val="center"/>
          </w:tcPr>
          <w:p w14:paraId="46F4737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2AFDAB51"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r>
      <w:tr w:rsidR="00DD3279" w:rsidRPr="00DD3279" w14:paraId="5FFF2CD2" w14:textId="77777777" w:rsidTr="00212857">
        <w:trPr>
          <w:cantSplit/>
          <w:jc w:val="center"/>
        </w:trPr>
        <w:tc>
          <w:tcPr>
            <w:tcW w:w="1806" w:type="pct"/>
            <w:gridSpan w:val="2"/>
            <w:shd w:val="clear" w:color="auto" w:fill="auto"/>
            <w:noWrap/>
            <w:vAlign w:val="center"/>
            <w:hideMark/>
          </w:tcPr>
          <w:p w14:paraId="41ED3ED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4 .</w:t>
            </w:r>
            <w:r w:rsidRPr="00DD3279">
              <w:rPr>
                <w:rFonts w:ascii="Arial" w:eastAsia="仿宋_GB2312" w:hAnsi="Arial" w:cs="Arial"/>
                <w:sz w:val="18"/>
                <w:szCs w:val="18"/>
              </w:rPr>
              <w:t>土地价格</w:t>
            </w:r>
          </w:p>
        </w:tc>
        <w:tc>
          <w:tcPr>
            <w:tcW w:w="602" w:type="pct"/>
            <w:shd w:val="clear" w:color="auto" w:fill="auto"/>
            <w:noWrap/>
            <w:vAlign w:val="center"/>
          </w:tcPr>
          <w:p w14:paraId="4591D544" w14:textId="5E1BCAEF" w:rsidR="00DD3279" w:rsidRPr="00DD3279" w:rsidRDefault="00EC6CB3"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36344</w:t>
            </w:r>
          </w:p>
        </w:tc>
        <w:tc>
          <w:tcPr>
            <w:tcW w:w="528" w:type="pct"/>
            <w:shd w:val="clear" w:color="auto" w:fill="auto"/>
            <w:noWrap/>
            <w:vAlign w:val="center"/>
          </w:tcPr>
          <w:p w14:paraId="06AF6CE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12F142D8"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4C9E0E0B"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668D90F6"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1-2-3</w:t>
            </w:r>
          </w:p>
        </w:tc>
      </w:tr>
      <w:tr w:rsidR="00DD3279" w:rsidRPr="00DD3279" w14:paraId="35523727" w14:textId="77777777" w:rsidTr="00212857">
        <w:trPr>
          <w:cantSplit/>
          <w:jc w:val="center"/>
        </w:trPr>
        <w:tc>
          <w:tcPr>
            <w:tcW w:w="1806" w:type="pct"/>
            <w:gridSpan w:val="2"/>
            <w:shd w:val="clear" w:color="auto" w:fill="auto"/>
            <w:noWrap/>
            <w:vAlign w:val="center"/>
          </w:tcPr>
          <w:p w14:paraId="5B674D01"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5.</w:t>
            </w:r>
            <w:r w:rsidRPr="00DD3279">
              <w:rPr>
                <w:rFonts w:ascii="Arial" w:eastAsia="仿宋_GB2312" w:hAnsi="Arial" w:cs="Arial"/>
                <w:sz w:val="18"/>
                <w:szCs w:val="18"/>
              </w:rPr>
              <w:t>楼面熟地价</w:t>
            </w:r>
          </w:p>
        </w:tc>
        <w:tc>
          <w:tcPr>
            <w:tcW w:w="602" w:type="pct"/>
            <w:shd w:val="clear" w:color="auto" w:fill="auto"/>
            <w:noWrap/>
            <w:vAlign w:val="center"/>
          </w:tcPr>
          <w:p w14:paraId="2501FB9A" w14:textId="641706E3" w:rsidR="00DD3279" w:rsidRPr="00DD3279" w:rsidRDefault="00EC6CB3"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33899</w:t>
            </w:r>
          </w:p>
        </w:tc>
        <w:tc>
          <w:tcPr>
            <w:tcW w:w="528" w:type="pct"/>
            <w:shd w:val="clear" w:color="auto" w:fill="auto"/>
            <w:noWrap/>
            <w:vAlign w:val="center"/>
          </w:tcPr>
          <w:p w14:paraId="581E0D6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13F5D73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594DC01A"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16CF99F6"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土地价格</w:t>
            </w:r>
            <w:r w:rsidRPr="00DD3279">
              <w:rPr>
                <w:rFonts w:ascii="Arial" w:eastAsia="仿宋_GB2312" w:hAnsi="Arial" w:cs="Arial"/>
                <w:sz w:val="18"/>
                <w:szCs w:val="18"/>
              </w:rPr>
              <w:t>÷</w:t>
            </w:r>
            <w:r w:rsidRPr="00DD3279">
              <w:rPr>
                <w:rFonts w:ascii="Arial" w:eastAsia="仿宋_GB2312" w:hAnsi="Arial" w:cs="Arial"/>
                <w:sz w:val="18"/>
                <w:szCs w:val="18"/>
              </w:rPr>
              <w:t>建筑规模</w:t>
            </w:r>
          </w:p>
        </w:tc>
      </w:tr>
    </w:tbl>
    <w:p w14:paraId="2E1AA345" w14:textId="77777777" w:rsidR="00DD3279" w:rsidRPr="00DD3279" w:rsidRDefault="00DD3279" w:rsidP="00DD3279">
      <w:pPr>
        <w:widowControl/>
        <w:adjustRightInd/>
        <w:spacing w:line="240" w:lineRule="auto"/>
        <w:textAlignment w:val="auto"/>
        <w:rPr>
          <w:rFonts w:ascii="Arial" w:eastAsia="仿宋_GB2312" w:hAnsi="Arial" w:cs="Arial"/>
          <w:sz w:val="18"/>
          <w:szCs w:val="18"/>
        </w:rPr>
      </w:pPr>
      <w:r w:rsidRPr="00DD3279">
        <w:rPr>
          <w:rFonts w:ascii="Arial" w:eastAsia="仿宋_GB2312" w:hAnsi="Arial" w:cs="Arial"/>
          <w:sz w:val="18"/>
          <w:szCs w:val="18"/>
        </w:rPr>
        <w:t>单位：万元、平方米、元</w:t>
      </w:r>
      <w:r w:rsidRPr="00DD3279">
        <w:rPr>
          <w:rFonts w:ascii="Arial" w:eastAsia="仿宋_GB2312" w:hAnsi="Arial" w:cs="Arial"/>
          <w:sz w:val="18"/>
          <w:szCs w:val="18"/>
        </w:rPr>
        <w:t>/</w:t>
      </w:r>
      <w:r w:rsidRPr="00DD3279">
        <w:rPr>
          <w:rFonts w:ascii="Arial" w:eastAsia="仿宋_GB2312" w:hAnsi="Arial" w:cs="Arial"/>
          <w:sz w:val="18"/>
          <w:szCs w:val="18"/>
        </w:rPr>
        <w:t>平方米</w:t>
      </w:r>
    </w:p>
    <w:p w14:paraId="7C94F079" w14:textId="77777777" w:rsidR="00DD3279" w:rsidRPr="00DD3279" w:rsidRDefault="00DD3279" w:rsidP="00C545FF">
      <w:pPr>
        <w:spacing w:line="360" w:lineRule="auto"/>
        <w:ind w:firstLineChars="200" w:firstLine="562"/>
        <w:jc w:val="both"/>
        <w:rPr>
          <w:rFonts w:ascii="Arial" w:eastAsia="仿宋_GB2312" w:hAnsi="Arial" w:cs="Arial"/>
          <w:b/>
          <w:sz w:val="28"/>
        </w:rPr>
      </w:pPr>
    </w:p>
    <w:p w14:paraId="5CE04A39" w14:textId="77777777" w:rsidR="00DD3279" w:rsidRDefault="00DD3279" w:rsidP="00C545FF">
      <w:pPr>
        <w:spacing w:line="360" w:lineRule="auto"/>
        <w:ind w:firstLineChars="200" w:firstLine="562"/>
        <w:jc w:val="both"/>
        <w:rPr>
          <w:rFonts w:ascii="Arial" w:eastAsia="仿宋_GB2312" w:hAnsi="Arial" w:cs="Arial"/>
          <w:b/>
          <w:sz w:val="28"/>
        </w:rPr>
      </w:pPr>
      <w:r>
        <w:rPr>
          <w:rFonts w:ascii="Arial" w:eastAsia="仿宋_GB2312" w:hAnsi="Arial" w:cs="Arial"/>
          <w:b/>
          <w:sz w:val="28"/>
        </w:rPr>
        <w:br w:type="page"/>
      </w:r>
    </w:p>
    <w:p w14:paraId="19B9F91E" w14:textId="37915114" w:rsidR="00C545FF" w:rsidRDefault="00C545FF" w:rsidP="00C545FF">
      <w:pPr>
        <w:spacing w:line="360" w:lineRule="auto"/>
        <w:ind w:firstLineChars="200" w:firstLine="562"/>
        <w:jc w:val="both"/>
        <w:rPr>
          <w:rFonts w:ascii="Arial" w:eastAsia="仿宋_GB2312" w:hAnsi="Arial" w:cs="Arial"/>
          <w:b/>
          <w:sz w:val="28"/>
        </w:rPr>
      </w:pPr>
      <w:r w:rsidRPr="00CE23D5">
        <w:rPr>
          <w:rFonts w:ascii="Arial" w:eastAsia="仿宋_GB2312" w:hAnsi="Arial" w:cs="Arial"/>
          <w:b/>
          <w:sz w:val="28"/>
        </w:rPr>
        <w:lastRenderedPageBreak/>
        <w:t>（</w:t>
      </w:r>
      <w:r>
        <w:rPr>
          <w:rFonts w:ascii="Arial" w:eastAsia="仿宋_GB2312" w:hAnsi="Arial" w:cs="Arial"/>
          <w:b/>
          <w:sz w:val="28"/>
        </w:rPr>
        <w:t>2</w:t>
      </w:r>
      <w:r w:rsidRPr="00833F5C">
        <w:rPr>
          <w:rFonts w:ascii="Arial" w:eastAsia="仿宋_GB2312" w:hAnsi="Arial" w:cs="Arial"/>
          <w:b/>
          <w:sz w:val="28"/>
        </w:rPr>
        <w:t>）求取地</w:t>
      </w:r>
      <w:r>
        <w:rPr>
          <w:rFonts w:ascii="Arial" w:eastAsia="仿宋_GB2312" w:hAnsi="Arial" w:cs="Arial" w:hint="eastAsia"/>
          <w:b/>
          <w:sz w:val="28"/>
        </w:rPr>
        <w:t>上办公</w:t>
      </w:r>
      <w:r w:rsidRPr="00CE23D5">
        <w:rPr>
          <w:rFonts w:ascii="Arial" w:eastAsia="仿宋_GB2312" w:hAnsi="Arial" w:cs="Arial"/>
          <w:b/>
          <w:sz w:val="28"/>
        </w:rPr>
        <w:t>楼面</w:t>
      </w:r>
      <w:r w:rsidRPr="00833F5C">
        <w:rPr>
          <w:rFonts w:ascii="Arial" w:eastAsia="仿宋_GB2312" w:hAnsi="Arial" w:cs="Arial"/>
          <w:b/>
          <w:sz w:val="28"/>
        </w:rPr>
        <w:t>熟地</w:t>
      </w:r>
      <w:r w:rsidRPr="00CE23D5">
        <w:rPr>
          <w:rFonts w:ascii="Arial" w:eastAsia="仿宋_GB2312" w:hAnsi="Arial" w:cs="Arial"/>
          <w:b/>
          <w:sz w:val="28"/>
        </w:rPr>
        <w:t>价</w:t>
      </w:r>
      <w:r w:rsidRPr="00833F5C">
        <w:rPr>
          <w:rFonts w:ascii="Arial" w:eastAsia="仿宋_GB2312" w:hAnsi="Arial" w:cs="Arial"/>
          <w:b/>
          <w:sz w:val="28"/>
        </w:rPr>
        <w:t>（土地使用年限</w:t>
      </w:r>
      <w:r>
        <w:rPr>
          <w:rFonts w:ascii="Arial" w:eastAsia="仿宋_GB2312" w:hAnsi="Arial" w:cs="Arial"/>
          <w:b/>
          <w:sz w:val="28"/>
        </w:rPr>
        <w:t>50</w:t>
      </w:r>
      <w:r w:rsidRPr="00833F5C">
        <w:rPr>
          <w:rFonts w:ascii="Arial" w:eastAsia="仿宋_GB2312" w:hAnsi="Arial" w:cs="Arial"/>
          <w:b/>
          <w:sz w:val="28"/>
        </w:rPr>
        <w:t>年）</w:t>
      </w:r>
    </w:p>
    <w:p w14:paraId="0E96BFA7" w14:textId="77777777" w:rsidR="00C545FF" w:rsidRDefault="00C545FF" w:rsidP="00C545FF">
      <w:pPr>
        <w:spacing w:line="360" w:lineRule="auto"/>
        <w:ind w:firstLineChars="200" w:firstLine="560"/>
        <w:jc w:val="both"/>
        <w:rPr>
          <w:rFonts w:ascii="Arial" w:eastAsia="仿宋_GB2312" w:hAnsi="Arial" w:cs="Arial"/>
          <w:b/>
          <w:sz w:val="28"/>
        </w:rPr>
      </w:pPr>
      <w:r w:rsidRPr="00CE23D5">
        <w:rPr>
          <w:rFonts w:ascii="Arial" w:eastAsia="仿宋_GB2312" w:hAnsi="Arial" w:cs="Arial"/>
          <w:bCs/>
          <w:sz w:val="28"/>
        </w:rPr>
        <w:t>1</w:t>
      </w:r>
      <w:r w:rsidRPr="00CE23D5">
        <w:rPr>
          <w:rFonts w:ascii="Arial" w:eastAsia="仿宋_GB2312" w:hAnsi="Arial" w:cs="Arial"/>
          <w:bCs/>
          <w:sz w:val="28"/>
        </w:rPr>
        <w:t>）开发完成后的不动产总价</w:t>
      </w:r>
    </w:p>
    <w:p w14:paraId="63713667" w14:textId="714513C8" w:rsidR="00B530F3" w:rsidRDefault="00C545FF" w:rsidP="00C545FF">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sidR="002942FE">
        <w:rPr>
          <w:rFonts w:ascii="Arial" w:eastAsia="仿宋_GB2312" w:hAnsi="Arial" w:cs="Arial" w:hint="eastAsia"/>
          <w:sz w:val="28"/>
        </w:rPr>
        <w:t>《中国工商银行股份有限公司北京市分行金融交易中心建设项目可行性研究报告（二</w:t>
      </w:r>
      <w:r w:rsidR="002942FE">
        <w:rPr>
          <w:rFonts w:ascii="微软雅黑" w:eastAsia="微软雅黑" w:hAnsi="微软雅黑" w:cs="微软雅黑" w:hint="eastAsia"/>
          <w:sz w:val="28"/>
        </w:rPr>
        <w:t>〇</w:t>
      </w:r>
      <w:r w:rsidR="002942FE">
        <w:rPr>
          <w:rFonts w:ascii="仿宋_GB2312" w:eastAsia="仿宋_GB2312" w:hAnsi="仿宋_GB2312" w:cs="仿宋_GB2312" w:hint="eastAsia"/>
          <w:sz w:val="28"/>
        </w:rPr>
        <w:t>二一年八月）》</w:t>
      </w:r>
      <w:r>
        <w:rPr>
          <w:rFonts w:ascii="Arial" w:eastAsia="仿宋_GB2312" w:hAnsi="Arial" w:cs="Arial" w:hint="eastAsia"/>
          <w:sz w:val="28"/>
        </w:rPr>
        <w:t>及委托咨询方介绍</w:t>
      </w:r>
      <w:r w:rsidRPr="00833F5C">
        <w:rPr>
          <w:rFonts w:ascii="Arial" w:eastAsia="仿宋_GB2312" w:hAnsi="Arial" w:cs="Arial"/>
          <w:sz w:val="28"/>
          <w:szCs w:val="28"/>
        </w:rPr>
        <w:t>，</w:t>
      </w:r>
      <w:r>
        <w:rPr>
          <w:rFonts w:ascii="Arial" w:eastAsia="仿宋_GB2312" w:hAnsi="Arial" w:cs="Arial"/>
          <w:sz w:val="28"/>
          <w:szCs w:val="28"/>
        </w:rPr>
        <w:t>咨询对象</w:t>
      </w:r>
      <w:r>
        <w:rPr>
          <w:rFonts w:ascii="Arial" w:eastAsia="仿宋_GB2312" w:hAnsi="Arial" w:cs="Arial" w:hint="eastAsia"/>
          <w:sz w:val="28"/>
          <w:szCs w:val="28"/>
        </w:rPr>
        <w:t>改建内容包括分行金融交易中心、产品体验中心、文化交流中心、员工活动中心、支行营业厅、分支行用房等功能。结合以上功能，咨询对象开发完成后由产权方</w:t>
      </w:r>
      <w:proofErr w:type="gramStart"/>
      <w:r>
        <w:rPr>
          <w:rFonts w:ascii="Arial" w:eastAsia="仿宋_GB2312" w:hAnsi="Arial" w:cs="Arial" w:hint="eastAsia"/>
          <w:sz w:val="28"/>
          <w:szCs w:val="28"/>
        </w:rPr>
        <w:t>自持</w:t>
      </w:r>
      <w:proofErr w:type="gramEnd"/>
      <w:r>
        <w:rPr>
          <w:rFonts w:ascii="Arial" w:eastAsia="仿宋_GB2312" w:hAnsi="Arial" w:cs="Arial" w:hint="eastAsia"/>
          <w:sz w:val="28"/>
          <w:szCs w:val="28"/>
        </w:rPr>
        <w:t>经营的可能性较大</w:t>
      </w:r>
      <w:r w:rsidRPr="00803ADE">
        <w:rPr>
          <w:rFonts w:ascii="Arial" w:eastAsia="仿宋_GB2312" w:hAnsi="Arial" w:cs="Arial"/>
          <w:sz w:val="28"/>
          <w:szCs w:val="28"/>
        </w:rPr>
        <w:t>。因此，</w:t>
      </w:r>
      <w:r>
        <w:rPr>
          <w:rFonts w:ascii="Arial" w:eastAsia="仿宋_GB2312" w:hAnsi="Arial" w:cs="Arial"/>
          <w:sz w:val="28"/>
          <w:szCs w:val="28"/>
        </w:rPr>
        <w:t>咨询对象</w:t>
      </w:r>
      <w:r w:rsidRPr="00833F5C">
        <w:rPr>
          <w:rFonts w:ascii="Arial" w:eastAsia="仿宋_GB2312" w:hAnsi="Arial" w:cs="Arial"/>
          <w:sz w:val="28"/>
          <w:szCs w:val="28"/>
        </w:rPr>
        <w:t>开发完成后价值采用收益</w:t>
      </w:r>
      <w:r>
        <w:rPr>
          <w:rFonts w:ascii="Arial" w:eastAsia="仿宋_GB2312" w:hAnsi="Arial" w:cs="Arial" w:hint="eastAsia"/>
          <w:sz w:val="28"/>
          <w:szCs w:val="28"/>
        </w:rPr>
        <w:t>还原</w:t>
      </w:r>
      <w:r w:rsidRPr="00833F5C">
        <w:rPr>
          <w:rFonts w:ascii="Arial" w:eastAsia="仿宋_GB2312" w:hAnsi="Arial" w:cs="Arial"/>
          <w:sz w:val="28"/>
          <w:szCs w:val="28"/>
        </w:rPr>
        <w:t>法测算</w:t>
      </w:r>
      <w:r>
        <w:rPr>
          <w:rFonts w:ascii="Arial" w:eastAsia="仿宋_GB2312" w:hAnsi="Arial" w:cs="Arial" w:hint="eastAsia"/>
          <w:sz w:val="28"/>
          <w:szCs w:val="28"/>
        </w:rPr>
        <w:t>：</w:t>
      </w:r>
    </w:p>
    <w:p w14:paraId="35CB2BC4" w14:textId="24EB14E8" w:rsidR="009E1DCE" w:rsidRDefault="00E34D42" w:rsidP="009E1DCE">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咨询对象周边</w:t>
      </w:r>
      <w:r w:rsidR="009E1DCE">
        <w:rPr>
          <w:rFonts w:ascii="Arial" w:eastAsia="仿宋_GB2312" w:hAnsi="Arial" w:cs="Arial" w:hint="eastAsia"/>
          <w:sz w:val="28"/>
          <w:szCs w:val="28"/>
        </w:rPr>
        <w:t>办公</w:t>
      </w:r>
      <w:r>
        <w:rPr>
          <w:rFonts w:ascii="Arial" w:eastAsia="仿宋_GB2312" w:hAnsi="Arial" w:cs="Arial" w:hint="eastAsia"/>
          <w:sz w:val="28"/>
          <w:szCs w:val="28"/>
        </w:rPr>
        <w:t>用房租金案例：</w:t>
      </w:r>
    </w:p>
    <w:tbl>
      <w:tblPr>
        <w:tblStyle w:val="aff"/>
        <w:tblW w:w="0" w:type="auto"/>
        <w:tblLook w:val="04A0" w:firstRow="1" w:lastRow="0" w:firstColumn="1" w:lastColumn="0" w:noHBand="0" w:noVBand="1"/>
      </w:tblPr>
      <w:tblGrid>
        <w:gridCol w:w="1696"/>
        <w:gridCol w:w="2694"/>
        <w:gridCol w:w="1559"/>
        <w:gridCol w:w="1276"/>
        <w:gridCol w:w="2064"/>
      </w:tblGrid>
      <w:tr w:rsidR="009E1DCE" w:rsidRPr="005C2022" w14:paraId="2F57651D" w14:textId="77777777" w:rsidTr="005C2022">
        <w:tc>
          <w:tcPr>
            <w:tcW w:w="1696" w:type="dxa"/>
            <w:vAlign w:val="center"/>
          </w:tcPr>
          <w:p w14:paraId="4E5ADF4F" w14:textId="77777777" w:rsidR="009E1DCE" w:rsidRPr="005C2022" w:rsidRDefault="009E1DCE" w:rsidP="006E03FF">
            <w:pPr>
              <w:spacing w:line="240" w:lineRule="auto"/>
              <w:jc w:val="center"/>
              <w:rPr>
                <w:rFonts w:ascii="Arial" w:eastAsia="仿宋_GB2312" w:hAnsi="Arial" w:cs="Arial"/>
                <w:sz w:val="20"/>
              </w:rPr>
            </w:pPr>
            <w:r w:rsidRPr="005C2022">
              <w:rPr>
                <w:rFonts w:ascii="Arial" w:eastAsia="仿宋_GB2312" w:hAnsi="Arial" w:cs="Arial" w:hint="eastAsia"/>
                <w:sz w:val="20"/>
              </w:rPr>
              <w:t>案例名称</w:t>
            </w:r>
          </w:p>
        </w:tc>
        <w:tc>
          <w:tcPr>
            <w:tcW w:w="2694" w:type="dxa"/>
            <w:vAlign w:val="center"/>
          </w:tcPr>
          <w:p w14:paraId="0F35C320" w14:textId="77777777" w:rsidR="009E1DCE" w:rsidRPr="005C2022" w:rsidRDefault="009E1DCE" w:rsidP="006E03FF">
            <w:pPr>
              <w:spacing w:line="240" w:lineRule="auto"/>
              <w:jc w:val="center"/>
              <w:rPr>
                <w:rFonts w:ascii="Arial" w:eastAsia="仿宋_GB2312" w:hAnsi="Arial" w:cs="Arial"/>
                <w:sz w:val="20"/>
              </w:rPr>
            </w:pPr>
            <w:r w:rsidRPr="005C2022">
              <w:rPr>
                <w:rFonts w:ascii="Arial" w:eastAsia="仿宋_GB2312" w:hAnsi="Arial" w:cs="Arial" w:hint="eastAsia"/>
                <w:sz w:val="20"/>
              </w:rPr>
              <w:t>位置</w:t>
            </w:r>
          </w:p>
        </w:tc>
        <w:tc>
          <w:tcPr>
            <w:tcW w:w="1559" w:type="dxa"/>
            <w:vAlign w:val="center"/>
          </w:tcPr>
          <w:p w14:paraId="1C8B6BE8" w14:textId="77777777" w:rsidR="009E1DCE" w:rsidRPr="005C2022" w:rsidRDefault="009E1DCE" w:rsidP="006E03FF">
            <w:pPr>
              <w:spacing w:line="240" w:lineRule="auto"/>
              <w:jc w:val="center"/>
              <w:rPr>
                <w:rFonts w:ascii="Arial" w:eastAsia="仿宋_GB2312" w:hAnsi="Arial" w:cs="Arial"/>
                <w:sz w:val="20"/>
              </w:rPr>
            </w:pPr>
            <w:r w:rsidRPr="005C2022">
              <w:rPr>
                <w:rFonts w:ascii="Arial" w:eastAsia="仿宋_GB2312" w:hAnsi="Arial" w:cs="Arial" w:hint="eastAsia"/>
                <w:sz w:val="20"/>
              </w:rPr>
              <w:t>出租面积（</w:t>
            </w:r>
            <w:r w:rsidRPr="005C2022">
              <w:rPr>
                <w:rFonts w:ascii="Batang" w:eastAsia="Batang" w:hAnsi="Batang" w:cs="Batang" w:hint="eastAsia"/>
                <w:sz w:val="20"/>
              </w:rPr>
              <w:t>㎡</w:t>
            </w:r>
            <w:r w:rsidRPr="005C2022">
              <w:rPr>
                <w:rFonts w:ascii="Arial" w:eastAsia="仿宋_GB2312" w:hAnsi="Arial" w:cs="Arial" w:hint="eastAsia"/>
                <w:sz w:val="20"/>
              </w:rPr>
              <w:t>）</w:t>
            </w:r>
          </w:p>
        </w:tc>
        <w:tc>
          <w:tcPr>
            <w:tcW w:w="1276" w:type="dxa"/>
            <w:vAlign w:val="center"/>
          </w:tcPr>
          <w:p w14:paraId="2BB76F7C" w14:textId="77777777" w:rsidR="009E1DCE" w:rsidRPr="005C2022" w:rsidRDefault="009E1DCE" w:rsidP="006E03FF">
            <w:pPr>
              <w:spacing w:line="240" w:lineRule="auto"/>
              <w:jc w:val="center"/>
              <w:rPr>
                <w:rFonts w:ascii="Arial" w:eastAsia="仿宋_GB2312" w:hAnsi="Arial" w:cs="Arial"/>
                <w:sz w:val="20"/>
              </w:rPr>
            </w:pPr>
            <w:r w:rsidRPr="005C2022">
              <w:rPr>
                <w:rFonts w:ascii="Arial" w:eastAsia="仿宋_GB2312" w:hAnsi="Arial" w:cs="Arial" w:hint="eastAsia"/>
                <w:sz w:val="20"/>
              </w:rPr>
              <w:t>所在楼层</w:t>
            </w:r>
          </w:p>
        </w:tc>
        <w:tc>
          <w:tcPr>
            <w:tcW w:w="2064" w:type="dxa"/>
            <w:vAlign w:val="center"/>
          </w:tcPr>
          <w:p w14:paraId="373CB779" w14:textId="39E8F460" w:rsidR="009E1DCE" w:rsidRPr="005C2022" w:rsidRDefault="00B22BDB" w:rsidP="006E03FF">
            <w:pPr>
              <w:spacing w:line="240" w:lineRule="auto"/>
              <w:jc w:val="center"/>
              <w:rPr>
                <w:rFonts w:ascii="Arial" w:eastAsia="仿宋_GB2312" w:hAnsi="Arial" w:cs="Arial"/>
                <w:sz w:val="20"/>
              </w:rPr>
            </w:pPr>
            <w:r>
              <w:rPr>
                <w:rFonts w:ascii="Arial" w:eastAsia="仿宋_GB2312" w:hAnsi="Arial" w:cs="Arial" w:hint="eastAsia"/>
                <w:sz w:val="20"/>
              </w:rPr>
              <w:t>修正后</w:t>
            </w:r>
            <w:r w:rsidR="009E1DCE" w:rsidRPr="005C2022">
              <w:rPr>
                <w:rFonts w:ascii="Arial" w:eastAsia="仿宋_GB2312" w:hAnsi="Arial" w:cs="Arial" w:hint="eastAsia"/>
                <w:sz w:val="20"/>
              </w:rPr>
              <w:t>租金水平（元</w:t>
            </w:r>
            <w:r w:rsidR="009E1DCE" w:rsidRPr="005C2022">
              <w:rPr>
                <w:rFonts w:ascii="Arial" w:eastAsia="仿宋_GB2312" w:hAnsi="Arial" w:cs="Arial" w:hint="eastAsia"/>
                <w:sz w:val="20"/>
              </w:rPr>
              <w:t>/</w:t>
            </w:r>
            <w:r w:rsidR="009E1DCE" w:rsidRPr="005C2022">
              <w:rPr>
                <w:rFonts w:ascii="Arial" w:eastAsia="仿宋_GB2312" w:hAnsi="Arial" w:cs="Arial" w:hint="eastAsia"/>
                <w:sz w:val="20"/>
              </w:rPr>
              <w:t>平方米</w:t>
            </w:r>
            <w:r w:rsidR="009E1DCE" w:rsidRPr="005C2022">
              <w:rPr>
                <w:rFonts w:ascii="Arial" w:eastAsia="仿宋_GB2312" w:hAnsi="Arial" w:cs="Arial" w:hint="eastAsia"/>
                <w:sz w:val="20"/>
              </w:rPr>
              <w:t>/</w:t>
            </w:r>
            <w:r w:rsidR="009E1DCE" w:rsidRPr="005C2022">
              <w:rPr>
                <w:rFonts w:ascii="Arial" w:eastAsia="仿宋_GB2312" w:hAnsi="Arial" w:cs="Arial" w:hint="eastAsia"/>
                <w:sz w:val="20"/>
              </w:rPr>
              <w:t>天）</w:t>
            </w:r>
          </w:p>
        </w:tc>
      </w:tr>
      <w:tr w:rsidR="009E1DCE" w:rsidRPr="005C2022" w14:paraId="2CBE3DB8" w14:textId="77777777" w:rsidTr="005C2022">
        <w:tc>
          <w:tcPr>
            <w:tcW w:w="1696" w:type="dxa"/>
            <w:vAlign w:val="center"/>
          </w:tcPr>
          <w:p w14:paraId="46CEE04D" w14:textId="691AFF7B" w:rsidR="009E1DCE" w:rsidRPr="005C2022" w:rsidRDefault="005C2022" w:rsidP="00B729F6">
            <w:pPr>
              <w:spacing w:line="240" w:lineRule="auto"/>
              <w:jc w:val="center"/>
              <w:rPr>
                <w:rFonts w:ascii="Arial" w:eastAsia="仿宋_GB2312" w:hAnsi="Arial" w:cs="Arial"/>
                <w:sz w:val="20"/>
              </w:rPr>
            </w:pPr>
            <w:r>
              <w:rPr>
                <w:rFonts w:ascii="Arial" w:eastAsia="仿宋_GB2312" w:hAnsi="Arial" w:cs="Arial" w:hint="eastAsia"/>
                <w:sz w:val="20"/>
              </w:rPr>
              <w:t>港中旅大厦</w:t>
            </w:r>
          </w:p>
        </w:tc>
        <w:tc>
          <w:tcPr>
            <w:tcW w:w="2694" w:type="dxa"/>
            <w:vAlign w:val="center"/>
          </w:tcPr>
          <w:p w14:paraId="097FD0DA" w14:textId="181BBCE1" w:rsidR="009E1DCE" w:rsidRPr="005C2022" w:rsidRDefault="009E1DCE" w:rsidP="00B729F6">
            <w:pPr>
              <w:spacing w:line="240" w:lineRule="auto"/>
              <w:jc w:val="center"/>
              <w:rPr>
                <w:rFonts w:ascii="Arial" w:eastAsia="仿宋_GB2312" w:hAnsi="Arial" w:cs="Arial"/>
                <w:sz w:val="20"/>
              </w:rPr>
            </w:pPr>
            <w:r w:rsidRPr="005C2022">
              <w:rPr>
                <w:rFonts w:ascii="Arial" w:eastAsia="仿宋_GB2312" w:hAnsi="Arial" w:cs="Arial" w:hint="eastAsia"/>
                <w:sz w:val="20"/>
              </w:rPr>
              <w:t>西</w:t>
            </w:r>
            <w:proofErr w:type="gramStart"/>
            <w:r w:rsidRPr="005C2022">
              <w:rPr>
                <w:rFonts w:ascii="Arial" w:eastAsia="仿宋_GB2312" w:hAnsi="Arial" w:cs="Arial" w:hint="eastAsia"/>
                <w:sz w:val="20"/>
              </w:rPr>
              <w:t>城区</w:t>
            </w:r>
            <w:r w:rsidR="005C2022">
              <w:rPr>
                <w:rFonts w:ascii="Arial" w:eastAsia="仿宋_GB2312" w:hAnsi="Arial" w:cs="Arial" w:hint="eastAsia"/>
                <w:sz w:val="20"/>
              </w:rPr>
              <w:t>广</w:t>
            </w:r>
            <w:proofErr w:type="gramEnd"/>
            <w:r w:rsidR="005C2022">
              <w:rPr>
                <w:rFonts w:ascii="Arial" w:eastAsia="仿宋_GB2312" w:hAnsi="Arial" w:cs="Arial" w:hint="eastAsia"/>
                <w:sz w:val="20"/>
              </w:rPr>
              <w:t>安门内大街</w:t>
            </w:r>
            <w:r w:rsidR="005C2022">
              <w:rPr>
                <w:rFonts w:ascii="Arial" w:eastAsia="仿宋_GB2312" w:hAnsi="Arial" w:cs="Arial" w:hint="eastAsia"/>
                <w:sz w:val="20"/>
              </w:rPr>
              <w:t>3</w:t>
            </w:r>
            <w:r w:rsidR="005C2022">
              <w:rPr>
                <w:rFonts w:ascii="Arial" w:eastAsia="仿宋_GB2312" w:hAnsi="Arial" w:cs="Arial"/>
                <w:sz w:val="20"/>
              </w:rPr>
              <w:t>38</w:t>
            </w:r>
            <w:r w:rsidR="005C2022">
              <w:rPr>
                <w:rFonts w:ascii="Arial" w:eastAsia="仿宋_GB2312" w:hAnsi="Arial" w:cs="Arial" w:hint="eastAsia"/>
                <w:sz w:val="20"/>
              </w:rPr>
              <w:t>号</w:t>
            </w:r>
          </w:p>
        </w:tc>
        <w:tc>
          <w:tcPr>
            <w:tcW w:w="1559" w:type="dxa"/>
            <w:vAlign w:val="center"/>
          </w:tcPr>
          <w:p w14:paraId="077BFDBC" w14:textId="3570549E" w:rsidR="009E1DCE" w:rsidRPr="005C2022" w:rsidRDefault="005C2022" w:rsidP="006E03FF">
            <w:pPr>
              <w:spacing w:line="240" w:lineRule="auto"/>
              <w:jc w:val="center"/>
              <w:rPr>
                <w:rFonts w:ascii="Arial" w:eastAsia="仿宋_GB2312" w:hAnsi="Arial" w:cs="Arial"/>
                <w:sz w:val="20"/>
              </w:rPr>
            </w:pPr>
            <w:r>
              <w:rPr>
                <w:rFonts w:ascii="Arial" w:eastAsia="仿宋_GB2312" w:hAnsi="Arial" w:cs="Arial"/>
                <w:sz w:val="20"/>
              </w:rPr>
              <w:t>370</w:t>
            </w:r>
          </w:p>
        </w:tc>
        <w:tc>
          <w:tcPr>
            <w:tcW w:w="1276" w:type="dxa"/>
            <w:vAlign w:val="center"/>
          </w:tcPr>
          <w:p w14:paraId="3AC1D42A" w14:textId="69B70E18" w:rsidR="009E1DCE" w:rsidRPr="005C2022" w:rsidRDefault="00B729F6" w:rsidP="006E03FF">
            <w:pPr>
              <w:spacing w:line="240" w:lineRule="auto"/>
              <w:jc w:val="center"/>
              <w:rPr>
                <w:rFonts w:ascii="Arial" w:eastAsia="仿宋_GB2312" w:hAnsi="Arial" w:cs="Arial"/>
                <w:sz w:val="20"/>
              </w:rPr>
            </w:pPr>
            <w:proofErr w:type="gramStart"/>
            <w:r w:rsidRPr="005C2022">
              <w:rPr>
                <w:rFonts w:ascii="Arial" w:eastAsia="仿宋_GB2312" w:hAnsi="Arial" w:cs="Arial" w:hint="eastAsia"/>
                <w:sz w:val="20"/>
              </w:rPr>
              <w:t>中</w:t>
            </w:r>
            <w:r w:rsidR="009E1DCE" w:rsidRPr="005C2022">
              <w:rPr>
                <w:rFonts w:ascii="Arial" w:eastAsia="仿宋_GB2312" w:hAnsi="Arial" w:cs="Arial" w:hint="eastAsia"/>
                <w:sz w:val="20"/>
              </w:rPr>
              <w:t>层</w:t>
            </w:r>
            <w:r w:rsidRPr="005C2022">
              <w:rPr>
                <w:rFonts w:ascii="Arial" w:eastAsia="仿宋_GB2312" w:hAnsi="Arial" w:cs="Arial" w:hint="eastAsia"/>
                <w:sz w:val="20"/>
              </w:rPr>
              <w:t>/</w:t>
            </w:r>
            <w:proofErr w:type="gramEnd"/>
            <w:r w:rsidR="005C2022">
              <w:rPr>
                <w:rFonts w:ascii="Arial" w:eastAsia="仿宋_GB2312" w:hAnsi="Arial" w:cs="Arial"/>
                <w:sz w:val="20"/>
              </w:rPr>
              <w:t>16</w:t>
            </w:r>
            <w:r w:rsidRPr="005C2022">
              <w:rPr>
                <w:rFonts w:ascii="Arial" w:eastAsia="仿宋_GB2312" w:hAnsi="Arial" w:cs="Arial" w:hint="eastAsia"/>
                <w:sz w:val="20"/>
              </w:rPr>
              <w:t>层</w:t>
            </w:r>
          </w:p>
        </w:tc>
        <w:tc>
          <w:tcPr>
            <w:tcW w:w="2064" w:type="dxa"/>
            <w:vAlign w:val="center"/>
          </w:tcPr>
          <w:p w14:paraId="38F511F2" w14:textId="5FE25188" w:rsidR="009E1DCE" w:rsidRPr="005C2022" w:rsidRDefault="00B22BDB" w:rsidP="006E03FF">
            <w:pPr>
              <w:spacing w:line="240" w:lineRule="auto"/>
              <w:jc w:val="center"/>
              <w:rPr>
                <w:rFonts w:ascii="Arial" w:eastAsia="仿宋_GB2312" w:hAnsi="Arial" w:cs="Arial"/>
                <w:sz w:val="20"/>
              </w:rPr>
            </w:pPr>
            <w:r>
              <w:rPr>
                <w:rFonts w:ascii="Arial" w:eastAsia="仿宋_GB2312" w:hAnsi="Arial" w:cs="Arial" w:hint="eastAsia"/>
                <w:sz w:val="20"/>
              </w:rPr>
              <w:t>7</w:t>
            </w:r>
            <w:r>
              <w:rPr>
                <w:rFonts w:ascii="Arial" w:eastAsia="仿宋_GB2312" w:hAnsi="Arial" w:cs="Arial"/>
                <w:sz w:val="20"/>
              </w:rPr>
              <w:t>.8</w:t>
            </w:r>
          </w:p>
        </w:tc>
      </w:tr>
      <w:tr w:rsidR="009E1DCE" w:rsidRPr="005C2022" w14:paraId="214F8A38" w14:textId="77777777" w:rsidTr="005C2022">
        <w:tc>
          <w:tcPr>
            <w:tcW w:w="1696" w:type="dxa"/>
            <w:vAlign w:val="center"/>
          </w:tcPr>
          <w:p w14:paraId="1952764A" w14:textId="44AF6C0F" w:rsidR="009E1DCE" w:rsidRPr="005C2022" w:rsidRDefault="00B729F6" w:rsidP="006E03FF">
            <w:pPr>
              <w:spacing w:line="240" w:lineRule="auto"/>
              <w:jc w:val="center"/>
              <w:rPr>
                <w:rFonts w:ascii="Arial" w:eastAsia="仿宋_GB2312" w:hAnsi="Arial" w:cs="Arial"/>
                <w:sz w:val="20"/>
              </w:rPr>
            </w:pPr>
            <w:proofErr w:type="gramStart"/>
            <w:r w:rsidRPr="005C2022">
              <w:rPr>
                <w:rFonts w:ascii="Arial" w:eastAsia="仿宋_GB2312" w:hAnsi="Arial" w:cs="Arial" w:hint="eastAsia"/>
                <w:sz w:val="20"/>
              </w:rPr>
              <w:t>庄胜广场</w:t>
            </w:r>
            <w:proofErr w:type="gramEnd"/>
            <w:r w:rsidRPr="005C2022">
              <w:rPr>
                <w:rFonts w:ascii="Arial" w:eastAsia="仿宋_GB2312" w:hAnsi="Arial" w:cs="Arial" w:hint="eastAsia"/>
                <w:sz w:val="20"/>
              </w:rPr>
              <w:t>写字楼</w:t>
            </w:r>
          </w:p>
        </w:tc>
        <w:tc>
          <w:tcPr>
            <w:tcW w:w="2694" w:type="dxa"/>
            <w:vAlign w:val="center"/>
          </w:tcPr>
          <w:p w14:paraId="0B90C270" w14:textId="5E7872BE" w:rsidR="009E1DCE" w:rsidRPr="005C2022" w:rsidRDefault="009E1DCE" w:rsidP="006E03FF">
            <w:pPr>
              <w:spacing w:line="240" w:lineRule="auto"/>
              <w:jc w:val="center"/>
              <w:rPr>
                <w:rFonts w:ascii="Arial" w:eastAsia="仿宋_GB2312" w:hAnsi="Arial" w:cs="Arial"/>
                <w:sz w:val="20"/>
              </w:rPr>
            </w:pPr>
            <w:r w:rsidRPr="005C2022">
              <w:rPr>
                <w:rFonts w:ascii="Arial" w:eastAsia="仿宋_GB2312" w:hAnsi="Arial" w:cs="Arial" w:hint="eastAsia"/>
                <w:sz w:val="20"/>
              </w:rPr>
              <w:t>西城区</w:t>
            </w:r>
            <w:r w:rsidR="00B729F6" w:rsidRPr="005C2022">
              <w:rPr>
                <w:rFonts w:ascii="Arial" w:eastAsia="仿宋_GB2312" w:hAnsi="Arial" w:cs="Arial" w:hint="eastAsia"/>
                <w:sz w:val="20"/>
              </w:rPr>
              <w:t>宣外大街</w:t>
            </w:r>
            <w:r w:rsidR="00B729F6" w:rsidRPr="005C2022">
              <w:rPr>
                <w:rFonts w:ascii="Arial" w:eastAsia="仿宋_GB2312" w:hAnsi="Arial" w:cs="Arial" w:hint="eastAsia"/>
                <w:sz w:val="20"/>
              </w:rPr>
              <w:t>6</w:t>
            </w:r>
            <w:r w:rsidR="00B729F6" w:rsidRPr="005C2022">
              <w:rPr>
                <w:rFonts w:ascii="Arial" w:eastAsia="仿宋_GB2312" w:hAnsi="Arial" w:cs="Arial" w:hint="eastAsia"/>
                <w:sz w:val="20"/>
              </w:rPr>
              <w:t>号</w:t>
            </w:r>
          </w:p>
        </w:tc>
        <w:tc>
          <w:tcPr>
            <w:tcW w:w="1559" w:type="dxa"/>
            <w:vAlign w:val="center"/>
          </w:tcPr>
          <w:p w14:paraId="4B7FF617" w14:textId="68432E1C" w:rsidR="009E1DCE" w:rsidRPr="005C2022" w:rsidRDefault="005C2022" w:rsidP="006E03FF">
            <w:pPr>
              <w:spacing w:line="240" w:lineRule="auto"/>
              <w:jc w:val="center"/>
              <w:rPr>
                <w:rFonts w:ascii="Arial" w:eastAsia="仿宋_GB2312" w:hAnsi="Arial" w:cs="Arial"/>
                <w:sz w:val="20"/>
              </w:rPr>
            </w:pPr>
            <w:r>
              <w:rPr>
                <w:rFonts w:ascii="Arial" w:eastAsia="仿宋_GB2312" w:hAnsi="Arial" w:cs="Arial"/>
                <w:sz w:val="20"/>
              </w:rPr>
              <w:t>4400</w:t>
            </w:r>
          </w:p>
        </w:tc>
        <w:tc>
          <w:tcPr>
            <w:tcW w:w="1276" w:type="dxa"/>
            <w:vAlign w:val="center"/>
          </w:tcPr>
          <w:p w14:paraId="07109B10" w14:textId="4519C0F2" w:rsidR="009E1DCE" w:rsidRPr="005C2022" w:rsidRDefault="005C2022" w:rsidP="006E03FF">
            <w:pPr>
              <w:spacing w:line="240" w:lineRule="auto"/>
              <w:jc w:val="center"/>
              <w:rPr>
                <w:rFonts w:ascii="Arial" w:eastAsia="仿宋_GB2312" w:hAnsi="Arial" w:cs="Arial"/>
                <w:sz w:val="20"/>
              </w:rPr>
            </w:pPr>
            <w:r>
              <w:rPr>
                <w:rFonts w:ascii="Arial" w:eastAsia="仿宋_GB2312" w:hAnsi="Arial" w:cs="Arial" w:hint="eastAsia"/>
                <w:sz w:val="20"/>
              </w:rPr>
              <w:t>高</w:t>
            </w:r>
            <w:r w:rsidR="009E1DCE" w:rsidRPr="005C2022">
              <w:rPr>
                <w:rFonts w:ascii="Arial" w:eastAsia="仿宋_GB2312" w:hAnsi="Arial" w:cs="Arial" w:hint="eastAsia"/>
                <w:sz w:val="20"/>
              </w:rPr>
              <w:t>层</w:t>
            </w:r>
            <w:r w:rsidR="00B729F6" w:rsidRPr="005C2022">
              <w:rPr>
                <w:rFonts w:ascii="Arial" w:eastAsia="仿宋_GB2312" w:hAnsi="Arial" w:cs="Arial" w:hint="eastAsia"/>
                <w:sz w:val="20"/>
              </w:rPr>
              <w:t>/</w:t>
            </w:r>
            <w:r w:rsidR="00B729F6" w:rsidRPr="005C2022">
              <w:rPr>
                <w:rFonts w:ascii="Arial" w:eastAsia="仿宋_GB2312" w:hAnsi="Arial" w:cs="Arial"/>
                <w:sz w:val="20"/>
              </w:rPr>
              <w:t>6</w:t>
            </w:r>
            <w:r w:rsidR="00B729F6" w:rsidRPr="005C2022">
              <w:rPr>
                <w:rFonts w:ascii="Arial" w:eastAsia="仿宋_GB2312" w:hAnsi="Arial" w:cs="Arial" w:hint="eastAsia"/>
                <w:sz w:val="20"/>
              </w:rPr>
              <w:t>层</w:t>
            </w:r>
          </w:p>
        </w:tc>
        <w:tc>
          <w:tcPr>
            <w:tcW w:w="2064" w:type="dxa"/>
            <w:vAlign w:val="center"/>
          </w:tcPr>
          <w:p w14:paraId="23196BF6" w14:textId="628BCC06" w:rsidR="009E1DCE" w:rsidRPr="005C2022" w:rsidRDefault="00B22BDB" w:rsidP="006E03FF">
            <w:pPr>
              <w:spacing w:line="240" w:lineRule="auto"/>
              <w:jc w:val="center"/>
              <w:rPr>
                <w:rFonts w:ascii="Arial" w:eastAsia="仿宋_GB2312" w:hAnsi="Arial" w:cs="Arial"/>
                <w:sz w:val="20"/>
              </w:rPr>
            </w:pPr>
            <w:r>
              <w:rPr>
                <w:rFonts w:ascii="Arial" w:eastAsia="仿宋_GB2312" w:hAnsi="Arial" w:cs="Arial"/>
                <w:sz w:val="20"/>
              </w:rPr>
              <w:t>10.4</w:t>
            </w:r>
          </w:p>
        </w:tc>
      </w:tr>
      <w:tr w:rsidR="009E1DCE" w:rsidRPr="005C2022" w14:paraId="266357B0" w14:textId="77777777" w:rsidTr="005C2022">
        <w:tc>
          <w:tcPr>
            <w:tcW w:w="1696" w:type="dxa"/>
            <w:vAlign w:val="center"/>
          </w:tcPr>
          <w:p w14:paraId="5285C722" w14:textId="76880ADB" w:rsidR="009E1DCE" w:rsidRPr="005C2022" w:rsidRDefault="005C2022" w:rsidP="005C2022">
            <w:pPr>
              <w:spacing w:line="240" w:lineRule="auto"/>
              <w:rPr>
                <w:rFonts w:ascii="Arial" w:eastAsia="仿宋_GB2312" w:hAnsi="Arial" w:cs="Arial"/>
                <w:sz w:val="20"/>
              </w:rPr>
            </w:pPr>
            <w:r>
              <w:rPr>
                <w:rFonts w:ascii="Arial" w:eastAsia="仿宋_GB2312" w:hAnsi="Arial" w:cs="Arial" w:hint="eastAsia"/>
                <w:sz w:val="20"/>
              </w:rPr>
              <w:t xml:space="preserve"> </w:t>
            </w:r>
            <w:r>
              <w:rPr>
                <w:rFonts w:ascii="Arial" w:eastAsia="仿宋_GB2312" w:hAnsi="Arial" w:cs="Arial"/>
                <w:sz w:val="20"/>
              </w:rPr>
              <w:t xml:space="preserve">  </w:t>
            </w:r>
            <w:r>
              <w:rPr>
                <w:rFonts w:ascii="Arial" w:eastAsia="仿宋_GB2312" w:hAnsi="Arial" w:cs="Arial" w:hint="eastAsia"/>
                <w:sz w:val="20"/>
              </w:rPr>
              <w:t>亚泰中心</w:t>
            </w:r>
          </w:p>
        </w:tc>
        <w:tc>
          <w:tcPr>
            <w:tcW w:w="2694" w:type="dxa"/>
            <w:vAlign w:val="center"/>
          </w:tcPr>
          <w:p w14:paraId="7135340C" w14:textId="77777777" w:rsidR="009E1DCE" w:rsidRPr="005C2022" w:rsidRDefault="009E1DCE" w:rsidP="006E03FF">
            <w:pPr>
              <w:spacing w:line="240" w:lineRule="auto"/>
              <w:jc w:val="center"/>
              <w:rPr>
                <w:rFonts w:ascii="Arial" w:eastAsia="仿宋_GB2312" w:hAnsi="Arial" w:cs="Arial"/>
                <w:sz w:val="20"/>
              </w:rPr>
            </w:pPr>
            <w:r w:rsidRPr="005C2022">
              <w:rPr>
                <w:rFonts w:ascii="Arial" w:eastAsia="仿宋_GB2312" w:hAnsi="Arial" w:cs="Arial" w:hint="eastAsia"/>
                <w:sz w:val="20"/>
              </w:rPr>
              <w:t>西城区广安门外大街</w:t>
            </w:r>
            <w:r w:rsidRPr="005C2022">
              <w:rPr>
                <w:rFonts w:ascii="Arial" w:eastAsia="仿宋_GB2312" w:hAnsi="Arial" w:cs="Arial" w:hint="eastAsia"/>
                <w:sz w:val="20"/>
              </w:rPr>
              <w:t>180</w:t>
            </w:r>
            <w:r w:rsidRPr="005C2022">
              <w:rPr>
                <w:rFonts w:ascii="Arial" w:eastAsia="仿宋_GB2312" w:hAnsi="Arial" w:cs="Arial" w:hint="eastAsia"/>
                <w:sz w:val="20"/>
              </w:rPr>
              <w:t>号</w:t>
            </w:r>
          </w:p>
        </w:tc>
        <w:tc>
          <w:tcPr>
            <w:tcW w:w="1559" w:type="dxa"/>
            <w:vAlign w:val="center"/>
          </w:tcPr>
          <w:p w14:paraId="211AA241" w14:textId="37DFE5E5" w:rsidR="009E1DCE" w:rsidRPr="005C2022" w:rsidRDefault="005C2022" w:rsidP="006E03FF">
            <w:pPr>
              <w:spacing w:line="240" w:lineRule="auto"/>
              <w:jc w:val="center"/>
              <w:rPr>
                <w:rFonts w:ascii="Arial" w:eastAsia="仿宋_GB2312" w:hAnsi="Arial" w:cs="Arial"/>
                <w:sz w:val="20"/>
              </w:rPr>
            </w:pPr>
            <w:r>
              <w:rPr>
                <w:rFonts w:ascii="Arial" w:eastAsia="仿宋_GB2312" w:hAnsi="Arial" w:cs="Arial"/>
                <w:sz w:val="20"/>
              </w:rPr>
              <w:t>225</w:t>
            </w:r>
          </w:p>
        </w:tc>
        <w:tc>
          <w:tcPr>
            <w:tcW w:w="1276" w:type="dxa"/>
            <w:vAlign w:val="center"/>
          </w:tcPr>
          <w:p w14:paraId="15CF4EB0" w14:textId="792C96AB" w:rsidR="009E1DCE" w:rsidRPr="005C2022" w:rsidRDefault="005C2022" w:rsidP="006E03FF">
            <w:pPr>
              <w:spacing w:line="240" w:lineRule="auto"/>
              <w:jc w:val="center"/>
              <w:rPr>
                <w:rFonts w:ascii="Arial" w:eastAsia="仿宋_GB2312" w:hAnsi="Arial" w:cs="Arial"/>
                <w:sz w:val="20"/>
              </w:rPr>
            </w:pPr>
            <w:proofErr w:type="gramStart"/>
            <w:r w:rsidRPr="005C2022">
              <w:rPr>
                <w:rFonts w:ascii="Arial" w:eastAsia="仿宋_GB2312" w:hAnsi="Arial" w:cs="Arial" w:hint="eastAsia"/>
                <w:sz w:val="20"/>
              </w:rPr>
              <w:t>中层</w:t>
            </w:r>
            <w:r w:rsidRPr="005C2022">
              <w:rPr>
                <w:rFonts w:ascii="Arial" w:eastAsia="仿宋_GB2312" w:hAnsi="Arial" w:cs="Arial" w:hint="eastAsia"/>
                <w:sz w:val="20"/>
              </w:rPr>
              <w:t>/</w:t>
            </w:r>
            <w:proofErr w:type="gramEnd"/>
            <w:r>
              <w:rPr>
                <w:rFonts w:ascii="Arial" w:eastAsia="仿宋_GB2312" w:hAnsi="Arial" w:cs="Arial"/>
                <w:sz w:val="20"/>
              </w:rPr>
              <w:t>20</w:t>
            </w:r>
            <w:r w:rsidRPr="005C2022">
              <w:rPr>
                <w:rFonts w:ascii="Arial" w:eastAsia="仿宋_GB2312" w:hAnsi="Arial" w:cs="Arial" w:hint="eastAsia"/>
                <w:sz w:val="20"/>
              </w:rPr>
              <w:t>层</w:t>
            </w:r>
          </w:p>
        </w:tc>
        <w:tc>
          <w:tcPr>
            <w:tcW w:w="2064" w:type="dxa"/>
            <w:vAlign w:val="center"/>
          </w:tcPr>
          <w:p w14:paraId="4D0A7CD2" w14:textId="1A2BD565" w:rsidR="009E1DCE" w:rsidRPr="005C2022" w:rsidRDefault="00B22BDB" w:rsidP="006E03FF">
            <w:pPr>
              <w:spacing w:line="240" w:lineRule="auto"/>
              <w:jc w:val="center"/>
              <w:rPr>
                <w:rFonts w:ascii="Arial" w:eastAsia="仿宋_GB2312" w:hAnsi="Arial" w:cs="Arial"/>
                <w:sz w:val="20"/>
              </w:rPr>
            </w:pPr>
            <w:r>
              <w:rPr>
                <w:rFonts w:ascii="Arial" w:eastAsia="仿宋_GB2312" w:hAnsi="Arial" w:cs="Arial"/>
                <w:sz w:val="20"/>
              </w:rPr>
              <w:t>10.2</w:t>
            </w:r>
          </w:p>
        </w:tc>
      </w:tr>
    </w:tbl>
    <w:p w14:paraId="4C27B4C8" w14:textId="5A2C296E" w:rsidR="009E1DCE" w:rsidRDefault="009E1DCE" w:rsidP="005C2022">
      <w:pPr>
        <w:spacing w:beforeLines="100" w:before="240" w:line="360" w:lineRule="auto"/>
        <w:ind w:firstLine="556"/>
        <w:jc w:val="both"/>
        <w:rPr>
          <w:rFonts w:ascii="Arial" w:eastAsia="仿宋_GB2312" w:hAnsi="Arial" w:cs="Arial"/>
          <w:sz w:val="28"/>
          <w:szCs w:val="28"/>
        </w:rPr>
      </w:pPr>
      <w:r>
        <w:rPr>
          <w:rFonts w:ascii="Arial" w:eastAsia="仿宋_GB2312" w:hAnsi="Arial" w:cs="Arial" w:hint="eastAsia"/>
          <w:sz w:val="28"/>
          <w:szCs w:val="28"/>
        </w:rPr>
        <w:t>结合咨询对象具体情况</w:t>
      </w:r>
      <w:r w:rsidR="005C2022">
        <w:rPr>
          <w:rFonts w:ascii="Arial" w:eastAsia="仿宋_GB2312" w:hAnsi="Arial" w:cs="Arial" w:hint="eastAsia"/>
          <w:sz w:val="28"/>
          <w:szCs w:val="28"/>
        </w:rPr>
        <w:t>，</w:t>
      </w:r>
      <w:r>
        <w:rPr>
          <w:rFonts w:ascii="Arial" w:eastAsia="仿宋_GB2312" w:hAnsi="Arial" w:cs="Arial" w:hint="eastAsia"/>
          <w:sz w:val="28"/>
          <w:szCs w:val="28"/>
        </w:rPr>
        <w:t>本次确定估价对象</w:t>
      </w:r>
      <w:r w:rsidR="005C2022">
        <w:rPr>
          <w:rFonts w:ascii="Arial" w:eastAsia="仿宋_GB2312" w:hAnsi="Arial" w:cs="Arial" w:hint="eastAsia"/>
          <w:sz w:val="28"/>
          <w:szCs w:val="28"/>
        </w:rPr>
        <w:t>办公</w:t>
      </w:r>
      <w:r>
        <w:rPr>
          <w:rFonts w:ascii="Arial" w:eastAsia="仿宋_GB2312" w:hAnsi="Arial" w:cs="Arial" w:hint="eastAsia"/>
          <w:sz w:val="28"/>
          <w:szCs w:val="28"/>
        </w:rPr>
        <w:t>用房租金水平为</w:t>
      </w:r>
    </w:p>
    <w:p w14:paraId="51912D0D" w14:textId="110C7CF0" w:rsidR="009E1DCE" w:rsidRDefault="009E1DCE" w:rsidP="009E1DCE">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hint="eastAsia"/>
          <w:sz w:val="28"/>
          <w:szCs w:val="28"/>
        </w:rPr>
        <w:t>（</w:t>
      </w:r>
      <w:r w:rsidR="00B22BDB">
        <w:rPr>
          <w:rFonts w:ascii="Arial" w:eastAsia="仿宋_GB2312" w:hAnsi="Arial" w:cs="Arial"/>
          <w:sz w:val="28"/>
          <w:szCs w:val="28"/>
        </w:rPr>
        <w:t>7.8</w:t>
      </w:r>
      <w:r>
        <w:rPr>
          <w:rFonts w:ascii="Arial" w:eastAsia="仿宋_GB2312" w:hAnsi="Arial" w:cs="Arial"/>
          <w:sz w:val="28"/>
          <w:szCs w:val="28"/>
        </w:rPr>
        <w:t>+</w:t>
      </w:r>
      <w:r w:rsidR="00B22BDB">
        <w:rPr>
          <w:rFonts w:ascii="Arial" w:eastAsia="仿宋_GB2312" w:hAnsi="Arial" w:cs="Arial"/>
          <w:sz w:val="28"/>
          <w:szCs w:val="28"/>
        </w:rPr>
        <w:t>10.4</w:t>
      </w:r>
      <w:r>
        <w:rPr>
          <w:rFonts w:ascii="Arial" w:eastAsia="仿宋_GB2312" w:hAnsi="Arial" w:cs="Arial"/>
          <w:sz w:val="28"/>
          <w:szCs w:val="28"/>
        </w:rPr>
        <w:t>+</w:t>
      </w:r>
      <w:r w:rsidR="00B22BDB">
        <w:rPr>
          <w:rFonts w:ascii="Arial" w:eastAsia="仿宋_GB2312" w:hAnsi="Arial" w:cs="Arial"/>
          <w:sz w:val="28"/>
          <w:szCs w:val="28"/>
        </w:rPr>
        <w:t>10.2</w:t>
      </w:r>
      <w:r>
        <w:rPr>
          <w:rFonts w:ascii="Arial" w:eastAsia="仿宋_GB2312" w:hAnsi="Arial" w:cs="Arial" w:hint="eastAsia"/>
          <w:sz w:val="28"/>
          <w:szCs w:val="28"/>
        </w:rPr>
        <w:t>）</w:t>
      </w:r>
      <w:r>
        <w:rPr>
          <w:rFonts w:ascii="Arial" w:eastAsia="仿宋_GB2312" w:hAnsi="Arial" w:cs="Arial" w:hint="eastAsia"/>
          <w:sz w:val="28"/>
          <w:szCs w:val="28"/>
        </w:rPr>
        <w:t>/</w:t>
      </w:r>
      <w:r w:rsidR="00B729F6">
        <w:rPr>
          <w:rFonts w:ascii="Arial" w:eastAsia="仿宋_GB2312" w:hAnsi="Arial" w:cs="Arial"/>
          <w:sz w:val="28"/>
          <w:szCs w:val="28"/>
        </w:rPr>
        <w:t>3</w:t>
      </w:r>
      <w:r>
        <w:rPr>
          <w:rFonts w:ascii="Arial" w:eastAsia="仿宋_GB2312" w:hAnsi="Arial" w:cs="Arial" w:hint="eastAsia"/>
          <w:sz w:val="28"/>
          <w:szCs w:val="28"/>
        </w:rPr>
        <w:t>=</w:t>
      </w:r>
      <w:r w:rsidR="005C2022">
        <w:rPr>
          <w:rFonts w:ascii="Arial" w:eastAsia="仿宋_GB2312" w:hAnsi="Arial" w:cs="Arial"/>
          <w:sz w:val="28"/>
          <w:szCs w:val="28"/>
        </w:rPr>
        <w:t>9.5</w:t>
      </w:r>
      <w:r>
        <w:rPr>
          <w:rFonts w:ascii="Arial" w:eastAsia="仿宋_GB2312" w:hAnsi="Arial" w:cs="Arial" w:hint="eastAsia"/>
          <w:sz w:val="28"/>
          <w:szCs w:val="28"/>
        </w:rPr>
        <w:t>（元</w:t>
      </w:r>
      <w:r>
        <w:rPr>
          <w:rFonts w:ascii="Arial" w:eastAsia="仿宋_GB2312" w:hAnsi="Arial" w:cs="Arial" w:hint="eastAsia"/>
          <w:sz w:val="28"/>
          <w:szCs w:val="28"/>
        </w:rPr>
        <w:t>/</w:t>
      </w:r>
      <w:r>
        <w:rPr>
          <w:rFonts w:ascii="Arial" w:eastAsia="仿宋_GB2312" w:hAnsi="Arial" w:cs="Arial" w:hint="eastAsia"/>
          <w:sz w:val="28"/>
          <w:szCs w:val="28"/>
        </w:rPr>
        <w:t>平方米</w:t>
      </w:r>
      <w:r>
        <w:rPr>
          <w:rFonts w:ascii="Arial" w:eastAsia="仿宋_GB2312" w:hAnsi="Arial" w:cs="Arial" w:hint="eastAsia"/>
          <w:sz w:val="28"/>
          <w:szCs w:val="28"/>
        </w:rPr>
        <w:t>/</w:t>
      </w:r>
      <w:r>
        <w:rPr>
          <w:rFonts w:ascii="Arial" w:eastAsia="仿宋_GB2312" w:hAnsi="Arial" w:cs="Arial" w:hint="eastAsia"/>
          <w:sz w:val="28"/>
          <w:szCs w:val="28"/>
        </w:rPr>
        <w:t>天）</w:t>
      </w:r>
    </w:p>
    <w:p w14:paraId="6C81882F" w14:textId="77777777" w:rsidR="009E1DCE" w:rsidRDefault="009E1DCE" w:rsidP="00C545FF">
      <w:pPr>
        <w:spacing w:line="360" w:lineRule="auto"/>
        <w:ind w:firstLineChars="200" w:firstLine="560"/>
        <w:jc w:val="both"/>
        <w:rPr>
          <w:rFonts w:ascii="Arial" w:eastAsia="仿宋_GB2312" w:hAnsi="Arial" w:cs="Arial"/>
          <w:sz w:val="28"/>
          <w:szCs w:val="28"/>
        </w:rPr>
      </w:pPr>
    </w:p>
    <w:p w14:paraId="0214E050" w14:textId="497A1B99" w:rsidR="00EC6CB3" w:rsidRDefault="00EC6CB3" w:rsidP="00C545FF">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14:paraId="717749E4" w14:textId="77777777" w:rsidR="00EC6CB3" w:rsidRDefault="00EC6CB3">
      <w:r>
        <w:br w:type="page"/>
      </w:r>
    </w:p>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2068"/>
        <w:gridCol w:w="845"/>
        <w:gridCol w:w="2900"/>
        <w:gridCol w:w="2031"/>
        <w:gridCol w:w="1017"/>
      </w:tblGrid>
      <w:tr w:rsidR="00C545FF" w:rsidRPr="00F54238" w14:paraId="4BECC355" w14:textId="77777777" w:rsidTr="00EC6CB3">
        <w:trPr>
          <w:trHeight w:val="113"/>
          <w:tblHeader/>
        </w:trPr>
        <w:tc>
          <w:tcPr>
            <w:tcW w:w="374" w:type="pct"/>
            <w:shd w:val="clear" w:color="auto" w:fill="auto"/>
            <w:noWrap/>
            <w:vAlign w:val="center"/>
            <w:hideMark/>
          </w:tcPr>
          <w:p w14:paraId="012CFCF0" w14:textId="03DDDD16"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lastRenderedPageBreak/>
              <w:t>序号</w:t>
            </w:r>
          </w:p>
        </w:tc>
        <w:tc>
          <w:tcPr>
            <w:tcW w:w="1079" w:type="pct"/>
            <w:shd w:val="clear" w:color="auto" w:fill="auto"/>
            <w:noWrap/>
            <w:vAlign w:val="center"/>
            <w:hideMark/>
          </w:tcPr>
          <w:p w14:paraId="35F02D1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项目</w:t>
            </w:r>
          </w:p>
        </w:tc>
        <w:tc>
          <w:tcPr>
            <w:tcW w:w="441" w:type="pct"/>
            <w:shd w:val="clear" w:color="auto" w:fill="auto"/>
            <w:noWrap/>
            <w:vAlign w:val="center"/>
            <w:hideMark/>
          </w:tcPr>
          <w:p w14:paraId="59FDF9F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数额</w:t>
            </w:r>
          </w:p>
        </w:tc>
        <w:tc>
          <w:tcPr>
            <w:tcW w:w="1514" w:type="pct"/>
            <w:shd w:val="clear" w:color="auto" w:fill="auto"/>
            <w:noWrap/>
            <w:vAlign w:val="center"/>
            <w:hideMark/>
          </w:tcPr>
          <w:p w14:paraId="7F6C13CE"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计算公式</w:t>
            </w:r>
          </w:p>
        </w:tc>
        <w:tc>
          <w:tcPr>
            <w:tcW w:w="1060" w:type="pct"/>
            <w:shd w:val="clear" w:color="auto" w:fill="auto"/>
            <w:noWrap/>
            <w:vAlign w:val="center"/>
            <w:hideMark/>
          </w:tcPr>
          <w:p w14:paraId="7040CF2D"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取费标准</w:t>
            </w:r>
          </w:p>
        </w:tc>
        <w:tc>
          <w:tcPr>
            <w:tcW w:w="531" w:type="pct"/>
            <w:shd w:val="clear" w:color="auto" w:fill="auto"/>
            <w:noWrap/>
            <w:vAlign w:val="center"/>
            <w:hideMark/>
          </w:tcPr>
          <w:p w14:paraId="0158EF9B"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p>
        </w:tc>
      </w:tr>
      <w:tr w:rsidR="00C545FF" w:rsidRPr="00F54238" w14:paraId="2CECDCEE" w14:textId="77777777" w:rsidTr="00EC6CB3">
        <w:trPr>
          <w:trHeight w:val="113"/>
        </w:trPr>
        <w:tc>
          <w:tcPr>
            <w:tcW w:w="374" w:type="pct"/>
            <w:shd w:val="clear" w:color="auto" w:fill="auto"/>
            <w:noWrap/>
            <w:vAlign w:val="center"/>
            <w:hideMark/>
          </w:tcPr>
          <w:p w14:paraId="550E6C4B"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p>
        </w:tc>
        <w:tc>
          <w:tcPr>
            <w:tcW w:w="1079" w:type="pct"/>
            <w:shd w:val="clear" w:color="auto" w:fill="auto"/>
            <w:vAlign w:val="center"/>
            <w:hideMark/>
          </w:tcPr>
          <w:p w14:paraId="255D6B7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未来第一年年总收益</w:t>
            </w:r>
          </w:p>
        </w:tc>
        <w:tc>
          <w:tcPr>
            <w:tcW w:w="441" w:type="pct"/>
            <w:shd w:val="clear" w:color="auto" w:fill="auto"/>
            <w:noWrap/>
            <w:vAlign w:val="center"/>
            <w:hideMark/>
          </w:tcPr>
          <w:p w14:paraId="0BEF7AA3" w14:textId="646B27B5"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4947</w:t>
            </w:r>
          </w:p>
        </w:tc>
        <w:tc>
          <w:tcPr>
            <w:tcW w:w="3105" w:type="pct"/>
            <w:gridSpan w:val="3"/>
            <w:shd w:val="clear" w:color="auto" w:fill="auto"/>
            <w:noWrap/>
            <w:vAlign w:val="center"/>
            <w:hideMark/>
          </w:tcPr>
          <w:p w14:paraId="7D40759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年租金收入</w:t>
            </w:r>
            <w:r w:rsidRPr="00F54238">
              <w:rPr>
                <w:rFonts w:ascii="Arial" w:eastAsia="仿宋_GB2312" w:hAnsi="Arial" w:cs="Arial"/>
                <w:sz w:val="18"/>
                <w:szCs w:val="18"/>
              </w:rPr>
              <w:t>+</w:t>
            </w:r>
            <w:r w:rsidRPr="00F54238">
              <w:rPr>
                <w:rFonts w:ascii="Arial" w:eastAsia="仿宋_GB2312" w:hAnsi="Arial" w:cs="Arial"/>
                <w:sz w:val="18"/>
                <w:szCs w:val="18"/>
              </w:rPr>
              <w:t>押金利息收入</w:t>
            </w:r>
            <w:r w:rsidRPr="00F54238">
              <w:rPr>
                <w:rFonts w:ascii="Arial" w:eastAsia="仿宋_GB2312" w:hAnsi="Arial" w:cs="Arial"/>
                <w:sz w:val="18"/>
                <w:szCs w:val="18"/>
              </w:rPr>
              <w:t>+</w:t>
            </w:r>
            <w:r w:rsidRPr="00F54238">
              <w:rPr>
                <w:rFonts w:ascii="Arial" w:eastAsia="仿宋_GB2312" w:hAnsi="Arial" w:cs="Arial"/>
                <w:sz w:val="18"/>
                <w:szCs w:val="18"/>
              </w:rPr>
              <w:t>其他收入</w:t>
            </w:r>
          </w:p>
        </w:tc>
      </w:tr>
      <w:tr w:rsidR="00C545FF" w:rsidRPr="00F54238" w14:paraId="17695037" w14:textId="77777777" w:rsidTr="00EC6CB3">
        <w:trPr>
          <w:trHeight w:val="212"/>
        </w:trPr>
        <w:tc>
          <w:tcPr>
            <w:tcW w:w="374" w:type="pct"/>
            <w:vMerge w:val="restart"/>
            <w:shd w:val="clear" w:color="auto" w:fill="auto"/>
            <w:noWrap/>
            <w:vAlign w:val="center"/>
            <w:hideMark/>
          </w:tcPr>
          <w:p w14:paraId="15E468A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vMerge w:val="restart"/>
            <w:shd w:val="clear" w:color="auto" w:fill="auto"/>
            <w:vAlign w:val="center"/>
            <w:hideMark/>
          </w:tcPr>
          <w:p w14:paraId="768FD8D5" w14:textId="77777777" w:rsidR="00C545FF" w:rsidRPr="00F54238" w:rsidRDefault="00C545FF" w:rsidP="00212857">
            <w:pPr>
              <w:widowControl/>
              <w:adjustRightInd/>
              <w:spacing w:line="276" w:lineRule="auto"/>
              <w:jc w:val="both"/>
              <w:textAlignment w:val="auto"/>
              <w:rPr>
                <w:rFonts w:ascii="Arial" w:eastAsia="仿宋_GB2312" w:hAnsi="Arial" w:cs="Arial"/>
                <w:sz w:val="18"/>
                <w:szCs w:val="18"/>
              </w:rPr>
            </w:pPr>
            <w:r w:rsidRPr="00F54238">
              <w:rPr>
                <w:rFonts w:ascii="Arial" w:eastAsia="仿宋_GB2312" w:hAnsi="Arial" w:cs="Arial"/>
                <w:sz w:val="18"/>
                <w:szCs w:val="18"/>
              </w:rPr>
              <w:t>年租金收入（年经营收入）</w:t>
            </w:r>
          </w:p>
        </w:tc>
        <w:tc>
          <w:tcPr>
            <w:tcW w:w="441" w:type="pct"/>
            <w:vMerge w:val="restart"/>
            <w:shd w:val="clear" w:color="auto" w:fill="auto"/>
            <w:noWrap/>
            <w:vAlign w:val="center"/>
            <w:hideMark/>
          </w:tcPr>
          <w:p w14:paraId="077E617D" w14:textId="64FD753D"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4941</w:t>
            </w:r>
          </w:p>
        </w:tc>
        <w:tc>
          <w:tcPr>
            <w:tcW w:w="1514" w:type="pct"/>
            <w:vMerge w:val="restart"/>
            <w:shd w:val="clear" w:color="auto" w:fill="auto"/>
            <w:noWrap/>
            <w:vAlign w:val="center"/>
            <w:hideMark/>
          </w:tcPr>
          <w:p w14:paraId="166EA080" w14:textId="25077F1E"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租金</w:t>
            </w:r>
            <w:r w:rsidRPr="00F54238">
              <w:rPr>
                <w:rFonts w:ascii="Arial" w:eastAsia="仿宋_GB2312" w:hAnsi="Arial" w:cs="Arial"/>
                <w:sz w:val="18"/>
                <w:szCs w:val="18"/>
              </w:rPr>
              <w:t>×</w:t>
            </w:r>
            <w:r w:rsidRPr="00F54238">
              <w:rPr>
                <w:rFonts w:ascii="Arial" w:eastAsia="仿宋_GB2312" w:hAnsi="Arial" w:cs="Arial"/>
                <w:sz w:val="18"/>
                <w:szCs w:val="18"/>
              </w:rPr>
              <w:t>天数</w:t>
            </w:r>
            <w:r w:rsidRPr="00F54238">
              <w:rPr>
                <w:rFonts w:ascii="Arial" w:eastAsia="仿宋_GB2312" w:hAnsi="Arial" w:cs="Arial"/>
                <w:sz w:val="18"/>
                <w:szCs w:val="18"/>
              </w:rPr>
              <w:t>×</w:t>
            </w:r>
            <w:r w:rsidR="009B6F31">
              <w:rPr>
                <w:rFonts w:ascii="Arial" w:eastAsia="仿宋_GB2312" w:hAnsi="Arial" w:cs="Arial"/>
                <w:sz w:val="18"/>
                <w:szCs w:val="18"/>
              </w:rPr>
              <w:t>规划建筑面积</w:t>
            </w:r>
            <w:r w:rsidRPr="00F54238">
              <w:rPr>
                <w:rFonts w:ascii="Arial" w:eastAsia="仿宋_GB2312" w:hAnsi="Arial" w:cs="Arial"/>
                <w:sz w:val="18"/>
                <w:szCs w:val="18"/>
              </w:rPr>
              <w:t>×</w:t>
            </w: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空置率）</w:t>
            </w:r>
          </w:p>
        </w:tc>
        <w:tc>
          <w:tcPr>
            <w:tcW w:w="1060" w:type="pct"/>
            <w:shd w:val="clear" w:color="auto" w:fill="auto"/>
            <w:noWrap/>
            <w:vAlign w:val="center"/>
            <w:hideMark/>
          </w:tcPr>
          <w:p w14:paraId="2D1008CC" w14:textId="133D36A6"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租金</w:t>
            </w:r>
            <w:r w:rsidR="009B6920">
              <w:rPr>
                <w:rFonts w:ascii="Arial" w:eastAsia="仿宋_GB2312" w:hAnsi="Arial" w:cs="Arial" w:hint="eastAsia"/>
                <w:sz w:val="18"/>
                <w:szCs w:val="18"/>
              </w:rPr>
              <w:t>（元</w:t>
            </w:r>
            <w:r w:rsidR="009B6920">
              <w:rPr>
                <w:rFonts w:ascii="Arial" w:eastAsia="仿宋_GB2312" w:hAnsi="Arial" w:cs="Arial" w:hint="eastAsia"/>
                <w:sz w:val="18"/>
                <w:szCs w:val="18"/>
              </w:rPr>
              <w:t>/</w:t>
            </w:r>
            <w:r w:rsidR="009B6920">
              <w:rPr>
                <w:rFonts w:ascii="Arial" w:eastAsia="仿宋_GB2312" w:hAnsi="Arial" w:cs="Arial" w:hint="eastAsia"/>
                <w:sz w:val="18"/>
                <w:szCs w:val="18"/>
              </w:rPr>
              <w:t>平方米</w:t>
            </w:r>
            <w:r w:rsidR="009B6920">
              <w:rPr>
                <w:rFonts w:ascii="仿宋_GB2312" w:eastAsia="仿宋_GB2312" w:hAnsi="Arial" w:cs="Arial" w:hint="eastAsia"/>
                <w:sz w:val="18"/>
                <w:szCs w:val="18"/>
              </w:rPr>
              <w:t>·</w:t>
            </w:r>
            <w:r w:rsidR="009B6920">
              <w:rPr>
                <w:rFonts w:ascii="Arial" w:eastAsia="仿宋_GB2312" w:hAnsi="Arial" w:cs="Arial" w:hint="eastAsia"/>
                <w:sz w:val="18"/>
                <w:szCs w:val="18"/>
              </w:rPr>
              <w:t>天）</w:t>
            </w:r>
          </w:p>
        </w:tc>
        <w:tc>
          <w:tcPr>
            <w:tcW w:w="531" w:type="pct"/>
            <w:shd w:val="clear" w:color="auto" w:fill="auto"/>
            <w:noWrap/>
            <w:vAlign w:val="center"/>
            <w:hideMark/>
          </w:tcPr>
          <w:p w14:paraId="5B2E39B9" w14:textId="1F154681"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9.5</w:t>
            </w:r>
          </w:p>
        </w:tc>
      </w:tr>
      <w:tr w:rsidR="00C545FF" w:rsidRPr="00F54238" w14:paraId="2A7B6B03" w14:textId="77777777" w:rsidTr="00EC6CB3">
        <w:trPr>
          <w:trHeight w:val="113"/>
        </w:trPr>
        <w:tc>
          <w:tcPr>
            <w:tcW w:w="374" w:type="pct"/>
            <w:vMerge/>
            <w:shd w:val="clear" w:color="auto" w:fill="auto"/>
            <w:noWrap/>
            <w:vAlign w:val="center"/>
            <w:hideMark/>
          </w:tcPr>
          <w:p w14:paraId="3E3717EF"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629E106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64E729EF"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p>
        </w:tc>
        <w:tc>
          <w:tcPr>
            <w:tcW w:w="1514" w:type="pct"/>
            <w:vMerge/>
            <w:shd w:val="clear" w:color="auto" w:fill="auto"/>
            <w:noWrap/>
            <w:vAlign w:val="center"/>
            <w:hideMark/>
          </w:tcPr>
          <w:p w14:paraId="1340A7B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60" w:type="pct"/>
            <w:shd w:val="clear" w:color="auto" w:fill="auto"/>
            <w:noWrap/>
            <w:vAlign w:val="center"/>
            <w:hideMark/>
          </w:tcPr>
          <w:p w14:paraId="326EF4EB" w14:textId="5EDB8276" w:rsidR="00C545FF" w:rsidRPr="00F54238" w:rsidRDefault="009B6920" w:rsidP="009B6920">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规划建筑</w:t>
            </w:r>
            <w:r w:rsidR="00C545FF" w:rsidRPr="00F54238">
              <w:rPr>
                <w:rFonts w:ascii="Arial" w:eastAsia="仿宋_GB2312" w:hAnsi="Arial" w:cs="Arial"/>
                <w:sz w:val="18"/>
                <w:szCs w:val="18"/>
              </w:rPr>
              <w:t>面积</w:t>
            </w:r>
            <w:r>
              <w:rPr>
                <w:rFonts w:ascii="Arial" w:eastAsia="仿宋_GB2312" w:hAnsi="Arial" w:cs="Arial" w:hint="eastAsia"/>
                <w:sz w:val="18"/>
                <w:szCs w:val="18"/>
              </w:rPr>
              <w:t>（平方米）</w:t>
            </w:r>
          </w:p>
        </w:tc>
        <w:tc>
          <w:tcPr>
            <w:tcW w:w="531" w:type="pct"/>
            <w:shd w:val="clear" w:color="auto" w:fill="auto"/>
            <w:noWrap/>
            <w:vAlign w:val="center"/>
            <w:hideMark/>
          </w:tcPr>
          <w:p w14:paraId="65B6A240" w14:textId="77723952"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14999.25</w:t>
            </w:r>
          </w:p>
        </w:tc>
      </w:tr>
      <w:tr w:rsidR="00C545FF" w:rsidRPr="00F54238" w14:paraId="73159A6C" w14:textId="77777777" w:rsidTr="00EC6CB3">
        <w:trPr>
          <w:trHeight w:val="113"/>
        </w:trPr>
        <w:tc>
          <w:tcPr>
            <w:tcW w:w="374" w:type="pct"/>
            <w:vMerge/>
            <w:shd w:val="clear" w:color="auto" w:fill="auto"/>
            <w:noWrap/>
            <w:vAlign w:val="center"/>
            <w:hideMark/>
          </w:tcPr>
          <w:p w14:paraId="5BC50BEF"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3167B25B"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7232216D"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p>
        </w:tc>
        <w:tc>
          <w:tcPr>
            <w:tcW w:w="1514" w:type="pct"/>
            <w:vMerge/>
            <w:shd w:val="clear" w:color="auto" w:fill="auto"/>
            <w:noWrap/>
            <w:vAlign w:val="center"/>
            <w:hideMark/>
          </w:tcPr>
          <w:p w14:paraId="083940A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60" w:type="pct"/>
            <w:shd w:val="clear" w:color="auto" w:fill="auto"/>
            <w:noWrap/>
            <w:vAlign w:val="center"/>
            <w:hideMark/>
          </w:tcPr>
          <w:p w14:paraId="1772B385" w14:textId="07F5A692" w:rsidR="00C545FF" w:rsidRPr="00F54238" w:rsidRDefault="00C545FF" w:rsidP="009B6920">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天</w:t>
            </w:r>
          </w:p>
        </w:tc>
        <w:tc>
          <w:tcPr>
            <w:tcW w:w="531" w:type="pct"/>
            <w:shd w:val="clear" w:color="auto" w:fill="auto"/>
            <w:noWrap/>
            <w:vAlign w:val="center"/>
            <w:hideMark/>
          </w:tcPr>
          <w:p w14:paraId="265DAF2A"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365</w:t>
            </w:r>
          </w:p>
        </w:tc>
      </w:tr>
      <w:tr w:rsidR="00C545FF" w:rsidRPr="00F54238" w14:paraId="072DA721" w14:textId="77777777" w:rsidTr="00EC6CB3">
        <w:trPr>
          <w:trHeight w:val="113"/>
        </w:trPr>
        <w:tc>
          <w:tcPr>
            <w:tcW w:w="374" w:type="pct"/>
            <w:vMerge/>
            <w:shd w:val="clear" w:color="auto" w:fill="auto"/>
            <w:noWrap/>
            <w:vAlign w:val="center"/>
            <w:hideMark/>
          </w:tcPr>
          <w:p w14:paraId="1ED21BF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7D87C0F2"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5C020B88"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p>
        </w:tc>
        <w:tc>
          <w:tcPr>
            <w:tcW w:w="1514" w:type="pct"/>
            <w:vMerge/>
            <w:shd w:val="clear" w:color="auto" w:fill="auto"/>
            <w:noWrap/>
            <w:vAlign w:val="center"/>
            <w:hideMark/>
          </w:tcPr>
          <w:p w14:paraId="558157E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60" w:type="pct"/>
            <w:shd w:val="clear" w:color="auto" w:fill="auto"/>
            <w:noWrap/>
            <w:vAlign w:val="center"/>
            <w:hideMark/>
          </w:tcPr>
          <w:p w14:paraId="5E16A15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空置率（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2538980B"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w:t>
            </w:r>
            <w:r w:rsidRPr="00F54238">
              <w:rPr>
                <w:rFonts w:ascii="Arial" w:eastAsia="仿宋_GB2312" w:hAnsi="Arial" w:cs="Arial"/>
                <w:sz w:val="18"/>
                <w:szCs w:val="18"/>
              </w:rPr>
              <w:t>0%</w:t>
            </w:r>
          </w:p>
        </w:tc>
      </w:tr>
      <w:tr w:rsidR="00C545FF" w:rsidRPr="00F54238" w14:paraId="28CA39EF" w14:textId="77777777" w:rsidTr="00EC6CB3">
        <w:trPr>
          <w:trHeight w:val="113"/>
        </w:trPr>
        <w:tc>
          <w:tcPr>
            <w:tcW w:w="374" w:type="pct"/>
            <w:vMerge w:val="restart"/>
            <w:shd w:val="clear" w:color="auto" w:fill="auto"/>
            <w:noWrap/>
            <w:vAlign w:val="center"/>
            <w:hideMark/>
          </w:tcPr>
          <w:p w14:paraId="7D715B4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vMerge w:val="restart"/>
            <w:shd w:val="clear" w:color="auto" w:fill="auto"/>
            <w:vAlign w:val="center"/>
            <w:hideMark/>
          </w:tcPr>
          <w:p w14:paraId="00C6A44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押金利息收入</w:t>
            </w:r>
          </w:p>
          <w:p w14:paraId="5F9925B6" w14:textId="77777777" w:rsidR="00C545FF" w:rsidRPr="00F54238" w:rsidRDefault="00C545FF" w:rsidP="00212857">
            <w:pPr>
              <w:spacing w:line="276" w:lineRule="auto"/>
              <w:ind w:right="360"/>
              <w:rPr>
                <w:rFonts w:ascii="Arial" w:eastAsia="仿宋_GB2312" w:hAnsi="Arial" w:cs="Arial"/>
                <w:sz w:val="18"/>
                <w:szCs w:val="18"/>
              </w:rPr>
            </w:pPr>
            <w:r w:rsidRPr="00F54238">
              <w:rPr>
                <w:rFonts w:ascii="Arial" w:eastAsia="仿宋_GB2312" w:hAnsi="Arial" w:cs="Arial"/>
                <w:sz w:val="18"/>
                <w:szCs w:val="18"/>
              </w:rPr>
              <w:t>（自定义押金）</w:t>
            </w:r>
          </w:p>
        </w:tc>
        <w:tc>
          <w:tcPr>
            <w:tcW w:w="441" w:type="pct"/>
            <w:vMerge w:val="restart"/>
            <w:shd w:val="clear" w:color="auto" w:fill="auto"/>
            <w:noWrap/>
            <w:vAlign w:val="center"/>
            <w:hideMark/>
          </w:tcPr>
          <w:p w14:paraId="1148A2DE" w14:textId="6FAC204B"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6</w:t>
            </w:r>
          </w:p>
        </w:tc>
        <w:tc>
          <w:tcPr>
            <w:tcW w:w="1514" w:type="pct"/>
            <w:vMerge w:val="restart"/>
            <w:shd w:val="clear" w:color="auto" w:fill="auto"/>
            <w:noWrap/>
            <w:vAlign w:val="center"/>
            <w:hideMark/>
          </w:tcPr>
          <w:p w14:paraId="2A9CE53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押金</w:t>
            </w:r>
            <w:r w:rsidRPr="00F54238">
              <w:rPr>
                <w:rFonts w:ascii="Arial" w:eastAsia="仿宋_GB2312" w:hAnsi="Arial" w:cs="Arial"/>
                <w:sz w:val="18"/>
                <w:szCs w:val="18"/>
              </w:rPr>
              <w:t>×</w:t>
            </w:r>
            <w:r w:rsidRPr="00F54238">
              <w:rPr>
                <w:rFonts w:ascii="Arial" w:eastAsia="仿宋_GB2312" w:hAnsi="Arial" w:cs="Arial"/>
                <w:sz w:val="18"/>
                <w:szCs w:val="18"/>
              </w:rPr>
              <w:t>一年期存款利率</w:t>
            </w:r>
          </w:p>
        </w:tc>
        <w:tc>
          <w:tcPr>
            <w:tcW w:w="1060" w:type="pct"/>
            <w:shd w:val="clear" w:color="auto" w:fill="auto"/>
            <w:noWrap/>
            <w:vAlign w:val="center"/>
            <w:hideMark/>
          </w:tcPr>
          <w:p w14:paraId="6012E65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押金方式</w:t>
            </w:r>
          </w:p>
        </w:tc>
        <w:tc>
          <w:tcPr>
            <w:tcW w:w="531" w:type="pct"/>
            <w:shd w:val="clear" w:color="auto" w:fill="auto"/>
            <w:noWrap/>
            <w:vAlign w:val="center"/>
            <w:hideMark/>
          </w:tcPr>
          <w:p w14:paraId="501AA21E"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押</w:t>
            </w:r>
            <w:proofErr w:type="gramStart"/>
            <w:r w:rsidRPr="00F54238">
              <w:rPr>
                <w:rFonts w:ascii="Arial" w:eastAsia="仿宋_GB2312" w:hAnsi="Arial" w:cs="Arial"/>
                <w:sz w:val="18"/>
                <w:szCs w:val="18"/>
              </w:rPr>
              <w:t>一</w:t>
            </w:r>
            <w:proofErr w:type="gramEnd"/>
          </w:p>
        </w:tc>
      </w:tr>
      <w:tr w:rsidR="00C545FF" w:rsidRPr="00F54238" w14:paraId="683059E5" w14:textId="77777777" w:rsidTr="00EC6CB3">
        <w:trPr>
          <w:trHeight w:val="113"/>
        </w:trPr>
        <w:tc>
          <w:tcPr>
            <w:tcW w:w="374" w:type="pct"/>
            <w:vMerge/>
            <w:shd w:val="clear" w:color="auto" w:fill="auto"/>
            <w:noWrap/>
            <w:vAlign w:val="center"/>
            <w:hideMark/>
          </w:tcPr>
          <w:p w14:paraId="711D41E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0A76A1C7" w14:textId="77777777" w:rsidR="00C545FF" w:rsidRPr="00F54238" w:rsidRDefault="00C545FF" w:rsidP="00212857">
            <w:pPr>
              <w:widowControl/>
              <w:adjustRightInd/>
              <w:spacing w:line="276" w:lineRule="auto"/>
              <w:ind w:right="360"/>
              <w:textAlignment w:val="auto"/>
              <w:rPr>
                <w:rFonts w:ascii="Arial" w:eastAsia="仿宋_GB2312" w:hAnsi="Arial" w:cs="Arial"/>
                <w:sz w:val="18"/>
                <w:szCs w:val="18"/>
              </w:rPr>
            </w:pPr>
          </w:p>
        </w:tc>
        <w:tc>
          <w:tcPr>
            <w:tcW w:w="441" w:type="pct"/>
            <w:vMerge/>
            <w:shd w:val="clear" w:color="auto" w:fill="auto"/>
            <w:noWrap/>
            <w:vAlign w:val="center"/>
            <w:hideMark/>
          </w:tcPr>
          <w:p w14:paraId="0428F4D6"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p>
        </w:tc>
        <w:tc>
          <w:tcPr>
            <w:tcW w:w="1514" w:type="pct"/>
            <w:vMerge/>
            <w:shd w:val="clear" w:color="auto" w:fill="auto"/>
            <w:noWrap/>
            <w:vAlign w:val="center"/>
            <w:hideMark/>
          </w:tcPr>
          <w:p w14:paraId="3245694B"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60" w:type="pct"/>
            <w:shd w:val="clear" w:color="auto" w:fill="auto"/>
            <w:noWrap/>
            <w:vAlign w:val="center"/>
            <w:hideMark/>
          </w:tcPr>
          <w:p w14:paraId="2BE53AE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一年期存款利率</w:t>
            </w:r>
          </w:p>
        </w:tc>
        <w:tc>
          <w:tcPr>
            <w:tcW w:w="531" w:type="pct"/>
            <w:shd w:val="clear" w:color="auto" w:fill="auto"/>
            <w:noWrap/>
            <w:vAlign w:val="center"/>
            <w:hideMark/>
          </w:tcPr>
          <w:p w14:paraId="1410EBBC"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1.5%</w:t>
            </w:r>
          </w:p>
        </w:tc>
      </w:tr>
      <w:tr w:rsidR="00C545FF" w:rsidRPr="00F54238" w14:paraId="066EF3D1" w14:textId="77777777" w:rsidTr="00EC6CB3">
        <w:trPr>
          <w:trHeight w:val="113"/>
        </w:trPr>
        <w:tc>
          <w:tcPr>
            <w:tcW w:w="374" w:type="pct"/>
            <w:shd w:val="clear" w:color="auto" w:fill="auto"/>
            <w:noWrap/>
            <w:vAlign w:val="center"/>
            <w:hideMark/>
          </w:tcPr>
          <w:p w14:paraId="21F594C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vAlign w:val="center"/>
            <w:hideMark/>
          </w:tcPr>
          <w:p w14:paraId="6559C0C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其他收入</w:t>
            </w:r>
          </w:p>
        </w:tc>
        <w:tc>
          <w:tcPr>
            <w:tcW w:w="441" w:type="pct"/>
            <w:shd w:val="clear" w:color="auto" w:fill="auto"/>
            <w:noWrap/>
            <w:vAlign w:val="center"/>
            <w:hideMark/>
          </w:tcPr>
          <w:p w14:paraId="3F448EDE"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1514" w:type="pct"/>
            <w:shd w:val="clear" w:color="auto" w:fill="auto"/>
            <w:noWrap/>
            <w:vAlign w:val="center"/>
            <w:hideMark/>
          </w:tcPr>
          <w:p w14:paraId="4429C3E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1060" w:type="pct"/>
            <w:shd w:val="clear" w:color="auto" w:fill="auto"/>
            <w:noWrap/>
            <w:vAlign w:val="center"/>
            <w:hideMark/>
          </w:tcPr>
          <w:p w14:paraId="114E1672"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1" w:type="pct"/>
            <w:shd w:val="clear" w:color="auto" w:fill="auto"/>
            <w:noWrap/>
            <w:vAlign w:val="center"/>
            <w:hideMark/>
          </w:tcPr>
          <w:p w14:paraId="7BBFC17E"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C545FF" w:rsidRPr="00F54238" w14:paraId="6EC4242E" w14:textId="77777777" w:rsidTr="00EC6CB3">
        <w:trPr>
          <w:trHeight w:val="113"/>
        </w:trPr>
        <w:tc>
          <w:tcPr>
            <w:tcW w:w="374" w:type="pct"/>
            <w:shd w:val="clear" w:color="auto" w:fill="auto"/>
            <w:noWrap/>
            <w:vAlign w:val="center"/>
            <w:hideMark/>
          </w:tcPr>
          <w:p w14:paraId="698C41E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p>
        </w:tc>
        <w:tc>
          <w:tcPr>
            <w:tcW w:w="1079" w:type="pct"/>
            <w:shd w:val="clear" w:color="auto" w:fill="auto"/>
            <w:noWrap/>
            <w:vAlign w:val="center"/>
            <w:hideMark/>
          </w:tcPr>
          <w:p w14:paraId="44C96F32"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建筑物现值</w:t>
            </w:r>
          </w:p>
        </w:tc>
        <w:tc>
          <w:tcPr>
            <w:tcW w:w="441" w:type="pct"/>
            <w:shd w:val="clear" w:color="auto" w:fill="auto"/>
            <w:noWrap/>
            <w:vAlign w:val="center"/>
            <w:hideMark/>
          </w:tcPr>
          <w:p w14:paraId="7EBBAC0C" w14:textId="344FB8DF"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11433</w:t>
            </w:r>
          </w:p>
        </w:tc>
        <w:tc>
          <w:tcPr>
            <w:tcW w:w="1514" w:type="pct"/>
            <w:shd w:val="clear" w:color="auto" w:fill="auto"/>
            <w:noWrap/>
            <w:vAlign w:val="center"/>
            <w:hideMark/>
          </w:tcPr>
          <w:p w14:paraId="00C4553B"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w:t>
            </w:r>
            <w:r w:rsidRPr="00F54238">
              <w:rPr>
                <w:rFonts w:ascii="Arial" w:eastAsia="仿宋_GB2312" w:hAnsi="Arial" w:cs="Arial"/>
                <w:sz w:val="18"/>
                <w:szCs w:val="18"/>
              </w:rPr>
              <w:t>成新度</w:t>
            </w:r>
          </w:p>
        </w:tc>
        <w:tc>
          <w:tcPr>
            <w:tcW w:w="1060" w:type="pct"/>
            <w:shd w:val="clear" w:color="auto" w:fill="auto"/>
            <w:noWrap/>
            <w:vAlign w:val="center"/>
            <w:hideMark/>
          </w:tcPr>
          <w:p w14:paraId="07065822"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成新度（</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196FBD76"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100</w:t>
            </w:r>
            <w:r w:rsidRPr="00F54238">
              <w:rPr>
                <w:rFonts w:ascii="Arial" w:eastAsia="仿宋_GB2312" w:hAnsi="Arial" w:cs="Arial"/>
                <w:sz w:val="18"/>
                <w:szCs w:val="18"/>
              </w:rPr>
              <w:t>.0%</w:t>
            </w:r>
          </w:p>
        </w:tc>
      </w:tr>
      <w:tr w:rsidR="00C545FF" w:rsidRPr="00F54238" w14:paraId="5125A874" w14:textId="77777777" w:rsidTr="00EC6CB3">
        <w:trPr>
          <w:trHeight w:val="113"/>
        </w:trPr>
        <w:tc>
          <w:tcPr>
            <w:tcW w:w="374" w:type="pct"/>
            <w:shd w:val="clear" w:color="auto" w:fill="auto"/>
            <w:noWrap/>
            <w:vAlign w:val="center"/>
            <w:hideMark/>
          </w:tcPr>
          <w:p w14:paraId="75ACE5C4"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04F78BC4"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p>
        </w:tc>
        <w:tc>
          <w:tcPr>
            <w:tcW w:w="441" w:type="pct"/>
            <w:shd w:val="clear" w:color="auto" w:fill="auto"/>
            <w:noWrap/>
            <w:vAlign w:val="center"/>
            <w:hideMark/>
          </w:tcPr>
          <w:p w14:paraId="27B97F8C" w14:textId="20A35244"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7800</w:t>
            </w:r>
          </w:p>
        </w:tc>
        <w:tc>
          <w:tcPr>
            <w:tcW w:w="1514" w:type="pct"/>
            <w:shd w:val="clear" w:color="auto" w:fill="auto"/>
            <w:vAlign w:val="center"/>
            <w:hideMark/>
          </w:tcPr>
          <w:p w14:paraId="125EF12F" w14:textId="7603F0D3"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建安单价</w:t>
            </w:r>
            <w:r w:rsidRPr="00F54238">
              <w:rPr>
                <w:rFonts w:ascii="Arial" w:eastAsia="仿宋_GB2312" w:hAnsi="Arial" w:cs="Arial"/>
                <w:sz w:val="18"/>
                <w:szCs w:val="18"/>
              </w:rPr>
              <w:t>×</w:t>
            </w:r>
            <w:r w:rsidR="009B6F31">
              <w:rPr>
                <w:rFonts w:ascii="Arial" w:eastAsia="仿宋_GB2312" w:hAnsi="Arial" w:cs="Arial"/>
                <w:sz w:val="18"/>
                <w:szCs w:val="18"/>
              </w:rPr>
              <w:t>规划建筑面积</w:t>
            </w:r>
          </w:p>
        </w:tc>
        <w:tc>
          <w:tcPr>
            <w:tcW w:w="1060" w:type="pct"/>
            <w:shd w:val="clear" w:color="auto" w:fill="auto"/>
            <w:vAlign w:val="center"/>
          </w:tcPr>
          <w:p w14:paraId="5F574AF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建安单价（元</w:t>
            </w:r>
            <w:r w:rsidRPr="00F54238">
              <w:rPr>
                <w:rFonts w:ascii="Arial" w:eastAsia="仿宋_GB2312" w:hAnsi="Arial" w:cs="Arial"/>
                <w:sz w:val="18"/>
                <w:szCs w:val="18"/>
              </w:rPr>
              <w:t>/</w:t>
            </w:r>
            <w:r w:rsidRPr="00F54238">
              <w:rPr>
                <w:rFonts w:ascii="Batang" w:eastAsia="Batang" w:hAnsi="Batang" w:cs="Batang" w:hint="eastAsia"/>
                <w:sz w:val="18"/>
                <w:szCs w:val="18"/>
              </w:rPr>
              <w:t>㎡</w:t>
            </w:r>
            <w:r w:rsidRPr="00F54238">
              <w:rPr>
                <w:rFonts w:ascii="仿宋_GB2312" w:eastAsia="仿宋_GB2312" w:hAnsi="仿宋_GB2312" w:cs="仿宋_GB2312" w:hint="eastAsia"/>
                <w:sz w:val="18"/>
                <w:szCs w:val="18"/>
              </w:rPr>
              <w:t>）</w:t>
            </w:r>
          </w:p>
        </w:tc>
        <w:tc>
          <w:tcPr>
            <w:tcW w:w="531" w:type="pct"/>
            <w:shd w:val="clear" w:color="auto" w:fill="auto"/>
            <w:vAlign w:val="center"/>
          </w:tcPr>
          <w:p w14:paraId="32E332EE" w14:textId="41A72290"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w:t>
            </w:r>
            <w:r w:rsidR="00EC6CB3">
              <w:rPr>
                <w:rFonts w:ascii="Arial" w:eastAsia="仿宋_GB2312" w:hAnsi="Arial" w:cs="Arial"/>
                <w:sz w:val="18"/>
                <w:szCs w:val="18"/>
              </w:rPr>
              <w:t>2</w:t>
            </w:r>
            <w:r>
              <w:rPr>
                <w:rFonts w:ascii="Arial" w:eastAsia="仿宋_GB2312" w:hAnsi="Arial" w:cs="Arial"/>
                <w:sz w:val="18"/>
                <w:szCs w:val="18"/>
              </w:rPr>
              <w:t>00</w:t>
            </w:r>
          </w:p>
        </w:tc>
      </w:tr>
      <w:tr w:rsidR="00C545FF" w:rsidRPr="00F54238" w14:paraId="3F8A8CB8" w14:textId="77777777" w:rsidTr="00EC6CB3">
        <w:trPr>
          <w:trHeight w:val="113"/>
        </w:trPr>
        <w:tc>
          <w:tcPr>
            <w:tcW w:w="374" w:type="pct"/>
            <w:shd w:val="clear" w:color="auto" w:fill="auto"/>
            <w:noWrap/>
            <w:vAlign w:val="center"/>
            <w:hideMark/>
          </w:tcPr>
          <w:p w14:paraId="2CBC5BB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5117FCD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勘察设计和前期工程费</w:t>
            </w:r>
          </w:p>
        </w:tc>
        <w:tc>
          <w:tcPr>
            <w:tcW w:w="441" w:type="pct"/>
            <w:shd w:val="clear" w:color="auto" w:fill="auto"/>
            <w:noWrap/>
            <w:vAlign w:val="center"/>
            <w:hideMark/>
          </w:tcPr>
          <w:p w14:paraId="204C5B4A" w14:textId="2FF9135E"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234</w:t>
            </w:r>
          </w:p>
        </w:tc>
        <w:tc>
          <w:tcPr>
            <w:tcW w:w="1514" w:type="pct"/>
            <w:shd w:val="clear" w:color="auto" w:fill="auto"/>
            <w:noWrap/>
            <w:vAlign w:val="center"/>
            <w:hideMark/>
          </w:tcPr>
          <w:p w14:paraId="2C56F7C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1060" w:type="pct"/>
            <w:shd w:val="clear" w:color="auto" w:fill="auto"/>
            <w:noWrap/>
            <w:vAlign w:val="center"/>
            <w:hideMark/>
          </w:tcPr>
          <w:p w14:paraId="1F6C7B97"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1FCE11B8"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3.0%</w:t>
            </w:r>
          </w:p>
        </w:tc>
      </w:tr>
      <w:tr w:rsidR="00C545FF" w:rsidRPr="00F54238" w14:paraId="7C5BBA59" w14:textId="77777777" w:rsidTr="00EC6CB3">
        <w:trPr>
          <w:trHeight w:val="113"/>
        </w:trPr>
        <w:tc>
          <w:tcPr>
            <w:tcW w:w="374" w:type="pct"/>
            <w:shd w:val="clear" w:color="auto" w:fill="auto"/>
            <w:noWrap/>
            <w:vAlign w:val="center"/>
            <w:hideMark/>
          </w:tcPr>
          <w:p w14:paraId="4145569F"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noWrap/>
            <w:vAlign w:val="center"/>
            <w:hideMark/>
          </w:tcPr>
          <w:p w14:paraId="1C18DB32"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公共配套设施费用</w:t>
            </w:r>
          </w:p>
        </w:tc>
        <w:tc>
          <w:tcPr>
            <w:tcW w:w="441" w:type="pct"/>
            <w:shd w:val="clear" w:color="auto" w:fill="auto"/>
            <w:noWrap/>
            <w:vAlign w:val="center"/>
            <w:hideMark/>
          </w:tcPr>
          <w:p w14:paraId="009DC0F2"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不计取</w:t>
            </w:r>
          </w:p>
        </w:tc>
        <w:tc>
          <w:tcPr>
            <w:tcW w:w="1514" w:type="pct"/>
            <w:shd w:val="clear" w:color="auto" w:fill="auto"/>
            <w:noWrap/>
            <w:vAlign w:val="center"/>
            <w:hideMark/>
          </w:tcPr>
          <w:p w14:paraId="3EFFA4B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1060" w:type="pct"/>
            <w:shd w:val="clear" w:color="auto" w:fill="auto"/>
            <w:noWrap/>
            <w:vAlign w:val="center"/>
            <w:hideMark/>
          </w:tcPr>
          <w:p w14:paraId="705F893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1C1F6B15"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不计取</w:t>
            </w:r>
          </w:p>
        </w:tc>
      </w:tr>
      <w:tr w:rsidR="00C545FF" w:rsidRPr="00F54238" w14:paraId="3C6C4B52" w14:textId="77777777" w:rsidTr="00EC6CB3">
        <w:trPr>
          <w:trHeight w:val="113"/>
        </w:trPr>
        <w:tc>
          <w:tcPr>
            <w:tcW w:w="374" w:type="pct"/>
            <w:shd w:val="clear" w:color="auto" w:fill="auto"/>
            <w:noWrap/>
            <w:vAlign w:val="center"/>
            <w:hideMark/>
          </w:tcPr>
          <w:p w14:paraId="6608F19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4</w:t>
            </w:r>
            <w:r w:rsidRPr="00F54238">
              <w:rPr>
                <w:rFonts w:ascii="Arial" w:eastAsia="仿宋_GB2312" w:hAnsi="Arial" w:cs="Arial"/>
                <w:sz w:val="18"/>
                <w:szCs w:val="18"/>
              </w:rPr>
              <w:t>）</w:t>
            </w:r>
          </w:p>
        </w:tc>
        <w:tc>
          <w:tcPr>
            <w:tcW w:w="1079" w:type="pct"/>
            <w:shd w:val="clear" w:color="auto" w:fill="auto"/>
            <w:noWrap/>
            <w:vAlign w:val="center"/>
            <w:hideMark/>
          </w:tcPr>
          <w:p w14:paraId="002971C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基础设施建设费</w:t>
            </w:r>
          </w:p>
        </w:tc>
        <w:tc>
          <w:tcPr>
            <w:tcW w:w="441" w:type="pct"/>
            <w:shd w:val="clear" w:color="auto" w:fill="auto"/>
            <w:noWrap/>
            <w:vAlign w:val="center"/>
            <w:hideMark/>
          </w:tcPr>
          <w:p w14:paraId="50FF5236" w14:textId="17E37F27"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300</w:t>
            </w:r>
          </w:p>
        </w:tc>
        <w:tc>
          <w:tcPr>
            <w:tcW w:w="1514" w:type="pct"/>
            <w:shd w:val="clear" w:color="auto" w:fill="auto"/>
            <w:noWrap/>
            <w:vAlign w:val="center"/>
            <w:hideMark/>
          </w:tcPr>
          <w:p w14:paraId="6E01B6CF" w14:textId="103ABAED" w:rsidR="00C545FF" w:rsidRPr="00F54238" w:rsidRDefault="009B6F3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规划建筑面积</w:t>
            </w:r>
            <w:r w:rsidR="00C545FF" w:rsidRPr="00F54238">
              <w:rPr>
                <w:rFonts w:ascii="Arial" w:eastAsia="仿宋_GB2312" w:hAnsi="Arial" w:cs="Arial"/>
                <w:sz w:val="18"/>
                <w:szCs w:val="18"/>
              </w:rPr>
              <w:t>×</w:t>
            </w:r>
            <w:r w:rsidR="00C545FF" w:rsidRPr="00F54238">
              <w:rPr>
                <w:rFonts w:ascii="Arial" w:eastAsia="仿宋_GB2312" w:hAnsi="Arial" w:cs="Arial"/>
                <w:sz w:val="18"/>
                <w:szCs w:val="18"/>
              </w:rPr>
              <w:t>取费标准</w:t>
            </w:r>
          </w:p>
        </w:tc>
        <w:tc>
          <w:tcPr>
            <w:tcW w:w="1060" w:type="pct"/>
            <w:shd w:val="clear" w:color="auto" w:fill="auto"/>
            <w:noWrap/>
            <w:vAlign w:val="center"/>
            <w:hideMark/>
          </w:tcPr>
          <w:p w14:paraId="52CF1F94"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市政费用（元</w:t>
            </w:r>
            <w:r w:rsidRPr="00F54238">
              <w:rPr>
                <w:rFonts w:ascii="Arial" w:eastAsia="仿宋_GB2312" w:hAnsi="Arial" w:cs="Arial"/>
                <w:sz w:val="18"/>
                <w:szCs w:val="18"/>
              </w:rPr>
              <w:t>/</w:t>
            </w:r>
            <w:r w:rsidRPr="00F54238">
              <w:rPr>
                <w:rFonts w:ascii="Batang" w:eastAsia="Batang" w:hAnsi="Batang" w:cs="Batang" w:hint="eastAsia"/>
                <w:sz w:val="18"/>
                <w:szCs w:val="18"/>
              </w:rPr>
              <w:t>㎡</w:t>
            </w:r>
            <w:r w:rsidRPr="00F54238">
              <w:rPr>
                <w:rFonts w:ascii="仿宋_GB2312" w:eastAsia="仿宋_GB2312" w:hAnsi="仿宋_GB2312" w:cs="仿宋_GB2312" w:hint="eastAsia"/>
                <w:sz w:val="18"/>
                <w:szCs w:val="18"/>
              </w:rPr>
              <w:t>）</w:t>
            </w:r>
          </w:p>
        </w:tc>
        <w:tc>
          <w:tcPr>
            <w:tcW w:w="531" w:type="pct"/>
            <w:shd w:val="clear" w:color="auto" w:fill="auto"/>
            <w:noWrap/>
            <w:vAlign w:val="center"/>
            <w:hideMark/>
          </w:tcPr>
          <w:p w14:paraId="6EFB5EAF"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200</w:t>
            </w:r>
          </w:p>
        </w:tc>
      </w:tr>
      <w:tr w:rsidR="00C545FF" w:rsidRPr="00F54238" w14:paraId="6D548A08" w14:textId="77777777" w:rsidTr="00EC6CB3">
        <w:trPr>
          <w:trHeight w:val="113"/>
        </w:trPr>
        <w:tc>
          <w:tcPr>
            <w:tcW w:w="374" w:type="pct"/>
            <w:shd w:val="clear" w:color="auto" w:fill="auto"/>
            <w:noWrap/>
            <w:vAlign w:val="center"/>
            <w:hideMark/>
          </w:tcPr>
          <w:p w14:paraId="21926A6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5</w:t>
            </w:r>
            <w:r w:rsidRPr="00F54238">
              <w:rPr>
                <w:rFonts w:ascii="Arial" w:eastAsia="仿宋_GB2312" w:hAnsi="Arial" w:cs="Arial"/>
                <w:sz w:val="18"/>
                <w:szCs w:val="18"/>
              </w:rPr>
              <w:t>）</w:t>
            </w:r>
          </w:p>
        </w:tc>
        <w:tc>
          <w:tcPr>
            <w:tcW w:w="1079" w:type="pct"/>
            <w:shd w:val="clear" w:color="auto" w:fill="auto"/>
            <w:noWrap/>
            <w:vAlign w:val="center"/>
            <w:hideMark/>
          </w:tcPr>
          <w:p w14:paraId="09097EB7"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相关税费</w:t>
            </w:r>
          </w:p>
        </w:tc>
        <w:tc>
          <w:tcPr>
            <w:tcW w:w="441" w:type="pct"/>
            <w:shd w:val="clear" w:color="auto" w:fill="auto"/>
            <w:noWrap/>
            <w:vAlign w:val="center"/>
            <w:hideMark/>
          </w:tcPr>
          <w:p w14:paraId="4C4EDEEA" w14:textId="36747A9A"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117</w:t>
            </w:r>
          </w:p>
        </w:tc>
        <w:tc>
          <w:tcPr>
            <w:tcW w:w="1514" w:type="pct"/>
            <w:shd w:val="clear" w:color="auto" w:fill="auto"/>
            <w:noWrap/>
            <w:vAlign w:val="center"/>
            <w:hideMark/>
          </w:tcPr>
          <w:p w14:paraId="08CA85D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1060" w:type="pct"/>
            <w:shd w:val="clear" w:color="auto" w:fill="auto"/>
            <w:noWrap/>
            <w:vAlign w:val="center"/>
            <w:hideMark/>
          </w:tcPr>
          <w:p w14:paraId="5C7D198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4648AE53"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1.5%</w:t>
            </w:r>
          </w:p>
        </w:tc>
      </w:tr>
      <w:tr w:rsidR="00C545FF" w:rsidRPr="00F54238" w14:paraId="54E47CBF" w14:textId="77777777" w:rsidTr="00EC6CB3">
        <w:trPr>
          <w:trHeight w:val="113"/>
        </w:trPr>
        <w:tc>
          <w:tcPr>
            <w:tcW w:w="374" w:type="pct"/>
            <w:shd w:val="clear" w:color="auto" w:fill="auto"/>
            <w:noWrap/>
            <w:vAlign w:val="center"/>
            <w:hideMark/>
          </w:tcPr>
          <w:p w14:paraId="5F40339D"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3D08FEA7"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p>
        </w:tc>
        <w:tc>
          <w:tcPr>
            <w:tcW w:w="441" w:type="pct"/>
            <w:shd w:val="clear" w:color="auto" w:fill="auto"/>
            <w:noWrap/>
            <w:vAlign w:val="center"/>
            <w:hideMark/>
          </w:tcPr>
          <w:p w14:paraId="1D1E26BC" w14:textId="4E09D331"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8451</w:t>
            </w:r>
          </w:p>
        </w:tc>
        <w:tc>
          <w:tcPr>
            <w:tcW w:w="2574" w:type="pct"/>
            <w:gridSpan w:val="2"/>
            <w:shd w:val="clear" w:color="auto" w:fill="auto"/>
            <w:noWrap/>
            <w:vAlign w:val="center"/>
            <w:hideMark/>
          </w:tcPr>
          <w:p w14:paraId="28C0BA8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公共配套设施费用</w:t>
            </w:r>
            <w:r w:rsidRPr="00F54238">
              <w:rPr>
                <w:rFonts w:ascii="Arial" w:eastAsia="仿宋_GB2312" w:hAnsi="Arial" w:cs="Arial"/>
                <w:sz w:val="18"/>
                <w:szCs w:val="18"/>
              </w:rPr>
              <w:t>+</w:t>
            </w:r>
            <w:r w:rsidRPr="00F54238">
              <w:rPr>
                <w:rFonts w:ascii="Arial" w:eastAsia="仿宋_GB2312" w:hAnsi="Arial" w:cs="Arial"/>
                <w:sz w:val="18"/>
                <w:szCs w:val="18"/>
              </w:rPr>
              <w:t>基础设施建设费</w:t>
            </w:r>
            <w:r w:rsidRPr="00F54238">
              <w:rPr>
                <w:rFonts w:ascii="Arial" w:eastAsia="仿宋_GB2312" w:hAnsi="Arial" w:cs="Arial"/>
                <w:sz w:val="18"/>
                <w:szCs w:val="18"/>
              </w:rPr>
              <w:t>+</w:t>
            </w:r>
            <w:r w:rsidRPr="00F54238">
              <w:rPr>
                <w:rFonts w:ascii="Arial" w:eastAsia="仿宋_GB2312" w:hAnsi="Arial" w:cs="Arial"/>
                <w:sz w:val="18"/>
                <w:szCs w:val="18"/>
              </w:rPr>
              <w:t>相关税费</w:t>
            </w:r>
          </w:p>
        </w:tc>
        <w:tc>
          <w:tcPr>
            <w:tcW w:w="531" w:type="pct"/>
            <w:shd w:val="clear" w:color="auto" w:fill="auto"/>
            <w:noWrap/>
            <w:vAlign w:val="center"/>
            <w:hideMark/>
          </w:tcPr>
          <w:p w14:paraId="04C0009F"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p>
        </w:tc>
      </w:tr>
      <w:tr w:rsidR="00C545FF" w:rsidRPr="00F54238" w14:paraId="2D5E46EB" w14:textId="77777777" w:rsidTr="00EC6CB3">
        <w:trPr>
          <w:trHeight w:val="113"/>
        </w:trPr>
        <w:tc>
          <w:tcPr>
            <w:tcW w:w="374" w:type="pct"/>
            <w:shd w:val="clear" w:color="auto" w:fill="auto"/>
            <w:noWrap/>
            <w:vAlign w:val="center"/>
            <w:hideMark/>
          </w:tcPr>
          <w:p w14:paraId="5C9292F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7E1BDC12"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管理费用</w:t>
            </w:r>
          </w:p>
        </w:tc>
        <w:tc>
          <w:tcPr>
            <w:tcW w:w="441" w:type="pct"/>
            <w:shd w:val="clear" w:color="auto" w:fill="auto"/>
            <w:noWrap/>
            <w:vAlign w:val="center"/>
            <w:hideMark/>
          </w:tcPr>
          <w:p w14:paraId="0DD6AB68" w14:textId="315A6563"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169</w:t>
            </w:r>
          </w:p>
        </w:tc>
        <w:tc>
          <w:tcPr>
            <w:tcW w:w="1514" w:type="pct"/>
            <w:shd w:val="clear" w:color="auto" w:fill="auto"/>
            <w:vAlign w:val="center"/>
            <w:hideMark/>
          </w:tcPr>
          <w:p w14:paraId="7F7A7AD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1060" w:type="pct"/>
            <w:shd w:val="clear" w:color="auto" w:fill="auto"/>
            <w:noWrap/>
            <w:vAlign w:val="center"/>
            <w:hideMark/>
          </w:tcPr>
          <w:p w14:paraId="18C75D94"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335DB7BB"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2.0%</w:t>
            </w:r>
          </w:p>
        </w:tc>
      </w:tr>
      <w:tr w:rsidR="00C545FF" w:rsidRPr="00F54238" w14:paraId="1676B907" w14:textId="77777777" w:rsidTr="00EC6CB3">
        <w:trPr>
          <w:trHeight w:val="113"/>
        </w:trPr>
        <w:tc>
          <w:tcPr>
            <w:tcW w:w="374" w:type="pct"/>
            <w:shd w:val="clear" w:color="auto" w:fill="auto"/>
            <w:noWrap/>
            <w:vAlign w:val="center"/>
            <w:hideMark/>
          </w:tcPr>
          <w:p w14:paraId="14D371E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noWrap/>
            <w:vAlign w:val="center"/>
            <w:hideMark/>
          </w:tcPr>
          <w:p w14:paraId="0EC4635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w:t>
            </w:r>
          </w:p>
        </w:tc>
        <w:tc>
          <w:tcPr>
            <w:tcW w:w="441" w:type="pct"/>
            <w:shd w:val="clear" w:color="auto" w:fill="auto"/>
            <w:noWrap/>
            <w:vAlign w:val="center"/>
            <w:hideMark/>
          </w:tcPr>
          <w:p w14:paraId="1F22ABBD"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1514" w:type="pct"/>
            <w:shd w:val="clear" w:color="auto" w:fill="auto"/>
            <w:vAlign w:val="center"/>
            <w:hideMark/>
          </w:tcPr>
          <w:p w14:paraId="1023239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1060" w:type="pct"/>
            <w:shd w:val="clear" w:color="auto" w:fill="auto"/>
            <w:noWrap/>
            <w:vAlign w:val="center"/>
            <w:hideMark/>
          </w:tcPr>
          <w:p w14:paraId="2F18241B"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4C2DDCA6" w14:textId="241F47DF"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0.5</w:t>
            </w:r>
            <w:r w:rsidR="00C545FF" w:rsidRPr="00F54238">
              <w:rPr>
                <w:rFonts w:ascii="Arial" w:eastAsia="仿宋_GB2312" w:hAnsi="Arial" w:cs="Arial"/>
                <w:sz w:val="18"/>
                <w:szCs w:val="18"/>
              </w:rPr>
              <w:t>%</w:t>
            </w:r>
          </w:p>
        </w:tc>
      </w:tr>
      <w:tr w:rsidR="00C545FF" w:rsidRPr="00F54238" w14:paraId="3A0D78C8" w14:textId="77777777" w:rsidTr="00EC6CB3">
        <w:trPr>
          <w:trHeight w:val="113"/>
        </w:trPr>
        <w:tc>
          <w:tcPr>
            <w:tcW w:w="374" w:type="pct"/>
            <w:shd w:val="clear" w:color="auto" w:fill="auto"/>
            <w:noWrap/>
            <w:vAlign w:val="center"/>
            <w:hideMark/>
          </w:tcPr>
          <w:p w14:paraId="63A50A8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4</w:t>
            </w:r>
            <w:r w:rsidRPr="00F54238">
              <w:rPr>
                <w:rFonts w:ascii="Arial" w:eastAsia="仿宋_GB2312" w:hAnsi="Arial" w:cs="Arial"/>
                <w:sz w:val="18"/>
                <w:szCs w:val="18"/>
              </w:rPr>
              <w:t>）</w:t>
            </w:r>
          </w:p>
        </w:tc>
        <w:tc>
          <w:tcPr>
            <w:tcW w:w="1079" w:type="pct"/>
            <w:shd w:val="clear" w:color="auto" w:fill="auto"/>
            <w:noWrap/>
            <w:vAlign w:val="center"/>
            <w:hideMark/>
          </w:tcPr>
          <w:p w14:paraId="4D918D5F"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贷款利息</w:t>
            </w:r>
          </w:p>
        </w:tc>
        <w:tc>
          <w:tcPr>
            <w:tcW w:w="441" w:type="pct"/>
            <w:shd w:val="clear" w:color="auto" w:fill="auto"/>
            <w:noWrap/>
            <w:vAlign w:val="center"/>
            <w:hideMark/>
          </w:tcPr>
          <w:p w14:paraId="63E9556B"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2574" w:type="pct"/>
            <w:gridSpan w:val="2"/>
            <w:shd w:val="clear" w:color="auto" w:fill="auto"/>
            <w:noWrap/>
            <w:vAlign w:val="center"/>
            <w:hideMark/>
          </w:tcPr>
          <w:p w14:paraId="097ED6E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复利计息。建造成本、管理费用、销售费用产生的利息。</w:t>
            </w:r>
          </w:p>
        </w:tc>
        <w:tc>
          <w:tcPr>
            <w:tcW w:w="531" w:type="pct"/>
            <w:shd w:val="clear" w:color="auto" w:fill="auto"/>
            <w:noWrap/>
            <w:vAlign w:val="center"/>
            <w:hideMark/>
          </w:tcPr>
          <w:p w14:paraId="6206CDAE"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C545FF" w:rsidRPr="00F54238" w14:paraId="28566E40" w14:textId="77777777" w:rsidTr="00EC6CB3">
        <w:trPr>
          <w:trHeight w:val="113"/>
        </w:trPr>
        <w:tc>
          <w:tcPr>
            <w:tcW w:w="374" w:type="pct"/>
            <w:shd w:val="clear" w:color="auto" w:fill="auto"/>
            <w:noWrap/>
            <w:vAlign w:val="center"/>
            <w:hideMark/>
          </w:tcPr>
          <w:p w14:paraId="31DF721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6427AEBF"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）及（</w:t>
            </w:r>
            <w:r w:rsidRPr="00F54238">
              <w:rPr>
                <w:rFonts w:ascii="Arial" w:eastAsia="仿宋_GB2312" w:hAnsi="Arial" w:cs="Arial"/>
                <w:sz w:val="18"/>
                <w:szCs w:val="18"/>
              </w:rPr>
              <w:t>2</w:t>
            </w:r>
            <w:r w:rsidRPr="00F54238">
              <w:rPr>
                <w:rFonts w:ascii="Arial" w:eastAsia="仿宋_GB2312" w:hAnsi="Arial" w:cs="Arial"/>
                <w:sz w:val="18"/>
                <w:szCs w:val="18"/>
              </w:rPr>
              <w:t>）</w:t>
            </w:r>
            <w:proofErr w:type="gramStart"/>
            <w:r w:rsidRPr="00F54238">
              <w:rPr>
                <w:rFonts w:ascii="Arial" w:eastAsia="仿宋_GB2312" w:hAnsi="Arial" w:cs="Arial"/>
                <w:sz w:val="18"/>
                <w:szCs w:val="18"/>
              </w:rPr>
              <w:t>项产生</w:t>
            </w:r>
            <w:proofErr w:type="gramEnd"/>
            <w:r w:rsidRPr="00F54238">
              <w:rPr>
                <w:rFonts w:ascii="Arial" w:eastAsia="仿宋_GB2312" w:hAnsi="Arial" w:cs="Arial"/>
                <w:sz w:val="18"/>
                <w:szCs w:val="18"/>
              </w:rPr>
              <w:t>的利息</w:t>
            </w:r>
          </w:p>
        </w:tc>
        <w:tc>
          <w:tcPr>
            <w:tcW w:w="441" w:type="pct"/>
            <w:shd w:val="clear" w:color="auto" w:fill="auto"/>
            <w:noWrap/>
            <w:vAlign w:val="center"/>
            <w:hideMark/>
          </w:tcPr>
          <w:p w14:paraId="6167B48B" w14:textId="0FB4B445"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409</w:t>
            </w:r>
          </w:p>
        </w:tc>
        <w:tc>
          <w:tcPr>
            <w:tcW w:w="1514" w:type="pct"/>
            <w:shd w:val="clear" w:color="auto" w:fill="auto"/>
            <w:noWrap/>
            <w:vAlign w:val="center"/>
            <w:hideMark/>
          </w:tcPr>
          <w:p w14:paraId="62862C8F"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管理费用</w:t>
            </w:r>
            <w:r w:rsidRPr="00F54238">
              <w:rPr>
                <w:rFonts w:ascii="Arial" w:eastAsia="仿宋_GB2312" w:hAnsi="Arial" w:cs="Arial"/>
                <w:sz w:val="18"/>
                <w:szCs w:val="18"/>
              </w:rPr>
              <w:t>)×((1+</w:t>
            </w:r>
            <w:r w:rsidRPr="00F54238">
              <w:rPr>
                <w:rFonts w:ascii="Arial" w:eastAsia="仿宋_GB2312" w:hAnsi="Arial" w:cs="Arial"/>
                <w:sz w:val="18"/>
                <w:szCs w:val="18"/>
              </w:rPr>
              <w:t>利率</w:t>
            </w:r>
            <w:r w:rsidRPr="00F54238">
              <w:rPr>
                <w:rFonts w:ascii="Arial" w:eastAsia="仿宋_GB2312" w:hAnsi="Arial" w:cs="Arial"/>
                <w:sz w:val="18"/>
                <w:szCs w:val="18"/>
              </w:rPr>
              <w:t>)^(</w:t>
            </w:r>
            <w:r w:rsidRPr="00F54238">
              <w:rPr>
                <w:rFonts w:ascii="Arial" w:eastAsia="仿宋_GB2312" w:hAnsi="Arial" w:cs="Arial"/>
                <w:sz w:val="18"/>
                <w:szCs w:val="18"/>
              </w:rPr>
              <w:t>建设周期</w:t>
            </w:r>
            <w:r w:rsidRPr="00F54238">
              <w:rPr>
                <w:rFonts w:ascii="Arial" w:eastAsia="仿宋_GB2312" w:hAnsi="Arial" w:cs="Arial"/>
                <w:sz w:val="18"/>
                <w:szCs w:val="18"/>
              </w:rPr>
              <w:t>÷2)-1)</w:t>
            </w:r>
          </w:p>
        </w:tc>
        <w:tc>
          <w:tcPr>
            <w:tcW w:w="1060" w:type="pct"/>
            <w:shd w:val="clear" w:color="auto" w:fill="auto"/>
            <w:noWrap/>
            <w:vAlign w:val="center"/>
            <w:hideMark/>
          </w:tcPr>
          <w:p w14:paraId="506851A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建设周期（年）</w:t>
            </w:r>
          </w:p>
        </w:tc>
        <w:tc>
          <w:tcPr>
            <w:tcW w:w="531" w:type="pct"/>
            <w:shd w:val="clear" w:color="auto" w:fill="auto"/>
            <w:noWrap/>
            <w:vAlign w:val="center"/>
            <w:hideMark/>
          </w:tcPr>
          <w:p w14:paraId="4D113621"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w:t>
            </w:r>
            <w:r w:rsidRPr="00F54238">
              <w:rPr>
                <w:rFonts w:ascii="Arial" w:eastAsia="仿宋_GB2312" w:hAnsi="Arial" w:cs="Arial"/>
                <w:sz w:val="18"/>
                <w:szCs w:val="18"/>
              </w:rPr>
              <w:t>.</w:t>
            </w:r>
            <w:r w:rsidRPr="00F54238">
              <w:rPr>
                <w:rFonts w:ascii="Arial" w:eastAsia="仿宋_GB2312" w:hAnsi="Arial" w:cs="Arial" w:hint="eastAsia"/>
                <w:sz w:val="18"/>
                <w:szCs w:val="18"/>
              </w:rPr>
              <w:t>0</w:t>
            </w:r>
          </w:p>
        </w:tc>
      </w:tr>
      <w:tr w:rsidR="00C545FF" w:rsidRPr="00F54238" w14:paraId="7E4C2242" w14:textId="77777777" w:rsidTr="00EC6CB3">
        <w:trPr>
          <w:trHeight w:val="113"/>
        </w:trPr>
        <w:tc>
          <w:tcPr>
            <w:tcW w:w="374" w:type="pct"/>
            <w:shd w:val="clear" w:color="auto" w:fill="auto"/>
            <w:noWrap/>
            <w:vAlign w:val="center"/>
            <w:hideMark/>
          </w:tcPr>
          <w:p w14:paraId="16D0540F"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51358FE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销售费用产生的利息</w:t>
            </w:r>
          </w:p>
        </w:tc>
        <w:tc>
          <w:tcPr>
            <w:tcW w:w="441" w:type="pct"/>
            <w:shd w:val="clear" w:color="auto" w:fill="auto"/>
            <w:noWrap/>
            <w:vAlign w:val="center"/>
            <w:hideMark/>
          </w:tcPr>
          <w:p w14:paraId="0EDD68B5" w14:textId="67883A6D"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0.00</w:t>
            </w:r>
            <w:r w:rsidR="00EC6CB3">
              <w:rPr>
                <w:rFonts w:ascii="Arial" w:eastAsia="仿宋_GB2312" w:hAnsi="Arial" w:cs="Arial"/>
                <w:sz w:val="18"/>
                <w:szCs w:val="18"/>
              </w:rPr>
              <w:t>02</w:t>
            </w:r>
          </w:p>
        </w:tc>
        <w:tc>
          <w:tcPr>
            <w:tcW w:w="1514" w:type="pct"/>
            <w:shd w:val="clear" w:color="auto" w:fill="auto"/>
            <w:noWrap/>
            <w:vAlign w:val="center"/>
            <w:hideMark/>
          </w:tcPr>
          <w:p w14:paraId="5F06A38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w:t>
            </w:r>
            <w:r w:rsidRPr="00F54238">
              <w:rPr>
                <w:rFonts w:ascii="Arial" w:eastAsia="仿宋_GB2312" w:hAnsi="Arial" w:cs="Arial"/>
                <w:sz w:val="18"/>
                <w:szCs w:val="18"/>
              </w:rPr>
              <w:t>×((1+</w:t>
            </w:r>
            <w:r w:rsidRPr="00F54238">
              <w:rPr>
                <w:rFonts w:ascii="Arial" w:eastAsia="仿宋_GB2312" w:hAnsi="Arial" w:cs="Arial"/>
                <w:sz w:val="18"/>
                <w:szCs w:val="18"/>
              </w:rPr>
              <w:t>利率</w:t>
            </w:r>
            <w:r w:rsidRPr="00F54238">
              <w:rPr>
                <w:rFonts w:ascii="Arial" w:eastAsia="仿宋_GB2312" w:hAnsi="Arial" w:cs="Arial"/>
                <w:sz w:val="18"/>
                <w:szCs w:val="18"/>
              </w:rPr>
              <w:t>)^(</w:t>
            </w:r>
            <w:r w:rsidRPr="00F54238">
              <w:rPr>
                <w:rFonts w:ascii="Arial" w:eastAsia="仿宋_GB2312" w:hAnsi="Arial" w:cs="Arial"/>
                <w:sz w:val="18"/>
                <w:szCs w:val="18"/>
              </w:rPr>
              <w:t>建设周期</w:t>
            </w:r>
            <w:r w:rsidRPr="00F54238">
              <w:rPr>
                <w:rFonts w:ascii="Arial" w:eastAsia="仿宋_GB2312" w:hAnsi="Arial" w:cs="Arial"/>
                <w:sz w:val="18"/>
                <w:szCs w:val="18"/>
              </w:rPr>
              <w:t>÷2)-1)</w:t>
            </w:r>
          </w:p>
        </w:tc>
        <w:tc>
          <w:tcPr>
            <w:tcW w:w="1060" w:type="pct"/>
            <w:shd w:val="clear" w:color="auto" w:fill="auto"/>
            <w:noWrap/>
            <w:vAlign w:val="center"/>
            <w:hideMark/>
          </w:tcPr>
          <w:p w14:paraId="1CBD09C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利息（</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1B2BE710"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4.</w:t>
            </w:r>
            <w:r>
              <w:rPr>
                <w:rFonts w:ascii="Arial" w:eastAsia="仿宋_GB2312" w:hAnsi="Arial" w:cs="Arial"/>
                <w:sz w:val="18"/>
                <w:szCs w:val="18"/>
              </w:rPr>
              <w:t>7</w:t>
            </w:r>
            <w:r w:rsidRPr="00F54238">
              <w:rPr>
                <w:rFonts w:ascii="Arial" w:eastAsia="仿宋_GB2312" w:hAnsi="Arial" w:cs="Arial"/>
                <w:sz w:val="18"/>
                <w:szCs w:val="18"/>
              </w:rPr>
              <w:t>5%</w:t>
            </w:r>
          </w:p>
        </w:tc>
      </w:tr>
      <w:tr w:rsidR="00C545FF" w:rsidRPr="00F54238" w14:paraId="03CA149C" w14:textId="77777777" w:rsidTr="00EC6CB3">
        <w:trPr>
          <w:trHeight w:val="113"/>
        </w:trPr>
        <w:tc>
          <w:tcPr>
            <w:tcW w:w="374" w:type="pct"/>
            <w:shd w:val="clear" w:color="auto" w:fill="auto"/>
            <w:noWrap/>
            <w:vAlign w:val="center"/>
            <w:hideMark/>
          </w:tcPr>
          <w:p w14:paraId="49CB28D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5</w:t>
            </w:r>
            <w:r w:rsidRPr="00F54238">
              <w:rPr>
                <w:rFonts w:ascii="Arial" w:eastAsia="仿宋_GB2312" w:hAnsi="Arial" w:cs="Arial"/>
                <w:sz w:val="18"/>
                <w:szCs w:val="18"/>
              </w:rPr>
              <w:t>）</w:t>
            </w:r>
          </w:p>
        </w:tc>
        <w:tc>
          <w:tcPr>
            <w:tcW w:w="1079" w:type="pct"/>
            <w:shd w:val="clear" w:color="auto" w:fill="auto"/>
            <w:noWrap/>
            <w:vAlign w:val="center"/>
            <w:hideMark/>
          </w:tcPr>
          <w:p w14:paraId="11EA016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利润</w:t>
            </w:r>
          </w:p>
        </w:tc>
        <w:tc>
          <w:tcPr>
            <w:tcW w:w="441" w:type="pct"/>
            <w:shd w:val="clear" w:color="auto" w:fill="auto"/>
            <w:noWrap/>
            <w:vAlign w:val="center"/>
            <w:hideMark/>
          </w:tcPr>
          <w:p w14:paraId="594431E4"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1514" w:type="pct"/>
            <w:shd w:val="clear" w:color="auto" w:fill="auto"/>
            <w:noWrap/>
            <w:vAlign w:val="center"/>
            <w:hideMark/>
          </w:tcPr>
          <w:p w14:paraId="283AEC7E"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管理费用</w:t>
            </w:r>
            <w:r w:rsidRPr="00F54238">
              <w:rPr>
                <w:rFonts w:ascii="Arial" w:eastAsia="仿宋_GB2312" w:hAnsi="Arial" w:cs="Arial"/>
                <w:sz w:val="18"/>
                <w:szCs w:val="18"/>
              </w:rPr>
              <w:t>+</w:t>
            </w:r>
            <w:r w:rsidRPr="00F54238">
              <w:rPr>
                <w:rFonts w:ascii="Arial" w:eastAsia="仿宋_GB2312" w:hAnsi="Arial" w:cs="Arial"/>
                <w:sz w:val="18"/>
                <w:szCs w:val="18"/>
              </w:rPr>
              <w:t>销售费用）</w:t>
            </w:r>
            <w:r w:rsidRPr="00F54238">
              <w:rPr>
                <w:rFonts w:ascii="Arial" w:eastAsia="仿宋_GB2312" w:hAnsi="Arial" w:cs="Arial"/>
                <w:sz w:val="18"/>
                <w:szCs w:val="18"/>
              </w:rPr>
              <w:t>×</w:t>
            </w:r>
            <w:r w:rsidRPr="00F54238">
              <w:rPr>
                <w:rFonts w:ascii="Arial" w:eastAsia="仿宋_GB2312" w:hAnsi="Arial" w:cs="Arial"/>
                <w:sz w:val="18"/>
                <w:szCs w:val="18"/>
              </w:rPr>
              <w:t>利润率</w:t>
            </w:r>
          </w:p>
        </w:tc>
        <w:tc>
          <w:tcPr>
            <w:tcW w:w="1060" w:type="pct"/>
            <w:shd w:val="clear" w:color="auto" w:fill="auto"/>
            <w:noWrap/>
            <w:vAlign w:val="center"/>
            <w:hideMark/>
          </w:tcPr>
          <w:p w14:paraId="778F707E"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1" w:type="pct"/>
            <w:shd w:val="clear" w:color="auto" w:fill="auto"/>
            <w:noWrap/>
            <w:vAlign w:val="center"/>
            <w:hideMark/>
          </w:tcPr>
          <w:p w14:paraId="54DB7FFE"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C545FF" w:rsidRPr="00F54238" w14:paraId="0FCF9778" w14:textId="77777777" w:rsidTr="00EC6CB3">
        <w:trPr>
          <w:trHeight w:val="113"/>
        </w:trPr>
        <w:tc>
          <w:tcPr>
            <w:tcW w:w="374" w:type="pct"/>
            <w:shd w:val="clear" w:color="auto" w:fill="auto"/>
            <w:noWrap/>
            <w:vAlign w:val="center"/>
            <w:hideMark/>
          </w:tcPr>
          <w:p w14:paraId="7A85564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684B9EB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）及（</w:t>
            </w:r>
            <w:r w:rsidRPr="00F54238">
              <w:rPr>
                <w:rFonts w:ascii="Arial" w:eastAsia="仿宋_GB2312" w:hAnsi="Arial" w:cs="Arial"/>
                <w:sz w:val="18"/>
                <w:szCs w:val="18"/>
              </w:rPr>
              <w:t>2</w:t>
            </w:r>
            <w:r w:rsidRPr="00F54238">
              <w:rPr>
                <w:rFonts w:ascii="Arial" w:eastAsia="仿宋_GB2312" w:hAnsi="Arial" w:cs="Arial"/>
                <w:sz w:val="18"/>
                <w:szCs w:val="18"/>
              </w:rPr>
              <w:t>）</w:t>
            </w:r>
            <w:proofErr w:type="gramStart"/>
            <w:r w:rsidRPr="00F54238">
              <w:rPr>
                <w:rFonts w:ascii="Arial" w:eastAsia="仿宋_GB2312" w:hAnsi="Arial" w:cs="Arial"/>
                <w:sz w:val="18"/>
                <w:szCs w:val="18"/>
              </w:rPr>
              <w:t>项产生</w:t>
            </w:r>
            <w:proofErr w:type="gramEnd"/>
            <w:r w:rsidRPr="00F54238">
              <w:rPr>
                <w:rFonts w:ascii="Arial" w:eastAsia="仿宋_GB2312" w:hAnsi="Arial" w:cs="Arial"/>
                <w:sz w:val="18"/>
                <w:szCs w:val="18"/>
              </w:rPr>
              <w:t>的利润</w:t>
            </w:r>
          </w:p>
        </w:tc>
        <w:tc>
          <w:tcPr>
            <w:tcW w:w="441" w:type="pct"/>
            <w:shd w:val="clear" w:color="auto" w:fill="auto"/>
            <w:noWrap/>
            <w:vAlign w:val="center"/>
            <w:hideMark/>
          </w:tcPr>
          <w:p w14:paraId="38147985" w14:textId="6789F9E9"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1724</w:t>
            </w:r>
          </w:p>
        </w:tc>
        <w:tc>
          <w:tcPr>
            <w:tcW w:w="1514" w:type="pct"/>
            <w:shd w:val="clear" w:color="auto" w:fill="auto"/>
            <w:vAlign w:val="center"/>
            <w:hideMark/>
          </w:tcPr>
          <w:p w14:paraId="0486AF2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管理费用）</w:t>
            </w:r>
            <w:r w:rsidRPr="00F54238">
              <w:rPr>
                <w:rFonts w:ascii="Arial" w:eastAsia="仿宋_GB2312" w:hAnsi="Arial" w:cs="Arial"/>
                <w:sz w:val="18"/>
                <w:szCs w:val="18"/>
              </w:rPr>
              <w:t>×</w:t>
            </w:r>
            <w:r w:rsidRPr="00F54238">
              <w:rPr>
                <w:rFonts w:ascii="Arial" w:eastAsia="仿宋_GB2312" w:hAnsi="Arial" w:cs="Arial"/>
                <w:sz w:val="18"/>
                <w:szCs w:val="18"/>
              </w:rPr>
              <w:t>利润率</w:t>
            </w:r>
          </w:p>
        </w:tc>
        <w:tc>
          <w:tcPr>
            <w:tcW w:w="1060" w:type="pct"/>
            <w:shd w:val="clear" w:color="auto" w:fill="auto"/>
            <w:noWrap/>
            <w:vAlign w:val="center"/>
            <w:hideMark/>
          </w:tcPr>
          <w:p w14:paraId="3DF9F16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利润率（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38AE3FBA"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2</w:t>
            </w:r>
            <w:r>
              <w:rPr>
                <w:rFonts w:ascii="Arial" w:eastAsia="仿宋_GB2312" w:hAnsi="Arial" w:cs="Arial"/>
                <w:sz w:val="18"/>
                <w:szCs w:val="18"/>
              </w:rPr>
              <w:t>0</w:t>
            </w:r>
            <w:r w:rsidRPr="00F54238">
              <w:rPr>
                <w:rFonts w:ascii="Arial" w:eastAsia="仿宋_GB2312" w:hAnsi="Arial" w:cs="Arial"/>
                <w:sz w:val="18"/>
                <w:szCs w:val="18"/>
              </w:rPr>
              <w:t>.0%</w:t>
            </w:r>
          </w:p>
        </w:tc>
      </w:tr>
      <w:tr w:rsidR="00C545FF" w:rsidRPr="00F54238" w14:paraId="62B1D418" w14:textId="77777777" w:rsidTr="00EC6CB3">
        <w:trPr>
          <w:trHeight w:val="113"/>
        </w:trPr>
        <w:tc>
          <w:tcPr>
            <w:tcW w:w="374" w:type="pct"/>
            <w:shd w:val="clear" w:color="auto" w:fill="auto"/>
            <w:noWrap/>
            <w:vAlign w:val="center"/>
            <w:hideMark/>
          </w:tcPr>
          <w:p w14:paraId="29F2825B"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577F938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销售费用产生的利润</w:t>
            </w:r>
          </w:p>
        </w:tc>
        <w:tc>
          <w:tcPr>
            <w:tcW w:w="441" w:type="pct"/>
            <w:shd w:val="clear" w:color="auto" w:fill="auto"/>
            <w:noWrap/>
            <w:vAlign w:val="center"/>
            <w:hideMark/>
          </w:tcPr>
          <w:p w14:paraId="544BA444" w14:textId="07529B51"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0.00</w:t>
            </w:r>
            <w:r w:rsidR="00EC6CB3">
              <w:rPr>
                <w:rFonts w:ascii="Arial" w:eastAsia="仿宋_GB2312" w:hAnsi="Arial" w:cs="Arial"/>
                <w:sz w:val="18"/>
                <w:szCs w:val="18"/>
              </w:rPr>
              <w:t>1</w:t>
            </w:r>
          </w:p>
        </w:tc>
        <w:tc>
          <w:tcPr>
            <w:tcW w:w="1514" w:type="pct"/>
            <w:shd w:val="clear" w:color="auto" w:fill="auto"/>
            <w:vAlign w:val="center"/>
            <w:hideMark/>
          </w:tcPr>
          <w:p w14:paraId="74E9B91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w:t>
            </w:r>
            <w:r w:rsidRPr="00F54238">
              <w:rPr>
                <w:rFonts w:ascii="Arial" w:eastAsia="仿宋_GB2312" w:hAnsi="Arial" w:cs="Arial"/>
                <w:sz w:val="18"/>
                <w:szCs w:val="18"/>
              </w:rPr>
              <w:t>×</w:t>
            </w:r>
            <w:r w:rsidRPr="00F54238">
              <w:rPr>
                <w:rFonts w:ascii="Arial" w:eastAsia="仿宋_GB2312" w:hAnsi="Arial" w:cs="Arial"/>
                <w:sz w:val="18"/>
                <w:szCs w:val="18"/>
              </w:rPr>
              <w:t>利润率</w:t>
            </w:r>
          </w:p>
        </w:tc>
        <w:tc>
          <w:tcPr>
            <w:tcW w:w="1060" w:type="pct"/>
            <w:shd w:val="clear" w:color="auto" w:fill="auto"/>
            <w:noWrap/>
            <w:vAlign w:val="center"/>
            <w:hideMark/>
          </w:tcPr>
          <w:p w14:paraId="456D9E6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1" w:type="pct"/>
            <w:shd w:val="clear" w:color="auto" w:fill="auto"/>
            <w:noWrap/>
            <w:vAlign w:val="center"/>
            <w:hideMark/>
          </w:tcPr>
          <w:p w14:paraId="1962144F"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C545FF" w:rsidRPr="00F54238" w14:paraId="467C5706" w14:textId="77777777" w:rsidTr="00EC6CB3">
        <w:trPr>
          <w:trHeight w:val="113"/>
        </w:trPr>
        <w:tc>
          <w:tcPr>
            <w:tcW w:w="374" w:type="pct"/>
            <w:shd w:val="clear" w:color="auto" w:fill="auto"/>
            <w:noWrap/>
            <w:vAlign w:val="center"/>
            <w:hideMark/>
          </w:tcPr>
          <w:p w14:paraId="5B227BCD"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6</w:t>
            </w:r>
            <w:r w:rsidRPr="00F54238">
              <w:rPr>
                <w:rFonts w:ascii="Arial" w:eastAsia="仿宋_GB2312" w:hAnsi="Arial" w:cs="Arial"/>
                <w:sz w:val="18"/>
                <w:szCs w:val="18"/>
              </w:rPr>
              <w:t>）</w:t>
            </w:r>
          </w:p>
        </w:tc>
        <w:tc>
          <w:tcPr>
            <w:tcW w:w="1079" w:type="pct"/>
            <w:shd w:val="clear" w:color="auto" w:fill="auto"/>
            <w:noWrap/>
            <w:vAlign w:val="center"/>
            <w:hideMark/>
          </w:tcPr>
          <w:p w14:paraId="54F4549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销售税费</w:t>
            </w:r>
          </w:p>
        </w:tc>
        <w:tc>
          <w:tcPr>
            <w:tcW w:w="441" w:type="pct"/>
            <w:shd w:val="clear" w:color="auto" w:fill="auto"/>
            <w:noWrap/>
            <w:vAlign w:val="center"/>
            <w:hideMark/>
          </w:tcPr>
          <w:p w14:paraId="3C5D2A80"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0.05</w:t>
            </w:r>
            <w:r>
              <w:rPr>
                <w:rFonts w:ascii="Arial" w:eastAsia="仿宋_GB2312" w:hAnsi="Arial" w:cs="Arial"/>
                <w:sz w:val="18"/>
                <w:szCs w:val="18"/>
              </w:rPr>
              <w:t>33</w:t>
            </w:r>
          </w:p>
        </w:tc>
        <w:tc>
          <w:tcPr>
            <w:tcW w:w="1514" w:type="pct"/>
            <w:shd w:val="clear" w:color="auto" w:fill="auto"/>
            <w:vAlign w:val="center"/>
            <w:hideMark/>
          </w:tcPr>
          <w:p w14:paraId="5D34329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w:t>
            </w:r>
            <w:r w:rsidRPr="00F54238">
              <w:rPr>
                <w:rFonts w:ascii="Arial" w:eastAsia="仿宋_GB2312" w:hAnsi="Arial" w:cs="Arial"/>
                <w:sz w:val="18"/>
                <w:szCs w:val="18"/>
              </w:rPr>
              <w:t>费率</w:t>
            </w:r>
            <w:r w:rsidRPr="00F54238">
              <w:rPr>
                <w:rFonts w:ascii="Arial" w:eastAsia="仿宋_GB2312" w:hAnsi="Arial" w:cs="Arial"/>
                <w:sz w:val="18"/>
                <w:szCs w:val="18"/>
              </w:rPr>
              <w:t>/(1+5%)</w:t>
            </w:r>
          </w:p>
        </w:tc>
        <w:tc>
          <w:tcPr>
            <w:tcW w:w="1060" w:type="pct"/>
            <w:shd w:val="clear" w:color="auto" w:fill="auto"/>
            <w:noWrap/>
            <w:vAlign w:val="center"/>
            <w:hideMark/>
          </w:tcPr>
          <w:p w14:paraId="3685864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3B7D06D8" w14:textId="381829DE"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5.</w:t>
            </w:r>
            <w:r w:rsidR="00212857">
              <w:rPr>
                <w:rFonts w:ascii="Arial" w:eastAsia="仿宋_GB2312" w:hAnsi="Arial" w:cs="Arial"/>
                <w:sz w:val="18"/>
                <w:szCs w:val="18"/>
              </w:rPr>
              <w:t>6</w:t>
            </w:r>
            <w:r w:rsidRPr="00F54238">
              <w:rPr>
                <w:rFonts w:ascii="Arial" w:eastAsia="仿宋_GB2312" w:hAnsi="Arial" w:cs="Arial"/>
                <w:sz w:val="18"/>
                <w:szCs w:val="18"/>
              </w:rPr>
              <w:t>%</w:t>
            </w:r>
          </w:p>
        </w:tc>
      </w:tr>
      <w:tr w:rsidR="00C545FF" w:rsidRPr="00F54238" w14:paraId="03B92694" w14:textId="77777777" w:rsidTr="00EC6CB3">
        <w:trPr>
          <w:trHeight w:val="113"/>
        </w:trPr>
        <w:tc>
          <w:tcPr>
            <w:tcW w:w="374" w:type="pct"/>
            <w:shd w:val="clear" w:color="auto" w:fill="auto"/>
            <w:noWrap/>
            <w:vAlign w:val="center"/>
            <w:hideMark/>
          </w:tcPr>
          <w:p w14:paraId="2B2350C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7</w:t>
            </w:r>
            <w:r w:rsidRPr="00F54238">
              <w:rPr>
                <w:rFonts w:ascii="Arial" w:eastAsia="仿宋_GB2312" w:hAnsi="Arial" w:cs="Arial"/>
                <w:sz w:val="18"/>
                <w:szCs w:val="18"/>
              </w:rPr>
              <w:t>）</w:t>
            </w:r>
          </w:p>
        </w:tc>
        <w:tc>
          <w:tcPr>
            <w:tcW w:w="1079" w:type="pct"/>
            <w:shd w:val="clear" w:color="auto" w:fill="auto"/>
            <w:noWrap/>
            <w:vAlign w:val="center"/>
            <w:hideMark/>
          </w:tcPr>
          <w:p w14:paraId="04DDD23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V</w:t>
            </w:r>
            <w:r w:rsidRPr="00F54238">
              <w:rPr>
                <w:rFonts w:ascii="Arial" w:eastAsia="仿宋_GB2312" w:hAnsi="Arial" w:cs="Arial"/>
                <w:sz w:val="18"/>
                <w:szCs w:val="18"/>
              </w:rPr>
              <w:t>建）</w:t>
            </w:r>
          </w:p>
        </w:tc>
        <w:tc>
          <w:tcPr>
            <w:tcW w:w="441" w:type="pct"/>
            <w:shd w:val="clear" w:color="auto" w:fill="auto"/>
            <w:noWrap/>
            <w:vAlign w:val="center"/>
            <w:hideMark/>
          </w:tcPr>
          <w:p w14:paraId="4CD609C7" w14:textId="09D98C49"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11433</w:t>
            </w:r>
          </w:p>
        </w:tc>
        <w:tc>
          <w:tcPr>
            <w:tcW w:w="1514" w:type="pct"/>
            <w:shd w:val="clear" w:color="auto" w:fill="auto"/>
            <w:vAlign w:val="center"/>
            <w:hideMark/>
          </w:tcPr>
          <w:p w14:paraId="4A41FEEB"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1060" w:type="pct"/>
            <w:shd w:val="clear" w:color="auto" w:fill="auto"/>
            <w:noWrap/>
            <w:vAlign w:val="center"/>
            <w:hideMark/>
          </w:tcPr>
          <w:p w14:paraId="60DD5F3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1" w:type="pct"/>
            <w:shd w:val="clear" w:color="auto" w:fill="auto"/>
            <w:noWrap/>
            <w:vAlign w:val="center"/>
            <w:hideMark/>
          </w:tcPr>
          <w:p w14:paraId="279B1674"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C545FF" w:rsidRPr="00F54238" w14:paraId="171C1964" w14:textId="77777777" w:rsidTr="00EC6CB3">
        <w:trPr>
          <w:trHeight w:val="113"/>
        </w:trPr>
        <w:tc>
          <w:tcPr>
            <w:tcW w:w="374" w:type="pct"/>
            <w:shd w:val="clear" w:color="auto" w:fill="auto"/>
            <w:noWrap/>
            <w:vAlign w:val="center"/>
            <w:hideMark/>
          </w:tcPr>
          <w:p w14:paraId="7109A55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3</w:t>
            </w:r>
          </w:p>
        </w:tc>
        <w:tc>
          <w:tcPr>
            <w:tcW w:w="1079" w:type="pct"/>
            <w:shd w:val="clear" w:color="auto" w:fill="auto"/>
            <w:noWrap/>
            <w:vAlign w:val="center"/>
            <w:hideMark/>
          </w:tcPr>
          <w:p w14:paraId="1A19404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年经营费用</w:t>
            </w:r>
          </w:p>
        </w:tc>
        <w:tc>
          <w:tcPr>
            <w:tcW w:w="441" w:type="pct"/>
            <w:shd w:val="clear" w:color="auto" w:fill="auto"/>
            <w:noWrap/>
            <w:vAlign w:val="center"/>
            <w:hideMark/>
          </w:tcPr>
          <w:p w14:paraId="55C35123" w14:textId="3F654646"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556</w:t>
            </w:r>
          </w:p>
        </w:tc>
        <w:tc>
          <w:tcPr>
            <w:tcW w:w="3105" w:type="pct"/>
            <w:gridSpan w:val="3"/>
            <w:shd w:val="clear" w:color="auto" w:fill="auto"/>
            <w:noWrap/>
            <w:vAlign w:val="center"/>
            <w:hideMark/>
          </w:tcPr>
          <w:p w14:paraId="410C7CC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税费</w:t>
            </w:r>
            <w:r w:rsidRPr="00F54238">
              <w:rPr>
                <w:rFonts w:ascii="Arial" w:eastAsia="仿宋_GB2312" w:hAnsi="Arial" w:cs="Arial"/>
                <w:sz w:val="18"/>
                <w:szCs w:val="18"/>
              </w:rPr>
              <w:t>+</w:t>
            </w:r>
            <w:r w:rsidRPr="00F54238">
              <w:rPr>
                <w:rFonts w:ascii="Arial" w:eastAsia="仿宋_GB2312" w:hAnsi="Arial" w:cs="Arial"/>
                <w:sz w:val="18"/>
                <w:szCs w:val="18"/>
              </w:rPr>
              <w:t>维修费</w:t>
            </w:r>
            <w:r w:rsidRPr="00F54238">
              <w:rPr>
                <w:rFonts w:ascii="Arial" w:eastAsia="仿宋_GB2312" w:hAnsi="Arial" w:cs="Arial"/>
                <w:sz w:val="18"/>
                <w:szCs w:val="18"/>
              </w:rPr>
              <w:t>+</w:t>
            </w:r>
            <w:r w:rsidRPr="00F54238">
              <w:rPr>
                <w:rFonts w:ascii="Arial" w:eastAsia="仿宋_GB2312" w:hAnsi="Arial" w:cs="Arial"/>
                <w:sz w:val="18"/>
                <w:szCs w:val="18"/>
              </w:rPr>
              <w:t>保险费</w:t>
            </w:r>
            <w:r w:rsidRPr="00F54238">
              <w:rPr>
                <w:rFonts w:ascii="Arial" w:eastAsia="仿宋_GB2312" w:hAnsi="Arial" w:cs="Arial"/>
                <w:sz w:val="18"/>
                <w:szCs w:val="18"/>
              </w:rPr>
              <w:t>+</w:t>
            </w:r>
            <w:r w:rsidRPr="00F54238">
              <w:rPr>
                <w:rFonts w:ascii="Arial" w:eastAsia="仿宋_GB2312" w:hAnsi="Arial" w:cs="Arial"/>
                <w:sz w:val="18"/>
                <w:szCs w:val="18"/>
              </w:rPr>
              <w:t>管理费</w:t>
            </w:r>
          </w:p>
        </w:tc>
      </w:tr>
      <w:tr w:rsidR="00C545FF" w:rsidRPr="00F54238" w14:paraId="65838C75" w14:textId="77777777" w:rsidTr="00EC6CB3">
        <w:trPr>
          <w:trHeight w:val="113"/>
        </w:trPr>
        <w:tc>
          <w:tcPr>
            <w:tcW w:w="374" w:type="pct"/>
            <w:shd w:val="clear" w:color="auto" w:fill="auto"/>
            <w:noWrap/>
            <w:vAlign w:val="center"/>
            <w:hideMark/>
          </w:tcPr>
          <w:p w14:paraId="2C06DA2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1DEC1FA7"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税</w:t>
            </w:r>
            <w:r w:rsidRPr="00F54238">
              <w:rPr>
                <w:rFonts w:ascii="Arial" w:eastAsia="仿宋_GB2312" w:hAnsi="Arial" w:cs="Arial"/>
                <w:sz w:val="18"/>
                <w:szCs w:val="18"/>
              </w:rPr>
              <w:t xml:space="preserve">  </w:t>
            </w:r>
            <w:r w:rsidRPr="00F54238">
              <w:rPr>
                <w:rFonts w:ascii="Arial" w:eastAsia="仿宋_GB2312" w:hAnsi="Arial" w:cs="Arial"/>
                <w:sz w:val="18"/>
                <w:szCs w:val="18"/>
              </w:rPr>
              <w:t>费</w:t>
            </w:r>
          </w:p>
        </w:tc>
        <w:tc>
          <w:tcPr>
            <w:tcW w:w="441" w:type="pct"/>
            <w:shd w:val="clear" w:color="auto" w:fill="auto"/>
            <w:noWrap/>
            <w:vAlign w:val="center"/>
            <w:hideMark/>
          </w:tcPr>
          <w:p w14:paraId="06870B75" w14:textId="7301EB1D"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3</w:t>
            </w:r>
            <w:r>
              <w:rPr>
                <w:rFonts w:ascii="Arial" w:eastAsia="仿宋_GB2312" w:hAnsi="Arial" w:cs="Arial"/>
                <w:sz w:val="18"/>
                <w:szCs w:val="18"/>
              </w:rPr>
              <w:t>81</w:t>
            </w:r>
          </w:p>
        </w:tc>
        <w:tc>
          <w:tcPr>
            <w:tcW w:w="1514" w:type="pct"/>
            <w:shd w:val="clear" w:color="auto" w:fill="auto"/>
            <w:vAlign w:val="center"/>
            <w:hideMark/>
          </w:tcPr>
          <w:p w14:paraId="05CF4D6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1060" w:type="pct"/>
            <w:shd w:val="clear" w:color="auto" w:fill="auto"/>
            <w:vAlign w:val="center"/>
            <w:hideMark/>
          </w:tcPr>
          <w:p w14:paraId="7CD9A10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1" w:type="pct"/>
            <w:shd w:val="clear" w:color="auto" w:fill="auto"/>
            <w:vAlign w:val="center"/>
            <w:hideMark/>
          </w:tcPr>
          <w:p w14:paraId="4403EC0D"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C545FF" w:rsidRPr="00F54238" w14:paraId="50921F78" w14:textId="77777777" w:rsidTr="00EC6CB3">
        <w:trPr>
          <w:trHeight w:val="113"/>
        </w:trPr>
        <w:tc>
          <w:tcPr>
            <w:tcW w:w="374" w:type="pct"/>
            <w:shd w:val="clear" w:color="auto" w:fill="auto"/>
            <w:noWrap/>
            <w:vAlign w:val="center"/>
          </w:tcPr>
          <w:p w14:paraId="02B0474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hint="eastAsia"/>
                <w:sz w:val="18"/>
                <w:szCs w:val="18"/>
              </w:rPr>
              <w:t>）</w:t>
            </w:r>
          </w:p>
        </w:tc>
        <w:tc>
          <w:tcPr>
            <w:tcW w:w="1079" w:type="pct"/>
            <w:shd w:val="clear" w:color="auto" w:fill="auto"/>
            <w:noWrap/>
            <w:vAlign w:val="center"/>
          </w:tcPr>
          <w:p w14:paraId="3FAA984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两税两费</w:t>
            </w:r>
          </w:p>
        </w:tc>
        <w:tc>
          <w:tcPr>
            <w:tcW w:w="441" w:type="pct"/>
            <w:shd w:val="clear" w:color="auto" w:fill="auto"/>
            <w:noWrap/>
            <w:vAlign w:val="center"/>
          </w:tcPr>
          <w:p w14:paraId="0E9FB0F6" w14:textId="70B8F014" w:rsidR="00C545FF"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263.5</w:t>
            </w:r>
          </w:p>
        </w:tc>
        <w:tc>
          <w:tcPr>
            <w:tcW w:w="1514" w:type="pct"/>
            <w:shd w:val="clear" w:color="auto" w:fill="auto"/>
            <w:vAlign w:val="center"/>
          </w:tcPr>
          <w:p w14:paraId="1F549274"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color w:val="000000"/>
                <w:sz w:val="18"/>
                <w:szCs w:val="18"/>
              </w:rPr>
              <w:t>年租金收益×费率÷</w:t>
            </w:r>
            <w:r w:rsidRPr="001B3029">
              <w:rPr>
                <w:rFonts w:ascii="Arial" w:eastAsia="华文细黑" w:hAnsi="Arial" w:cs="Arial"/>
                <w:sz w:val="18"/>
                <w:szCs w:val="18"/>
              </w:rPr>
              <w:t>（</w:t>
            </w:r>
            <w:r w:rsidRPr="001B3029">
              <w:rPr>
                <w:rFonts w:ascii="Arial" w:eastAsia="华文细黑" w:hAnsi="Arial" w:cs="Arial"/>
                <w:sz w:val="18"/>
                <w:szCs w:val="18"/>
              </w:rPr>
              <w:t>1+5%</w:t>
            </w:r>
            <w:r w:rsidRPr="001B3029">
              <w:rPr>
                <w:rFonts w:ascii="Arial" w:eastAsia="华文细黑" w:hAnsi="Arial" w:cs="Arial"/>
                <w:sz w:val="18"/>
                <w:szCs w:val="18"/>
              </w:rPr>
              <w:t>）</w:t>
            </w:r>
          </w:p>
        </w:tc>
        <w:tc>
          <w:tcPr>
            <w:tcW w:w="1060" w:type="pct"/>
            <w:shd w:val="clear" w:color="auto" w:fill="auto"/>
            <w:vAlign w:val="center"/>
          </w:tcPr>
          <w:p w14:paraId="0A8331C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sz w:val="18"/>
                <w:szCs w:val="18"/>
              </w:rPr>
              <w:t>费率（%）</w:t>
            </w:r>
          </w:p>
        </w:tc>
        <w:tc>
          <w:tcPr>
            <w:tcW w:w="531" w:type="pct"/>
            <w:shd w:val="clear" w:color="auto" w:fill="auto"/>
            <w:vAlign w:val="center"/>
          </w:tcPr>
          <w:p w14:paraId="661862C5"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5</w:t>
            </w:r>
            <w:r>
              <w:rPr>
                <w:rFonts w:ascii="Arial" w:eastAsia="仿宋_GB2312" w:hAnsi="Arial" w:cs="Arial"/>
                <w:sz w:val="18"/>
                <w:szCs w:val="18"/>
              </w:rPr>
              <w:t>.6%</w:t>
            </w:r>
          </w:p>
        </w:tc>
      </w:tr>
      <w:tr w:rsidR="00C545FF" w:rsidRPr="00F54238" w14:paraId="3F4529A3" w14:textId="77777777" w:rsidTr="00EC6CB3">
        <w:trPr>
          <w:trHeight w:val="113"/>
        </w:trPr>
        <w:tc>
          <w:tcPr>
            <w:tcW w:w="374" w:type="pct"/>
            <w:shd w:val="clear" w:color="auto" w:fill="auto"/>
            <w:noWrap/>
            <w:vAlign w:val="center"/>
          </w:tcPr>
          <w:p w14:paraId="10CE1AC2"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2</w:t>
            </w:r>
            <w:r>
              <w:rPr>
                <w:rFonts w:ascii="Arial" w:eastAsia="仿宋_GB2312" w:hAnsi="Arial" w:cs="Arial" w:hint="eastAsia"/>
                <w:sz w:val="18"/>
                <w:szCs w:val="18"/>
              </w:rPr>
              <w:t>）</w:t>
            </w:r>
          </w:p>
        </w:tc>
        <w:tc>
          <w:tcPr>
            <w:tcW w:w="1079" w:type="pct"/>
            <w:shd w:val="clear" w:color="auto" w:fill="auto"/>
            <w:noWrap/>
            <w:vAlign w:val="center"/>
          </w:tcPr>
          <w:p w14:paraId="4DE547FD"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房产税</w:t>
            </w:r>
          </w:p>
        </w:tc>
        <w:tc>
          <w:tcPr>
            <w:tcW w:w="441" w:type="pct"/>
            <w:shd w:val="clear" w:color="auto" w:fill="auto"/>
            <w:noWrap/>
            <w:vAlign w:val="center"/>
          </w:tcPr>
          <w:p w14:paraId="700781A2" w14:textId="6AC7186F" w:rsidR="00C545FF"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96</w:t>
            </w:r>
          </w:p>
        </w:tc>
        <w:tc>
          <w:tcPr>
            <w:tcW w:w="1514" w:type="pct"/>
            <w:shd w:val="clear" w:color="auto" w:fill="auto"/>
            <w:vAlign w:val="center"/>
          </w:tcPr>
          <w:p w14:paraId="6B05240D"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color w:val="000000"/>
                <w:sz w:val="18"/>
                <w:szCs w:val="18"/>
              </w:rPr>
              <w:t>房产原值×（</w:t>
            </w:r>
            <w:r w:rsidRPr="001B3029">
              <w:rPr>
                <w:rFonts w:ascii="Arial" w:eastAsia="仿宋_GB2312" w:hAnsi="Arial" w:cs="宋体" w:hint="eastAsia"/>
                <w:color w:val="000000"/>
                <w:sz w:val="18"/>
                <w:szCs w:val="18"/>
              </w:rPr>
              <w:t>1</w:t>
            </w:r>
            <w:r w:rsidRPr="001B3029">
              <w:rPr>
                <w:rFonts w:ascii="仿宋_GB2312" w:eastAsia="仿宋_GB2312" w:hAnsi="宋体" w:cs="宋体" w:hint="eastAsia"/>
                <w:color w:val="000000"/>
                <w:sz w:val="18"/>
                <w:szCs w:val="18"/>
              </w:rPr>
              <w:t>-</w:t>
            </w:r>
            <w:r w:rsidRPr="001B3029">
              <w:rPr>
                <w:rFonts w:ascii="Arial" w:eastAsia="仿宋_GB2312" w:hAnsi="Arial" w:cs="宋体" w:hint="eastAsia"/>
                <w:color w:val="000000"/>
                <w:sz w:val="18"/>
                <w:szCs w:val="18"/>
              </w:rPr>
              <w:t>30</w:t>
            </w:r>
            <w:r w:rsidRPr="001B3029">
              <w:rPr>
                <w:rFonts w:ascii="仿宋_GB2312" w:eastAsia="仿宋_GB2312" w:hAnsi="宋体" w:cs="宋体" w:hint="eastAsia"/>
                <w:color w:val="000000"/>
                <w:sz w:val="18"/>
                <w:szCs w:val="18"/>
              </w:rPr>
              <w:t>%）×费率</w:t>
            </w:r>
          </w:p>
        </w:tc>
        <w:tc>
          <w:tcPr>
            <w:tcW w:w="1060" w:type="pct"/>
            <w:shd w:val="clear" w:color="auto" w:fill="auto"/>
            <w:vAlign w:val="center"/>
          </w:tcPr>
          <w:p w14:paraId="3F44FED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sz w:val="18"/>
                <w:szCs w:val="18"/>
              </w:rPr>
              <w:t>费率（%）</w:t>
            </w:r>
          </w:p>
        </w:tc>
        <w:tc>
          <w:tcPr>
            <w:tcW w:w="531" w:type="pct"/>
            <w:shd w:val="clear" w:color="auto" w:fill="auto"/>
            <w:vAlign w:val="center"/>
          </w:tcPr>
          <w:p w14:paraId="54F111D0"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.2%</w:t>
            </w:r>
          </w:p>
        </w:tc>
      </w:tr>
      <w:tr w:rsidR="00C545FF" w:rsidRPr="00F54238" w14:paraId="260DE4A3" w14:textId="77777777" w:rsidTr="00EC6CB3">
        <w:trPr>
          <w:trHeight w:val="113"/>
        </w:trPr>
        <w:tc>
          <w:tcPr>
            <w:tcW w:w="374" w:type="pct"/>
            <w:vMerge w:val="restart"/>
            <w:shd w:val="clear" w:color="auto" w:fill="auto"/>
            <w:noWrap/>
            <w:vAlign w:val="center"/>
          </w:tcPr>
          <w:p w14:paraId="5B5B1A3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3</w:t>
            </w:r>
            <w:r>
              <w:rPr>
                <w:rFonts w:ascii="Arial" w:eastAsia="仿宋_GB2312" w:hAnsi="Arial" w:cs="Arial" w:hint="eastAsia"/>
                <w:sz w:val="18"/>
                <w:szCs w:val="18"/>
              </w:rPr>
              <w:t>）</w:t>
            </w:r>
          </w:p>
        </w:tc>
        <w:tc>
          <w:tcPr>
            <w:tcW w:w="1079" w:type="pct"/>
            <w:vMerge w:val="restart"/>
            <w:shd w:val="clear" w:color="auto" w:fill="auto"/>
            <w:noWrap/>
            <w:vAlign w:val="center"/>
          </w:tcPr>
          <w:p w14:paraId="5109C58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城镇土地使用税</w:t>
            </w:r>
          </w:p>
        </w:tc>
        <w:tc>
          <w:tcPr>
            <w:tcW w:w="441" w:type="pct"/>
            <w:vMerge w:val="restart"/>
            <w:shd w:val="clear" w:color="auto" w:fill="auto"/>
            <w:noWrap/>
            <w:vAlign w:val="center"/>
          </w:tcPr>
          <w:p w14:paraId="7EEC07E2" w14:textId="17CD867D" w:rsidR="00C545FF"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21.6</w:t>
            </w:r>
          </w:p>
        </w:tc>
        <w:tc>
          <w:tcPr>
            <w:tcW w:w="1514" w:type="pct"/>
            <w:vMerge w:val="restart"/>
            <w:shd w:val="clear" w:color="auto" w:fill="auto"/>
            <w:vAlign w:val="center"/>
          </w:tcPr>
          <w:p w14:paraId="3FF7779E"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color w:val="000000"/>
                <w:sz w:val="18"/>
                <w:szCs w:val="18"/>
              </w:rPr>
              <w:t>土地面积×取费标准</w:t>
            </w:r>
          </w:p>
        </w:tc>
        <w:tc>
          <w:tcPr>
            <w:tcW w:w="1060" w:type="pct"/>
            <w:shd w:val="clear" w:color="auto" w:fill="auto"/>
            <w:vAlign w:val="center"/>
          </w:tcPr>
          <w:p w14:paraId="13B4AE7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sz w:val="18"/>
                <w:szCs w:val="18"/>
              </w:rPr>
              <w:t>纳税标准（元/</w:t>
            </w:r>
            <w:r w:rsidRPr="001B3029">
              <w:rPr>
                <w:rFonts w:ascii="Batang" w:eastAsia="Batang" w:hAnsi="Batang" w:cs="Batang" w:hint="eastAsia"/>
                <w:sz w:val="18"/>
                <w:szCs w:val="18"/>
              </w:rPr>
              <w:t>㎡</w:t>
            </w:r>
            <w:r w:rsidRPr="001B3029">
              <w:rPr>
                <w:rFonts w:ascii="仿宋_GB2312" w:eastAsia="仿宋_GB2312" w:hAnsi="楷体_GB2312" w:cs="楷体_GB2312" w:hint="eastAsia"/>
                <w:sz w:val="18"/>
                <w:szCs w:val="18"/>
              </w:rPr>
              <w:t>）</w:t>
            </w:r>
          </w:p>
        </w:tc>
        <w:tc>
          <w:tcPr>
            <w:tcW w:w="531" w:type="pct"/>
            <w:shd w:val="clear" w:color="auto" w:fill="auto"/>
            <w:vAlign w:val="center"/>
          </w:tcPr>
          <w:p w14:paraId="159591FA"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8</w:t>
            </w:r>
          </w:p>
        </w:tc>
      </w:tr>
      <w:tr w:rsidR="00C545FF" w:rsidRPr="00F54238" w14:paraId="480A5E52" w14:textId="77777777" w:rsidTr="00EC6CB3">
        <w:trPr>
          <w:trHeight w:val="113"/>
        </w:trPr>
        <w:tc>
          <w:tcPr>
            <w:tcW w:w="374" w:type="pct"/>
            <w:vMerge/>
            <w:shd w:val="clear" w:color="auto" w:fill="auto"/>
            <w:noWrap/>
            <w:vAlign w:val="center"/>
          </w:tcPr>
          <w:p w14:paraId="7E08F942" w14:textId="77777777" w:rsidR="00C545FF" w:rsidRDefault="00C545FF"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noWrap/>
            <w:vAlign w:val="center"/>
          </w:tcPr>
          <w:p w14:paraId="394F5416" w14:textId="77777777" w:rsidR="00C545FF" w:rsidRDefault="00C545FF"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tcPr>
          <w:p w14:paraId="33599441" w14:textId="77777777" w:rsidR="00C545FF" w:rsidRDefault="00C545FF" w:rsidP="00212857">
            <w:pPr>
              <w:widowControl/>
              <w:adjustRightInd/>
              <w:spacing w:line="276" w:lineRule="auto"/>
              <w:jc w:val="center"/>
              <w:textAlignment w:val="auto"/>
              <w:rPr>
                <w:rFonts w:ascii="Arial" w:eastAsia="仿宋_GB2312" w:hAnsi="Arial" w:cs="Arial"/>
                <w:sz w:val="18"/>
                <w:szCs w:val="18"/>
              </w:rPr>
            </w:pPr>
          </w:p>
        </w:tc>
        <w:tc>
          <w:tcPr>
            <w:tcW w:w="1514" w:type="pct"/>
            <w:vMerge/>
            <w:shd w:val="clear" w:color="auto" w:fill="auto"/>
            <w:vAlign w:val="center"/>
          </w:tcPr>
          <w:p w14:paraId="0E99474D" w14:textId="77777777" w:rsidR="00C545FF" w:rsidRPr="001B3029" w:rsidRDefault="00C545FF" w:rsidP="00212857">
            <w:pPr>
              <w:widowControl/>
              <w:adjustRightInd/>
              <w:spacing w:line="276" w:lineRule="auto"/>
              <w:textAlignment w:val="auto"/>
              <w:rPr>
                <w:rFonts w:ascii="仿宋_GB2312" w:eastAsia="仿宋_GB2312" w:hAnsi="宋体" w:cs="宋体"/>
                <w:color w:val="000000"/>
                <w:sz w:val="18"/>
                <w:szCs w:val="18"/>
              </w:rPr>
            </w:pPr>
          </w:p>
        </w:tc>
        <w:tc>
          <w:tcPr>
            <w:tcW w:w="1060" w:type="pct"/>
            <w:shd w:val="clear" w:color="auto" w:fill="auto"/>
            <w:vAlign w:val="center"/>
          </w:tcPr>
          <w:p w14:paraId="2951059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土地面积（</w:t>
            </w:r>
            <w:r w:rsidRPr="001B3029">
              <w:rPr>
                <w:rFonts w:ascii="Batang" w:eastAsia="Batang" w:hAnsi="Batang" w:cs="Batang" w:hint="eastAsia"/>
                <w:sz w:val="18"/>
                <w:szCs w:val="18"/>
              </w:rPr>
              <w:t>㎡</w:t>
            </w:r>
            <w:r>
              <w:rPr>
                <w:rFonts w:ascii="Arial" w:eastAsia="仿宋_GB2312" w:hAnsi="Arial" w:cs="Arial" w:hint="eastAsia"/>
                <w:sz w:val="18"/>
                <w:szCs w:val="18"/>
              </w:rPr>
              <w:t>）</w:t>
            </w:r>
          </w:p>
        </w:tc>
        <w:tc>
          <w:tcPr>
            <w:tcW w:w="531" w:type="pct"/>
            <w:shd w:val="clear" w:color="auto" w:fill="auto"/>
            <w:vAlign w:val="center"/>
          </w:tcPr>
          <w:p w14:paraId="2450BA5E" w14:textId="3D7B179F"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11989.5</w:t>
            </w:r>
          </w:p>
        </w:tc>
      </w:tr>
      <w:tr w:rsidR="00C545FF" w:rsidRPr="00F54238" w14:paraId="734462C2" w14:textId="77777777" w:rsidTr="00EC6CB3">
        <w:trPr>
          <w:trHeight w:val="113"/>
        </w:trPr>
        <w:tc>
          <w:tcPr>
            <w:tcW w:w="374" w:type="pct"/>
            <w:shd w:val="clear" w:color="auto" w:fill="auto"/>
            <w:noWrap/>
            <w:vAlign w:val="center"/>
            <w:hideMark/>
          </w:tcPr>
          <w:p w14:paraId="50D15624"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09E2819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维修费</w:t>
            </w:r>
          </w:p>
        </w:tc>
        <w:tc>
          <w:tcPr>
            <w:tcW w:w="441" w:type="pct"/>
            <w:shd w:val="clear" w:color="auto" w:fill="auto"/>
            <w:noWrap/>
            <w:vAlign w:val="center"/>
            <w:hideMark/>
          </w:tcPr>
          <w:p w14:paraId="51914D06" w14:textId="1245AC00"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114.3</w:t>
            </w:r>
          </w:p>
        </w:tc>
        <w:tc>
          <w:tcPr>
            <w:tcW w:w="1514" w:type="pct"/>
            <w:shd w:val="clear" w:color="auto" w:fill="auto"/>
            <w:vAlign w:val="center"/>
            <w:hideMark/>
          </w:tcPr>
          <w:p w14:paraId="4E44C59B"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建筑物重置价格</w:t>
            </w:r>
            <w:r w:rsidRPr="00F54238">
              <w:rPr>
                <w:rFonts w:ascii="Arial" w:eastAsia="仿宋_GB2312" w:hAnsi="Arial" w:cs="Arial"/>
                <w:sz w:val="18"/>
                <w:szCs w:val="18"/>
              </w:rPr>
              <w:t>×</w:t>
            </w:r>
            <w:r w:rsidRPr="00F54238">
              <w:rPr>
                <w:rFonts w:ascii="Arial" w:eastAsia="仿宋_GB2312" w:hAnsi="Arial" w:cs="Arial"/>
                <w:sz w:val="18"/>
                <w:szCs w:val="18"/>
              </w:rPr>
              <w:t>维修费率</w:t>
            </w:r>
          </w:p>
        </w:tc>
        <w:tc>
          <w:tcPr>
            <w:tcW w:w="1060" w:type="pct"/>
            <w:shd w:val="clear" w:color="auto" w:fill="auto"/>
            <w:noWrap/>
            <w:vAlign w:val="center"/>
            <w:hideMark/>
          </w:tcPr>
          <w:p w14:paraId="3F5DB0C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0853006F"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w:t>
            </w:r>
            <w:r>
              <w:rPr>
                <w:rFonts w:ascii="Arial" w:eastAsia="仿宋_GB2312" w:hAnsi="Arial" w:cs="Arial"/>
                <w:sz w:val="18"/>
                <w:szCs w:val="18"/>
              </w:rPr>
              <w:t>0</w:t>
            </w:r>
            <w:r w:rsidRPr="00F54238">
              <w:rPr>
                <w:rFonts w:ascii="Arial" w:eastAsia="仿宋_GB2312" w:hAnsi="Arial" w:cs="Arial"/>
                <w:sz w:val="18"/>
                <w:szCs w:val="18"/>
              </w:rPr>
              <w:t>0%</w:t>
            </w:r>
          </w:p>
        </w:tc>
      </w:tr>
      <w:tr w:rsidR="00C545FF" w:rsidRPr="00F54238" w14:paraId="228398D4" w14:textId="77777777" w:rsidTr="00EC6CB3">
        <w:trPr>
          <w:trHeight w:val="113"/>
        </w:trPr>
        <w:tc>
          <w:tcPr>
            <w:tcW w:w="374" w:type="pct"/>
            <w:shd w:val="clear" w:color="auto" w:fill="auto"/>
            <w:noWrap/>
            <w:vAlign w:val="center"/>
            <w:hideMark/>
          </w:tcPr>
          <w:p w14:paraId="218DB4C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noWrap/>
            <w:vAlign w:val="center"/>
            <w:hideMark/>
          </w:tcPr>
          <w:p w14:paraId="545CD2FD"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保险费</w:t>
            </w:r>
          </w:p>
        </w:tc>
        <w:tc>
          <w:tcPr>
            <w:tcW w:w="441" w:type="pct"/>
            <w:shd w:val="clear" w:color="auto" w:fill="auto"/>
            <w:noWrap/>
            <w:vAlign w:val="center"/>
            <w:hideMark/>
          </w:tcPr>
          <w:p w14:paraId="0817238F" w14:textId="73CDF7AD"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11.4</w:t>
            </w:r>
          </w:p>
        </w:tc>
        <w:tc>
          <w:tcPr>
            <w:tcW w:w="1514" w:type="pct"/>
            <w:shd w:val="clear" w:color="auto" w:fill="auto"/>
            <w:vAlign w:val="center"/>
            <w:hideMark/>
          </w:tcPr>
          <w:p w14:paraId="7ABBCAC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现值</w:t>
            </w:r>
            <w:r w:rsidRPr="00F54238">
              <w:rPr>
                <w:rFonts w:ascii="Arial" w:eastAsia="仿宋_GB2312" w:hAnsi="Arial" w:cs="Arial"/>
                <w:sz w:val="18"/>
                <w:szCs w:val="18"/>
              </w:rPr>
              <w:t>×</w:t>
            </w:r>
            <w:r w:rsidRPr="00F54238">
              <w:rPr>
                <w:rFonts w:ascii="Arial" w:eastAsia="仿宋_GB2312" w:hAnsi="Arial" w:cs="Arial"/>
                <w:sz w:val="18"/>
                <w:szCs w:val="18"/>
              </w:rPr>
              <w:t>保险费率</w:t>
            </w:r>
          </w:p>
        </w:tc>
        <w:tc>
          <w:tcPr>
            <w:tcW w:w="1060" w:type="pct"/>
            <w:shd w:val="clear" w:color="auto" w:fill="auto"/>
            <w:noWrap/>
            <w:vAlign w:val="center"/>
            <w:hideMark/>
          </w:tcPr>
          <w:p w14:paraId="115F76CF"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165DAB5C"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0.1</w:t>
            </w:r>
            <w:r>
              <w:rPr>
                <w:rFonts w:ascii="Arial" w:eastAsia="仿宋_GB2312" w:hAnsi="Arial" w:cs="Arial"/>
                <w:sz w:val="18"/>
                <w:szCs w:val="18"/>
              </w:rPr>
              <w:t>0</w:t>
            </w:r>
            <w:r w:rsidRPr="00F54238">
              <w:rPr>
                <w:rFonts w:ascii="Arial" w:eastAsia="仿宋_GB2312" w:hAnsi="Arial" w:cs="Arial"/>
                <w:sz w:val="18"/>
                <w:szCs w:val="18"/>
              </w:rPr>
              <w:t>0%</w:t>
            </w:r>
          </w:p>
        </w:tc>
      </w:tr>
      <w:tr w:rsidR="00C545FF" w:rsidRPr="00F54238" w14:paraId="0F553F6E" w14:textId="77777777" w:rsidTr="00EC6CB3">
        <w:trPr>
          <w:trHeight w:val="113"/>
        </w:trPr>
        <w:tc>
          <w:tcPr>
            <w:tcW w:w="374" w:type="pct"/>
            <w:shd w:val="clear" w:color="auto" w:fill="auto"/>
            <w:noWrap/>
            <w:vAlign w:val="center"/>
            <w:hideMark/>
          </w:tcPr>
          <w:p w14:paraId="2D8ABD8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4</w:t>
            </w:r>
            <w:r w:rsidRPr="00F54238">
              <w:rPr>
                <w:rFonts w:ascii="Arial" w:eastAsia="仿宋_GB2312" w:hAnsi="Arial" w:cs="Arial"/>
                <w:sz w:val="18"/>
                <w:szCs w:val="18"/>
              </w:rPr>
              <w:t>）</w:t>
            </w:r>
          </w:p>
        </w:tc>
        <w:tc>
          <w:tcPr>
            <w:tcW w:w="1079" w:type="pct"/>
            <w:shd w:val="clear" w:color="auto" w:fill="auto"/>
            <w:noWrap/>
            <w:vAlign w:val="center"/>
            <w:hideMark/>
          </w:tcPr>
          <w:p w14:paraId="3E95CCF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管理费用</w:t>
            </w:r>
          </w:p>
        </w:tc>
        <w:tc>
          <w:tcPr>
            <w:tcW w:w="441" w:type="pct"/>
            <w:shd w:val="clear" w:color="auto" w:fill="auto"/>
            <w:noWrap/>
            <w:vAlign w:val="center"/>
            <w:hideMark/>
          </w:tcPr>
          <w:p w14:paraId="13E41EC8" w14:textId="709DBD4B"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49.5</w:t>
            </w:r>
          </w:p>
        </w:tc>
        <w:tc>
          <w:tcPr>
            <w:tcW w:w="1514" w:type="pct"/>
            <w:shd w:val="clear" w:color="auto" w:fill="auto"/>
            <w:vAlign w:val="center"/>
            <w:hideMark/>
          </w:tcPr>
          <w:p w14:paraId="317DA15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年总收益</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1060" w:type="pct"/>
            <w:shd w:val="clear" w:color="auto" w:fill="auto"/>
            <w:noWrap/>
            <w:vAlign w:val="center"/>
            <w:hideMark/>
          </w:tcPr>
          <w:p w14:paraId="3BA379C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09835B61"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1.0%</w:t>
            </w:r>
          </w:p>
        </w:tc>
      </w:tr>
      <w:tr w:rsidR="00C545FF" w:rsidRPr="00F54238" w14:paraId="3ECC94C4" w14:textId="77777777" w:rsidTr="00EC6CB3">
        <w:trPr>
          <w:trHeight w:val="113"/>
        </w:trPr>
        <w:tc>
          <w:tcPr>
            <w:tcW w:w="374" w:type="pct"/>
            <w:shd w:val="clear" w:color="auto" w:fill="auto"/>
            <w:noWrap/>
            <w:vAlign w:val="center"/>
            <w:hideMark/>
          </w:tcPr>
          <w:p w14:paraId="546F125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4</w:t>
            </w:r>
          </w:p>
        </w:tc>
        <w:tc>
          <w:tcPr>
            <w:tcW w:w="1079" w:type="pct"/>
            <w:shd w:val="clear" w:color="auto" w:fill="auto"/>
            <w:vAlign w:val="center"/>
            <w:hideMark/>
          </w:tcPr>
          <w:p w14:paraId="4420447D"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不动产</w:t>
            </w:r>
            <w:r w:rsidRPr="00F54238">
              <w:rPr>
                <w:rFonts w:ascii="Arial" w:eastAsia="仿宋_GB2312" w:hAnsi="Arial" w:cs="Arial"/>
                <w:sz w:val="18"/>
                <w:szCs w:val="18"/>
              </w:rPr>
              <w:t>未来第一年净收益</w:t>
            </w:r>
          </w:p>
        </w:tc>
        <w:tc>
          <w:tcPr>
            <w:tcW w:w="441" w:type="pct"/>
            <w:shd w:val="clear" w:color="auto" w:fill="auto"/>
            <w:noWrap/>
            <w:vAlign w:val="center"/>
            <w:hideMark/>
          </w:tcPr>
          <w:p w14:paraId="24F04CEC" w14:textId="70D3E856"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4391</w:t>
            </w:r>
          </w:p>
        </w:tc>
        <w:tc>
          <w:tcPr>
            <w:tcW w:w="3105" w:type="pct"/>
            <w:gridSpan w:val="3"/>
            <w:shd w:val="clear" w:color="auto" w:fill="auto"/>
            <w:vAlign w:val="center"/>
            <w:hideMark/>
          </w:tcPr>
          <w:p w14:paraId="31C3C79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年总收益</w:t>
            </w:r>
            <w:r w:rsidRPr="00F54238">
              <w:rPr>
                <w:rFonts w:ascii="Arial" w:eastAsia="仿宋_GB2312" w:hAnsi="Arial" w:cs="Arial"/>
                <w:sz w:val="18"/>
                <w:szCs w:val="18"/>
              </w:rPr>
              <w:t>-</w:t>
            </w:r>
            <w:r w:rsidRPr="00F54238">
              <w:rPr>
                <w:rFonts w:ascii="Arial" w:eastAsia="仿宋_GB2312" w:hAnsi="Arial" w:cs="Arial"/>
                <w:sz w:val="18"/>
                <w:szCs w:val="18"/>
              </w:rPr>
              <w:t>年经营费用</w:t>
            </w:r>
          </w:p>
        </w:tc>
      </w:tr>
      <w:tr w:rsidR="00C545FF" w:rsidRPr="00F54238" w14:paraId="4C114DA3" w14:textId="77777777" w:rsidTr="00EC6CB3">
        <w:trPr>
          <w:trHeight w:val="113"/>
        </w:trPr>
        <w:tc>
          <w:tcPr>
            <w:tcW w:w="374" w:type="pct"/>
            <w:vMerge w:val="restart"/>
            <w:shd w:val="clear" w:color="auto" w:fill="auto"/>
            <w:noWrap/>
            <w:vAlign w:val="center"/>
            <w:hideMark/>
          </w:tcPr>
          <w:p w14:paraId="497403C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5</w:t>
            </w:r>
          </w:p>
        </w:tc>
        <w:tc>
          <w:tcPr>
            <w:tcW w:w="1079" w:type="pct"/>
            <w:vMerge w:val="restart"/>
            <w:shd w:val="clear" w:color="auto" w:fill="auto"/>
            <w:vAlign w:val="center"/>
            <w:hideMark/>
          </w:tcPr>
          <w:p w14:paraId="02C2150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收益价值</w:t>
            </w:r>
          </w:p>
        </w:tc>
        <w:tc>
          <w:tcPr>
            <w:tcW w:w="441" w:type="pct"/>
            <w:vMerge w:val="restart"/>
            <w:shd w:val="clear" w:color="auto" w:fill="auto"/>
            <w:noWrap/>
            <w:vAlign w:val="center"/>
            <w:hideMark/>
          </w:tcPr>
          <w:p w14:paraId="6AAD93AB" w14:textId="2B4989A6"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74346</w:t>
            </w:r>
          </w:p>
        </w:tc>
        <w:tc>
          <w:tcPr>
            <w:tcW w:w="1514" w:type="pct"/>
            <w:vMerge w:val="restart"/>
            <w:shd w:val="clear" w:color="auto" w:fill="auto"/>
            <w:vAlign w:val="center"/>
            <w:hideMark/>
          </w:tcPr>
          <w:p w14:paraId="2006F712"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房地产未来第一年净收益</w:t>
            </w:r>
            <w:r w:rsidRPr="00F54238">
              <w:rPr>
                <w:rFonts w:ascii="Arial" w:eastAsia="仿宋_GB2312" w:hAnsi="Arial" w:cs="Arial"/>
                <w:sz w:val="18"/>
                <w:szCs w:val="18"/>
              </w:rPr>
              <w:t>×</w:t>
            </w:r>
          </w:p>
          <w:p w14:paraId="46411FE4" w14:textId="77777777" w:rsidR="00C545FF" w:rsidRPr="00F54238" w:rsidRDefault="00C545FF" w:rsidP="00212857">
            <w:pPr>
              <w:spacing w:line="276" w:lineRule="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r w:rsidRPr="00F54238">
              <w:rPr>
                <w:rFonts w:ascii="Arial" w:eastAsia="仿宋_GB2312" w:hAnsi="Arial" w:cs="Arial"/>
                <w:sz w:val="18"/>
                <w:szCs w:val="18"/>
              </w:rPr>
              <w:t>(1+g)/(1+Y)</w:t>
            </w:r>
            <w:r w:rsidRPr="00F54238">
              <w:rPr>
                <w:rFonts w:ascii="Arial" w:eastAsia="仿宋_GB2312" w:hAnsi="Arial" w:cs="Arial"/>
                <w:sz w:val="18"/>
                <w:szCs w:val="18"/>
              </w:rPr>
              <w:t>）</w:t>
            </w:r>
            <w:r w:rsidRPr="00F54238">
              <w:rPr>
                <w:rFonts w:ascii="Arial" w:eastAsia="仿宋_GB2312" w:hAnsi="Arial" w:cs="Arial"/>
                <w:sz w:val="18"/>
                <w:szCs w:val="18"/>
              </w:rPr>
              <w:t xml:space="preserve"> ^n ]/(Y-g)</w:t>
            </w:r>
          </w:p>
        </w:tc>
        <w:tc>
          <w:tcPr>
            <w:tcW w:w="1060" w:type="pct"/>
            <w:shd w:val="clear" w:color="auto" w:fill="auto"/>
            <w:noWrap/>
            <w:vAlign w:val="center"/>
            <w:hideMark/>
          </w:tcPr>
          <w:p w14:paraId="4B714A1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报酬率（</w:t>
            </w:r>
            <w:r w:rsidRPr="00F54238">
              <w:rPr>
                <w:rFonts w:ascii="Arial" w:eastAsia="仿宋_GB2312" w:hAnsi="Arial" w:cs="Arial"/>
                <w:sz w:val="18"/>
                <w:szCs w:val="18"/>
              </w:rPr>
              <w:t>Y</w:t>
            </w:r>
            <w:r w:rsidRPr="00F54238">
              <w:rPr>
                <w:rFonts w:ascii="Arial" w:eastAsia="仿宋_GB2312" w:hAnsi="Arial" w:cs="Arial"/>
                <w:sz w:val="18"/>
                <w:szCs w:val="18"/>
              </w:rPr>
              <w:t>）</w:t>
            </w:r>
          </w:p>
        </w:tc>
        <w:tc>
          <w:tcPr>
            <w:tcW w:w="531" w:type="pct"/>
            <w:shd w:val="clear" w:color="auto" w:fill="auto"/>
            <w:noWrap/>
            <w:vAlign w:val="center"/>
            <w:hideMark/>
          </w:tcPr>
          <w:p w14:paraId="543338A7" w14:textId="302C95B4"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5.5</w:t>
            </w:r>
            <w:r w:rsidR="00C545FF" w:rsidRPr="00F54238">
              <w:rPr>
                <w:rFonts w:ascii="Arial" w:eastAsia="仿宋_GB2312" w:hAnsi="Arial" w:cs="Arial"/>
                <w:sz w:val="18"/>
                <w:szCs w:val="18"/>
              </w:rPr>
              <w:t>%</w:t>
            </w:r>
          </w:p>
        </w:tc>
      </w:tr>
      <w:tr w:rsidR="00C545FF" w:rsidRPr="00F54238" w14:paraId="30ACCA88" w14:textId="77777777" w:rsidTr="00EC6CB3">
        <w:trPr>
          <w:trHeight w:val="113"/>
        </w:trPr>
        <w:tc>
          <w:tcPr>
            <w:tcW w:w="374" w:type="pct"/>
            <w:vMerge/>
            <w:shd w:val="clear" w:color="auto" w:fill="auto"/>
            <w:noWrap/>
            <w:vAlign w:val="center"/>
            <w:hideMark/>
          </w:tcPr>
          <w:p w14:paraId="4EDC406E"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72A08A1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13DF3F5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514" w:type="pct"/>
            <w:vMerge/>
            <w:shd w:val="clear" w:color="auto" w:fill="auto"/>
            <w:vAlign w:val="center"/>
            <w:hideMark/>
          </w:tcPr>
          <w:p w14:paraId="768CFD0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60" w:type="pct"/>
            <w:shd w:val="clear" w:color="auto" w:fill="auto"/>
            <w:noWrap/>
            <w:vAlign w:val="center"/>
            <w:hideMark/>
          </w:tcPr>
          <w:p w14:paraId="19D430B7"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收益年期</w:t>
            </w:r>
            <w:r w:rsidRPr="00F54238">
              <w:rPr>
                <w:rFonts w:ascii="Arial" w:eastAsia="仿宋_GB2312" w:hAnsi="Arial" w:cs="Arial"/>
                <w:sz w:val="18"/>
                <w:szCs w:val="18"/>
              </w:rPr>
              <w:t>(n)</w:t>
            </w:r>
          </w:p>
        </w:tc>
        <w:tc>
          <w:tcPr>
            <w:tcW w:w="531" w:type="pct"/>
            <w:shd w:val="clear" w:color="auto" w:fill="auto"/>
            <w:noWrap/>
            <w:vAlign w:val="center"/>
            <w:hideMark/>
          </w:tcPr>
          <w:p w14:paraId="7C5DAC6D" w14:textId="5137E52A"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w:t>
            </w:r>
            <w:r w:rsidR="00C545FF" w:rsidRPr="00F54238">
              <w:rPr>
                <w:rFonts w:ascii="Arial" w:eastAsia="仿宋_GB2312" w:hAnsi="Arial" w:cs="Arial" w:hint="eastAsia"/>
                <w:sz w:val="18"/>
                <w:szCs w:val="18"/>
              </w:rPr>
              <w:t>0.00</w:t>
            </w:r>
            <w:r w:rsidR="00C545FF" w:rsidRPr="00F54238">
              <w:rPr>
                <w:rFonts w:ascii="Arial" w:eastAsia="仿宋_GB2312" w:hAnsi="Arial" w:cs="Arial"/>
                <w:sz w:val="18"/>
                <w:szCs w:val="18"/>
              </w:rPr>
              <w:t xml:space="preserve"> </w:t>
            </w:r>
          </w:p>
        </w:tc>
      </w:tr>
      <w:tr w:rsidR="00C545FF" w:rsidRPr="00F54238" w14:paraId="576323A8" w14:textId="77777777" w:rsidTr="00EC6CB3">
        <w:trPr>
          <w:trHeight w:val="113"/>
        </w:trPr>
        <w:tc>
          <w:tcPr>
            <w:tcW w:w="374" w:type="pct"/>
            <w:vMerge/>
            <w:shd w:val="clear" w:color="auto" w:fill="auto"/>
            <w:noWrap/>
            <w:vAlign w:val="center"/>
            <w:hideMark/>
          </w:tcPr>
          <w:p w14:paraId="6FE2A3D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64B4402D"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720EECDD"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p>
        </w:tc>
        <w:tc>
          <w:tcPr>
            <w:tcW w:w="1514" w:type="pct"/>
            <w:vMerge/>
            <w:shd w:val="clear" w:color="auto" w:fill="auto"/>
            <w:vAlign w:val="center"/>
            <w:hideMark/>
          </w:tcPr>
          <w:p w14:paraId="41A1D76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60" w:type="pct"/>
            <w:shd w:val="clear" w:color="auto" w:fill="auto"/>
            <w:noWrap/>
            <w:vAlign w:val="center"/>
            <w:hideMark/>
          </w:tcPr>
          <w:p w14:paraId="78D1E48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年增长比率</w:t>
            </w:r>
            <w:r w:rsidRPr="00F54238">
              <w:rPr>
                <w:rFonts w:ascii="Arial" w:eastAsia="仿宋_GB2312" w:hAnsi="Arial" w:cs="Arial"/>
                <w:sz w:val="18"/>
                <w:szCs w:val="18"/>
              </w:rPr>
              <w:t>(g)</w:t>
            </w:r>
          </w:p>
        </w:tc>
        <w:tc>
          <w:tcPr>
            <w:tcW w:w="531" w:type="pct"/>
            <w:shd w:val="clear" w:color="auto" w:fill="auto"/>
            <w:noWrap/>
            <w:vAlign w:val="center"/>
            <w:hideMark/>
          </w:tcPr>
          <w:p w14:paraId="27392C3F"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0.0</w:t>
            </w:r>
            <w:r w:rsidRPr="00F54238">
              <w:rPr>
                <w:rFonts w:ascii="Arial" w:eastAsia="仿宋_GB2312" w:hAnsi="Arial" w:cs="Arial"/>
                <w:sz w:val="18"/>
                <w:szCs w:val="18"/>
              </w:rPr>
              <w:t>%</w:t>
            </w:r>
          </w:p>
        </w:tc>
      </w:tr>
      <w:tr w:rsidR="00C545FF" w:rsidRPr="00F54238" w14:paraId="16460065" w14:textId="77777777" w:rsidTr="00EC6CB3">
        <w:trPr>
          <w:trHeight w:val="113"/>
        </w:trPr>
        <w:tc>
          <w:tcPr>
            <w:tcW w:w="374" w:type="pct"/>
            <w:shd w:val="clear" w:color="auto" w:fill="auto"/>
            <w:noWrap/>
            <w:vAlign w:val="center"/>
            <w:hideMark/>
          </w:tcPr>
          <w:p w14:paraId="115BDBC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6</w:t>
            </w:r>
          </w:p>
        </w:tc>
        <w:tc>
          <w:tcPr>
            <w:tcW w:w="1079" w:type="pct"/>
            <w:shd w:val="clear" w:color="auto" w:fill="auto"/>
            <w:noWrap/>
            <w:vAlign w:val="center"/>
            <w:hideMark/>
          </w:tcPr>
          <w:p w14:paraId="0C0AD21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单价</w:t>
            </w:r>
            <w:r w:rsidRPr="00F54238">
              <w:rPr>
                <w:rFonts w:ascii="Arial" w:eastAsia="仿宋_GB2312" w:hAnsi="Arial" w:cs="Arial"/>
                <w:sz w:val="18"/>
                <w:szCs w:val="18"/>
              </w:rPr>
              <w:t>(</w:t>
            </w:r>
            <w:r w:rsidRPr="00F54238">
              <w:rPr>
                <w:rFonts w:ascii="Arial" w:eastAsia="仿宋_GB2312" w:hAnsi="Arial" w:cs="Arial"/>
                <w:sz w:val="18"/>
                <w:szCs w:val="18"/>
              </w:rPr>
              <w:t>元</w:t>
            </w:r>
            <w:r w:rsidRPr="00F54238">
              <w:rPr>
                <w:rFonts w:ascii="Arial" w:eastAsia="仿宋_GB2312" w:hAnsi="Arial" w:cs="Arial"/>
                <w:sz w:val="18"/>
                <w:szCs w:val="18"/>
              </w:rPr>
              <w:t>/</w:t>
            </w:r>
            <w:r w:rsidRPr="00F54238">
              <w:rPr>
                <w:rFonts w:ascii="Arial" w:eastAsia="仿宋_GB2312" w:hAnsi="Arial" w:cs="Arial"/>
                <w:sz w:val="18"/>
                <w:szCs w:val="18"/>
              </w:rPr>
              <w:t>平方米</w:t>
            </w:r>
            <w:r w:rsidRPr="00F54238">
              <w:rPr>
                <w:rFonts w:ascii="Arial" w:eastAsia="仿宋_GB2312" w:hAnsi="Arial" w:cs="Arial"/>
                <w:sz w:val="18"/>
                <w:szCs w:val="18"/>
              </w:rPr>
              <w:t>)</w:t>
            </w:r>
          </w:p>
        </w:tc>
        <w:tc>
          <w:tcPr>
            <w:tcW w:w="441" w:type="pct"/>
            <w:shd w:val="clear" w:color="auto" w:fill="auto"/>
            <w:noWrap/>
            <w:vAlign w:val="center"/>
            <w:hideMark/>
          </w:tcPr>
          <w:p w14:paraId="162A4E57" w14:textId="7865A85A"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49566</w:t>
            </w:r>
          </w:p>
        </w:tc>
        <w:tc>
          <w:tcPr>
            <w:tcW w:w="1514" w:type="pct"/>
            <w:shd w:val="clear" w:color="auto" w:fill="auto"/>
            <w:noWrap/>
            <w:vAlign w:val="center"/>
            <w:hideMark/>
          </w:tcPr>
          <w:p w14:paraId="700C29DB" w14:textId="3821DBB5"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收益价值</w:t>
            </w:r>
            <w:r w:rsidRPr="00F54238">
              <w:rPr>
                <w:rFonts w:ascii="Arial" w:eastAsia="仿宋_GB2312" w:hAnsi="Arial" w:cs="Arial"/>
                <w:sz w:val="18"/>
                <w:szCs w:val="18"/>
              </w:rPr>
              <w:t>÷</w:t>
            </w:r>
            <w:r w:rsidR="009B6F31">
              <w:rPr>
                <w:rFonts w:ascii="Arial" w:eastAsia="仿宋_GB2312" w:hAnsi="Arial" w:cs="Arial"/>
                <w:sz w:val="18"/>
                <w:szCs w:val="18"/>
              </w:rPr>
              <w:t>规划建筑面积</w:t>
            </w:r>
          </w:p>
        </w:tc>
        <w:tc>
          <w:tcPr>
            <w:tcW w:w="1060" w:type="pct"/>
            <w:shd w:val="clear" w:color="auto" w:fill="auto"/>
            <w:noWrap/>
            <w:vAlign w:val="center"/>
            <w:hideMark/>
          </w:tcPr>
          <w:p w14:paraId="1DAEB6FD" w14:textId="05F67EC8" w:rsidR="00C545FF" w:rsidRPr="00F54238" w:rsidRDefault="009B6F3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规划建筑面积</w:t>
            </w:r>
            <w:r w:rsidR="00C545FF" w:rsidRPr="00F54238">
              <w:rPr>
                <w:rFonts w:ascii="Arial" w:eastAsia="仿宋_GB2312" w:hAnsi="Arial" w:cs="Arial"/>
                <w:sz w:val="18"/>
                <w:szCs w:val="18"/>
              </w:rPr>
              <w:t>（</w:t>
            </w:r>
            <w:r w:rsidR="00C545FF" w:rsidRPr="00F54238">
              <w:rPr>
                <w:rFonts w:ascii="Batang" w:eastAsia="Batang" w:hAnsi="Batang" w:cs="Batang" w:hint="eastAsia"/>
                <w:sz w:val="18"/>
                <w:szCs w:val="18"/>
              </w:rPr>
              <w:t>㎡</w:t>
            </w:r>
            <w:r w:rsidR="00C545FF" w:rsidRPr="00F54238">
              <w:rPr>
                <w:rFonts w:ascii="仿宋_GB2312" w:eastAsia="仿宋_GB2312" w:hAnsi="仿宋_GB2312" w:cs="仿宋_GB2312" w:hint="eastAsia"/>
                <w:sz w:val="18"/>
                <w:szCs w:val="18"/>
              </w:rPr>
              <w:t>）</w:t>
            </w:r>
          </w:p>
        </w:tc>
        <w:tc>
          <w:tcPr>
            <w:tcW w:w="531" w:type="pct"/>
            <w:shd w:val="clear" w:color="auto" w:fill="auto"/>
            <w:noWrap/>
            <w:vAlign w:val="center"/>
            <w:hideMark/>
          </w:tcPr>
          <w:p w14:paraId="52AEC846" w14:textId="52B23CE7"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4999.25</w:t>
            </w:r>
          </w:p>
        </w:tc>
      </w:tr>
    </w:tbl>
    <w:p w14:paraId="07610979" w14:textId="77777777" w:rsidR="00663E0E" w:rsidRDefault="00663E0E" w:rsidP="00212857">
      <w:pPr>
        <w:spacing w:before="50" w:after="50" w:line="360" w:lineRule="auto"/>
        <w:ind w:firstLineChars="200" w:firstLine="560"/>
        <w:rPr>
          <w:rFonts w:ascii="Arial" w:eastAsia="仿宋_GB2312" w:hAnsi="Arial" w:cs="Arial"/>
          <w:bCs/>
          <w:sz w:val="28"/>
        </w:rPr>
      </w:pPr>
      <w:r>
        <w:rPr>
          <w:rFonts w:ascii="Arial" w:eastAsia="仿宋_GB2312" w:hAnsi="Arial" w:cs="Arial"/>
          <w:bCs/>
          <w:sz w:val="28"/>
        </w:rPr>
        <w:br w:type="page"/>
      </w:r>
    </w:p>
    <w:p w14:paraId="560B1C0C" w14:textId="3ECADBDA" w:rsidR="00212857" w:rsidRDefault="00212857" w:rsidP="00212857">
      <w:pPr>
        <w:spacing w:before="50" w:after="50" w:line="360" w:lineRule="auto"/>
        <w:ind w:firstLineChars="200" w:firstLine="560"/>
        <w:rPr>
          <w:rFonts w:ascii="Arial" w:eastAsia="仿宋_GB2312" w:hAnsi="Arial" w:cs="Arial"/>
          <w:sz w:val="28"/>
        </w:rPr>
      </w:pPr>
      <w:r>
        <w:rPr>
          <w:rFonts w:ascii="Arial" w:eastAsia="仿宋_GB2312" w:hAnsi="Arial" w:cs="Arial"/>
          <w:bCs/>
          <w:sz w:val="28"/>
        </w:rPr>
        <w:lastRenderedPageBreak/>
        <w:t>2</w:t>
      </w:r>
      <w:r w:rsidRPr="00CE23D5">
        <w:rPr>
          <w:rFonts w:ascii="Arial" w:eastAsia="仿宋_GB2312" w:hAnsi="Arial" w:cs="Arial"/>
          <w:bCs/>
          <w:sz w:val="28"/>
        </w:rPr>
        <w:t>）</w:t>
      </w:r>
      <w:r w:rsidRPr="00031D9D">
        <w:rPr>
          <w:rFonts w:ascii="Arial" w:eastAsia="仿宋_GB2312" w:hAnsi="Arial" w:cs="Arial" w:hint="eastAsia"/>
          <w:bCs/>
          <w:sz w:val="28"/>
        </w:rPr>
        <w:t>地上</w:t>
      </w:r>
      <w:r>
        <w:rPr>
          <w:rFonts w:ascii="Arial" w:eastAsia="仿宋_GB2312" w:hAnsi="Arial" w:cs="Arial" w:hint="eastAsia"/>
          <w:bCs/>
          <w:sz w:val="28"/>
        </w:rPr>
        <w:t>办公</w:t>
      </w:r>
      <w:r w:rsidRPr="00031D9D">
        <w:rPr>
          <w:rFonts w:ascii="Arial" w:eastAsia="仿宋_GB2312" w:hAnsi="Arial" w:cs="Arial" w:hint="eastAsia"/>
          <w:bCs/>
          <w:sz w:val="28"/>
        </w:rPr>
        <w:t>楼面熟地价</w:t>
      </w:r>
    </w:p>
    <w:p w14:paraId="033FCDC8" w14:textId="7E2EEC06" w:rsidR="00212857" w:rsidRPr="008B7C15" w:rsidRDefault="00212857" w:rsidP="00212857">
      <w:pPr>
        <w:spacing w:before="50" w:after="50" w:line="360" w:lineRule="auto"/>
        <w:ind w:firstLineChars="200" w:firstLine="560"/>
        <w:jc w:val="center"/>
        <w:rPr>
          <w:rFonts w:ascii="Arial" w:eastAsia="仿宋_GB2312" w:hAnsi="Arial" w:cs="Arial"/>
          <w:sz w:val="28"/>
        </w:rPr>
      </w:pPr>
      <w:r w:rsidRPr="008B7C15">
        <w:rPr>
          <w:rFonts w:ascii="Arial" w:eastAsia="仿宋_GB2312" w:hAnsi="Arial" w:cs="Arial"/>
          <w:sz w:val="28"/>
        </w:rPr>
        <w:t>剩余法（</w:t>
      </w:r>
      <w:r>
        <w:rPr>
          <w:rFonts w:ascii="Arial" w:eastAsia="仿宋_GB2312" w:hAnsi="Arial" w:cs="Arial" w:hint="eastAsia"/>
          <w:sz w:val="28"/>
        </w:rPr>
        <w:t>办公</w:t>
      </w:r>
      <w:r>
        <w:rPr>
          <w:rFonts w:ascii="Arial" w:eastAsia="仿宋_GB2312" w:hAnsi="Arial" w:cs="Arial" w:hint="eastAsia"/>
          <w:sz w:val="28"/>
        </w:rPr>
        <w:t>5</w:t>
      </w:r>
      <w:r>
        <w:rPr>
          <w:rFonts w:ascii="Arial" w:eastAsia="仿宋_GB2312" w:hAnsi="Arial" w:cs="Arial"/>
          <w:sz w:val="28"/>
        </w:rPr>
        <w:t>0</w:t>
      </w:r>
      <w:r>
        <w:rPr>
          <w:rFonts w:ascii="Arial" w:eastAsia="仿宋_GB2312" w:hAnsi="Arial" w:cs="Arial" w:hint="eastAsia"/>
          <w:sz w:val="28"/>
        </w:rPr>
        <w:t>年</w:t>
      </w:r>
      <w:r w:rsidRPr="008B7C15">
        <w:rPr>
          <w:rFonts w:ascii="Arial" w:eastAsia="仿宋_GB2312" w:hAnsi="Arial" w:cs="Arial"/>
          <w:sz w:val="28"/>
        </w:rPr>
        <w:t>）</w:t>
      </w:r>
    </w:p>
    <w:tbl>
      <w:tblPr>
        <w:tblW w:w="5066"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710"/>
        <w:gridCol w:w="2713"/>
        <w:gridCol w:w="1141"/>
        <w:gridCol w:w="1001"/>
        <w:gridCol w:w="711"/>
        <w:gridCol w:w="571"/>
        <w:gridCol w:w="2631"/>
      </w:tblGrid>
      <w:tr w:rsidR="00212857" w:rsidRPr="00DD3279" w14:paraId="487D44B4" w14:textId="77777777" w:rsidTr="0042003B">
        <w:trPr>
          <w:cantSplit/>
          <w:tblHeader/>
          <w:jc w:val="center"/>
        </w:trPr>
        <w:tc>
          <w:tcPr>
            <w:tcW w:w="375" w:type="pct"/>
            <w:shd w:val="clear" w:color="auto" w:fill="auto"/>
            <w:noWrap/>
            <w:vAlign w:val="center"/>
            <w:hideMark/>
          </w:tcPr>
          <w:p w14:paraId="41C627D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序号</w:t>
            </w:r>
          </w:p>
        </w:tc>
        <w:tc>
          <w:tcPr>
            <w:tcW w:w="1431" w:type="pct"/>
            <w:shd w:val="clear" w:color="auto" w:fill="auto"/>
            <w:noWrap/>
            <w:vAlign w:val="center"/>
            <w:hideMark/>
          </w:tcPr>
          <w:p w14:paraId="69F2D65E"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项目名称</w:t>
            </w:r>
          </w:p>
        </w:tc>
        <w:tc>
          <w:tcPr>
            <w:tcW w:w="602" w:type="pct"/>
            <w:shd w:val="clear" w:color="auto" w:fill="auto"/>
            <w:noWrap/>
            <w:vAlign w:val="center"/>
            <w:hideMark/>
          </w:tcPr>
          <w:p w14:paraId="2416C9A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总额</w:t>
            </w:r>
          </w:p>
        </w:tc>
        <w:tc>
          <w:tcPr>
            <w:tcW w:w="528" w:type="pct"/>
            <w:shd w:val="clear" w:color="auto" w:fill="auto"/>
            <w:noWrap/>
            <w:vAlign w:val="center"/>
            <w:hideMark/>
          </w:tcPr>
          <w:p w14:paraId="194244D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面积</w:t>
            </w:r>
          </w:p>
        </w:tc>
        <w:tc>
          <w:tcPr>
            <w:tcW w:w="375" w:type="pct"/>
            <w:shd w:val="clear" w:color="auto" w:fill="auto"/>
            <w:noWrap/>
            <w:vAlign w:val="center"/>
            <w:hideMark/>
          </w:tcPr>
          <w:p w14:paraId="1E58932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单价</w:t>
            </w:r>
          </w:p>
        </w:tc>
        <w:tc>
          <w:tcPr>
            <w:tcW w:w="301" w:type="pct"/>
            <w:shd w:val="clear" w:color="auto" w:fill="auto"/>
            <w:noWrap/>
            <w:vAlign w:val="center"/>
            <w:hideMark/>
          </w:tcPr>
          <w:p w14:paraId="4712E45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相关系数</w:t>
            </w:r>
          </w:p>
        </w:tc>
        <w:tc>
          <w:tcPr>
            <w:tcW w:w="1388" w:type="pct"/>
          </w:tcPr>
          <w:p w14:paraId="3ACF946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备注</w:t>
            </w:r>
          </w:p>
        </w:tc>
      </w:tr>
      <w:tr w:rsidR="00212857" w:rsidRPr="00DD3279" w14:paraId="766F5698" w14:textId="77777777" w:rsidTr="0042003B">
        <w:trPr>
          <w:cantSplit/>
          <w:jc w:val="center"/>
        </w:trPr>
        <w:tc>
          <w:tcPr>
            <w:tcW w:w="375" w:type="pct"/>
            <w:shd w:val="clear" w:color="auto" w:fill="auto"/>
            <w:noWrap/>
            <w:vAlign w:val="center"/>
            <w:hideMark/>
          </w:tcPr>
          <w:p w14:paraId="08C18EF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p>
        </w:tc>
        <w:tc>
          <w:tcPr>
            <w:tcW w:w="1431" w:type="pct"/>
            <w:shd w:val="clear" w:color="auto" w:fill="auto"/>
            <w:noWrap/>
            <w:vAlign w:val="center"/>
            <w:hideMark/>
          </w:tcPr>
          <w:p w14:paraId="0495C6CA"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开发完成后不动产总价</w:t>
            </w:r>
          </w:p>
        </w:tc>
        <w:tc>
          <w:tcPr>
            <w:tcW w:w="602" w:type="pct"/>
            <w:shd w:val="clear" w:color="auto" w:fill="auto"/>
            <w:noWrap/>
            <w:vAlign w:val="center"/>
          </w:tcPr>
          <w:p w14:paraId="00F7E3F1" w14:textId="4E87CEDD" w:rsidR="00212857" w:rsidRPr="00DD3279" w:rsidRDefault="00D85EF1"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74346</w:t>
            </w:r>
          </w:p>
        </w:tc>
        <w:tc>
          <w:tcPr>
            <w:tcW w:w="528" w:type="pct"/>
            <w:shd w:val="clear" w:color="auto" w:fill="auto"/>
            <w:noWrap/>
            <w:vAlign w:val="center"/>
          </w:tcPr>
          <w:p w14:paraId="40F03CA3" w14:textId="27766BDD" w:rsidR="00212857" w:rsidRPr="00DD3279" w:rsidRDefault="00212857"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14999.25</w:t>
            </w:r>
          </w:p>
        </w:tc>
        <w:tc>
          <w:tcPr>
            <w:tcW w:w="375" w:type="pct"/>
            <w:shd w:val="clear" w:color="auto" w:fill="auto"/>
            <w:noWrap/>
            <w:vAlign w:val="center"/>
          </w:tcPr>
          <w:p w14:paraId="5B5319DF" w14:textId="17D24CE6" w:rsidR="00212857" w:rsidRPr="00DD3279" w:rsidRDefault="00D85EF1"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49566</w:t>
            </w:r>
          </w:p>
        </w:tc>
        <w:tc>
          <w:tcPr>
            <w:tcW w:w="301" w:type="pct"/>
            <w:shd w:val="clear" w:color="auto" w:fill="auto"/>
            <w:noWrap/>
            <w:vAlign w:val="center"/>
          </w:tcPr>
          <w:p w14:paraId="1E147175"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11514922"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r>
      <w:tr w:rsidR="00212857" w:rsidRPr="00DD3279" w14:paraId="6AF95856" w14:textId="77777777" w:rsidTr="0042003B">
        <w:trPr>
          <w:cantSplit/>
          <w:jc w:val="center"/>
        </w:trPr>
        <w:tc>
          <w:tcPr>
            <w:tcW w:w="375" w:type="pct"/>
            <w:shd w:val="clear" w:color="auto" w:fill="auto"/>
            <w:vAlign w:val="center"/>
            <w:hideMark/>
          </w:tcPr>
          <w:p w14:paraId="2859FCBB"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p>
        </w:tc>
        <w:tc>
          <w:tcPr>
            <w:tcW w:w="1431" w:type="pct"/>
            <w:shd w:val="clear" w:color="auto" w:fill="auto"/>
            <w:noWrap/>
            <w:vAlign w:val="center"/>
            <w:hideMark/>
          </w:tcPr>
          <w:p w14:paraId="1F4160FC"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开发成本</w:t>
            </w:r>
          </w:p>
        </w:tc>
        <w:tc>
          <w:tcPr>
            <w:tcW w:w="602" w:type="pct"/>
            <w:shd w:val="clear" w:color="auto" w:fill="auto"/>
            <w:noWrap/>
            <w:vAlign w:val="center"/>
          </w:tcPr>
          <w:p w14:paraId="2A326F3A" w14:textId="2F827A1D" w:rsidR="00212857" w:rsidRPr="00DD3279" w:rsidRDefault="00D85EF1"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13705</w:t>
            </w:r>
            <w:r w:rsidR="00212857" w:rsidRPr="00DD3279">
              <w:rPr>
                <w:rFonts w:ascii="Arial" w:eastAsia="仿宋_GB2312" w:hAnsi="Arial" w:cs="Arial" w:hint="eastAsia"/>
                <w:sz w:val="18"/>
                <w:szCs w:val="18"/>
              </w:rPr>
              <w:t>+0.</w:t>
            </w:r>
            <w:r w:rsidR="00212857">
              <w:rPr>
                <w:rFonts w:ascii="Arial" w:eastAsia="仿宋_GB2312" w:hAnsi="Arial" w:cs="Arial"/>
                <w:sz w:val="18"/>
                <w:szCs w:val="18"/>
              </w:rPr>
              <w:t>1307</w:t>
            </w:r>
            <w:r w:rsidR="00212857" w:rsidRPr="00DD3279">
              <w:rPr>
                <w:rFonts w:ascii="Arial" w:eastAsia="仿宋_GB2312" w:hAnsi="Arial" w:cs="Arial"/>
                <w:sz w:val="18"/>
                <w:szCs w:val="18"/>
              </w:rPr>
              <w:t>P</w:t>
            </w:r>
            <w:r w:rsidR="00212857" w:rsidRPr="00DD3279">
              <w:rPr>
                <w:rFonts w:ascii="Arial" w:eastAsia="仿宋_GB2312" w:hAnsi="Arial" w:cs="Arial"/>
                <w:sz w:val="18"/>
                <w:szCs w:val="18"/>
              </w:rPr>
              <w:t>土</w:t>
            </w:r>
          </w:p>
        </w:tc>
        <w:tc>
          <w:tcPr>
            <w:tcW w:w="528" w:type="pct"/>
            <w:shd w:val="clear" w:color="auto" w:fill="auto"/>
            <w:noWrap/>
            <w:vAlign w:val="center"/>
          </w:tcPr>
          <w:p w14:paraId="6BE1C91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FEBE945"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2860D03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252080C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8</w:t>
            </w:r>
            <w:r w:rsidRPr="00DD3279">
              <w:rPr>
                <w:rFonts w:ascii="Arial" w:eastAsia="仿宋_GB2312" w:hAnsi="Arial" w:cs="Arial"/>
                <w:sz w:val="18"/>
                <w:szCs w:val="18"/>
              </w:rPr>
              <w:t>）之和</w:t>
            </w:r>
          </w:p>
        </w:tc>
      </w:tr>
      <w:tr w:rsidR="00212857" w:rsidRPr="00DD3279" w14:paraId="564E156E" w14:textId="77777777" w:rsidTr="0042003B">
        <w:trPr>
          <w:cantSplit/>
          <w:jc w:val="center"/>
        </w:trPr>
        <w:tc>
          <w:tcPr>
            <w:tcW w:w="375" w:type="pct"/>
            <w:shd w:val="clear" w:color="auto" w:fill="auto"/>
            <w:noWrap/>
            <w:vAlign w:val="center"/>
            <w:hideMark/>
          </w:tcPr>
          <w:p w14:paraId="7ABED9B8"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06B35910"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房屋建造成本</w:t>
            </w:r>
          </w:p>
        </w:tc>
        <w:tc>
          <w:tcPr>
            <w:tcW w:w="602" w:type="pct"/>
            <w:shd w:val="clear" w:color="auto" w:fill="auto"/>
            <w:noWrap/>
            <w:vAlign w:val="center"/>
          </w:tcPr>
          <w:p w14:paraId="296C7FF9" w14:textId="3F82A399" w:rsidR="00212857" w:rsidRPr="00DD3279" w:rsidRDefault="00D85EF1"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8451</w:t>
            </w:r>
          </w:p>
        </w:tc>
        <w:tc>
          <w:tcPr>
            <w:tcW w:w="528" w:type="pct"/>
            <w:shd w:val="clear" w:color="auto" w:fill="auto"/>
            <w:noWrap/>
            <w:vAlign w:val="center"/>
          </w:tcPr>
          <w:p w14:paraId="4276400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D83652C"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44CD22E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0CC0AA3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下述</w:t>
            </w:r>
            <w:r w:rsidRPr="00DD3279">
              <w:rPr>
                <w:rFonts w:ascii="Arial" w:eastAsia="仿宋_GB2312" w:hAnsi="Arial" w:cs="Arial"/>
                <w:sz w:val="18"/>
                <w:szCs w:val="18"/>
              </w:rPr>
              <w:t>5</w:t>
            </w:r>
            <w:r w:rsidRPr="00DD3279">
              <w:rPr>
                <w:rFonts w:ascii="Arial" w:eastAsia="仿宋_GB2312" w:hAnsi="Arial" w:cs="Arial"/>
                <w:sz w:val="18"/>
                <w:szCs w:val="18"/>
              </w:rPr>
              <w:t>项之和</w:t>
            </w:r>
          </w:p>
        </w:tc>
      </w:tr>
      <w:tr w:rsidR="00212857" w:rsidRPr="00DD3279" w14:paraId="76503562" w14:textId="77777777" w:rsidTr="0042003B">
        <w:trPr>
          <w:cantSplit/>
          <w:jc w:val="center"/>
        </w:trPr>
        <w:tc>
          <w:tcPr>
            <w:tcW w:w="375" w:type="pct"/>
            <w:shd w:val="clear" w:color="auto" w:fill="auto"/>
            <w:noWrap/>
            <w:vAlign w:val="center"/>
            <w:hideMark/>
          </w:tcPr>
          <w:p w14:paraId="0C9911E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6751795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建安费用</w:t>
            </w:r>
          </w:p>
        </w:tc>
        <w:tc>
          <w:tcPr>
            <w:tcW w:w="602" w:type="pct"/>
            <w:shd w:val="clear" w:color="auto" w:fill="auto"/>
            <w:noWrap/>
            <w:vAlign w:val="center"/>
          </w:tcPr>
          <w:p w14:paraId="3BA86940" w14:textId="246FC5A7" w:rsidR="00212857" w:rsidRPr="00DD3279" w:rsidRDefault="00D85EF1"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7800</w:t>
            </w:r>
          </w:p>
        </w:tc>
        <w:tc>
          <w:tcPr>
            <w:tcW w:w="528" w:type="pct"/>
            <w:shd w:val="clear" w:color="auto" w:fill="auto"/>
            <w:noWrap/>
            <w:vAlign w:val="center"/>
          </w:tcPr>
          <w:p w14:paraId="46DA9F01" w14:textId="185EF68E" w:rsidR="00212857" w:rsidRPr="00DD3279" w:rsidRDefault="00212857"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14999.25</w:t>
            </w:r>
          </w:p>
        </w:tc>
        <w:tc>
          <w:tcPr>
            <w:tcW w:w="375" w:type="pct"/>
            <w:shd w:val="clear" w:color="auto" w:fill="auto"/>
            <w:noWrap/>
            <w:vAlign w:val="center"/>
          </w:tcPr>
          <w:p w14:paraId="4C12D2A3" w14:textId="2DA3CFF5"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5</w:t>
            </w:r>
            <w:r w:rsidR="00D85EF1">
              <w:rPr>
                <w:rFonts w:ascii="Arial" w:eastAsia="仿宋_GB2312" w:hAnsi="Arial" w:cs="Arial"/>
                <w:sz w:val="18"/>
                <w:szCs w:val="18"/>
              </w:rPr>
              <w:t>2</w:t>
            </w:r>
            <w:r w:rsidRPr="00DD3279">
              <w:rPr>
                <w:rFonts w:ascii="Arial" w:eastAsia="仿宋_GB2312" w:hAnsi="Arial" w:cs="Arial" w:hint="eastAsia"/>
                <w:sz w:val="18"/>
                <w:szCs w:val="18"/>
              </w:rPr>
              <w:t>00</w:t>
            </w:r>
          </w:p>
        </w:tc>
        <w:tc>
          <w:tcPr>
            <w:tcW w:w="301" w:type="pct"/>
            <w:shd w:val="clear" w:color="auto" w:fill="auto"/>
            <w:noWrap/>
            <w:vAlign w:val="center"/>
          </w:tcPr>
          <w:p w14:paraId="092798E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4F226A2E"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r>
      <w:tr w:rsidR="00212857" w:rsidRPr="00DD3279" w14:paraId="26689849" w14:textId="77777777" w:rsidTr="0042003B">
        <w:trPr>
          <w:cantSplit/>
          <w:jc w:val="center"/>
        </w:trPr>
        <w:tc>
          <w:tcPr>
            <w:tcW w:w="375" w:type="pct"/>
            <w:shd w:val="clear" w:color="auto" w:fill="auto"/>
            <w:noWrap/>
            <w:vAlign w:val="center"/>
            <w:hideMark/>
          </w:tcPr>
          <w:p w14:paraId="7E1CE62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35B6B2F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勘察设计和前期工程费</w:t>
            </w:r>
          </w:p>
        </w:tc>
        <w:tc>
          <w:tcPr>
            <w:tcW w:w="602" w:type="pct"/>
            <w:shd w:val="clear" w:color="auto" w:fill="auto"/>
            <w:noWrap/>
            <w:vAlign w:val="center"/>
          </w:tcPr>
          <w:p w14:paraId="3CFBD817" w14:textId="1C782F71" w:rsidR="00212857" w:rsidRPr="00DD3279" w:rsidRDefault="00D85EF1"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2</w:t>
            </w:r>
            <w:r>
              <w:rPr>
                <w:rFonts w:ascii="Arial" w:eastAsia="仿宋_GB2312" w:hAnsi="Arial" w:cs="Arial"/>
                <w:sz w:val="18"/>
                <w:szCs w:val="18"/>
              </w:rPr>
              <w:t>34</w:t>
            </w:r>
          </w:p>
        </w:tc>
        <w:tc>
          <w:tcPr>
            <w:tcW w:w="528" w:type="pct"/>
            <w:shd w:val="clear" w:color="auto" w:fill="auto"/>
            <w:noWrap/>
            <w:vAlign w:val="center"/>
          </w:tcPr>
          <w:p w14:paraId="249DAC98"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FF30C9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3A36369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3</w:t>
            </w:r>
            <w:r w:rsidRPr="00DD3279">
              <w:rPr>
                <w:rFonts w:ascii="Arial" w:eastAsia="仿宋_GB2312" w:hAnsi="Arial" w:cs="Arial"/>
                <w:sz w:val="18"/>
                <w:szCs w:val="18"/>
              </w:rPr>
              <w:t>%</w:t>
            </w:r>
          </w:p>
        </w:tc>
        <w:tc>
          <w:tcPr>
            <w:tcW w:w="1388" w:type="pct"/>
          </w:tcPr>
          <w:p w14:paraId="4CD870B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以建安费用为基数计取</w:t>
            </w:r>
          </w:p>
        </w:tc>
      </w:tr>
      <w:tr w:rsidR="00212857" w:rsidRPr="00DD3279" w14:paraId="46FA51B8" w14:textId="77777777" w:rsidTr="0042003B">
        <w:trPr>
          <w:cantSplit/>
          <w:trHeight w:val="450"/>
          <w:jc w:val="center"/>
        </w:trPr>
        <w:tc>
          <w:tcPr>
            <w:tcW w:w="375" w:type="pct"/>
            <w:shd w:val="clear" w:color="auto" w:fill="auto"/>
            <w:noWrap/>
            <w:vAlign w:val="center"/>
            <w:hideMark/>
          </w:tcPr>
          <w:p w14:paraId="15A6FBC5"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3</w:t>
            </w:r>
            <w:r w:rsidRPr="00DD3279">
              <w:rPr>
                <w:rFonts w:ascii="Arial" w:eastAsia="仿宋_GB2312" w:hAnsi="Arial" w:cs="Arial"/>
                <w:sz w:val="18"/>
                <w:szCs w:val="18"/>
              </w:rPr>
              <w:t>）</w:t>
            </w:r>
          </w:p>
        </w:tc>
        <w:tc>
          <w:tcPr>
            <w:tcW w:w="1431" w:type="pct"/>
            <w:shd w:val="clear" w:color="auto" w:fill="auto"/>
            <w:noWrap/>
            <w:vAlign w:val="center"/>
            <w:hideMark/>
          </w:tcPr>
          <w:p w14:paraId="4215607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公共配套设施费用</w:t>
            </w:r>
          </w:p>
        </w:tc>
        <w:tc>
          <w:tcPr>
            <w:tcW w:w="602" w:type="pct"/>
            <w:shd w:val="clear" w:color="auto" w:fill="auto"/>
            <w:noWrap/>
            <w:vAlign w:val="center"/>
          </w:tcPr>
          <w:p w14:paraId="4922ECBB"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不计取</w:t>
            </w:r>
          </w:p>
        </w:tc>
        <w:tc>
          <w:tcPr>
            <w:tcW w:w="528" w:type="pct"/>
            <w:shd w:val="clear" w:color="auto" w:fill="auto"/>
            <w:noWrap/>
            <w:vAlign w:val="center"/>
          </w:tcPr>
          <w:p w14:paraId="5BE0958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51D6375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2215B46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w:t>
            </w:r>
          </w:p>
        </w:tc>
        <w:tc>
          <w:tcPr>
            <w:tcW w:w="1388" w:type="pct"/>
          </w:tcPr>
          <w:p w14:paraId="35B6F5A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以居住用房建安费用为基数计取</w:t>
            </w:r>
          </w:p>
        </w:tc>
      </w:tr>
      <w:tr w:rsidR="00212857" w:rsidRPr="00DD3279" w14:paraId="3C1F429D" w14:textId="77777777" w:rsidTr="0042003B">
        <w:trPr>
          <w:cantSplit/>
          <w:jc w:val="center"/>
        </w:trPr>
        <w:tc>
          <w:tcPr>
            <w:tcW w:w="375" w:type="pct"/>
            <w:shd w:val="clear" w:color="auto" w:fill="auto"/>
            <w:noWrap/>
            <w:vAlign w:val="center"/>
            <w:hideMark/>
          </w:tcPr>
          <w:p w14:paraId="0C1DE21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4</w:t>
            </w:r>
            <w:r w:rsidRPr="00DD3279">
              <w:rPr>
                <w:rFonts w:ascii="Arial" w:eastAsia="仿宋_GB2312" w:hAnsi="Arial" w:cs="Arial"/>
                <w:sz w:val="18"/>
                <w:szCs w:val="18"/>
              </w:rPr>
              <w:t>）</w:t>
            </w:r>
          </w:p>
        </w:tc>
        <w:tc>
          <w:tcPr>
            <w:tcW w:w="1431" w:type="pct"/>
            <w:shd w:val="clear" w:color="auto" w:fill="auto"/>
            <w:noWrap/>
            <w:vAlign w:val="center"/>
            <w:hideMark/>
          </w:tcPr>
          <w:p w14:paraId="7176D1C2"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红线内市政费用</w:t>
            </w:r>
          </w:p>
        </w:tc>
        <w:tc>
          <w:tcPr>
            <w:tcW w:w="602" w:type="pct"/>
            <w:shd w:val="clear" w:color="auto" w:fill="auto"/>
            <w:noWrap/>
            <w:vAlign w:val="center"/>
          </w:tcPr>
          <w:p w14:paraId="7659FE07" w14:textId="1910A0DC" w:rsidR="00212857"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300</w:t>
            </w:r>
          </w:p>
        </w:tc>
        <w:tc>
          <w:tcPr>
            <w:tcW w:w="528" w:type="pct"/>
            <w:shd w:val="clear" w:color="auto" w:fill="auto"/>
            <w:noWrap/>
            <w:vAlign w:val="center"/>
          </w:tcPr>
          <w:p w14:paraId="75734ACD" w14:textId="4D12673D" w:rsidR="00212857" w:rsidRPr="00DD3279" w:rsidRDefault="00212857"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14999.25</w:t>
            </w:r>
          </w:p>
        </w:tc>
        <w:tc>
          <w:tcPr>
            <w:tcW w:w="375" w:type="pct"/>
            <w:shd w:val="clear" w:color="auto" w:fill="auto"/>
            <w:noWrap/>
            <w:vAlign w:val="center"/>
          </w:tcPr>
          <w:p w14:paraId="630988D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2</w:t>
            </w:r>
            <w:r w:rsidRPr="00DD3279">
              <w:rPr>
                <w:rFonts w:ascii="Arial" w:eastAsia="仿宋_GB2312" w:hAnsi="Arial" w:cs="Arial"/>
                <w:sz w:val="18"/>
                <w:szCs w:val="18"/>
              </w:rPr>
              <w:t>00</w:t>
            </w:r>
          </w:p>
        </w:tc>
        <w:tc>
          <w:tcPr>
            <w:tcW w:w="301" w:type="pct"/>
            <w:shd w:val="clear" w:color="auto" w:fill="auto"/>
            <w:noWrap/>
            <w:vAlign w:val="center"/>
          </w:tcPr>
          <w:p w14:paraId="7FD38F5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7230259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r>
      <w:tr w:rsidR="00212857" w:rsidRPr="00DD3279" w14:paraId="033E21DA" w14:textId="77777777" w:rsidTr="0042003B">
        <w:trPr>
          <w:cantSplit/>
          <w:jc w:val="center"/>
        </w:trPr>
        <w:tc>
          <w:tcPr>
            <w:tcW w:w="375" w:type="pct"/>
            <w:shd w:val="clear" w:color="auto" w:fill="auto"/>
            <w:noWrap/>
            <w:vAlign w:val="center"/>
            <w:hideMark/>
          </w:tcPr>
          <w:p w14:paraId="164B4765"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5</w:t>
            </w:r>
            <w:r w:rsidRPr="00DD3279">
              <w:rPr>
                <w:rFonts w:ascii="Arial" w:eastAsia="仿宋_GB2312" w:hAnsi="Arial" w:cs="Arial"/>
                <w:sz w:val="18"/>
                <w:szCs w:val="18"/>
              </w:rPr>
              <w:t>）</w:t>
            </w:r>
          </w:p>
        </w:tc>
        <w:tc>
          <w:tcPr>
            <w:tcW w:w="1431" w:type="pct"/>
            <w:shd w:val="clear" w:color="auto" w:fill="auto"/>
            <w:noWrap/>
            <w:vAlign w:val="center"/>
            <w:hideMark/>
          </w:tcPr>
          <w:p w14:paraId="60FEB6AB"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相关税费</w:t>
            </w:r>
          </w:p>
        </w:tc>
        <w:tc>
          <w:tcPr>
            <w:tcW w:w="602" w:type="pct"/>
            <w:shd w:val="clear" w:color="auto" w:fill="auto"/>
            <w:noWrap/>
            <w:vAlign w:val="center"/>
          </w:tcPr>
          <w:p w14:paraId="26B2BB2E" w14:textId="2A04C49E" w:rsidR="00212857"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1</w:t>
            </w:r>
            <w:r w:rsidR="00D85EF1">
              <w:rPr>
                <w:rFonts w:ascii="Arial" w:eastAsia="仿宋_GB2312" w:hAnsi="Arial" w:cs="Arial"/>
                <w:sz w:val="18"/>
                <w:szCs w:val="18"/>
              </w:rPr>
              <w:t>17</w:t>
            </w:r>
          </w:p>
        </w:tc>
        <w:tc>
          <w:tcPr>
            <w:tcW w:w="528" w:type="pct"/>
            <w:shd w:val="clear" w:color="auto" w:fill="auto"/>
            <w:noWrap/>
            <w:vAlign w:val="center"/>
          </w:tcPr>
          <w:p w14:paraId="31C38D42"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360EE3A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743FA2B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1.5%</w:t>
            </w:r>
          </w:p>
        </w:tc>
        <w:tc>
          <w:tcPr>
            <w:tcW w:w="1388" w:type="pct"/>
            <w:vAlign w:val="center"/>
          </w:tcPr>
          <w:p w14:paraId="4851BFF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以建安费用为基数计取</w:t>
            </w:r>
          </w:p>
        </w:tc>
      </w:tr>
      <w:tr w:rsidR="00212857" w:rsidRPr="00DD3279" w14:paraId="11637F65" w14:textId="77777777" w:rsidTr="0042003B">
        <w:trPr>
          <w:cantSplit/>
          <w:jc w:val="center"/>
        </w:trPr>
        <w:tc>
          <w:tcPr>
            <w:tcW w:w="375" w:type="pct"/>
            <w:shd w:val="clear" w:color="auto" w:fill="auto"/>
            <w:noWrap/>
            <w:vAlign w:val="center"/>
            <w:hideMark/>
          </w:tcPr>
          <w:p w14:paraId="01A567B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4189725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红线外市政费用（土地开发费用）</w:t>
            </w:r>
          </w:p>
        </w:tc>
        <w:tc>
          <w:tcPr>
            <w:tcW w:w="602" w:type="pct"/>
            <w:shd w:val="clear" w:color="auto" w:fill="auto"/>
            <w:noWrap/>
            <w:vAlign w:val="center"/>
          </w:tcPr>
          <w:p w14:paraId="50F43250"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0</w:t>
            </w:r>
          </w:p>
        </w:tc>
        <w:tc>
          <w:tcPr>
            <w:tcW w:w="528" w:type="pct"/>
            <w:shd w:val="clear" w:color="auto" w:fill="auto"/>
            <w:noWrap/>
            <w:vAlign w:val="center"/>
          </w:tcPr>
          <w:p w14:paraId="433B156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CB20C2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6589234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591B8FAB"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不计取</w:t>
            </w:r>
          </w:p>
        </w:tc>
      </w:tr>
      <w:tr w:rsidR="00212857" w:rsidRPr="00DD3279" w14:paraId="638E5C23" w14:textId="77777777" w:rsidTr="0042003B">
        <w:trPr>
          <w:cantSplit/>
          <w:jc w:val="center"/>
        </w:trPr>
        <w:tc>
          <w:tcPr>
            <w:tcW w:w="375" w:type="pct"/>
            <w:shd w:val="clear" w:color="auto" w:fill="auto"/>
            <w:noWrap/>
            <w:vAlign w:val="center"/>
          </w:tcPr>
          <w:p w14:paraId="311B0B3A"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3</w:t>
            </w:r>
            <w:r w:rsidRPr="00DD3279">
              <w:rPr>
                <w:rFonts w:ascii="Arial" w:eastAsia="仿宋_GB2312" w:hAnsi="Arial" w:cs="Arial"/>
                <w:sz w:val="18"/>
                <w:szCs w:val="18"/>
              </w:rPr>
              <w:t>）</w:t>
            </w:r>
          </w:p>
        </w:tc>
        <w:tc>
          <w:tcPr>
            <w:tcW w:w="1431" w:type="pct"/>
            <w:shd w:val="clear" w:color="auto" w:fill="auto"/>
            <w:noWrap/>
            <w:vAlign w:val="center"/>
          </w:tcPr>
          <w:p w14:paraId="758A791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城市基础设施建设费</w:t>
            </w:r>
          </w:p>
        </w:tc>
        <w:tc>
          <w:tcPr>
            <w:tcW w:w="602" w:type="pct"/>
            <w:shd w:val="clear" w:color="auto" w:fill="auto"/>
            <w:noWrap/>
            <w:vAlign w:val="center"/>
          </w:tcPr>
          <w:p w14:paraId="5C559E49" w14:textId="08413E13" w:rsidR="00212857"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3</w:t>
            </w:r>
            <w:r>
              <w:rPr>
                <w:rFonts w:ascii="Arial" w:eastAsia="仿宋_GB2312" w:hAnsi="Arial" w:cs="Arial"/>
                <w:sz w:val="18"/>
                <w:szCs w:val="18"/>
              </w:rPr>
              <w:t>00</w:t>
            </w:r>
          </w:p>
        </w:tc>
        <w:tc>
          <w:tcPr>
            <w:tcW w:w="528" w:type="pct"/>
            <w:shd w:val="clear" w:color="auto" w:fill="auto"/>
            <w:noWrap/>
            <w:vAlign w:val="center"/>
          </w:tcPr>
          <w:p w14:paraId="5BA63275" w14:textId="2886B350" w:rsidR="00212857" w:rsidRPr="00DD3279" w:rsidRDefault="00212857"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14999.25</w:t>
            </w:r>
          </w:p>
        </w:tc>
        <w:tc>
          <w:tcPr>
            <w:tcW w:w="375" w:type="pct"/>
            <w:shd w:val="clear" w:color="auto" w:fill="auto"/>
            <w:noWrap/>
            <w:vAlign w:val="center"/>
          </w:tcPr>
          <w:p w14:paraId="11EA877A"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200</w:t>
            </w:r>
          </w:p>
        </w:tc>
        <w:tc>
          <w:tcPr>
            <w:tcW w:w="301" w:type="pct"/>
            <w:shd w:val="clear" w:color="auto" w:fill="auto"/>
            <w:noWrap/>
            <w:vAlign w:val="center"/>
          </w:tcPr>
          <w:p w14:paraId="6D5C060B"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7E60D312"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r>
      <w:tr w:rsidR="00212857" w:rsidRPr="00DD3279" w14:paraId="204A5543" w14:textId="77777777" w:rsidTr="0042003B">
        <w:trPr>
          <w:cantSplit/>
          <w:trHeight w:val="368"/>
          <w:jc w:val="center"/>
        </w:trPr>
        <w:tc>
          <w:tcPr>
            <w:tcW w:w="375" w:type="pct"/>
            <w:shd w:val="clear" w:color="auto" w:fill="auto"/>
            <w:noWrap/>
            <w:vAlign w:val="center"/>
            <w:hideMark/>
          </w:tcPr>
          <w:p w14:paraId="67719BA1"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4</w:t>
            </w:r>
            <w:r w:rsidRPr="00DD3279">
              <w:rPr>
                <w:rFonts w:ascii="Arial" w:eastAsia="仿宋_GB2312" w:hAnsi="Arial" w:cs="Arial"/>
                <w:sz w:val="18"/>
                <w:szCs w:val="18"/>
              </w:rPr>
              <w:t>）</w:t>
            </w:r>
          </w:p>
        </w:tc>
        <w:tc>
          <w:tcPr>
            <w:tcW w:w="1431" w:type="pct"/>
            <w:shd w:val="clear" w:color="auto" w:fill="auto"/>
            <w:noWrap/>
            <w:vAlign w:val="center"/>
            <w:hideMark/>
          </w:tcPr>
          <w:p w14:paraId="0C6C656E"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管理费用</w:t>
            </w:r>
          </w:p>
        </w:tc>
        <w:tc>
          <w:tcPr>
            <w:tcW w:w="602" w:type="pct"/>
            <w:shd w:val="clear" w:color="auto" w:fill="auto"/>
            <w:noWrap/>
            <w:vAlign w:val="center"/>
          </w:tcPr>
          <w:p w14:paraId="357BDCB1" w14:textId="40AC4063" w:rsidR="00212857"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1</w:t>
            </w:r>
            <w:r w:rsidR="00D85EF1">
              <w:rPr>
                <w:rFonts w:ascii="Arial" w:eastAsia="仿宋_GB2312" w:hAnsi="Arial" w:cs="Arial"/>
                <w:sz w:val="18"/>
                <w:szCs w:val="18"/>
              </w:rPr>
              <w:t>75</w:t>
            </w:r>
          </w:p>
        </w:tc>
        <w:tc>
          <w:tcPr>
            <w:tcW w:w="528" w:type="pct"/>
            <w:shd w:val="clear" w:color="auto" w:fill="auto"/>
            <w:noWrap/>
            <w:vAlign w:val="center"/>
          </w:tcPr>
          <w:p w14:paraId="6BCE40D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6299C64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405873B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2</w:t>
            </w:r>
            <w:r w:rsidRPr="00DD3279">
              <w:rPr>
                <w:rFonts w:ascii="Arial" w:eastAsia="仿宋_GB2312" w:hAnsi="Arial" w:cs="Arial"/>
                <w:sz w:val="18"/>
                <w:szCs w:val="18"/>
              </w:rPr>
              <w:t>%</w:t>
            </w:r>
          </w:p>
        </w:tc>
        <w:tc>
          <w:tcPr>
            <w:tcW w:w="1388" w:type="pct"/>
          </w:tcPr>
          <w:p w14:paraId="1C5C698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3</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为基数计算</w:t>
            </w:r>
          </w:p>
        </w:tc>
      </w:tr>
      <w:tr w:rsidR="00212857" w:rsidRPr="00DD3279" w14:paraId="7C2D71AE" w14:textId="77777777" w:rsidTr="0042003B">
        <w:trPr>
          <w:cantSplit/>
          <w:jc w:val="center"/>
        </w:trPr>
        <w:tc>
          <w:tcPr>
            <w:tcW w:w="375" w:type="pct"/>
            <w:shd w:val="clear" w:color="auto" w:fill="auto"/>
            <w:noWrap/>
            <w:vAlign w:val="center"/>
            <w:hideMark/>
          </w:tcPr>
          <w:p w14:paraId="5EB5BBA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5</w:t>
            </w:r>
            <w:r w:rsidRPr="00DD3279">
              <w:rPr>
                <w:rFonts w:ascii="Arial" w:eastAsia="仿宋_GB2312" w:hAnsi="Arial" w:cs="Arial"/>
                <w:sz w:val="18"/>
                <w:szCs w:val="18"/>
              </w:rPr>
              <w:t>）</w:t>
            </w:r>
          </w:p>
        </w:tc>
        <w:tc>
          <w:tcPr>
            <w:tcW w:w="1431" w:type="pct"/>
            <w:shd w:val="clear" w:color="auto" w:fill="auto"/>
            <w:noWrap/>
            <w:vAlign w:val="center"/>
            <w:hideMark/>
          </w:tcPr>
          <w:p w14:paraId="7CED37CE"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销售费用</w:t>
            </w:r>
          </w:p>
        </w:tc>
        <w:tc>
          <w:tcPr>
            <w:tcW w:w="602" w:type="pct"/>
            <w:shd w:val="clear" w:color="auto" w:fill="auto"/>
            <w:noWrap/>
            <w:vAlign w:val="center"/>
          </w:tcPr>
          <w:p w14:paraId="3382CBE1" w14:textId="33B8427D" w:rsidR="00212857" w:rsidRPr="00DD3279" w:rsidRDefault="00D85EF1" w:rsidP="00ED4722">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37</w:t>
            </w:r>
            <w:r w:rsidR="00ED4722">
              <w:rPr>
                <w:rFonts w:ascii="Arial" w:eastAsia="仿宋_GB2312" w:hAnsi="Arial" w:cs="Arial"/>
                <w:sz w:val="18"/>
                <w:szCs w:val="18"/>
              </w:rPr>
              <w:t>2</w:t>
            </w:r>
          </w:p>
        </w:tc>
        <w:tc>
          <w:tcPr>
            <w:tcW w:w="528" w:type="pct"/>
            <w:shd w:val="clear" w:color="auto" w:fill="auto"/>
            <w:noWrap/>
            <w:vAlign w:val="center"/>
          </w:tcPr>
          <w:p w14:paraId="3BD43BE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580AB321"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2D86EB41" w14:textId="3D5E99F5" w:rsidR="00212857" w:rsidRPr="00DD3279" w:rsidRDefault="00EC6CB3"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0.5</w:t>
            </w:r>
            <w:r w:rsidR="00212857" w:rsidRPr="00DD3279">
              <w:rPr>
                <w:rFonts w:ascii="Arial" w:eastAsia="仿宋_GB2312" w:hAnsi="Arial" w:cs="Arial"/>
                <w:sz w:val="18"/>
                <w:szCs w:val="18"/>
              </w:rPr>
              <w:t>%</w:t>
            </w:r>
          </w:p>
        </w:tc>
        <w:tc>
          <w:tcPr>
            <w:tcW w:w="1388" w:type="pct"/>
          </w:tcPr>
          <w:p w14:paraId="2BFBF68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w:t>
            </w:r>
            <w:r w:rsidRPr="00DD3279">
              <w:rPr>
                <w:rFonts w:ascii="Arial" w:eastAsia="仿宋_GB2312" w:hAnsi="Arial" w:cs="Arial"/>
                <w:sz w:val="18"/>
                <w:szCs w:val="18"/>
              </w:rPr>
              <w:t>1</w:t>
            </w:r>
            <w:r w:rsidRPr="00DD3279">
              <w:rPr>
                <w:rFonts w:ascii="Arial" w:eastAsia="仿宋_GB2312" w:hAnsi="Arial" w:cs="Arial"/>
                <w:sz w:val="18"/>
                <w:szCs w:val="18"/>
              </w:rPr>
              <w:t>为基数计取</w:t>
            </w:r>
          </w:p>
        </w:tc>
      </w:tr>
      <w:tr w:rsidR="00212857" w:rsidRPr="00DD3279" w14:paraId="66E21B01" w14:textId="77777777" w:rsidTr="0042003B">
        <w:trPr>
          <w:cantSplit/>
          <w:jc w:val="center"/>
        </w:trPr>
        <w:tc>
          <w:tcPr>
            <w:tcW w:w="375" w:type="pct"/>
            <w:shd w:val="clear" w:color="auto" w:fill="auto"/>
            <w:noWrap/>
            <w:vAlign w:val="center"/>
            <w:hideMark/>
          </w:tcPr>
          <w:p w14:paraId="766F1BD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6</w:t>
            </w:r>
            <w:r w:rsidRPr="00DD3279">
              <w:rPr>
                <w:rFonts w:ascii="Arial" w:eastAsia="仿宋_GB2312" w:hAnsi="Arial" w:cs="Arial"/>
                <w:sz w:val="18"/>
                <w:szCs w:val="18"/>
              </w:rPr>
              <w:t>）</w:t>
            </w:r>
          </w:p>
        </w:tc>
        <w:tc>
          <w:tcPr>
            <w:tcW w:w="1431" w:type="pct"/>
            <w:shd w:val="clear" w:color="auto" w:fill="auto"/>
            <w:noWrap/>
            <w:vAlign w:val="center"/>
            <w:hideMark/>
          </w:tcPr>
          <w:p w14:paraId="1F8BFC38"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购地税费</w:t>
            </w:r>
          </w:p>
        </w:tc>
        <w:tc>
          <w:tcPr>
            <w:tcW w:w="602" w:type="pct"/>
            <w:shd w:val="clear" w:color="auto" w:fill="auto"/>
            <w:noWrap/>
            <w:vAlign w:val="center"/>
          </w:tcPr>
          <w:p w14:paraId="5857C69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0.0305 P</w:t>
            </w:r>
            <w:r w:rsidRPr="00DD3279">
              <w:rPr>
                <w:rFonts w:ascii="Arial" w:eastAsia="仿宋_GB2312" w:hAnsi="Arial" w:cs="Arial"/>
                <w:sz w:val="18"/>
                <w:szCs w:val="18"/>
              </w:rPr>
              <w:t>土</w:t>
            </w:r>
          </w:p>
        </w:tc>
        <w:tc>
          <w:tcPr>
            <w:tcW w:w="528" w:type="pct"/>
            <w:shd w:val="clear" w:color="auto" w:fill="auto"/>
            <w:noWrap/>
            <w:vAlign w:val="bottom"/>
          </w:tcPr>
          <w:p w14:paraId="3A6A44F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19E4240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6046DCC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3.05%</w:t>
            </w:r>
          </w:p>
        </w:tc>
        <w:tc>
          <w:tcPr>
            <w:tcW w:w="1388" w:type="pct"/>
          </w:tcPr>
          <w:p w14:paraId="1990E65C"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以估价对象土地价格为基数记取</w:t>
            </w:r>
          </w:p>
        </w:tc>
      </w:tr>
      <w:tr w:rsidR="00212857" w:rsidRPr="00DD3279" w14:paraId="7F6BC64E" w14:textId="77777777" w:rsidTr="0042003B">
        <w:trPr>
          <w:cantSplit/>
          <w:trHeight w:val="660"/>
          <w:jc w:val="center"/>
        </w:trPr>
        <w:tc>
          <w:tcPr>
            <w:tcW w:w="375" w:type="pct"/>
            <w:shd w:val="clear" w:color="auto" w:fill="auto"/>
            <w:noWrap/>
            <w:vAlign w:val="center"/>
            <w:hideMark/>
          </w:tcPr>
          <w:p w14:paraId="0B32EF6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7</w:t>
            </w:r>
            <w:r w:rsidRPr="00DD3279">
              <w:rPr>
                <w:rFonts w:ascii="Arial" w:eastAsia="仿宋_GB2312" w:hAnsi="Arial" w:cs="Arial"/>
                <w:sz w:val="18"/>
                <w:szCs w:val="18"/>
              </w:rPr>
              <w:t>）</w:t>
            </w:r>
          </w:p>
        </w:tc>
        <w:tc>
          <w:tcPr>
            <w:tcW w:w="1431" w:type="pct"/>
            <w:shd w:val="clear" w:color="auto" w:fill="auto"/>
            <w:noWrap/>
            <w:vAlign w:val="center"/>
            <w:hideMark/>
          </w:tcPr>
          <w:p w14:paraId="3C17D7F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投资利息</w:t>
            </w:r>
          </w:p>
        </w:tc>
        <w:tc>
          <w:tcPr>
            <w:tcW w:w="602" w:type="pct"/>
            <w:shd w:val="clear" w:color="auto" w:fill="auto"/>
            <w:noWrap/>
            <w:vAlign w:val="center"/>
          </w:tcPr>
          <w:p w14:paraId="79C47DA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528" w:type="pct"/>
            <w:shd w:val="clear" w:color="auto" w:fill="auto"/>
            <w:noWrap/>
            <w:vAlign w:val="center"/>
          </w:tcPr>
          <w:p w14:paraId="02169EC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38D724F8"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30B219A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4.</w:t>
            </w:r>
            <w:r w:rsidRPr="00DD3279">
              <w:rPr>
                <w:rFonts w:ascii="Arial" w:eastAsia="仿宋_GB2312" w:hAnsi="Arial" w:cs="Arial" w:hint="eastAsia"/>
                <w:sz w:val="18"/>
                <w:szCs w:val="18"/>
              </w:rPr>
              <w:t>7</w:t>
            </w:r>
            <w:r w:rsidRPr="00DD3279">
              <w:rPr>
                <w:rFonts w:ascii="Arial" w:eastAsia="仿宋_GB2312" w:hAnsi="Arial" w:cs="Arial"/>
                <w:sz w:val="18"/>
                <w:szCs w:val="18"/>
              </w:rPr>
              <w:t>5%</w:t>
            </w:r>
          </w:p>
        </w:tc>
        <w:tc>
          <w:tcPr>
            <w:tcW w:w="1388" w:type="pct"/>
          </w:tcPr>
          <w:p w14:paraId="3B8F318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复利计息。后续开发成本、管理费用及销售费用产生的利息</w:t>
            </w:r>
          </w:p>
        </w:tc>
      </w:tr>
      <w:tr w:rsidR="00212857" w:rsidRPr="00DD3279" w14:paraId="7AF03CDF" w14:textId="77777777" w:rsidTr="0042003B">
        <w:trPr>
          <w:cantSplit/>
          <w:jc w:val="center"/>
        </w:trPr>
        <w:tc>
          <w:tcPr>
            <w:tcW w:w="375" w:type="pct"/>
            <w:shd w:val="clear" w:color="auto" w:fill="auto"/>
            <w:noWrap/>
            <w:vAlign w:val="center"/>
            <w:hideMark/>
          </w:tcPr>
          <w:p w14:paraId="64A39C5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73B289B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土地购买价格及购地税</w:t>
            </w:r>
            <w:proofErr w:type="gramStart"/>
            <w:r w:rsidRPr="00DD3279">
              <w:rPr>
                <w:rFonts w:ascii="Arial" w:eastAsia="仿宋_GB2312" w:hAnsi="Arial" w:cs="Arial"/>
                <w:sz w:val="18"/>
                <w:szCs w:val="18"/>
              </w:rPr>
              <w:t>费产生</w:t>
            </w:r>
            <w:proofErr w:type="gramEnd"/>
            <w:r w:rsidRPr="00DD3279">
              <w:rPr>
                <w:rFonts w:ascii="Arial" w:eastAsia="仿宋_GB2312" w:hAnsi="Arial" w:cs="Arial"/>
                <w:sz w:val="18"/>
                <w:szCs w:val="18"/>
              </w:rPr>
              <w:t>的利息</w:t>
            </w:r>
          </w:p>
        </w:tc>
        <w:tc>
          <w:tcPr>
            <w:tcW w:w="602" w:type="pct"/>
            <w:shd w:val="clear" w:color="auto" w:fill="auto"/>
            <w:noWrap/>
            <w:vAlign w:val="center"/>
          </w:tcPr>
          <w:p w14:paraId="2359AA2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w:t>
            </w:r>
            <w:r w:rsidRPr="00DD3279">
              <w:rPr>
                <w:rFonts w:ascii="Arial" w:eastAsia="仿宋_GB2312" w:hAnsi="Arial" w:cs="Arial" w:hint="eastAsia"/>
                <w:sz w:val="18"/>
                <w:szCs w:val="18"/>
              </w:rPr>
              <w:t>1</w:t>
            </w:r>
            <w:r>
              <w:rPr>
                <w:rFonts w:ascii="Arial" w:eastAsia="仿宋_GB2312" w:hAnsi="Arial" w:cs="Arial"/>
                <w:sz w:val="18"/>
                <w:szCs w:val="18"/>
              </w:rPr>
              <w:t>002</w:t>
            </w:r>
            <w:r w:rsidRPr="00DD3279">
              <w:rPr>
                <w:rFonts w:ascii="Arial" w:eastAsia="仿宋_GB2312" w:hAnsi="Arial" w:cs="Arial"/>
                <w:sz w:val="18"/>
                <w:szCs w:val="18"/>
              </w:rPr>
              <w:t xml:space="preserve"> P</w:t>
            </w:r>
            <w:r w:rsidRPr="00DD3279">
              <w:rPr>
                <w:rFonts w:ascii="Arial" w:eastAsia="仿宋_GB2312" w:hAnsi="Arial" w:cs="Arial"/>
                <w:sz w:val="18"/>
                <w:szCs w:val="18"/>
              </w:rPr>
              <w:t>土</w:t>
            </w:r>
          </w:p>
        </w:tc>
        <w:tc>
          <w:tcPr>
            <w:tcW w:w="528" w:type="pct"/>
            <w:shd w:val="clear" w:color="auto" w:fill="auto"/>
            <w:noWrap/>
            <w:vAlign w:val="center"/>
          </w:tcPr>
          <w:p w14:paraId="41E0E25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6B583DCE"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334800F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6C5B058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取得税费率</w:t>
            </w:r>
            <w:r w:rsidRPr="00DD3279">
              <w:rPr>
                <w:rFonts w:ascii="Arial" w:eastAsia="仿宋_GB2312" w:hAnsi="Arial" w:cs="Arial"/>
                <w:sz w:val="18"/>
                <w:szCs w:val="18"/>
              </w:rPr>
              <w:t>/(1+5%)</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年利率</w:t>
            </w:r>
            <w:r w:rsidRPr="00DD3279">
              <w:rPr>
                <w:rFonts w:ascii="Arial" w:eastAsia="仿宋_GB2312" w:hAnsi="Arial" w:cs="Arial"/>
                <w:sz w:val="18"/>
                <w:szCs w:val="18"/>
              </w:rPr>
              <w:t>×</w:t>
            </w:r>
            <w:r w:rsidRPr="00DD3279">
              <w:rPr>
                <w:rFonts w:ascii="Arial" w:eastAsia="仿宋_GB2312" w:hAnsi="Arial" w:cs="Arial"/>
                <w:sz w:val="18"/>
                <w:szCs w:val="18"/>
              </w:rPr>
              <w:t>建设期</w:t>
            </w:r>
          </w:p>
        </w:tc>
      </w:tr>
      <w:tr w:rsidR="00212857" w:rsidRPr="00DD3279" w14:paraId="333C35E6" w14:textId="77777777" w:rsidTr="0042003B">
        <w:trPr>
          <w:cantSplit/>
          <w:jc w:val="center"/>
        </w:trPr>
        <w:tc>
          <w:tcPr>
            <w:tcW w:w="375" w:type="pct"/>
            <w:shd w:val="clear" w:color="auto" w:fill="auto"/>
            <w:noWrap/>
            <w:vAlign w:val="center"/>
            <w:hideMark/>
          </w:tcPr>
          <w:p w14:paraId="6D5C2AA0"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03DC2075"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5</w:t>
            </w:r>
            <w:r w:rsidRPr="00DD3279">
              <w:rPr>
                <w:rFonts w:ascii="Arial" w:eastAsia="仿宋_GB2312" w:hAnsi="Arial" w:cs="Arial"/>
                <w:sz w:val="18"/>
                <w:szCs w:val="18"/>
              </w:rPr>
              <w:t>）</w:t>
            </w:r>
            <w:proofErr w:type="gramStart"/>
            <w:r w:rsidRPr="00DD3279">
              <w:rPr>
                <w:rFonts w:ascii="Arial" w:eastAsia="仿宋_GB2312" w:hAnsi="Arial" w:cs="Arial"/>
                <w:sz w:val="18"/>
                <w:szCs w:val="18"/>
              </w:rPr>
              <w:t>项产生</w:t>
            </w:r>
            <w:proofErr w:type="gramEnd"/>
            <w:r w:rsidRPr="00DD3279">
              <w:rPr>
                <w:rFonts w:ascii="Arial" w:eastAsia="仿宋_GB2312" w:hAnsi="Arial" w:cs="Arial"/>
                <w:sz w:val="18"/>
                <w:szCs w:val="18"/>
              </w:rPr>
              <w:t>的利息</w:t>
            </w:r>
          </w:p>
        </w:tc>
        <w:tc>
          <w:tcPr>
            <w:tcW w:w="602" w:type="pct"/>
            <w:shd w:val="clear" w:color="auto" w:fill="auto"/>
            <w:noWrap/>
            <w:vAlign w:val="center"/>
          </w:tcPr>
          <w:p w14:paraId="2ED5E45F" w14:textId="65286EF8" w:rsidR="00212857" w:rsidRPr="00DD3279" w:rsidRDefault="00D85EF1"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4</w:t>
            </w:r>
            <w:r>
              <w:rPr>
                <w:rFonts w:ascii="Arial" w:eastAsia="仿宋_GB2312" w:hAnsi="Arial" w:cs="Arial"/>
                <w:sz w:val="18"/>
                <w:szCs w:val="18"/>
              </w:rPr>
              <w:t>42</w:t>
            </w:r>
          </w:p>
        </w:tc>
        <w:tc>
          <w:tcPr>
            <w:tcW w:w="528" w:type="pct"/>
            <w:shd w:val="clear" w:color="auto" w:fill="auto"/>
            <w:noWrap/>
            <w:vAlign w:val="center"/>
          </w:tcPr>
          <w:p w14:paraId="5EA6EF5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539E7B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597AB63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53AD1CF1"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3</w:t>
            </w:r>
            <w:r w:rsidRPr="00DD3279">
              <w:rPr>
                <w:rFonts w:ascii="Arial" w:eastAsia="仿宋_GB2312" w:hAnsi="Arial" w:cs="Arial"/>
                <w:sz w:val="18"/>
                <w:szCs w:val="18"/>
              </w:rPr>
              <w:t>）项</w:t>
            </w:r>
            <w:r w:rsidRPr="00DD3279">
              <w:rPr>
                <w:rFonts w:ascii="Arial" w:eastAsia="仿宋_GB2312" w:hAnsi="Arial" w:cs="Arial"/>
                <w:sz w:val="18"/>
                <w:szCs w:val="18"/>
              </w:rPr>
              <w:t>×</w:t>
            </w:r>
            <w:r w:rsidRPr="00DD3279">
              <w:rPr>
                <w:rFonts w:ascii="Arial" w:eastAsia="仿宋_GB2312" w:hAnsi="Arial" w:cs="Arial"/>
                <w:sz w:val="18"/>
                <w:szCs w:val="18"/>
              </w:rPr>
              <w:t>年利率</w:t>
            </w:r>
            <w:r w:rsidRPr="00DD3279">
              <w:rPr>
                <w:rFonts w:ascii="Arial" w:eastAsia="仿宋_GB2312" w:hAnsi="Arial" w:cs="Arial"/>
                <w:sz w:val="18"/>
                <w:szCs w:val="18"/>
              </w:rPr>
              <w:t>×</w:t>
            </w:r>
            <w:r w:rsidRPr="00DD3279">
              <w:rPr>
                <w:rFonts w:ascii="Arial" w:eastAsia="仿宋_GB2312" w:hAnsi="Arial" w:cs="Arial"/>
                <w:sz w:val="18"/>
                <w:szCs w:val="18"/>
              </w:rPr>
              <w:t>建设期</w:t>
            </w:r>
            <w:r w:rsidRPr="00DD3279">
              <w:rPr>
                <w:rFonts w:ascii="Arial" w:eastAsia="仿宋_GB2312" w:hAnsi="Arial" w:cs="Arial"/>
                <w:sz w:val="18"/>
                <w:szCs w:val="18"/>
              </w:rPr>
              <w:t>÷2</w:t>
            </w:r>
          </w:p>
        </w:tc>
      </w:tr>
      <w:tr w:rsidR="00212857" w:rsidRPr="00DD3279" w14:paraId="501F1E61" w14:textId="77777777" w:rsidTr="0042003B">
        <w:trPr>
          <w:cantSplit/>
          <w:jc w:val="center"/>
        </w:trPr>
        <w:tc>
          <w:tcPr>
            <w:tcW w:w="375" w:type="pct"/>
            <w:shd w:val="clear" w:color="auto" w:fill="auto"/>
            <w:noWrap/>
            <w:vAlign w:val="center"/>
            <w:hideMark/>
          </w:tcPr>
          <w:p w14:paraId="27EC850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8</w:t>
            </w:r>
            <w:r w:rsidRPr="00DD3279">
              <w:rPr>
                <w:rFonts w:ascii="Arial" w:eastAsia="仿宋_GB2312" w:hAnsi="Arial" w:cs="Arial"/>
                <w:sz w:val="18"/>
                <w:szCs w:val="18"/>
              </w:rPr>
              <w:t>）</w:t>
            </w:r>
          </w:p>
        </w:tc>
        <w:tc>
          <w:tcPr>
            <w:tcW w:w="1431" w:type="pct"/>
            <w:shd w:val="clear" w:color="auto" w:fill="auto"/>
            <w:noWrap/>
            <w:vAlign w:val="center"/>
            <w:hideMark/>
          </w:tcPr>
          <w:p w14:paraId="37B95562"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销售税费</w:t>
            </w:r>
          </w:p>
        </w:tc>
        <w:tc>
          <w:tcPr>
            <w:tcW w:w="602" w:type="pct"/>
            <w:shd w:val="clear" w:color="auto" w:fill="auto"/>
            <w:noWrap/>
            <w:vAlign w:val="center"/>
          </w:tcPr>
          <w:p w14:paraId="5C0D6EA3" w14:textId="49A1F63A" w:rsidR="00212857" w:rsidRPr="00DD3279" w:rsidRDefault="00191F9B" w:rsidP="001C006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3</w:t>
            </w:r>
            <w:r w:rsidR="001C006B">
              <w:rPr>
                <w:rFonts w:ascii="Arial" w:eastAsia="仿宋_GB2312" w:hAnsi="Arial" w:cs="Arial"/>
                <w:sz w:val="18"/>
                <w:szCs w:val="18"/>
              </w:rPr>
              <w:t>965</w:t>
            </w:r>
          </w:p>
        </w:tc>
        <w:tc>
          <w:tcPr>
            <w:tcW w:w="528" w:type="pct"/>
            <w:shd w:val="clear" w:color="auto" w:fill="auto"/>
            <w:noWrap/>
            <w:vAlign w:val="center"/>
          </w:tcPr>
          <w:p w14:paraId="0A5A3B7C"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2A8B67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5D6D232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5.</w:t>
            </w:r>
            <w:r>
              <w:rPr>
                <w:rFonts w:ascii="Arial" w:eastAsia="仿宋_GB2312" w:hAnsi="Arial" w:cs="Arial"/>
                <w:sz w:val="18"/>
                <w:szCs w:val="18"/>
              </w:rPr>
              <w:t>6</w:t>
            </w:r>
            <w:r w:rsidRPr="00DD3279">
              <w:rPr>
                <w:rFonts w:ascii="Arial" w:eastAsia="仿宋_GB2312" w:hAnsi="Arial" w:cs="Arial"/>
                <w:sz w:val="18"/>
                <w:szCs w:val="18"/>
              </w:rPr>
              <w:t>%</w:t>
            </w:r>
          </w:p>
        </w:tc>
        <w:tc>
          <w:tcPr>
            <w:tcW w:w="1388" w:type="pct"/>
          </w:tcPr>
          <w:p w14:paraId="3EEAC89E"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w:t>
            </w:r>
            <w:r w:rsidRPr="00DD3279">
              <w:rPr>
                <w:rFonts w:ascii="Arial" w:eastAsia="仿宋_GB2312" w:hAnsi="Arial" w:cs="Arial"/>
                <w:sz w:val="18"/>
                <w:szCs w:val="18"/>
              </w:rPr>
              <w:t>“</w:t>
            </w:r>
            <w:r w:rsidRPr="00DD3279">
              <w:rPr>
                <w:rFonts w:ascii="Arial" w:eastAsia="仿宋_GB2312" w:hAnsi="Arial" w:cs="Arial"/>
                <w:sz w:val="18"/>
                <w:szCs w:val="18"/>
              </w:rPr>
              <w:t>开发完成后不动产总价</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1+5%</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为基数计取</w:t>
            </w:r>
          </w:p>
        </w:tc>
      </w:tr>
      <w:tr w:rsidR="00212857" w:rsidRPr="00DD3279" w14:paraId="08C9C57E" w14:textId="77777777" w:rsidTr="0042003B">
        <w:trPr>
          <w:cantSplit/>
          <w:jc w:val="center"/>
        </w:trPr>
        <w:tc>
          <w:tcPr>
            <w:tcW w:w="375" w:type="pct"/>
            <w:shd w:val="clear" w:color="auto" w:fill="auto"/>
            <w:vAlign w:val="center"/>
            <w:hideMark/>
          </w:tcPr>
          <w:p w14:paraId="54DD45EE"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3</w:t>
            </w:r>
          </w:p>
        </w:tc>
        <w:tc>
          <w:tcPr>
            <w:tcW w:w="1431" w:type="pct"/>
            <w:shd w:val="clear" w:color="auto" w:fill="auto"/>
            <w:vAlign w:val="center"/>
            <w:hideMark/>
          </w:tcPr>
          <w:p w14:paraId="47D09B5E"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投资利润</w:t>
            </w:r>
          </w:p>
        </w:tc>
        <w:tc>
          <w:tcPr>
            <w:tcW w:w="602" w:type="pct"/>
            <w:shd w:val="clear" w:color="auto" w:fill="auto"/>
            <w:vAlign w:val="center"/>
          </w:tcPr>
          <w:p w14:paraId="28E5522C"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528" w:type="pct"/>
            <w:shd w:val="clear" w:color="auto" w:fill="auto"/>
            <w:noWrap/>
            <w:vAlign w:val="center"/>
          </w:tcPr>
          <w:p w14:paraId="008E207B"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6780AE8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vAlign w:val="center"/>
          </w:tcPr>
          <w:p w14:paraId="4EB4527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20</w:t>
            </w:r>
            <w:r w:rsidRPr="00DD3279">
              <w:rPr>
                <w:rFonts w:ascii="Arial" w:eastAsia="仿宋_GB2312" w:hAnsi="Arial" w:cs="Arial"/>
                <w:sz w:val="18"/>
                <w:szCs w:val="18"/>
              </w:rPr>
              <w:t>%</w:t>
            </w:r>
          </w:p>
        </w:tc>
        <w:tc>
          <w:tcPr>
            <w:tcW w:w="1388" w:type="pct"/>
          </w:tcPr>
          <w:p w14:paraId="76CBF02C"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r>
      <w:tr w:rsidR="00212857" w:rsidRPr="00DD3279" w14:paraId="032A5E30" w14:textId="77777777" w:rsidTr="0042003B">
        <w:trPr>
          <w:cantSplit/>
          <w:jc w:val="center"/>
        </w:trPr>
        <w:tc>
          <w:tcPr>
            <w:tcW w:w="375" w:type="pct"/>
            <w:shd w:val="clear" w:color="auto" w:fill="auto"/>
            <w:vAlign w:val="center"/>
            <w:hideMark/>
          </w:tcPr>
          <w:p w14:paraId="3FAA2FD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7EFA265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土地购买价格及购地税费应计的利润</w:t>
            </w:r>
          </w:p>
        </w:tc>
        <w:tc>
          <w:tcPr>
            <w:tcW w:w="602" w:type="pct"/>
            <w:shd w:val="clear" w:color="auto" w:fill="auto"/>
            <w:noWrap/>
            <w:vAlign w:val="center"/>
          </w:tcPr>
          <w:p w14:paraId="5D9EC721"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w:t>
            </w:r>
            <w:r>
              <w:rPr>
                <w:rFonts w:ascii="Arial" w:eastAsia="仿宋_GB2312" w:hAnsi="Arial" w:cs="Arial"/>
                <w:sz w:val="18"/>
                <w:szCs w:val="18"/>
              </w:rPr>
              <w:t>2061</w:t>
            </w:r>
            <w:r w:rsidRPr="00DD3279">
              <w:rPr>
                <w:rFonts w:ascii="Arial" w:eastAsia="仿宋_GB2312" w:hAnsi="Arial" w:cs="Arial"/>
                <w:sz w:val="18"/>
                <w:szCs w:val="18"/>
              </w:rPr>
              <w:t>P</w:t>
            </w:r>
            <w:r w:rsidRPr="00DD3279">
              <w:rPr>
                <w:rFonts w:ascii="Arial" w:eastAsia="仿宋_GB2312" w:hAnsi="Arial" w:cs="Arial"/>
                <w:sz w:val="18"/>
                <w:szCs w:val="18"/>
              </w:rPr>
              <w:t>土</w:t>
            </w:r>
          </w:p>
        </w:tc>
        <w:tc>
          <w:tcPr>
            <w:tcW w:w="528" w:type="pct"/>
            <w:shd w:val="clear" w:color="auto" w:fill="auto"/>
            <w:noWrap/>
            <w:vAlign w:val="center"/>
          </w:tcPr>
          <w:p w14:paraId="2F4A14E1"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80FD80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vAlign w:val="center"/>
          </w:tcPr>
          <w:p w14:paraId="22E03C2C"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0F71287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P+P*</w:t>
            </w:r>
            <w:r w:rsidRPr="00DD3279">
              <w:rPr>
                <w:rFonts w:ascii="Arial" w:eastAsia="仿宋_GB2312" w:hAnsi="Arial" w:cs="Arial"/>
                <w:sz w:val="18"/>
                <w:szCs w:val="18"/>
              </w:rPr>
              <w:t>取得税费</w:t>
            </w:r>
            <w:r w:rsidRPr="00DD3279">
              <w:rPr>
                <w:rFonts w:ascii="Arial" w:eastAsia="仿宋_GB2312" w:hAnsi="Arial" w:cs="Arial"/>
                <w:sz w:val="18"/>
                <w:szCs w:val="18"/>
              </w:rPr>
              <w:t>/(1+5%)</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利润率</w:t>
            </w:r>
          </w:p>
        </w:tc>
      </w:tr>
      <w:tr w:rsidR="00212857" w:rsidRPr="00DD3279" w14:paraId="11D64C5D" w14:textId="77777777" w:rsidTr="0042003B">
        <w:trPr>
          <w:cantSplit/>
          <w:jc w:val="center"/>
        </w:trPr>
        <w:tc>
          <w:tcPr>
            <w:tcW w:w="375" w:type="pct"/>
            <w:shd w:val="clear" w:color="auto" w:fill="auto"/>
            <w:vAlign w:val="center"/>
            <w:hideMark/>
          </w:tcPr>
          <w:p w14:paraId="0B6BFBB5"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48A3FEE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5</w:t>
            </w:r>
            <w:r w:rsidRPr="00DD3279">
              <w:rPr>
                <w:rFonts w:ascii="Arial" w:eastAsia="仿宋_GB2312" w:hAnsi="Arial" w:cs="Arial"/>
                <w:sz w:val="18"/>
                <w:szCs w:val="18"/>
              </w:rPr>
              <w:t>）项及销售费用产生的利息</w:t>
            </w:r>
          </w:p>
        </w:tc>
        <w:tc>
          <w:tcPr>
            <w:tcW w:w="602" w:type="pct"/>
            <w:shd w:val="clear" w:color="auto" w:fill="auto"/>
            <w:vAlign w:val="center"/>
          </w:tcPr>
          <w:p w14:paraId="5677FFCA" w14:textId="73EE451E" w:rsidR="00212857" w:rsidRPr="00DD3279" w:rsidRDefault="00D85EF1"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1860</w:t>
            </w:r>
          </w:p>
        </w:tc>
        <w:tc>
          <w:tcPr>
            <w:tcW w:w="528" w:type="pct"/>
            <w:shd w:val="clear" w:color="auto" w:fill="auto"/>
            <w:noWrap/>
            <w:vAlign w:val="center"/>
          </w:tcPr>
          <w:p w14:paraId="549CC54B"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1D49B11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vAlign w:val="center"/>
          </w:tcPr>
          <w:p w14:paraId="2F1B1625"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3D2D670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r>
      <w:tr w:rsidR="00212857" w:rsidRPr="00DD3279" w14:paraId="3187D699" w14:textId="77777777" w:rsidTr="0042003B">
        <w:trPr>
          <w:cantSplit/>
          <w:jc w:val="center"/>
        </w:trPr>
        <w:tc>
          <w:tcPr>
            <w:tcW w:w="1806" w:type="pct"/>
            <w:gridSpan w:val="2"/>
            <w:shd w:val="clear" w:color="auto" w:fill="auto"/>
            <w:noWrap/>
            <w:vAlign w:val="center"/>
            <w:hideMark/>
          </w:tcPr>
          <w:p w14:paraId="653C56F0"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4 .</w:t>
            </w:r>
            <w:r w:rsidRPr="00DD3279">
              <w:rPr>
                <w:rFonts w:ascii="Arial" w:eastAsia="仿宋_GB2312" w:hAnsi="Arial" w:cs="Arial"/>
                <w:sz w:val="18"/>
                <w:szCs w:val="18"/>
              </w:rPr>
              <w:t>土地价格</w:t>
            </w:r>
          </w:p>
        </w:tc>
        <w:tc>
          <w:tcPr>
            <w:tcW w:w="602" w:type="pct"/>
            <w:shd w:val="clear" w:color="auto" w:fill="auto"/>
            <w:noWrap/>
            <w:vAlign w:val="center"/>
          </w:tcPr>
          <w:p w14:paraId="56E01625" w14:textId="4F0E80E9" w:rsidR="00212857" w:rsidRPr="00DD3279" w:rsidRDefault="00D85EF1"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43971</w:t>
            </w:r>
          </w:p>
        </w:tc>
        <w:tc>
          <w:tcPr>
            <w:tcW w:w="528" w:type="pct"/>
            <w:shd w:val="clear" w:color="auto" w:fill="auto"/>
            <w:noWrap/>
            <w:vAlign w:val="center"/>
          </w:tcPr>
          <w:p w14:paraId="6DBE64E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3C32CFFC"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0461C201"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355C5078"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1-2-3</w:t>
            </w:r>
          </w:p>
        </w:tc>
      </w:tr>
      <w:tr w:rsidR="00212857" w:rsidRPr="00DD3279" w14:paraId="4A4381BD" w14:textId="77777777" w:rsidTr="0042003B">
        <w:trPr>
          <w:cantSplit/>
          <w:jc w:val="center"/>
        </w:trPr>
        <w:tc>
          <w:tcPr>
            <w:tcW w:w="1806" w:type="pct"/>
            <w:gridSpan w:val="2"/>
            <w:shd w:val="clear" w:color="auto" w:fill="auto"/>
            <w:noWrap/>
            <w:vAlign w:val="center"/>
          </w:tcPr>
          <w:p w14:paraId="43407E9A"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5.</w:t>
            </w:r>
            <w:r w:rsidRPr="00DD3279">
              <w:rPr>
                <w:rFonts w:ascii="Arial" w:eastAsia="仿宋_GB2312" w:hAnsi="Arial" w:cs="Arial"/>
                <w:sz w:val="18"/>
                <w:szCs w:val="18"/>
              </w:rPr>
              <w:t>楼面熟地价</w:t>
            </w:r>
          </w:p>
        </w:tc>
        <w:tc>
          <w:tcPr>
            <w:tcW w:w="602" w:type="pct"/>
            <w:shd w:val="clear" w:color="auto" w:fill="auto"/>
            <w:noWrap/>
            <w:vAlign w:val="center"/>
          </w:tcPr>
          <w:p w14:paraId="1C45BDAD" w14:textId="5FD9B0A8" w:rsidR="00212857" w:rsidRPr="00DD3279" w:rsidRDefault="00D85EF1"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29315</w:t>
            </w:r>
          </w:p>
        </w:tc>
        <w:tc>
          <w:tcPr>
            <w:tcW w:w="528" w:type="pct"/>
            <w:shd w:val="clear" w:color="auto" w:fill="auto"/>
            <w:noWrap/>
            <w:vAlign w:val="center"/>
          </w:tcPr>
          <w:p w14:paraId="3A8A669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6A8FB441"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2603214B"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61210180"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土地价格</w:t>
            </w:r>
            <w:r w:rsidRPr="00DD3279">
              <w:rPr>
                <w:rFonts w:ascii="Arial" w:eastAsia="仿宋_GB2312" w:hAnsi="Arial" w:cs="Arial"/>
                <w:sz w:val="18"/>
                <w:szCs w:val="18"/>
              </w:rPr>
              <w:t>÷</w:t>
            </w:r>
            <w:r w:rsidRPr="00DD3279">
              <w:rPr>
                <w:rFonts w:ascii="Arial" w:eastAsia="仿宋_GB2312" w:hAnsi="Arial" w:cs="Arial"/>
                <w:sz w:val="18"/>
                <w:szCs w:val="18"/>
              </w:rPr>
              <w:t>建筑规模</w:t>
            </w:r>
          </w:p>
        </w:tc>
      </w:tr>
    </w:tbl>
    <w:p w14:paraId="2E749560" w14:textId="1AD4FB44" w:rsidR="00212857" w:rsidRDefault="00212857" w:rsidP="00C545FF">
      <w:pPr>
        <w:spacing w:line="360" w:lineRule="auto"/>
        <w:jc w:val="both"/>
        <w:rPr>
          <w:rFonts w:ascii="Arial" w:eastAsia="仿宋_GB2312" w:hAnsi="Arial" w:cs="Arial"/>
          <w:bCs/>
          <w:sz w:val="28"/>
        </w:rPr>
      </w:pPr>
      <w:r w:rsidRPr="00DD3279">
        <w:rPr>
          <w:rFonts w:ascii="Arial" w:eastAsia="仿宋_GB2312" w:hAnsi="Arial" w:cs="Arial"/>
          <w:sz w:val="18"/>
          <w:szCs w:val="18"/>
        </w:rPr>
        <w:t>单位：万元、平方米、元</w:t>
      </w:r>
      <w:r w:rsidRPr="00DD3279">
        <w:rPr>
          <w:rFonts w:ascii="Arial" w:eastAsia="仿宋_GB2312" w:hAnsi="Arial" w:cs="Arial"/>
          <w:sz w:val="18"/>
          <w:szCs w:val="18"/>
        </w:rPr>
        <w:t>/</w:t>
      </w:r>
      <w:r w:rsidRPr="00DD3279">
        <w:rPr>
          <w:rFonts w:ascii="Arial" w:eastAsia="仿宋_GB2312" w:hAnsi="Arial" w:cs="Arial"/>
          <w:sz w:val="18"/>
          <w:szCs w:val="18"/>
        </w:rPr>
        <w:t>平方米</w:t>
      </w:r>
    </w:p>
    <w:p w14:paraId="32432C66" w14:textId="77777777" w:rsidR="00212857" w:rsidRPr="00B530F3" w:rsidRDefault="00212857" w:rsidP="00C545FF">
      <w:pPr>
        <w:spacing w:line="360" w:lineRule="auto"/>
        <w:jc w:val="both"/>
        <w:rPr>
          <w:rFonts w:ascii="Arial" w:eastAsia="仿宋_GB2312" w:hAnsi="Arial" w:cs="Arial"/>
          <w:bCs/>
          <w:sz w:val="28"/>
        </w:rPr>
      </w:pPr>
    </w:p>
    <w:p w14:paraId="30D5E53D" w14:textId="77777777" w:rsidR="00191F9B" w:rsidRDefault="00191F9B">
      <w:pPr>
        <w:spacing w:line="360" w:lineRule="auto"/>
        <w:ind w:firstLineChars="200" w:firstLine="562"/>
        <w:jc w:val="both"/>
        <w:rPr>
          <w:rFonts w:ascii="Arial" w:eastAsia="仿宋_GB2312" w:hAnsi="Arial" w:cs="Arial"/>
          <w:b/>
          <w:sz w:val="28"/>
        </w:rPr>
      </w:pPr>
    </w:p>
    <w:p w14:paraId="50671FB3" w14:textId="77777777" w:rsidR="00191F9B" w:rsidRDefault="00191F9B">
      <w:pPr>
        <w:spacing w:line="360" w:lineRule="auto"/>
        <w:ind w:firstLineChars="200" w:firstLine="562"/>
        <w:jc w:val="both"/>
        <w:rPr>
          <w:rFonts w:ascii="Arial" w:eastAsia="仿宋_GB2312" w:hAnsi="Arial" w:cs="Arial"/>
          <w:b/>
          <w:sz w:val="28"/>
        </w:rPr>
      </w:pPr>
    </w:p>
    <w:p w14:paraId="711C7B2F" w14:textId="77777777" w:rsidR="00663E0E" w:rsidRDefault="00663E0E" w:rsidP="00191F9B">
      <w:pPr>
        <w:spacing w:line="360" w:lineRule="auto"/>
        <w:ind w:firstLineChars="200" w:firstLine="562"/>
        <w:jc w:val="both"/>
        <w:rPr>
          <w:rFonts w:ascii="Arial" w:eastAsia="仿宋_GB2312" w:hAnsi="Arial" w:cs="Arial"/>
          <w:b/>
          <w:sz w:val="28"/>
        </w:rPr>
      </w:pPr>
      <w:r>
        <w:rPr>
          <w:rFonts w:ascii="Arial" w:eastAsia="仿宋_GB2312" w:hAnsi="Arial" w:cs="Arial"/>
          <w:b/>
          <w:sz w:val="28"/>
        </w:rPr>
        <w:br w:type="page"/>
      </w:r>
    </w:p>
    <w:p w14:paraId="5EC0B7AD" w14:textId="2FC69A5C" w:rsidR="00191F9B" w:rsidRDefault="00191F9B" w:rsidP="00191F9B">
      <w:pPr>
        <w:spacing w:line="360" w:lineRule="auto"/>
        <w:ind w:firstLineChars="200" w:firstLine="562"/>
        <w:jc w:val="both"/>
        <w:rPr>
          <w:rFonts w:ascii="Arial" w:eastAsia="仿宋_GB2312" w:hAnsi="Arial" w:cs="Arial"/>
          <w:b/>
          <w:sz w:val="28"/>
        </w:rPr>
      </w:pPr>
      <w:r w:rsidRPr="00CE23D5">
        <w:rPr>
          <w:rFonts w:ascii="Arial" w:eastAsia="仿宋_GB2312" w:hAnsi="Arial" w:cs="Arial"/>
          <w:b/>
          <w:sz w:val="28"/>
        </w:rPr>
        <w:lastRenderedPageBreak/>
        <w:t>（</w:t>
      </w:r>
      <w:r>
        <w:rPr>
          <w:rFonts w:ascii="Arial" w:eastAsia="仿宋_GB2312" w:hAnsi="Arial" w:cs="Arial"/>
          <w:b/>
          <w:sz w:val="28"/>
        </w:rPr>
        <w:t>3</w:t>
      </w:r>
      <w:r w:rsidRPr="00833F5C">
        <w:rPr>
          <w:rFonts w:ascii="Arial" w:eastAsia="仿宋_GB2312" w:hAnsi="Arial" w:cs="Arial"/>
          <w:b/>
          <w:sz w:val="28"/>
        </w:rPr>
        <w:t>）求取地</w:t>
      </w:r>
      <w:r>
        <w:rPr>
          <w:rFonts w:ascii="Arial" w:eastAsia="仿宋_GB2312" w:hAnsi="Arial" w:cs="Arial" w:hint="eastAsia"/>
          <w:b/>
          <w:sz w:val="28"/>
        </w:rPr>
        <w:t>上办公</w:t>
      </w:r>
      <w:r w:rsidRPr="00CE23D5">
        <w:rPr>
          <w:rFonts w:ascii="Arial" w:eastAsia="仿宋_GB2312" w:hAnsi="Arial" w:cs="Arial"/>
          <w:b/>
          <w:sz w:val="28"/>
        </w:rPr>
        <w:t>楼面</w:t>
      </w:r>
      <w:r w:rsidRPr="00833F5C">
        <w:rPr>
          <w:rFonts w:ascii="Arial" w:eastAsia="仿宋_GB2312" w:hAnsi="Arial" w:cs="Arial"/>
          <w:b/>
          <w:sz w:val="28"/>
        </w:rPr>
        <w:t>熟地</w:t>
      </w:r>
      <w:r w:rsidRPr="00CE23D5">
        <w:rPr>
          <w:rFonts w:ascii="Arial" w:eastAsia="仿宋_GB2312" w:hAnsi="Arial" w:cs="Arial"/>
          <w:b/>
          <w:sz w:val="28"/>
        </w:rPr>
        <w:t>价</w:t>
      </w:r>
      <w:r w:rsidRPr="00833F5C">
        <w:rPr>
          <w:rFonts w:ascii="Arial" w:eastAsia="仿宋_GB2312" w:hAnsi="Arial" w:cs="Arial"/>
          <w:b/>
          <w:sz w:val="28"/>
        </w:rPr>
        <w:t>（土地</w:t>
      </w:r>
      <w:r>
        <w:rPr>
          <w:rFonts w:ascii="Arial" w:eastAsia="仿宋_GB2312" w:hAnsi="Arial" w:cs="Arial" w:hint="eastAsia"/>
          <w:b/>
          <w:sz w:val="28"/>
        </w:rPr>
        <w:t>剩余</w:t>
      </w:r>
      <w:r w:rsidRPr="00833F5C">
        <w:rPr>
          <w:rFonts w:ascii="Arial" w:eastAsia="仿宋_GB2312" w:hAnsi="Arial" w:cs="Arial"/>
          <w:b/>
          <w:sz w:val="28"/>
        </w:rPr>
        <w:t>使用年限</w:t>
      </w:r>
      <w:r>
        <w:rPr>
          <w:rFonts w:ascii="Arial" w:eastAsia="仿宋_GB2312" w:hAnsi="Arial" w:cs="Arial" w:hint="eastAsia"/>
          <w:b/>
          <w:sz w:val="28"/>
        </w:rPr>
        <w:t>2</w:t>
      </w:r>
      <w:r>
        <w:rPr>
          <w:rFonts w:ascii="Arial" w:eastAsia="仿宋_GB2312" w:hAnsi="Arial" w:cs="Arial"/>
          <w:b/>
          <w:sz w:val="28"/>
        </w:rPr>
        <w:t>5.43</w:t>
      </w:r>
      <w:r w:rsidRPr="00833F5C">
        <w:rPr>
          <w:rFonts w:ascii="Arial" w:eastAsia="仿宋_GB2312" w:hAnsi="Arial" w:cs="Arial"/>
          <w:b/>
          <w:sz w:val="28"/>
        </w:rPr>
        <w:t>年）</w:t>
      </w:r>
    </w:p>
    <w:p w14:paraId="6952145F" w14:textId="77777777" w:rsidR="00E173AB" w:rsidRDefault="00E173AB" w:rsidP="00E173AB">
      <w:pPr>
        <w:overflowPunct w:val="0"/>
        <w:spacing w:line="360" w:lineRule="auto"/>
        <w:ind w:firstLineChars="200" w:firstLine="560"/>
        <w:jc w:val="both"/>
        <w:textAlignment w:val="auto"/>
        <w:rPr>
          <w:rFonts w:ascii="Arial" w:eastAsia="仿宋_GB2312" w:hAnsi="Arial" w:cs="Arial"/>
          <w:sz w:val="28"/>
        </w:rPr>
      </w:pPr>
      <w:r w:rsidRPr="00622B6E">
        <w:rPr>
          <w:rFonts w:ascii="Arial" w:eastAsia="仿宋_GB2312" w:hAnsi="Arial" w:cs="Arial"/>
          <w:sz w:val="28"/>
        </w:rPr>
        <w:t>地</w:t>
      </w:r>
      <w:r w:rsidRPr="00622B6E">
        <w:rPr>
          <w:rFonts w:ascii="Arial" w:eastAsia="仿宋_GB2312" w:hAnsi="Arial" w:cs="Arial" w:hint="eastAsia"/>
          <w:sz w:val="28"/>
        </w:rPr>
        <w:t>上办公</w:t>
      </w:r>
      <w:r w:rsidRPr="00622B6E">
        <w:rPr>
          <w:rFonts w:ascii="Arial" w:eastAsia="仿宋_GB2312" w:hAnsi="Arial" w:cs="Arial"/>
          <w:sz w:val="28"/>
        </w:rPr>
        <w:t>用房</w:t>
      </w:r>
      <w:r w:rsidRPr="00622B6E">
        <w:rPr>
          <w:rFonts w:ascii="Arial" w:eastAsia="仿宋_GB2312" w:hAnsi="Arial" w:cs="Arial" w:hint="eastAsia"/>
          <w:sz w:val="28"/>
        </w:rPr>
        <w:t>剩余</w:t>
      </w:r>
      <w:r w:rsidRPr="00622B6E">
        <w:rPr>
          <w:rFonts w:ascii="Arial" w:eastAsia="仿宋_GB2312" w:hAnsi="Arial" w:cs="Arial"/>
          <w:sz w:val="28"/>
        </w:rPr>
        <w:t>使用</w:t>
      </w:r>
      <w:proofErr w:type="gramStart"/>
      <w:r w:rsidRPr="00622B6E">
        <w:rPr>
          <w:rFonts w:ascii="Arial" w:eastAsia="仿宋_GB2312" w:hAnsi="Arial" w:cs="Arial"/>
          <w:sz w:val="28"/>
        </w:rPr>
        <w:t>年限楼</w:t>
      </w:r>
      <w:proofErr w:type="gramEnd"/>
      <w:r w:rsidRPr="00622B6E">
        <w:rPr>
          <w:rFonts w:ascii="Arial" w:eastAsia="仿宋_GB2312" w:hAnsi="Arial" w:cs="Arial"/>
          <w:sz w:val="28"/>
        </w:rPr>
        <w:t>面熟地价</w:t>
      </w:r>
      <w:r w:rsidRPr="00622B6E">
        <w:rPr>
          <w:rFonts w:ascii="Arial" w:eastAsia="仿宋_GB2312" w:hAnsi="Arial" w:cs="Arial" w:hint="eastAsia"/>
          <w:sz w:val="28"/>
        </w:rPr>
        <w:t>=</w:t>
      </w:r>
      <w:r w:rsidRPr="00622B6E">
        <w:rPr>
          <w:rFonts w:ascii="Arial" w:eastAsia="仿宋_GB2312" w:hAnsi="Arial" w:cs="Arial"/>
          <w:sz w:val="28"/>
        </w:rPr>
        <w:t>地</w:t>
      </w:r>
      <w:r w:rsidRPr="00622B6E">
        <w:rPr>
          <w:rFonts w:ascii="Arial" w:eastAsia="仿宋_GB2312" w:hAnsi="Arial" w:cs="Arial" w:hint="eastAsia"/>
          <w:sz w:val="28"/>
        </w:rPr>
        <w:t>上办公</w:t>
      </w:r>
      <w:r w:rsidRPr="00622B6E">
        <w:rPr>
          <w:rFonts w:ascii="Arial" w:eastAsia="仿宋_GB2312" w:hAnsi="Arial" w:cs="Arial"/>
          <w:sz w:val="28"/>
        </w:rPr>
        <w:t>用房</w:t>
      </w:r>
      <w:r w:rsidRPr="00622B6E">
        <w:rPr>
          <w:rFonts w:ascii="Arial" w:eastAsia="仿宋_GB2312" w:hAnsi="Arial" w:cs="Arial" w:hint="eastAsia"/>
          <w:sz w:val="28"/>
        </w:rPr>
        <w:t>满</w:t>
      </w:r>
      <w:proofErr w:type="gramStart"/>
      <w:r w:rsidRPr="00622B6E">
        <w:rPr>
          <w:rFonts w:ascii="Arial" w:eastAsia="仿宋_GB2312" w:hAnsi="Arial" w:cs="Arial" w:hint="eastAsia"/>
          <w:sz w:val="28"/>
        </w:rPr>
        <w:t>年限</w:t>
      </w:r>
      <w:r w:rsidRPr="00622B6E">
        <w:rPr>
          <w:rFonts w:ascii="Arial" w:eastAsia="仿宋_GB2312" w:hAnsi="Arial" w:cs="Arial"/>
          <w:sz w:val="28"/>
        </w:rPr>
        <w:t>楼</w:t>
      </w:r>
      <w:proofErr w:type="gramEnd"/>
      <w:r w:rsidRPr="00622B6E">
        <w:rPr>
          <w:rFonts w:ascii="Arial" w:eastAsia="仿宋_GB2312" w:hAnsi="Arial" w:cs="Arial"/>
          <w:sz w:val="28"/>
        </w:rPr>
        <w:t>面熟地价</w:t>
      </w:r>
      <w:r w:rsidRPr="00622B6E">
        <w:rPr>
          <w:rFonts w:ascii="Arial" w:eastAsia="仿宋_GB2312" w:hAnsi="Arial" w:cs="Arial"/>
          <w:sz w:val="28"/>
        </w:rPr>
        <w:t>×</w:t>
      </w:r>
      <w:r w:rsidRPr="00622B6E">
        <w:rPr>
          <w:rFonts w:ascii="Arial" w:eastAsia="仿宋_GB2312" w:hAnsi="Arial" w:cs="Arial"/>
          <w:sz w:val="28"/>
        </w:rPr>
        <w:t>年期修正系数</w:t>
      </w:r>
    </w:p>
    <w:p w14:paraId="0CE477CD" w14:textId="77777777" w:rsidR="00E173AB" w:rsidRPr="00622B6E" w:rsidRDefault="00E173AB" w:rsidP="00E173AB">
      <w:pPr>
        <w:overflowPunct w:val="0"/>
        <w:spacing w:line="360" w:lineRule="auto"/>
        <w:ind w:firstLineChars="200" w:firstLine="562"/>
        <w:jc w:val="both"/>
        <w:rPr>
          <w:rFonts w:ascii="Arial" w:eastAsia="仿宋" w:hAnsi="Arial"/>
          <w:b/>
          <w:bCs/>
          <w:sz w:val="28"/>
          <w:szCs w:val="28"/>
        </w:rPr>
      </w:pPr>
      <w:r w:rsidRPr="00622B6E">
        <w:rPr>
          <w:rFonts w:ascii="Arial" w:eastAsia="仿宋" w:hAnsi="Arial" w:hint="eastAsia"/>
          <w:b/>
          <w:bCs/>
          <w:sz w:val="28"/>
          <w:szCs w:val="28"/>
        </w:rPr>
        <w:t>年期修正系数的确定</w:t>
      </w:r>
    </w:p>
    <w:p w14:paraId="33D4AD8B" w14:textId="77777777" w:rsidR="00E173AB" w:rsidRDefault="00E173AB" w:rsidP="00E173AB">
      <w:pPr>
        <w:overflowPunct w:val="0"/>
        <w:spacing w:line="360" w:lineRule="auto"/>
        <w:ind w:firstLineChars="200" w:firstLine="560"/>
        <w:jc w:val="both"/>
        <w:rPr>
          <w:rFonts w:ascii="Arial" w:eastAsia="仿宋" w:hAnsi="Arial"/>
          <w:sz w:val="28"/>
          <w:szCs w:val="28"/>
        </w:rPr>
      </w:pPr>
      <w:r>
        <w:rPr>
          <w:rFonts w:ascii="Arial" w:eastAsia="仿宋" w:hAnsi="Arial" w:hint="eastAsia"/>
          <w:sz w:val="28"/>
          <w:szCs w:val="28"/>
        </w:rPr>
        <w:t>年期修正系数</w:t>
      </w:r>
      <w:r>
        <w:rPr>
          <w:rFonts w:ascii="Arial" w:eastAsia="仿宋" w:hAnsi="Arial" w:cs="仿宋_GB2312" w:hint="eastAsia"/>
          <w:sz w:val="28"/>
          <w:szCs w:val="28"/>
        </w:rPr>
        <w:t>＝</w:t>
      </w:r>
      <w:r>
        <w:rPr>
          <w:rFonts w:ascii="Arial" w:eastAsia="仿宋" w:hAnsi="Arial" w:hint="eastAsia"/>
          <w:sz w:val="28"/>
          <w:szCs w:val="28"/>
        </w:rPr>
        <w:t>（</w:t>
      </w:r>
      <w:r>
        <w:rPr>
          <w:rFonts w:ascii="Arial" w:eastAsia="仿宋" w:hAnsi="Arial"/>
          <w:sz w:val="28"/>
          <w:szCs w:val="28"/>
        </w:rPr>
        <w:t>1</w:t>
      </w:r>
      <w:r>
        <w:rPr>
          <w:rFonts w:ascii="Arial" w:eastAsia="仿宋" w:hAnsi="Arial" w:hint="eastAsia"/>
          <w:sz w:val="28"/>
          <w:szCs w:val="28"/>
        </w:rPr>
        <w:t>－</w:t>
      </w:r>
      <w:r>
        <w:rPr>
          <w:rFonts w:ascii="Arial" w:eastAsia="仿宋" w:hAnsi="Arial"/>
          <w:sz w:val="28"/>
          <w:szCs w:val="28"/>
        </w:rPr>
        <w:t>1</w:t>
      </w:r>
      <w:r>
        <w:rPr>
          <w:rFonts w:ascii="Arial" w:eastAsia="仿宋" w:hAnsi="Arial" w:hint="eastAsia"/>
          <w:sz w:val="28"/>
          <w:szCs w:val="28"/>
        </w:rPr>
        <w:t>÷（</w:t>
      </w:r>
      <w:r>
        <w:rPr>
          <w:rFonts w:ascii="Arial" w:eastAsia="仿宋" w:hAnsi="Arial"/>
          <w:sz w:val="28"/>
          <w:szCs w:val="28"/>
        </w:rPr>
        <w:t>1</w:t>
      </w:r>
      <w:r>
        <w:rPr>
          <w:rFonts w:ascii="Arial" w:eastAsia="仿宋" w:hAnsi="Arial" w:cs="仿宋_GB2312" w:hint="eastAsia"/>
          <w:sz w:val="28"/>
          <w:szCs w:val="28"/>
        </w:rPr>
        <w:t>＋</w:t>
      </w:r>
      <w:r>
        <w:rPr>
          <w:rFonts w:ascii="Arial" w:eastAsia="仿宋" w:hAnsi="Arial"/>
          <w:sz w:val="28"/>
          <w:szCs w:val="28"/>
        </w:rPr>
        <w:t>r</w:t>
      </w:r>
      <w:r>
        <w:rPr>
          <w:rFonts w:ascii="Arial" w:eastAsia="仿宋" w:hAnsi="Arial" w:hint="eastAsia"/>
          <w:sz w:val="28"/>
          <w:szCs w:val="28"/>
        </w:rPr>
        <w:t>）</w:t>
      </w:r>
      <w:r>
        <w:rPr>
          <w:rFonts w:ascii="Arial" w:eastAsia="仿宋" w:hAnsi="Arial"/>
          <w:sz w:val="28"/>
          <w:szCs w:val="28"/>
          <w:vertAlign w:val="superscript"/>
        </w:rPr>
        <w:t>n</w:t>
      </w:r>
      <w:r>
        <w:rPr>
          <w:rFonts w:ascii="Arial" w:eastAsia="仿宋" w:hAnsi="Arial" w:hint="eastAsia"/>
          <w:sz w:val="28"/>
          <w:szCs w:val="28"/>
        </w:rPr>
        <w:t>）÷（</w:t>
      </w:r>
      <w:r>
        <w:rPr>
          <w:rFonts w:ascii="Arial" w:eastAsia="仿宋" w:hAnsi="Arial"/>
          <w:sz w:val="28"/>
          <w:szCs w:val="28"/>
        </w:rPr>
        <w:t>1</w:t>
      </w:r>
      <w:r>
        <w:rPr>
          <w:rFonts w:ascii="Arial" w:eastAsia="仿宋" w:hAnsi="Arial" w:hint="eastAsia"/>
          <w:sz w:val="28"/>
          <w:szCs w:val="28"/>
        </w:rPr>
        <w:t>－</w:t>
      </w:r>
      <w:r>
        <w:rPr>
          <w:rFonts w:ascii="Arial" w:eastAsia="仿宋" w:hAnsi="Arial"/>
          <w:sz w:val="28"/>
          <w:szCs w:val="28"/>
        </w:rPr>
        <w:t>1</w:t>
      </w:r>
      <w:r>
        <w:rPr>
          <w:rFonts w:ascii="Arial" w:eastAsia="仿宋" w:hAnsi="Arial" w:hint="eastAsia"/>
          <w:sz w:val="28"/>
          <w:szCs w:val="28"/>
        </w:rPr>
        <w:t>÷（</w:t>
      </w:r>
      <w:r>
        <w:rPr>
          <w:rFonts w:ascii="Arial" w:eastAsia="仿宋" w:hAnsi="Arial"/>
          <w:sz w:val="28"/>
          <w:szCs w:val="28"/>
        </w:rPr>
        <w:t>1</w:t>
      </w:r>
      <w:r>
        <w:rPr>
          <w:rFonts w:ascii="Arial" w:eastAsia="仿宋" w:hAnsi="Arial" w:cs="仿宋_GB2312" w:hint="eastAsia"/>
          <w:sz w:val="28"/>
          <w:szCs w:val="28"/>
        </w:rPr>
        <w:t>＋</w:t>
      </w:r>
      <w:r>
        <w:rPr>
          <w:rFonts w:ascii="Arial" w:eastAsia="仿宋" w:hAnsi="Arial"/>
          <w:sz w:val="28"/>
          <w:szCs w:val="28"/>
        </w:rPr>
        <w:t>r</w:t>
      </w:r>
      <w:r>
        <w:rPr>
          <w:rFonts w:ascii="Arial" w:eastAsia="仿宋" w:hAnsi="Arial" w:hint="eastAsia"/>
          <w:sz w:val="28"/>
          <w:szCs w:val="28"/>
        </w:rPr>
        <w:t>）</w:t>
      </w:r>
      <w:r>
        <w:rPr>
          <w:rFonts w:ascii="Arial" w:eastAsia="仿宋" w:hAnsi="Arial"/>
          <w:sz w:val="28"/>
          <w:szCs w:val="28"/>
          <w:vertAlign w:val="superscript"/>
        </w:rPr>
        <w:t>N</w:t>
      </w:r>
      <w:r>
        <w:rPr>
          <w:rFonts w:ascii="Arial" w:eastAsia="仿宋" w:hAnsi="Arial" w:hint="eastAsia"/>
          <w:sz w:val="28"/>
          <w:szCs w:val="28"/>
        </w:rPr>
        <w:t>）</w:t>
      </w:r>
    </w:p>
    <w:p w14:paraId="01127E93" w14:textId="77777777" w:rsidR="00E173AB" w:rsidRDefault="00E173AB" w:rsidP="00E173AB">
      <w:pPr>
        <w:overflowPunct w:val="0"/>
        <w:autoSpaceDE w:val="0"/>
        <w:autoSpaceDN w:val="0"/>
        <w:spacing w:line="360" w:lineRule="auto"/>
        <w:ind w:firstLineChars="200" w:firstLine="560"/>
        <w:jc w:val="both"/>
        <w:rPr>
          <w:rFonts w:ascii="Arial" w:eastAsia="仿宋" w:hAnsi="Arial" w:cs="DY188+ZIbJFZ-196"/>
          <w:sz w:val="28"/>
          <w:szCs w:val="28"/>
        </w:rPr>
      </w:pPr>
      <w:r>
        <w:rPr>
          <w:rFonts w:ascii="Arial" w:eastAsia="仿宋" w:hAnsi="Arial" w:cs="仿宋_GB2312" w:hint="eastAsia"/>
          <w:sz w:val="28"/>
          <w:szCs w:val="28"/>
        </w:rPr>
        <w:t>其中</w:t>
      </w:r>
      <w:r>
        <w:rPr>
          <w:rFonts w:ascii="Arial" w:eastAsia="仿宋" w:hAnsi="Arial" w:cs="DY188+ZIbJFZ-196" w:hint="eastAsia"/>
          <w:sz w:val="28"/>
          <w:szCs w:val="28"/>
        </w:rPr>
        <w:t>：</w:t>
      </w:r>
    </w:p>
    <w:p w14:paraId="3D8E6F0C" w14:textId="77777777" w:rsidR="00E173AB" w:rsidRDefault="00E173AB" w:rsidP="00E173AB">
      <w:pPr>
        <w:overflowPunct w:val="0"/>
        <w:autoSpaceDE w:val="0"/>
        <w:autoSpaceDN w:val="0"/>
        <w:spacing w:line="360" w:lineRule="auto"/>
        <w:ind w:firstLineChars="200" w:firstLine="560"/>
        <w:jc w:val="both"/>
        <w:rPr>
          <w:rFonts w:ascii="Arial" w:eastAsia="仿宋" w:hAnsi="Arial" w:cs="仿宋_GB2312"/>
          <w:sz w:val="28"/>
          <w:szCs w:val="28"/>
        </w:rPr>
      </w:pPr>
      <w:r>
        <w:rPr>
          <w:rFonts w:ascii="Arial" w:eastAsia="仿宋" w:hAnsi="Arial" w:cs="DY2+ZIbJFB-2"/>
          <w:sz w:val="28"/>
          <w:szCs w:val="28"/>
        </w:rPr>
        <w:t>r</w:t>
      </w:r>
      <w:r>
        <w:rPr>
          <w:rFonts w:ascii="Arial" w:eastAsia="仿宋" w:hAnsi="Arial" w:cs="DY189+ZIbJFZ-197"/>
          <w:sz w:val="28"/>
          <w:szCs w:val="28"/>
        </w:rPr>
        <w:t>----</w:t>
      </w:r>
      <w:r>
        <w:rPr>
          <w:rFonts w:ascii="Arial" w:eastAsia="仿宋" w:hAnsi="Arial" w:cs="仿宋_GB2312" w:hint="eastAsia"/>
          <w:sz w:val="28"/>
          <w:szCs w:val="28"/>
        </w:rPr>
        <w:t>土地还原率</w:t>
      </w:r>
    </w:p>
    <w:p w14:paraId="1C46E831" w14:textId="77777777" w:rsidR="00E173AB" w:rsidRDefault="00E173AB" w:rsidP="00E173AB">
      <w:pPr>
        <w:overflowPunct w:val="0"/>
        <w:autoSpaceDE w:val="0"/>
        <w:autoSpaceDN w:val="0"/>
        <w:spacing w:line="360" w:lineRule="auto"/>
        <w:ind w:firstLineChars="200" w:firstLine="560"/>
        <w:jc w:val="both"/>
        <w:rPr>
          <w:rFonts w:ascii="Arial" w:eastAsia="仿宋" w:hAnsi="Arial" w:cs="仿宋_GB2312"/>
          <w:sz w:val="28"/>
          <w:szCs w:val="28"/>
        </w:rPr>
      </w:pPr>
      <w:r>
        <w:rPr>
          <w:rFonts w:ascii="Arial" w:eastAsia="仿宋" w:hAnsi="Arial" w:cs="DY2+ZIbJFB-2"/>
          <w:sz w:val="28"/>
          <w:szCs w:val="28"/>
        </w:rPr>
        <w:t>n</w:t>
      </w:r>
      <w:r>
        <w:rPr>
          <w:rFonts w:ascii="Arial" w:eastAsia="仿宋" w:hAnsi="Arial" w:cs="DY189+ZIbJFZ-197"/>
          <w:sz w:val="28"/>
          <w:szCs w:val="28"/>
        </w:rPr>
        <w:t>----</w:t>
      </w:r>
      <w:r>
        <w:rPr>
          <w:rFonts w:ascii="Arial" w:eastAsia="仿宋" w:hAnsi="Arial" w:cs="仿宋_GB2312" w:hint="eastAsia"/>
          <w:sz w:val="28"/>
          <w:szCs w:val="28"/>
        </w:rPr>
        <w:t>宗地剩余土地使用年限</w:t>
      </w:r>
    </w:p>
    <w:p w14:paraId="67467405" w14:textId="77777777" w:rsidR="00E173AB" w:rsidRDefault="00E173AB" w:rsidP="00E173AB">
      <w:pPr>
        <w:overflowPunct w:val="0"/>
        <w:autoSpaceDE w:val="0"/>
        <w:autoSpaceDN w:val="0"/>
        <w:spacing w:line="360" w:lineRule="auto"/>
        <w:ind w:firstLineChars="200" w:firstLine="560"/>
        <w:jc w:val="both"/>
        <w:rPr>
          <w:rFonts w:ascii="Arial" w:eastAsia="仿宋" w:hAnsi="Arial" w:cs="仿宋_GB2312"/>
          <w:sz w:val="28"/>
          <w:szCs w:val="28"/>
        </w:rPr>
      </w:pPr>
      <w:r>
        <w:rPr>
          <w:rFonts w:ascii="Arial" w:eastAsia="仿宋" w:hAnsi="Arial" w:cs="DY2+ZIbJFB-2"/>
          <w:sz w:val="28"/>
          <w:szCs w:val="28"/>
        </w:rPr>
        <w:t>N</w:t>
      </w:r>
      <w:r>
        <w:rPr>
          <w:rFonts w:ascii="Arial" w:eastAsia="仿宋" w:hAnsi="Arial" w:cs="DY189+ZIbJFZ-197"/>
          <w:sz w:val="28"/>
          <w:szCs w:val="28"/>
        </w:rPr>
        <w:t>----</w:t>
      </w:r>
      <w:r>
        <w:rPr>
          <w:rFonts w:ascii="Arial" w:eastAsia="仿宋" w:hAnsi="Arial" w:cs="仿宋_GB2312" w:hint="eastAsia"/>
          <w:sz w:val="28"/>
          <w:szCs w:val="28"/>
        </w:rPr>
        <w:t>基准地价规定的相应用途土地使用年限</w:t>
      </w:r>
    </w:p>
    <w:p w14:paraId="14DDC3F4" w14:textId="77777777" w:rsidR="00E173AB" w:rsidRDefault="00E173AB" w:rsidP="00E173AB">
      <w:pPr>
        <w:overflowPunct w:val="0"/>
        <w:spacing w:line="360" w:lineRule="auto"/>
        <w:ind w:firstLineChars="200" w:firstLine="560"/>
        <w:jc w:val="both"/>
        <w:rPr>
          <w:rFonts w:ascii="Arial" w:eastAsia="仿宋" w:hAnsi="Arial"/>
          <w:sz w:val="28"/>
          <w:szCs w:val="28"/>
        </w:rPr>
      </w:pPr>
      <w:r>
        <w:rPr>
          <w:rFonts w:ascii="Arial" w:eastAsia="仿宋" w:hAnsi="Arial" w:hint="eastAsia"/>
          <w:sz w:val="28"/>
          <w:szCs w:val="28"/>
        </w:rPr>
        <w:t>商业、办公、居住、工业用途的土地还原利率原则上按同期中国人民银行公布的一年</w:t>
      </w:r>
      <w:proofErr w:type="gramStart"/>
      <w:r>
        <w:rPr>
          <w:rFonts w:ascii="Arial" w:eastAsia="仿宋" w:hAnsi="Arial" w:hint="eastAsia"/>
          <w:sz w:val="28"/>
          <w:szCs w:val="28"/>
        </w:rPr>
        <w:t>期贷</w:t>
      </w:r>
      <w:proofErr w:type="gramEnd"/>
      <w:r>
        <w:rPr>
          <w:rFonts w:ascii="Arial" w:eastAsia="仿宋" w:hAnsi="Arial" w:hint="eastAsia"/>
          <w:sz w:val="28"/>
          <w:szCs w:val="28"/>
        </w:rPr>
        <w:t>款利率分别上浮</w:t>
      </w:r>
      <w:r>
        <w:rPr>
          <w:rFonts w:ascii="Arial" w:eastAsia="仿宋" w:hAnsi="Arial"/>
          <w:sz w:val="28"/>
          <w:szCs w:val="28"/>
        </w:rPr>
        <w:t>25</w:t>
      </w:r>
      <w:r>
        <w:rPr>
          <w:rFonts w:ascii="Arial" w:eastAsia="仿宋" w:hAnsi="Arial" w:hint="eastAsia"/>
          <w:sz w:val="28"/>
          <w:szCs w:val="28"/>
        </w:rPr>
        <w:t>％、</w:t>
      </w:r>
      <w:r>
        <w:rPr>
          <w:rFonts w:ascii="Arial" w:eastAsia="仿宋" w:hAnsi="Arial"/>
          <w:sz w:val="28"/>
          <w:szCs w:val="28"/>
        </w:rPr>
        <w:t>20</w:t>
      </w:r>
      <w:r>
        <w:rPr>
          <w:rFonts w:ascii="Arial" w:eastAsia="仿宋" w:hAnsi="Arial" w:hint="eastAsia"/>
          <w:sz w:val="28"/>
          <w:szCs w:val="28"/>
        </w:rPr>
        <w:t>％、</w:t>
      </w:r>
      <w:r>
        <w:rPr>
          <w:rFonts w:ascii="Arial" w:eastAsia="仿宋" w:hAnsi="Arial"/>
          <w:sz w:val="28"/>
          <w:szCs w:val="28"/>
        </w:rPr>
        <w:t>15</w:t>
      </w:r>
      <w:r>
        <w:rPr>
          <w:rFonts w:ascii="Arial" w:eastAsia="仿宋" w:hAnsi="Arial" w:hint="eastAsia"/>
          <w:sz w:val="28"/>
          <w:szCs w:val="28"/>
        </w:rPr>
        <w:t>％、</w:t>
      </w:r>
      <w:r>
        <w:rPr>
          <w:rFonts w:ascii="Arial" w:eastAsia="仿宋" w:hAnsi="Arial"/>
          <w:sz w:val="28"/>
          <w:szCs w:val="28"/>
        </w:rPr>
        <w:t>10</w:t>
      </w:r>
      <w:r>
        <w:rPr>
          <w:rFonts w:ascii="Arial" w:eastAsia="仿宋" w:hAnsi="Arial" w:hint="eastAsia"/>
          <w:sz w:val="28"/>
          <w:szCs w:val="28"/>
        </w:rPr>
        <w:t>％确定。咨询对象用途为办公，现行一年</w:t>
      </w:r>
      <w:proofErr w:type="gramStart"/>
      <w:r>
        <w:rPr>
          <w:rFonts w:ascii="Arial" w:eastAsia="仿宋" w:hAnsi="Arial" w:hint="eastAsia"/>
          <w:sz w:val="28"/>
          <w:szCs w:val="28"/>
        </w:rPr>
        <w:t>期贷</w:t>
      </w:r>
      <w:proofErr w:type="gramEnd"/>
      <w:r>
        <w:rPr>
          <w:rFonts w:ascii="Arial" w:eastAsia="仿宋" w:hAnsi="Arial" w:hint="eastAsia"/>
          <w:sz w:val="28"/>
          <w:szCs w:val="28"/>
        </w:rPr>
        <w:t>款利率</w:t>
      </w:r>
      <w:r>
        <w:rPr>
          <w:rFonts w:ascii="Arial" w:eastAsia="仿宋_GB2312" w:hAnsi="Arial" w:cs="Arial" w:hint="eastAsia"/>
          <w:sz w:val="28"/>
          <w:szCs w:val="28"/>
        </w:rPr>
        <w:t>（</w:t>
      </w:r>
      <w:r>
        <w:rPr>
          <w:rFonts w:ascii="Arial" w:eastAsia="仿宋_GB2312" w:hAnsi="Arial" w:cs="Arial"/>
          <w:sz w:val="28"/>
          <w:szCs w:val="28"/>
        </w:rPr>
        <w:t>2015</w:t>
      </w:r>
      <w:r>
        <w:rPr>
          <w:rFonts w:ascii="Arial" w:eastAsia="仿宋_GB2312" w:hAnsi="Arial" w:cs="Arial" w:hint="eastAsia"/>
          <w:sz w:val="28"/>
          <w:szCs w:val="28"/>
        </w:rPr>
        <w:t>年</w:t>
      </w:r>
      <w:r>
        <w:rPr>
          <w:rFonts w:ascii="Arial" w:eastAsia="仿宋_GB2312" w:hAnsi="Arial" w:cs="Arial"/>
          <w:sz w:val="28"/>
          <w:szCs w:val="28"/>
        </w:rPr>
        <w:t>10</w:t>
      </w:r>
      <w:r>
        <w:rPr>
          <w:rFonts w:ascii="Arial" w:eastAsia="仿宋_GB2312" w:hAnsi="Arial" w:cs="Arial" w:hint="eastAsia"/>
          <w:sz w:val="28"/>
          <w:szCs w:val="28"/>
        </w:rPr>
        <w:t>月</w:t>
      </w:r>
      <w:r>
        <w:rPr>
          <w:rFonts w:ascii="Arial" w:eastAsia="仿宋_GB2312" w:hAnsi="Arial" w:cs="Arial"/>
          <w:sz w:val="28"/>
          <w:szCs w:val="28"/>
        </w:rPr>
        <w:t>24</w:t>
      </w:r>
      <w:r>
        <w:rPr>
          <w:rFonts w:ascii="Arial" w:eastAsia="仿宋_GB2312" w:hAnsi="Arial" w:cs="Arial" w:hint="eastAsia"/>
          <w:sz w:val="28"/>
          <w:szCs w:val="28"/>
        </w:rPr>
        <w:t>日发布）为</w:t>
      </w:r>
      <w:r>
        <w:rPr>
          <w:rFonts w:ascii="Arial" w:eastAsia="仿宋_GB2312" w:hAnsi="Arial" w:cs="Arial"/>
          <w:sz w:val="28"/>
          <w:szCs w:val="28"/>
        </w:rPr>
        <w:t>4.35%</w:t>
      </w:r>
      <w:r>
        <w:rPr>
          <w:rFonts w:ascii="Arial" w:eastAsia="仿宋_GB2312" w:hAnsi="Arial" w:cs="Arial" w:hint="eastAsia"/>
          <w:sz w:val="28"/>
          <w:szCs w:val="28"/>
        </w:rPr>
        <w:t>。</w:t>
      </w:r>
      <w:r>
        <w:rPr>
          <w:rFonts w:ascii="Arial" w:eastAsia="仿宋" w:hAnsi="Arial" w:hint="eastAsia"/>
          <w:sz w:val="28"/>
          <w:szCs w:val="28"/>
        </w:rPr>
        <w:t>则有：</w:t>
      </w:r>
    </w:p>
    <w:p w14:paraId="1AB31CD8" w14:textId="77777777" w:rsidR="00E173AB" w:rsidRDefault="00E173AB" w:rsidP="00E173AB">
      <w:pPr>
        <w:overflowPunct w:val="0"/>
        <w:spacing w:line="360" w:lineRule="auto"/>
        <w:ind w:firstLineChars="200" w:firstLine="560"/>
        <w:jc w:val="both"/>
        <w:rPr>
          <w:rFonts w:ascii="Arial" w:eastAsia="仿宋" w:hAnsi="Arial" w:cs="Arial"/>
          <w:sz w:val="28"/>
          <w:szCs w:val="28"/>
        </w:rPr>
      </w:pPr>
      <w:r>
        <w:rPr>
          <w:rFonts w:ascii="Arial" w:eastAsia="仿宋" w:hAnsi="Arial" w:hint="eastAsia"/>
          <w:sz w:val="28"/>
          <w:szCs w:val="28"/>
        </w:rPr>
        <w:t>土地还原率</w:t>
      </w:r>
      <w:r>
        <w:rPr>
          <w:rFonts w:ascii="Arial" w:eastAsia="仿宋" w:hAnsi="Arial" w:cs="DY2+ZIbJFB-2" w:hint="eastAsia"/>
          <w:sz w:val="28"/>
          <w:szCs w:val="28"/>
        </w:rPr>
        <w:t>＝</w:t>
      </w:r>
      <w:r>
        <w:rPr>
          <w:rFonts w:ascii="Arial" w:eastAsia="仿宋" w:hAnsi="Arial" w:cs="Arial"/>
          <w:sz w:val="28"/>
          <w:szCs w:val="28"/>
        </w:rPr>
        <w:t>4.35%×</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=5.2%</w:t>
      </w:r>
    </w:p>
    <w:p w14:paraId="64663C98" w14:textId="77777777" w:rsidR="00E173AB" w:rsidRDefault="00E173AB" w:rsidP="00E173AB">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咨询对象剩余土地使用年限为</w:t>
      </w:r>
      <w:r>
        <w:rPr>
          <w:rFonts w:ascii="Arial" w:eastAsia="仿宋_GB2312" w:hAnsi="Arial" w:cs="Arial"/>
          <w:sz w:val="28"/>
          <w:szCs w:val="28"/>
        </w:rPr>
        <w:t>25.43</w:t>
      </w:r>
      <w:r>
        <w:rPr>
          <w:rFonts w:ascii="Arial" w:eastAsia="仿宋_GB2312" w:hAnsi="Arial" w:cs="Arial" w:hint="eastAsia"/>
          <w:sz w:val="28"/>
          <w:szCs w:val="28"/>
        </w:rPr>
        <w:t>年，办公用途法定用途最高出让年限为</w:t>
      </w:r>
      <w:r>
        <w:rPr>
          <w:rFonts w:ascii="Arial" w:eastAsia="仿宋_GB2312" w:hAnsi="Arial" w:cs="Arial"/>
          <w:sz w:val="28"/>
          <w:szCs w:val="28"/>
        </w:rPr>
        <w:t>50</w:t>
      </w:r>
      <w:r>
        <w:rPr>
          <w:rFonts w:ascii="Arial" w:eastAsia="仿宋_GB2312" w:hAnsi="Arial" w:cs="Arial" w:hint="eastAsia"/>
          <w:sz w:val="28"/>
          <w:szCs w:val="28"/>
        </w:rPr>
        <w:t>年，则有：</w:t>
      </w:r>
    </w:p>
    <w:p w14:paraId="412F80EA" w14:textId="77777777" w:rsidR="00E173AB" w:rsidRDefault="00E173AB" w:rsidP="00E173AB">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年期修正系数</w:t>
      </w:r>
    </w:p>
    <w:p w14:paraId="567167D9" w14:textId="77777777" w:rsidR="00E173AB" w:rsidRDefault="00E173AB" w:rsidP="00E173AB">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1-1÷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r</w:t>
      </w:r>
      <w:r>
        <w:rPr>
          <w:rFonts w:ascii="Arial" w:eastAsia="仿宋_GB2312" w:hAnsi="Arial" w:cs="Arial" w:hint="eastAsia"/>
          <w:sz w:val="28"/>
          <w:szCs w:val="28"/>
        </w:rPr>
        <w:t>）</w:t>
      </w:r>
      <w:r>
        <w:rPr>
          <w:rFonts w:ascii="Arial" w:eastAsia="仿宋_GB2312" w:hAnsi="Arial" w:cs="Arial"/>
          <w:sz w:val="28"/>
          <w:szCs w:val="28"/>
          <w:vertAlign w:val="superscript"/>
        </w:rPr>
        <w:t>n</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1-1÷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r</w:t>
      </w:r>
      <w:r>
        <w:rPr>
          <w:rFonts w:ascii="Arial" w:eastAsia="仿宋_GB2312" w:hAnsi="Arial" w:cs="Arial" w:hint="eastAsia"/>
          <w:sz w:val="28"/>
          <w:szCs w:val="28"/>
        </w:rPr>
        <w:t>）</w:t>
      </w:r>
      <w:r>
        <w:rPr>
          <w:rFonts w:ascii="Arial" w:eastAsia="仿宋_GB2312" w:hAnsi="Arial" w:cs="Arial"/>
          <w:sz w:val="28"/>
          <w:szCs w:val="28"/>
          <w:vertAlign w:val="superscript"/>
        </w:rPr>
        <w:t>N</w:t>
      </w:r>
      <w:r>
        <w:rPr>
          <w:rFonts w:ascii="Arial" w:eastAsia="仿宋_GB2312" w:hAnsi="Arial" w:cs="Arial" w:hint="eastAsia"/>
          <w:sz w:val="28"/>
          <w:szCs w:val="28"/>
        </w:rPr>
        <w:t>）</w:t>
      </w:r>
    </w:p>
    <w:p w14:paraId="57A9DDAD" w14:textId="63D43B5E" w:rsidR="00E173AB" w:rsidRDefault="00E173AB" w:rsidP="00E173AB">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1-1÷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5.</w:t>
      </w:r>
      <w:r w:rsidR="006F1AB3">
        <w:rPr>
          <w:rFonts w:ascii="Arial" w:eastAsia="仿宋_GB2312" w:hAnsi="Arial" w:cs="Arial"/>
          <w:sz w:val="28"/>
          <w:szCs w:val="28"/>
        </w:rPr>
        <w:t>2</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vertAlign w:val="superscript"/>
        </w:rPr>
        <w:t>25.43</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1-1÷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5.</w:t>
      </w:r>
      <w:r w:rsidR="006F1AB3">
        <w:rPr>
          <w:rFonts w:ascii="Arial" w:eastAsia="仿宋_GB2312" w:hAnsi="Arial" w:cs="Arial"/>
          <w:sz w:val="28"/>
          <w:szCs w:val="28"/>
        </w:rPr>
        <w:t>2</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vertAlign w:val="superscript"/>
        </w:rPr>
        <w:t>50</w:t>
      </w:r>
      <w:r>
        <w:rPr>
          <w:rFonts w:ascii="Arial" w:eastAsia="仿宋_GB2312" w:hAnsi="Arial" w:cs="Arial" w:hint="eastAsia"/>
          <w:sz w:val="28"/>
          <w:szCs w:val="28"/>
        </w:rPr>
        <w:t>）</w:t>
      </w:r>
    </w:p>
    <w:p w14:paraId="2AAA1AA1" w14:textId="77777777" w:rsidR="00E173AB" w:rsidRDefault="00E173AB" w:rsidP="00E173AB">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0.7869</w:t>
      </w:r>
    </w:p>
    <w:p w14:paraId="5ACC51BA" w14:textId="25088FC0" w:rsidR="00E173AB" w:rsidRDefault="00E173AB" w:rsidP="00E173AB">
      <w:pPr>
        <w:overflowPunct w:val="0"/>
        <w:spacing w:line="360" w:lineRule="auto"/>
        <w:ind w:firstLineChars="200" w:firstLine="562"/>
        <w:jc w:val="both"/>
        <w:textAlignment w:val="auto"/>
        <w:rPr>
          <w:rFonts w:ascii="Arial" w:eastAsia="仿宋_GB2312" w:hAnsi="Arial" w:cs="Arial"/>
          <w:sz w:val="28"/>
          <w:szCs w:val="28"/>
        </w:rPr>
      </w:pPr>
      <w:r w:rsidRPr="00622B6E">
        <w:rPr>
          <w:rFonts w:ascii="Arial" w:eastAsia="仿宋_GB2312" w:hAnsi="Arial" w:cs="Arial"/>
          <w:b/>
          <w:bCs/>
          <w:sz w:val="28"/>
        </w:rPr>
        <w:t>地</w:t>
      </w:r>
      <w:r w:rsidRPr="00622B6E">
        <w:rPr>
          <w:rFonts w:ascii="Arial" w:eastAsia="仿宋_GB2312" w:hAnsi="Arial" w:cs="Arial" w:hint="eastAsia"/>
          <w:b/>
          <w:bCs/>
          <w:sz w:val="28"/>
        </w:rPr>
        <w:t>上办公</w:t>
      </w:r>
      <w:r w:rsidRPr="00622B6E">
        <w:rPr>
          <w:rFonts w:ascii="Arial" w:eastAsia="仿宋_GB2312" w:hAnsi="Arial" w:cs="Arial"/>
          <w:b/>
          <w:bCs/>
          <w:sz w:val="28"/>
        </w:rPr>
        <w:t>用房</w:t>
      </w:r>
      <w:r w:rsidRPr="00622B6E">
        <w:rPr>
          <w:rFonts w:ascii="Arial" w:eastAsia="仿宋_GB2312" w:hAnsi="Arial" w:cs="Arial" w:hint="eastAsia"/>
          <w:b/>
          <w:bCs/>
          <w:sz w:val="28"/>
        </w:rPr>
        <w:t>剩余</w:t>
      </w:r>
      <w:r w:rsidRPr="00622B6E">
        <w:rPr>
          <w:rFonts w:ascii="Arial" w:eastAsia="仿宋_GB2312" w:hAnsi="Arial" w:cs="Arial"/>
          <w:b/>
          <w:bCs/>
          <w:sz w:val="28"/>
        </w:rPr>
        <w:t>使用</w:t>
      </w:r>
      <w:proofErr w:type="gramStart"/>
      <w:r w:rsidRPr="00622B6E">
        <w:rPr>
          <w:rFonts w:ascii="Arial" w:eastAsia="仿宋_GB2312" w:hAnsi="Arial" w:cs="Arial"/>
          <w:b/>
          <w:bCs/>
          <w:sz w:val="28"/>
        </w:rPr>
        <w:t>年限楼</w:t>
      </w:r>
      <w:proofErr w:type="gramEnd"/>
      <w:r w:rsidRPr="00622B6E">
        <w:rPr>
          <w:rFonts w:ascii="Arial" w:eastAsia="仿宋_GB2312" w:hAnsi="Arial" w:cs="Arial"/>
          <w:b/>
          <w:bCs/>
          <w:sz w:val="28"/>
        </w:rPr>
        <w:t>面熟地价</w:t>
      </w:r>
      <w:r w:rsidRPr="00622B6E">
        <w:rPr>
          <w:rFonts w:ascii="Arial" w:eastAsia="仿宋_GB2312" w:hAnsi="Arial" w:cs="Arial" w:hint="eastAsia"/>
          <w:sz w:val="28"/>
        </w:rPr>
        <w:t>=</w:t>
      </w:r>
      <w:r>
        <w:rPr>
          <w:rFonts w:ascii="Arial" w:eastAsia="仿宋_GB2312" w:hAnsi="Arial" w:cs="Arial"/>
          <w:sz w:val="28"/>
        </w:rPr>
        <w:t>29315</w:t>
      </w:r>
      <w:r w:rsidRPr="00622B6E">
        <w:rPr>
          <w:rFonts w:ascii="Arial" w:eastAsia="仿宋_GB2312" w:hAnsi="Arial" w:cs="Arial"/>
          <w:sz w:val="28"/>
        </w:rPr>
        <w:t>×</w:t>
      </w:r>
      <w:r>
        <w:rPr>
          <w:rFonts w:ascii="Arial" w:eastAsia="仿宋_GB2312" w:hAnsi="Arial" w:cs="Arial"/>
          <w:sz w:val="28"/>
          <w:szCs w:val="28"/>
        </w:rPr>
        <w:t>0.7869</w:t>
      </w:r>
    </w:p>
    <w:p w14:paraId="7735C168" w14:textId="71393ACD" w:rsidR="00E173AB" w:rsidRDefault="00E173AB" w:rsidP="00E173AB">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sidRPr="00622B6E">
        <w:rPr>
          <w:rFonts w:ascii="Arial" w:eastAsia="仿宋_GB2312" w:hAnsi="Arial" w:cs="Arial" w:hint="eastAsia"/>
          <w:sz w:val="28"/>
        </w:rPr>
        <w:t>=</w:t>
      </w:r>
      <w:r>
        <w:rPr>
          <w:rFonts w:ascii="Arial" w:eastAsia="仿宋_GB2312" w:hAnsi="Arial" w:cs="Arial"/>
          <w:sz w:val="28"/>
        </w:rPr>
        <w:t>23068</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w:t>
      </w:r>
    </w:p>
    <w:p w14:paraId="6110DB7A" w14:textId="77777777" w:rsidR="00191F9B" w:rsidRDefault="00191F9B">
      <w:pPr>
        <w:spacing w:line="360" w:lineRule="auto"/>
        <w:ind w:firstLineChars="200" w:firstLine="562"/>
        <w:jc w:val="both"/>
        <w:rPr>
          <w:rFonts w:ascii="Arial" w:eastAsia="仿宋_GB2312" w:hAnsi="Arial" w:cs="Arial"/>
          <w:b/>
          <w:sz w:val="28"/>
        </w:rPr>
      </w:pPr>
    </w:p>
    <w:p w14:paraId="6259952D" w14:textId="77777777" w:rsidR="00191F9B" w:rsidRDefault="00191F9B">
      <w:pPr>
        <w:spacing w:line="360" w:lineRule="auto"/>
        <w:ind w:firstLineChars="200" w:firstLine="562"/>
        <w:jc w:val="both"/>
        <w:rPr>
          <w:rFonts w:ascii="Arial" w:eastAsia="仿宋_GB2312" w:hAnsi="Arial" w:cs="Arial"/>
          <w:b/>
          <w:sz w:val="28"/>
        </w:rPr>
      </w:pPr>
      <w:r>
        <w:rPr>
          <w:rFonts w:ascii="Arial" w:eastAsia="仿宋_GB2312" w:hAnsi="Arial" w:cs="Arial"/>
          <w:b/>
          <w:sz w:val="28"/>
        </w:rPr>
        <w:br w:type="page"/>
      </w:r>
    </w:p>
    <w:p w14:paraId="2E95262C" w14:textId="363EB028" w:rsidR="00AA61FC" w:rsidRPr="00CE23D5" w:rsidRDefault="001C25E5">
      <w:pPr>
        <w:spacing w:line="360" w:lineRule="auto"/>
        <w:ind w:firstLineChars="200" w:firstLine="562"/>
        <w:jc w:val="both"/>
        <w:rPr>
          <w:rFonts w:ascii="Arial" w:eastAsia="仿宋_GB2312" w:hAnsi="Arial" w:cs="Arial"/>
          <w:sz w:val="28"/>
        </w:rPr>
      </w:pPr>
      <w:r w:rsidRPr="00CE23D5">
        <w:rPr>
          <w:rFonts w:ascii="Arial" w:eastAsia="仿宋_GB2312" w:hAnsi="Arial" w:cs="Arial"/>
          <w:b/>
          <w:sz w:val="28"/>
        </w:rPr>
        <w:lastRenderedPageBreak/>
        <w:t>（</w:t>
      </w:r>
      <w:r w:rsidR="00191F9B">
        <w:rPr>
          <w:rFonts w:ascii="Arial" w:eastAsia="仿宋_GB2312" w:hAnsi="Arial" w:cs="Arial"/>
          <w:b/>
          <w:sz w:val="28"/>
        </w:rPr>
        <w:t>4</w:t>
      </w:r>
      <w:r w:rsidRPr="00833F5C">
        <w:rPr>
          <w:rFonts w:ascii="Arial" w:eastAsia="仿宋_GB2312" w:hAnsi="Arial" w:cs="Arial"/>
          <w:b/>
          <w:sz w:val="28"/>
        </w:rPr>
        <w:t>）求取地下</w:t>
      </w:r>
      <w:r w:rsidR="00191F9B">
        <w:rPr>
          <w:rFonts w:ascii="Arial" w:eastAsia="仿宋_GB2312" w:hAnsi="Arial" w:cs="Arial" w:hint="eastAsia"/>
          <w:b/>
          <w:sz w:val="28"/>
        </w:rPr>
        <w:t>办公</w:t>
      </w:r>
      <w:r w:rsidRPr="00CE23D5">
        <w:rPr>
          <w:rFonts w:ascii="Arial" w:eastAsia="仿宋_GB2312" w:hAnsi="Arial" w:cs="Arial"/>
          <w:b/>
          <w:sz w:val="28"/>
        </w:rPr>
        <w:t>楼面</w:t>
      </w:r>
      <w:r w:rsidRPr="00833F5C">
        <w:rPr>
          <w:rFonts w:ascii="Arial" w:eastAsia="仿宋_GB2312" w:hAnsi="Arial" w:cs="Arial"/>
          <w:b/>
          <w:sz w:val="28"/>
        </w:rPr>
        <w:t>熟地</w:t>
      </w:r>
      <w:r w:rsidRPr="00CE23D5">
        <w:rPr>
          <w:rFonts w:ascii="Arial" w:eastAsia="仿宋_GB2312" w:hAnsi="Arial" w:cs="Arial"/>
          <w:b/>
          <w:sz w:val="28"/>
        </w:rPr>
        <w:t>价</w:t>
      </w:r>
      <w:r w:rsidRPr="00833F5C">
        <w:rPr>
          <w:rFonts w:ascii="Arial" w:eastAsia="仿宋_GB2312" w:hAnsi="Arial" w:cs="Arial"/>
          <w:b/>
          <w:sz w:val="28"/>
        </w:rPr>
        <w:t>（</w:t>
      </w:r>
      <w:r w:rsidR="00191F9B" w:rsidRPr="00833F5C">
        <w:rPr>
          <w:rFonts w:ascii="Arial" w:eastAsia="仿宋_GB2312" w:hAnsi="Arial" w:cs="Arial"/>
          <w:b/>
          <w:sz w:val="28"/>
        </w:rPr>
        <w:t>土地</w:t>
      </w:r>
      <w:r w:rsidR="00191F9B">
        <w:rPr>
          <w:rFonts w:ascii="Arial" w:eastAsia="仿宋_GB2312" w:hAnsi="Arial" w:cs="Arial" w:hint="eastAsia"/>
          <w:b/>
          <w:sz w:val="28"/>
        </w:rPr>
        <w:t>剩余</w:t>
      </w:r>
      <w:r w:rsidR="00191F9B" w:rsidRPr="00833F5C">
        <w:rPr>
          <w:rFonts w:ascii="Arial" w:eastAsia="仿宋_GB2312" w:hAnsi="Arial" w:cs="Arial"/>
          <w:b/>
          <w:sz w:val="28"/>
        </w:rPr>
        <w:t>使用年限</w:t>
      </w:r>
      <w:r w:rsidR="00191F9B">
        <w:rPr>
          <w:rFonts w:ascii="Arial" w:eastAsia="仿宋_GB2312" w:hAnsi="Arial" w:cs="Arial" w:hint="eastAsia"/>
          <w:b/>
          <w:sz w:val="28"/>
        </w:rPr>
        <w:t>2</w:t>
      </w:r>
      <w:r w:rsidR="00191F9B">
        <w:rPr>
          <w:rFonts w:ascii="Arial" w:eastAsia="仿宋_GB2312" w:hAnsi="Arial" w:cs="Arial"/>
          <w:b/>
          <w:sz w:val="28"/>
        </w:rPr>
        <w:t>5.43</w:t>
      </w:r>
      <w:r w:rsidR="00191F9B" w:rsidRPr="00833F5C">
        <w:rPr>
          <w:rFonts w:ascii="Arial" w:eastAsia="仿宋_GB2312" w:hAnsi="Arial" w:cs="Arial"/>
          <w:b/>
          <w:sz w:val="28"/>
        </w:rPr>
        <w:t>年</w:t>
      </w:r>
      <w:r w:rsidRPr="00833F5C">
        <w:rPr>
          <w:rFonts w:ascii="Arial" w:eastAsia="仿宋_GB2312" w:hAnsi="Arial" w:cs="Arial"/>
          <w:b/>
          <w:sz w:val="28"/>
        </w:rPr>
        <w:t>）</w:t>
      </w:r>
    </w:p>
    <w:p w14:paraId="3B21D957" w14:textId="77777777" w:rsidR="00191F9B" w:rsidRPr="007447D5" w:rsidRDefault="00191F9B" w:rsidP="00191F9B">
      <w:pPr>
        <w:spacing w:line="360" w:lineRule="auto"/>
        <w:ind w:firstLineChars="200" w:firstLine="560"/>
        <w:jc w:val="both"/>
        <w:rPr>
          <w:rFonts w:ascii="Arial" w:eastAsia="仿宋_GB2312" w:hAnsi="Arial" w:cs="Arial"/>
          <w:b/>
          <w:bCs/>
          <w:sz w:val="28"/>
        </w:rPr>
      </w:pPr>
      <w:r w:rsidRPr="00CE23D5">
        <w:rPr>
          <w:rFonts w:ascii="Arial" w:eastAsia="仿宋_GB2312" w:hAnsi="Arial" w:cs="Arial"/>
          <w:sz w:val="28"/>
        </w:rPr>
        <w:t>地下</w:t>
      </w:r>
      <w:r>
        <w:rPr>
          <w:rFonts w:ascii="Arial" w:eastAsia="仿宋_GB2312" w:hAnsi="Arial" w:cs="Arial" w:hint="eastAsia"/>
          <w:sz w:val="28"/>
          <w:szCs w:val="28"/>
        </w:rPr>
        <w:t>办公</w:t>
      </w:r>
      <w:r w:rsidRPr="00CE23D5">
        <w:rPr>
          <w:rFonts w:ascii="Arial" w:eastAsia="仿宋_GB2312" w:hAnsi="Arial" w:cs="Arial"/>
          <w:sz w:val="28"/>
        </w:rPr>
        <w:t>依据地上</w:t>
      </w:r>
      <w:r w:rsidRPr="00833F5C">
        <w:rPr>
          <w:rFonts w:ascii="Arial" w:eastAsia="仿宋_GB2312" w:hAnsi="Arial" w:cs="Arial"/>
          <w:sz w:val="28"/>
        </w:rPr>
        <w:t>办公</w:t>
      </w:r>
      <w:r w:rsidRPr="00CE23D5">
        <w:rPr>
          <w:rFonts w:ascii="Arial" w:eastAsia="仿宋_GB2312" w:hAnsi="Arial" w:cs="Arial"/>
          <w:sz w:val="28"/>
        </w:rPr>
        <w:t>比准类别确定地下空间修正系数，地上</w:t>
      </w:r>
      <w:r w:rsidRPr="00833F5C">
        <w:rPr>
          <w:rFonts w:ascii="Arial" w:eastAsia="仿宋_GB2312" w:hAnsi="Arial" w:cs="Arial"/>
          <w:sz w:val="28"/>
        </w:rPr>
        <w:t>比准</w:t>
      </w:r>
      <w:r w:rsidRPr="00CE23D5">
        <w:rPr>
          <w:rFonts w:ascii="Arial" w:eastAsia="仿宋_GB2312" w:hAnsi="Arial" w:cs="Arial"/>
          <w:sz w:val="28"/>
        </w:rPr>
        <w:t>用途为</w:t>
      </w:r>
      <w:r>
        <w:rPr>
          <w:rFonts w:ascii="Arial" w:eastAsia="仿宋_GB2312" w:hAnsi="Arial" w:cs="Arial" w:hint="eastAsia"/>
          <w:sz w:val="28"/>
          <w:szCs w:val="28"/>
        </w:rPr>
        <w:t>办公</w:t>
      </w:r>
      <w:r w:rsidRPr="00CE23D5">
        <w:rPr>
          <w:rFonts w:ascii="Arial" w:eastAsia="仿宋_GB2312" w:hAnsi="Arial" w:cs="Arial"/>
          <w:sz w:val="28"/>
        </w:rPr>
        <w:t>，地处</w:t>
      </w:r>
      <w:r w:rsidRPr="00833F5C">
        <w:rPr>
          <w:rFonts w:ascii="Arial" w:eastAsia="仿宋_GB2312" w:hAnsi="Arial" w:cs="Arial"/>
          <w:sz w:val="28"/>
        </w:rPr>
        <w:t>办公类</w:t>
      </w:r>
      <w:r>
        <w:rPr>
          <w:rFonts w:ascii="Arial" w:eastAsia="仿宋_GB2312" w:hAnsi="Arial" w:cs="Arial" w:hint="eastAsia"/>
          <w:sz w:val="28"/>
        </w:rPr>
        <w:t>三</w:t>
      </w:r>
      <w:r w:rsidRPr="00833F5C">
        <w:rPr>
          <w:rFonts w:ascii="Arial" w:eastAsia="仿宋_GB2312" w:hAnsi="Arial" w:cs="Arial"/>
          <w:sz w:val="28"/>
        </w:rPr>
        <w:t>级</w:t>
      </w:r>
      <w:r w:rsidRPr="00CE23D5">
        <w:rPr>
          <w:rFonts w:ascii="Arial" w:eastAsia="仿宋_GB2312" w:hAnsi="Arial" w:cs="Arial"/>
          <w:sz w:val="28"/>
        </w:rPr>
        <w:t>地价区，需根据《北京市基准地价地下空间修正系数表》进行用途修正。地下空间修正系数表详见下表：</w:t>
      </w:r>
    </w:p>
    <w:p w14:paraId="1C9BB72C" w14:textId="77777777" w:rsidR="00191F9B" w:rsidRPr="00CE23D5" w:rsidRDefault="00191F9B" w:rsidP="00191F9B">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1134"/>
        <w:gridCol w:w="1729"/>
        <w:gridCol w:w="1729"/>
        <w:gridCol w:w="1729"/>
      </w:tblGrid>
      <w:tr w:rsidR="00191F9B" w:rsidRPr="00833F5C" w14:paraId="35AAFD23" w14:textId="77777777" w:rsidTr="0042003B">
        <w:trPr>
          <w:cantSplit/>
          <w:jc w:val="center"/>
        </w:trPr>
        <w:tc>
          <w:tcPr>
            <w:tcW w:w="1277" w:type="dxa"/>
            <w:vMerge w:val="restart"/>
            <w:shd w:val="clear" w:color="auto" w:fill="auto"/>
            <w:vAlign w:val="center"/>
          </w:tcPr>
          <w:p w14:paraId="1CCEE149"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地下空间用途</w:t>
            </w:r>
          </w:p>
        </w:tc>
        <w:tc>
          <w:tcPr>
            <w:tcW w:w="1701" w:type="dxa"/>
            <w:vMerge w:val="restart"/>
            <w:shd w:val="clear" w:color="auto" w:fill="auto"/>
            <w:vAlign w:val="center"/>
          </w:tcPr>
          <w:p w14:paraId="47A5803D"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1134" w:type="dxa"/>
            <w:vMerge w:val="restart"/>
            <w:shd w:val="clear" w:color="auto" w:fill="auto"/>
            <w:vAlign w:val="center"/>
          </w:tcPr>
          <w:p w14:paraId="33359261"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5187" w:type="dxa"/>
            <w:gridSpan w:val="3"/>
            <w:shd w:val="clear" w:color="auto" w:fill="auto"/>
            <w:vAlign w:val="center"/>
          </w:tcPr>
          <w:p w14:paraId="293D747F"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191F9B" w:rsidRPr="00833F5C" w14:paraId="7C36F35A" w14:textId="77777777" w:rsidTr="0042003B">
        <w:trPr>
          <w:cantSplit/>
          <w:jc w:val="center"/>
        </w:trPr>
        <w:tc>
          <w:tcPr>
            <w:tcW w:w="1277" w:type="dxa"/>
            <w:vMerge/>
            <w:vAlign w:val="center"/>
          </w:tcPr>
          <w:p w14:paraId="7BBDE8C0"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p>
        </w:tc>
        <w:tc>
          <w:tcPr>
            <w:tcW w:w="1701" w:type="dxa"/>
            <w:vMerge/>
            <w:vAlign w:val="center"/>
          </w:tcPr>
          <w:p w14:paraId="3F970111"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p>
        </w:tc>
        <w:tc>
          <w:tcPr>
            <w:tcW w:w="1134" w:type="dxa"/>
            <w:vMerge/>
            <w:vAlign w:val="center"/>
          </w:tcPr>
          <w:p w14:paraId="1F10B1A2"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p>
        </w:tc>
        <w:tc>
          <w:tcPr>
            <w:tcW w:w="1729" w:type="dxa"/>
            <w:shd w:val="clear" w:color="auto" w:fill="auto"/>
            <w:vAlign w:val="center"/>
          </w:tcPr>
          <w:p w14:paraId="5E7B6021"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729" w:type="dxa"/>
            <w:shd w:val="clear" w:color="auto" w:fill="auto"/>
            <w:vAlign w:val="center"/>
          </w:tcPr>
          <w:p w14:paraId="3E23A862"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729" w:type="dxa"/>
            <w:shd w:val="clear" w:color="auto" w:fill="auto"/>
            <w:vAlign w:val="center"/>
          </w:tcPr>
          <w:p w14:paraId="78FF7BA2"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191F9B" w:rsidRPr="00833F5C" w14:paraId="7AA76061" w14:textId="77777777" w:rsidTr="0042003B">
        <w:trPr>
          <w:cantSplit/>
          <w:jc w:val="center"/>
        </w:trPr>
        <w:tc>
          <w:tcPr>
            <w:tcW w:w="1277" w:type="dxa"/>
            <w:shd w:val="clear" w:color="auto" w:fill="auto"/>
          </w:tcPr>
          <w:p w14:paraId="6322CD7D" w14:textId="77777777" w:rsidR="00191F9B" w:rsidRPr="00CE23D5"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w:t>
            </w:r>
            <w:r>
              <w:rPr>
                <w:rFonts w:ascii="Arial" w:eastAsia="仿宋_GB2312" w:hAnsi="Arial" w:cs="Arial" w:hint="eastAsia"/>
                <w:sz w:val="18"/>
                <w:szCs w:val="18"/>
              </w:rPr>
              <w:t>办公</w:t>
            </w:r>
          </w:p>
        </w:tc>
        <w:tc>
          <w:tcPr>
            <w:tcW w:w="1701" w:type="dxa"/>
            <w:shd w:val="clear" w:color="auto" w:fill="auto"/>
          </w:tcPr>
          <w:p w14:paraId="49320FBF" w14:textId="77777777" w:rsidR="00191F9B" w:rsidRPr="00CE23D5"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办公用途比准类别</w:t>
            </w:r>
          </w:p>
        </w:tc>
        <w:tc>
          <w:tcPr>
            <w:tcW w:w="1134" w:type="dxa"/>
            <w:shd w:val="clear" w:color="auto" w:fill="auto"/>
          </w:tcPr>
          <w:p w14:paraId="2092FC56" w14:textId="77777777" w:rsidR="00191F9B" w:rsidRPr="00CE23D5"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w:t>
            </w:r>
          </w:p>
        </w:tc>
        <w:tc>
          <w:tcPr>
            <w:tcW w:w="1729" w:type="dxa"/>
            <w:shd w:val="clear" w:color="auto" w:fill="auto"/>
          </w:tcPr>
          <w:p w14:paraId="41E742F0" w14:textId="77777777" w:rsidR="00191F9B" w:rsidRPr="00CE23D5"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0.3</w:t>
            </w:r>
          </w:p>
        </w:tc>
        <w:tc>
          <w:tcPr>
            <w:tcW w:w="1729" w:type="dxa"/>
            <w:shd w:val="clear" w:color="auto" w:fill="auto"/>
          </w:tcPr>
          <w:p w14:paraId="5FFFC6E7" w14:textId="77777777" w:rsidR="00191F9B" w:rsidRPr="00CE23D5"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0.25</w:t>
            </w:r>
          </w:p>
        </w:tc>
        <w:tc>
          <w:tcPr>
            <w:tcW w:w="1729" w:type="dxa"/>
            <w:shd w:val="clear" w:color="auto" w:fill="auto"/>
          </w:tcPr>
          <w:p w14:paraId="727E8453" w14:textId="77777777" w:rsidR="00191F9B" w:rsidRPr="00CE23D5"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w:t>
            </w:r>
          </w:p>
        </w:tc>
      </w:tr>
    </w:tbl>
    <w:p w14:paraId="6E432D8D" w14:textId="02296FBD" w:rsidR="00B21FBD" w:rsidRDefault="00191F9B" w:rsidP="00B21FBD">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w:t>
      </w:r>
      <w:r>
        <w:rPr>
          <w:rFonts w:ascii="Arial" w:eastAsia="仿宋_GB2312" w:hAnsi="Arial" w:cs="Arial"/>
          <w:sz w:val="28"/>
        </w:rPr>
        <w:t>咨询对象</w:t>
      </w:r>
      <w:r w:rsidRPr="00CE23D5">
        <w:rPr>
          <w:rFonts w:ascii="Arial" w:eastAsia="仿宋_GB2312" w:hAnsi="Arial" w:cs="Arial"/>
          <w:sz w:val="28"/>
          <w:szCs w:val="28"/>
        </w:rPr>
        <w:t>土地级别为</w:t>
      </w:r>
      <w:r w:rsidRPr="00833F5C">
        <w:rPr>
          <w:rFonts w:ascii="Arial" w:eastAsia="仿宋_GB2312" w:hAnsi="Arial" w:cs="Arial"/>
          <w:sz w:val="28"/>
          <w:szCs w:val="28"/>
        </w:rPr>
        <w:t>办公类</w:t>
      </w:r>
      <w:r>
        <w:rPr>
          <w:rFonts w:ascii="Arial" w:eastAsia="仿宋_GB2312" w:hAnsi="Arial" w:cs="Arial" w:hint="eastAsia"/>
          <w:sz w:val="28"/>
          <w:szCs w:val="28"/>
        </w:rPr>
        <w:t>三</w:t>
      </w:r>
      <w:r w:rsidRPr="00833F5C">
        <w:rPr>
          <w:rFonts w:ascii="Arial" w:eastAsia="仿宋_GB2312" w:hAnsi="Arial" w:cs="Arial"/>
          <w:sz w:val="28"/>
          <w:szCs w:val="28"/>
        </w:rPr>
        <w:t>级</w:t>
      </w:r>
      <w:r w:rsidRPr="00CE23D5">
        <w:rPr>
          <w:rFonts w:ascii="Arial" w:eastAsia="仿宋_GB2312" w:hAnsi="Arial" w:cs="Arial"/>
          <w:sz w:val="28"/>
          <w:szCs w:val="28"/>
        </w:rPr>
        <w:t>，故地下</w:t>
      </w:r>
      <w:r>
        <w:rPr>
          <w:rFonts w:ascii="Arial" w:eastAsia="仿宋_GB2312" w:hAnsi="Arial" w:cs="Arial" w:hint="eastAsia"/>
          <w:sz w:val="28"/>
          <w:szCs w:val="28"/>
        </w:rPr>
        <w:t>办公</w:t>
      </w:r>
      <w:r w:rsidRPr="00CE23D5">
        <w:rPr>
          <w:rFonts w:ascii="Arial" w:eastAsia="仿宋_GB2312" w:hAnsi="Arial" w:cs="Arial"/>
          <w:sz w:val="28"/>
          <w:szCs w:val="28"/>
        </w:rPr>
        <w:t>用房的地下空间修正系数为</w:t>
      </w:r>
      <w:r w:rsidRPr="00CE23D5">
        <w:rPr>
          <w:rFonts w:ascii="Arial" w:eastAsia="仿宋_GB2312" w:hAnsi="Arial" w:cs="Arial"/>
          <w:sz w:val="28"/>
          <w:szCs w:val="28"/>
        </w:rPr>
        <w:t>0.2</w:t>
      </w:r>
      <w:r w:rsidRPr="00833F5C">
        <w:rPr>
          <w:rFonts w:ascii="Arial" w:eastAsia="仿宋_GB2312" w:hAnsi="Arial" w:cs="Arial"/>
          <w:sz w:val="28"/>
          <w:szCs w:val="28"/>
        </w:rPr>
        <w:t>5</w:t>
      </w:r>
      <w:r w:rsidRPr="00CE23D5">
        <w:rPr>
          <w:rFonts w:ascii="Arial" w:eastAsia="仿宋_GB2312" w:hAnsi="Arial" w:cs="Arial"/>
          <w:sz w:val="28"/>
          <w:szCs w:val="28"/>
        </w:rPr>
        <w:t>。</w:t>
      </w:r>
    </w:p>
    <w:p w14:paraId="47B353CB" w14:textId="42F73F9C" w:rsidR="00AE5DB9" w:rsidRPr="00CE23D5" w:rsidRDefault="00AE5DB9" w:rsidP="00AE5DB9">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napToGrid w:val="0"/>
          <w:sz w:val="28"/>
          <w:szCs w:val="28"/>
        </w:rPr>
        <w:t>地下</w:t>
      </w:r>
      <w:r>
        <w:rPr>
          <w:rFonts w:ascii="Arial" w:eastAsia="仿宋_GB2312" w:hAnsi="Arial" w:cs="Arial" w:hint="eastAsia"/>
          <w:snapToGrid w:val="0"/>
          <w:sz w:val="28"/>
          <w:szCs w:val="28"/>
        </w:rPr>
        <w:t>办公</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p>
    <w:p w14:paraId="45A27A26" w14:textId="0FC96FF5" w:rsidR="00AE5DB9" w:rsidRPr="00CE23D5" w:rsidRDefault="00AE5DB9" w:rsidP="00AE5DB9">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z w:val="28"/>
          <w:szCs w:val="28"/>
        </w:rPr>
        <w:t>＝</w:t>
      </w:r>
      <w:r w:rsidRPr="00CE23D5">
        <w:rPr>
          <w:rFonts w:ascii="Arial" w:eastAsia="仿宋_GB2312" w:hAnsi="Arial" w:cs="Arial"/>
          <w:snapToGrid w:val="0"/>
          <w:sz w:val="28"/>
          <w:szCs w:val="28"/>
        </w:rPr>
        <w:t>地上</w:t>
      </w:r>
      <w:r>
        <w:rPr>
          <w:rFonts w:ascii="Arial" w:eastAsia="仿宋_GB2312" w:hAnsi="Arial" w:cs="Arial" w:hint="eastAsia"/>
          <w:snapToGrid w:val="0"/>
          <w:sz w:val="28"/>
          <w:szCs w:val="28"/>
        </w:rPr>
        <w:t>办公</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r w:rsidRPr="00833F5C">
        <w:rPr>
          <w:rFonts w:ascii="Arial" w:eastAsia="仿宋_GB2312" w:hAnsi="Arial" w:cs="Arial"/>
          <w:sz w:val="28"/>
        </w:rPr>
        <w:t>×</w:t>
      </w:r>
      <w:r w:rsidRPr="00CE23D5">
        <w:rPr>
          <w:rFonts w:ascii="Arial" w:eastAsia="仿宋_GB2312" w:hAnsi="Arial" w:cs="Arial"/>
          <w:snapToGrid w:val="0"/>
          <w:sz w:val="28"/>
          <w:szCs w:val="28"/>
        </w:rPr>
        <w:t>相应用途地下空间修正系数</w:t>
      </w:r>
    </w:p>
    <w:p w14:paraId="40EE0F8C" w14:textId="6C948FCF" w:rsidR="00AE5DB9" w:rsidRPr="00CE23D5" w:rsidRDefault="00AE5DB9" w:rsidP="00AE5DB9">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sidR="00E173AB">
        <w:rPr>
          <w:rFonts w:ascii="Arial" w:eastAsia="仿宋_GB2312" w:hAnsi="Arial" w:cs="Arial"/>
          <w:sz w:val="28"/>
        </w:rPr>
        <w:t>23068</w:t>
      </w:r>
      <w:r w:rsidRPr="00CE23D5">
        <w:rPr>
          <w:rFonts w:ascii="Arial" w:eastAsia="仿宋_GB2312" w:hAnsi="Arial" w:cs="Arial"/>
          <w:sz w:val="28"/>
          <w:szCs w:val="28"/>
        </w:rPr>
        <w:t>×0.25</w:t>
      </w:r>
    </w:p>
    <w:p w14:paraId="4F07AE72" w14:textId="2DDF6D54" w:rsidR="00AA61FC" w:rsidRPr="00833F5C" w:rsidRDefault="00AE5DB9" w:rsidP="0025414C">
      <w:pPr>
        <w:spacing w:line="360" w:lineRule="auto"/>
        <w:ind w:firstLineChars="200" w:firstLine="560"/>
        <w:jc w:val="both"/>
        <w:rPr>
          <w:rFonts w:ascii="Arial" w:eastAsia="仿宋_GB2312" w:hAnsi="Arial" w:cs="Arial"/>
          <w:bCs/>
          <w:sz w:val="28"/>
        </w:rPr>
      </w:pPr>
      <w:r w:rsidRPr="00833F5C">
        <w:rPr>
          <w:rFonts w:ascii="Arial" w:eastAsia="仿宋_GB2312" w:hAnsi="Arial" w:cs="Arial"/>
          <w:sz w:val="28"/>
          <w:szCs w:val="28"/>
        </w:rPr>
        <w:t>＝</w:t>
      </w:r>
      <w:r w:rsidR="00E173AB">
        <w:rPr>
          <w:rFonts w:ascii="Arial" w:eastAsia="仿宋_GB2312" w:hAnsi="Arial" w:cs="Arial"/>
          <w:sz w:val="28"/>
          <w:szCs w:val="28"/>
        </w:rPr>
        <w:t>5767</w:t>
      </w:r>
      <w:r w:rsidRPr="00833F5C">
        <w:rPr>
          <w:rFonts w:ascii="Arial" w:eastAsia="仿宋_GB2312" w:hAnsi="Arial" w:cs="Arial"/>
          <w:sz w:val="28"/>
          <w:szCs w:val="28"/>
        </w:rPr>
        <w:t>（元</w:t>
      </w:r>
      <w:r w:rsidRPr="00833F5C">
        <w:rPr>
          <w:rFonts w:ascii="Arial" w:eastAsia="仿宋_GB2312" w:hAnsi="Arial" w:cs="Arial"/>
          <w:sz w:val="28"/>
          <w:szCs w:val="28"/>
        </w:rPr>
        <w:t>/</w:t>
      </w:r>
      <w:r w:rsidRPr="00833F5C">
        <w:rPr>
          <w:rFonts w:ascii="Arial" w:eastAsia="仿宋_GB2312" w:hAnsi="Arial" w:cs="Arial"/>
          <w:sz w:val="28"/>
          <w:szCs w:val="28"/>
        </w:rPr>
        <w:t>平方米）</w:t>
      </w:r>
    </w:p>
    <w:p w14:paraId="3DD06A8A" w14:textId="77777777" w:rsidR="00AD54BD" w:rsidRDefault="00AD54BD" w:rsidP="00AD54BD">
      <w:pPr>
        <w:spacing w:line="360" w:lineRule="auto"/>
        <w:ind w:firstLineChars="100" w:firstLine="281"/>
        <w:jc w:val="both"/>
        <w:rPr>
          <w:rFonts w:ascii="Arial" w:eastAsia="仿宋_GB2312" w:hAnsi="Arial" w:cs="Arial"/>
          <w:b/>
          <w:sz w:val="28"/>
          <w:szCs w:val="28"/>
        </w:rPr>
      </w:pPr>
      <w:r>
        <w:rPr>
          <w:rFonts w:ascii="Arial" w:eastAsia="仿宋_GB2312" w:hAnsi="Arial" w:cs="Arial"/>
          <w:b/>
          <w:sz w:val="28"/>
          <w:szCs w:val="28"/>
        </w:rPr>
        <w:br w:type="page"/>
      </w:r>
    </w:p>
    <w:p w14:paraId="5A800FCB" w14:textId="0E7F1EE2" w:rsidR="0025414C" w:rsidRPr="00CE23D5" w:rsidRDefault="0025414C" w:rsidP="00AD54BD">
      <w:pPr>
        <w:spacing w:line="360" w:lineRule="auto"/>
        <w:ind w:firstLineChars="100" w:firstLine="281"/>
        <w:jc w:val="both"/>
        <w:rPr>
          <w:rFonts w:ascii="Arial" w:eastAsia="仿宋_GB2312" w:hAnsi="Arial" w:cs="Arial"/>
          <w:b/>
          <w:sz w:val="28"/>
        </w:rPr>
      </w:pPr>
      <w:r w:rsidRPr="00833F5C">
        <w:rPr>
          <w:rFonts w:ascii="Arial" w:eastAsia="仿宋_GB2312" w:hAnsi="Arial" w:cs="Arial"/>
          <w:b/>
          <w:sz w:val="28"/>
          <w:szCs w:val="28"/>
        </w:rPr>
        <w:lastRenderedPageBreak/>
        <w:t>（</w:t>
      </w:r>
      <w:r>
        <w:rPr>
          <w:rFonts w:ascii="Arial" w:eastAsia="仿宋_GB2312" w:hAnsi="Arial" w:cs="Arial"/>
          <w:b/>
          <w:sz w:val="28"/>
          <w:szCs w:val="28"/>
        </w:rPr>
        <w:t>5</w:t>
      </w:r>
      <w:r w:rsidRPr="00833F5C">
        <w:rPr>
          <w:rFonts w:ascii="Arial" w:eastAsia="仿宋_GB2312" w:hAnsi="Arial" w:cs="Arial"/>
          <w:b/>
          <w:sz w:val="28"/>
          <w:szCs w:val="28"/>
        </w:rPr>
        <w:t>）求</w:t>
      </w:r>
      <w:r w:rsidRPr="00CE23D5">
        <w:rPr>
          <w:rFonts w:ascii="Arial" w:eastAsia="仿宋_GB2312" w:hAnsi="Arial" w:cs="Arial"/>
          <w:b/>
          <w:sz w:val="28"/>
        </w:rPr>
        <w:t>取</w:t>
      </w:r>
      <w:r>
        <w:rPr>
          <w:rFonts w:ascii="Arial" w:eastAsia="仿宋_GB2312" w:hAnsi="Arial" w:cs="Arial"/>
          <w:b/>
          <w:sz w:val="28"/>
        </w:rPr>
        <w:t>咨询对象</w:t>
      </w:r>
      <w:r w:rsidRPr="00CE23D5">
        <w:rPr>
          <w:rFonts w:ascii="Arial" w:eastAsia="仿宋_GB2312" w:hAnsi="Arial" w:cs="Arial"/>
          <w:b/>
          <w:sz w:val="28"/>
        </w:rPr>
        <w:t>地下</w:t>
      </w:r>
      <w:r w:rsidRPr="00833F5C">
        <w:rPr>
          <w:rFonts w:ascii="Arial" w:eastAsia="仿宋_GB2312" w:hAnsi="Arial" w:cs="Arial"/>
          <w:b/>
          <w:sz w:val="28"/>
        </w:rPr>
        <w:t>仓储</w:t>
      </w:r>
      <w:r w:rsidRPr="00CE23D5">
        <w:rPr>
          <w:rFonts w:ascii="Arial" w:eastAsia="仿宋_GB2312" w:hAnsi="Arial" w:cs="Arial"/>
          <w:b/>
          <w:sz w:val="28"/>
        </w:rPr>
        <w:t>用房楼面熟地价</w:t>
      </w:r>
      <w:r w:rsidRPr="00833F5C">
        <w:rPr>
          <w:rFonts w:ascii="Arial" w:eastAsia="仿宋_GB2312" w:hAnsi="Arial" w:cs="Arial"/>
          <w:b/>
          <w:sz w:val="28"/>
        </w:rPr>
        <w:t>（土地剩余使用年限</w:t>
      </w:r>
      <w:r>
        <w:rPr>
          <w:rFonts w:ascii="Arial" w:eastAsia="仿宋_GB2312" w:hAnsi="Arial" w:cs="Arial"/>
          <w:b/>
          <w:sz w:val="28"/>
        </w:rPr>
        <w:t>25.43</w:t>
      </w:r>
      <w:r w:rsidRPr="00CE23D5">
        <w:rPr>
          <w:rFonts w:ascii="Arial" w:eastAsia="仿宋_GB2312" w:hAnsi="Arial" w:cs="Arial"/>
          <w:b/>
          <w:sz w:val="28"/>
        </w:rPr>
        <w:t>年</w:t>
      </w:r>
      <w:r w:rsidRPr="00833F5C">
        <w:rPr>
          <w:rFonts w:ascii="Arial" w:eastAsia="仿宋_GB2312" w:hAnsi="Arial" w:cs="Arial"/>
          <w:b/>
          <w:sz w:val="28"/>
        </w:rPr>
        <w:t>）</w:t>
      </w:r>
    </w:p>
    <w:p w14:paraId="7DEAC0D3" w14:textId="77777777" w:rsidR="0025414C" w:rsidRPr="00CE23D5" w:rsidRDefault="0025414C" w:rsidP="0025414C">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Pr="00833F5C">
        <w:rPr>
          <w:rFonts w:ascii="Arial" w:eastAsia="仿宋_GB2312" w:hAnsi="Arial" w:cs="Arial"/>
          <w:sz w:val="28"/>
        </w:rPr>
        <w:t>仓储</w:t>
      </w:r>
      <w:r w:rsidRPr="00CE23D5">
        <w:rPr>
          <w:rFonts w:ascii="Arial" w:eastAsia="仿宋_GB2312" w:hAnsi="Arial" w:cs="Arial"/>
          <w:sz w:val="28"/>
        </w:rPr>
        <w:t>依据地上主用途比准类别确定地下空间修正系数，地上主用途为</w:t>
      </w:r>
      <w:r>
        <w:rPr>
          <w:rFonts w:ascii="Arial" w:eastAsia="仿宋_GB2312" w:hAnsi="Arial" w:cs="Arial" w:hint="eastAsia"/>
          <w:sz w:val="28"/>
        </w:rPr>
        <w:t>办公</w:t>
      </w:r>
      <w:r w:rsidRPr="00CE23D5">
        <w:rPr>
          <w:rFonts w:ascii="Arial" w:eastAsia="仿宋_GB2312" w:hAnsi="Arial" w:cs="Arial"/>
          <w:sz w:val="28"/>
        </w:rPr>
        <w:t>用地，地处</w:t>
      </w:r>
      <w:r>
        <w:rPr>
          <w:rFonts w:ascii="Arial" w:eastAsia="仿宋_GB2312" w:hAnsi="Arial" w:cs="Arial"/>
          <w:sz w:val="28"/>
        </w:rPr>
        <w:t>办公类三级</w:t>
      </w:r>
      <w:r w:rsidRPr="00CE23D5">
        <w:rPr>
          <w:rFonts w:ascii="Arial" w:eastAsia="仿宋_GB2312" w:hAnsi="Arial" w:cs="Arial"/>
          <w:sz w:val="28"/>
        </w:rPr>
        <w:t>地价区，需根据《北京市基准地价地下空间修正系数表》进行用途修正。地下空间修正系数表详见下表：</w:t>
      </w:r>
    </w:p>
    <w:p w14:paraId="31F455F0" w14:textId="77777777" w:rsidR="0025414C" w:rsidRPr="00CE23D5" w:rsidRDefault="0025414C" w:rsidP="0025414C">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25414C" w:rsidRPr="00833F5C" w14:paraId="7E917FE1" w14:textId="77777777" w:rsidTr="0042003B">
        <w:trPr>
          <w:cantSplit/>
          <w:jc w:val="center"/>
        </w:trPr>
        <w:tc>
          <w:tcPr>
            <w:tcW w:w="1135" w:type="dxa"/>
            <w:vMerge w:val="restart"/>
            <w:shd w:val="clear" w:color="auto" w:fill="auto"/>
            <w:vAlign w:val="center"/>
          </w:tcPr>
          <w:p w14:paraId="0591B8A0"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地下空间用途</w:t>
            </w:r>
          </w:p>
        </w:tc>
        <w:tc>
          <w:tcPr>
            <w:tcW w:w="1843" w:type="dxa"/>
            <w:vMerge w:val="restart"/>
            <w:shd w:val="clear" w:color="auto" w:fill="auto"/>
            <w:vAlign w:val="center"/>
          </w:tcPr>
          <w:p w14:paraId="42647CD6"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2126" w:type="dxa"/>
            <w:vMerge w:val="restart"/>
            <w:shd w:val="clear" w:color="auto" w:fill="auto"/>
            <w:vAlign w:val="center"/>
          </w:tcPr>
          <w:p w14:paraId="2415E5C0"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4195" w:type="dxa"/>
            <w:gridSpan w:val="3"/>
            <w:shd w:val="clear" w:color="auto" w:fill="auto"/>
            <w:vAlign w:val="center"/>
          </w:tcPr>
          <w:p w14:paraId="771BBF94"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25414C" w:rsidRPr="00833F5C" w14:paraId="4BC0FA7E" w14:textId="77777777" w:rsidTr="0042003B">
        <w:trPr>
          <w:cantSplit/>
          <w:jc w:val="center"/>
        </w:trPr>
        <w:tc>
          <w:tcPr>
            <w:tcW w:w="1135" w:type="dxa"/>
            <w:vMerge/>
            <w:vAlign w:val="center"/>
          </w:tcPr>
          <w:p w14:paraId="2EE3E954"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p>
        </w:tc>
        <w:tc>
          <w:tcPr>
            <w:tcW w:w="1843" w:type="dxa"/>
            <w:vMerge/>
            <w:vAlign w:val="center"/>
          </w:tcPr>
          <w:p w14:paraId="787B0877"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p>
        </w:tc>
        <w:tc>
          <w:tcPr>
            <w:tcW w:w="2126" w:type="dxa"/>
            <w:vMerge/>
            <w:vAlign w:val="center"/>
          </w:tcPr>
          <w:p w14:paraId="2300ABFA"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6BD25B47"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417" w:type="dxa"/>
            <w:shd w:val="clear" w:color="auto" w:fill="auto"/>
            <w:vAlign w:val="center"/>
          </w:tcPr>
          <w:p w14:paraId="00049B3F"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360" w:type="dxa"/>
            <w:shd w:val="clear" w:color="auto" w:fill="auto"/>
            <w:vAlign w:val="center"/>
          </w:tcPr>
          <w:p w14:paraId="4BC47B74"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25414C" w:rsidRPr="00833F5C" w14:paraId="6D7298BA" w14:textId="77777777" w:rsidTr="0042003B">
        <w:trPr>
          <w:cantSplit/>
          <w:jc w:val="center"/>
        </w:trPr>
        <w:tc>
          <w:tcPr>
            <w:tcW w:w="1135" w:type="dxa"/>
            <w:shd w:val="clear" w:color="auto" w:fill="auto"/>
            <w:vAlign w:val="center"/>
          </w:tcPr>
          <w:p w14:paraId="455683F2" w14:textId="77777777" w:rsidR="0025414C" w:rsidRPr="00CE23D5" w:rsidRDefault="0025414C" w:rsidP="0042003B">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w:t>
            </w:r>
            <w:r w:rsidRPr="00833F5C">
              <w:rPr>
                <w:rFonts w:ascii="Arial" w:eastAsia="仿宋_GB2312" w:hAnsi="Arial" w:cs="Arial"/>
                <w:sz w:val="18"/>
                <w:szCs w:val="18"/>
              </w:rPr>
              <w:t>仓储</w:t>
            </w:r>
          </w:p>
        </w:tc>
        <w:tc>
          <w:tcPr>
            <w:tcW w:w="1843" w:type="dxa"/>
            <w:shd w:val="clear" w:color="auto" w:fill="auto"/>
            <w:vAlign w:val="center"/>
          </w:tcPr>
          <w:p w14:paraId="2310C264" w14:textId="77777777" w:rsidR="0025414C" w:rsidRPr="00CE23D5" w:rsidRDefault="0025414C" w:rsidP="0042003B">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地上主用途比准类别</w:t>
            </w:r>
          </w:p>
        </w:tc>
        <w:tc>
          <w:tcPr>
            <w:tcW w:w="2126" w:type="dxa"/>
            <w:shd w:val="clear" w:color="auto" w:fill="auto"/>
            <w:vAlign w:val="center"/>
          </w:tcPr>
          <w:p w14:paraId="54FE4A3F"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w:t>
            </w:r>
          </w:p>
        </w:tc>
        <w:tc>
          <w:tcPr>
            <w:tcW w:w="1418" w:type="dxa"/>
            <w:shd w:val="clear" w:color="auto" w:fill="auto"/>
            <w:vAlign w:val="center"/>
          </w:tcPr>
          <w:p w14:paraId="3A733D83" w14:textId="77777777" w:rsidR="0025414C" w:rsidRPr="00CE23D5" w:rsidRDefault="0025414C"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0.3</w:t>
            </w:r>
          </w:p>
        </w:tc>
        <w:tc>
          <w:tcPr>
            <w:tcW w:w="1417" w:type="dxa"/>
            <w:shd w:val="clear" w:color="auto" w:fill="auto"/>
            <w:vAlign w:val="center"/>
          </w:tcPr>
          <w:p w14:paraId="720B9045" w14:textId="77777777" w:rsidR="0025414C" w:rsidRPr="00CE23D5" w:rsidRDefault="0025414C" w:rsidP="0042003B">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0.2</w:t>
            </w:r>
            <w:r w:rsidRPr="00833F5C">
              <w:rPr>
                <w:rFonts w:ascii="Arial" w:eastAsia="仿宋_GB2312" w:hAnsi="Arial" w:cs="Arial"/>
                <w:sz w:val="18"/>
                <w:szCs w:val="18"/>
              </w:rPr>
              <w:t>5</w:t>
            </w:r>
          </w:p>
        </w:tc>
        <w:tc>
          <w:tcPr>
            <w:tcW w:w="1360" w:type="dxa"/>
            <w:shd w:val="clear" w:color="auto" w:fill="auto"/>
            <w:vAlign w:val="center"/>
          </w:tcPr>
          <w:p w14:paraId="40AAA46C" w14:textId="77777777" w:rsidR="0025414C" w:rsidRPr="00CE23D5" w:rsidRDefault="0025414C" w:rsidP="0042003B">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0.</w:t>
            </w:r>
            <w:r w:rsidRPr="00833F5C">
              <w:rPr>
                <w:rFonts w:ascii="Arial" w:eastAsia="仿宋_GB2312" w:hAnsi="Arial" w:cs="Arial"/>
                <w:sz w:val="18"/>
                <w:szCs w:val="18"/>
              </w:rPr>
              <w:t>2</w:t>
            </w:r>
          </w:p>
        </w:tc>
      </w:tr>
    </w:tbl>
    <w:p w14:paraId="447153CE" w14:textId="6059FB13" w:rsidR="00AA61FC" w:rsidRPr="00CE23D5" w:rsidRDefault="0025414C">
      <w:pPr>
        <w:spacing w:beforeLines="50" w:before="120"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w:t>
      </w:r>
      <w:r>
        <w:rPr>
          <w:rFonts w:ascii="Arial" w:eastAsia="仿宋_GB2312" w:hAnsi="Arial" w:cs="Arial"/>
          <w:sz w:val="28"/>
        </w:rPr>
        <w:t>咨询对象</w:t>
      </w:r>
      <w:r w:rsidRPr="00CE23D5">
        <w:rPr>
          <w:rFonts w:ascii="Arial" w:eastAsia="仿宋_GB2312" w:hAnsi="Arial" w:cs="Arial"/>
          <w:sz w:val="28"/>
          <w:szCs w:val="28"/>
        </w:rPr>
        <w:t>土地级别为</w:t>
      </w:r>
      <w:r>
        <w:rPr>
          <w:rFonts w:ascii="Arial" w:eastAsia="仿宋_GB2312" w:hAnsi="Arial" w:cs="Arial"/>
          <w:sz w:val="28"/>
          <w:szCs w:val="28"/>
        </w:rPr>
        <w:t>办公类三级</w:t>
      </w:r>
      <w:r w:rsidRPr="00CE23D5">
        <w:rPr>
          <w:rFonts w:ascii="Arial" w:eastAsia="仿宋_GB2312" w:hAnsi="Arial" w:cs="Arial"/>
          <w:sz w:val="28"/>
          <w:szCs w:val="28"/>
        </w:rPr>
        <w:t>，地下</w:t>
      </w:r>
      <w:r w:rsidRPr="00833F5C">
        <w:rPr>
          <w:rFonts w:ascii="Arial" w:eastAsia="仿宋_GB2312" w:hAnsi="Arial" w:cs="Arial"/>
          <w:sz w:val="28"/>
          <w:szCs w:val="28"/>
        </w:rPr>
        <w:t>仓储</w:t>
      </w:r>
      <w:r w:rsidRPr="00CE23D5">
        <w:rPr>
          <w:rFonts w:ascii="Arial" w:eastAsia="仿宋_GB2312" w:hAnsi="Arial" w:cs="Arial"/>
          <w:sz w:val="28"/>
          <w:szCs w:val="28"/>
        </w:rPr>
        <w:t>地下空间修正系数为</w:t>
      </w:r>
      <w:r w:rsidRPr="00CE23D5">
        <w:rPr>
          <w:rFonts w:ascii="Arial" w:eastAsia="仿宋_GB2312" w:hAnsi="Arial" w:cs="Arial"/>
          <w:sz w:val="28"/>
          <w:szCs w:val="28"/>
        </w:rPr>
        <w:t>0.25</w:t>
      </w:r>
      <w:r w:rsidRPr="00CE23D5">
        <w:rPr>
          <w:rFonts w:ascii="Arial" w:eastAsia="仿宋_GB2312" w:hAnsi="Arial" w:cs="Arial"/>
          <w:sz w:val="28"/>
          <w:szCs w:val="28"/>
        </w:rPr>
        <w:t>。</w:t>
      </w:r>
    </w:p>
    <w:p w14:paraId="78FF0779" w14:textId="77777777"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napToGrid w:val="0"/>
          <w:sz w:val="28"/>
          <w:szCs w:val="28"/>
        </w:rPr>
        <w:t>地下</w:t>
      </w:r>
      <w:r w:rsidRPr="00833F5C">
        <w:rPr>
          <w:rFonts w:ascii="Arial" w:eastAsia="仿宋_GB2312" w:hAnsi="Arial" w:cs="Arial"/>
          <w:snapToGrid w:val="0"/>
          <w:sz w:val="28"/>
          <w:szCs w:val="28"/>
        </w:rPr>
        <w:t>仓储</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p>
    <w:p w14:paraId="6ACEA0F2" w14:textId="5700BE19"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z w:val="28"/>
          <w:szCs w:val="28"/>
        </w:rPr>
        <w:t>＝</w:t>
      </w:r>
      <w:r w:rsidRPr="00CE23D5">
        <w:rPr>
          <w:rFonts w:ascii="Arial" w:eastAsia="仿宋_GB2312" w:hAnsi="Arial" w:cs="Arial"/>
          <w:snapToGrid w:val="0"/>
          <w:sz w:val="28"/>
          <w:szCs w:val="28"/>
        </w:rPr>
        <w:t>地上</w:t>
      </w:r>
      <w:r w:rsidR="00570B5F">
        <w:rPr>
          <w:rFonts w:ascii="Arial" w:eastAsia="仿宋_GB2312" w:hAnsi="Arial" w:cs="Arial" w:hint="eastAsia"/>
          <w:snapToGrid w:val="0"/>
          <w:sz w:val="28"/>
          <w:szCs w:val="28"/>
        </w:rPr>
        <w:t>办公</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r w:rsidRPr="00CE23D5">
        <w:rPr>
          <w:rFonts w:ascii="Arial" w:eastAsia="仿宋_GB2312" w:hAnsi="Arial" w:cs="Arial"/>
          <w:sz w:val="28"/>
          <w:szCs w:val="28"/>
        </w:rPr>
        <w:t>×</w:t>
      </w:r>
      <w:r w:rsidRPr="00CE23D5">
        <w:rPr>
          <w:rFonts w:ascii="Arial" w:eastAsia="仿宋_GB2312" w:hAnsi="Arial" w:cs="Arial"/>
          <w:snapToGrid w:val="0"/>
          <w:sz w:val="28"/>
          <w:szCs w:val="28"/>
        </w:rPr>
        <w:t>相应用途地下空间修正系数</w:t>
      </w:r>
    </w:p>
    <w:p w14:paraId="34031F98" w14:textId="77777777" w:rsidR="00E173AB" w:rsidRPr="00CE23D5" w:rsidRDefault="00E173AB" w:rsidP="00E173AB">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Pr>
          <w:rFonts w:ascii="Arial" w:eastAsia="仿宋_GB2312" w:hAnsi="Arial" w:cs="Arial"/>
          <w:sz w:val="28"/>
        </w:rPr>
        <w:t>23068</w:t>
      </w:r>
      <w:r w:rsidRPr="00CE23D5">
        <w:rPr>
          <w:rFonts w:ascii="Arial" w:eastAsia="仿宋_GB2312" w:hAnsi="Arial" w:cs="Arial"/>
          <w:sz w:val="28"/>
          <w:szCs w:val="28"/>
        </w:rPr>
        <w:t>×0.25</w:t>
      </w:r>
    </w:p>
    <w:p w14:paraId="677EE49D" w14:textId="76DFE6C1" w:rsidR="00693248" w:rsidRPr="0025414C" w:rsidRDefault="00E173AB" w:rsidP="00E173AB">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Pr>
          <w:rFonts w:ascii="Arial" w:eastAsia="仿宋_GB2312" w:hAnsi="Arial" w:cs="Arial"/>
          <w:sz w:val="28"/>
          <w:szCs w:val="28"/>
        </w:rPr>
        <w:t>5767</w:t>
      </w:r>
      <w:r w:rsidRPr="00833F5C">
        <w:rPr>
          <w:rFonts w:ascii="Arial" w:eastAsia="仿宋_GB2312" w:hAnsi="Arial" w:cs="Arial"/>
          <w:sz w:val="28"/>
          <w:szCs w:val="28"/>
        </w:rPr>
        <w:t>（元</w:t>
      </w:r>
      <w:r w:rsidRPr="00833F5C">
        <w:rPr>
          <w:rFonts w:ascii="Arial" w:eastAsia="仿宋_GB2312" w:hAnsi="Arial" w:cs="Arial"/>
          <w:sz w:val="28"/>
          <w:szCs w:val="28"/>
        </w:rPr>
        <w:t>/</w:t>
      </w:r>
      <w:r w:rsidRPr="00833F5C">
        <w:rPr>
          <w:rFonts w:ascii="Arial" w:eastAsia="仿宋_GB2312" w:hAnsi="Arial" w:cs="Arial"/>
          <w:sz w:val="28"/>
          <w:szCs w:val="28"/>
        </w:rPr>
        <w:t>平方米）</w:t>
      </w:r>
    </w:p>
    <w:p w14:paraId="29C8AE49" w14:textId="77777777" w:rsidR="00AD54BD" w:rsidRDefault="00AD54BD" w:rsidP="0025414C">
      <w:pPr>
        <w:spacing w:line="360" w:lineRule="auto"/>
        <w:jc w:val="both"/>
        <w:rPr>
          <w:rFonts w:ascii="Arial" w:eastAsia="仿宋_GB2312" w:hAnsi="Arial" w:cs="Arial"/>
          <w:b/>
          <w:sz w:val="28"/>
          <w:szCs w:val="28"/>
        </w:rPr>
      </w:pPr>
      <w:r>
        <w:rPr>
          <w:rFonts w:ascii="Arial" w:eastAsia="仿宋_GB2312" w:hAnsi="Arial" w:cs="Arial"/>
          <w:b/>
          <w:sz w:val="28"/>
          <w:szCs w:val="28"/>
        </w:rPr>
        <w:br w:type="page"/>
      </w:r>
    </w:p>
    <w:p w14:paraId="6C36B5A6" w14:textId="6E5ABB19" w:rsidR="0025414C" w:rsidRPr="00CE23D5" w:rsidRDefault="0025414C" w:rsidP="00663E0E">
      <w:pPr>
        <w:spacing w:line="360" w:lineRule="auto"/>
        <w:ind w:firstLineChars="50" w:firstLine="141"/>
        <w:jc w:val="both"/>
        <w:rPr>
          <w:rFonts w:ascii="Arial" w:eastAsia="仿宋_GB2312" w:hAnsi="Arial" w:cs="Arial"/>
          <w:b/>
          <w:sz w:val="28"/>
        </w:rPr>
      </w:pPr>
      <w:r w:rsidRPr="00833F5C">
        <w:rPr>
          <w:rFonts w:ascii="Arial" w:eastAsia="仿宋_GB2312" w:hAnsi="Arial" w:cs="Arial"/>
          <w:b/>
          <w:sz w:val="28"/>
          <w:szCs w:val="28"/>
        </w:rPr>
        <w:lastRenderedPageBreak/>
        <w:t>（</w:t>
      </w:r>
      <w:r>
        <w:rPr>
          <w:rFonts w:ascii="Arial" w:eastAsia="仿宋_GB2312" w:hAnsi="Arial" w:cs="Arial"/>
          <w:b/>
          <w:sz w:val="28"/>
          <w:szCs w:val="28"/>
        </w:rPr>
        <w:t>6</w:t>
      </w:r>
      <w:r w:rsidRPr="00833F5C">
        <w:rPr>
          <w:rFonts w:ascii="Arial" w:eastAsia="仿宋_GB2312" w:hAnsi="Arial" w:cs="Arial"/>
          <w:b/>
          <w:sz w:val="28"/>
          <w:szCs w:val="28"/>
        </w:rPr>
        <w:t>）求</w:t>
      </w:r>
      <w:r w:rsidRPr="00CE23D5">
        <w:rPr>
          <w:rFonts w:ascii="Arial" w:eastAsia="仿宋_GB2312" w:hAnsi="Arial" w:cs="Arial"/>
          <w:b/>
          <w:sz w:val="28"/>
        </w:rPr>
        <w:t>取</w:t>
      </w:r>
      <w:r>
        <w:rPr>
          <w:rFonts w:ascii="Arial" w:eastAsia="仿宋_GB2312" w:hAnsi="Arial" w:cs="Arial"/>
          <w:b/>
          <w:sz w:val="28"/>
        </w:rPr>
        <w:t>咨询对象</w:t>
      </w:r>
      <w:r w:rsidRPr="00CE23D5">
        <w:rPr>
          <w:rFonts w:ascii="Arial" w:eastAsia="仿宋_GB2312" w:hAnsi="Arial" w:cs="Arial"/>
          <w:b/>
          <w:sz w:val="28"/>
        </w:rPr>
        <w:t>地下</w:t>
      </w:r>
      <w:r w:rsidRPr="00833F5C">
        <w:rPr>
          <w:rFonts w:ascii="Arial" w:eastAsia="仿宋_GB2312" w:hAnsi="Arial" w:cs="Arial"/>
          <w:b/>
          <w:sz w:val="28"/>
        </w:rPr>
        <w:t>车库</w:t>
      </w:r>
      <w:r w:rsidRPr="00CE23D5">
        <w:rPr>
          <w:rFonts w:ascii="Arial" w:eastAsia="仿宋_GB2312" w:hAnsi="Arial" w:cs="Arial"/>
          <w:b/>
          <w:sz w:val="28"/>
        </w:rPr>
        <w:t>用房楼面熟地价</w:t>
      </w:r>
      <w:r w:rsidRPr="00833F5C">
        <w:rPr>
          <w:rFonts w:ascii="Arial" w:eastAsia="仿宋_GB2312" w:hAnsi="Arial" w:cs="Arial"/>
          <w:b/>
          <w:sz w:val="28"/>
        </w:rPr>
        <w:t>（土地剩余使用年限</w:t>
      </w:r>
      <w:r>
        <w:rPr>
          <w:rFonts w:ascii="Arial" w:eastAsia="仿宋_GB2312" w:hAnsi="Arial" w:cs="Arial"/>
          <w:b/>
          <w:sz w:val="28"/>
        </w:rPr>
        <w:t>25.43</w:t>
      </w:r>
      <w:r w:rsidRPr="00CE23D5">
        <w:rPr>
          <w:rFonts w:ascii="Arial" w:eastAsia="仿宋_GB2312" w:hAnsi="Arial" w:cs="Arial"/>
          <w:b/>
          <w:sz w:val="28"/>
        </w:rPr>
        <w:t>年</w:t>
      </w:r>
      <w:r w:rsidRPr="00833F5C">
        <w:rPr>
          <w:rFonts w:ascii="Arial" w:eastAsia="仿宋_GB2312" w:hAnsi="Arial" w:cs="Arial"/>
          <w:b/>
          <w:sz w:val="28"/>
        </w:rPr>
        <w:t>）</w:t>
      </w:r>
    </w:p>
    <w:p w14:paraId="09E3887C" w14:textId="77777777" w:rsidR="0025414C" w:rsidRPr="00CE23D5" w:rsidRDefault="0025414C" w:rsidP="0025414C">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Pr="00833F5C">
        <w:rPr>
          <w:rFonts w:ascii="Arial" w:eastAsia="仿宋_GB2312" w:hAnsi="Arial" w:cs="Arial"/>
          <w:sz w:val="28"/>
        </w:rPr>
        <w:t>车库</w:t>
      </w:r>
      <w:r w:rsidRPr="00CE23D5">
        <w:rPr>
          <w:rFonts w:ascii="Arial" w:eastAsia="仿宋_GB2312" w:hAnsi="Arial" w:cs="Arial"/>
          <w:sz w:val="28"/>
        </w:rPr>
        <w:t>依据地上主用途比准类别确定地下空间修正系数，地上主用途为</w:t>
      </w:r>
      <w:r>
        <w:rPr>
          <w:rFonts w:ascii="Arial" w:eastAsia="仿宋_GB2312" w:hAnsi="Arial" w:cs="Arial" w:hint="eastAsia"/>
          <w:sz w:val="28"/>
        </w:rPr>
        <w:t>办公</w:t>
      </w:r>
      <w:r w:rsidRPr="00CE23D5">
        <w:rPr>
          <w:rFonts w:ascii="Arial" w:eastAsia="仿宋_GB2312" w:hAnsi="Arial" w:cs="Arial"/>
          <w:sz w:val="28"/>
        </w:rPr>
        <w:t>用地，地处</w:t>
      </w:r>
      <w:r>
        <w:rPr>
          <w:rFonts w:ascii="Arial" w:eastAsia="仿宋_GB2312" w:hAnsi="Arial" w:cs="Arial"/>
          <w:sz w:val="28"/>
        </w:rPr>
        <w:t>办公类三级</w:t>
      </w:r>
      <w:r w:rsidRPr="00CE23D5">
        <w:rPr>
          <w:rFonts w:ascii="Arial" w:eastAsia="仿宋_GB2312" w:hAnsi="Arial" w:cs="Arial"/>
          <w:sz w:val="28"/>
        </w:rPr>
        <w:t>地价区，需根据《北京市基准地价地下空间修正系数表》进行用途修正。地下空间修正系数表详见下表：</w:t>
      </w:r>
    </w:p>
    <w:p w14:paraId="78F7B52A" w14:textId="77777777" w:rsidR="0025414C" w:rsidRPr="00CE23D5" w:rsidRDefault="0025414C" w:rsidP="0025414C">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25414C" w:rsidRPr="00833F5C" w14:paraId="4A24FD42" w14:textId="77777777" w:rsidTr="0042003B">
        <w:trPr>
          <w:cantSplit/>
          <w:jc w:val="center"/>
        </w:trPr>
        <w:tc>
          <w:tcPr>
            <w:tcW w:w="1135" w:type="dxa"/>
            <w:vMerge w:val="restart"/>
            <w:shd w:val="clear" w:color="auto" w:fill="auto"/>
            <w:vAlign w:val="center"/>
          </w:tcPr>
          <w:p w14:paraId="51EE0E55"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sz w:val="18"/>
                <w:szCs w:val="18"/>
              </w:rPr>
              <w:t>地下空间用途</w:t>
            </w:r>
          </w:p>
        </w:tc>
        <w:tc>
          <w:tcPr>
            <w:tcW w:w="1843" w:type="dxa"/>
            <w:vMerge w:val="restart"/>
            <w:shd w:val="clear" w:color="auto" w:fill="auto"/>
            <w:vAlign w:val="center"/>
          </w:tcPr>
          <w:p w14:paraId="34A8B94F"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适用基准地价</w:t>
            </w:r>
          </w:p>
        </w:tc>
        <w:tc>
          <w:tcPr>
            <w:tcW w:w="2126" w:type="dxa"/>
            <w:vMerge w:val="restart"/>
            <w:shd w:val="clear" w:color="auto" w:fill="auto"/>
            <w:vAlign w:val="center"/>
          </w:tcPr>
          <w:p w14:paraId="47D9CACA"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楼层</w:t>
            </w:r>
          </w:p>
        </w:tc>
        <w:tc>
          <w:tcPr>
            <w:tcW w:w="4195" w:type="dxa"/>
            <w:gridSpan w:val="3"/>
            <w:shd w:val="clear" w:color="auto" w:fill="auto"/>
            <w:vAlign w:val="center"/>
          </w:tcPr>
          <w:p w14:paraId="09457EFA"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地下空间修正系数</w:t>
            </w:r>
          </w:p>
        </w:tc>
      </w:tr>
      <w:tr w:rsidR="0025414C" w:rsidRPr="00833F5C" w14:paraId="60B73356" w14:textId="77777777" w:rsidTr="0042003B">
        <w:trPr>
          <w:cantSplit/>
          <w:jc w:val="center"/>
        </w:trPr>
        <w:tc>
          <w:tcPr>
            <w:tcW w:w="1135" w:type="dxa"/>
            <w:vMerge/>
            <w:vAlign w:val="center"/>
          </w:tcPr>
          <w:p w14:paraId="0814AEE9"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p>
        </w:tc>
        <w:tc>
          <w:tcPr>
            <w:tcW w:w="1843" w:type="dxa"/>
            <w:vMerge/>
            <w:vAlign w:val="center"/>
          </w:tcPr>
          <w:p w14:paraId="1C86E3A2"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p>
        </w:tc>
        <w:tc>
          <w:tcPr>
            <w:tcW w:w="2126" w:type="dxa"/>
            <w:vMerge/>
            <w:vAlign w:val="center"/>
          </w:tcPr>
          <w:p w14:paraId="7DD78029"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p>
        </w:tc>
        <w:tc>
          <w:tcPr>
            <w:tcW w:w="1418" w:type="dxa"/>
            <w:shd w:val="clear" w:color="auto" w:fill="auto"/>
            <w:vAlign w:val="center"/>
          </w:tcPr>
          <w:p w14:paraId="4F5C9B95"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一至二级</w:t>
            </w:r>
          </w:p>
        </w:tc>
        <w:tc>
          <w:tcPr>
            <w:tcW w:w="1417" w:type="dxa"/>
            <w:shd w:val="clear" w:color="auto" w:fill="auto"/>
            <w:vAlign w:val="center"/>
          </w:tcPr>
          <w:p w14:paraId="2EC9722E"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三至七级</w:t>
            </w:r>
          </w:p>
        </w:tc>
        <w:tc>
          <w:tcPr>
            <w:tcW w:w="1360" w:type="dxa"/>
            <w:shd w:val="clear" w:color="auto" w:fill="auto"/>
            <w:vAlign w:val="center"/>
          </w:tcPr>
          <w:p w14:paraId="012E1A65"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八至十二级</w:t>
            </w:r>
          </w:p>
        </w:tc>
      </w:tr>
      <w:tr w:rsidR="0025414C" w:rsidRPr="00833F5C" w14:paraId="12D69200" w14:textId="77777777" w:rsidTr="0042003B">
        <w:trPr>
          <w:cantSplit/>
          <w:jc w:val="center"/>
        </w:trPr>
        <w:tc>
          <w:tcPr>
            <w:tcW w:w="1135" w:type="dxa"/>
            <w:shd w:val="clear" w:color="auto" w:fill="auto"/>
            <w:vAlign w:val="center"/>
          </w:tcPr>
          <w:p w14:paraId="6F394F3E" w14:textId="77777777" w:rsidR="0025414C" w:rsidRPr="00CE23D5" w:rsidRDefault="0025414C" w:rsidP="0042003B">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color w:val="000000"/>
                <w:sz w:val="18"/>
                <w:szCs w:val="18"/>
              </w:rPr>
              <w:t>地下车库</w:t>
            </w:r>
          </w:p>
        </w:tc>
        <w:tc>
          <w:tcPr>
            <w:tcW w:w="1843" w:type="dxa"/>
            <w:shd w:val="clear" w:color="auto" w:fill="auto"/>
            <w:vAlign w:val="center"/>
          </w:tcPr>
          <w:p w14:paraId="04A20380"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color w:val="000000"/>
                <w:sz w:val="18"/>
                <w:szCs w:val="18"/>
              </w:rPr>
              <w:t>地上主用途比准类别</w:t>
            </w:r>
          </w:p>
        </w:tc>
        <w:tc>
          <w:tcPr>
            <w:tcW w:w="2126" w:type="dxa"/>
            <w:shd w:val="clear" w:color="auto" w:fill="auto"/>
            <w:vAlign w:val="center"/>
          </w:tcPr>
          <w:p w14:paraId="566CF048"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w:t>
            </w:r>
          </w:p>
        </w:tc>
        <w:tc>
          <w:tcPr>
            <w:tcW w:w="1418" w:type="dxa"/>
            <w:shd w:val="clear" w:color="auto" w:fill="auto"/>
            <w:vAlign w:val="center"/>
          </w:tcPr>
          <w:p w14:paraId="2C4AEF7F"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0.25</w:t>
            </w:r>
          </w:p>
        </w:tc>
        <w:tc>
          <w:tcPr>
            <w:tcW w:w="1417" w:type="dxa"/>
            <w:shd w:val="clear" w:color="auto" w:fill="auto"/>
            <w:vAlign w:val="center"/>
          </w:tcPr>
          <w:p w14:paraId="51D29FD8"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0.2</w:t>
            </w:r>
          </w:p>
        </w:tc>
        <w:tc>
          <w:tcPr>
            <w:tcW w:w="1360" w:type="dxa"/>
            <w:shd w:val="clear" w:color="auto" w:fill="auto"/>
            <w:vAlign w:val="center"/>
          </w:tcPr>
          <w:p w14:paraId="184B10F7"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0.15</w:t>
            </w:r>
          </w:p>
        </w:tc>
      </w:tr>
    </w:tbl>
    <w:p w14:paraId="3B4AE47C" w14:textId="733D66BD" w:rsidR="00AA61FC" w:rsidRPr="0025414C" w:rsidRDefault="0025414C" w:rsidP="0025414C">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w:t>
      </w:r>
      <w:r>
        <w:rPr>
          <w:rFonts w:ascii="Arial" w:eastAsia="仿宋_GB2312" w:hAnsi="Arial" w:cs="Arial"/>
          <w:sz w:val="28"/>
        </w:rPr>
        <w:t>咨询对象</w:t>
      </w:r>
      <w:r w:rsidRPr="00CE23D5">
        <w:rPr>
          <w:rFonts w:ascii="Arial" w:eastAsia="仿宋_GB2312" w:hAnsi="Arial" w:cs="Arial"/>
          <w:sz w:val="28"/>
          <w:szCs w:val="28"/>
        </w:rPr>
        <w:t>土地级别为</w:t>
      </w:r>
      <w:r>
        <w:rPr>
          <w:rFonts w:ascii="Arial" w:eastAsia="仿宋_GB2312" w:hAnsi="Arial" w:cs="Arial"/>
          <w:sz w:val="28"/>
          <w:szCs w:val="28"/>
        </w:rPr>
        <w:t>办公类三级</w:t>
      </w:r>
      <w:r w:rsidRPr="00CE23D5">
        <w:rPr>
          <w:rFonts w:ascii="Arial" w:eastAsia="仿宋_GB2312" w:hAnsi="Arial" w:cs="Arial"/>
          <w:sz w:val="28"/>
          <w:szCs w:val="28"/>
        </w:rPr>
        <w:t>，地下</w:t>
      </w:r>
      <w:r>
        <w:rPr>
          <w:rFonts w:ascii="Arial" w:eastAsia="仿宋_GB2312" w:hAnsi="Arial" w:cs="Arial" w:hint="eastAsia"/>
          <w:sz w:val="28"/>
          <w:szCs w:val="28"/>
        </w:rPr>
        <w:t>车库</w:t>
      </w:r>
      <w:r w:rsidRPr="00CE23D5">
        <w:rPr>
          <w:rFonts w:ascii="Arial" w:eastAsia="仿宋_GB2312" w:hAnsi="Arial" w:cs="Arial"/>
          <w:sz w:val="28"/>
          <w:szCs w:val="28"/>
        </w:rPr>
        <w:t>地下空间修正系数为</w:t>
      </w:r>
      <w:r w:rsidRPr="00CE23D5">
        <w:rPr>
          <w:rFonts w:ascii="Arial" w:eastAsia="仿宋_GB2312" w:hAnsi="Arial" w:cs="Arial"/>
          <w:sz w:val="28"/>
          <w:szCs w:val="28"/>
        </w:rPr>
        <w:t>0.2</w:t>
      </w:r>
      <w:r w:rsidRPr="00CE23D5">
        <w:rPr>
          <w:rFonts w:ascii="Arial" w:eastAsia="仿宋_GB2312" w:hAnsi="Arial" w:cs="Arial"/>
          <w:sz w:val="28"/>
          <w:szCs w:val="28"/>
        </w:rPr>
        <w:t>。</w:t>
      </w:r>
    </w:p>
    <w:p w14:paraId="69577F37" w14:textId="3A7BEABB"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napToGrid w:val="0"/>
          <w:sz w:val="28"/>
          <w:szCs w:val="28"/>
        </w:rPr>
        <w:t>地下</w:t>
      </w:r>
      <w:r w:rsidR="00AE5DB9">
        <w:rPr>
          <w:rFonts w:ascii="Arial" w:eastAsia="仿宋_GB2312" w:hAnsi="Arial" w:cs="Arial" w:hint="eastAsia"/>
          <w:snapToGrid w:val="0"/>
          <w:sz w:val="28"/>
          <w:szCs w:val="28"/>
        </w:rPr>
        <w:t>车库</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p>
    <w:p w14:paraId="5CB848C1" w14:textId="04213B3B"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z w:val="28"/>
          <w:szCs w:val="28"/>
        </w:rPr>
        <w:t>＝</w:t>
      </w:r>
      <w:r w:rsidRPr="00CE23D5">
        <w:rPr>
          <w:rFonts w:ascii="Arial" w:eastAsia="仿宋_GB2312" w:hAnsi="Arial" w:cs="Arial"/>
          <w:snapToGrid w:val="0"/>
          <w:sz w:val="28"/>
          <w:szCs w:val="28"/>
        </w:rPr>
        <w:t>地上</w:t>
      </w:r>
      <w:r w:rsidR="00570B5F">
        <w:rPr>
          <w:rFonts w:ascii="Arial" w:eastAsia="仿宋_GB2312" w:hAnsi="Arial" w:cs="Arial" w:hint="eastAsia"/>
          <w:snapToGrid w:val="0"/>
          <w:sz w:val="28"/>
          <w:szCs w:val="28"/>
        </w:rPr>
        <w:t>办公</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r w:rsidRPr="00CE23D5">
        <w:rPr>
          <w:rFonts w:ascii="Arial" w:eastAsia="仿宋_GB2312" w:hAnsi="Arial" w:cs="Arial"/>
          <w:sz w:val="28"/>
          <w:szCs w:val="28"/>
        </w:rPr>
        <w:t>×</w:t>
      </w:r>
      <w:r w:rsidRPr="00CE23D5">
        <w:rPr>
          <w:rFonts w:ascii="Arial" w:eastAsia="仿宋_GB2312" w:hAnsi="Arial" w:cs="Arial"/>
          <w:snapToGrid w:val="0"/>
          <w:sz w:val="28"/>
          <w:szCs w:val="28"/>
        </w:rPr>
        <w:t>相应用途地下空间修正系数</w:t>
      </w:r>
    </w:p>
    <w:p w14:paraId="4D076712" w14:textId="598105F0" w:rsidR="00693248" w:rsidRPr="00CE23D5" w:rsidRDefault="00693248" w:rsidP="00693248">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sidR="00E173AB">
        <w:rPr>
          <w:rFonts w:ascii="Arial" w:eastAsia="仿宋_GB2312" w:hAnsi="Arial" w:cs="Arial"/>
          <w:sz w:val="28"/>
        </w:rPr>
        <w:t>23068</w:t>
      </w:r>
      <w:r w:rsidRPr="00CE23D5">
        <w:rPr>
          <w:rFonts w:ascii="Arial" w:eastAsia="仿宋_GB2312" w:hAnsi="Arial" w:cs="Arial"/>
          <w:sz w:val="28"/>
          <w:szCs w:val="28"/>
        </w:rPr>
        <w:t>×0.2</w:t>
      </w:r>
    </w:p>
    <w:p w14:paraId="3009EE3D" w14:textId="57BCEA0D" w:rsidR="00693248" w:rsidRPr="00833F5C" w:rsidRDefault="00693248" w:rsidP="00693248">
      <w:pPr>
        <w:spacing w:line="360" w:lineRule="auto"/>
        <w:ind w:firstLineChars="200" w:firstLine="560"/>
        <w:jc w:val="both"/>
        <w:rPr>
          <w:rFonts w:ascii="Arial" w:eastAsia="仿宋_GB2312" w:hAnsi="Arial" w:cs="Arial"/>
          <w:bCs/>
          <w:sz w:val="28"/>
        </w:rPr>
      </w:pPr>
      <w:r w:rsidRPr="00833F5C">
        <w:rPr>
          <w:rFonts w:ascii="Arial" w:eastAsia="仿宋_GB2312" w:hAnsi="Arial" w:cs="Arial"/>
          <w:sz w:val="28"/>
          <w:szCs w:val="28"/>
        </w:rPr>
        <w:t>＝</w:t>
      </w:r>
      <w:r w:rsidR="00E173AB">
        <w:rPr>
          <w:rFonts w:ascii="Arial" w:eastAsia="仿宋_GB2312" w:hAnsi="Arial" w:cs="Arial"/>
          <w:sz w:val="28"/>
          <w:szCs w:val="28"/>
        </w:rPr>
        <w:t>4614</w:t>
      </w:r>
      <w:r w:rsidRPr="00833F5C">
        <w:rPr>
          <w:rFonts w:ascii="Arial" w:eastAsia="仿宋_GB2312" w:hAnsi="Arial" w:cs="Arial"/>
          <w:sz w:val="28"/>
          <w:szCs w:val="28"/>
        </w:rPr>
        <w:t>（元</w:t>
      </w:r>
      <w:r w:rsidRPr="00833F5C">
        <w:rPr>
          <w:rFonts w:ascii="Arial" w:eastAsia="仿宋_GB2312" w:hAnsi="Arial" w:cs="Arial"/>
          <w:sz w:val="28"/>
          <w:szCs w:val="28"/>
        </w:rPr>
        <w:t>/</w:t>
      </w:r>
      <w:r w:rsidRPr="00833F5C">
        <w:rPr>
          <w:rFonts w:ascii="Arial" w:eastAsia="仿宋_GB2312" w:hAnsi="Arial" w:cs="Arial"/>
          <w:sz w:val="28"/>
          <w:szCs w:val="28"/>
        </w:rPr>
        <w:t>平方米）</w:t>
      </w:r>
    </w:p>
    <w:p w14:paraId="5CC99159" w14:textId="77777777" w:rsidR="00BC016C" w:rsidRDefault="00BC016C">
      <w:pPr>
        <w:spacing w:line="360" w:lineRule="auto"/>
        <w:ind w:firstLine="556"/>
        <w:jc w:val="both"/>
        <w:rPr>
          <w:rFonts w:ascii="Arial" w:eastAsia="仿宋_GB2312" w:hAnsi="Arial" w:cs="Arial"/>
          <w:b/>
          <w:sz w:val="28"/>
          <w:szCs w:val="28"/>
        </w:rPr>
      </w:pPr>
      <w:r>
        <w:rPr>
          <w:rFonts w:ascii="Arial" w:eastAsia="仿宋_GB2312" w:hAnsi="Arial" w:cs="Arial"/>
          <w:b/>
          <w:sz w:val="28"/>
          <w:szCs w:val="28"/>
        </w:rPr>
        <w:br w:type="page"/>
      </w:r>
    </w:p>
    <w:p w14:paraId="18EF19FF" w14:textId="6B98B7A1" w:rsidR="00AA61FC" w:rsidRPr="00833F5C" w:rsidRDefault="001C25E5">
      <w:pPr>
        <w:spacing w:line="360" w:lineRule="auto"/>
        <w:ind w:firstLine="556"/>
        <w:jc w:val="both"/>
        <w:rPr>
          <w:rFonts w:ascii="Arial" w:eastAsia="仿宋_GB2312" w:hAnsi="Arial" w:cs="Arial"/>
          <w:sz w:val="28"/>
          <w:szCs w:val="28"/>
        </w:rPr>
      </w:pPr>
      <w:r w:rsidRPr="00833F5C">
        <w:rPr>
          <w:rFonts w:ascii="Arial" w:eastAsia="仿宋_GB2312" w:hAnsi="Arial" w:cs="Arial"/>
          <w:b/>
          <w:sz w:val="28"/>
          <w:szCs w:val="28"/>
        </w:rPr>
        <w:lastRenderedPageBreak/>
        <w:t>3.</w:t>
      </w:r>
      <w:r w:rsidRPr="00833F5C">
        <w:rPr>
          <w:rFonts w:ascii="Arial" w:eastAsia="仿宋_GB2312" w:hAnsi="Arial" w:cs="Arial"/>
          <w:b/>
          <w:sz w:val="28"/>
          <w:szCs w:val="28"/>
        </w:rPr>
        <w:t>求取</w:t>
      </w:r>
      <w:r w:rsidR="00332016">
        <w:rPr>
          <w:rFonts w:ascii="Arial" w:eastAsia="仿宋_GB2312" w:hAnsi="Arial" w:cs="Arial"/>
          <w:b/>
          <w:sz w:val="28"/>
          <w:szCs w:val="28"/>
        </w:rPr>
        <w:t>咨询对象</w:t>
      </w:r>
      <w:r w:rsidRPr="00833F5C">
        <w:rPr>
          <w:rFonts w:ascii="Arial" w:eastAsia="仿宋_GB2312" w:hAnsi="Arial" w:cs="Arial"/>
          <w:b/>
          <w:sz w:val="28"/>
          <w:szCs w:val="28"/>
        </w:rPr>
        <w:t>各</w:t>
      </w:r>
      <w:proofErr w:type="gramStart"/>
      <w:r w:rsidRPr="00833F5C">
        <w:rPr>
          <w:rFonts w:ascii="Arial" w:eastAsia="仿宋_GB2312" w:hAnsi="Arial" w:cs="Arial"/>
          <w:b/>
          <w:sz w:val="28"/>
          <w:szCs w:val="28"/>
        </w:rPr>
        <w:t>用途楼</w:t>
      </w:r>
      <w:proofErr w:type="gramEnd"/>
      <w:r w:rsidRPr="00833F5C">
        <w:rPr>
          <w:rFonts w:ascii="Arial" w:eastAsia="仿宋_GB2312" w:hAnsi="Arial" w:cs="Arial"/>
          <w:b/>
          <w:sz w:val="28"/>
          <w:szCs w:val="28"/>
        </w:rPr>
        <w:t>面熟地价</w:t>
      </w:r>
    </w:p>
    <w:p w14:paraId="5C8E724C" w14:textId="69A0BEDD" w:rsidR="00AF321A" w:rsidRPr="00F631FB" w:rsidRDefault="00AF321A" w:rsidP="00AF321A">
      <w:pPr>
        <w:spacing w:beforeLines="50" w:before="120" w:line="360" w:lineRule="auto"/>
        <w:ind w:firstLineChars="250" w:firstLine="700"/>
        <w:rPr>
          <w:rFonts w:ascii="Arial" w:eastAsia="仿宋_GB2312" w:hAnsi="Arial" w:cs="Arial"/>
          <w:sz w:val="28"/>
          <w:szCs w:val="28"/>
        </w:rPr>
      </w:pPr>
      <w:r w:rsidRPr="00F631FB">
        <w:rPr>
          <w:rFonts w:ascii="Arial" w:eastAsia="仿宋_GB2312" w:hAnsi="Arial" w:cs="Arial"/>
          <w:sz w:val="28"/>
          <w:szCs w:val="28"/>
        </w:rPr>
        <w:t>根据区域土地市场情况，并结合</w:t>
      </w:r>
      <w:r w:rsidR="00332016">
        <w:rPr>
          <w:rFonts w:ascii="Arial" w:eastAsia="仿宋_GB2312" w:hAnsi="Arial" w:cs="Arial"/>
          <w:sz w:val="28"/>
          <w:szCs w:val="28"/>
        </w:rPr>
        <w:t>咨询对象</w:t>
      </w:r>
      <w:r w:rsidRPr="00F631FB">
        <w:rPr>
          <w:rFonts w:ascii="Arial" w:eastAsia="仿宋_GB2312" w:hAnsi="Arial" w:cs="Arial"/>
          <w:sz w:val="28"/>
          <w:szCs w:val="28"/>
        </w:rPr>
        <w:t>的具体特点及</w:t>
      </w:r>
      <w:r w:rsidR="009568FB">
        <w:rPr>
          <w:rFonts w:ascii="Arial" w:eastAsia="仿宋_GB2312" w:hAnsi="Arial" w:cs="Arial"/>
          <w:sz w:val="28"/>
          <w:szCs w:val="28"/>
        </w:rPr>
        <w:t>咨询目的</w:t>
      </w:r>
      <w:r w:rsidRPr="00F631FB">
        <w:rPr>
          <w:rFonts w:ascii="Arial" w:eastAsia="仿宋_GB2312" w:hAnsi="Arial" w:cs="Arial"/>
          <w:sz w:val="28"/>
          <w:szCs w:val="28"/>
        </w:rPr>
        <w:t>等，此次评估采用了基准地价系数修正法和剩余法确定</w:t>
      </w:r>
      <w:r w:rsidR="00570B5F">
        <w:rPr>
          <w:rFonts w:ascii="Arial" w:eastAsia="仿宋_GB2312" w:hAnsi="Arial" w:cs="Arial" w:hint="eastAsia"/>
          <w:sz w:val="28"/>
          <w:szCs w:val="28"/>
        </w:rPr>
        <w:t>商业、办公</w:t>
      </w:r>
      <w:proofErr w:type="gramStart"/>
      <w:r w:rsidRPr="00F631FB">
        <w:rPr>
          <w:rFonts w:ascii="Arial" w:eastAsia="仿宋_GB2312" w:hAnsi="Arial" w:cs="Arial" w:hint="eastAsia"/>
          <w:sz w:val="28"/>
          <w:szCs w:val="28"/>
        </w:rPr>
        <w:t>用途</w:t>
      </w:r>
      <w:r w:rsidRPr="00F631FB">
        <w:rPr>
          <w:rFonts w:ascii="Arial" w:eastAsia="仿宋_GB2312" w:hAnsi="Arial" w:cs="Arial"/>
          <w:sz w:val="28"/>
          <w:szCs w:val="28"/>
        </w:rPr>
        <w:t>楼</w:t>
      </w:r>
      <w:proofErr w:type="gramEnd"/>
      <w:r w:rsidRPr="00F631FB">
        <w:rPr>
          <w:rFonts w:ascii="Arial" w:eastAsia="仿宋_GB2312" w:hAnsi="Arial" w:cs="Arial"/>
          <w:sz w:val="28"/>
          <w:szCs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sidRPr="00F631FB">
        <w:rPr>
          <w:rFonts w:ascii="Arial" w:eastAsia="仿宋_GB2312" w:hAnsi="Arial" w:cs="Arial" w:hint="eastAsia"/>
          <w:sz w:val="28"/>
          <w:szCs w:val="28"/>
        </w:rPr>
        <w:t>两种</w:t>
      </w:r>
      <w:r w:rsidRPr="00F631FB">
        <w:rPr>
          <w:rFonts w:ascii="Arial" w:eastAsia="仿宋_GB2312" w:hAnsi="Arial" w:cs="Arial"/>
          <w:sz w:val="28"/>
          <w:szCs w:val="28"/>
        </w:rPr>
        <w:t>评估方法各有其侧重，从不同的角度反映了</w:t>
      </w:r>
      <w:r w:rsidR="00332016">
        <w:rPr>
          <w:rFonts w:ascii="Arial" w:eastAsia="仿宋_GB2312" w:hAnsi="Arial" w:cs="Arial"/>
          <w:sz w:val="28"/>
          <w:szCs w:val="28"/>
        </w:rPr>
        <w:t>咨询对象</w:t>
      </w:r>
      <w:r w:rsidRPr="00F631FB">
        <w:rPr>
          <w:rFonts w:ascii="Arial" w:eastAsia="仿宋_GB2312" w:hAnsi="Arial" w:cs="Arial"/>
          <w:sz w:val="28"/>
          <w:szCs w:val="28"/>
        </w:rPr>
        <w:t>的地价水平，定量分析如下：</w:t>
      </w:r>
    </w:p>
    <w:p w14:paraId="5FC3BADA" w14:textId="19E4DC32" w:rsidR="00AF321A" w:rsidRPr="00F631FB" w:rsidRDefault="00AF321A" w:rsidP="004E1A80">
      <w:pPr>
        <w:spacing w:line="360" w:lineRule="auto"/>
        <w:jc w:val="center"/>
        <w:rPr>
          <w:rFonts w:ascii="Arial" w:eastAsia="仿宋_GB2312" w:hAnsi="Arial" w:cs="Arial"/>
          <w:sz w:val="28"/>
          <w:szCs w:val="28"/>
        </w:rPr>
      </w:pPr>
      <w:r w:rsidRPr="00F631FB">
        <w:rPr>
          <w:rFonts w:ascii="Arial" w:eastAsia="仿宋_GB2312" w:hAnsi="Arial" w:cs="Arial"/>
          <w:sz w:val="28"/>
          <w:szCs w:val="28"/>
        </w:rPr>
        <w:t>权重确定打分评价体系</w:t>
      </w:r>
    </w:p>
    <w:tbl>
      <w:tblPr>
        <w:tblW w:w="0" w:type="auto"/>
        <w:jc w:val="center"/>
        <w:tblLook w:val="04A0" w:firstRow="1" w:lastRow="0" w:firstColumn="1" w:lastColumn="0" w:noHBand="0" w:noVBand="1"/>
      </w:tblPr>
      <w:tblGrid>
        <w:gridCol w:w="1918"/>
        <w:gridCol w:w="936"/>
        <w:gridCol w:w="4069"/>
        <w:gridCol w:w="1520"/>
        <w:gridCol w:w="1072"/>
      </w:tblGrid>
      <w:tr w:rsidR="00140227" w:rsidRPr="00F631FB" w14:paraId="694BDA36" w14:textId="77777777" w:rsidTr="0025414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FEFF9"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评价因素</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5F5F3"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标准分值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E96AF4"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打分考虑因素</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19B90043" w14:textId="5CFC5765" w:rsidR="00140227" w:rsidRPr="00F631FB" w:rsidRDefault="00332016" w:rsidP="00BF7408">
            <w:pPr>
              <w:widowControl/>
              <w:adjustRightInd/>
              <w:spacing w:line="240" w:lineRule="auto"/>
              <w:jc w:val="center"/>
              <w:textAlignment w:val="auto"/>
              <w:rPr>
                <w:rFonts w:ascii="Arial" w:hAnsi="Arial" w:cs="Arial"/>
                <w:sz w:val="18"/>
                <w:szCs w:val="18"/>
              </w:rPr>
            </w:pPr>
            <w:r>
              <w:rPr>
                <w:rFonts w:ascii="Arial" w:eastAsia="仿宋_GB2312" w:hAnsi="Arial" w:cs="Arial"/>
                <w:sz w:val="18"/>
                <w:szCs w:val="18"/>
              </w:rPr>
              <w:t>咨询对象</w:t>
            </w:r>
          </w:p>
        </w:tc>
      </w:tr>
      <w:tr w:rsidR="0025414C" w:rsidRPr="00F631FB" w14:paraId="5E6F4068" w14:textId="77777777" w:rsidTr="004E1A8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FF3B96"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9DA788"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30F588"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1520" w:type="dxa"/>
            <w:tcBorders>
              <w:top w:val="nil"/>
              <w:left w:val="nil"/>
              <w:bottom w:val="single" w:sz="4" w:space="0" w:color="auto"/>
              <w:right w:val="single" w:sz="4" w:space="0" w:color="auto"/>
            </w:tcBorders>
            <w:shd w:val="clear" w:color="auto" w:fill="auto"/>
            <w:noWrap/>
            <w:vAlign w:val="center"/>
            <w:hideMark/>
          </w:tcPr>
          <w:p w14:paraId="1B48362E" w14:textId="77777777" w:rsidR="0025414C" w:rsidRPr="00F631FB" w:rsidRDefault="0025414C"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基准地价系数修正法</w:t>
            </w:r>
          </w:p>
        </w:tc>
        <w:tc>
          <w:tcPr>
            <w:tcW w:w="1072" w:type="dxa"/>
            <w:tcBorders>
              <w:top w:val="nil"/>
              <w:left w:val="nil"/>
              <w:bottom w:val="single" w:sz="4" w:space="0" w:color="auto"/>
              <w:right w:val="single" w:sz="4" w:space="0" w:color="auto"/>
            </w:tcBorders>
            <w:shd w:val="clear" w:color="auto" w:fill="auto"/>
            <w:noWrap/>
            <w:vAlign w:val="center"/>
            <w:hideMark/>
          </w:tcPr>
          <w:p w14:paraId="5FBFDC31" w14:textId="7B669C02" w:rsidR="0025414C" w:rsidRPr="00F631FB" w:rsidRDefault="0025414C"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剩余法</w:t>
            </w:r>
          </w:p>
        </w:tc>
      </w:tr>
      <w:tr w:rsidR="0025414C" w:rsidRPr="00F631FB" w14:paraId="0C3D7B8D" w14:textId="77777777" w:rsidTr="004E1A80">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06B23E" w14:textId="77777777" w:rsidR="0025414C" w:rsidRPr="00F631FB" w:rsidRDefault="0025414C"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估价方法的代表性</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4F0D3E8"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14:paraId="15FE4DF7"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估价方法选取分析充分、合理，取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25</w:t>
            </w:r>
            <w:r w:rsidRPr="00F631FB">
              <w:rPr>
                <w:rFonts w:ascii="Arial" w:eastAsia="仿宋_GB2312" w:hAnsi="Arial" w:cs="Arial"/>
                <w:sz w:val="18"/>
                <w:szCs w:val="18"/>
              </w:rPr>
              <w:t>分；</w:t>
            </w:r>
          </w:p>
        </w:tc>
        <w:tc>
          <w:tcPr>
            <w:tcW w:w="1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01B8AC"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072" w:type="dxa"/>
            <w:vMerge w:val="restart"/>
            <w:tcBorders>
              <w:top w:val="nil"/>
              <w:left w:val="single" w:sz="4" w:space="0" w:color="auto"/>
              <w:right w:val="single" w:sz="4" w:space="0" w:color="auto"/>
            </w:tcBorders>
            <w:shd w:val="clear" w:color="auto" w:fill="auto"/>
            <w:noWrap/>
            <w:vAlign w:val="center"/>
            <w:hideMark/>
          </w:tcPr>
          <w:p w14:paraId="5BDEC521" w14:textId="6EB17332" w:rsidR="0025414C" w:rsidRPr="00F631FB" w:rsidRDefault="004E1A80" w:rsidP="00BF7408">
            <w:pPr>
              <w:widowControl/>
              <w:adjustRightInd/>
              <w:spacing w:line="240" w:lineRule="auto"/>
              <w:jc w:val="center"/>
              <w:textAlignment w:val="auto"/>
              <w:rPr>
                <w:rFonts w:ascii="Arial" w:hAnsi="Arial" w:cs="Arial"/>
                <w:sz w:val="18"/>
                <w:szCs w:val="18"/>
              </w:rPr>
            </w:pPr>
            <w:r>
              <w:rPr>
                <w:rFonts w:ascii="Arial" w:hAnsi="Arial" w:cs="Arial"/>
                <w:sz w:val="18"/>
                <w:szCs w:val="18"/>
              </w:rPr>
              <w:t>25</w:t>
            </w:r>
          </w:p>
        </w:tc>
      </w:tr>
      <w:tr w:rsidR="0025414C" w:rsidRPr="00F631FB" w14:paraId="5FB92944" w14:textId="77777777" w:rsidTr="004E1A8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2DB98DAA"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427C8A80"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3EDA1EE0"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估价方法选取分析较充分、合理，取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520" w:type="dxa"/>
            <w:vMerge/>
            <w:tcBorders>
              <w:top w:val="nil"/>
              <w:left w:val="single" w:sz="4" w:space="0" w:color="auto"/>
              <w:bottom w:val="single" w:sz="4" w:space="0" w:color="auto"/>
              <w:right w:val="single" w:sz="4" w:space="0" w:color="auto"/>
            </w:tcBorders>
            <w:vAlign w:val="center"/>
            <w:hideMark/>
          </w:tcPr>
          <w:p w14:paraId="50DF5110"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1072" w:type="dxa"/>
            <w:vMerge/>
            <w:tcBorders>
              <w:left w:val="single" w:sz="4" w:space="0" w:color="auto"/>
              <w:right w:val="single" w:sz="4" w:space="0" w:color="auto"/>
            </w:tcBorders>
            <w:vAlign w:val="center"/>
            <w:hideMark/>
          </w:tcPr>
          <w:p w14:paraId="029D1848" w14:textId="77777777" w:rsidR="0025414C" w:rsidRPr="00F631FB" w:rsidRDefault="0025414C" w:rsidP="00BF7408">
            <w:pPr>
              <w:widowControl/>
              <w:adjustRightInd/>
              <w:spacing w:line="240" w:lineRule="auto"/>
              <w:textAlignment w:val="auto"/>
              <w:rPr>
                <w:rFonts w:ascii="Arial" w:hAnsi="Arial" w:cs="Arial"/>
                <w:sz w:val="18"/>
                <w:szCs w:val="18"/>
              </w:rPr>
            </w:pPr>
          </w:p>
        </w:tc>
      </w:tr>
      <w:tr w:rsidR="0025414C" w:rsidRPr="00F631FB" w14:paraId="103659AA" w14:textId="77777777" w:rsidTr="004E1A8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5D710EDD"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5541A1D"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167A9E9C"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估价方法选取分析较不充分，取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520" w:type="dxa"/>
            <w:vMerge/>
            <w:tcBorders>
              <w:top w:val="nil"/>
              <w:left w:val="single" w:sz="4" w:space="0" w:color="auto"/>
              <w:bottom w:val="single" w:sz="4" w:space="0" w:color="auto"/>
              <w:right w:val="single" w:sz="4" w:space="0" w:color="auto"/>
            </w:tcBorders>
            <w:vAlign w:val="center"/>
            <w:hideMark/>
          </w:tcPr>
          <w:p w14:paraId="79237280"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1072" w:type="dxa"/>
            <w:vMerge/>
            <w:tcBorders>
              <w:left w:val="single" w:sz="4" w:space="0" w:color="auto"/>
              <w:bottom w:val="single" w:sz="4" w:space="0" w:color="auto"/>
              <w:right w:val="single" w:sz="4" w:space="0" w:color="auto"/>
            </w:tcBorders>
            <w:vAlign w:val="center"/>
            <w:hideMark/>
          </w:tcPr>
          <w:p w14:paraId="142951DD" w14:textId="77777777" w:rsidR="0025414C" w:rsidRPr="00F631FB" w:rsidRDefault="0025414C" w:rsidP="00BF7408">
            <w:pPr>
              <w:widowControl/>
              <w:adjustRightInd/>
              <w:spacing w:line="240" w:lineRule="auto"/>
              <w:textAlignment w:val="auto"/>
              <w:rPr>
                <w:rFonts w:ascii="Arial" w:hAnsi="Arial" w:cs="Arial"/>
                <w:sz w:val="18"/>
                <w:szCs w:val="18"/>
              </w:rPr>
            </w:pPr>
          </w:p>
        </w:tc>
      </w:tr>
      <w:tr w:rsidR="0025414C" w:rsidRPr="00F631FB" w14:paraId="4B3FDFAB" w14:textId="77777777" w:rsidTr="004E1A80">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01A8216" w14:textId="77777777" w:rsidR="0025414C" w:rsidRPr="00F631FB" w:rsidRDefault="0025414C"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估价方法所要求的估价资料的完整性</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3FD49BA"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14:paraId="07024635"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估价资料完整，来源依据充分，取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4C065D"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72" w:type="dxa"/>
            <w:vMerge w:val="restart"/>
            <w:tcBorders>
              <w:top w:val="nil"/>
              <w:left w:val="single" w:sz="4" w:space="0" w:color="auto"/>
              <w:right w:val="single" w:sz="4" w:space="0" w:color="auto"/>
            </w:tcBorders>
            <w:shd w:val="clear" w:color="auto" w:fill="auto"/>
            <w:noWrap/>
            <w:vAlign w:val="center"/>
            <w:hideMark/>
          </w:tcPr>
          <w:p w14:paraId="6D8610D0" w14:textId="7C87371B"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w:t>
            </w:r>
            <w:r w:rsidR="004E1A80">
              <w:rPr>
                <w:rFonts w:ascii="Arial" w:hAnsi="Arial" w:cs="Arial"/>
                <w:sz w:val="18"/>
                <w:szCs w:val="18"/>
              </w:rPr>
              <w:t>5</w:t>
            </w:r>
          </w:p>
        </w:tc>
      </w:tr>
      <w:tr w:rsidR="0025414C" w:rsidRPr="00F631FB" w14:paraId="242CB10F" w14:textId="77777777" w:rsidTr="004E1A8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6C74705F"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4A07D0C4"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28E0CA8B"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估价资料有欠缺，来源依据较不充分，取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520" w:type="dxa"/>
            <w:vMerge/>
            <w:tcBorders>
              <w:top w:val="nil"/>
              <w:left w:val="single" w:sz="4" w:space="0" w:color="auto"/>
              <w:bottom w:val="single" w:sz="4" w:space="0" w:color="auto"/>
              <w:right w:val="single" w:sz="4" w:space="0" w:color="auto"/>
            </w:tcBorders>
            <w:vAlign w:val="center"/>
            <w:hideMark/>
          </w:tcPr>
          <w:p w14:paraId="52C6FA15"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1072" w:type="dxa"/>
            <w:vMerge/>
            <w:tcBorders>
              <w:left w:val="single" w:sz="4" w:space="0" w:color="auto"/>
              <w:bottom w:val="single" w:sz="4" w:space="0" w:color="auto"/>
              <w:right w:val="single" w:sz="4" w:space="0" w:color="auto"/>
            </w:tcBorders>
            <w:vAlign w:val="center"/>
            <w:hideMark/>
          </w:tcPr>
          <w:p w14:paraId="39A904DF" w14:textId="77777777" w:rsidR="0025414C" w:rsidRPr="00F631FB" w:rsidRDefault="0025414C" w:rsidP="00BF7408">
            <w:pPr>
              <w:widowControl/>
              <w:adjustRightInd/>
              <w:spacing w:line="240" w:lineRule="auto"/>
              <w:textAlignment w:val="auto"/>
              <w:rPr>
                <w:rFonts w:ascii="Arial" w:hAnsi="Arial" w:cs="Arial"/>
                <w:sz w:val="18"/>
                <w:szCs w:val="18"/>
              </w:rPr>
            </w:pPr>
          </w:p>
        </w:tc>
      </w:tr>
      <w:tr w:rsidR="0025414C" w:rsidRPr="00F631FB" w14:paraId="774E1D06" w14:textId="77777777" w:rsidTr="004E1A80">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1916251" w14:textId="77777777" w:rsidR="0025414C" w:rsidRPr="00F631FB" w:rsidRDefault="0025414C"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参数选取的客观性</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1759D69"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14:paraId="382492C5"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参数从市场上获取，或从权威机构发布的信息上获取，取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1F704C"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72" w:type="dxa"/>
            <w:vMerge w:val="restart"/>
            <w:tcBorders>
              <w:top w:val="nil"/>
              <w:left w:val="single" w:sz="4" w:space="0" w:color="auto"/>
              <w:right w:val="single" w:sz="4" w:space="0" w:color="auto"/>
            </w:tcBorders>
            <w:shd w:val="clear" w:color="auto" w:fill="auto"/>
            <w:noWrap/>
            <w:vAlign w:val="center"/>
            <w:hideMark/>
          </w:tcPr>
          <w:p w14:paraId="4B36259F" w14:textId="1C24C052"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w:t>
            </w:r>
            <w:r w:rsidR="004E1A80">
              <w:rPr>
                <w:rFonts w:ascii="Arial" w:hAnsi="Arial" w:cs="Arial"/>
                <w:sz w:val="18"/>
                <w:szCs w:val="18"/>
              </w:rPr>
              <w:t>5</w:t>
            </w:r>
          </w:p>
        </w:tc>
      </w:tr>
      <w:tr w:rsidR="0025414C" w:rsidRPr="00F631FB" w14:paraId="55E7498F" w14:textId="77777777" w:rsidTr="004E1A8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0ABC6E56"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79E19628"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5E4A7038"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部分参数为自行分析取得，理由较充分，取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520" w:type="dxa"/>
            <w:vMerge/>
            <w:tcBorders>
              <w:top w:val="nil"/>
              <w:left w:val="single" w:sz="4" w:space="0" w:color="auto"/>
              <w:bottom w:val="single" w:sz="4" w:space="0" w:color="auto"/>
              <w:right w:val="single" w:sz="4" w:space="0" w:color="auto"/>
            </w:tcBorders>
            <w:vAlign w:val="center"/>
            <w:hideMark/>
          </w:tcPr>
          <w:p w14:paraId="68BFFF90"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1072" w:type="dxa"/>
            <w:vMerge/>
            <w:tcBorders>
              <w:left w:val="single" w:sz="4" w:space="0" w:color="auto"/>
              <w:bottom w:val="single" w:sz="4" w:space="0" w:color="auto"/>
              <w:right w:val="single" w:sz="4" w:space="0" w:color="auto"/>
            </w:tcBorders>
            <w:vAlign w:val="center"/>
            <w:hideMark/>
          </w:tcPr>
          <w:p w14:paraId="57403969" w14:textId="77777777" w:rsidR="0025414C" w:rsidRPr="00F631FB" w:rsidRDefault="0025414C" w:rsidP="00BF7408">
            <w:pPr>
              <w:widowControl/>
              <w:adjustRightInd/>
              <w:spacing w:line="240" w:lineRule="auto"/>
              <w:textAlignment w:val="auto"/>
              <w:rPr>
                <w:rFonts w:ascii="Arial" w:hAnsi="Arial" w:cs="Arial"/>
                <w:sz w:val="18"/>
                <w:szCs w:val="18"/>
              </w:rPr>
            </w:pPr>
          </w:p>
        </w:tc>
      </w:tr>
      <w:tr w:rsidR="0025414C" w:rsidRPr="00F631FB" w14:paraId="0DE3428B" w14:textId="77777777" w:rsidTr="004E1A80">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4FDD9AE" w14:textId="77777777" w:rsidR="0025414C" w:rsidRPr="00F631FB" w:rsidRDefault="0025414C"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参数确定的时效性</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9949CD0"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14:paraId="15509EAC"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参数在规定的时效范围内，且距估价期日未超过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E3EE6C"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72" w:type="dxa"/>
            <w:vMerge w:val="restart"/>
            <w:tcBorders>
              <w:top w:val="nil"/>
              <w:left w:val="single" w:sz="4" w:space="0" w:color="auto"/>
              <w:right w:val="single" w:sz="4" w:space="0" w:color="auto"/>
            </w:tcBorders>
            <w:shd w:val="clear" w:color="auto" w:fill="auto"/>
            <w:noWrap/>
            <w:vAlign w:val="center"/>
            <w:hideMark/>
          </w:tcPr>
          <w:p w14:paraId="1EB7D7EC" w14:textId="16BDBF6E"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r>
      <w:tr w:rsidR="0025414C" w:rsidRPr="00F631FB" w14:paraId="3976C2EC" w14:textId="77777777" w:rsidTr="004E1A8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627C7EC0"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D1764B0"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657EA514"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参数在规定的时效范围内，但距估价期日超过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520" w:type="dxa"/>
            <w:vMerge/>
            <w:tcBorders>
              <w:top w:val="nil"/>
              <w:left w:val="single" w:sz="4" w:space="0" w:color="auto"/>
              <w:bottom w:val="single" w:sz="4" w:space="0" w:color="auto"/>
              <w:right w:val="single" w:sz="4" w:space="0" w:color="auto"/>
            </w:tcBorders>
            <w:vAlign w:val="center"/>
            <w:hideMark/>
          </w:tcPr>
          <w:p w14:paraId="468FD4BF"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1072" w:type="dxa"/>
            <w:vMerge/>
            <w:tcBorders>
              <w:left w:val="single" w:sz="4" w:space="0" w:color="auto"/>
              <w:bottom w:val="single" w:sz="4" w:space="0" w:color="auto"/>
              <w:right w:val="single" w:sz="4" w:space="0" w:color="auto"/>
            </w:tcBorders>
            <w:vAlign w:val="center"/>
            <w:hideMark/>
          </w:tcPr>
          <w:p w14:paraId="6123E78C" w14:textId="77777777" w:rsidR="0025414C" w:rsidRPr="00F631FB" w:rsidRDefault="0025414C" w:rsidP="00BF7408">
            <w:pPr>
              <w:widowControl/>
              <w:adjustRightInd/>
              <w:spacing w:line="240" w:lineRule="auto"/>
              <w:textAlignment w:val="auto"/>
              <w:rPr>
                <w:rFonts w:ascii="Arial" w:hAnsi="Arial" w:cs="Arial"/>
                <w:sz w:val="18"/>
                <w:szCs w:val="18"/>
              </w:rPr>
            </w:pPr>
          </w:p>
        </w:tc>
      </w:tr>
      <w:tr w:rsidR="0025414C" w:rsidRPr="00F631FB" w14:paraId="55F82FC8" w14:textId="77777777" w:rsidTr="004E1A80">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C20A224" w14:textId="158CBDC6" w:rsidR="0025414C" w:rsidRPr="00F631FB" w:rsidRDefault="00103433"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咨询</w:t>
            </w:r>
            <w:r w:rsidR="0025414C" w:rsidRPr="00F631FB">
              <w:rPr>
                <w:rFonts w:ascii="Arial" w:eastAsia="仿宋_GB2312" w:hAnsi="Arial" w:cs="Arial"/>
                <w:sz w:val="18"/>
                <w:szCs w:val="18"/>
              </w:rPr>
              <w:t>结果的现势性</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AF900B8"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14:paraId="2D9D4AD1" w14:textId="1FD29E2F"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00103433">
              <w:rPr>
                <w:rFonts w:ascii="Arial" w:eastAsia="仿宋_GB2312" w:hAnsi="Arial" w:cs="Arial" w:hint="eastAsia"/>
                <w:sz w:val="18"/>
                <w:szCs w:val="18"/>
              </w:rPr>
              <w:t>咨询</w:t>
            </w:r>
            <w:r w:rsidRPr="00F631FB">
              <w:rPr>
                <w:rFonts w:ascii="Arial" w:eastAsia="仿宋_GB2312" w:hAnsi="Arial" w:cs="Arial"/>
                <w:sz w:val="18"/>
                <w:szCs w:val="18"/>
              </w:rPr>
              <w:t>结果与同类用途房地产市场价格水平一致，且考虑了房地产市场发展趋势，取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30</w:t>
            </w:r>
            <w:r w:rsidRPr="00F631FB">
              <w:rPr>
                <w:rFonts w:ascii="Arial" w:eastAsia="仿宋_GB2312" w:hAnsi="Arial" w:cs="Arial"/>
                <w:sz w:val="18"/>
                <w:szCs w:val="18"/>
              </w:rPr>
              <w:t>分；</w:t>
            </w:r>
          </w:p>
        </w:tc>
        <w:tc>
          <w:tcPr>
            <w:tcW w:w="1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4C01B5"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072" w:type="dxa"/>
            <w:vMerge w:val="restart"/>
            <w:tcBorders>
              <w:top w:val="nil"/>
              <w:left w:val="single" w:sz="4" w:space="0" w:color="auto"/>
              <w:right w:val="single" w:sz="4" w:space="0" w:color="auto"/>
            </w:tcBorders>
            <w:shd w:val="clear" w:color="auto" w:fill="auto"/>
            <w:noWrap/>
            <w:vAlign w:val="center"/>
            <w:hideMark/>
          </w:tcPr>
          <w:p w14:paraId="2CA8775F" w14:textId="206ABC5F" w:rsidR="0025414C" w:rsidRPr="00F631FB" w:rsidRDefault="004E1A80" w:rsidP="00BF7408">
            <w:pPr>
              <w:widowControl/>
              <w:adjustRightInd/>
              <w:spacing w:line="240" w:lineRule="auto"/>
              <w:jc w:val="center"/>
              <w:textAlignment w:val="auto"/>
              <w:rPr>
                <w:rFonts w:ascii="Arial" w:hAnsi="Arial" w:cs="Arial"/>
                <w:sz w:val="18"/>
                <w:szCs w:val="18"/>
              </w:rPr>
            </w:pPr>
            <w:r>
              <w:rPr>
                <w:rFonts w:ascii="Arial" w:hAnsi="Arial" w:cs="Arial"/>
                <w:sz w:val="18"/>
                <w:szCs w:val="18"/>
              </w:rPr>
              <w:t>25</w:t>
            </w:r>
          </w:p>
        </w:tc>
      </w:tr>
      <w:tr w:rsidR="0025414C" w:rsidRPr="00F631FB" w14:paraId="476D7A89" w14:textId="77777777" w:rsidTr="004E1A8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2D4DF54E"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22C88F86"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0336C786" w14:textId="4B5AEFB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00103433">
              <w:rPr>
                <w:rFonts w:ascii="Arial" w:eastAsia="仿宋_GB2312" w:hAnsi="Arial" w:cs="Arial" w:hint="eastAsia"/>
                <w:sz w:val="18"/>
                <w:szCs w:val="18"/>
              </w:rPr>
              <w:t>咨询</w:t>
            </w:r>
            <w:r w:rsidRPr="00F631FB">
              <w:rPr>
                <w:rFonts w:ascii="Arial" w:eastAsia="仿宋_GB2312" w:hAnsi="Arial" w:cs="Arial"/>
                <w:sz w:val="18"/>
                <w:szCs w:val="18"/>
              </w:rPr>
              <w:t>结果与同类用途房地产价格水平基本一致，且适当考虑了房地产市场发展趋势，取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520" w:type="dxa"/>
            <w:vMerge/>
            <w:tcBorders>
              <w:top w:val="nil"/>
              <w:left w:val="single" w:sz="4" w:space="0" w:color="auto"/>
              <w:bottom w:val="single" w:sz="4" w:space="0" w:color="auto"/>
              <w:right w:val="single" w:sz="4" w:space="0" w:color="auto"/>
            </w:tcBorders>
            <w:vAlign w:val="center"/>
            <w:hideMark/>
          </w:tcPr>
          <w:p w14:paraId="679109DD"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1072" w:type="dxa"/>
            <w:vMerge/>
            <w:tcBorders>
              <w:left w:val="single" w:sz="4" w:space="0" w:color="auto"/>
              <w:right w:val="single" w:sz="4" w:space="0" w:color="auto"/>
            </w:tcBorders>
            <w:vAlign w:val="center"/>
            <w:hideMark/>
          </w:tcPr>
          <w:p w14:paraId="6A9DEBD7" w14:textId="77777777" w:rsidR="0025414C" w:rsidRPr="00F631FB" w:rsidRDefault="0025414C" w:rsidP="00BF7408">
            <w:pPr>
              <w:widowControl/>
              <w:adjustRightInd/>
              <w:spacing w:line="240" w:lineRule="auto"/>
              <w:textAlignment w:val="auto"/>
              <w:rPr>
                <w:rFonts w:ascii="Arial" w:hAnsi="Arial" w:cs="Arial"/>
                <w:sz w:val="18"/>
                <w:szCs w:val="18"/>
              </w:rPr>
            </w:pPr>
          </w:p>
        </w:tc>
      </w:tr>
      <w:tr w:rsidR="0025414C" w:rsidRPr="00F631FB" w14:paraId="3E9B956A" w14:textId="77777777" w:rsidTr="004E1A8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4E02B508"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8E7D6E3"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512B9A48" w14:textId="7AAB13C6"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00103433">
              <w:rPr>
                <w:rFonts w:ascii="Arial" w:eastAsia="仿宋_GB2312" w:hAnsi="Arial" w:cs="Arial" w:hint="eastAsia"/>
                <w:sz w:val="18"/>
                <w:szCs w:val="18"/>
              </w:rPr>
              <w:t>咨询</w:t>
            </w:r>
            <w:r w:rsidRPr="00F631FB">
              <w:rPr>
                <w:rFonts w:ascii="Arial" w:eastAsia="仿宋_GB2312" w:hAnsi="Arial" w:cs="Arial"/>
                <w:sz w:val="18"/>
                <w:szCs w:val="18"/>
              </w:rPr>
              <w:t>结果与同类用途房地产价格水平有一定差距，且适当考虑房地产市场发展趋势，取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520" w:type="dxa"/>
            <w:vMerge/>
            <w:tcBorders>
              <w:top w:val="nil"/>
              <w:left w:val="single" w:sz="4" w:space="0" w:color="auto"/>
              <w:bottom w:val="single" w:sz="4" w:space="0" w:color="auto"/>
              <w:right w:val="single" w:sz="4" w:space="0" w:color="auto"/>
            </w:tcBorders>
            <w:vAlign w:val="center"/>
            <w:hideMark/>
          </w:tcPr>
          <w:p w14:paraId="10CA9181"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1072" w:type="dxa"/>
            <w:vMerge/>
            <w:tcBorders>
              <w:left w:val="single" w:sz="4" w:space="0" w:color="auto"/>
              <w:bottom w:val="single" w:sz="4" w:space="0" w:color="auto"/>
              <w:right w:val="single" w:sz="4" w:space="0" w:color="auto"/>
            </w:tcBorders>
            <w:vAlign w:val="center"/>
            <w:hideMark/>
          </w:tcPr>
          <w:p w14:paraId="2161C3A7" w14:textId="77777777" w:rsidR="0025414C" w:rsidRPr="00F631FB" w:rsidRDefault="0025414C" w:rsidP="00BF7408">
            <w:pPr>
              <w:widowControl/>
              <w:adjustRightInd/>
              <w:spacing w:line="240" w:lineRule="auto"/>
              <w:textAlignment w:val="auto"/>
              <w:rPr>
                <w:rFonts w:ascii="Arial" w:hAnsi="Arial" w:cs="Arial"/>
                <w:sz w:val="18"/>
                <w:szCs w:val="18"/>
              </w:rPr>
            </w:pPr>
          </w:p>
        </w:tc>
      </w:tr>
      <w:tr w:rsidR="0025414C" w:rsidRPr="00F631FB" w14:paraId="197039B6" w14:textId="77777777" w:rsidTr="004E1A80">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FE2BD" w14:textId="77777777" w:rsidR="0025414C" w:rsidRPr="00F631FB" w:rsidRDefault="0025414C" w:rsidP="00BF7408">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分值</w:t>
            </w:r>
          </w:p>
        </w:tc>
        <w:tc>
          <w:tcPr>
            <w:tcW w:w="1520" w:type="dxa"/>
            <w:tcBorders>
              <w:top w:val="nil"/>
              <w:left w:val="nil"/>
              <w:bottom w:val="single" w:sz="4" w:space="0" w:color="auto"/>
              <w:right w:val="single" w:sz="4" w:space="0" w:color="auto"/>
            </w:tcBorders>
            <w:shd w:val="clear" w:color="auto" w:fill="auto"/>
            <w:noWrap/>
            <w:vAlign w:val="center"/>
            <w:hideMark/>
          </w:tcPr>
          <w:p w14:paraId="696A67B1" w14:textId="59244CE6" w:rsidR="0025414C" w:rsidRPr="00F631FB" w:rsidRDefault="004E1A80" w:rsidP="00BF7408">
            <w:pPr>
              <w:widowControl/>
              <w:adjustRightInd/>
              <w:spacing w:line="240" w:lineRule="auto"/>
              <w:jc w:val="center"/>
              <w:textAlignment w:val="auto"/>
              <w:rPr>
                <w:rFonts w:ascii="Arial" w:hAnsi="Arial" w:cs="Arial"/>
                <w:sz w:val="18"/>
                <w:szCs w:val="18"/>
              </w:rPr>
            </w:pPr>
            <w:r>
              <w:rPr>
                <w:rFonts w:ascii="Arial" w:hAnsi="Arial" w:cs="Arial"/>
                <w:sz w:val="18"/>
                <w:szCs w:val="18"/>
              </w:rPr>
              <w:t>60</w:t>
            </w:r>
          </w:p>
        </w:tc>
        <w:tc>
          <w:tcPr>
            <w:tcW w:w="1072" w:type="dxa"/>
            <w:tcBorders>
              <w:top w:val="nil"/>
              <w:left w:val="nil"/>
              <w:bottom w:val="single" w:sz="4" w:space="0" w:color="auto"/>
              <w:right w:val="single" w:sz="4" w:space="0" w:color="auto"/>
            </w:tcBorders>
            <w:shd w:val="clear" w:color="auto" w:fill="auto"/>
            <w:noWrap/>
            <w:vAlign w:val="center"/>
            <w:hideMark/>
          </w:tcPr>
          <w:p w14:paraId="7DB164AD" w14:textId="57F96886" w:rsidR="0025414C" w:rsidRPr="00F631FB" w:rsidRDefault="004E1A80" w:rsidP="00BF7408">
            <w:pPr>
              <w:widowControl/>
              <w:adjustRightInd/>
              <w:spacing w:line="240" w:lineRule="auto"/>
              <w:jc w:val="center"/>
              <w:textAlignment w:val="auto"/>
              <w:rPr>
                <w:rFonts w:ascii="Arial" w:hAnsi="Arial" w:cs="Arial"/>
                <w:sz w:val="18"/>
                <w:szCs w:val="18"/>
              </w:rPr>
            </w:pPr>
            <w:r>
              <w:rPr>
                <w:rFonts w:ascii="Arial" w:hAnsi="Arial" w:cs="Arial"/>
                <w:sz w:val="18"/>
                <w:szCs w:val="18"/>
              </w:rPr>
              <w:t>90</w:t>
            </w:r>
          </w:p>
        </w:tc>
      </w:tr>
      <w:tr w:rsidR="0025414C" w:rsidRPr="00F631FB" w14:paraId="2F16C0DE" w14:textId="77777777" w:rsidTr="004E1A80">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2AE26" w14:textId="77777777" w:rsidR="0025414C" w:rsidRPr="00F631FB" w:rsidRDefault="0025414C" w:rsidP="00BF7408">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权重</w:t>
            </w:r>
          </w:p>
        </w:tc>
        <w:tc>
          <w:tcPr>
            <w:tcW w:w="1520" w:type="dxa"/>
            <w:tcBorders>
              <w:top w:val="nil"/>
              <w:left w:val="nil"/>
              <w:bottom w:val="single" w:sz="4" w:space="0" w:color="auto"/>
              <w:right w:val="single" w:sz="4" w:space="0" w:color="auto"/>
            </w:tcBorders>
            <w:shd w:val="clear" w:color="auto" w:fill="auto"/>
            <w:noWrap/>
            <w:vAlign w:val="center"/>
            <w:hideMark/>
          </w:tcPr>
          <w:p w14:paraId="41BF8FAB" w14:textId="00E47F50" w:rsidR="0025414C" w:rsidRPr="00F631FB" w:rsidRDefault="004E1A80" w:rsidP="00BF7408">
            <w:pPr>
              <w:widowControl/>
              <w:adjustRightInd/>
              <w:spacing w:line="240" w:lineRule="auto"/>
              <w:jc w:val="center"/>
              <w:textAlignment w:val="auto"/>
              <w:rPr>
                <w:rFonts w:ascii="Arial" w:hAnsi="Arial" w:cs="Arial"/>
                <w:sz w:val="18"/>
                <w:szCs w:val="18"/>
              </w:rPr>
            </w:pPr>
            <w:r>
              <w:rPr>
                <w:rFonts w:ascii="Arial" w:hAnsi="Arial" w:cs="Arial"/>
                <w:sz w:val="18"/>
                <w:szCs w:val="18"/>
              </w:rPr>
              <w:t>40</w:t>
            </w:r>
            <w:r w:rsidR="0025414C" w:rsidRPr="00F631FB">
              <w:rPr>
                <w:rFonts w:ascii="Arial" w:hAnsi="Arial" w:cs="Arial"/>
                <w:sz w:val="18"/>
                <w:szCs w:val="18"/>
              </w:rPr>
              <w:t>%</w:t>
            </w:r>
          </w:p>
        </w:tc>
        <w:tc>
          <w:tcPr>
            <w:tcW w:w="1072" w:type="dxa"/>
            <w:tcBorders>
              <w:top w:val="nil"/>
              <w:left w:val="nil"/>
              <w:bottom w:val="single" w:sz="4" w:space="0" w:color="auto"/>
              <w:right w:val="single" w:sz="4" w:space="0" w:color="auto"/>
            </w:tcBorders>
            <w:shd w:val="clear" w:color="auto" w:fill="auto"/>
            <w:noWrap/>
            <w:vAlign w:val="center"/>
            <w:hideMark/>
          </w:tcPr>
          <w:p w14:paraId="68FF8ED0" w14:textId="0A164740" w:rsidR="0025414C" w:rsidRPr="00F631FB" w:rsidRDefault="004E1A80" w:rsidP="00BF7408">
            <w:pPr>
              <w:widowControl/>
              <w:adjustRightInd/>
              <w:spacing w:line="240" w:lineRule="auto"/>
              <w:jc w:val="center"/>
              <w:textAlignment w:val="auto"/>
              <w:rPr>
                <w:rFonts w:ascii="Arial" w:hAnsi="Arial" w:cs="Arial"/>
                <w:sz w:val="18"/>
                <w:szCs w:val="18"/>
              </w:rPr>
            </w:pPr>
            <w:r>
              <w:rPr>
                <w:rFonts w:ascii="Arial" w:hAnsi="Arial" w:cs="Arial"/>
                <w:sz w:val="18"/>
                <w:szCs w:val="18"/>
              </w:rPr>
              <w:t>60</w:t>
            </w:r>
            <w:r w:rsidR="0025414C" w:rsidRPr="00F631FB">
              <w:rPr>
                <w:rFonts w:ascii="Arial" w:hAnsi="Arial" w:cs="Arial"/>
                <w:sz w:val="18"/>
                <w:szCs w:val="18"/>
              </w:rPr>
              <w:t>%</w:t>
            </w:r>
          </w:p>
        </w:tc>
      </w:tr>
    </w:tbl>
    <w:p w14:paraId="0EDA372A" w14:textId="77777777" w:rsidR="00663E0E" w:rsidRDefault="00663E0E">
      <w:pPr>
        <w:spacing w:beforeLines="50" w:before="120" w:line="360" w:lineRule="auto"/>
        <w:ind w:firstLineChars="200" w:firstLine="560"/>
        <w:jc w:val="both"/>
        <w:rPr>
          <w:rFonts w:ascii="Arial" w:eastAsia="仿宋_GB2312" w:hAnsi="Arial" w:cs="Arial"/>
          <w:sz w:val="28"/>
        </w:rPr>
      </w:pPr>
      <w:r>
        <w:rPr>
          <w:rFonts w:ascii="Arial" w:eastAsia="仿宋_GB2312" w:hAnsi="Arial" w:cs="Arial"/>
          <w:sz w:val="28"/>
        </w:rPr>
        <w:br w:type="page"/>
      </w:r>
    </w:p>
    <w:p w14:paraId="42C21D2D" w14:textId="03BD43AF" w:rsidR="00AA61FC" w:rsidRPr="00CE23D5" w:rsidRDefault="001C25E5">
      <w:pPr>
        <w:spacing w:beforeLines="50" w:before="120"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则各</w:t>
      </w:r>
      <w:proofErr w:type="gramStart"/>
      <w:r w:rsidRPr="00833F5C">
        <w:rPr>
          <w:rFonts w:ascii="Arial" w:eastAsia="仿宋_GB2312" w:hAnsi="Arial" w:cs="Arial"/>
          <w:sz w:val="28"/>
        </w:rPr>
        <w:t>用途楼</w:t>
      </w:r>
      <w:proofErr w:type="gramEnd"/>
      <w:r w:rsidRPr="00833F5C">
        <w:rPr>
          <w:rFonts w:ascii="Arial" w:eastAsia="仿宋_GB2312" w:hAnsi="Arial" w:cs="Arial"/>
          <w:sz w:val="28"/>
        </w:rPr>
        <w:t>面熟地价及政府土地出让收益</w:t>
      </w:r>
      <w:r w:rsidRPr="00CE23D5">
        <w:rPr>
          <w:rFonts w:ascii="Arial" w:eastAsia="仿宋_GB2312" w:hAnsi="Arial" w:cs="Arial"/>
          <w:sz w:val="28"/>
        </w:rPr>
        <w:t>如下表：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1720"/>
        <w:gridCol w:w="1599"/>
        <w:gridCol w:w="1161"/>
        <w:gridCol w:w="1975"/>
        <w:gridCol w:w="1591"/>
      </w:tblGrid>
      <w:tr w:rsidR="0025414C" w:rsidRPr="0025414C" w14:paraId="66815186" w14:textId="77777777" w:rsidTr="00657C8C">
        <w:trPr>
          <w:trHeight w:val="480"/>
        </w:trPr>
        <w:tc>
          <w:tcPr>
            <w:tcW w:w="772" w:type="pct"/>
            <w:shd w:val="clear" w:color="000000" w:fill="FFFFFF"/>
            <w:vAlign w:val="center"/>
            <w:hideMark/>
          </w:tcPr>
          <w:p w14:paraId="7A54B5C1" w14:textId="77777777" w:rsidR="0025414C" w:rsidRPr="0025414C" w:rsidRDefault="0025414C" w:rsidP="0025414C">
            <w:pPr>
              <w:widowControl/>
              <w:adjustRightInd/>
              <w:spacing w:line="240" w:lineRule="auto"/>
              <w:jc w:val="center"/>
              <w:textAlignment w:val="auto"/>
              <w:rPr>
                <w:rFonts w:ascii="Arial" w:eastAsia="仿宋_GB2312" w:hAnsi="Arial" w:cs="Arial"/>
                <w:b/>
                <w:bCs/>
                <w:sz w:val="20"/>
              </w:rPr>
            </w:pPr>
            <w:bookmarkStart w:id="466" w:name="_Toc515457832"/>
            <w:bookmarkStart w:id="467" w:name="_Toc515458410"/>
            <w:bookmarkStart w:id="468" w:name="_Toc524335121"/>
            <w:r w:rsidRPr="0025414C">
              <w:rPr>
                <w:rFonts w:ascii="Arial" w:eastAsia="仿宋_GB2312" w:hAnsi="Arial" w:cs="Arial" w:hint="eastAsia"/>
                <w:b/>
                <w:bCs/>
                <w:sz w:val="20"/>
              </w:rPr>
              <w:t>用途</w:t>
            </w:r>
          </w:p>
        </w:tc>
        <w:tc>
          <w:tcPr>
            <w:tcW w:w="904" w:type="pct"/>
            <w:shd w:val="clear" w:color="000000" w:fill="FFFFFF"/>
            <w:vAlign w:val="center"/>
            <w:hideMark/>
          </w:tcPr>
          <w:p w14:paraId="1ECD9976" w14:textId="77777777" w:rsidR="0025414C" w:rsidRPr="0025414C" w:rsidRDefault="0025414C" w:rsidP="0025414C">
            <w:pPr>
              <w:widowControl/>
              <w:adjustRightInd/>
              <w:spacing w:line="240" w:lineRule="auto"/>
              <w:jc w:val="center"/>
              <w:textAlignment w:val="auto"/>
              <w:rPr>
                <w:rFonts w:ascii="Arial" w:eastAsia="仿宋_GB2312" w:hAnsi="Arial" w:cs="Arial"/>
                <w:b/>
                <w:bCs/>
                <w:sz w:val="20"/>
              </w:rPr>
            </w:pPr>
            <w:r w:rsidRPr="0025414C">
              <w:rPr>
                <w:rFonts w:ascii="Arial" w:eastAsia="仿宋_GB2312" w:hAnsi="Arial" w:cs="Arial" w:hint="eastAsia"/>
                <w:b/>
                <w:bCs/>
                <w:sz w:val="20"/>
              </w:rPr>
              <w:t>方法</w:t>
            </w:r>
          </w:p>
        </w:tc>
        <w:tc>
          <w:tcPr>
            <w:tcW w:w="840" w:type="pct"/>
            <w:shd w:val="clear" w:color="000000" w:fill="FFFFFF"/>
            <w:vAlign w:val="center"/>
            <w:hideMark/>
          </w:tcPr>
          <w:p w14:paraId="50851085" w14:textId="6DBEF539" w:rsidR="0025414C" w:rsidRPr="0025414C" w:rsidRDefault="0025414C" w:rsidP="0025414C">
            <w:pPr>
              <w:widowControl/>
              <w:adjustRightInd/>
              <w:spacing w:line="240" w:lineRule="auto"/>
              <w:jc w:val="center"/>
              <w:textAlignment w:val="auto"/>
              <w:rPr>
                <w:rFonts w:ascii="Arial" w:eastAsia="仿宋_GB2312" w:hAnsi="Arial" w:cs="Arial"/>
                <w:b/>
                <w:bCs/>
                <w:sz w:val="20"/>
              </w:rPr>
            </w:pPr>
            <w:r w:rsidRPr="0025414C">
              <w:rPr>
                <w:rFonts w:ascii="Arial" w:eastAsia="仿宋_GB2312" w:hAnsi="Arial" w:cs="Arial" w:hint="eastAsia"/>
                <w:b/>
                <w:bCs/>
                <w:sz w:val="20"/>
              </w:rPr>
              <w:t>楼面熟地单价（元</w:t>
            </w:r>
            <w:r w:rsidRPr="0025414C">
              <w:rPr>
                <w:rFonts w:ascii="Arial" w:eastAsia="仿宋_GB2312" w:hAnsi="Arial" w:cs="Arial" w:hint="eastAsia"/>
                <w:b/>
                <w:bCs/>
                <w:sz w:val="20"/>
              </w:rPr>
              <w:t>/</w:t>
            </w:r>
            <w:r w:rsidRPr="0025414C">
              <w:rPr>
                <w:rFonts w:ascii="Arial" w:eastAsia="仿宋_GB2312" w:hAnsi="Arial" w:cs="Arial" w:hint="eastAsia"/>
                <w:b/>
                <w:bCs/>
                <w:sz w:val="20"/>
              </w:rPr>
              <w:t>平方米）</w:t>
            </w:r>
          </w:p>
        </w:tc>
        <w:tc>
          <w:tcPr>
            <w:tcW w:w="610" w:type="pct"/>
            <w:shd w:val="clear" w:color="000000" w:fill="FFFFFF"/>
            <w:vAlign w:val="center"/>
            <w:hideMark/>
          </w:tcPr>
          <w:p w14:paraId="1BD79131" w14:textId="77777777" w:rsidR="0025414C" w:rsidRPr="0025414C" w:rsidRDefault="0025414C" w:rsidP="0025414C">
            <w:pPr>
              <w:widowControl/>
              <w:adjustRightInd/>
              <w:spacing w:line="240" w:lineRule="auto"/>
              <w:jc w:val="center"/>
              <w:textAlignment w:val="auto"/>
              <w:rPr>
                <w:rFonts w:ascii="Arial" w:eastAsia="仿宋_GB2312" w:hAnsi="Arial" w:cs="Arial"/>
                <w:b/>
                <w:bCs/>
                <w:sz w:val="20"/>
              </w:rPr>
            </w:pPr>
            <w:r w:rsidRPr="0025414C">
              <w:rPr>
                <w:rFonts w:ascii="Arial" w:eastAsia="仿宋_GB2312" w:hAnsi="Arial" w:cs="Arial" w:hint="eastAsia"/>
                <w:b/>
                <w:bCs/>
                <w:sz w:val="20"/>
              </w:rPr>
              <w:t>权重</w:t>
            </w:r>
          </w:p>
        </w:tc>
        <w:tc>
          <w:tcPr>
            <w:tcW w:w="1038" w:type="pct"/>
            <w:shd w:val="clear" w:color="000000" w:fill="FFFFFF"/>
            <w:vAlign w:val="center"/>
            <w:hideMark/>
          </w:tcPr>
          <w:p w14:paraId="37E9B43B" w14:textId="4E84CBC4" w:rsidR="0025414C" w:rsidRPr="0025414C" w:rsidRDefault="0025414C" w:rsidP="0025414C">
            <w:pPr>
              <w:widowControl/>
              <w:adjustRightInd/>
              <w:spacing w:line="240" w:lineRule="auto"/>
              <w:jc w:val="center"/>
              <w:textAlignment w:val="auto"/>
              <w:rPr>
                <w:rFonts w:ascii="Arial" w:eastAsia="仿宋_GB2312" w:hAnsi="Arial" w:cs="Arial"/>
                <w:b/>
                <w:bCs/>
                <w:sz w:val="20"/>
              </w:rPr>
            </w:pPr>
            <w:r w:rsidRPr="0025414C">
              <w:rPr>
                <w:rFonts w:ascii="Arial" w:eastAsia="仿宋_GB2312" w:hAnsi="Arial" w:cs="Arial" w:hint="eastAsia"/>
                <w:b/>
                <w:bCs/>
                <w:sz w:val="20"/>
              </w:rPr>
              <w:t>权重后楼面熟地单价（元</w:t>
            </w:r>
            <w:r w:rsidRPr="0025414C">
              <w:rPr>
                <w:rFonts w:ascii="Arial" w:eastAsia="仿宋_GB2312" w:hAnsi="Arial" w:cs="Arial" w:hint="eastAsia"/>
                <w:b/>
                <w:bCs/>
                <w:sz w:val="20"/>
              </w:rPr>
              <w:t>/</w:t>
            </w:r>
            <w:r w:rsidRPr="0025414C">
              <w:rPr>
                <w:rFonts w:ascii="Arial" w:eastAsia="仿宋_GB2312" w:hAnsi="Arial" w:cs="Arial" w:hint="eastAsia"/>
                <w:b/>
                <w:bCs/>
                <w:sz w:val="20"/>
              </w:rPr>
              <w:t>平方米）</w:t>
            </w:r>
          </w:p>
        </w:tc>
        <w:tc>
          <w:tcPr>
            <w:tcW w:w="836" w:type="pct"/>
            <w:shd w:val="clear" w:color="000000" w:fill="FFFFFF"/>
            <w:vAlign w:val="center"/>
            <w:hideMark/>
          </w:tcPr>
          <w:p w14:paraId="1BB41473" w14:textId="30332FF5" w:rsidR="0025414C" w:rsidRPr="0025414C" w:rsidRDefault="0025414C" w:rsidP="0025414C">
            <w:pPr>
              <w:widowControl/>
              <w:adjustRightInd/>
              <w:spacing w:line="240" w:lineRule="auto"/>
              <w:jc w:val="center"/>
              <w:textAlignment w:val="auto"/>
              <w:rPr>
                <w:rFonts w:ascii="Arial" w:eastAsia="仿宋_GB2312" w:hAnsi="Arial" w:cs="Arial"/>
                <w:b/>
                <w:bCs/>
                <w:sz w:val="20"/>
              </w:rPr>
            </w:pPr>
            <w:r w:rsidRPr="0025414C">
              <w:rPr>
                <w:rFonts w:ascii="Arial" w:eastAsia="仿宋_GB2312" w:hAnsi="Arial" w:cs="Arial" w:hint="eastAsia"/>
                <w:b/>
                <w:bCs/>
                <w:sz w:val="20"/>
              </w:rPr>
              <w:t>政府土地收益（元</w:t>
            </w:r>
            <w:r w:rsidRPr="0025414C">
              <w:rPr>
                <w:rFonts w:ascii="Arial" w:eastAsia="仿宋_GB2312" w:hAnsi="Arial" w:cs="Arial" w:hint="eastAsia"/>
                <w:b/>
                <w:bCs/>
                <w:sz w:val="20"/>
              </w:rPr>
              <w:t>/</w:t>
            </w:r>
            <w:r w:rsidRPr="0025414C">
              <w:rPr>
                <w:rFonts w:ascii="Arial" w:eastAsia="仿宋_GB2312" w:hAnsi="Arial" w:cs="Arial" w:hint="eastAsia"/>
                <w:b/>
                <w:bCs/>
                <w:sz w:val="20"/>
              </w:rPr>
              <w:t>平方米）</w:t>
            </w:r>
          </w:p>
        </w:tc>
      </w:tr>
      <w:tr w:rsidR="00657C8C" w:rsidRPr="0025414C" w14:paraId="1F9755AD" w14:textId="77777777" w:rsidTr="00657C8C">
        <w:trPr>
          <w:trHeight w:val="240"/>
        </w:trPr>
        <w:tc>
          <w:tcPr>
            <w:tcW w:w="772" w:type="pct"/>
            <w:vMerge w:val="restart"/>
            <w:shd w:val="clear" w:color="000000" w:fill="FFFFFF"/>
            <w:vAlign w:val="center"/>
            <w:hideMark/>
          </w:tcPr>
          <w:p w14:paraId="0A21620B"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地上商业（满年限）</w:t>
            </w:r>
            <w:r w:rsidRPr="0025414C">
              <w:rPr>
                <w:rFonts w:ascii="Arial" w:eastAsia="仿宋_GB2312" w:hAnsi="Arial" w:cs="Arial" w:hint="eastAsia"/>
                <w:sz w:val="20"/>
              </w:rPr>
              <w:t>0.65</w:t>
            </w:r>
          </w:p>
        </w:tc>
        <w:tc>
          <w:tcPr>
            <w:tcW w:w="904" w:type="pct"/>
            <w:shd w:val="clear" w:color="000000" w:fill="FFFFFF"/>
            <w:vAlign w:val="center"/>
            <w:hideMark/>
          </w:tcPr>
          <w:p w14:paraId="3DBAE3BD"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基准地价法</w:t>
            </w:r>
          </w:p>
        </w:tc>
        <w:tc>
          <w:tcPr>
            <w:tcW w:w="840" w:type="pct"/>
            <w:shd w:val="clear" w:color="000000" w:fill="FFFFFF"/>
            <w:vAlign w:val="center"/>
            <w:hideMark/>
          </w:tcPr>
          <w:p w14:paraId="45BF95CA" w14:textId="7D3FA605" w:rsidR="00657C8C" w:rsidRPr="007F2ACF" w:rsidRDefault="00657C8C" w:rsidP="00657C8C">
            <w:pPr>
              <w:widowControl/>
              <w:adjustRightInd/>
              <w:spacing w:line="240" w:lineRule="auto"/>
              <w:jc w:val="center"/>
              <w:textAlignment w:val="auto"/>
              <w:rPr>
                <w:rFonts w:ascii="Arial" w:hAnsi="Arial" w:cs="Arial"/>
                <w:sz w:val="18"/>
                <w:szCs w:val="18"/>
              </w:rPr>
            </w:pPr>
            <w:r w:rsidRPr="007F2ACF">
              <w:rPr>
                <w:rFonts w:ascii="Arial" w:hAnsi="Arial" w:cs="Arial"/>
                <w:sz w:val="18"/>
                <w:szCs w:val="18"/>
              </w:rPr>
              <w:t>65568</w:t>
            </w:r>
          </w:p>
        </w:tc>
        <w:tc>
          <w:tcPr>
            <w:tcW w:w="610" w:type="pct"/>
            <w:shd w:val="clear" w:color="000000" w:fill="FFFFFF"/>
            <w:vAlign w:val="center"/>
            <w:hideMark/>
          </w:tcPr>
          <w:p w14:paraId="61E22ED6" w14:textId="2578C592"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0.4</w:t>
            </w:r>
          </w:p>
        </w:tc>
        <w:tc>
          <w:tcPr>
            <w:tcW w:w="1038" w:type="pct"/>
            <w:vMerge w:val="restart"/>
            <w:shd w:val="clear" w:color="000000" w:fill="FFFFFF"/>
            <w:vAlign w:val="center"/>
            <w:hideMark/>
          </w:tcPr>
          <w:p w14:paraId="2DBD907A" w14:textId="77777777"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46567</w:t>
            </w:r>
          </w:p>
          <w:p w14:paraId="3D2BBA62" w14:textId="7AFBECEF" w:rsidR="00657C8C" w:rsidRPr="00657C8C" w:rsidRDefault="00657C8C" w:rsidP="00657C8C">
            <w:pPr>
              <w:widowControl/>
              <w:adjustRightInd/>
              <w:spacing w:line="240" w:lineRule="auto"/>
              <w:jc w:val="center"/>
              <w:textAlignment w:val="auto"/>
              <w:rPr>
                <w:rFonts w:ascii="Arial" w:hAnsi="Arial" w:cs="Arial"/>
                <w:sz w:val="18"/>
                <w:szCs w:val="18"/>
              </w:rPr>
            </w:pPr>
          </w:p>
        </w:tc>
        <w:tc>
          <w:tcPr>
            <w:tcW w:w="836" w:type="pct"/>
            <w:vMerge w:val="restart"/>
            <w:shd w:val="clear" w:color="000000" w:fill="FFFFFF"/>
            <w:noWrap/>
            <w:vAlign w:val="center"/>
            <w:hideMark/>
          </w:tcPr>
          <w:p w14:paraId="5CA95936" w14:textId="77777777"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11642</w:t>
            </w:r>
          </w:p>
          <w:p w14:paraId="519A17FE" w14:textId="5C5C5157" w:rsidR="00657C8C" w:rsidRPr="00657C8C" w:rsidRDefault="00657C8C" w:rsidP="00657C8C">
            <w:pPr>
              <w:widowControl/>
              <w:adjustRightInd/>
              <w:spacing w:line="240" w:lineRule="auto"/>
              <w:jc w:val="center"/>
              <w:textAlignment w:val="auto"/>
              <w:rPr>
                <w:rFonts w:ascii="Arial" w:hAnsi="Arial" w:cs="Arial"/>
                <w:sz w:val="18"/>
                <w:szCs w:val="18"/>
              </w:rPr>
            </w:pPr>
          </w:p>
        </w:tc>
      </w:tr>
      <w:tr w:rsidR="00657C8C" w:rsidRPr="0025414C" w14:paraId="1FB513CB" w14:textId="77777777" w:rsidTr="00657C8C">
        <w:trPr>
          <w:trHeight w:val="240"/>
        </w:trPr>
        <w:tc>
          <w:tcPr>
            <w:tcW w:w="772" w:type="pct"/>
            <w:vMerge/>
            <w:vAlign w:val="center"/>
            <w:hideMark/>
          </w:tcPr>
          <w:p w14:paraId="0BBE7EA1" w14:textId="77777777" w:rsidR="00657C8C" w:rsidRPr="0025414C" w:rsidRDefault="00657C8C" w:rsidP="00657C8C">
            <w:pPr>
              <w:widowControl/>
              <w:adjustRightInd/>
              <w:spacing w:line="240" w:lineRule="auto"/>
              <w:textAlignment w:val="auto"/>
              <w:rPr>
                <w:rFonts w:ascii="Arial" w:eastAsia="仿宋_GB2312" w:hAnsi="Arial" w:cs="Arial"/>
                <w:sz w:val="20"/>
              </w:rPr>
            </w:pPr>
          </w:p>
        </w:tc>
        <w:tc>
          <w:tcPr>
            <w:tcW w:w="904" w:type="pct"/>
            <w:shd w:val="clear" w:color="000000" w:fill="FFFFFF"/>
            <w:vAlign w:val="center"/>
            <w:hideMark/>
          </w:tcPr>
          <w:p w14:paraId="260CA37B"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剩余法</w:t>
            </w:r>
          </w:p>
        </w:tc>
        <w:tc>
          <w:tcPr>
            <w:tcW w:w="840" w:type="pct"/>
            <w:shd w:val="clear" w:color="000000" w:fill="FFFFFF"/>
            <w:vAlign w:val="center"/>
            <w:hideMark/>
          </w:tcPr>
          <w:p w14:paraId="4DE879FA" w14:textId="43C9E8D0" w:rsidR="00657C8C" w:rsidRPr="007F2ACF" w:rsidRDefault="00657C8C" w:rsidP="00657C8C">
            <w:pPr>
              <w:widowControl/>
              <w:adjustRightInd/>
              <w:spacing w:line="240" w:lineRule="auto"/>
              <w:jc w:val="center"/>
              <w:textAlignment w:val="auto"/>
              <w:rPr>
                <w:rFonts w:ascii="Arial" w:hAnsi="Arial" w:cs="Arial"/>
                <w:sz w:val="18"/>
                <w:szCs w:val="18"/>
              </w:rPr>
            </w:pPr>
            <w:r w:rsidRPr="007F2ACF">
              <w:rPr>
                <w:rFonts w:ascii="Arial" w:hAnsi="Arial" w:cs="Arial"/>
                <w:sz w:val="18"/>
                <w:szCs w:val="18"/>
              </w:rPr>
              <w:t>33899</w:t>
            </w:r>
          </w:p>
        </w:tc>
        <w:tc>
          <w:tcPr>
            <w:tcW w:w="610" w:type="pct"/>
            <w:shd w:val="clear" w:color="000000" w:fill="FFFFFF"/>
            <w:vAlign w:val="center"/>
            <w:hideMark/>
          </w:tcPr>
          <w:p w14:paraId="6A9C52EB" w14:textId="61A7BC9E"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0.6</w:t>
            </w:r>
          </w:p>
        </w:tc>
        <w:tc>
          <w:tcPr>
            <w:tcW w:w="1038" w:type="pct"/>
            <w:vMerge/>
            <w:vAlign w:val="center"/>
            <w:hideMark/>
          </w:tcPr>
          <w:p w14:paraId="0A25FF2E" w14:textId="77777777" w:rsidR="00657C8C" w:rsidRPr="00657C8C" w:rsidRDefault="00657C8C" w:rsidP="00657C8C">
            <w:pPr>
              <w:widowControl/>
              <w:adjustRightInd/>
              <w:spacing w:line="240" w:lineRule="auto"/>
              <w:jc w:val="center"/>
              <w:textAlignment w:val="auto"/>
              <w:rPr>
                <w:rFonts w:ascii="Arial" w:hAnsi="Arial" w:cs="Arial"/>
                <w:sz w:val="18"/>
                <w:szCs w:val="18"/>
              </w:rPr>
            </w:pPr>
          </w:p>
        </w:tc>
        <w:tc>
          <w:tcPr>
            <w:tcW w:w="836" w:type="pct"/>
            <w:vMerge/>
            <w:vAlign w:val="center"/>
            <w:hideMark/>
          </w:tcPr>
          <w:p w14:paraId="6EBB3A36" w14:textId="77777777" w:rsidR="00657C8C" w:rsidRPr="00657C8C" w:rsidRDefault="00657C8C" w:rsidP="00657C8C">
            <w:pPr>
              <w:widowControl/>
              <w:adjustRightInd/>
              <w:spacing w:line="240" w:lineRule="auto"/>
              <w:jc w:val="center"/>
              <w:textAlignment w:val="auto"/>
              <w:rPr>
                <w:rFonts w:ascii="Arial" w:hAnsi="Arial" w:cs="Arial"/>
                <w:sz w:val="18"/>
                <w:szCs w:val="18"/>
              </w:rPr>
            </w:pPr>
          </w:p>
        </w:tc>
      </w:tr>
      <w:tr w:rsidR="00657C8C" w:rsidRPr="0025414C" w14:paraId="1F2DDE77" w14:textId="77777777" w:rsidTr="00657C8C">
        <w:trPr>
          <w:trHeight w:val="240"/>
        </w:trPr>
        <w:tc>
          <w:tcPr>
            <w:tcW w:w="772" w:type="pct"/>
            <w:vMerge w:val="restart"/>
            <w:shd w:val="clear" w:color="000000" w:fill="FFFFFF"/>
            <w:vAlign w:val="center"/>
            <w:hideMark/>
          </w:tcPr>
          <w:p w14:paraId="00C51510"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地上办公（满年限）</w:t>
            </w:r>
            <w:r w:rsidRPr="0025414C">
              <w:rPr>
                <w:rFonts w:ascii="Arial" w:eastAsia="仿宋_GB2312" w:hAnsi="Arial" w:cs="Arial" w:hint="eastAsia"/>
                <w:sz w:val="20"/>
              </w:rPr>
              <w:t>1.25</w:t>
            </w:r>
          </w:p>
        </w:tc>
        <w:tc>
          <w:tcPr>
            <w:tcW w:w="904" w:type="pct"/>
            <w:shd w:val="clear" w:color="000000" w:fill="FFFFFF"/>
            <w:vAlign w:val="center"/>
            <w:hideMark/>
          </w:tcPr>
          <w:p w14:paraId="23C5B0C6"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基准地价法</w:t>
            </w:r>
          </w:p>
        </w:tc>
        <w:tc>
          <w:tcPr>
            <w:tcW w:w="840" w:type="pct"/>
            <w:shd w:val="clear" w:color="000000" w:fill="FFFFFF"/>
            <w:vAlign w:val="center"/>
            <w:hideMark/>
          </w:tcPr>
          <w:p w14:paraId="721B6AFA" w14:textId="3C654597" w:rsidR="00657C8C" w:rsidRPr="007F2ACF" w:rsidRDefault="00657C8C" w:rsidP="00657C8C">
            <w:pPr>
              <w:widowControl/>
              <w:adjustRightInd/>
              <w:spacing w:line="240" w:lineRule="auto"/>
              <w:jc w:val="center"/>
              <w:textAlignment w:val="auto"/>
              <w:rPr>
                <w:rFonts w:ascii="Arial" w:hAnsi="Arial" w:cs="Arial"/>
                <w:sz w:val="18"/>
                <w:szCs w:val="18"/>
              </w:rPr>
            </w:pPr>
            <w:r w:rsidRPr="007F2ACF">
              <w:rPr>
                <w:rFonts w:ascii="Arial" w:hAnsi="Arial" w:cs="Arial"/>
                <w:sz w:val="18"/>
                <w:szCs w:val="18"/>
              </w:rPr>
              <w:t>36004</w:t>
            </w:r>
          </w:p>
        </w:tc>
        <w:tc>
          <w:tcPr>
            <w:tcW w:w="610" w:type="pct"/>
            <w:shd w:val="clear" w:color="000000" w:fill="FFFFFF"/>
            <w:vAlign w:val="center"/>
            <w:hideMark/>
          </w:tcPr>
          <w:p w14:paraId="20E3F65D" w14:textId="64AF47F0"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0.4</w:t>
            </w:r>
          </w:p>
        </w:tc>
        <w:tc>
          <w:tcPr>
            <w:tcW w:w="1038" w:type="pct"/>
            <w:vMerge w:val="restart"/>
            <w:shd w:val="clear" w:color="000000" w:fill="FFFFFF"/>
            <w:vAlign w:val="center"/>
            <w:hideMark/>
          </w:tcPr>
          <w:p w14:paraId="41D5656E" w14:textId="77777777"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31991</w:t>
            </w:r>
          </w:p>
          <w:p w14:paraId="646F217A" w14:textId="1CA35A8C" w:rsidR="00657C8C" w:rsidRPr="00657C8C" w:rsidRDefault="00657C8C" w:rsidP="00657C8C">
            <w:pPr>
              <w:widowControl/>
              <w:adjustRightInd/>
              <w:spacing w:line="240" w:lineRule="auto"/>
              <w:jc w:val="center"/>
              <w:textAlignment w:val="auto"/>
              <w:rPr>
                <w:rFonts w:ascii="Arial" w:hAnsi="Arial" w:cs="Arial"/>
                <w:sz w:val="18"/>
                <w:szCs w:val="18"/>
              </w:rPr>
            </w:pPr>
          </w:p>
        </w:tc>
        <w:tc>
          <w:tcPr>
            <w:tcW w:w="836" w:type="pct"/>
            <w:vMerge w:val="restart"/>
            <w:shd w:val="clear" w:color="000000" w:fill="FFFFFF"/>
            <w:noWrap/>
            <w:vAlign w:val="center"/>
            <w:hideMark/>
          </w:tcPr>
          <w:p w14:paraId="675ACEF6" w14:textId="77777777"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7998</w:t>
            </w:r>
          </w:p>
          <w:p w14:paraId="16644168" w14:textId="32A10C1F" w:rsidR="00657C8C" w:rsidRPr="00657C8C" w:rsidRDefault="00657C8C" w:rsidP="00657C8C">
            <w:pPr>
              <w:widowControl/>
              <w:adjustRightInd/>
              <w:spacing w:line="240" w:lineRule="auto"/>
              <w:jc w:val="center"/>
              <w:textAlignment w:val="auto"/>
              <w:rPr>
                <w:rFonts w:ascii="Arial" w:hAnsi="Arial" w:cs="Arial"/>
                <w:sz w:val="18"/>
                <w:szCs w:val="18"/>
              </w:rPr>
            </w:pPr>
          </w:p>
        </w:tc>
      </w:tr>
      <w:tr w:rsidR="00657C8C" w:rsidRPr="0025414C" w14:paraId="4769EE8F" w14:textId="77777777" w:rsidTr="00657C8C">
        <w:trPr>
          <w:trHeight w:val="240"/>
        </w:trPr>
        <w:tc>
          <w:tcPr>
            <w:tcW w:w="772" w:type="pct"/>
            <w:vMerge/>
            <w:vAlign w:val="center"/>
            <w:hideMark/>
          </w:tcPr>
          <w:p w14:paraId="3DBC5119" w14:textId="77777777" w:rsidR="00657C8C" w:rsidRPr="0025414C" w:rsidRDefault="00657C8C" w:rsidP="00657C8C">
            <w:pPr>
              <w:widowControl/>
              <w:adjustRightInd/>
              <w:spacing w:line="240" w:lineRule="auto"/>
              <w:textAlignment w:val="auto"/>
              <w:rPr>
                <w:rFonts w:ascii="Arial" w:eastAsia="仿宋_GB2312" w:hAnsi="Arial" w:cs="Arial"/>
                <w:sz w:val="20"/>
              </w:rPr>
            </w:pPr>
          </w:p>
        </w:tc>
        <w:tc>
          <w:tcPr>
            <w:tcW w:w="904" w:type="pct"/>
            <w:shd w:val="clear" w:color="000000" w:fill="FFFFFF"/>
            <w:vAlign w:val="center"/>
            <w:hideMark/>
          </w:tcPr>
          <w:p w14:paraId="7C800C10"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剩余法</w:t>
            </w:r>
          </w:p>
        </w:tc>
        <w:tc>
          <w:tcPr>
            <w:tcW w:w="840" w:type="pct"/>
            <w:shd w:val="clear" w:color="000000" w:fill="FFFFFF"/>
            <w:vAlign w:val="center"/>
            <w:hideMark/>
          </w:tcPr>
          <w:p w14:paraId="575BB5CD" w14:textId="41992D63" w:rsidR="00657C8C" w:rsidRPr="007F2ACF" w:rsidRDefault="00657C8C" w:rsidP="00657C8C">
            <w:pPr>
              <w:widowControl/>
              <w:adjustRightInd/>
              <w:spacing w:line="240" w:lineRule="auto"/>
              <w:jc w:val="center"/>
              <w:textAlignment w:val="auto"/>
              <w:rPr>
                <w:rFonts w:ascii="Arial" w:hAnsi="Arial" w:cs="Arial"/>
                <w:sz w:val="18"/>
                <w:szCs w:val="18"/>
              </w:rPr>
            </w:pPr>
            <w:r w:rsidRPr="007F2ACF">
              <w:rPr>
                <w:rFonts w:ascii="Arial" w:hAnsi="Arial" w:cs="Arial"/>
                <w:sz w:val="18"/>
                <w:szCs w:val="18"/>
              </w:rPr>
              <w:t>29315</w:t>
            </w:r>
          </w:p>
        </w:tc>
        <w:tc>
          <w:tcPr>
            <w:tcW w:w="610" w:type="pct"/>
            <w:shd w:val="clear" w:color="000000" w:fill="FFFFFF"/>
            <w:vAlign w:val="center"/>
            <w:hideMark/>
          </w:tcPr>
          <w:p w14:paraId="745A5A34" w14:textId="3C58257F"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0.6</w:t>
            </w:r>
          </w:p>
        </w:tc>
        <w:tc>
          <w:tcPr>
            <w:tcW w:w="1038" w:type="pct"/>
            <w:vMerge/>
            <w:vAlign w:val="center"/>
            <w:hideMark/>
          </w:tcPr>
          <w:p w14:paraId="494369D6" w14:textId="77777777" w:rsidR="00657C8C" w:rsidRPr="00657C8C" w:rsidRDefault="00657C8C" w:rsidP="00657C8C">
            <w:pPr>
              <w:widowControl/>
              <w:adjustRightInd/>
              <w:spacing w:line="240" w:lineRule="auto"/>
              <w:jc w:val="center"/>
              <w:textAlignment w:val="auto"/>
              <w:rPr>
                <w:rFonts w:ascii="Arial" w:hAnsi="Arial" w:cs="Arial"/>
                <w:sz w:val="18"/>
                <w:szCs w:val="18"/>
              </w:rPr>
            </w:pPr>
          </w:p>
        </w:tc>
        <w:tc>
          <w:tcPr>
            <w:tcW w:w="836" w:type="pct"/>
            <w:vMerge/>
            <w:vAlign w:val="center"/>
            <w:hideMark/>
          </w:tcPr>
          <w:p w14:paraId="3A4014C7" w14:textId="77777777" w:rsidR="00657C8C" w:rsidRPr="00657C8C" w:rsidRDefault="00657C8C" w:rsidP="00657C8C">
            <w:pPr>
              <w:widowControl/>
              <w:adjustRightInd/>
              <w:spacing w:line="240" w:lineRule="auto"/>
              <w:jc w:val="center"/>
              <w:textAlignment w:val="auto"/>
              <w:rPr>
                <w:rFonts w:ascii="Arial" w:hAnsi="Arial" w:cs="Arial"/>
                <w:sz w:val="18"/>
                <w:szCs w:val="18"/>
              </w:rPr>
            </w:pPr>
          </w:p>
        </w:tc>
      </w:tr>
      <w:tr w:rsidR="00657C8C" w:rsidRPr="0025414C" w14:paraId="41722ECF" w14:textId="77777777" w:rsidTr="00657C8C">
        <w:trPr>
          <w:trHeight w:val="240"/>
        </w:trPr>
        <w:tc>
          <w:tcPr>
            <w:tcW w:w="772" w:type="pct"/>
            <w:vMerge w:val="restart"/>
            <w:shd w:val="clear" w:color="000000" w:fill="FFFFFF"/>
            <w:vAlign w:val="center"/>
            <w:hideMark/>
          </w:tcPr>
          <w:p w14:paraId="45F1BCBD"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地上办公（剩余年限）</w:t>
            </w:r>
          </w:p>
        </w:tc>
        <w:tc>
          <w:tcPr>
            <w:tcW w:w="904" w:type="pct"/>
            <w:shd w:val="clear" w:color="000000" w:fill="FFFFFF"/>
            <w:vAlign w:val="center"/>
            <w:hideMark/>
          </w:tcPr>
          <w:p w14:paraId="65E281DD"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基准地价法</w:t>
            </w:r>
          </w:p>
        </w:tc>
        <w:tc>
          <w:tcPr>
            <w:tcW w:w="840" w:type="pct"/>
            <w:shd w:val="clear" w:color="000000" w:fill="FFFFFF"/>
            <w:vAlign w:val="center"/>
            <w:hideMark/>
          </w:tcPr>
          <w:p w14:paraId="3D9CE802" w14:textId="41C3C400" w:rsidR="00657C8C" w:rsidRPr="007F2ACF" w:rsidRDefault="00657C8C" w:rsidP="00657C8C">
            <w:pPr>
              <w:widowControl/>
              <w:adjustRightInd/>
              <w:spacing w:line="240" w:lineRule="auto"/>
              <w:jc w:val="center"/>
              <w:textAlignment w:val="auto"/>
              <w:rPr>
                <w:rFonts w:ascii="Arial" w:hAnsi="Arial" w:cs="Arial"/>
                <w:sz w:val="18"/>
                <w:szCs w:val="18"/>
              </w:rPr>
            </w:pPr>
            <w:r w:rsidRPr="007F2ACF">
              <w:rPr>
                <w:rFonts w:ascii="Arial" w:hAnsi="Arial" w:cs="Arial"/>
                <w:sz w:val="18"/>
                <w:szCs w:val="18"/>
              </w:rPr>
              <w:t>28332</w:t>
            </w:r>
          </w:p>
        </w:tc>
        <w:tc>
          <w:tcPr>
            <w:tcW w:w="610" w:type="pct"/>
            <w:shd w:val="clear" w:color="000000" w:fill="FFFFFF"/>
            <w:vAlign w:val="center"/>
            <w:hideMark/>
          </w:tcPr>
          <w:p w14:paraId="477D5DB5" w14:textId="3E205B26"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0.4</w:t>
            </w:r>
          </w:p>
        </w:tc>
        <w:tc>
          <w:tcPr>
            <w:tcW w:w="1038" w:type="pct"/>
            <w:vMerge w:val="restart"/>
            <w:shd w:val="clear" w:color="000000" w:fill="FFFFFF"/>
            <w:vAlign w:val="center"/>
            <w:hideMark/>
          </w:tcPr>
          <w:p w14:paraId="5A973A4E" w14:textId="662A22D4" w:rsidR="00657C8C" w:rsidRPr="00657C8C" w:rsidRDefault="00C37E00" w:rsidP="00657C8C">
            <w:pPr>
              <w:widowControl/>
              <w:adjustRightInd/>
              <w:spacing w:line="240" w:lineRule="auto"/>
              <w:jc w:val="center"/>
              <w:textAlignment w:val="auto"/>
              <w:rPr>
                <w:rFonts w:ascii="Arial" w:hAnsi="Arial" w:cs="Arial"/>
                <w:sz w:val="18"/>
                <w:szCs w:val="18"/>
              </w:rPr>
            </w:pPr>
            <w:r>
              <w:rPr>
                <w:rFonts w:ascii="Arial" w:hAnsi="Arial" w:cs="Arial"/>
                <w:sz w:val="18"/>
                <w:szCs w:val="18"/>
              </w:rPr>
              <w:t>25174</w:t>
            </w:r>
          </w:p>
          <w:p w14:paraId="2F80BF73" w14:textId="4C25A0D0" w:rsidR="00657C8C" w:rsidRPr="00657C8C" w:rsidRDefault="00657C8C" w:rsidP="00657C8C">
            <w:pPr>
              <w:widowControl/>
              <w:adjustRightInd/>
              <w:spacing w:line="240" w:lineRule="auto"/>
              <w:jc w:val="center"/>
              <w:textAlignment w:val="auto"/>
              <w:rPr>
                <w:rFonts w:ascii="Arial" w:hAnsi="Arial" w:cs="Arial"/>
                <w:sz w:val="18"/>
                <w:szCs w:val="18"/>
              </w:rPr>
            </w:pPr>
          </w:p>
        </w:tc>
        <w:tc>
          <w:tcPr>
            <w:tcW w:w="836" w:type="pct"/>
            <w:vMerge w:val="restart"/>
            <w:shd w:val="clear" w:color="000000" w:fill="FFFFFF"/>
            <w:noWrap/>
            <w:vAlign w:val="center"/>
            <w:hideMark/>
          </w:tcPr>
          <w:p w14:paraId="26B45D3E" w14:textId="31BFBB06" w:rsidR="00657C8C" w:rsidRPr="00657C8C" w:rsidRDefault="00C37E00" w:rsidP="00657C8C">
            <w:pPr>
              <w:widowControl/>
              <w:adjustRightInd/>
              <w:spacing w:line="240" w:lineRule="auto"/>
              <w:jc w:val="center"/>
              <w:textAlignment w:val="auto"/>
              <w:rPr>
                <w:rFonts w:ascii="Arial" w:hAnsi="Arial" w:cs="Arial"/>
                <w:sz w:val="18"/>
                <w:szCs w:val="18"/>
              </w:rPr>
            </w:pPr>
            <w:r>
              <w:rPr>
                <w:rFonts w:ascii="Arial" w:hAnsi="Arial" w:cs="Arial"/>
                <w:sz w:val="18"/>
                <w:szCs w:val="18"/>
              </w:rPr>
              <w:t>6294</w:t>
            </w:r>
          </w:p>
          <w:p w14:paraId="793D5852" w14:textId="76A4AE01" w:rsidR="00657C8C" w:rsidRPr="00657C8C" w:rsidRDefault="00657C8C" w:rsidP="00657C8C">
            <w:pPr>
              <w:widowControl/>
              <w:adjustRightInd/>
              <w:spacing w:line="240" w:lineRule="auto"/>
              <w:jc w:val="center"/>
              <w:textAlignment w:val="auto"/>
              <w:rPr>
                <w:rFonts w:ascii="Arial" w:hAnsi="Arial" w:cs="Arial"/>
                <w:sz w:val="18"/>
                <w:szCs w:val="18"/>
              </w:rPr>
            </w:pPr>
          </w:p>
        </w:tc>
      </w:tr>
      <w:tr w:rsidR="00657C8C" w:rsidRPr="0025414C" w14:paraId="16611D4A" w14:textId="77777777" w:rsidTr="00657C8C">
        <w:trPr>
          <w:trHeight w:val="240"/>
        </w:trPr>
        <w:tc>
          <w:tcPr>
            <w:tcW w:w="772" w:type="pct"/>
            <w:vMerge/>
            <w:vAlign w:val="center"/>
            <w:hideMark/>
          </w:tcPr>
          <w:p w14:paraId="547AA020" w14:textId="77777777" w:rsidR="00657C8C" w:rsidRPr="0025414C" w:rsidRDefault="00657C8C" w:rsidP="00657C8C">
            <w:pPr>
              <w:widowControl/>
              <w:adjustRightInd/>
              <w:spacing w:line="240" w:lineRule="auto"/>
              <w:textAlignment w:val="auto"/>
              <w:rPr>
                <w:rFonts w:ascii="Arial" w:eastAsia="仿宋_GB2312" w:hAnsi="Arial" w:cs="Arial"/>
                <w:sz w:val="20"/>
              </w:rPr>
            </w:pPr>
          </w:p>
        </w:tc>
        <w:tc>
          <w:tcPr>
            <w:tcW w:w="904" w:type="pct"/>
            <w:shd w:val="clear" w:color="000000" w:fill="FFFFFF"/>
            <w:vAlign w:val="center"/>
            <w:hideMark/>
          </w:tcPr>
          <w:p w14:paraId="7F5DDF29"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剩余法</w:t>
            </w:r>
          </w:p>
        </w:tc>
        <w:tc>
          <w:tcPr>
            <w:tcW w:w="840" w:type="pct"/>
            <w:shd w:val="clear" w:color="000000" w:fill="FFFFFF"/>
            <w:vAlign w:val="center"/>
            <w:hideMark/>
          </w:tcPr>
          <w:p w14:paraId="4F472B8B" w14:textId="0477D2E8" w:rsidR="00657C8C" w:rsidRPr="007F2ACF" w:rsidRDefault="00E173AB" w:rsidP="00657C8C">
            <w:pPr>
              <w:widowControl/>
              <w:adjustRightInd/>
              <w:spacing w:line="240" w:lineRule="auto"/>
              <w:jc w:val="center"/>
              <w:textAlignment w:val="auto"/>
              <w:rPr>
                <w:rFonts w:ascii="Arial" w:hAnsi="Arial" w:cs="Arial"/>
                <w:sz w:val="18"/>
                <w:szCs w:val="18"/>
              </w:rPr>
            </w:pPr>
            <w:r>
              <w:rPr>
                <w:rFonts w:ascii="Arial" w:hAnsi="Arial" w:cs="Arial"/>
                <w:sz w:val="18"/>
                <w:szCs w:val="18"/>
              </w:rPr>
              <w:t>23068</w:t>
            </w:r>
          </w:p>
        </w:tc>
        <w:tc>
          <w:tcPr>
            <w:tcW w:w="610" w:type="pct"/>
            <w:shd w:val="clear" w:color="000000" w:fill="FFFFFF"/>
            <w:vAlign w:val="center"/>
            <w:hideMark/>
          </w:tcPr>
          <w:p w14:paraId="785E52E0" w14:textId="47E58B81"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0.6</w:t>
            </w:r>
          </w:p>
        </w:tc>
        <w:tc>
          <w:tcPr>
            <w:tcW w:w="1038" w:type="pct"/>
            <w:vMerge/>
            <w:vAlign w:val="center"/>
            <w:hideMark/>
          </w:tcPr>
          <w:p w14:paraId="559E6458" w14:textId="77777777" w:rsidR="00657C8C" w:rsidRPr="00657C8C" w:rsidRDefault="00657C8C" w:rsidP="00657C8C">
            <w:pPr>
              <w:widowControl/>
              <w:adjustRightInd/>
              <w:spacing w:line="240" w:lineRule="auto"/>
              <w:jc w:val="center"/>
              <w:textAlignment w:val="auto"/>
              <w:rPr>
                <w:rFonts w:ascii="Arial" w:hAnsi="Arial" w:cs="Arial"/>
                <w:sz w:val="18"/>
                <w:szCs w:val="18"/>
              </w:rPr>
            </w:pPr>
          </w:p>
        </w:tc>
        <w:tc>
          <w:tcPr>
            <w:tcW w:w="836" w:type="pct"/>
            <w:vMerge/>
            <w:vAlign w:val="center"/>
            <w:hideMark/>
          </w:tcPr>
          <w:p w14:paraId="387C5F4F" w14:textId="77777777" w:rsidR="00657C8C" w:rsidRPr="00657C8C" w:rsidRDefault="00657C8C" w:rsidP="00657C8C">
            <w:pPr>
              <w:widowControl/>
              <w:adjustRightInd/>
              <w:spacing w:line="240" w:lineRule="auto"/>
              <w:jc w:val="center"/>
              <w:textAlignment w:val="auto"/>
              <w:rPr>
                <w:rFonts w:ascii="Arial" w:hAnsi="Arial" w:cs="Arial"/>
                <w:sz w:val="18"/>
                <w:szCs w:val="18"/>
              </w:rPr>
            </w:pPr>
          </w:p>
        </w:tc>
      </w:tr>
      <w:tr w:rsidR="00657C8C" w:rsidRPr="0025414C" w14:paraId="78A43F6F" w14:textId="77777777" w:rsidTr="00657C8C">
        <w:trPr>
          <w:trHeight w:val="240"/>
        </w:trPr>
        <w:tc>
          <w:tcPr>
            <w:tcW w:w="772" w:type="pct"/>
            <w:vMerge w:val="restart"/>
            <w:shd w:val="clear" w:color="000000" w:fill="FFFFFF"/>
            <w:vAlign w:val="center"/>
            <w:hideMark/>
          </w:tcPr>
          <w:p w14:paraId="26AD4D37"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地下办公（剩余年限）</w:t>
            </w:r>
          </w:p>
        </w:tc>
        <w:tc>
          <w:tcPr>
            <w:tcW w:w="904" w:type="pct"/>
            <w:shd w:val="clear" w:color="000000" w:fill="FFFFFF"/>
            <w:vAlign w:val="center"/>
            <w:hideMark/>
          </w:tcPr>
          <w:p w14:paraId="61780CB2"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基准地价法</w:t>
            </w:r>
          </w:p>
        </w:tc>
        <w:tc>
          <w:tcPr>
            <w:tcW w:w="840" w:type="pct"/>
            <w:shd w:val="clear" w:color="000000" w:fill="FFFFFF"/>
            <w:vAlign w:val="center"/>
            <w:hideMark/>
          </w:tcPr>
          <w:p w14:paraId="558C0113" w14:textId="277100BD"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5809</w:t>
            </w:r>
          </w:p>
        </w:tc>
        <w:tc>
          <w:tcPr>
            <w:tcW w:w="610" w:type="pct"/>
            <w:shd w:val="clear" w:color="000000" w:fill="FFFFFF"/>
            <w:vAlign w:val="center"/>
            <w:hideMark/>
          </w:tcPr>
          <w:p w14:paraId="77120BC4" w14:textId="791F8A23"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0.4</w:t>
            </w:r>
          </w:p>
        </w:tc>
        <w:tc>
          <w:tcPr>
            <w:tcW w:w="1038" w:type="pct"/>
            <w:vMerge w:val="restart"/>
            <w:shd w:val="clear" w:color="000000" w:fill="FFFFFF"/>
            <w:vAlign w:val="center"/>
            <w:hideMark/>
          </w:tcPr>
          <w:p w14:paraId="2EB85989" w14:textId="35ED2D80" w:rsidR="00657C8C" w:rsidRPr="00657C8C" w:rsidRDefault="00C37E00" w:rsidP="00657C8C">
            <w:pPr>
              <w:widowControl/>
              <w:adjustRightInd/>
              <w:spacing w:line="240" w:lineRule="auto"/>
              <w:jc w:val="center"/>
              <w:textAlignment w:val="auto"/>
              <w:rPr>
                <w:rFonts w:ascii="Arial" w:hAnsi="Arial" w:cs="Arial"/>
                <w:sz w:val="18"/>
                <w:szCs w:val="18"/>
              </w:rPr>
            </w:pPr>
            <w:r>
              <w:rPr>
                <w:rFonts w:ascii="Arial" w:hAnsi="Arial" w:cs="Arial"/>
                <w:sz w:val="18"/>
                <w:szCs w:val="18"/>
              </w:rPr>
              <w:t>5784</w:t>
            </w:r>
          </w:p>
          <w:p w14:paraId="0A5A648E" w14:textId="497F2B99" w:rsidR="00657C8C" w:rsidRPr="00657C8C" w:rsidRDefault="00657C8C" w:rsidP="00657C8C">
            <w:pPr>
              <w:widowControl/>
              <w:adjustRightInd/>
              <w:spacing w:line="240" w:lineRule="auto"/>
              <w:jc w:val="center"/>
              <w:textAlignment w:val="auto"/>
              <w:rPr>
                <w:rFonts w:ascii="Arial" w:hAnsi="Arial" w:cs="Arial"/>
                <w:sz w:val="18"/>
                <w:szCs w:val="18"/>
              </w:rPr>
            </w:pPr>
          </w:p>
        </w:tc>
        <w:tc>
          <w:tcPr>
            <w:tcW w:w="836" w:type="pct"/>
            <w:vMerge w:val="restart"/>
            <w:shd w:val="clear" w:color="000000" w:fill="FFFFFF"/>
            <w:noWrap/>
            <w:vAlign w:val="center"/>
            <w:hideMark/>
          </w:tcPr>
          <w:p w14:paraId="177F8E7B" w14:textId="0E2B951F" w:rsidR="00657C8C" w:rsidRPr="00657C8C" w:rsidRDefault="00C37E00" w:rsidP="00657C8C">
            <w:pPr>
              <w:widowControl/>
              <w:adjustRightInd/>
              <w:spacing w:line="240" w:lineRule="auto"/>
              <w:jc w:val="center"/>
              <w:textAlignment w:val="auto"/>
              <w:rPr>
                <w:rFonts w:ascii="Arial" w:hAnsi="Arial" w:cs="Arial"/>
                <w:sz w:val="18"/>
                <w:szCs w:val="18"/>
              </w:rPr>
            </w:pPr>
            <w:r>
              <w:rPr>
                <w:rFonts w:ascii="Arial" w:hAnsi="Arial" w:cs="Arial"/>
                <w:sz w:val="18"/>
                <w:szCs w:val="18"/>
              </w:rPr>
              <w:t>1446</w:t>
            </w:r>
          </w:p>
          <w:p w14:paraId="48D042EC" w14:textId="714FA526" w:rsidR="00657C8C" w:rsidRPr="00657C8C" w:rsidRDefault="00657C8C" w:rsidP="00657C8C">
            <w:pPr>
              <w:widowControl/>
              <w:adjustRightInd/>
              <w:spacing w:line="240" w:lineRule="auto"/>
              <w:jc w:val="center"/>
              <w:textAlignment w:val="auto"/>
              <w:rPr>
                <w:rFonts w:ascii="Arial" w:hAnsi="Arial" w:cs="Arial"/>
                <w:sz w:val="18"/>
                <w:szCs w:val="18"/>
              </w:rPr>
            </w:pPr>
          </w:p>
        </w:tc>
      </w:tr>
      <w:tr w:rsidR="00657C8C" w:rsidRPr="0025414C" w14:paraId="45EED538" w14:textId="77777777" w:rsidTr="00657C8C">
        <w:trPr>
          <w:trHeight w:val="240"/>
        </w:trPr>
        <w:tc>
          <w:tcPr>
            <w:tcW w:w="772" w:type="pct"/>
            <w:vMerge/>
            <w:vAlign w:val="center"/>
            <w:hideMark/>
          </w:tcPr>
          <w:p w14:paraId="50226E26" w14:textId="77777777" w:rsidR="00657C8C" w:rsidRPr="0025414C" w:rsidRDefault="00657C8C" w:rsidP="00657C8C">
            <w:pPr>
              <w:widowControl/>
              <w:adjustRightInd/>
              <w:spacing w:line="240" w:lineRule="auto"/>
              <w:textAlignment w:val="auto"/>
              <w:rPr>
                <w:rFonts w:ascii="Arial" w:eastAsia="仿宋_GB2312" w:hAnsi="Arial" w:cs="Arial"/>
                <w:sz w:val="20"/>
              </w:rPr>
            </w:pPr>
          </w:p>
        </w:tc>
        <w:tc>
          <w:tcPr>
            <w:tcW w:w="904" w:type="pct"/>
            <w:shd w:val="clear" w:color="000000" w:fill="FFFFFF"/>
            <w:vAlign w:val="center"/>
            <w:hideMark/>
          </w:tcPr>
          <w:p w14:paraId="53E88623"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剩余法</w:t>
            </w:r>
          </w:p>
        </w:tc>
        <w:tc>
          <w:tcPr>
            <w:tcW w:w="840" w:type="pct"/>
            <w:shd w:val="clear" w:color="000000" w:fill="FFFFFF"/>
            <w:vAlign w:val="center"/>
            <w:hideMark/>
          </w:tcPr>
          <w:p w14:paraId="1A6EE0DB" w14:textId="2A059F50" w:rsidR="00657C8C" w:rsidRPr="00657C8C" w:rsidRDefault="00E173AB" w:rsidP="00657C8C">
            <w:pPr>
              <w:widowControl/>
              <w:adjustRightInd/>
              <w:spacing w:line="240" w:lineRule="auto"/>
              <w:jc w:val="center"/>
              <w:textAlignment w:val="auto"/>
              <w:rPr>
                <w:rFonts w:ascii="Arial" w:hAnsi="Arial" w:cs="Arial"/>
                <w:sz w:val="18"/>
                <w:szCs w:val="18"/>
              </w:rPr>
            </w:pPr>
            <w:r>
              <w:rPr>
                <w:rFonts w:ascii="Arial" w:hAnsi="Arial" w:cs="Arial"/>
                <w:sz w:val="18"/>
                <w:szCs w:val="18"/>
              </w:rPr>
              <w:t>5767</w:t>
            </w:r>
          </w:p>
        </w:tc>
        <w:tc>
          <w:tcPr>
            <w:tcW w:w="610" w:type="pct"/>
            <w:shd w:val="clear" w:color="000000" w:fill="FFFFFF"/>
            <w:vAlign w:val="center"/>
            <w:hideMark/>
          </w:tcPr>
          <w:p w14:paraId="2AB4F9DE" w14:textId="77D88BFC"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0.6</w:t>
            </w:r>
          </w:p>
        </w:tc>
        <w:tc>
          <w:tcPr>
            <w:tcW w:w="1038" w:type="pct"/>
            <w:vMerge/>
            <w:vAlign w:val="center"/>
            <w:hideMark/>
          </w:tcPr>
          <w:p w14:paraId="7BE277FC" w14:textId="77777777" w:rsidR="00657C8C" w:rsidRPr="00657C8C" w:rsidRDefault="00657C8C" w:rsidP="00657C8C">
            <w:pPr>
              <w:widowControl/>
              <w:adjustRightInd/>
              <w:spacing w:line="240" w:lineRule="auto"/>
              <w:jc w:val="center"/>
              <w:textAlignment w:val="auto"/>
              <w:rPr>
                <w:rFonts w:ascii="Arial" w:hAnsi="Arial" w:cs="Arial"/>
                <w:sz w:val="18"/>
                <w:szCs w:val="18"/>
              </w:rPr>
            </w:pPr>
          </w:p>
        </w:tc>
        <w:tc>
          <w:tcPr>
            <w:tcW w:w="836" w:type="pct"/>
            <w:vMerge/>
            <w:vAlign w:val="center"/>
            <w:hideMark/>
          </w:tcPr>
          <w:p w14:paraId="3A22038C" w14:textId="77777777" w:rsidR="00657C8C" w:rsidRPr="00657C8C" w:rsidRDefault="00657C8C" w:rsidP="00657C8C">
            <w:pPr>
              <w:widowControl/>
              <w:adjustRightInd/>
              <w:spacing w:line="240" w:lineRule="auto"/>
              <w:jc w:val="center"/>
              <w:textAlignment w:val="auto"/>
              <w:rPr>
                <w:rFonts w:ascii="Arial" w:hAnsi="Arial" w:cs="Arial"/>
                <w:sz w:val="18"/>
                <w:szCs w:val="18"/>
              </w:rPr>
            </w:pPr>
          </w:p>
        </w:tc>
      </w:tr>
      <w:tr w:rsidR="00657C8C" w:rsidRPr="0025414C" w14:paraId="6607F287" w14:textId="77777777" w:rsidTr="00657C8C">
        <w:trPr>
          <w:trHeight w:val="240"/>
        </w:trPr>
        <w:tc>
          <w:tcPr>
            <w:tcW w:w="772" w:type="pct"/>
            <w:vMerge w:val="restart"/>
            <w:shd w:val="clear" w:color="000000" w:fill="FFFFFF"/>
            <w:vAlign w:val="center"/>
            <w:hideMark/>
          </w:tcPr>
          <w:p w14:paraId="7676AA7E"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地下仓储（剩余年限）</w:t>
            </w:r>
          </w:p>
        </w:tc>
        <w:tc>
          <w:tcPr>
            <w:tcW w:w="904" w:type="pct"/>
            <w:shd w:val="clear" w:color="000000" w:fill="FFFFFF"/>
            <w:vAlign w:val="center"/>
            <w:hideMark/>
          </w:tcPr>
          <w:p w14:paraId="4177AC38"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基准地价法</w:t>
            </w:r>
          </w:p>
        </w:tc>
        <w:tc>
          <w:tcPr>
            <w:tcW w:w="840" w:type="pct"/>
            <w:shd w:val="clear" w:color="000000" w:fill="FFFFFF"/>
            <w:vAlign w:val="center"/>
            <w:hideMark/>
          </w:tcPr>
          <w:p w14:paraId="2716B158" w14:textId="25878D46"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5809</w:t>
            </w:r>
          </w:p>
        </w:tc>
        <w:tc>
          <w:tcPr>
            <w:tcW w:w="610" w:type="pct"/>
            <w:shd w:val="clear" w:color="000000" w:fill="FFFFFF"/>
            <w:vAlign w:val="center"/>
            <w:hideMark/>
          </w:tcPr>
          <w:p w14:paraId="2C9E3E02" w14:textId="2683FE6E"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0.4</w:t>
            </w:r>
          </w:p>
        </w:tc>
        <w:tc>
          <w:tcPr>
            <w:tcW w:w="1038" w:type="pct"/>
            <w:vMerge w:val="restart"/>
            <w:shd w:val="clear" w:color="000000" w:fill="FFFFFF"/>
            <w:vAlign w:val="center"/>
            <w:hideMark/>
          </w:tcPr>
          <w:p w14:paraId="72E942AA" w14:textId="380B3E8F" w:rsidR="00657C8C" w:rsidRPr="00657C8C" w:rsidRDefault="00C37E00" w:rsidP="00657C8C">
            <w:pPr>
              <w:widowControl/>
              <w:adjustRightInd/>
              <w:spacing w:line="240" w:lineRule="auto"/>
              <w:jc w:val="center"/>
              <w:textAlignment w:val="auto"/>
              <w:rPr>
                <w:rFonts w:ascii="Arial" w:hAnsi="Arial" w:cs="Arial"/>
                <w:sz w:val="18"/>
                <w:szCs w:val="18"/>
              </w:rPr>
            </w:pPr>
            <w:r>
              <w:rPr>
                <w:rFonts w:ascii="Arial" w:hAnsi="Arial" w:cs="Arial"/>
                <w:sz w:val="18"/>
                <w:szCs w:val="18"/>
              </w:rPr>
              <w:t>5784</w:t>
            </w:r>
          </w:p>
          <w:p w14:paraId="4DBD9FAD" w14:textId="5DD5ECC6" w:rsidR="00657C8C" w:rsidRPr="00657C8C" w:rsidRDefault="00657C8C" w:rsidP="00657C8C">
            <w:pPr>
              <w:widowControl/>
              <w:adjustRightInd/>
              <w:spacing w:line="240" w:lineRule="auto"/>
              <w:jc w:val="center"/>
              <w:textAlignment w:val="auto"/>
              <w:rPr>
                <w:rFonts w:ascii="Arial" w:hAnsi="Arial" w:cs="Arial"/>
                <w:sz w:val="18"/>
                <w:szCs w:val="18"/>
              </w:rPr>
            </w:pPr>
          </w:p>
        </w:tc>
        <w:tc>
          <w:tcPr>
            <w:tcW w:w="836" w:type="pct"/>
            <w:vMerge w:val="restart"/>
            <w:shd w:val="clear" w:color="000000" w:fill="FFFFFF"/>
            <w:noWrap/>
            <w:vAlign w:val="center"/>
            <w:hideMark/>
          </w:tcPr>
          <w:p w14:paraId="5ACF9863" w14:textId="7B493EA2" w:rsidR="00657C8C" w:rsidRPr="00657C8C" w:rsidRDefault="00C37E00" w:rsidP="00657C8C">
            <w:pPr>
              <w:widowControl/>
              <w:adjustRightInd/>
              <w:spacing w:line="240" w:lineRule="auto"/>
              <w:jc w:val="center"/>
              <w:textAlignment w:val="auto"/>
              <w:rPr>
                <w:rFonts w:ascii="Arial" w:hAnsi="Arial" w:cs="Arial"/>
                <w:sz w:val="18"/>
                <w:szCs w:val="18"/>
              </w:rPr>
            </w:pPr>
            <w:r>
              <w:rPr>
                <w:rFonts w:ascii="Arial" w:hAnsi="Arial" w:cs="Arial"/>
                <w:sz w:val="18"/>
                <w:szCs w:val="18"/>
              </w:rPr>
              <w:t>1446</w:t>
            </w:r>
          </w:p>
          <w:p w14:paraId="7EA39E97" w14:textId="79AF72AF" w:rsidR="00657C8C" w:rsidRPr="00657C8C" w:rsidRDefault="00657C8C" w:rsidP="00657C8C">
            <w:pPr>
              <w:widowControl/>
              <w:adjustRightInd/>
              <w:spacing w:line="240" w:lineRule="auto"/>
              <w:jc w:val="center"/>
              <w:textAlignment w:val="auto"/>
              <w:rPr>
                <w:rFonts w:ascii="Arial" w:hAnsi="Arial" w:cs="Arial"/>
                <w:sz w:val="18"/>
                <w:szCs w:val="18"/>
              </w:rPr>
            </w:pPr>
          </w:p>
        </w:tc>
      </w:tr>
      <w:tr w:rsidR="00657C8C" w:rsidRPr="0025414C" w14:paraId="45940DDC" w14:textId="77777777" w:rsidTr="00657C8C">
        <w:trPr>
          <w:trHeight w:val="240"/>
        </w:trPr>
        <w:tc>
          <w:tcPr>
            <w:tcW w:w="772" w:type="pct"/>
            <w:vMerge/>
            <w:vAlign w:val="center"/>
            <w:hideMark/>
          </w:tcPr>
          <w:p w14:paraId="59EFFFA1" w14:textId="77777777" w:rsidR="00657C8C" w:rsidRPr="0025414C" w:rsidRDefault="00657C8C" w:rsidP="00657C8C">
            <w:pPr>
              <w:widowControl/>
              <w:adjustRightInd/>
              <w:spacing w:line="240" w:lineRule="auto"/>
              <w:textAlignment w:val="auto"/>
              <w:rPr>
                <w:rFonts w:ascii="Arial" w:eastAsia="仿宋_GB2312" w:hAnsi="Arial" w:cs="Arial"/>
                <w:sz w:val="20"/>
              </w:rPr>
            </w:pPr>
          </w:p>
        </w:tc>
        <w:tc>
          <w:tcPr>
            <w:tcW w:w="904" w:type="pct"/>
            <w:shd w:val="clear" w:color="000000" w:fill="FFFFFF"/>
            <w:vAlign w:val="center"/>
            <w:hideMark/>
          </w:tcPr>
          <w:p w14:paraId="672EB47A"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剩余法</w:t>
            </w:r>
          </w:p>
        </w:tc>
        <w:tc>
          <w:tcPr>
            <w:tcW w:w="840" w:type="pct"/>
            <w:shd w:val="clear" w:color="000000" w:fill="FFFFFF"/>
            <w:vAlign w:val="center"/>
            <w:hideMark/>
          </w:tcPr>
          <w:p w14:paraId="05CEA93B" w14:textId="5ABAF93B" w:rsidR="00657C8C" w:rsidRPr="00657C8C" w:rsidRDefault="00E173AB" w:rsidP="00657C8C">
            <w:pPr>
              <w:widowControl/>
              <w:adjustRightInd/>
              <w:spacing w:line="240" w:lineRule="auto"/>
              <w:jc w:val="center"/>
              <w:textAlignment w:val="auto"/>
              <w:rPr>
                <w:rFonts w:ascii="Arial" w:hAnsi="Arial" w:cs="Arial"/>
                <w:sz w:val="18"/>
                <w:szCs w:val="18"/>
              </w:rPr>
            </w:pPr>
            <w:r>
              <w:rPr>
                <w:rFonts w:ascii="Arial" w:hAnsi="Arial" w:cs="Arial"/>
                <w:sz w:val="18"/>
                <w:szCs w:val="18"/>
              </w:rPr>
              <w:t>5767</w:t>
            </w:r>
          </w:p>
        </w:tc>
        <w:tc>
          <w:tcPr>
            <w:tcW w:w="610" w:type="pct"/>
            <w:shd w:val="clear" w:color="000000" w:fill="FFFFFF"/>
            <w:vAlign w:val="center"/>
            <w:hideMark/>
          </w:tcPr>
          <w:p w14:paraId="643EE80A" w14:textId="795570D1"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0.6</w:t>
            </w:r>
          </w:p>
        </w:tc>
        <w:tc>
          <w:tcPr>
            <w:tcW w:w="1038" w:type="pct"/>
            <w:vMerge/>
            <w:vAlign w:val="center"/>
            <w:hideMark/>
          </w:tcPr>
          <w:p w14:paraId="5C58BCE5" w14:textId="77777777" w:rsidR="00657C8C" w:rsidRPr="00657C8C" w:rsidRDefault="00657C8C" w:rsidP="00657C8C">
            <w:pPr>
              <w:widowControl/>
              <w:adjustRightInd/>
              <w:spacing w:line="240" w:lineRule="auto"/>
              <w:jc w:val="center"/>
              <w:textAlignment w:val="auto"/>
              <w:rPr>
                <w:rFonts w:ascii="Arial" w:hAnsi="Arial" w:cs="Arial"/>
                <w:sz w:val="18"/>
                <w:szCs w:val="18"/>
              </w:rPr>
            </w:pPr>
          </w:p>
        </w:tc>
        <w:tc>
          <w:tcPr>
            <w:tcW w:w="836" w:type="pct"/>
            <w:vMerge/>
            <w:vAlign w:val="center"/>
            <w:hideMark/>
          </w:tcPr>
          <w:p w14:paraId="5353814B" w14:textId="77777777" w:rsidR="00657C8C" w:rsidRPr="00657C8C" w:rsidRDefault="00657C8C" w:rsidP="00657C8C">
            <w:pPr>
              <w:widowControl/>
              <w:adjustRightInd/>
              <w:spacing w:line="240" w:lineRule="auto"/>
              <w:jc w:val="center"/>
              <w:textAlignment w:val="auto"/>
              <w:rPr>
                <w:rFonts w:ascii="Arial" w:hAnsi="Arial" w:cs="Arial"/>
                <w:sz w:val="18"/>
                <w:szCs w:val="18"/>
              </w:rPr>
            </w:pPr>
          </w:p>
        </w:tc>
      </w:tr>
      <w:tr w:rsidR="00657C8C" w:rsidRPr="0025414C" w14:paraId="13BFA486" w14:textId="77777777" w:rsidTr="00657C8C">
        <w:trPr>
          <w:trHeight w:val="270"/>
        </w:trPr>
        <w:tc>
          <w:tcPr>
            <w:tcW w:w="772" w:type="pct"/>
            <w:vMerge w:val="restart"/>
            <w:shd w:val="clear" w:color="000000" w:fill="FFFFFF"/>
            <w:vAlign w:val="center"/>
            <w:hideMark/>
          </w:tcPr>
          <w:p w14:paraId="5BE4952D"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地下车库（剩余年限）</w:t>
            </w:r>
          </w:p>
        </w:tc>
        <w:tc>
          <w:tcPr>
            <w:tcW w:w="904" w:type="pct"/>
            <w:shd w:val="clear" w:color="000000" w:fill="FFFFFF"/>
            <w:vAlign w:val="center"/>
            <w:hideMark/>
          </w:tcPr>
          <w:p w14:paraId="6B3BBA88"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基准地价法</w:t>
            </w:r>
          </w:p>
        </w:tc>
        <w:tc>
          <w:tcPr>
            <w:tcW w:w="840" w:type="pct"/>
            <w:shd w:val="clear" w:color="000000" w:fill="FFFFFF"/>
            <w:vAlign w:val="center"/>
            <w:hideMark/>
          </w:tcPr>
          <w:p w14:paraId="6D6FF5C7" w14:textId="09730F9D"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4647</w:t>
            </w:r>
          </w:p>
        </w:tc>
        <w:tc>
          <w:tcPr>
            <w:tcW w:w="610" w:type="pct"/>
            <w:shd w:val="clear" w:color="000000" w:fill="FFFFFF"/>
            <w:vAlign w:val="center"/>
            <w:hideMark/>
          </w:tcPr>
          <w:p w14:paraId="7B34D597" w14:textId="66EA8547"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0.4</w:t>
            </w:r>
          </w:p>
        </w:tc>
        <w:tc>
          <w:tcPr>
            <w:tcW w:w="1038" w:type="pct"/>
            <w:vMerge w:val="restart"/>
            <w:shd w:val="clear" w:color="000000" w:fill="FFFFFF"/>
            <w:vAlign w:val="center"/>
            <w:hideMark/>
          </w:tcPr>
          <w:p w14:paraId="34F2FD43" w14:textId="124B3824" w:rsidR="00657C8C" w:rsidRPr="00657C8C" w:rsidRDefault="00C37E00" w:rsidP="00657C8C">
            <w:pPr>
              <w:widowControl/>
              <w:adjustRightInd/>
              <w:spacing w:line="240" w:lineRule="auto"/>
              <w:jc w:val="center"/>
              <w:textAlignment w:val="auto"/>
              <w:rPr>
                <w:rFonts w:ascii="Arial" w:hAnsi="Arial" w:cs="Arial"/>
                <w:sz w:val="18"/>
                <w:szCs w:val="18"/>
              </w:rPr>
            </w:pPr>
            <w:r>
              <w:rPr>
                <w:rFonts w:ascii="Arial" w:hAnsi="Arial" w:cs="Arial"/>
                <w:sz w:val="18"/>
                <w:szCs w:val="18"/>
              </w:rPr>
              <w:t>4627</w:t>
            </w:r>
          </w:p>
        </w:tc>
        <w:tc>
          <w:tcPr>
            <w:tcW w:w="836" w:type="pct"/>
            <w:vMerge w:val="restart"/>
            <w:shd w:val="clear" w:color="000000" w:fill="FFFFFF"/>
            <w:noWrap/>
            <w:vAlign w:val="center"/>
            <w:hideMark/>
          </w:tcPr>
          <w:p w14:paraId="68EAD378" w14:textId="4F521AC7" w:rsidR="00657C8C" w:rsidRPr="00657C8C" w:rsidRDefault="00C37E00" w:rsidP="00657C8C">
            <w:pPr>
              <w:widowControl/>
              <w:adjustRightInd/>
              <w:spacing w:line="240" w:lineRule="auto"/>
              <w:jc w:val="center"/>
              <w:textAlignment w:val="auto"/>
              <w:rPr>
                <w:rFonts w:ascii="Arial" w:hAnsi="Arial" w:cs="Arial"/>
                <w:sz w:val="18"/>
                <w:szCs w:val="18"/>
              </w:rPr>
            </w:pPr>
            <w:r>
              <w:rPr>
                <w:rFonts w:ascii="Arial" w:hAnsi="Arial" w:cs="Arial"/>
                <w:sz w:val="18"/>
                <w:szCs w:val="18"/>
              </w:rPr>
              <w:t>1157</w:t>
            </w:r>
          </w:p>
        </w:tc>
      </w:tr>
      <w:tr w:rsidR="0025414C" w:rsidRPr="0025414C" w14:paraId="48DAD927" w14:textId="77777777" w:rsidTr="00657C8C">
        <w:trPr>
          <w:trHeight w:val="240"/>
        </w:trPr>
        <w:tc>
          <w:tcPr>
            <w:tcW w:w="772" w:type="pct"/>
            <w:vMerge/>
            <w:vAlign w:val="center"/>
            <w:hideMark/>
          </w:tcPr>
          <w:p w14:paraId="3A175ACF" w14:textId="77777777" w:rsidR="0025414C" w:rsidRPr="0025414C" w:rsidRDefault="0025414C" w:rsidP="00657C8C">
            <w:pPr>
              <w:widowControl/>
              <w:adjustRightInd/>
              <w:spacing w:line="240" w:lineRule="auto"/>
              <w:textAlignment w:val="auto"/>
              <w:rPr>
                <w:rFonts w:ascii="宋体" w:hAnsi="宋体" w:cs="宋体"/>
                <w:sz w:val="20"/>
              </w:rPr>
            </w:pPr>
          </w:p>
        </w:tc>
        <w:tc>
          <w:tcPr>
            <w:tcW w:w="904" w:type="pct"/>
            <w:shd w:val="clear" w:color="000000" w:fill="FFFFFF"/>
            <w:vAlign w:val="center"/>
            <w:hideMark/>
          </w:tcPr>
          <w:p w14:paraId="2D037E88" w14:textId="77777777" w:rsidR="0025414C" w:rsidRPr="0025414C" w:rsidRDefault="0025414C" w:rsidP="00657C8C">
            <w:pPr>
              <w:widowControl/>
              <w:adjustRightInd/>
              <w:spacing w:line="240" w:lineRule="auto"/>
              <w:jc w:val="center"/>
              <w:textAlignment w:val="auto"/>
              <w:rPr>
                <w:rFonts w:ascii="宋体" w:hAnsi="宋体" w:cs="宋体"/>
                <w:sz w:val="20"/>
              </w:rPr>
            </w:pPr>
            <w:r w:rsidRPr="0025414C">
              <w:rPr>
                <w:rFonts w:ascii="宋体" w:hAnsi="宋体" w:cs="宋体" w:hint="eastAsia"/>
                <w:sz w:val="20"/>
              </w:rPr>
              <w:t>剩余法</w:t>
            </w:r>
          </w:p>
        </w:tc>
        <w:tc>
          <w:tcPr>
            <w:tcW w:w="840" w:type="pct"/>
            <w:shd w:val="clear" w:color="000000" w:fill="FFFFFF"/>
            <w:vAlign w:val="center"/>
            <w:hideMark/>
          </w:tcPr>
          <w:p w14:paraId="7A19FE3F" w14:textId="2CAFC14E" w:rsidR="0025414C" w:rsidRPr="00657C8C" w:rsidRDefault="00E173AB" w:rsidP="00657C8C">
            <w:pPr>
              <w:widowControl/>
              <w:adjustRightInd/>
              <w:spacing w:line="240" w:lineRule="auto"/>
              <w:jc w:val="center"/>
              <w:textAlignment w:val="auto"/>
              <w:rPr>
                <w:rFonts w:ascii="Arial" w:hAnsi="Arial" w:cs="Arial"/>
                <w:sz w:val="18"/>
                <w:szCs w:val="18"/>
              </w:rPr>
            </w:pPr>
            <w:r>
              <w:rPr>
                <w:rFonts w:ascii="Arial" w:hAnsi="Arial" w:cs="Arial"/>
                <w:sz w:val="18"/>
                <w:szCs w:val="18"/>
              </w:rPr>
              <w:t>4614</w:t>
            </w:r>
          </w:p>
        </w:tc>
        <w:tc>
          <w:tcPr>
            <w:tcW w:w="610" w:type="pct"/>
            <w:shd w:val="clear" w:color="000000" w:fill="FFFFFF"/>
            <w:vAlign w:val="center"/>
            <w:hideMark/>
          </w:tcPr>
          <w:p w14:paraId="523BA4BB" w14:textId="77777777" w:rsidR="0025414C" w:rsidRPr="00657C8C" w:rsidRDefault="0025414C" w:rsidP="00657C8C">
            <w:pPr>
              <w:widowControl/>
              <w:adjustRightInd/>
              <w:spacing w:line="240" w:lineRule="auto"/>
              <w:jc w:val="center"/>
              <w:textAlignment w:val="auto"/>
              <w:rPr>
                <w:rFonts w:ascii="Arial" w:hAnsi="Arial" w:cs="Arial"/>
                <w:sz w:val="18"/>
                <w:szCs w:val="18"/>
              </w:rPr>
            </w:pPr>
            <w:r w:rsidRPr="00657C8C">
              <w:rPr>
                <w:rFonts w:ascii="Arial" w:hAnsi="Arial" w:cs="Arial" w:hint="eastAsia"/>
                <w:sz w:val="18"/>
                <w:szCs w:val="18"/>
              </w:rPr>
              <w:t>0.6</w:t>
            </w:r>
          </w:p>
        </w:tc>
        <w:tc>
          <w:tcPr>
            <w:tcW w:w="1038" w:type="pct"/>
            <w:vMerge/>
            <w:vAlign w:val="center"/>
            <w:hideMark/>
          </w:tcPr>
          <w:p w14:paraId="552B7EDC" w14:textId="77777777" w:rsidR="0025414C" w:rsidRPr="0025414C" w:rsidRDefault="0025414C" w:rsidP="00657C8C">
            <w:pPr>
              <w:widowControl/>
              <w:adjustRightInd/>
              <w:spacing w:line="240" w:lineRule="auto"/>
              <w:textAlignment w:val="auto"/>
              <w:rPr>
                <w:rFonts w:ascii="宋体" w:hAnsi="宋体" w:cs="宋体"/>
                <w:sz w:val="20"/>
              </w:rPr>
            </w:pPr>
          </w:p>
        </w:tc>
        <w:tc>
          <w:tcPr>
            <w:tcW w:w="836" w:type="pct"/>
            <w:vMerge/>
            <w:vAlign w:val="center"/>
            <w:hideMark/>
          </w:tcPr>
          <w:p w14:paraId="00AEB177" w14:textId="77777777" w:rsidR="0025414C" w:rsidRPr="0025414C" w:rsidRDefault="0025414C" w:rsidP="00657C8C">
            <w:pPr>
              <w:widowControl/>
              <w:adjustRightInd/>
              <w:spacing w:line="240" w:lineRule="auto"/>
              <w:textAlignment w:val="auto"/>
              <w:rPr>
                <w:rFonts w:ascii="宋体" w:hAnsi="宋体" w:cs="宋体"/>
                <w:sz w:val="20"/>
              </w:rPr>
            </w:pPr>
          </w:p>
        </w:tc>
      </w:tr>
    </w:tbl>
    <w:p w14:paraId="31637543" w14:textId="77777777" w:rsidR="00185042" w:rsidRDefault="00185042" w:rsidP="00657C8C">
      <w:pPr>
        <w:pStyle w:val="11"/>
        <w:spacing w:line="240" w:lineRule="auto"/>
        <w:rPr>
          <w:rFonts w:ascii="Arial" w:hAnsi="Arial" w:cs="Arial"/>
        </w:rPr>
      </w:pPr>
    </w:p>
    <w:p w14:paraId="770995F3" w14:textId="0D782C40" w:rsidR="00AA61FC" w:rsidRPr="00CE23D5" w:rsidRDefault="001C25E5">
      <w:pPr>
        <w:pStyle w:val="11"/>
        <w:rPr>
          <w:rFonts w:ascii="Arial" w:hAnsi="Arial" w:cs="Arial"/>
        </w:rPr>
      </w:pPr>
      <w:r w:rsidRPr="00CE23D5">
        <w:rPr>
          <w:rFonts w:ascii="Arial" w:hAnsi="Arial" w:cs="Arial"/>
        </w:rPr>
        <w:t>（四）</w:t>
      </w:r>
      <w:r w:rsidR="002A2346">
        <w:rPr>
          <w:rFonts w:ascii="Arial" w:hAnsi="Arial" w:cs="Arial" w:hint="eastAsia"/>
        </w:rPr>
        <w:t>咨询</w:t>
      </w:r>
      <w:r w:rsidRPr="00CE23D5">
        <w:rPr>
          <w:rFonts w:ascii="Arial" w:hAnsi="Arial" w:cs="Arial"/>
        </w:rPr>
        <w:t>结果</w:t>
      </w:r>
      <w:bookmarkEnd w:id="466"/>
      <w:bookmarkEnd w:id="467"/>
      <w:bookmarkEnd w:id="468"/>
      <w:r w:rsidRPr="00CE23D5">
        <w:rPr>
          <w:rFonts w:ascii="Arial" w:hAnsi="Arial" w:cs="Arial"/>
        </w:rPr>
        <w:t>确定</w:t>
      </w:r>
    </w:p>
    <w:p w14:paraId="05729C8C" w14:textId="77777777" w:rsidR="0025414C" w:rsidRPr="00833F5C" w:rsidRDefault="0025414C" w:rsidP="0025414C">
      <w:pPr>
        <w:spacing w:line="360" w:lineRule="auto"/>
        <w:ind w:firstLineChars="200" w:firstLine="560"/>
        <w:jc w:val="both"/>
        <w:rPr>
          <w:rFonts w:ascii="Arial" w:eastAsia="仿宋_GB2312" w:hAnsi="Arial" w:cs="Arial"/>
          <w:sz w:val="28"/>
        </w:rPr>
      </w:pPr>
      <w:r w:rsidRPr="00833F5C">
        <w:rPr>
          <w:rFonts w:ascii="Arial" w:eastAsia="仿宋_GB2312" w:hAnsi="Arial" w:cs="Arial"/>
          <w:kern w:val="2"/>
          <w:sz w:val="28"/>
        </w:rPr>
        <w:t>评估专业人员根据</w:t>
      </w:r>
      <w:r>
        <w:rPr>
          <w:rFonts w:ascii="Arial" w:eastAsia="仿宋_GB2312" w:hAnsi="Arial" w:cs="Arial" w:hint="eastAsia"/>
          <w:kern w:val="2"/>
          <w:sz w:val="28"/>
        </w:rPr>
        <w:t>咨询</w:t>
      </w:r>
      <w:r w:rsidRPr="00833F5C">
        <w:rPr>
          <w:rFonts w:ascii="Arial" w:eastAsia="仿宋_GB2312" w:hAnsi="Arial" w:cs="Arial"/>
          <w:kern w:val="2"/>
          <w:sz w:val="28"/>
        </w:rPr>
        <w:t>的目的，按照估价的程序，采用科学的估价方法（剩余法</w:t>
      </w:r>
      <w:r>
        <w:rPr>
          <w:rFonts w:ascii="Arial" w:eastAsia="仿宋_GB2312" w:hAnsi="Arial" w:cs="Arial" w:hint="eastAsia"/>
          <w:kern w:val="2"/>
          <w:sz w:val="28"/>
        </w:rPr>
        <w:t>和</w:t>
      </w:r>
      <w:r w:rsidRPr="00833F5C">
        <w:rPr>
          <w:rFonts w:ascii="Arial" w:eastAsia="仿宋_GB2312" w:hAnsi="Arial" w:cs="Arial"/>
          <w:kern w:val="2"/>
          <w:sz w:val="28"/>
        </w:rPr>
        <w:t>基准地价系数修正法），在认真分析现有资料的基础上，通过仔细测算和认真分析各种影响</w:t>
      </w:r>
      <w:r w:rsidRPr="00833F5C">
        <w:rPr>
          <w:rFonts w:ascii="Arial" w:eastAsia="仿宋_GB2312" w:hAnsi="Arial" w:cs="Arial"/>
          <w:sz w:val="28"/>
        </w:rPr>
        <w:t>土地</w:t>
      </w:r>
      <w:r w:rsidRPr="00833F5C">
        <w:rPr>
          <w:rFonts w:ascii="Arial" w:eastAsia="仿宋_GB2312" w:hAnsi="Arial" w:cs="Arial"/>
          <w:kern w:val="2"/>
          <w:sz w:val="28"/>
        </w:rPr>
        <w:t>价格的因素，确定</w:t>
      </w:r>
      <w:r>
        <w:rPr>
          <w:rFonts w:ascii="Arial" w:eastAsia="仿宋_GB2312" w:hAnsi="Arial" w:cs="Arial"/>
          <w:sz w:val="28"/>
        </w:rPr>
        <w:t>咨询对象</w:t>
      </w:r>
      <w:r w:rsidRPr="00833F5C">
        <w:rPr>
          <w:rFonts w:ascii="Arial" w:eastAsia="仿宋_GB2312" w:hAnsi="Arial" w:cs="Arial"/>
          <w:sz w:val="28"/>
        </w:rPr>
        <w:t>于估价期日的出让国有建设用地使用权评估价格为（币种：人民币）：</w:t>
      </w:r>
    </w:p>
    <w:p w14:paraId="18EC6D4B" w14:textId="77777777" w:rsidR="0025414C" w:rsidRPr="00CE23D5" w:rsidRDefault="0025414C" w:rsidP="0025414C">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CE23D5">
        <w:rPr>
          <w:rFonts w:ascii="Arial" w:eastAsia="仿宋_GB2312" w:hAnsi="Arial" w:cs="Arial"/>
          <w:b/>
          <w:sz w:val="28"/>
          <w:szCs w:val="28"/>
        </w:rPr>
        <w:t xml:space="preserve"> </w:t>
      </w:r>
      <w:r w:rsidRPr="00833F5C">
        <w:rPr>
          <w:rFonts w:ascii="Arial" w:eastAsia="仿宋_GB2312" w:hAnsi="Arial" w:cs="Arial"/>
          <w:b/>
          <w:sz w:val="28"/>
          <w:szCs w:val="28"/>
        </w:rPr>
        <w:t>熟地价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2032"/>
        <w:gridCol w:w="1743"/>
        <w:gridCol w:w="1741"/>
        <w:gridCol w:w="1441"/>
        <w:gridCol w:w="1545"/>
      </w:tblGrid>
      <w:tr w:rsidR="00E173AB" w:rsidRPr="00506D32" w14:paraId="66D3F5AC" w14:textId="77777777" w:rsidTr="00F4255E">
        <w:trPr>
          <w:trHeight w:val="550"/>
        </w:trPr>
        <w:tc>
          <w:tcPr>
            <w:tcW w:w="532" w:type="pct"/>
            <w:shd w:val="clear" w:color="auto" w:fill="auto"/>
            <w:vAlign w:val="center"/>
            <w:hideMark/>
          </w:tcPr>
          <w:p w14:paraId="44C9F966" w14:textId="77777777" w:rsidR="00E173AB" w:rsidRPr="00506D32" w:rsidRDefault="00E173AB" w:rsidP="00F4255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68" w:type="pct"/>
            <w:shd w:val="clear" w:color="auto" w:fill="auto"/>
            <w:vAlign w:val="center"/>
            <w:hideMark/>
          </w:tcPr>
          <w:p w14:paraId="1371877D" w14:textId="77777777" w:rsidR="00E173AB" w:rsidRPr="00506D32" w:rsidRDefault="00E173AB" w:rsidP="00F4255E">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916" w:type="pct"/>
            <w:shd w:val="clear" w:color="auto" w:fill="auto"/>
            <w:vAlign w:val="center"/>
            <w:hideMark/>
          </w:tcPr>
          <w:p w14:paraId="05677A31" w14:textId="77777777" w:rsidR="00E173AB" w:rsidRPr="00506D32" w:rsidRDefault="00E173AB" w:rsidP="00F4255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915" w:type="pct"/>
            <w:shd w:val="clear" w:color="auto" w:fill="auto"/>
            <w:vAlign w:val="center"/>
            <w:hideMark/>
          </w:tcPr>
          <w:p w14:paraId="6DC74A9E" w14:textId="77777777" w:rsidR="00E173AB" w:rsidRPr="00506D32" w:rsidRDefault="00E173AB" w:rsidP="00F4255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757" w:type="pct"/>
            <w:shd w:val="clear" w:color="auto" w:fill="auto"/>
            <w:vAlign w:val="center"/>
            <w:hideMark/>
          </w:tcPr>
          <w:p w14:paraId="11867EAC" w14:textId="77777777" w:rsidR="00E173AB" w:rsidRPr="00506D32" w:rsidRDefault="00E173AB" w:rsidP="00F4255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6FB635EB" w14:textId="77777777" w:rsidR="00E173AB" w:rsidRPr="00506D32" w:rsidRDefault="00E173AB" w:rsidP="00F4255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p>
          <w:p w14:paraId="3C3F635F" w14:textId="77777777" w:rsidR="00E173AB" w:rsidRPr="00506D32" w:rsidRDefault="00E173AB" w:rsidP="00F4255E">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E173AB" w:rsidRPr="00506D32" w14:paraId="2FBE4F54" w14:textId="77777777" w:rsidTr="00F4255E">
        <w:trPr>
          <w:trHeight w:val="270"/>
        </w:trPr>
        <w:tc>
          <w:tcPr>
            <w:tcW w:w="532" w:type="pct"/>
            <w:vMerge w:val="restart"/>
            <w:shd w:val="clear" w:color="auto" w:fill="auto"/>
            <w:noWrap/>
            <w:vAlign w:val="center"/>
            <w:hideMark/>
          </w:tcPr>
          <w:p w14:paraId="6C84B03B"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68" w:type="pct"/>
            <w:vMerge w:val="restart"/>
            <w:shd w:val="clear" w:color="auto" w:fill="auto"/>
            <w:vAlign w:val="center"/>
            <w:hideMark/>
          </w:tcPr>
          <w:p w14:paraId="3969C517"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916" w:type="pct"/>
            <w:shd w:val="clear" w:color="auto" w:fill="auto"/>
            <w:noWrap/>
            <w:vAlign w:val="center"/>
            <w:hideMark/>
          </w:tcPr>
          <w:p w14:paraId="29BACE5C"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915" w:type="pct"/>
            <w:shd w:val="clear" w:color="auto" w:fill="auto"/>
            <w:noWrap/>
            <w:vAlign w:val="center"/>
            <w:hideMark/>
          </w:tcPr>
          <w:p w14:paraId="7E8B7270"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46567</w:t>
            </w:r>
          </w:p>
        </w:tc>
        <w:tc>
          <w:tcPr>
            <w:tcW w:w="757" w:type="pct"/>
            <w:vMerge w:val="restart"/>
            <w:shd w:val="clear" w:color="auto" w:fill="auto"/>
            <w:noWrap/>
            <w:vAlign w:val="center"/>
            <w:hideMark/>
          </w:tcPr>
          <w:p w14:paraId="46B23CC8"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vMerge w:val="restart"/>
            <w:shd w:val="clear" w:color="auto" w:fill="auto"/>
            <w:noWrap/>
            <w:vAlign w:val="center"/>
            <w:hideMark/>
          </w:tcPr>
          <w:p w14:paraId="3ED29581" w14:textId="77777777" w:rsidR="00E173AB" w:rsidRPr="00506D32" w:rsidRDefault="00E173AB" w:rsidP="00F4255E">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-15627.3669</w:t>
            </w:r>
          </w:p>
        </w:tc>
      </w:tr>
      <w:tr w:rsidR="00E173AB" w:rsidRPr="00506D32" w14:paraId="35D6E28F" w14:textId="77777777" w:rsidTr="00F4255E">
        <w:trPr>
          <w:trHeight w:val="270"/>
        </w:trPr>
        <w:tc>
          <w:tcPr>
            <w:tcW w:w="532" w:type="pct"/>
            <w:vMerge/>
            <w:vAlign w:val="center"/>
            <w:hideMark/>
          </w:tcPr>
          <w:p w14:paraId="32F61EB6" w14:textId="77777777" w:rsidR="00E173AB" w:rsidRPr="00506D32" w:rsidRDefault="00E173AB" w:rsidP="00F4255E">
            <w:pPr>
              <w:widowControl/>
              <w:adjustRightInd/>
              <w:spacing w:line="240" w:lineRule="auto"/>
              <w:textAlignment w:val="auto"/>
              <w:rPr>
                <w:rFonts w:ascii="Arial" w:eastAsia="仿宋" w:hAnsi="Arial" w:cs="Arial"/>
                <w:color w:val="000000"/>
                <w:sz w:val="21"/>
                <w:szCs w:val="21"/>
              </w:rPr>
            </w:pPr>
          </w:p>
        </w:tc>
        <w:tc>
          <w:tcPr>
            <w:tcW w:w="1068" w:type="pct"/>
            <w:vMerge/>
            <w:vAlign w:val="center"/>
            <w:hideMark/>
          </w:tcPr>
          <w:p w14:paraId="2704F3C0" w14:textId="77777777" w:rsidR="00E173AB" w:rsidRPr="00506D32" w:rsidRDefault="00E173AB" w:rsidP="00F4255E">
            <w:pPr>
              <w:widowControl/>
              <w:adjustRightInd/>
              <w:spacing w:line="240" w:lineRule="auto"/>
              <w:textAlignment w:val="auto"/>
              <w:rPr>
                <w:rFonts w:ascii="Arial" w:eastAsia="仿宋" w:hAnsi="Arial" w:cs="Arial"/>
                <w:color w:val="000000"/>
                <w:sz w:val="21"/>
                <w:szCs w:val="21"/>
              </w:rPr>
            </w:pPr>
          </w:p>
        </w:tc>
        <w:tc>
          <w:tcPr>
            <w:tcW w:w="916" w:type="pct"/>
            <w:shd w:val="clear" w:color="auto" w:fill="auto"/>
            <w:noWrap/>
            <w:vAlign w:val="center"/>
            <w:hideMark/>
          </w:tcPr>
          <w:p w14:paraId="0407D91B"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915" w:type="pct"/>
            <w:shd w:val="clear" w:color="auto" w:fill="auto"/>
            <w:noWrap/>
            <w:vAlign w:val="center"/>
            <w:hideMark/>
          </w:tcPr>
          <w:p w14:paraId="3C2097CE"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31991</w:t>
            </w:r>
          </w:p>
        </w:tc>
        <w:tc>
          <w:tcPr>
            <w:tcW w:w="757" w:type="pct"/>
            <w:vMerge/>
            <w:shd w:val="clear" w:color="auto" w:fill="auto"/>
            <w:noWrap/>
            <w:vAlign w:val="center"/>
            <w:hideMark/>
          </w:tcPr>
          <w:p w14:paraId="496CA01D" w14:textId="77777777" w:rsidR="00E173AB" w:rsidRPr="00506D32" w:rsidRDefault="00E173AB" w:rsidP="00F4255E">
            <w:pPr>
              <w:spacing w:line="240" w:lineRule="auto"/>
              <w:jc w:val="center"/>
              <w:rPr>
                <w:rFonts w:ascii="Arial" w:eastAsia="仿宋" w:hAnsi="Arial" w:cs="Arial"/>
                <w:color w:val="000000"/>
                <w:sz w:val="21"/>
                <w:szCs w:val="21"/>
              </w:rPr>
            </w:pPr>
          </w:p>
        </w:tc>
        <w:tc>
          <w:tcPr>
            <w:tcW w:w="812" w:type="pct"/>
            <w:vMerge/>
            <w:shd w:val="clear" w:color="auto" w:fill="auto"/>
            <w:noWrap/>
            <w:vAlign w:val="center"/>
            <w:hideMark/>
          </w:tcPr>
          <w:p w14:paraId="6747500D" w14:textId="77777777" w:rsidR="00E173AB" w:rsidRPr="00506D32" w:rsidRDefault="00E173AB" w:rsidP="00F4255E">
            <w:pPr>
              <w:spacing w:line="240" w:lineRule="auto"/>
              <w:jc w:val="center"/>
              <w:rPr>
                <w:rFonts w:ascii="Arial" w:eastAsia="仿宋" w:hAnsi="Arial" w:cs="Arial"/>
                <w:color w:val="000000"/>
                <w:sz w:val="21"/>
                <w:szCs w:val="21"/>
              </w:rPr>
            </w:pPr>
          </w:p>
        </w:tc>
      </w:tr>
      <w:tr w:rsidR="00E173AB" w:rsidRPr="00506D32" w14:paraId="5F8C7ECE" w14:textId="77777777" w:rsidTr="00F4255E">
        <w:trPr>
          <w:trHeight w:val="270"/>
        </w:trPr>
        <w:tc>
          <w:tcPr>
            <w:tcW w:w="532" w:type="pct"/>
            <w:vMerge/>
            <w:vAlign w:val="center"/>
          </w:tcPr>
          <w:p w14:paraId="0FBE47A4" w14:textId="77777777" w:rsidR="00E173AB" w:rsidRPr="00506D32" w:rsidRDefault="00E173AB" w:rsidP="00F4255E">
            <w:pPr>
              <w:widowControl/>
              <w:adjustRightInd/>
              <w:spacing w:line="240" w:lineRule="auto"/>
              <w:textAlignment w:val="auto"/>
              <w:rPr>
                <w:rFonts w:ascii="Arial" w:eastAsia="仿宋" w:hAnsi="Arial" w:cs="Arial"/>
                <w:color w:val="000000"/>
                <w:sz w:val="21"/>
                <w:szCs w:val="21"/>
              </w:rPr>
            </w:pPr>
          </w:p>
        </w:tc>
        <w:tc>
          <w:tcPr>
            <w:tcW w:w="1068" w:type="pct"/>
            <w:vMerge/>
            <w:vAlign w:val="center"/>
          </w:tcPr>
          <w:p w14:paraId="11CF2131" w14:textId="77777777" w:rsidR="00E173AB" w:rsidRPr="00506D32" w:rsidRDefault="00E173AB" w:rsidP="00F4255E">
            <w:pPr>
              <w:widowControl/>
              <w:adjustRightInd/>
              <w:spacing w:line="240" w:lineRule="auto"/>
              <w:textAlignment w:val="auto"/>
              <w:rPr>
                <w:rFonts w:ascii="Arial" w:eastAsia="仿宋" w:hAnsi="Arial" w:cs="Arial"/>
                <w:color w:val="000000"/>
                <w:sz w:val="21"/>
                <w:szCs w:val="21"/>
              </w:rPr>
            </w:pPr>
          </w:p>
        </w:tc>
        <w:tc>
          <w:tcPr>
            <w:tcW w:w="916" w:type="pct"/>
            <w:shd w:val="clear" w:color="auto" w:fill="auto"/>
            <w:noWrap/>
            <w:vAlign w:val="center"/>
          </w:tcPr>
          <w:p w14:paraId="52391AA2"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915" w:type="pct"/>
            <w:shd w:val="clear" w:color="auto" w:fill="auto"/>
            <w:noWrap/>
            <w:vAlign w:val="center"/>
          </w:tcPr>
          <w:p w14:paraId="73BF9DC7" w14:textId="77777777" w:rsidR="00E173AB" w:rsidRDefault="00E173AB"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-14576</w:t>
            </w:r>
          </w:p>
        </w:tc>
        <w:tc>
          <w:tcPr>
            <w:tcW w:w="757" w:type="pct"/>
            <w:vMerge/>
            <w:shd w:val="clear" w:color="auto" w:fill="auto"/>
            <w:noWrap/>
            <w:vAlign w:val="center"/>
          </w:tcPr>
          <w:p w14:paraId="1914CED6"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p>
        </w:tc>
        <w:tc>
          <w:tcPr>
            <w:tcW w:w="812" w:type="pct"/>
            <w:vMerge/>
            <w:shd w:val="clear" w:color="auto" w:fill="auto"/>
            <w:noWrap/>
            <w:vAlign w:val="center"/>
          </w:tcPr>
          <w:p w14:paraId="4E4F9ED0" w14:textId="77777777" w:rsidR="00E173AB" w:rsidRDefault="00E173AB" w:rsidP="00F4255E">
            <w:pPr>
              <w:widowControl/>
              <w:adjustRightInd/>
              <w:spacing w:line="240" w:lineRule="auto"/>
              <w:jc w:val="center"/>
              <w:textAlignment w:val="auto"/>
              <w:rPr>
                <w:rFonts w:ascii="Arial" w:eastAsia="仿宋" w:hAnsi="Arial" w:cs="Arial"/>
                <w:color w:val="000000"/>
                <w:sz w:val="21"/>
                <w:szCs w:val="21"/>
              </w:rPr>
            </w:pPr>
          </w:p>
        </w:tc>
      </w:tr>
      <w:tr w:rsidR="00E173AB" w:rsidRPr="00506D32" w14:paraId="28F5B8F1" w14:textId="77777777" w:rsidTr="00F4255E">
        <w:trPr>
          <w:trHeight w:val="270"/>
        </w:trPr>
        <w:tc>
          <w:tcPr>
            <w:tcW w:w="532" w:type="pct"/>
            <w:vMerge/>
            <w:vAlign w:val="center"/>
          </w:tcPr>
          <w:p w14:paraId="2BE99E99" w14:textId="77777777" w:rsidR="00E173AB" w:rsidRPr="00506D32" w:rsidRDefault="00E173AB" w:rsidP="00F4255E">
            <w:pPr>
              <w:widowControl/>
              <w:adjustRightInd/>
              <w:spacing w:line="240" w:lineRule="auto"/>
              <w:textAlignment w:val="auto"/>
              <w:rPr>
                <w:rFonts w:ascii="Arial" w:eastAsia="仿宋" w:hAnsi="Arial" w:cs="Arial"/>
                <w:color w:val="000000"/>
                <w:sz w:val="21"/>
                <w:szCs w:val="21"/>
              </w:rPr>
            </w:pPr>
          </w:p>
        </w:tc>
        <w:tc>
          <w:tcPr>
            <w:tcW w:w="1068" w:type="pct"/>
            <w:vAlign w:val="center"/>
          </w:tcPr>
          <w:p w14:paraId="3C760D6D"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916" w:type="pct"/>
            <w:shd w:val="clear" w:color="auto" w:fill="auto"/>
            <w:noWrap/>
            <w:vAlign w:val="center"/>
          </w:tcPr>
          <w:p w14:paraId="17EDF122"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915" w:type="pct"/>
            <w:shd w:val="clear" w:color="auto" w:fill="auto"/>
            <w:noWrap/>
            <w:vAlign w:val="center"/>
          </w:tcPr>
          <w:p w14:paraId="1E48535C"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25174</w:t>
            </w:r>
          </w:p>
        </w:tc>
        <w:tc>
          <w:tcPr>
            <w:tcW w:w="757" w:type="pct"/>
            <w:shd w:val="clear" w:color="auto" w:fill="auto"/>
            <w:noWrap/>
            <w:vAlign w:val="center"/>
          </w:tcPr>
          <w:p w14:paraId="57B2B821"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7E4E9D4E"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10769.3113</w:t>
            </w:r>
          </w:p>
        </w:tc>
      </w:tr>
      <w:tr w:rsidR="00E173AB" w:rsidRPr="00506D32" w14:paraId="02E1A5AA" w14:textId="77777777" w:rsidTr="00F4255E">
        <w:trPr>
          <w:trHeight w:val="270"/>
        </w:trPr>
        <w:tc>
          <w:tcPr>
            <w:tcW w:w="532" w:type="pct"/>
            <w:vMerge/>
            <w:vAlign w:val="center"/>
            <w:hideMark/>
          </w:tcPr>
          <w:p w14:paraId="75C4B5E9" w14:textId="77777777" w:rsidR="00E173AB" w:rsidRPr="00506D32" w:rsidRDefault="00E173AB" w:rsidP="00F4255E">
            <w:pPr>
              <w:widowControl/>
              <w:adjustRightInd/>
              <w:spacing w:line="240" w:lineRule="auto"/>
              <w:textAlignment w:val="auto"/>
              <w:rPr>
                <w:rFonts w:ascii="Arial" w:eastAsia="仿宋" w:hAnsi="Arial" w:cs="Arial"/>
                <w:color w:val="000000"/>
                <w:sz w:val="21"/>
                <w:szCs w:val="21"/>
              </w:rPr>
            </w:pPr>
          </w:p>
        </w:tc>
        <w:tc>
          <w:tcPr>
            <w:tcW w:w="2899" w:type="pct"/>
            <w:gridSpan w:val="3"/>
            <w:shd w:val="clear" w:color="auto" w:fill="auto"/>
            <w:vAlign w:val="center"/>
            <w:hideMark/>
          </w:tcPr>
          <w:p w14:paraId="1683ACF9" w14:textId="77777777" w:rsidR="00E173AB" w:rsidRPr="00506D32" w:rsidRDefault="00E173AB" w:rsidP="00F4255E">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757" w:type="pct"/>
            <w:shd w:val="clear" w:color="auto" w:fill="auto"/>
            <w:noWrap/>
            <w:vAlign w:val="center"/>
            <w:hideMark/>
          </w:tcPr>
          <w:p w14:paraId="548F93B7" w14:textId="77777777" w:rsidR="00E173AB" w:rsidRPr="00506D32" w:rsidRDefault="00E173AB" w:rsidP="00F4255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2322A35B" w14:textId="77777777" w:rsidR="00E173AB" w:rsidRPr="00506D32" w:rsidRDefault="00E173AB" w:rsidP="00F4255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-4858.0556</w:t>
            </w:r>
          </w:p>
        </w:tc>
      </w:tr>
      <w:tr w:rsidR="00E173AB" w:rsidRPr="00506D32" w14:paraId="4337D851" w14:textId="77777777" w:rsidTr="00F4255E">
        <w:trPr>
          <w:trHeight w:val="270"/>
        </w:trPr>
        <w:tc>
          <w:tcPr>
            <w:tcW w:w="532" w:type="pct"/>
            <w:vMerge w:val="restart"/>
            <w:shd w:val="clear" w:color="auto" w:fill="auto"/>
            <w:noWrap/>
            <w:vAlign w:val="center"/>
            <w:hideMark/>
          </w:tcPr>
          <w:p w14:paraId="259D28CD"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68" w:type="pct"/>
            <w:vMerge w:val="restart"/>
            <w:shd w:val="clear" w:color="auto" w:fill="auto"/>
            <w:vAlign w:val="center"/>
            <w:hideMark/>
          </w:tcPr>
          <w:p w14:paraId="1933033D"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916" w:type="pct"/>
            <w:shd w:val="clear" w:color="auto" w:fill="auto"/>
            <w:vAlign w:val="center"/>
            <w:hideMark/>
          </w:tcPr>
          <w:p w14:paraId="550FFF92"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915" w:type="pct"/>
            <w:shd w:val="clear" w:color="auto" w:fill="auto"/>
            <w:noWrap/>
            <w:vAlign w:val="center"/>
            <w:hideMark/>
          </w:tcPr>
          <w:p w14:paraId="61CC57A8"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5784</w:t>
            </w:r>
          </w:p>
        </w:tc>
        <w:tc>
          <w:tcPr>
            <w:tcW w:w="757" w:type="pct"/>
            <w:shd w:val="clear" w:color="auto" w:fill="auto"/>
            <w:noWrap/>
            <w:vAlign w:val="center"/>
            <w:hideMark/>
          </w:tcPr>
          <w:p w14:paraId="774BBD24"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2FA40A9C"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2561.8782</w:t>
            </w:r>
          </w:p>
        </w:tc>
      </w:tr>
      <w:tr w:rsidR="00E173AB" w:rsidRPr="00506D32" w14:paraId="59EA477F" w14:textId="77777777" w:rsidTr="00F4255E">
        <w:trPr>
          <w:trHeight w:val="270"/>
        </w:trPr>
        <w:tc>
          <w:tcPr>
            <w:tcW w:w="532" w:type="pct"/>
            <w:vMerge/>
            <w:vAlign w:val="center"/>
            <w:hideMark/>
          </w:tcPr>
          <w:p w14:paraId="50726681" w14:textId="77777777" w:rsidR="00E173AB" w:rsidRPr="00506D32" w:rsidRDefault="00E173AB" w:rsidP="00F4255E">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4FD33CDA"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p>
        </w:tc>
        <w:tc>
          <w:tcPr>
            <w:tcW w:w="916" w:type="pct"/>
            <w:shd w:val="clear" w:color="auto" w:fill="auto"/>
            <w:vAlign w:val="center"/>
            <w:hideMark/>
          </w:tcPr>
          <w:p w14:paraId="75D256CD"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915" w:type="pct"/>
            <w:shd w:val="clear" w:color="auto" w:fill="auto"/>
            <w:noWrap/>
            <w:vAlign w:val="center"/>
            <w:hideMark/>
          </w:tcPr>
          <w:p w14:paraId="2158EDFC"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5784</w:t>
            </w:r>
          </w:p>
        </w:tc>
        <w:tc>
          <w:tcPr>
            <w:tcW w:w="757" w:type="pct"/>
            <w:shd w:val="clear" w:color="auto" w:fill="auto"/>
            <w:noWrap/>
            <w:vAlign w:val="center"/>
            <w:hideMark/>
          </w:tcPr>
          <w:p w14:paraId="6BAEAB98"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26F9D843"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653.5920</w:t>
            </w:r>
            <w:r w:rsidRPr="00506D32">
              <w:rPr>
                <w:rFonts w:ascii="Arial" w:eastAsia="仿宋" w:hAnsi="Arial" w:cs="Arial" w:hint="eastAsia"/>
                <w:color w:val="000000"/>
                <w:sz w:val="21"/>
                <w:szCs w:val="21"/>
              </w:rPr>
              <w:t xml:space="preserve"> </w:t>
            </w:r>
          </w:p>
        </w:tc>
      </w:tr>
      <w:tr w:rsidR="00E173AB" w:rsidRPr="00506D32" w14:paraId="14B5807B" w14:textId="77777777" w:rsidTr="00F4255E">
        <w:trPr>
          <w:trHeight w:val="270"/>
        </w:trPr>
        <w:tc>
          <w:tcPr>
            <w:tcW w:w="532" w:type="pct"/>
            <w:vMerge/>
            <w:vAlign w:val="center"/>
            <w:hideMark/>
          </w:tcPr>
          <w:p w14:paraId="0BC5C615" w14:textId="77777777" w:rsidR="00E173AB" w:rsidRPr="00506D32" w:rsidRDefault="00E173AB" w:rsidP="00F4255E">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3D4CB92B"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p>
        </w:tc>
        <w:tc>
          <w:tcPr>
            <w:tcW w:w="916" w:type="pct"/>
            <w:shd w:val="clear" w:color="auto" w:fill="auto"/>
            <w:vAlign w:val="center"/>
            <w:hideMark/>
          </w:tcPr>
          <w:p w14:paraId="43688089"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915" w:type="pct"/>
            <w:shd w:val="clear" w:color="auto" w:fill="auto"/>
            <w:noWrap/>
            <w:vAlign w:val="center"/>
            <w:hideMark/>
          </w:tcPr>
          <w:p w14:paraId="1B17E06A"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4627</w:t>
            </w:r>
          </w:p>
        </w:tc>
        <w:tc>
          <w:tcPr>
            <w:tcW w:w="757" w:type="pct"/>
            <w:shd w:val="clear" w:color="auto" w:fill="auto"/>
            <w:noWrap/>
            <w:vAlign w:val="center"/>
            <w:hideMark/>
          </w:tcPr>
          <w:p w14:paraId="7E08F169"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38223E1C"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1732.6218</w:t>
            </w:r>
            <w:r w:rsidRPr="00506D32">
              <w:rPr>
                <w:rFonts w:ascii="Arial" w:eastAsia="仿宋" w:hAnsi="Arial" w:cs="Arial" w:hint="eastAsia"/>
                <w:color w:val="000000"/>
                <w:sz w:val="21"/>
                <w:szCs w:val="21"/>
              </w:rPr>
              <w:t xml:space="preserve"> </w:t>
            </w:r>
          </w:p>
        </w:tc>
      </w:tr>
      <w:tr w:rsidR="00E173AB" w:rsidRPr="00506D32" w14:paraId="343F2DAD" w14:textId="77777777" w:rsidTr="00F4255E">
        <w:trPr>
          <w:trHeight w:val="270"/>
        </w:trPr>
        <w:tc>
          <w:tcPr>
            <w:tcW w:w="532" w:type="pct"/>
            <w:vMerge/>
            <w:vAlign w:val="center"/>
            <w:hideMark/>
          </w:tcPr>
          <w:p w14:paraId="120EAD07" w14:textId="77777777" w:rsidR="00E173AB" w:rsidRPr="003E1ECB" w:rsidRDefault="00E173AB" w:rsidP="00F4255E">
            <w:pPr>
              <w:widowControl/>
              <w:adjustRightInd/>
              <w:spacing w:line="240" w:lineRule="auto"/>
              <w:textAlignment w:val="auto"/>
              <w:rPr>
                <w:rFonts w:ascii="Arial" w:eastAsia="仿宋" w:hAnsi="Arial" w:cs="Arial"/>
                <w:b/>
                <w:bCs/>
                <w:color w:val="000000"/>
                <w:sz w:val="21"/>
                <w:szCs w:val="21"/>
              </w:rPr>
            </w:pPr>
          </w:p>
        </w:tc>
        <w:tc>
          <w:tcPr>
            <w:tcW w:w="2899" w:type="pct"/>
            <w:gridSpan w:val="3"/>
            <w:shd w:val="clear" w:color="auto" w:fill="auto"/>
            <w:vAlign w:val="center"/>
            <w:hideMark/>
          </w:tcPr>
          <w:p w14:paraId="58109DD0" w14:textId="77777777" w:rsidR="00E173AB" w:rsidRPr="003E1ECB" w:rsidRDefault="00E173AB" w:rsidP="00F4255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757" w:type="pct"/>
            <w:shd w:val="clear" w:color="auto" w:fill="auto"/>
            <w:vAlign w:val="center"/>
            <w:hideMark/>
          </w:tcPr>
          <w:p w14:paraId="10831E37" w14:textId="77777777" w:rsidR="00E173AB" w:rsidRPr="003E1ECB" w:rsidRDefault="00E173AB" w:rsidP="00F4255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112ADBCE" w14:textId="77777777" w:rsidR="00E173AB" w:rsidRPr="003E1ECB" w:rsidRDefault="00E173AB" w:rsidP="00F4255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4948.0920</w:t>
            </w:r>
          </w:p>
        </w:tc>
      </w:tr>
    </w:tbl>
    <w:p w14:paraId="1D742293" w14:textId="6888E90D" w:rsidR="0025414C" w:rsidRDefault="004E1A80" w:rsidP="004E1A80">
      <w:pPr>
        <w:snapToGrid w:val="0"/>
        <w:spacing w:beforeLines="50" w:before="120" w:afterLines="50" w:after="120"/>
        <w:ind w:firstLineChars="150" w:firstLine="420"/>
        <w:rPr>
          <w:rFonts w:ascii="Arial" w:eastAsia="仿宋_GB2312" w:hAnsi="Arial" w:cs="Arial"/>
          <w:b/>
          <w:sz w:val="28"/>
          <w:szCs w:val="28"/>
        </w:rPr>
      </w:pPr>
      <w:r w:rsidRPr="002146A0">
        <w:rPr>
          <w:rFonts w:ascii="Arial" w:eastAsia="仿宋_GB2312" w:hAnsi="Arial" w:cs="Arial" w:hint="eastAsia"/>
          <w:bCs/>
          <w:sz w:val="28"/>
          <w:szCs w:val="28"/>
        </w:rPr>
        <w:t>（转下页）</w:t>
      </w:r>
    </w:p>
    <w:p w14:paraId="3D15048B" w14:textId="77777777" w:rsidR="004E1A80" w:rsidRDefault="004E1A80" w:rsidP="0025414C">
      <w:pPr>
        <w:snapToGrid w:val="0"/>
        <w:spacing w:beforeLines="50" w:before="120" w:afterLines="50" w:after="120"/>
        <w:ind w:firstLine="556"/>
        <w:rPr>
          <w:rFonts w:ascii="Arial" w:eastAsia="仿宋_GB2312" w:hAnsi="Arial" w:cs="Arial"/>
          <w:b/>
          <w:sz w:val="28"/>
          <w:szCs w:val="28"/>
        </w:rPr>
      </w:pPr>
      <w:r>
        <w:rPr>
          <w:rFonts w:ascii="Arial" w:eastAsia="仿宋_GB2312" w:hAnsi="Arial" w:cs="Arial"/>
          <w:b/>
          <w:sz w:val="28"/>
          <w:szCs w:val="28"/>
        </w:rPr>
        <w:br w:type="page"/>
      </w:r>
    </w:p>
    <w:p w14:paraId="0B542C3C" w14:textId="236D8F09" w:rsidR="0025414C" w:rsidRDefault="0025414C" w:rsidP="0025414C">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lastRenderedPageBreak/>
        <w:sym w:font="Wingdings 2" w:char="F0C3"/>
      </w:r>
      <w:r w:rsidRPr="00833F5C">
        <w:rPr>
          <w:rFonts w:ascii="Arial" w:eastAsia="仿宋_GB2312" w:hAnsi="Arial" w:cs="Arial"/>
          <w:b/>
          <w:sz w:val="28"/>
          <w:szCs w:val="28"/>
        </w:rPr>
        <w:t>政府土地出让收益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2032"/>
        <w:gridCol w:w="1760"/>
        <w:gridCol w:w="1726"/>
        <w:gridCol w:w="1452"/>
        <w:gridCol w:w="1534"/>
      </w:tblGrid>
      <w:tr w:rsidR="00042A27" w:rsidRPr="00506D32" w14:paraId="467BD566" w14:textId="77777777" w:rsidTr="0009134E">
        <w:trPr>
          <w:trHeight w:val="550"/>
        </w:trPr>
        <w:tc>
          <w:tcPr>
            <w:tcW w:w="531" w:type="pct"/>
            <w:shd w:val="clear" w:color="auto" w:fill="auto"/>
            <w:vAlign w:val="center"/>
            <w:hideMark/>
          </w:tcPr>
          <w:p w14:paraId="543C0CD0"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68" w:type="pct"/>
            <w:shd w:val="clear" w:color="auto" w:fill="auto"/>
            <w:vAlign w:val="center"/>
            <w:hideMark/>
          </w:tcPr>
          <w:p w14:paraId="1EC47D5A"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925" w:type="pct"/>
            <w:shd w:val="clear" w:color="auto" w:fill="auto"/>
            <w:vAlign w:val="center"/>
            <w:hideMark/>
          </w:tcPr>
          <w:p w14:paraId="7309ADD9"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907" w:type="pct"/>
            <w:shd w:val="clear" w:color="auto" w:fill="auto"/>
            <w:vAlign w:val="center"/>
            <w:hideMark/>
          </w:tcPr>
          <w:p w14:paraId="555F5AF6"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763" w:type="pct"/>
            <w:shd w:val="clear" w:color="auto" w:fill="auto"/>
            <w:vAlign w:val="center"/>
            <w:hideMark/>
          </w:tcPr>
          <w:p w14:paraId="46317665"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06" w:type="pct"/>
            <w:shd w:val="clear" w:color="auto" w:fill="auto"/>
            <w:vAlign w:val="center"/>
            <w:hideMark/>
          </w:tcPr>
          <w:p w14:paraId="7297D129"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政府土地出让收益总价</w:t>
            </w:r>
          </w:p>
          <w:p w14:paraId="4540153E" w14:textId="77777777" w:rsidR="00042A27" w:rsidRPr="00506D32" w:rsidRDefault="00042A27" w:rsidP="0009134E">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042A27" w:rsidRPr="00506D32" w14:paraId="26999E95" w14:textId="77777777" w:rsidTr="0009134E">
        <w:trPr>
          <w:trHeight w:val="270"/>
        </w:trPr>
        <w:tc>
          <w:tcPr>
            <w:tcW w:w="531" w:type="pct"/>
            <w:vMerge w:val="restart"/>
            <w:shd w:val="clear" w:color="auto" w:fill="auto"/>
            <w:noWrap/>
            <w:vAlign w:val="center"/>
            <w:hideMark/>
          </w:tcPr>
          <w:p w14:paraId="17B676C9"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68" w:type="pct"/>
            <w:vMerge w:val="restart"/>
            <w:shd w:val="clear" w:color="auto" w:fill="auto"/>
            <w:vAlign w:val="center"/>
            <w:hideMark/>
          </w:tcPr>
          <w:p w14:paraId="4DF7B07F"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925" w:type="pct"/>
            <w:shd w:val="clear" w:color="auto" w:fill="auto"/>
            <w:noWrap/>
            <w:vAlign w:val="center"/>
            <w:hideMark/>
          </w:tcPr>
          <w:p w14:paraId="323AC9CF"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907" w:type="pct"/>
            <w:shd w:val="clear" w:color="auto" w:fill="auto"/>
            <w:noWrap/>
            <w:vAlign w:val="center"/>
            <w:hideMark/>
          </w:tcPr>
          <w:p w14:paraId="145CE397"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11642</w:t>
            </w:r>
          </w:p>
        </w:tc>
        <w:tc>
          <w:tcPr>
            <w:tcW w:w="763" w:type="pct"/>
            <w:vMerge w:val="restart"/>
            <w:shd w:val="clear" w:color="auto" w:fill="auto"/>
            <w:noWrap/>
            <w:vAlign w:val="center"/>
            <w:hideMark/>
          </w:tcPr>
          <w:p w14:paraId="4A93E615" w14:textId="77777777" w:rsidR="00042A27" w:rsidRPr="00506D32" w:rsidRDefault="00042A27" w:rsidP="0009134E">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0721.30</w:t>
            </w:r>
          </w:p>
        </w:tc>
        <w:tc>
          <w:tcPr>
            <w:tcW w:w="806" w:type="pct"/>
            <w:vMerge w:val="restart"/>
            <w:shd w:val="clear" w:color="auto" w:fill="auto"/>
            <w:noWrap/>
            <w:vAlign w:val="center"/>
            <w:hideMark/>
          </w:tcPr>
          <w:p w14:paraId="26EE7F62" w14:textId="77777777" w:rsidR="00042A27" w:rsidRPr="00506D32" w:rsidRDefault="00042A27" w:rsidP="0009134E">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w:t>
            </w:r>
            <w:r>
              <w:rPr>
                <w:rFonts w:ascii="Arial" w:eastAsia="仿宋" w:hAnsi="Arial" w:cs="Arial"/>
                <w:color w:val="000000"/>
                <w:sz w:val="21"/>
                <w:szCs w:val="21"/>
              </w:rPr>
              <w:t>3906.8417</w:t>
            </w:r>
          </w:p>
        </w:tc>
      </w:tr>
      <w:tr w:rsidR="00042A27" w:rsidRPr="00506D32" w14:paraId="03EE3AE8" w14:textId="77777777" w:rsidTr="0009134E">
        <w:trPr>
          <w:trHeight w:val="270"/>
        </w:trPr>
        <w:tc>
          <w:tcPr>
            <w:tcW w:w="531" w:type="pct"/>
            <w:vMerge/>
            <w:vAlign w:val="center"/>
            <w:hideMark/>
          </w:tcPr>
          <w:p w14:paraId="6E6574A5"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68" w:type="pct"/>
            <w:vMerge/>
            <w:vAlign w:val="center"/>
            <w:hideMark/>
          </w:tcPr>
          <w:p w14:paraId="4538D8D3"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925" w:type="pct"/>
            <w:shd w:val="clear" w:color="auto" w:fill="auto"/>
            <w:noWrap/>
            <w:vAlign w:val="center"/>
            <w:hideMark/>
          </w:tcPr>
          <w:p w14:paraId="30E2EC4C"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907" w:type="pct"/>
            <w:shd w:val="clear" w:color="auto" w:fill="auto"/>
            <w:noWrap/>
            <w:vAlign w:val="center"/>
            <w:hideMark/>
          </w:tcPr>
          <w:p w14:paraId="0C8FEAB1"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7998</w:t>
            </w:r>
          </w:p>
        </w:tc>
        <w:tc>
          <w:tcPr>
            <w:tcW w:w="763" w:type="pct"/>
            <w:vMerge/>
            <w:shd w:val="clear" w:color="auto" w:fill="auto"/>
            <w:noWrap/>
            <w:vAlign w:val="center"/>
            <w:hideMark/>
          </w:tcPr>
          <w:p w14:paraId="082B3BEE" w14:textId="77777777" w:rsidR="00042A27" w:rsidRPr="00506D32" w:rsidRDefault="00042A27" w:rsidP="0009134E">
            <w:pPr>
              <w:spacing w:line="240" w:lineRule="auto"/>
              <w:jc w:val="center"/>
              <w:rPr>
                <w:rFonts w:ascii="Arial" w:eastAsia="仿宋" w:hAnsi="Arial" w:cs="Arial"/>
                <w:color w:val="000000"/>
                <w:sz w:val="21"/>
                <w:szCs w:val="21"/>
              </w:rPr>
            </w:pPr>
          </w:p>
        </w:tc>
        <w:tc>
          <w:tcPr>
            <w:tcW w:w="806" w:type="pct"/>
            <w:vMerge/>
            <w:shd w:val="clear" w:color="auto" w:fill="auto"/>
            <w:noWrap/>
            <w:vAlign w:val="center"/>
            <w:hideMark/>
          </w:tcPr>
          <w:p w14:paraId="7DA6D2B4" w14:textId="77777777" w:rsidR="00042A27" w:rsidRPr="00506D32" w:rsidRDefault="00042A27" w:rsidP="0009134E">
            <w:pPr>
              <w:spacing w:line="240" w:lineRule="auto"/>
              <w:jc w:val="center"/>
              <w:rPr>
                <w:rFonts w:ascii="Arial" w:eastAsia="仿宋" w:hAnsi="Arial" w:cs="Arial"/>
                <w:color w:val="000000"/>
                <w:sz w:val="21"/>
                <w:szCs w:val="21"/>
              </w:rPr>
            </w:pPr>
          </w:p>
        </w:tc>
      </w:tr>
      <w:tr w:rsidR="00042A27" w:rsidRPr="00506D32" w14:paraId="4F5205F3" w14:textId="77777777" w:rsidTr="0009134E">
        <w:trPr>
          <w:trHeight w:val="270"/>
        </w:trPr>
        <w:tc>
          <w:tcPr>
            <w:tcW w:w="531" w:type="pct"/>
            <w:vMerge/>
            <w:vAlign w:val="center"/>
          </w:tcPr>
          <w:p w14:paraId="65567EF7"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68" w:type="pct"/>
            <w:vMerge/>
            <w:vAlign w:val="center"/>
          </w:tcPr>
          <w:p w14:paraId="4251BBC6"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925" w:type="pct"/>
            <w:shd w:val="clear" w:color="auto" w:fill="auto"/>
            <w:noWrap/>
            <w:vAlign w:val="center"/>
          </w:tcPr>
          <w:p w14:paraId="549D5FF0"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907" w:type="pct"/>
            <w:shd w:val="clear" w:color="auto" w:fill="auto"/>
            <w:noWrap/>
            <w:vAlign w:val="center"/>
          </w:tcPr>
          <w:p w14:paraId="34765F31" w14:textId="77777777" w:rsidR="00042A27"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-3644</w:t>
            </w:r>
          </w:p>
        </w:tc>
        <w:tc>
          <w:tcPr>
            <w:tcW w:w="763" w:type="pct"/>
            <w:vMerge/>
            <w:shd w:val="clear" w:color="auto" w:fill="auto"/>
            <w:noWrap/>
            <w:vAlign w:val="center"/>
          </w:tcPr>
          <w:p w14:paraId="3C2EAEF2"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806" w:type="pct"/>
            <w:vMerge/>
            <w:shd w:val="clear" w:color="auto" w:fill="auto"/>
            <w:noWrap/>
            <w:vAlign w:val="center"/>
          </w:tcPr>
          <w:p w14:paraId="65FA5314" w14:textId="77777777" w:rsidR="00042A27" w:rsidRDefault="00042A27" w:rsidP="0009134E">
            <w:pPr>
              <w:widowControl/>
              <w:adjustRightInd/>
              <w:spacing w:line="240" w:lineRule="auto"/>
              <w:jc w:val="center"/>
              <w:textAlignment w:val="auto"/>
              <w:rPr>
                <w:rFonts w:ascii="Arial" w:eastAsia="仿宋" w:hAnsi="Arial" w:cs="Arial"/>
                <w:color w:val="000000"/>
                <w:sz w:val="21"/>
                <w:szCs w:val="21"/>
              </w:rPr>
            </w:pPr>
          </w:p>
        </w:tc>
      </w:tr>
      <w:tr w:rsidR="00042A27" w:rsidRPr="00506D32" w14:paraId="68F9349F" w14:textId="77777777" w:rsidTr="0009134E">
        <w:trPr>
          <w:trHeight w:val="270"/>
        </w:trPr>
        <w:tc>
          <w:tcPr>
            <w:tcW w:w="531" w:type="pct"/>
            <w:vMerge/>
            <w:vAlign w:val="center"/>
          </w:tcPr>
          <w:p w14:paraId="18BB1365"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68" w:type="pct"/>
            <w:vAlign w:val="center"/>
          </w:tcPr>
          <w:p w14:paraId="5BE3D48B"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925" w:type="pct"/>
            <w:shd w:val="clear" w:color="auto" w:fill="auto"/>
            <w:noWrap/>
            <w:vAlign w:val="center"/>
          </w:tcPr>
          <w:p w14:paraId="4E5DC3F1"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907" w:type="pct"/>
            <w:shd w:val="clear" w:color="auto" w:fill="auto"/>
            <w:noWrap/>
            <w:vAlign w:val="center"/>
          </w:tcPr>
          <w:p w14:paraId="7E32E085" w14:textId="1C363834"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6294</w:t>
            </w:r>
          </w:p>
        </w:tc>
        <w:tc>
          <w:tcPr>
            <w:tcW w:w="763" w:type="pct"/>
            <w:shd w:val="clear" w:color="auto" w:fill="auto"/>
            <w:noWrap/>
            <w:vAlign w:val="center"/>
          </w:tcPr>
          <w:p w14:paraId="00DC44B5"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06" w:type="pct"/>
            <w:shd w:val="clear" w:color="auto" w:fill="auto"/>
            <w:noWrap/>
            <w:vAlign w:val="center"/>
          </w:tcPr>
          <w:p w14:paraId="1D4486EF" w14:textId="6C858181"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2692.5417</w:t>
            </w:r>
          </w:p>
        </w:tc>
      </w:tr>
      <w:tr w:rsidR="00042A27" w:rsidRPr="00506D32" w14:paraId="49CF77A2" w14:textId="77777777" w:rsidTr="0009134E">
        <w:trPr>
          <w:trHeight w:val="270"/>
        </w:trPr>
        <w:tc>
          <w:tcPr>
            <w:tcW w:w="531" w:type="pct"/>
            <w:vMerge/>
            <w:vAlign w:val="center"/>
            <w:hideMark/>
          </w:tcPr>
          <w:p w14:paraId="3B64AD23"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2900" w:type="pct"/>
            <w:gridSpan w:val="3"/>
            <w:shd w:val="clear" w:color="auto" w:fill="auto"/>
            <w:vAlign w:val="center"/>
            <w:hideMark/>
          </w:tcPr>
          <w:p w14:paraId="2052F321" w14:textId="77777777"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763" w:type="pct"/>
            <w:shd w:val="clear" w:color="auto" w:fill="auto"/>
            <w:noWrap/>
            <w:vAlign w:val="center"/>
            <w:hideMark/>
          </w:tcPr>
          <w:p w14:paraId="2946038B" w14:textId="77777777"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06" w:type="pct"/>
            <w:shd w:val="clear" w:color="auto" w:fill="auto"/>
            <w:noWrap/>
            <w:vAlign w:val="center"/>
            <w:hideMark/>
          </w:tcPr>
          <w:p w14:paraId="7E02BB11" w14:textId="5EF8EAEB"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r w:rsidR="00C37E00">
              <w:rPr>
                <w:rFonts w:ascii="Arial" w:eastAsia="仿宋" w:hAnsi="Arial" w:cs="Arial"/>
                <w:b/>
                <w:bCs/>
                <w:color w:val="000000"/>
                <w:sz w:val="21"/>
                <w:szCs w:val="21"/>
              </w:rPr>
              <w:t>1214.3000</w:t>
            </w:r>
          </w:p>
        </w:tc>
      </w:tr>
      <w:tr w:rsidR="00042A27" w:rsidRPr="00506D32" w14:paraId="7A8D355C" w14:textId="77777777" w:rsidTr="0009134E">
        <w:trPr>
          <w:trHeight w:val="270"/>
        </w:trPr>
        <w:tc>
          <w:tcPr>
            <w:tcW w:w="531" w:type="pct"/>
            <w:vMerge w:val="restart"/>
            <w:shd w:val="clear" w:color="auto" w:fill="auto"/>
            <w:noWrap/>
            <w:vAlign w:val="center"/>
            <w:hideMark/>
          </w:tcPr>
          <w:p w14:paraId="372D5074"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68" w:type="pct"/>
            <w:vMerge w:val="restart"/>
            <w:shd w:val="clear" w:color="auto" w:fill="auto"/>
            <w:vAlign w:val="center"/>
            <w:hideMark/>
          </w:tcPr>
          <w:p w14:paraId="60743A5F"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925" w:type="pct"/>
            <w:shd w:val="clear" w:color="auto" w:fill="auto"/>
            <w:vAlign w:val="center"/>
            <w:hideMark/>
          </w:tcPr>
          <w:p w14:paraId="65F02C3F"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907" w:type="pct"/>
            <w:shd w:val="clear" w:color="auto" w:fill="auto"/>
            <w:noWrap/>
            <w:vAlign w:val="center"/>
            <w:hideMark/>
          </w:tcPr>
          <w:p w14:paraId="49DE4FA4" w14:textId="1DED6BFB"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763" w:type="pct"/>
            <w:shd w:val="clear" w:color="auto" w:fill="auto"/>
            <w:noWrap/>
            <w:vAlign w:val="center"/>
            <w:hideMark/>
          </w:tcPr>
          <w:p w14:paraId="70A22FDA"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06" w:type="pct"/>
            <w:shd w:val="clear" w:color="auto" w:fill="auto"/>
            <w:noWrap/>
            <w:vAlign w:val="center"/>
            <w:hideMark/>
          </w:tcPr>
          <w:p w14:paraId="19129FE8" w14:textId="666DDFFD"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640.4696</w:t>
            </w:r>
          </w:p>
        </w:tc>
      </w:tr>
      <w:tr w:rsidR="00042A27" w:rsidRPr="00506D32" w14:paraId="6AA46113" w14:textId="77777777" w:rsidTr="0009134E">
        <w:trPr>
          <w:trHeight w:val="270"/>
        </w:trPr>
        <w:tc>
          <w:tcPr>
            <w:tcW w:w="531" w:type="pct"/>
            <w:vMerge/>
            <w:vAlign w:val="center"/>
            <w:hideMark/>
          </w:tcPr>
          <w:p w14:paraId="1644FF76"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70092137"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925" w:type="pct"/>
            <w:shd w:val="clear" w:color="auto" w:fill="auto"/>
            <w:vAlign w:val="center"/>
            <w:hideMark/>
          </w:tcPr>
          <w:p w14:paraId="294C2288"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907" w:type="pct"/>
            <w:shd w:val="clear" w:color="auto" w:fill="auto"/>
            <w:noWrap/>
            <w:vAlign w:val="center"/>
            <w:hideMark/>
          </w:tcPr>
          <w:p w14:paraId="68D59671" w14:textId="12FCBDD1"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763" w:type="pct"/>
            <w:shd w:val="clear" w:color="auto" w:fill="auto"/>
            <w:noWrap/>
            <w:vAlign w:val="center"/>
            <w:hideMark/>
          </w:tcPr>
          <w:p w14:paraId="64F9617D"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06" w:type="pct"/>
            <w:shd w:val="clear" w:color="auto" w:fill="auto"/>
            <w:noWrap/>
            <w:vAlign w:val="center"/>
            <w:hideMark/>
          </w:tcPr>
          <w:p w14:paraId="4E1DDC97" w14:textId="79FBFA6B"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163.3980</w:t>
            </w:r>
          </w:p>
        </w:tc>
      </w:tr>
      <w:tr w:rsidR="00042A27" w:rsidRPr="00506D32" w14:paraId="3285DEC7" w14:textId="77777777" w:rsidTr="0009134E">
        <w:trPr>
          <w:trHeight w:val="270"/>
        </w:trPr>
        <w:tc>
          <w:tcPr>
            <w:tcW w:w="531" w:type="pct"/>
            <w:vMerge/>
            <w:vAlign w:val="center"/>
            <w:hideMark/>
          </w:tcPr>
          <w:p w14:paraId="3F2CF609"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3AE792D5"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925" w:type="pct"/>
            <w:shd w:val="clear" w:color="auto" w:fill="auto"/>
            <w:vAlign w:val="center"/>
            <w:hideMark/>
          </w:tcPr>
          <w:p w14:paraId="60F8CDDE"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907" w:type="pct"/>
            <w:shd w:val="clear" w:color="auto" w:fill="auto"/>
            <w:noWrap/>
            <w:vAlign w:val="center"/>
            <w:hideMark/>
          </w:tcPr>
          <w:p w14:paraId="43FEAB58" w14:textId="1D0475FC"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1157</w:t>
            </w:r>
          </w:p>
        </w:tc>
        <w:tc>
          <w:tcPr>
            <w:tcW w:w="763" w:type="pct"/>
            <w:shd w:val="clear" w:color="auto" w:fill="auto"/>
            <w:noWrap/>
            <w:vAlign w:val="center"/>
            <w:hideMark/>
          </w:tcPr>
          <w:p w14:paraId="1C0025D0"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06" w:type="pct"/>
            <w:shd w:val="clear" w:color="auto" w:fill="auto"/>
            <w:noWrap/>
            <w:vAlign w:val="center"/>
            <w:hideMark/>
          </w:tcPr>
          <w:p w14:paraId="4CB7640B" w14:textId="6BE9B90F"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433.2491</w:t>
            </w:r>
          </w:p>
        </w:tc>
      </w:tr>
      <w:tr w:rsidR="00042A27" w:rsidRPr="00506D32" w14:paraId="069E2235" w14:textId="77777777" w:rsidTr="0009134E">
        <w:trPr>
          <w:trHeight w:val="270"/>
        </w:trPr>
        <w:tc>
          <w:tcPr>
            <w:tcW w:w="531" w:type="pct"/>
            <w:vMerge/>
            <w:vAlign w:val="center"/>
            <w:hideMark/>
          </w:tcPr>
          <w:p w14:paraId="54C03788" w14:textId="77777777" w:rsidR="00042A27" w:rsidRPr="003E1ECB" w:rsidRDefault="00042A27" w:rsidP="0009134E">
            <w:pPr>
              <w:widowControl/>
              <w:adjustRightInd/>
              <w:spacing w:line="240" w:lineRule="auto"/>
              <w:textAlignment w:val="auto"/>
              <w:rPr>
                <w:rFonts w:ascii="Arial" w:eastAsia="仿宋" w:hAnsi="Arial" w:cs="Arial"/>
                <w:b/>
                <w:bCs/>
                <w:color w:val="000000"/>
                <w:sz w:val="21"/>
                <w:szCs w:val="21"/>
              </w:rPr>
            </w:pPr>
          </w:p>
        </w:tc>
        <w:tc>
          <w:tcPr>
            <w:tcW w:w="2900" w:type="pct"/>
            <w:gridSpan w:val="3"/>
            <w:shd w:val="clear" w:color="auto" w:fill="auto"/>
            <w:vAlign w:val="center"/>
            <w:hideMark/>
          </w:tcPr>
          <w:p w14:paraId="6D1F41EF"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763" w:type="pct"/>
            <w:shd w:val="clear" w:color="auto" w:fill="auto"/>
            <w:vAlign w:val="center"/>
            <w:hideMark/>
          </w:tcPr>
          <w:p w14:paraId="63314C62"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06" w:type="pct"/>
            <w:shd w:val="clear" w:color="auto" w:fill="auto"/>
            <w:noWrap/>
            <w:vAlign w:val="center"/>
            <w:hideMark/>
          </w:tcPr>
          <w:p w14:paraId="754C2E6E" w14:textId="47BBA540" w:rsidR="00042A27" w:rsidRPr="003E1ECB" w:rsidRDefault="00C37E00"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bl>
    <w:p w14:paraId="58BA1368" w14:textId="77777777" w:rsidR="00042A27" w:rsidRPr="00CE23D5" w:rsidRDefault="00042A27" w:rsidP="00042A27">
      <w:pPr>
        <w:snapToGrid w:val="0"/>
        <w:spacing w:beforeLines="50" w:before="120" w:line="360" w:lineRule="auto"/>
        <w:ind w:firstLine="556"/>
        <w:rPr>
          <w:rFonts w:ascii="Arial" w:eastAsia="仿宋_GB2312" w:hAnsi="Arial" w:cs="Arial"/>
          <w:b/>
          <w:kern w:val="2"/>
          <w:sz w:val="28"/>
          <w:szCs w:val="28"/>
        </w:rPr>
      </w:pPr>
      <w:r w:rsidRPr="00CE23D5">
        <w:rPr>
          <w:rFonts w:ascii="Arial" w:eastAsia="仿宋_GB2312" w:hAnsi="Arial" w:cs="Arial"/>
          <w:b/>
          <w:sz w:val="28"/>
          <w:szCs w:val="28"/>
        </w:rPr>
        <w:sym w:font="Wingdings 2" w:char="F0C3"/>
      </w:r>
      <w:r>
        <w:rPr>
          <w:rFonts w:ascii="Arial" w:eastAsia="仿宋_GB2312" w:hAnsi="Arial" w:cs="Arial"/>
          <w:b/>
          <w:sz w:val="28"/>
          <w:szCs w:val="28"/>
        </w:rPr>
        <w:t xml:space="preserve"> </w:t>
      </w:r>
      <w:r w:rsidRPr="002B6B4C">
        <w:rPr>
          <w:rFonts w:ascii="Arial" w:eastAsia="仿宋_GB2312" w:hAnsi="Arial" w:cs="Arial"/>
          <w:b/>
          <w:sz w:val="28"/>
          <w:szCs w:val="28"/>
        </w:rPr>
        <w:t>出让底价建议</w:t>
      </w:r>
    </w:p>
    <w:p w14:paraId="75876155" w14:textId="77777777" w:rsidR="00042A27" w:rsidRPr="00CE23D5" w:rsidRDefault="00042A27" w:rsidP="00042A27">
      <w:pPr>
        <w:pStyle w:val="11"/>
        <w:jc w:val="both"/>
        <w:rPr>
          <w:rFonts w:ascii="Arial" w:hAnsi="Arial" w:cs="Arial"/>
          <w:szCs w:val="28"/>
        </w:rPr>
      </w:pPr>
      <w:r w:rsidRPr="00833F5C">
        <w:rPr>
          <w:rFonts w:ascii="Arial" w:hAnsi="Arial" w:cs="Arial"/>
          <w:szCs w:val="28"/>
        </w:rPr>
        <w:t>根据</w:t>
      </w:r>
      <w:r w:rsidRPr="00833F5C">
        <w:rPr>
          <w:rFonts w:ascii="Arial" w:hAnsi="Arial" w:cs="Arial"/>
          <w:szCs w:val="28"/>
        </w:rPr>
        <w:t>“4</w:t>
      </w:r>
      <w:r w:rsidRPr="00833F5C">
        <w:rPr>
          <w:rFonts w:ascii="Arial" w:hAnsi="Arial" w:cs="Arial"/>
          <w:szCs w:val="28"/>
        </w:rPr>
        <w:t>号文</w:t>
      </w:r>
      <w:r w:rsidRPr="00833F5C">
        <w:rPr>
          <w:rFonts w:ascii="Arial" w:hAnsi="Arial" w:cs="Arial"/>
          <w:szCs w:val="28"/>
        </w:rPr>
        <w:t>”</w:t>
      </w:r>
      <w:r w:rsidRPr="00833F5C">
        <w:rPr>
          <w:rFonts w:ascii="Arial" w:hAnsi="Arial" w:cs="Arial"/>
          <w:szCs w:val="28"/>
        </w:rPr>
        <w:t>，对于协议出让项目，应</w:t>
      </w:r>
      <w:r w:rsidRPr="00833F5C">
        <w:rPr>
          <w:rFonts w:ascii="Arial" w:hAnsi="Arial" w:cs="Arial"/>
          <w:szCs w:val="28"/>
        </w:rPr>
        <w:t>“</w:t>
      </w:r>
      <w:r w:rsidRPr="00833F5C">
        <w:rPr>
          <w:rFonts w:ascii="Arial" w:hAnsi="Arial" w:cs="Arial"/>
          <w:szCs w:val="28"/>
        </w:rPr>
        <w:t>确定</w:t>
      </w:r>
      <w:r>
        <w:rPr>
          <w:rFonts w:ascii="Arial" w:hAnsi="Arial" w:cs="Arial" w:hint="eastAsia"/>
          <w:szCs w:val="28"/>
        </w:rPr>
        <w:t>咨询</w:t>
      </w:r>
      <w:r w:rsidRPr="00833F5C">
        <w:rPr>
          <w:rFonts w:ascii="Arial" w:hAnsi="Arial" w:cs="Arial"/>
          <w:szCs w:val="28"/>
        </w:rPr>
        <w:t>结果，并根据当地市场情况、有关法律法规和政策规定，给出底价决策建议</w:t>
      </w:r>
      <w:r w:rsidRPr="00833F5C">
        <w:rPr>
          <w:rFonts w:ascii="Arial" w:hAnsi="Arial" w:cs="Arial"/>
          <w:szCs w:val="28"/>
        </w:rPr>
        <w:t>”</w:t>
      </w:r>
      <w:r w:rsidRPr="00833F5C">
        <w:rPr>
          <w:rFonts w:ascii="Arial" w:hAnsi="Arial" w:cs="Arial"/>
          <w:szCs w:val="28"/>
        </w:rPr>
        <w:t>，出让底价应不低于宗地所在级别基准地价低限修正后结果。</w:t>
      </w:r>
    </w:p>
    <w:p w14:paraId="65ADF0F0" w14:textId="77777777" w:rsidR="00042A27" w:rsidRPr="00C74AB6" w:rsidRDefault="00042A27" w:rsidP="00042A27">
      <w:pPr>
        <w:spacing w:line="360" w:lineRule="auto"/>
        <w:ind w:firstLineChars="200" w:firstLine="560"/>
        <w:jc w:val="both"/>
        <w:rPr>
          <w:rFonts w:ascii="Arial" w:eastAsia="仿宋_GB2312" w:hAnsi="Arial" w:cs="Arial"/>
          <w:kern w:val="2"/>
          <w:sz w:val="28"/>
          <w:szCs w:val="28"/>
        </w:rPr>
      </w:pPr>
      <w:r w:rsidRPr="00C74AB6">
        <w:rPr>
          <w:rFonts w:ascii="Arial" w:eastAsia="仿宋_GB2312" w:hAnsi="Arial" w:cs="Arial"/>
          <w:kern w:val="2"/>
          <w:sz w:val="28"/>
          <w:szCs w:val="28"/>
        </w:rPr>
        <w:t>根据《北京市</w:t>
      </w:r>
      <w:r w:rsidRPr="00C74AB6">
        <w:rPr>
          <w:rFonts w:ascii="Arial" w:eastAsia="仿宋_GB2312" w:hAnsi="Arial" w:cs="Arial"/>
          <w:kern w:val="2"/>
          <w:sz w:val="28"/>
          <w:szCs w:val="28"/>
        </w:rPr>
        <w:t>“</w:t>
      </w:r>
      <w:r w:rsidRPr="00C74AB6">
        <w:rPr>
          <w:rFonts w:ascii="Arial" w:eastAsia="仿宋_GB2312" w:hAnsi="Arial" w:cs="Arial"/>
          <w:kern w:val="2"/>
          <w:sz w:val="28"/>
          <w:szCs w:val="28"/>
        </w:rPr>
        <w:t>地下空间</w:t>
      </w:r>
      <w:r w:rsidRPr="00C74AB6">
        <w:rPr>
          <w:rFonts w:ascii="Arial" w:eastAsia="仿宋_GB2312" w:hAnsi="Arial" w:cs="Arial"/>
          <w:kern w:val="2"/>
          <w:sz w:val="28"/>
          <w:szCs w:val="28"/>
        </w:rPr>
        <w:t>”</w:t>
      </w:r>
      <w:r w:rsidRPr="00C74AB6">
        <w:rPr>
          <w:rFonts w:ascii="Arial" w:eastAsia="仿宋_GB2312" w:hAnsi="Arial" w:cs="Arial"/>
          <w:kern w:val="2"/>
          <w:sz w:val="28"/>
          <w:szCs w:val="28"/>
        </w:rPr>
        <w:t>使用权协议出让地价评估技术更新的说明》</w:t>
      </w:r>
      <w:r w:rsidRPr="00C74AB6">
        <w:rPr>
          <w:rFonts w:ascii="Arial" w:eastAsia="仿宋_GB2312" w:hAnsi="Arial" w:cs="Arial"/>
          <w:kern w:val="2"/>
          <w:sz w:val="28"/>
          <w:szCs w:val="28"/>
        </w:rPr>
        <w:t>[</w:t>
      </w:r>
      <w:proofErr w:type="gramStart"/>
      <w:r w:rsidRPr="00C74AB6">
        <w:rPr>
          <w:rFonts w:ascii="Arial" w:eastAsia="仿宋_GB2312" w:hAnsi="Arial" w:cs="Arial"/>
          <w:kern w:val="2"/>
          <w:sz w:val="28"/>
          <w:szCs w:val="28"/>
        </w:rPr>
        <w:t>北估秘</w:t>
      </w:r>
      <w:proofErr w:type="gramEnd"/>
      <w:r w:rsidRPr="00C74AB6">
        <w:rPr>
          <w:rFonts w:ascii="Arial" w:eastAsia="仿宋_GB2312" w:hAnsi="Arial" w:cs="Arial"/>
          <w:kern w:val="2"/>
          <w:sz w:val="28"/>
          <w:szCs w:val="28"/>
        </w:rPr>
        <w:t>[2019]002</w:t>
      </w:r>
      <w:r w:rsidRPr="00C74AB6">
        <w:rPr>
          <w:rFonts w:ascii="Arial" w:eastAsia="仿宋_GB2312" w:hAnsi="Arial" w:cs="Arial"/>
          <w:kern w:val="2"/>
          <w:sz w:val="28"/>
          <w:szCs w:val="28"/>
        </w:rPr>
        <w:t>号</w:t>
      </w:r>
      <w:r w:rsidRPr="00C74AB6">
        <w:rPr>
          <w:rFonts w:ascii="Arial" w:eastAsia="仿宋_GB2312" w:hAnsi="Arial" w:cs="Arial"/>
          <w:kern w:val="2"/>
          <w:sz w:val="28"/>
          <w:szCs w:val="28"/>
        </w:rPr>
        <w:t>]</w:t>
      </w:r>
      <w:r w:rsidRPr="00C74AB6">
        <w:rPr>
          <w:rFonts w:ascii="Arial" w:eastAsia="仿宋_GB2312" w:hAnsi="Arial" w:cs="Arial"/>
          <w:kern w:val="2"/>
          <w:sz w:val="28"/>
          <w:szCs w:val="28"/>
        </w:rPr>
        <w:t>第四条：</w:t>
      </w:r>
      <w:r w:rsidRPr="00C74AB6">
        <w:rPr>
          <w:rFonts w:ascii="Arial" w:eastAsia="仿宋_GB2312" w:hAnsi="Arial" w:cs="Arial"/>
          <w:kern w:val="2"/>
          <w:sz w:val="28"/>
          <w:szCs w:val="28"/>
        </w:rPr>
        <w:t>“</w:t>
      </w:r>
      <w:r w:rsidRPr="00C74AB6">
        <w:rPr>
          <w:rFonts w:ascii="Arial" w:eastAsia="仿宋_GB2312" w:hAnsi="Arial" w:cs="Arial"/>
          <w:kern w:val="2"/>
          <w:sz w:val="28"/>
          <w:szCs w:val="28"/>
        </w:rPr>
        <w:t>出让底价应不低于宗地所在级别基准地价低限修正后对应地下空间的结果。</w:t>
      </w:r>
      <w:r w:rsidRPr="00C74AB6">
        <w:rPr>
          <w:rFonts w:ascii="Arial" w:eastAsia="仿宋_GB2312" w:hAnsi="Arial" w:cs="Arial"/>
          <w:kern w:val="2"/>
          <w:sz w:val="28"/>
          <w:szCs w:val="28"/>
        </w:rPr>
        <w:t>”</w:t>
      </w:r>
      <w:r w:rsidRPr="00C74AB6">
        <w:rPr>
          <w:rFonts w:ascii="Arial" w:eastAsia="仿宋_GB2312" w:hAnsi="Arial" w:cs="Arial"/>
          <w:kern w:val="2"/>
          <w:sz w:val="28"/>
          <w:szCs w:val="28"/>
        </w:rPr>
        <w:t>咨询对象所在区片为</w:t>
      </w:r>
      <w:r>
        <w:rPr>
          <w:rFonts w:ascii="Arial" w:eastAsia="仿宋_GB2312" w:hAnsi="Arial" w:cs="Arial" w:hint="eastAsia"/>
          <w:kern w:val="2"/>
          <w:sz w:val="28"/>
          <w:szCs w:val="28"/>
        </w:rPr>
        <w:t>商业类三级Ⅲ</w:t>
      </w:r>
      <w:r>
        <w:rPr>
          <w:rFonts w:ascii="Arial" w:eastAsia="仿宋_GB2312" w:hAnsi="Arial" w:cs="Arial" w:hint="eastAsia"/>
          <w:kern w:val="2"/>
          <w:sz w:val="28"/>
          <w:szCs w:val="28"/>
        </w:rPr>
        <w:t>-12</w:t>
      </w:r>
      <w:r>
        <w:rPr>
          <w:rFonts w:ascii="Arial" w:eastAsia="仿宋_GB2312" w:hAnsi="Arial" w:cs="Arial" w:hint="eastAsia"/>
          <w:kern w:val="2"/>
          <w:sz w:val="28"/>
          <w:szCs w:val="28"/>
        </w:rPr>
        <w:t>、办公类三级Ⅲ</w:t>
      </w:r>
      <w:r>
        <w:rPr>
          <w:rFonts w:ascii="Arial" w:eastAsia="仿宋_GB2312" w:hAnsi="Arial" w:cs="Arial" w:hint="eastAsia"/>
          <w:kern w:val="2"/>
          <w:sz w:val="28"/>
          <w:szCs w:val="28"/>
        </w:rPr>
        <w:t>-10</w:t>
      </w:r>
      <w:r w:rsidRPr="00C74AB6">
        <w:rPr>
          <w:rFonts w:ascii="Arial" w:eastAsia="仿宋_GB2312" w:hAnsi="Arial" w:cs="Arial"/>
          <w:kern w:val="2"/>
          <w:sz w:val="28"/>
          <w:szCs w:val="28"/>
        </w:rPr>
        <w:t>，</w:t>
      </w:r>
      <w:r w:rsidRPr="00C74AB6">
        <w:rPr>
          <w:rFonts w:ascii="Arial" w:eastAsia="仿宋_GB2312" w:hAnsi="Arial" w:cs="Arial" w:hint="eastAsia"/>
          <w:kern w:val="2"/>
          <w:sz w:val="28"/>
          <w:szCs w:val="28"/>
        </w:rPr>
        <w:t>商业类</w:t>
      </w:r>
      <w:r>
        <w:rPr>
          <w:rFonts w:ascii="Arial" w:eastAsia="仿宋_GB2312" w:hAnsi="Arial" w:cs="Arial" w:hint="eastAsia"/>
          <w:kern w:val="2"/>
          <w:sz w:val="28"/>
          <w:szCs w:val="28"/>
        </w:rPr>
        <w:t>三</w:t>
      </w:r>
      <w:r w:rsidRPr="00C74AB6">
        <w:rPr>
          <w:rFonts w:ascii="Arial" w:eastAsia="仿宋_GB2312" w:hAnsi="Arial" w:cs="Arial" w:hint="eastAsia"/>
          <w:kern w:val="2"/>
          <w:sz w:val="28"/>
          <w:szCs w:val="28"/>
        </w:rPr>
        <w:t>级区片价区间为</w:t>
      </w:r>
      <w:r>
        <w:rPr>
          <w:rFonts w:ascii="Arial" w:eastAsia="仿宋_GB2312" w:hAnsi="Arial" w:cs="Arial"/>
          <w:kern w:val="2"/>
          <w:sz w:val="28"/>
          <w:szCs w:val="28"/>
        </w:rPr>
        <w:t>17430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w:t>
      </w:r>
      <w:r w:rsidRPr="00C74AB6">
        <w:rPr>
          <w:rFonts w:ascii="Arial" w:eastAsia="仿宋_GB2312" w:hAnsi="Arial" w:cs="Arial"/>
          <w:kern w:val="2"/>
          <w:sz w:val="28"/>
          <w:szCs w:val="28"/>
        </w:rPr>
        <w:t>~</w:t>
      </w:r>
      <w:r>
        <w:rPr>
          <w:rFonts w:ascii="Arial" w:eastAsia="仿宋_GB2312" w:hAnsi="Arial" w:cs="Arial"/>
          <w:kern w:val="2"/>
          <w:sz w:val="28"/>
          <w:szCs w:val="28"/>
        </w:rPr>
        <w:t>24410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平方米，办公类</w:t>
      </w:r>
      <w:r>
        <w:rPr>
          <w:rFonts w:ascii="Arial" w:eastAsia="仿宋_GB2312" w:hAnsi="Arial" w:cs="Arial" w:hint="eastAsia"/>
          <w:kern w:val="2"/>
          <w:sz w:val="28"/>
          <w:szCs w:val="28"/>
        </w:rPr>
        <w:t>三</w:t>
      </w:r>
      <w:r w:rsidRPr="00C74AB6">
        <w:rPr>
          <w:rFonts w:ascii="Arial" w:eastAsia="仿宋_GB2312" w:hAnsi="Arial" w:cs="Arial"/>
          <w:kern w:val="2"/>
          <w:sz w:val="28"/>
          <w:szCs w:val="28"/>
        </w:rPr>
        <w:t>级区片价区间为</w:t>
      </w:r>
      <w:r>
        <w:rPr>
          <w:rFonts w:ascii="Arial" w:eastAsia="仿宋_GB2312" w:hAnsi="Arial" w:cs="Arial"/>
          <w:kern w:val="2"/>
          <w:sz w:val="28"/>
          <w:szCs w:val="28"/>
        </w:rPr>
        <w:t>17140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w:t>
      </w:r>
      <w:r w:rsidRPr="00C74AB6">
        <w:rPr>
          <w:rFonts w:ascii="Arial" w:eastAsia="仿宋_GB2312" w:hAnsi="Arial" w:cs="Arial"/>
          <w:kern w:val="2"/>
          <w:sz w:val="28"/>
          <w:szCs w:val="28"/>
        </w:rPr>
        <w:t>~</w:t>
      </w:r>
      <w:r>
        <w:rPr>
          <w:rFonts w:ascii="Arial" w:eastAsia="仿宋_GB2312" w:hAnsi="Arial" w:cs="Arial"/>
          <w:kern w:val="2"/>
          <w:sz w:val="28"/>
          <w:szCs w:val="28"/>
        </w:rPr>
        <w:t>24000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平方米，对其对应的各用途</w:t>
      </w:r>
      <w:r>
        <w:rPr>
          <w:rFonts w:ascii="Arial" w:eastAsia="仿宋_GB2312" w:hAnsi="Arial" w:cs="Arial" w:hint="eastAsia"/>
          <w:kern w:val="2"/>
          <w:sz w:val="28"/>
          <w:szCs w:val="28"/>
        </w:rPr>
        <w:t>三</w:t>
      </w:r>
      <w:r w:rsidRPr="00C74AB6">
        <w:rPr>
          <w:rFonts w:ascii="Arial" w:eastAsia="仿宋_GB2312" w:hAnsi="Arial" w:cs="Arial"/>
          <w:kern w:val="2"/>
          <w:sz w:val="28"/>
          <w:szCs w:val="28"/>
        </w:rPr>
        <w:t>级基准地价级别低限进行修正，过程和结果见下表：</w:t>
      </w:r>
    </w:p>
    <w:tbl>
      <w:tblPr>
        <w:tblStyle w:val="aff"/>
        <w:tblW w:w="5000" w:type="pct"/>
        <w:jc w:val="center"/>
        <w:tblLook w:val="04A0" w:firstRow="1" w:lastRow="0" w:firstColumn="1" w:lastColumn="0" w:noHBand="0" w:noVBand="1"/>
      </w:tblPr>
      <w:tblGrid>
        <w:gridCol w:w="1365"/>
        <w:gridCol w:w="755"/>
        <w:gridCol w:w="1068"/>
        <w:gridCol w:w="870"/>
        <w:gridCol w:w="872"/>
        <w:gridCol w:w="872"/>
        <w:gridCol w:w="1163"/>
        <w:gridCol w:w="1161"/>
        <w:gridCol w:w="1389"/>
      </w:tblGrid>
      <w:tr w:rsidR="00042A27" w:rsidRPr="0051768B" w14:paraId="2A41EDEB" w14:textId="77777777" w:rsidTr="0009134E">
        <w:trPr>
          <w:jc w:val="center"/>
        </w:trPr>
        <w:tc>
          <w:tcPr>
            <w:tcW w:w="718" w:type="pct"/>
            <w:vAlign w:val="center"/>
          </w:tcPr>
          <w:p w14:paraId="5D011927" w14:textId="77777777" w:rsidR="00042A27" w:rsidRPr="00CE23D5"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397" w:type="pct"/>
            <w:vAlign w:val="center"/>
          </w:tcPr>
          <w:p w14:paraId="0E2ED193"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561" w:type="pct"/>
            <w:vAlign w:val="center"/>
          </w:tcPr>
          <w:p w14:paraId="352AB72A"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457" w:type="pct"/>
            <w:vAlign w:val="center"/>
          </w:tcPr>
          <w:p w14:paraId="42C19A07"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458" w:type="pct"/>
            <w:vAlign w:val="center"/>
          </w:tcPr>
          <w:p w14:paraId="183EDB3B"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458" w:type="pct"/>
            <w:vAlign w:val="center"/>
          </w:tcPr>
          <w:p w14:paraId="3E6D345C"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611" w:type="pct"/>
            <w:vAlign w:val="center"/>
          </w:tcPr>
          <w:p w14:paraId="7E7E83A9"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w:t>
            </w:r>
            <w:r w:rsidRPr="00833F5C">
              <w:rPr>
                <w:rFonts w:ascii="Arial" w:eastAsia="仿宋_GB2312" w:hAnsi="Arial" w:cs="Arial"/>
                <w:b/>
                <w:color w:val="000000"/>
                <w:sz w:val="18"/>
                <w:szCs w:val="18"/>
              </w:rPr>
              <w:t>修正</w:t>
            </w:r>
            <w:r>
              <w:rPr>
                <w:rFonts w:ascii="Arial" w:eastAsia="仿宋_GB2312" w:hAnsi="Arial" w:cs="Arial" w:hint="eastAsia"/>
                <w:b/>
                <w:color w:val="000000"/>
                <w:sz w:val="18"/>
                <w:szCs w:val="18"/>
              </w:rPr>
              <w:t>/</w:t>
            </w:r>
            <w:r w:rsidRPr="00833F5C">
              <w:rPr>
                <w:rFonts w:ascii="Arial" w:eastAsia="仿宋_GB2312" w:hAnsi="Arial" w:cs="Arial"/>
                <w:b/>
                <w:color w:val="000000"/>
                <w:sz w:val="18"/>
                <w:szCs w:val="18"/>
              </w:rPr>
              <w:t>地下空间修正系数</w:t>
            </w:r>
          </w:p>
        </w:tc>
        <w:tc>
          <w:tcPr>
            <w:tcW w:w="610" w:type="pct"/>
            <w:vAlign w:val="center"/>
          </w:tcPr>
          <w:p w14:paraId="568DED38"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Arial" w:eastAsia="仿宋_GB2312" w:hAnsi="Arial" w:cs="Arial" w:hint="eastAsia"/>
                <w:b/>
                <w:color w:val="000000"/>
                <w:sz w:val="18"/>
                <w:szCs w:val="18"/>
              </w:rPr>
              <w:t>平方米</w:t>
            </w:r>
            <w:r>
              <w:rPr>
                <w:rFonts w:ascii="Arial" w:eastAsia="仿宋_GB2312" w:hAnsi="Arial" w:cs="Arial" w:hint="eastAsia"/>
                <w:b/>
                <w:color w:val="000000"/>
                <w:sz w:val="18"/>
                <w:szCs w:val="18"/>
              </w:rPr>
              <w:t>)</w:t>
            </w:r>
          </w:p>
        </w:tc>
        <w:tc>
          <w:tcPr>
            <w:tcW w:w="730" w:type="pct"/>
            <w:vAlign w:val="center"/>
          </w:tcPr>
          <w:p w14:paraId="1DD25CE1"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621C1">
              <w:rPr>
                <w:rFonts w:ascii="Arial" w:eastAsia="仿宋_GB2312" w:hAnsi="Arial" w:cs="Arial" w:hint="eastAsia"/>
                <w:b/>
                <w:color w:val="000000"/>
                <w:sz w:val="18"/>
                <w:szCs w:val="18"/>
              </w:rPr>
              <w:t>政府土地出让收益（元</w:t>
            </w:r>
            <w:r w:rsidRPr="008621C1">
              <w:rPr>
                <w:rFonts w:ascii="Arial" w:eastAsia="仿宋_GB2312" w:hAnsi="Arial" w:cs="Arial" w:hint="eastAsia"/>
                <w:b/>
                <w:color w:val="000000"/>
                <w:sz w:val="18"/>
                <w:szCs w:val="18"/>
              </w:rPr>
              <w:t>/</w:t>
            </w:r>
            <w:r w:rsidRPr="008621C1">
              <w:rPr>
                <w:rFonts w:ascii="Batang" w:eastAsia="Batang" w:hAnsi="Batang" w:cs="Batang" w:hint="eastAsia"/>
                <w:b/>
                <w:color w:val="000000"/>
                <w:sz w:val="18"/>
                <w:szCs w:val="18"/>
              </w:rPr>
              <w:t>㎡</w:t>
            </w:r>
            <w:r w:rsidRPr="008621C1">
              <w:rPr>
                <w:rFonts w:ascii="Arial" w:eastAsia="仿宋_GB2312" w:hAnsi="Arial" w:cs="Arial" w:hint="eastAsia"/>
                <w:b/>
                <w:color w:val="000000"/>
                <w:sz w:val="18"/>
                <w:szCs w:val="18"/>
              </w:rPr>
              <w:t>）</w:t>
            </w:r>
          </w:p>
        </w:tc>
      </w:tr>
      <w:tr w:rsidR="00042A27" w:rsidRPr="0051768B" w14:paraId="4128A412" w14:textId="77777777" w:rsidTr="0009134E">
        <w:trPr>
          <w:jc w:val="center"/>
        </w:trPr>
        <w:tc>
          <w:tcPr>
            <w:tcW w:w="718" w:type="pct"/>
            <w:vAlign w:val="center"/>
          </w:tcPr>
          <w:p w14:paraId="3E512378"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地上商业（</w:t>
            </w:r>
            <w:r>
              <w:rPr>
                <w:rFonts w:ascii="Arial" w:eastAsia="仿宋_GB2312" w:hAnsi="Arial" w:cs="Arial" w:hint="eastAsia"/>
                <w:color w:val="000000"/>
                <w:sz w:val="18"/>
                <w:szCs w:val="18"/>
              </w:rPr>
              <w:t>4</w:t>
            </w:r>
            <w:r>
              <w:rPr>
                <w:rFonts w:ascii="Arial" w:eastAsia="仿宋_GB2312" w:hAnsi="Arial" w:cs="Arial"/>
                <w:color w:val="000000"/>
                <w:sz w:val="18"/>
                <w:szCs w:val="18"/>
              </w:rPr>
              <w:t>0</w:t>
            </w:r>
            <w:r>
              <w:rPr>
                <w:rFonts w:ascii="Arial" w:eastAsia="仿宋_GB2312" w:hAnsi="Arial" w:cs="Arial" w:hint="eastAsia"/>
                <w:color w:val="000000"/>
                <w:sz w:val="18"/>
                <w:szCs w:val="18"/>
              </w:rPr>
              <w:t>年）</w:t>
            </w:r>
          </w:p>
        </w:tc>
        <w:tc>
          <w:tcPr>
            <w:tcW w:w="397" w:type="pct"/>
            <w:vAlign w:val="center"/>
          </w:tcPr>
          <w:p w14:paraId="49CA76EE" w14:textId="77777777" w:rsidR="00042A27" w:rsidRDefault="00042A27" w:rsidP="0009134E">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商业</w:t>
            </w:r>
            <w:r w:rsidRPr="00C74AB6">
              <w:rPr>
                <w:rFonts w:ascii="微软雅黑" w:eastAsia="微软雅黑" w:hAnsi="微软雅黑" w:cs="微软雅黑" w:hint="eastAsia"/>
                <w:color w:val="000000"/>
                <w:sz w:val="18"/>
                <w:szCs w:val="18"/>
              </w:rPr>
              <w:t>Ⅲ-</w:t>
            </w:r>
            <w:r>
              <w:rPr>
                <w:rFonts w:ascii="微软雅黑" w:eastAsia="微软雅黑" w:hAnsi="微软雅黑" w:cs="微软雅黑"/>
                <w:color w:val="000000"/>
                <w:sz w:val="18"/>
                <w:szCs w:val="18"/>
              </w:rPr>
              <w:t>12</w:t>
            </w:r>
          </w:p>
        </w:tc>
        <w:tc>
          <w:tcPr>
            <w:tcW w:w="561" w:type="pct"/>
            <w:vAlign w:val="center"/>
          </w:tcPr>
          <w:p w14:paraId="7741551C"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7430</w:t>
            </w:r>
          </w:p>
        </w:tc>
        <w:tc>
          <w:tcPr>
            <w:tcW w:w="457" w:type="pct"/>
            <w:vAlign w:val="center"/>
          </w:tcPr>
          <w:p w14:paraId="206B0C68" w14:textId="77777777" w:rsidR="00042A27" w:rsidRPr="00833F5C" w:rsidRDefault="00042A27" w:rsidP="0009134E">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58" w:type="pct"/>
            <w:vAlign w:val="center"/>
          </w:tcPr>
          <w:p w14:paraId="45C7C7B9"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1.0000</w:t>
            </w:r>
          </w:p>
        </w:tc>
        <w:tc>
          <w:tcPr>
            <w:tcW w:w="458" w:type="pct"/>
            <w:vAlign w:val="center"/>
          </w:tcPr>
          <w:p w14:paraId="1C45EB29"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.0526</w:t>
            </w:r>
          </w:p>
        </w:tc>
        <w:tc>
          <w:tcPr>
            <w:tcW w:w="611" w:type="pct"/>
            <w:vAlign w:val="center"/>
          </w:tcPr>
          <w:p w14:paraId="415B4D66"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.2074</w:t>
            </w:r>
          </w:p>
        </w:tc>
        <w:tc>
          <w:tcPr>
            <w:tcW w:w="610" w:type="pct"/>
            <w:vAlign w:val="center"/>
          </w:tcPr>
          <w:p w14:paraId="66B52329"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5</w:t>
            </w:r>
            <w:r>
              <w:rPr>
                <w:rFonts w:ascii="Arial" w:eastAsia="仿宋_GB2312" w:hAnsi="Arial" w:cs="Arial"/>
                <w:b/>
                <w:color w:val="000000"/>
                <w:sz w:val="18"/>
                <w:szCs w:val="18"/>
              </w:rPr>
              <w:t>6548</w:t>
            </w:r>
          </w:p>
        </w:tc>
        <w:tc>
          <w:tcPr>
            <w:tcW w:w="730" w:type="pct"/>
            <w:vAlign w:val="center"/>
          </w:tcPr>
          <w:p w14:paraId="4E12C551"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4137</w:t>
            </w:r>
          </w:p>
        </w:tc>
      </w:tr>
      <w:tr w:rsidR="00042A27" w:rsidRPr="0051768B" w14:paraId="2D0B6E6D" w14:textId="77777777" w:rsidTr="0009134E">
        <w:trPr>
          <w:jc w:val="center"/>
        </w:trPr>
        <w:tc>
          <w:tcPr>
            <w:tcW w:w="718" w:type="pct"/>
            <w:vAlign w:val="center"/>
          </w:tcPr>
          <w:p w14:paraId="4F2B12BE"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地上办公（</w:t>
            </w:r>
            <w:r>
              <w:rPr>
                <w:rFonts w:ascii="Arial" w:eastAsia="仿宋_GB2312" w:hAnsi="Arial" w:cs="Arial" w:hint="eastAsia"/>
                <w:color w:val="000000"/>
                <w:sz w:val="18"/>
                <w:szCs w:val="18"/>
              </w:rPr>
              <w:t>5</w:t>
            </w:r>
            <w:r>
              <w:rPr>
                <w:rFonts w:ascii="Arial" w:eastAsia="仿宋_GB2312" w:hAnsi="Arial" w:cs="Arial"/>
                <w:color w:val="000000"/>
                <w:sz w:val="18"/>
                <w:szCs w:val="18"/>
              </w:rPr>
              <w:t>0</w:t>
            </w:r>
            <w:r>
              <w:rPr>
                <w:rFonts w:ascii="Arial" w:eastAsia="仿宋_GB2312" w:hAnsi="Arial" w:cs="Arial" w:hint="eastAsia"/>
                <w:color w:val="000000"/>
                <w:sz w:val="18"/>
                <w:szCs w:val="18"/>
              </w:rPr>
              <w:t>年）</w:t>
            </w:r>
          </w:p>
        </w:tc>
        <w:tc>
          <w:tcPr>
            <w:tcW w:w="397" w:type="pct"/>
            <w:vAlign w:val="center"/>
          </w:tcPr>
          <w:p w14:paraId="427AD273" w14:textId="77777777" w:rsidR="00042A27" w:rsidRDefault="00042A27" w:rsidP="0009134E">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561" w:type="pct"/>
            <w:vAlign w:val="center"/>
          </w:tcPr>
          <w:p w14:paraId="7CE84DEE"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7140</w:t>
            </w:r>
          </w:p>
        </w:tc>
        <w:tc>
          <w:tcPr>
            <w:tcW w:w="457" w:type="pct"/>
            <w:vAlign w:val="center"/>
          </w:tcPr>
          <w:p w14:paraId="7702A097" w14:textId="77777777" w:rsidR="00042A27" w:rsidRPr="00833F5C" w:rsidRDefault="00042A27" w:rsidP="0009134E">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58" w:type="pct"/>
            <w:vAlign w:val="center"/>
          </w:tcPr>
          <w:p w14:paraId="3AD7A7E2"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1.0000</w:t>
            </w:r>
          </w:p>
        </w:tc>
        <w:tc>
          <w:tcPr>
            <w:tcW w:w="458" w:type="pct"/>
            <w:vAlign w:val="center"/>
          </w:tcPr>
          <w:p w14:paraId="7E5059A5"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11" w:type="pct"/>
            <w:vAlign w:val="center"/>
          </w:tcPr>
          <w:p w14:paraId="6B8C1942"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.2193</w:t>
            </w:r>
          </w:p>
        </w:tc>
        <w:tc>
          <w:tcPr>
            <w:tcW w:w="610" w:type="pct"/>
            <w:vAlign w:val="center"/>
          </w:tcPr>
          <w:p w14:paraId="78B1DECD"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3</w:t>
            </w:r>
            <w:r>
              <w:rPr>
                <w:rFonts w:ascii="Arial" w:eastAsia="仿宋_GB2312" w:hAnsi="Arial" w:cs="Arial"/>
                <w:b/>
                <w:color w:val="000000"/>
                <w:sz w:val="18"/>
                <w:szCs w:val="18"/>
              </w:rPr>
              <w:t>0748</w:t>
            </w:r>
          </w:p>
        </w:tc>
        <w:tc>
          <w:tcPr>
            <w:tcW w:w="730" w:type="pct"/>
            <w:vAlign w:val="center"/>
          </w:tcPr>
          <w:p w14:paraId="5ABD58FB"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687</w:t>
            </w:r>
          </w:p>
        </w:tc>
      </w:tr>
      <w:tr w:rsidR="00042A27" w:rsidRPr="0051768B" w14:paraId="2CABBE66" w14:textId="77777777" w:rsidTr="0009134E">
        <w:trPr>
          <w:jc w:val="center"/>
        </w:trPr>
        <w:tc>
          <w:tcPr>
            <w:tcW w:w="718" w:type="pct"/>
            <w:vAlign w:val="center"/>
          </w:tcPr>
          <w:p w14:paraId="2A980BE3"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地上办公（</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Align w:val="center"/>
          </w:tcPr>
          <w:p w14:paraId="260CD776" w14:textId="77777777" w:rsidR="00042A27" w:rsidRDefault="00042A27" w:rsidP="0009134E">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561" w:type="pct"/>
            <w:vAlign w:val="center"/>
          </w:tcPr>
          <w:p w14:paraId="55B29518"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7140</w:t>
            </w:r>
          </w:p>
        </w:tc>
        <w:tc>
          <w:tcPr>
            <w:tcW w:w="457" w:type="pct"/>
            <w:vAlign w:val="center"/>
          </w:tcPr>
          <w:p w14:paraId="3F0EA1A5" w14:textId="77777777" w:rsidR="00042A27" w:rsidRPr="00833F5C" w:rsidRDefault="00042A27" w:rsidP="0009134E">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58" w:type="pct"/>
            <w:vAlign w:val="center"/>
          </w:tcPr>
          <w:p w14:paraId="2F5C0E4F"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0.7869</w:t>
            </w:r>
          </w:p>
        </w:tc>
        <w:tc>
          <w:tcPr>
            <w:tcW w:w="458" w:type="pct"/>
            <w:vAlign w:val="center"/>
          </w:tcPr>
          <w:p w14:paraId="799DBE98"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11" w:type="pct"/>
            <w:vAlign w:val="center"/>
          </w:tcPr>
          <w:p w14:paraId="33A5BB84"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.2193</w:t>
            </w:r>
          </w:p>
        </w:tc>
        <w:tc>
          <w:tcPr>
            <w:tcW w:w="610" w:type="pct"/>
            <w:vAlign w:val="center"/>
          </w:tcPr>
          <w:p w14:paraId="781778D0"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2</w:t>
            </w:r>
            <w:r>
              <w:rPr>
                <w:rFonts w:ascii="Arial" w:eastAsia="仿宋_GB2312" w:hAnsi="Arial" w:cs="Arial"/>
                <w:b/>
                <w:color w:val="000000"/>
                <w:sz w:val="18"/>
                <w:szCs w:val="18"/>
              </w:rPr>
              <w:t>4196</w:t>
            </w:r>
          </w:p>
        </w:tc>
        <w:tc>
          <w:tcPr>
            <w:tcW w:w="730" w:type="pct"/>
            <w:vAlign w:val="center"/>
          </w:tcPr>
          <w:p w14:paraId="3782B6CE"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6</w:t>
            </w:r>
            <w:r>
              <w:rPr>
                <w:rFonts w:ascii="Arial" w:eastAsia="仿宋_GB2312" w:hAnsi="Arial" w:cs="Arial"/>
                <w:b/>
                <w:color w:val="000000"/>
                <w:sz w:val="18"/>
                <w:szCs w:val="18"/>
              </w:rPr>
              <w:t>049</w:t>
            </w:r>
          </w:p>
        </w:tc>
      </w:tr>
      <w:tr w:rsidR="00042A27" w:rsidRPr="0051768B" w14:paraId="509FE8CE" w14:textId="77777777" w:rsidTr="0009134E">
        <w:trPr>
          <w:jc w:val="center"/>
        </w:trPr>
        <w:tc>
          <w:tcPr>
            <w:tcW w:w="718" w:type="pct"/>
            <w:vAlign w:val="center"/>
          </w:tcPr>
          <w:p w14:paraId="53B4266C" w14:textId="77777777" w:rsidR="00042A27" w:rsidRPr="00CE23D5"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restart"/>
            <w:vAlign w:val="center"/>
          </w:tcPr>
          <w:p w14:paraId="4132CF22" w14:textId="77777777" w:rsidR="00042A27" w:rsidRPr="00CE23D5" w:rsidRDefault="00042A27" w:rsidP="0009134E">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561" w:type="pct"/>
            <w:vMerge w:val="restart"/>
            <w:vAlign w:val="center"/>
          </w:tcPr>
          <w:p w14:paraId="55411348" w14:textId="77777777" w:rsidR="00042A27" w:rsidRPr="00833F5C"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17140</w:t>
            </w:r>
          </w:p>
        </w:tc>
        <w:tc>
          <w:tcPr>
            <w:tcW w:w="457" w:type="pct"/>
            <w:vMerge w:val="restart"/>
            <w:vAlign w:val="center"/>
          </w:tcPr>
          <w:p w14:paraId="3C8D9962" w14:textId="77777777" w:rsidR="00042A27" w:rsidRPr="00833F5C" w:rsidRDefault="00042A27" w:rsidP="0009134E">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58" w:type="pct"/>
            <w:vMerge w:val="restart"/>
            <w:vAlign w:val="center"/>
          </w:tcPr>
          <w:p w14:paraId="1F42117B" w14:textId="77777777" w:rsidR="00042A27" w:rsidRPr="00833F5C"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0.7869</w:t>
            </w:r>
          </w:p>
        </w:tc>
        <w:tc>
          <w:tcPr>
            <w:tcW w:w="458" w:type="pct"/>
            <w:vMerge w:val="restart"/>
            <w:vAlign w:val="center"/>
          </w:tcPr>
          <w:p w14:paraId="44A55D19"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11" w:type="pct"/>
            <w:vAlign w:val="center"/>
          </w:tcPr>
          <w:p w14:paraId="16F15184"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0.25</w:t>
            </w:r>
          </w:p>
        </w:tc>
        <w:tc>
          <w:tcPr>
            <w:tcW w:w="610" w:type="pct"/>
            <w:vAlign w:val="center"/>
          </w:tcPr>
          <w:p w14:paraId="42D0E8BB"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4961</w:t>
            </w:r>
          </w:p>
        </w:tc>
        <w:tc>
          <w:tcPr>
            <w:tcW w:w="730" w:type="pct"/>
            <w:vAlign w:val="center"/>
          </w:tcPr>
          <w:p w14:paraId="637D151D"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240</w:t>
            </w:r>
          </w:p>
        </w:tc>
      </w:tr>
      <w:tr w:rsidR="00042A27" w:rsidRPr="0051768B" w14:paraId="10328CF9" w14:textId="77777777" w:rsidTr="0009134E">
        <w:trPr>
          <w:jc w:val="center"/>
        </w:trPr>
        <w:tc>
          <w:tcPr>
            <w:tcW w:w="718" w:type="pct"/>
            <w:vAlign w:val="center"/>
          </w:tcPr>
          <w:p w14:paraId="21B2F690" w14:textId="77777777" w:rsidR="00042A27" w:rsidRPr="00CE23D5" w:rsidRDefault="00042A27" w:rsidP="0009134E">
            <w:pPr>
              <w:widowControl/>
              <w:adjustRightInd/>
              <w:spacing w:line="240" w:lineRule="exact"/>
              <w:jc w:val="center"/>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ign w:val="center"/>
          </w:tcPr>
          <w:p w14:paraId="69A9AFFA"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561" w:type="pct"/>
            <w:vMerge/>
            <w:vAlign w:val="center"/>
          </w:tcPr>
          <w:p w14:paraId="2DD0F678"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7" w:type="pct"/>
            <w:vMerge/>
            <w:vAlign w:val="center"/>
          </w:tcPr>
          <w:p w14:paraId="448C1B9B"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8" w:type="pct"/>
            <w:vMerge/>
            <w:vAlign w:val="center"/>
          </w:tcPr>
          <w:p w14:paraId="4E0BE41F"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8" w:type="pct"/>
            <w:vMerge/>
            <w:vAlign w:val="center"/>
          </w:tcPr>
          <w:p w14:paraId="393B58CC"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611" w:type="pct"/>
            <w:vAlign w:val="center"/>
          </w:tcPr>
          <w:p w14:paraId="34CA544A"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5</w:t>
            </w:r>
          </w:p>
        </w:tc>
        <w:tc>
          <w:tcPr>
            <w:tcW w:w="610" w:type="pct"/>
            <w:vAlign w:val="center"/>
          </w:tcPr>
          <w:p w14:paraId="51106DFA"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4961</w:t>
            </w:r>
          </w:p>
        </w:tc>
        <w:tc>
          <w:tcPr>
            <w:tcW w:w="730" w:type="pct"/>
            <w:vAlign w:val="center"/>
          </w:tcPr>
          <w:p w14:paraId="7E57FA84"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240</w:t>
            </w:r>
          </w:p>
        </w:tc>
      </w:tr>
      <w:tr w:rsidR="00042A27" w:rsidRPr="0051768B" w14:paraId="7026727B" w14:textId="77777777" w:rsidTr="0009134E">
        <w:trPr>
          <w:trHeight w:val="270"/>
          <w:jc w:val="center"/>
        </w:trPr>
        <w:tc>
          <w:tcPr>
            <w:tcW w:w="718" w:type="pct"/>
            <w:vAlign w:val="center"/>
          </w:tcPr>
          <w:p w14:paraId="7E56D909" w14:textId="77777777" w:rsidR="00042A27" w:rsidRPr="00CE23D5" w:rsidRDefault="00042A27" w:rsidP="0009134E">
            <w:pPr>
              <w:widowControl/>
              <w:adjustRightInd/>
              <w:spacing w:line="240" w:lineRule="exact"/>
              <w:jc w:val="center"/>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ign w:val="center"/>
          </w:tcPr>
          <w:p w14:paraId="64D13164"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561" w:type="pct"/>
            <w:vMerge/>
            <w:vAlign w:val="center"/>
          </w:tcPr>
          <w:p w14:paraId="4860C4BC"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7" w:type="pct"/>
            <w:vMerge/>
            <w:vAlign w:val="center"/>
          </w:tcPr>
          <w:p w14:paraId="4368405B"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8" w:type="pct"/>
            <w:vMerge/>
            <w:vAlign w:val="center"/>
          </w:tcPr>
          <w:p w14:paraId="1179B7A8"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8" w:type="pct"/>
            <w:vMerge/>
            <w:vAlign w:val="center"/>
          </w:tcPr>
          <w:p w14:paraId="05875E49"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611" w:type="pct"/>
            <w:vAlign w:val="center"/>
          </w:tcPr>
          <w:p w14:paraId="3538B71D"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0</w:t>
            </w:r>
          </w:p>
        </w:tc>
        <w:tc>
          <w:tcPr>
            <w:tcW w:w="610" w:type="pct"/>
            <w:vAlign w:val="center"/>
          </w:tcPr>
          <w:p w14:paraId="5BD5ADE6"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3969</w:t>
            </w:r>
          </w:p>
        </w:tc>
        <w:tc>
          <w:tcPr>
            <w:tcW w:w="730" w:type="pct"/>
            <w:vAlign w:val="center"/>
          </w:tcPr>
          <w:p w14:paraId="2F7D2CA5"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9</w:t>
            </w:r>
            <w:r>
              <w:rPr>
                <w:rFonts w:ascii="Arial" w:eastAsia="仿宋_GB2312" w:hAnsi="Arial" w:cs="Arial"/>
                <w:b/>
                <w:color w:val="000000"/>
                <w:sz w:val="18"/>
                <w:szCs w:val="18"/>
              </w:rPr>
              <w:t>92</w:t>
            </w:r>
          </w:p>
        </w:tc>
      </w:tr>
    </w:tbl>
    <w:p w14:paraId="0E02CFE6" w14:textId="77777777" w:rsidR="00042A27" w:rsidRPr="00CE23D5" w:rsidRDefault="00042A27" w:rsidP="00042A27">
      <w:pPr>
        <w:pStyle w:val="11"/>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175F59C7" w14:textId="7F8EAB18" w:rsidR="002B2649" w:rsidRPr="00042A27" w:rsidRDefault="00042A27" w:rsidP="00042A27">
      <w:pPr>
        <w:pStyle w:val="11"/>
        <w:jc w:val="both"/>
        <w:rPr>
          <w:rFonts w:ascii="Arial" w:hAnsi="Arial" w:cs="Arial"/>
          <w:szCs w:val="28"/>
        </w:rPr>
      </w:pPr>
      <w:r>
        <w:rPr>
          <w:rFonts w:ascii="Arial" w:hAnsi="Arial" w:cs="Arial" w:hint="eastAsia"/>
          <w:szCs w:val="28"/>
        </w:rPr>
        <w:lastRenderedPageBreak/>
        <w:t>通过</w:t>
      </w:r>
      <w:r w:rsidRPr="002B6B4C">
        <w:rPr>
          <w:rFonts w:ascii="Arial" w:hAnsi="Arial" w:cs="Arial"/>
          <w:szCs w:val="28"/>
        </w:rPr>
        <w:t>表中楼面熟地价与</w:t>
      </w:r>
      <w:r>
        <w:rPr>
          <w:rFonts w:ascii="Arial" w:hAnsi="Arial" w:cs="Arial" w:hint="eastAsia"/>
          <w:szCs w:val="28"/>
        </w:rPr>
        <w:t>咨询</w:t>
      </w:r>
      <w:r w:rsidRPr="002B6B4C">
        <w:rPr>
          <w:rFonts w:ascii="Arial" w:hAnsi="Arial" w:cs="Arial"/>
          <w:szCs w:val="28"/>
        </w:rPr>
        <w:t>结果对比，发现表中</w:t>
      </w:r>
      <w:r w:rsidRPr="002B6B4C">
        <w:rPr>
          <w:rFonts w:ascii="Arial" w:hAnsi="Arial" w:cs="Arial" w:hint="eastAsia"/>
          <w:szCs w:val="28"/>
        </w:rPr>
        <w:t>地上商业</w:t>
      </w:r>
      <w:r w:rsidRPr="002B6B4C">
        <w:rPr>
          <w:rFonts w:ascii="Arial" w:hAnsi="Arial" w:cs="Arial"/>
          <w:szCs w:val="28"/>
        </w:rPr>
        <w:t>修正后</w:t>
      </w:r>
      <w:r w:rsidRPr="002B6B4C">
        <w:rPr>
          <w:rFonts w:ascii="Arial" w:hAnsi="Arial" w:cs="Arial" w:hint="eastAsia"/>
          <w:szCs w:val="28"/>
        </w:rPr>
        <w:t>楼面熟地价高于</w:t>
      </w:r>
      <w:r>
        <w:rPr>
          <w:rFonts w:ascii="Arial" w:hAnsi="Arial" w:cs="Arial" w:hint="eastAsia"/>
          <w:szCs w:val="28"/>
        </w:rPr>
        <w:t>咨询</w:t>
      </w:r>
      <w:r w:rsidRPr="002B6B4C">
        <w:rPr>
          <w:rFonts w:ascii="Arial" w:hAnsi="Arial" w:cs="Arial"/>
          <w:szCs w:val="28"/>
        </w:rPr>
        <w:t>结果</w:t>
      </w:r>
      <w:r w:rsidRPr="002B6B4C">
        <w:rPr>
          <w:rFonts w:ascii="Arial" w:hAnsi="Arial" w:cs="Arial" w:hint="eastAsia"/>
          <w:szCs w:val="28"/>
        </w:rPr>
        <w:t>楼面熟地价，地上办公及地下各用途</w:t>
      </w:r>
      <w:r w:rsidRPr="002B6B4C">
        <w:rPr>
          <w:rFonts w:ascii="Arial" w:hAnsi="Arial" w:cs="Arial"/>
          <w:szCs w:val="28"/>
        </w:rPr>
        <w:t>修正后楼面熟地价</w:t>
      </w:r>
      <w:r>
        <w:rPr>
          <w:rFonts w:ascii="Arial" w:hAnsi="Arial" w:cs="Arial" w:hint="eastAsia"/>
          <w:szCs w:val="28"/>
        </w:rPr>
        <w:t>均</w:t>
      </w:r>
      <w:r w:rsidRPr="002B6B4C">
        <w:rPr>
          <w:rFonts w:ascii="Arial" w:hAnsi="Arial" w:cs="Arial" w:hint="eastAsia"/>
          <w:szCs w:val="28"/>
        </w:rPr>
        <w:t>低</w:t>
      </w:r>
      <w:r w:rsidRPr="002B6B4C">
        <w:rPr>
          <w:rFonts w:ascii="Arial" w:hAnsi="Arial" w:cs="Arial"/>
          <w:szCs w:val="28"/>
        </w:rPr>
        <w:t>于</w:t>
      </w:r>
      <w:r>
        <w:rPr>
          <w:rFonts w:ascii="Arial" w:hAnsi="Arial" w:cs="Arial" w:hint="eastAsia"/>
          <w:szCs w:val="28"/>
        </w:rPr>
        <w:t>咨询</w:t>
      </w:r>
      <w:r w:rsidRPr="002B6B4C">
        <w:rPr>
          <w:rFonts w:ascii="Arial" w:hAnsi="Arial" w:cs="Arial"/>
          <w:szCs w:val="28"/>
        </w:rPr>
        <w:t>结果楼面熟地价</w:t>
      </w:r>
      <w:r w:rsidRPr="002B6B4C">
        <w:rPr>
          <w:rFonts w:ascii="Arial" w:hAnsi="Arial" w:cs="Arial" w:hint="eastAsia"/>
          <w:szCs w:val="28"/>
        </w:rPr>
        <w:t>。根据“</w:t>
      </w:r>
      <w:r w:rsidRPr="002B6B4C">
        <w:rPr>
          <w:rFonts w:ascii="Arial" w:hAnsi="Arial" w:cs="Arial" w:hint="eastAsia"/>
          <w:szCs w:val="28"/>
        </w:rPr>
        <w:t>4</w:t>
      </w:r>
      <w:r w:rsidRPr="002B6B4C">
        <w:rPr>
          <w:rFonts w:ascii="Arial" w:hAnsi="Arial" w:cs="Arial" w:hint="eastAsia"/>
          <w:szCs w:val="28"/>
        </w:rPr>
        <w:t>号文”</w:t>
      </w:r>
      <w:r w:rsidRPr="002B6B4C">
        <w:rPr>
          <w:rFonts w:ascii="Arial" w:hAnsi="Arial" w:cs="Arial"/>
          <w:szCs w:val="28"/>
        </w:rPr>
        <w:t>规定</w:t>
      </w:r>
      <w:r w:rsidRPr="002B6B4C">
        <w:rPr>
          <w:rFonts w:ascii="Arial" w:hAnsi="Arial" w:cs="Arial" w:hint="eastAsia"/>
          <w:szCs w:val="28"/>
        </w:rPr>
        <w:t>，出让底价应不低于宗地所在级别基准地价低限修正后结果，</w:t>
      </w:r>
      <w:r w:rsidRPr="002B6B4C">
        <w:rPr>
          <w:rFonts w:ascii="Arial" w:hAnsi="Arial" w:cs="Arial"/>
          <w:szCs w:val="28"/>
        </w:rPr>
        <w:t>故</w:t>
      </w:r>
      <w:r w:rsidRPr="002B6B4C">
        <w:rPr>
          <w:rFonts w:ascii="Arial" w:hAnsi="Arial" w:cs="Arial" w:hint="eastAsia"/>
          <w:szCs w:val="28"/>
        </w:rPr>
        <w:t>本次咨询结果</w:t>
      </w:r>
      <w:r>
        <w:rPr>
          <w:rFonts w:ascii="Arial" w:hAnsi="Arial" w:cs="Arial" w:hint="eastAsia"/>
          <w:szCs w:val="28"/>
        </w:rPr>
        <w:t>中地上商业楼面熟地价以</w:t>
      </w:r>
      <w:r w:rsidRPr="002B6B4C">
        <w:rPr>
          <w:rFonts w:ascii="Arial" w:hAnsi="Arial" w:cs="Arial" w:hint="eastAsia"/>
          <w:szCs w:val="28"/>
        </w:rPr>
        <w:t>宗地所在级别基准地价低限修正后结果</w:t>
      </w:r>
      <w:r>
        <w:rPr>
          <w:rFonts w:ascii="Arial" w:hAnsi="Arial" w:cs="Arial" w:hint="eastAsia"/>
          <w:szCs w:val="28"/>
        </w:rPr>
        <w:t>为依据，其余用途均以咨询结果为依据来计算</w:t>
      </w:r>
      <w:r w:rsidRPr="00651CAB">
        <w:rPr>
          <w:rFonts w:ascii="Arial" w:hAnsi="Arial" w:cs="Arial" w:hint="eastAsia"/>
          <w:szCs w:val="28"/>
        </w:rPr>
        <w:t>需补缴地价款</w:t>
      </w:r>
      <w:r w:rsidRPr="002B6B4C">
        <w:rPr>
          <w:rFonts w:ascii="Arial" w:hAnsi="Arial" w:cs="Arial" w:hint="eastAsia"/>
          <w:szCs w:val="28"/>
        </w:rPr>
        <w:t>。</w:t>
      </w:r>
    </w:p>
    <w:p w14:paraId="156F22D2" w14:textId="30CB7B54" w:rsidR="00042A27" w:rsidRPr="00042A27" w:rsidRDefault="001C25E5" w:rsidP="00042A27">
      <w:pPr>
        <w:snapToGrid w:val="0"/>
        <w:ind w:firstLine="556"/>
        <w:rPr>
          <w:rFonts w:ascii="Arial" w:eastAsia="仿宋_GB2312" w:hAnsi="Arial" w:cs="Arial"/>
          <w:sz w:val="28"/>
          <w:szCs w:val="28"/>
        </w:rPr>
      </w:pPr>
      <w:r w:rsidRPr="00CE23D5">
        <w:rPr>
          <w:rFonts w:ascii="Arial" w:eastAsia="仿宋_GB2312" w:hAnsi="Arial" w:cs="Arial"/>
          <w:sz w:val="28"/>
          <w:szCs w:val="28"/>
        </w:rPr>
        <w:t xml:space="preserve"> </w:t>
      </w:r>
      <w:r w:rsidR="00042A27" w:rsidRPr="002B2649">
        <w:rPr>
          <w:rFonts w:ascii="Arial" w:eastAsia="仿宋_GB2312" w:hAnsi="Arial" w:cs="Arial"/>
          <w:b/>
          <w:sz w:val="28"/>
          <w:szCs w:val="28"/>
        </w:rPr>
        <w:sym w:font="Wingdings 2" w:char="F0C3"/>
      </w:r>
      <w:r w:rsidR="00042A27" w:rsidRPr="002B2649">
        <w:rPr>
          <w:rFonts w:ascii="Arial" w:eastAsia="仿宋_GB2312" w:hAnsi="Arial" w:cs="Arial"/>
          <w:b/>
          <w:sz w:val="28"/>
          <w:szCs w:val="28"/>
        </w:rPr>
        <w:t>需补缴地价款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920"/>
        <w:gridCol w:w="1597"/>
        <w:gridCol w:w="1656"/>
        <w:gridCol w:w="1149"/>
        <w:gridCol w:w="1545"/>
      </w:tblGrid>
      <w:tr w:rsidR="00042A27" w:rsidRPr="00506D32" w14:paraId="3FD64A94" w14:textId="77777777" w:rsidTr="0009134E">
        <w:trPr>
          <w:trHeight w:val="550"/>
        </w:trPr>
        <w:tc>
          <w:tcPr>
            <w:tcW w:w="866" w:type="pct"/>
            <w:shd w:val="clear" w:color="auto" w:fill="auto"/>
            <w:vAlign w:val="center"/>
            <w:hideMark/>
          </w:tcPr>
          <w:p w14:paraId="63979935"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49DD7051"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4F2A9E5A"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3109D51D"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61417B05"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28196594"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w:t>
            </w:r>
            <w:r>
              <w:rPr>
                <w:rFonts w:ascii="Arial" w:eastAsia="Arial Unicode MS" w:hAnsi="Arial" w:cs="Arial" w:hint="eastAsia"/>
                <w:b/>
                <w:bCs/>
                <w:color w:val="000000"/>
                <w:sz w:val="21"/>
                <w:szCs w:val="21"/>
              </w:rPr>
              <w:t>总价</w:t>
            </w:r>
          </w:p>
          <w:p w14:paraId="715AB4C8" w14:textId="77777777" w:rsidR="00042A27" w:rsidRPr="00506D32" w:rsidRDefault="00042A27" w:rsidP="0009134E">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042A27" w:rsidRPr="00506D32" w14:paraId="57519E5E" w14:textId="77777777" w:rsidTr="0009134E">
        <w:trPr>
          <w:trHeight w:val="270"/>
        </w:trPr>
        <w:tc>
          <w:tcPr>
            <w:tcW w:w="866" w:type="pct"/>
            <w:vMerge w:val="restart"/>
            <w:shd w:val="clear" w:color="auto" w:fill="auto"/>
            <w:noWrap/>
            <w:vAlign w:val="center"/>
            <w:hideMark/>
          </w:tcPr>
          <w:p w14:paraId="1AF7D53A"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30BBD429"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30C6E450"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5931AC79"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56548</w:t>
            </w:r>
          </w:p>
        </w:tc>
        <w:tc>
          <w:tcPr>
            <w:tcW w:w="604" w:type="pct"/>
            <w:vMerge w:val="restart"/>
            <w:shd w:val="clear" w:color="auto" w:fill="auto"/>
            <w:noWrap/>
            <w:vAlign w:val="center"/>
            <w:hideMark/>
          </w:tcPr>
          <w:p w14:paraId="61B28EDF"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vMerge w:val="restart"/>
            <w:shd w:val="clear" w:color="auto" w:fill="auto"/>
            <w:noWrap/>
            <w:vAlign w:val="center"/>
            <w:hideMark/>
          </w:tcPr>
          <w:p w14:paraId="1A1FF6F4" w14:textId="77777777" w:rsidR="00042A27" w:rsidRPr="00506D32" w:rsidRDefault="00042A27" w:rsidP="0009134E">
            <w:pPr>
              <w:spacing w:line="240" w:lineRule="auto"/>
              <w:jc w:val="center"/>
              <w:rPr>
                <w:rFonts w:ascii="Arial" w:eastAsia="仿宋" w:hAnsi="Arial" w:cs="Arial"/>
                <w:color w:val="000000"/>
                <w:sz w:val="21"/>
                <w:szCs w:val="21"/>
              </w:rPr>
            </w:pPr>
            <w:r>
              <w:rPr>
                <w:rFonts w:ascii="Arial" w:hAnsi="Arial" w:cs="Arial"/>
                <w:color w:val="000000"/>
                <w:sz w:val="21"/>
                <w:szCs w:val="21"/>
              </w:rPr>
              <w:t>-26328.2964</w:t>
            </w:r>
          </w:p>
        </w:tc>
      </w:tr>
      <w:tr w:rsidR="00042A27" w:rsidRPr="00506D32" w14:paraId="6F3ACD14" w14:textId="77777777" w:rsidTr="0009134E">
        <w:trPr>
          <w:trHeight w:val="270"/>
        </w:trPr>
        <w:tc>
          <w:tcPr>
            <w:tcW w:w="866" w:type="pct"/>
            <w:vMerge/>
            <w:vAlign w:val="center"/>
            <w:hideMark/>
          </w:tcPr>
          <w:p w14:paraId="71357109"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2A3E4DE6"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333F2C20"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198C8A9D"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31991</w:t>
            </w:r>
          </w:p>
        </w:tc>
        <w:tc>
          <w:tcPr>
            <w:tcW w:w="604" w:type="pct"/>
            <w:vMerge/>
            <w:shd w:val="clear" w:color="auto" w:fill="auto"/>
            <w:noWrap/>
            <w:vAlign w:val="center"/>
            <w:hideMark/>
          </w:tcPr>
          <w:p w14:paraId="3FAE6B59" w14:textId="77777777" w:rsidR="00042A27" w:rsidRPr="00506D32" w:rsidRDefault="00042A27" w:rsidP="0009134E">
            <w:pPr>
              <w:spacing w:line="240" w:lineRule="auto"/>
              <w:jc w:val="center"/>
              <w:rPr>
                <w:rFonts w:ascii="Arial" w:eastAsia="仿宋" w:hAnsi="Arial" w:cs="Arial"/>
                <w:color w:val="000000"/>
                <w:sz w:val="21"/>
                <w:szCs w:val="21"/>
              </w:rPr>
            </w:pPr>
          </w:p>
        </w:tc>
        <w:tc>
          <w:tcPr>
            <w:tcW w:w="812" w:type="pct"/>
            <w:vMerge/>
            <w:shd w:val="clear" w:color="auto" w:fill="auto"/>
            <w:noWrap/>
            <w:vAlign w:val="center"/>
            <w:hideMark/>
          </w:tcPr>
          <w:p w14:paraId="215905A8" w14:textId="77777777" w:rsidR="00042A27" w:rsidRPr="00506D32" w:rsidRDefault="00042A27" w:rsidP="0009134E">
            <w:pPr>
              <w:spacing w:line="240" w:lineRule="auto"/>
              <w:jc w:val="center"/>
              <w:rPr>
                <w:rFonts w:ascii="Arial" w:eastAsia="仿宋" w:hAnsi="Arial" w:cs="Arial"/>
                <w:color w:val="000000"/>
                <w:sz w:val="21"/>
                <w:szCs w:val="21"/>
              </w:rPr>
            </w:pPr>
          </w:p>
        </w:tc>
      </w:tr>
      <w:tr w:rsidR="00042A27" w:rsidRPr="00506D32" w14:paraId="292ED124" w14:textId="77777777" w:rsidTr="0009134E">
        <w:trPr>
          <w:trHeight w:val="270"/>
        </w:trPr>
        <w:tc>
          <w:tcPr>
            <w:tcW w:w="866" w:type="pct"/>
            <w:vMerge/>
            <w:vAlign w:val="center"/>
          </w:tcPr>
          <w:p w14:paraId="3DDA6A4F"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7F2D1DDB"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00DF4D81"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11ACF38E" w14:textId="77777777" w:rsidR="00042A27"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-24557</w:t>
            </w:r>
          </w:p>
        </w:tc>
        <w:tc>
          <w:tcPr>
            <w:tcW w:w="604" w:type="pct"/>
            <w:vMerge/>
            <w:shd w:val="clear" w:color="auto" w:fill="auto"/>
            <w:noWrap/>
            <w:vAlign w:val="center"/>
          </w:tcPr>
          <w:p w14:paraId="33085013"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812" w:type="pct"/>
            <w:vMerge/>
            <w:shd w:val="clear" w:color="auto" w:fill="auto"/>
            <w:noWrap/>
            <w:vAlign w:val="center"/>
          </w:tcPr>
          <w:p w14:paraId="60F4C4CD" w14:textId="77777777" w:rsidR="00042A27" w:rsidRDefault="00042A27" w:rsidP="0009134E">
            <w:pPr>
              <w:widowControl/>
              <w:adjustRightInd/>
              <w:spacing w:line="240" w:lineRule="auto"/>
              <w:jc w:val="center"/>
              <w:textAlignment w:val="auto"/>
              <w:rPr>
                <w:rFonts w:ascii="Arial" w:eastAsia="仿宋" w:hAnsi="Arial" w:cs="Arial"/>
                <w:color w:val="000000"/>
                <w:sz w:val="21"/>
                <w:szCs w:val="21"/>
              </w:rPr>
            </w:pPr>
          </w:p>
        </w:tc>
      </w:tr>
      <w:tr w:rsidR="00042A27" w:rsidRPr="00506D32" w14:paraId="09663D6E" w14:textId="77777777" w:rsidTr="0009134E">
        <w:trPr>
          <w:trHeight w:val="270"/>
        </w:trPr>
        <w:tc>
          <w:tcPr>
            <w:tcW w:w="866" w:type="pct"/>
            <w:vMerge/>
            <w:vAlign w:val="center"/>
          </w:tcPr>
          <w:p w14:paraId="041A1A03"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7864A6F3"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839" w:type="pct"/>
            <w:shd w:val="clear" w:color="auto" w:fill="auto"/>
            <w:noWrap/>
            <w:vAlign w:val="center"/>
          </w:tcPr>
          <w:p w14:paraId="4865AB84"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7F71CEE0" w14:textId="341141C2"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25174</w:t>
            </w:r>
          </w:p>
        </w:tc>
        <w:tc>
          <w:tcPr>
            <w:tcW w:w="604" w:type="pct"/>
            <w:shd w:val="clear" w:color="auto" w:fill="auto"/>
            <w:noWrap/>
            <w:vAlign w:val="center"/>
          </w:tcPr>
          <w:p w14:paraId="4C1A651B"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2BA58EDB" w14:textId="0EE1C226"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10769.3113</w:t>
            </w:r>
          </w:p>
        </w:tc>
      </w:tr>
      <w:tr w:rsidR="00042A27" w:rsidRPr="00506D32" w14:paraId="05358E66" w14:textId="77777777" w:rsidTr="0009134E">
        <w:trPr>
          <w:trHeight w:val="270"/>
        </w:trPr>
        <w:tc>
          <w:tcPr>
            <w:tcW w:w="866" w:type="pct"/>
            <w:vMerge/>
            <w:vAlign w:val="center"/>
            <w:hideMark/>
          </w:tcPr>
          <w:p w14:paraId="324F5E95"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2718" w:type="pct"/>
            <w:gridSpan w:val="3"/>
            <w:shd w:val="clear" w:color="auto" w:fill="auto"/>
            <w:vAlign w:val="center"/>
            <w:hideMark/>
          </w:tcPr>
          <w:p w14:paraId="29EC47C2" w14:textId="77777777"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688997D8" w14:textId="77777777"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0193266B" w14:textId="54DB08E1"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r w:rsidR="00066E11">
              <w:rPr>
                <w:rFonts w:ascii="Arial" w:eastAsia="仿宋" w:hAnsi="Arial" w:cs="Arial"/>
                <w:b/>
                <w:bCs/>
                <w:color w:val="000000"/>
                <w:sz w:val="21"/>
                <w:szCs w:val="21"/>
              </w:rPr>
              <w:t>15558.9851</w:t>
            </w:r>
          </w:p>
        </w:tc>
      </w:tr>
      <w:tr w:rsidR="00042A27" w:rsidRPr="00506D32" w14:paraId="1D524C2F" w14:textId="77777777" w:rsidTr="0009134E">
        <w:trPr>
          <w:trHeight w:val="270"/>
        </w:trPr>
        <w:tc>
          <w:tcPr>
            <w:tcW w:w="866" w:type="pct"/>
            <w:vMerge w:val="restart"/>
            <w:shd w:val="clear" w:color="auto" w:fill="auto"/>
            <w:noWrap/>
            <w:vAlign w:val="center"/>
            <w:hideMark/>
          </w:tcPr>
          <w:p w14:paraId="72A48305"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2C434359"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2B7B708B"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39995BB7" w14:textId="06DCCB11"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604" w:type="pct"/>
            <w:shd w:val="clear" w:color="auto" w:fill="auto"/>
            <w:noWrap/>
            <w:vAlign w:val="center"/>
            <w:hideMark/>
          </w:tcPr>
          <w:p w14:paraId="4B603F71"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466EA239" w14:textId="70D54106"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640.4696</w:t>
            </w:r>
          </w:p>
        </w:tc>
      </w:tr>
      <w:tr w:rsidR="00042A27" w:rsidRPr="00506D32" w14:paraId="38C24A44" w14:textId="77777777" w:rsidTr="0009134E">
        <w:trPr>
          <w:trHeight w:val="270"/>
        </w:trPr>
        <w:tc>
          <w:tcPr>
            <w:tcW w:w="866" w:type="pct"/>
            <w:vMerge/>
            <w:vAlign w:val="center"/>
            <w:hideMark/>
          </w:tcPr>
          <w:p w14:paraId="79417AFE"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60184CE5"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1F4AD951"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157FB007" w14:textId="0D413E79"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604" w:type="pct"/>
            <w:shd w:val="clear" w:color="auto" w:fill="auto"/>
            <w:noWrap/>
            <w:vAlign w:val="center"/>
            <w:hideMark/>
          </w:tcPr>
          <w:p w14:paraId="5E90A77A"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6E75D03B" w14:textId="185E1973"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163.3980</w:t>
            </w:r>
          </w:p>
        </w:tc>
      </w:tr>
      <w:tr w:rsidR="00042A27" w:rsidRPr="00506D32" w14:paraId="7771F112" w14:textId="77777777" w:rsidTr="0009134E">
        <w:trPr>
          <w:trHeight w:val="270"/>
        </w:trPr>
        <w:tc>
          <w:tcPr>
            <w:tcW w:w="866" w:type="pct"/>
            <w:vMerge/>
            <w:vAlign w:val="center"/>
            <w:hideMark/>
          </w:tcPr>
          <w:p w14:paraId="10A7DCA9"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12C8FD97"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43B53431"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19A00755" w14:textId="5B888656"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1157</w:t>
            </w:r>
          </w:p>
        </w:tc>
        <w:tc>
          <w:tcPr>
            <w:tcW w:w="604" w:type="pct"/>
            <w:shd w:val="clear" w:color="auto" w:fill="auto"/>
            <w:noWrap/>
            <w:vAlign w:val="center"/>
            <w:hideMark/>
          </w:tcPr>
          <w:p w14:paraId="2B45FEF4"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37529D86" w14:textId="00F8E9AA"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433.2491</w:t>
            </w:r>
          </w:p>
        </w:tc>
      </w:tr>
      <w:tr w:rsidR="00042A27" w:rsidRPr="00506D32" w14:paraId="52B50CEC" w14:textId="77777777" w:rsidTr="0009134E">
        <w:trPr>
          <w:trHeight w:val="270"/>
        </w:trPr>
        <w:tc>
          <w:tcPr>
            <w:tcW w:w="866" w:type="pct"/>
            <w:vMerge/>
            <w:vAlign w:val="center"/>
            <w:hideMark/>
          </w:tcPr>
          <w:p w14:paraId="693A461C" w14:textId="77777777" w:rsidR="00042A27" w:rsidRPr="003E1ECB" w:rsidRDefault="00042A27" w:rsidP="0009134E">
            <w:pPr>
              <w:widowControl/>
              <w:adjustRightInd/>
              <w:spacing w:line="240" w:lineRule="auto"/>
              <w:textAlignment w:val="auto"/>
              <w:rPr>
                <w:rFonts w:ascii="Arial" w:eastAsia="仿宋" w:hAnsi="Arial" w:cs="Arial"/>
                <w:b/>
                <w:bCs/>
                <w:color w:val="000000"/>
                <w:sz w:val="21"/>
                <w:szCs w:val="21"/>
              </w:rPr>
            </w:pPr>
          </w:p>
        </w:tc>
        <w:tc>
          <w:tcPr>
            <w:tcW w:w="2718" w:type="pct"/>
            <w:gridSpan w:val="3"/>
            <w:shd w:val="clear" w:color="auto" w:fill="auto"/>
            <w:vAlign w:val="center"/>
            <w:hideMark/>
          </w:tcPr>
          <w:p w14:paraId="7BA082B3"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57C307C2"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700D8BB2" w14:textId="3C7945A8" w:rsidR="00042A27" w:rsidRPr="003E1ECB" w:rsidRDefault="00C37E00"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r w:rsidR="00042A27" w:rsidRPr="00506D32" w14:paraId="1AC09DF4" w14:textId="77777777" w:rsidTr="0009134E">
        <w:trPr>
          <w:trHeight w:val="270"/>
        </w:trPr>
        <w:tc>
          <w:tcPr>
            <w:tcW w:w="3584" w:type="pct"/>
            <w:gridSpan w:val="4"/>
            <w:vAlign w:val="center"/>
          </w:tcPr>
          <w:p w14:paraId="06BD8AE3"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2146A0">
              <w:rPr>
                <w:rFonts w:ascii="Arial" w:eastAsia="仿宋" w:hAnsi="Arial" w:cs="Arial" w:hint="eastAsia"/>
                <w:b/>
                <w:bCs/>
                <w:color w:val="000000"/>
                <w:sz w:val="21"/>
                <w:szCs w:val="21"/>
              </w:rPr>
              <w:t>需补缴地价款</w:t>
            </w:r>
            <w:r w:rsidRPr="003E1ECB">
              <w:rPr>
                <w:rFonts w:ascii="Arial" w:eastAsia="仿宋" w:hAnsi="Arial" w:cs="Arial" w:hint="eastAsia"/>
                <w:b/>
                <w:bCs/>
                <w:color w:val="000000"/>
                <w:sz w:val="21"/>
                <w:szCs w:val="21"/>
              </w:rPr>
              <w:t>合计</w:t>
            </w:r>
          </w:p>
        </w:tc>
        <w:tc>
          <w:tcPr>
            <w:tcW w:w="604" w:type="pct"/>
            <w:shd w:val="clear" w:color="auto" w:fill="auto"/>
            <w:vAlign w:val="center"/>
          </w:tcPr>
          <w:p w14:paraId="3085CF14"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tcPr>
          <w:p w14:paraId="1865F6FA" w14:textId="1CEAA217" w:rsidR="00042A27" w:rsidRDefault="00C37E00"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bl>
    <w:p w14:paraId="6A7857E7" w14:textId="24CC22A6" w:rsidR="00042A27" w:rsidRDefault="00757F23" w:rsidP="00042A27">
      <w:pPr>
        <w:snapToGrid w:val="0"/>
        <w:ind w:firstLine="556"/>
        <w:rPr>
          <w:rFonts w:ascii="Arial" w:eastAsia="仿宋_GB2312" w:hAnsi="Arial" w:cs="Arial"/>
          <w:b/>
          <w:bCs/>
          <w:szCs w:val="24"/>
        </w:rPr>
      </w:pPr>
      <w:r>
        <w:rPr>
          <w:rFonts w:ascii="Arial" w:eastAsia="仿宋_GB2312" w:hAnsi="Arial" w:cs="Arial" w:hint="eastAsia"/>
          <w:b/>
          <w:bCs/>
          <w:szCs w:val="24"/>
        </w:rPr>
        <w:t>注：在上述咨询结果的基础上，预计在补缴地价过程中应缴纳的税费：</w:t>
      </w:r>
      <w:r>
        <w:rPr>
          <w:rFonts w:ascii="Arial" w:eastAsia="仿宋_GB2312" w:hAnsi="Arial" w:cs="Arial" w:hint="eastAsia"/>
          <w:b/>
          <w:bCs/>
          <w:szCs w:val="24"/>
        </w:rPr>
        <w:t>3.00%</w:t>
      </w:r>
      <w:r>
        <w:rPr>
          <w:rFonts w:ascii="Arial" w:eastAsia="仿宋_GB2312" w:hAnsi="Arial" w:cs="Arial" w:hint="eastAsia"/>
          <w:b/>
          <w:bCs/>
          <w:szCs w:val="24"/>
        </w:rPr>
        <w:t>的契税</w:t>
      </w:r>
      <w:r>
        <w:rPr>
          <w:rFonts w:ascii="Arial" w:eastAsia="仿宋_GB2312" w:hAnsi="Arial" w:cs="Arial" w:hint="eastAsia"/>
          <w:b/>
          <w:bCs/>
          <w:szCs w:val="24"/>
        </w:rPr>
        <w:t>37.1135</w:t>
      </w:r>
      <w:r>
        <w:rPr>
          <w:rFonts w:ascii="Arial" w:eastAsia="仿宋_GB2312" w:hAnsi="Arial" w:cs="Arial" w:hint="eastAsia"/>
          <w:b/>
          <w:bCs/>
          <w:szCs w:val="24"/>
        </w:rPr>
        <w:t>万元；</w:t>
      </w:r>
      <w:r>
        <w:rPr>
          <w:rFonts w:ascii="Arial" w:eastAsia="仿宋_GB2312" w:hAnsi="Arial" w:cs="Arial" w:hint="eastAsia"/>
          <w:b/>
          <w:bCs/>
          <w:szCs w:val="24"/>
        </w:rPr>
        <w:t>0.05%</w:t>
      </w:r>
      <w:r>
        <w:rPr>
          <w:rFonts w:ascii="Arial" w:eastAsia="仿宋_GB2312" w:hAnsi="Arial" w:cs="Arial" w:hint="eastAsia"/>
          <w:b/>
          <w:bCs/>
          <w:szCs w:val="24"/>
        </w:rPr>
        <w:t>的印花税</w:t>
      </w:r>
      <w:r>
        <w:rPr>
          <w:rFonts w:ascii="Arial" w:eastAsia="仿宋_GB2312" w:hAnsi="Arial" w:cs="Arial" w:hint="eastAsia"/>
          <w:b/>
          <w:bCs/>
          <w:szCs w:val="24"/>
        </w:rPr>
        <w:t>0.6186</w:t>
      </w:r>
      <w:r>
        <w:rPr>
          <w:rFonts w:ascii="Arial" w:eastAsia="仿宋_GB2312" w:hAnsi="Arial" w:cs="Arial" w:hint="eastAsia"/>
          <w:b/>
          <w:bCs/>
          <w:szCs w:val="24"/>
        </w:rPr>
        <w:t>万元。实际缴纳的相关税费应以税务部门规定为准</w:t>
      </w:r>
    </w:p>
    <w:p w14:paraId="514284E1" w14:textId="77777777" w:rsidR="00BA08D0" w:rsidRDefault="00BA08D0" w:rsidP="00042A27">
      <w:pPr>
        <w:snapToGrid w:val="0"/>
        <w:ind w:firstLine="556"/>
        <w:rPr>
          <w:rFonts w:ascii="Arial" w:eastAsia="仿宋_GB2312" w:hAnsi="Arial" w:cs="Arial"/>
          <w:b/>
          <w:sz w:val="28"/>
          <w:szCs w:val="28"/>
        </w:rPr>
      </w:pPr>
    </w:p>
    <w:p w14:paraId="5CB81086" w14:textId="0947044F" w:rsidR="00AA61FC" w:rsidRPr="00833F5C" w:rsidRDefault="00042A27" w:rsidP="00042A27">
      <w:pPr>
        <w:snapToGrid w:val="0"/>
        <w:spacing w:line="360" w:lineRule="auto"/>
        <w:ind w:firstLine="556"/>
        <w:rPr>
          <w:rFonts w:ascii="Arial" w:eastAsia="仿宋_GB2312" w:hAnsi="Arial" w:cs="Arial"/>
          <w:sz w:val="28"/>
        </w:rPr>
        <w:sectPr w:rsidR="00AA61FC" w:rsidRPr="00833F5C">
          <w:headerReference w:type="default" r:id="rId43"/>
          <w:footerReference w:type="first" r:id="rId44"/>
          <w:pgSz w:w="11907" w:h="16840"/>
          <w:pgMar w:top="1843" w:right="1134" w:bottom="1134" w:left="1134" w:header="1134" w:footer="907" w:gutter="340"/>
          <w:cols w:space="720"/>
          <w:titlePg/>
          <w:docGrid w:linePitch="326"/>
        </w:sectPr>
      </w:pPr>
      <w:r w:rsidRPr="00CE23D5">
        <w:rPr>
          <w:rFonts w:ascii="Arial" w:eastAsia="仿宋_GB2312" w:hAnsi="Arial" w:cs="Arial"/>
          <w:sz w:val="28"/>
          <w:szCs w:val="28"/>
        </w:rPr>
        <w:t>具体结果详见《</w:t>
      </w:r>
      <w:r>
        <w:rPr>
          <w:rFonts w:ascii="Arial" w:eastAsia="仿宋_GB2312" w:hAnsi="Arial" w:cs="Arial"/>
          <w:sz w:val="28"/>
          <w:szCs w:val="28"/>
        </w:rPr>
        <w:t>咨询结果一览表</w:t>
      </w:r>
      <w:r w:rsidRPr="00CE23D5">
        <w:rPr>
          <w:rFonts w:ascii="Arial" w:eastAsia="仿宋_GB2312" w:hAnsi="Arial" w:cs="Arial"/>
          <w:sz w:val="28"/>
          <w:szCs w:val="28"/>
        </w:rPr>
        <w:t>》</w:t>
      </w:r>
      <w:r w:rsidR="001C25E5" w:rsidRPr="00CE23D5">
        <w:rPr>
          <w:rFonts w:ascii="Arial" w:eastAsia="仿宋_GB2312" w:hAnsi="Arial" w:cs="Arial"/>
          <w:sz w:val="28"/>
          <w:szCs w:val="28"/>
        </w:rPr>
        <w:t xml:space="preserve"> </w:t>
      </w:r>
      <w:r w:rsidR="001C25E5" w:rsidRPr="00CE23D5">
        <w:rPr>
          <w:rFonts w:ascii="Arial" w:eastAsia="仿宋_GB2312" w:hAnsi="Arial" w:cs="Arial"/>
          <w:sz w:val="28"/>
        </w:rPr>
        <w:t xml:space="preserve">  </w:t>
      </w:r>
    </w:p>
    <w:p w14:paraId="1C5ECA5C" w14:textId="353D13C6" w:rsidR="00AA61FC" w:rsidRPr="00833F5C" w:rsidRDefault="001C25E5">
      <w:pPr>
        <w:pStyle w:val="11"/>
        <w:ind w:firstLine="562"/>
        <w:rPr>
          <w:rFonts w:ascii="Arial" w:hAnsi="Arial" w:cs="Arial"/>
          <w:b/>
        </w:rPr>
      </w:pPr>
      <w:r w:rsidRPr="00833F5C">
        <w:rPr>
          <w:rFonts w:ascii="Arial" w:hAnsi="Arial" w:cs="Arial"/>
          <w:b/>
        </w:rPr>
        <w:lastRenderedPageBreak/>
        <w:t>附</w:t>
      </w:r>
      <w:r w:rsidRPr="00833F5C">
        <w:rPr>
          <w:rFonts w:ascii="Arial" w:hAnsi="Arial" w:cs="Arial"/>
          <w:b/>
        </w:rPr>
        <w:t xml:space="preserve">                                           </w:t>
      </w:r>
      <w:r w:rsidR="00635DD2">
        <w:rPr>
          <w:rFonts w:ascii="Arial" w:hAnsi="Arial" w:cs="Arial"/>
          <w:b/>
        </w:rPr>
        <w:t>咨询结果一览表</w:t>
      </w:r>
    </w:p>
    <w:p w14:paraId="7B85F18D" w14:textId="0B16BD55" w:rsidR="00AA61FC" w:rsidRPr="00833F5C" w:rsidRDefault="001C25E5">
      <w:pPr>
        <w:spacing w:line="240" w:lineRule="auto"/>
        <w:rPr>
          <w:rFonts w:ascii="Arial" w:eastAsia="仿宋_GB2312" w:hAnsi="Arial" w:cs="Arial"/>
          <w:bCs/>
          <w:sz w:val="18"/>
        </w:rPr>
      </w:pPr>
      <w:r w:rsidRPr="00833F5C">
        <w:rPr>
          <w:rFonts w:ascii="Arial" w:eastAsia="仿宋_GB2312" w:hAnsi="Arial" w:cs="Arial"/>
          <w:bCs/>
          <w:sz w:val="18"/>
        </w:rPr>
        <w:t>估价机构：</w:t>
      </w:r>
      <w:proofErr w:type="gramStart"/>
      <w:r w:rsidRPr="00833F5C">
        <w:rPr>
          <w:rFonts w:ascii="Arial" w:eastAsia="仿宋_GB2312" w:hAnsi="Arial" w:cs="Arial"/>
          <w:sz w:val="18"/>
        </w:rPr>
        <w:t>北京康正宏</w:t>
      </w:r>
      <w:proofErr w:type="gramEnd"/>
      <w:r w:rsidRPr="00833F5C">
        <w:rPr>
          <w:rFonts w:ascii="Arial" w:eastAsia="仿宋_GB2312" w:hAnsi="Arial" w:cs="Arial"/>
          <w:sz w:val="18"/>
        </w:rPr>
        <w:t>基房地产评估有限公司</w:t>
      </w:r>
      <w:r w:rsidRPr="00833F5C">
        <w:rPr>
          <w:rFonts w:ascii="Arial" w:eastAsia="仿宋_GB2312" w:hAnsi="Arial" w:cs="Arial"/>
          <w:sz w:val="18"/>
        </w:rPr>
        <w:t xml:space="preserve"> </w:t>
      </w:r>
      <w:r w:rsidRPr="00833F5C">
        <w:rPr>
          <w:rFonts w:ascii="Arial" w:eastAsia="仿宋_GB2312" w:hAnsi="Arial" w:cs="Arial"/>
          <w:bCs/>
          <w:sz w:val="18"/>
        </w:rPr>
        <w:t xml:space="preserve">  </w:t>
      </w:r>
      <w:r w:rsidR="00066E11">
        <w:rPr>
          <w:rFonts w:ascii="Arial" w:eastAsia="仿宋_GB2312" w:hAnsi="Arial" w:cs="Arial"/>
          <w:bCs/>
          <w:sz w:val="18"/>
        </w:rPr>
        <w:t>咨询报告</w:t>
      </w:r>
      <w:r w:rsidRPr="00833F5C">
        <w:rPr>
          <w:rFonts w:ascii="Arial" w:eastAsia="仿宋_GB2312" w:hAnsi="Arial" w:cs="Arial"/>
          <w:bCs/>
          <w:sz w:val="18"/>
        </w:rPr>
        <w:t>编号：</w:t>
      </w:r>
      <w:r w:rsidR="0004373F">
        <w:rPr>
          <w:rFonts w:ascii="Arial" w:eastAsia="仿宋_GB2312" w:hAnsi="Arial" w:cs="Arial"/>
          <w:bCs/>
          <w:sz w:val="18"/>
        </w:rPr>
        <w:t>2022-1-0043-F02TDCR6</w:t>
      </w:r>
      <w:r w:rsidRPr="00833F5C">
        <w:rPr>
          <w:rFonts w:ascii="Arial" w:eastAsia="仿宋_GB2312" w:hAnsi="Arial" w:cs="Arial"/>
          <w:bCs/>
          <w:sz w:val="18"/>
        </w:rPr>
        <w:t xml:space="preserve">    </w:t>
      </w:r>
      <w:r w:rsidRPr="00833F5C">
        <w:rPr>
          <w:rFonts w:ascii="Arial" w:eastAsia="仿宋_GB2312" w:hAnsi="Arial" w:cs="Arial"/>
          <w:bCs/>
          <w:sz w:val="18"/>
        </w:rPr>
        <w:t>估价期日：</w:t>
      </w:r>
      <w:r w:rsidR="00F758B8">
        <w:rPr>
          <w:rFonts w:ascii="Arial" w:eastAsia="仿宋_GB2312" w:hAnsi="Arial" w:cs="Arial"/>
          <w:bCs/>
          <w:sz w:val="18"/>
        </w:rPr>
        <w:t>2022</w:t>
      </w:r>
      <w:r w:rsidR="00F758B8">
        <w:rPr>
          <w:rFonts w:ascii="Arial" w:eastAsia="仿宋_GB2312" w:hAnsi="Arial" w:cs="Arial"/>
          <w:bCs/>
          <w:sz w:val="18"/>
        </w:rPr>
        <w:t>年</w:t>
      </w:r>
      <w:r w:rsidR="00F758B8">
        <w:rPr>
          <w:rFonts w:ascii="Arial" w:eastAsia="仿宋_GB2312" w:hAnsi="Arial" w:cs="Arial"/>
          <w:bCs/>
          <w:sz w:val="18"/>
        </w:rPr>
        <w:t>1</w:t>
      </w:r>
      <w:r w:rsidR="00F758B8">
        <w:rPr>
          <w:rFonts w:ascii="Arial" w:eastAsia="仿宋_GB2312" w:hAnsi="Arial" w:cs="Arial"/>
          <w:bCs/>
          <w:sz w:val="18"/>
        </w:rPr>
        <w:t>月</w:t>
      </w:r>
      <w:r w:rsidR="00F758B8">
        <w:rPr>
          <w:rFonts w:ascii="Arial" w:eastAsia="仿宋_GB2312" w:hAnsi="Arial" w:cs="Arial"/>
          <w:bCs/>
          <w:sz w:val="18"/>
        </w:rPr>
        <w:t>10</w:t>
      </w:r>
      <w:r w:rsidR="00F758B8">
        <w:rPr>
          <w:rFonts w:ascii="Arial" w:eastAsia="仿宋_GB2312" w:hAnsi="Arial" w:cs="Arial"/>
          <w:bCs/>
          <w:sz w:val="18"/>
        </w:rPr>
        <w:t>日</w:t>
      </w:r>
      <w:r w:rsidRPr="00833F5C">
        <w:rPr>
          <w:rFonts w:ascii="Arial" w:eastAsia="仿宋_GB2312" w:hAnsi="Arial" w:cs="Arial"/>
          <w:bCs/>
          <w:sz w:val="18"/>
        </w:rPr>
        <w:t xml:space="preserve">   </w:t>
      </w:r>
      <w:r w:rsidRPr="00833F5C">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183"/>
        <w:gridCol w:w="992"/>
        <w:gridCol w:w="850"/>
        <w:gridCol w:w="938"/>
        <w:gridCol w:w="851"/>
        <w:gridCol w:w="708"/>
        <w:gridCol w:w="692"/>
        <w:gridCol w:w="744"/>
        <w:gridCol w:w="886"/>
        <w:gridCol w:w="852"/>
        <w:gridCol w:w="1014"/>
        <w:gridCol w:w="1112"/>
        <w:gridCol w:w="1134"/>
        <w:gridCol w:w="752"/>
        <w:gridCol w:w="616"/>
        <w:gridCol w:w="1205"/>
      </w:tblGrid>
      <w:tr w:rsidR="00E173AB" w:rsidRPr="00833F5C" w14:paraId="07A12AE8" w14:textId="77777777" w:rsidTr="00F4255E">
        <w:trPr>
          <w:cantSplit/>
          <w:trHeight w:val="780"/>
          <w:jc w:val="center"/>
        </w:trPr>
        <w:tc>
          <w:tcPr>
            <w:tcW w:w="710" w:type="dxa"/>
            <w:vMerge w:val="restart"/>
            <w:vAlign w:val="center"/>
          </w:tcPr>
          <w:p w14:paraId="76742E9B" w14:textId="77777777" w:rsidR="00E173AB" w:rsidRPr="00833F5C" w:rsidRDefault="00E173AB" w:rsidP="00F4255E">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w:t>
            </w:r>
            <w:r>
              <w:rPr>
                <w:rFonts w:ascii="Arial" w:eastAsia="仿宋_GB2312" w:hAnsi="Arial" w:cs="Arial"/>
                <w:bCs/>
                <w:sz w:val="18"/>
                <w:szCs w:val="18"/>
              </w:rPr>
              <w:t>土地使用权人</w:t>
            </w:r>
          </w:p>
        </w:tc>
        <w:tc>
          <w:tcPr>
            <w:tcW w:w="567" w:type="dxa"/>
            <w:vMerge w:val="restart"/>
            <w:vAlign w:val="center"/>
          </w:tcPr>
          <w:p w14:paraId="622CF7A1" w14:textId="77777777" w:rsidR="00E173AB" w:rsidRPr="00833F5C" w:rsidRDefault="00E173AB" w:rsidP="00F4255E">
            <w:pPr>
              <w:spacing w:line="240" w:lineRule="auto"/>
              <w:rPr>
                <w:rFonts w:ascii="Arial" w:eastAsia="仿宋_GB2312" w:hAnsi="Arial" w:cs="Arial"/>
                <w:bCs/>
                <w:sz w:val="18"/>
                <w:szCs w:val="18"/>
              </w:rPr>
            </w:pPr>
            <w:r w:rsidRPr="00833F5C">
              <w:rPr>
                <w:rFonts w:ascii="Arial" w:eastAsia="仿宋_GB2312" w:hAnsi="Arial" w:cs="Arial"/>
                <w:bCs/>
                <w:sz w:val="18"/>
                <w:szCs w:val="18"/>
              </w:rPr>
              <w:t>宗地编号</w:t>
            </w:r>
          </w:p>
        </w:tc>
        <w:tc>
          <w:tcPr>
            <w:tcW w:w="1183" w:type="dxa"/>
            <w:vMerge w:val="restart"/>
            <w:vAlign w:val="center"/>
          </w:tcPr>
          <w:p w14:paraId="7224B71F" w14:textId="77777777" w:rsidR="00E173AB" w:rsidRPr="00833F5C" w:rsidRDefault="00E173AB" w:rsidP="00F4255E">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宗地名称</w:t>
            </w:r>
          </w:p>
        </w:tc>
        <w:tc>
          <w:tcPr>
            <w:tcW w:w="992" w:type="dxa"/>
            <w:vMerge w:val="restart"/>
            <w:vAlign w:val="center"/>
          </w:tcPr>
          <w:p w14:paraId="05922616" w14:textId="77777777" w:rsidR="00E173AB" w:rsidRPr="00833F5C" w:rsidRDefault="00E173AB" w:rsidP="00F4255E">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土地使用证编号</w:t>
            </w:r>
          </w:p>
        </w:tc>
        <w:tc>
          <w:tcPr>
            <w:tcW w:w="2639" w:type="dxa"/>
            <w:gridSpan w:val="3"/>
            <w:tcBorders>
              <w:bottom w:val="single" w:sz="4" w:space="0" w:color="auto"/>
            </w:tcBorders>
            <w:vAlign w:val="center"/>
          </w:tcPr>
          <w:p w14:paraId="52CBDD5A" w14:textId="77777777" w:rsidR="00E173AB" w:rsidRPr="00833F5C" w:rsidRDefault="00E173AB" w:rsidP="00F4255E">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估价期日的用途</w:t>
            </w:r>
          </w:p>
        </w:tc>
        <w:tc>
          <w:tcPr>
            <w:tcW w:w="2144" w:type="dxa"/>
            <w:gridSpan w:val="3"/>
            <w:vAlign w:val="center"/>
          </w:tcPr>
          <w:p w14:paraId="71F7AAD9" w14:textId="77777777" w:rsidR="00E173AB" w:rsidRPr="00833F5C" w:rsidRDefault="00E173AB" w:rsidP="00F4255E">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容积率</w:t>
            </w:r>
          </w:p>
        </w:tc>
        <w:tc>
          <w:tcPr>
            <w:tcW w:w="886" w:type="dxa"/>
            <w:vMerge w:val="restart"/>
            <w:vAlign w:val="center"/>
          </w:tcPr>
          <w:p w14:paraId="456228EA" w14:textId="77777777" w:rsidR="00E173AB" w:rsidRPr="00833F5C" w:rsidRDefault="00E173AB" w:rsidP="00F4255E">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估价期日的实际土地开发程度</w:t>
            </w:r>
          </w:p>
        </w:tc>
        <w:tc>
          <w:tcPr>
            <w:tcW w:w="852" w:type="dxa"/>
            <w:vMerge w:val="restart"/>
            <w:vAlign w:val="center"/>
          </w:tcPr>
          <w:p w14:paraId="61C86A01" w14:textId="77777777" w:rsidR="00E173AB" w:rsidRPr="00833F5C" w:rsidRDefault="00E173AB" w:rsidP="00F4255E">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估价设定的土地开发程度</w:t>
            </w:r>
          </w:p>
        </w:tc>
        <w:tc>
          <w:tcPr>
            <w:tcW w:w="1014" w:type="dxa"/>
            <w:vMerge w:val="restart"/>
            <w:vAlign w:val="center"/>
          </w:tcPr>
          <w:p w14:paraId="60978FC3" w14:textId="77777777" w:rsidR="00E173AB" w:rsidRPr="00833F5C" w:rsidRDefault="00E173AB" w:rsidP="00F4255E">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剩余</w:t>
            </w:r>
            <w:r w:rsidRPr="00833F5C">
              <w:rPr>
                <w:rFonts w:ascii="Arial" w:eastAsia="仿宋_GB2312" w:hAnsi="Arial" w:cs="Arial"/>
                <w:bCs/>
                <w:sz w:val="18"/>
                <w:szCs w:val="18"/>
              </w:rPr>
              <w:t>土地使用年限</w:t>
            </w:r>
            <w:r w:rsidRPr="00833F5C">
              <w:rPr>
                <w:rFonts w:ascii="Arial" w:eastAsia="仿宋_GB2312" w:hAnsi="Arial" w:cs="Arial"/>
                <w:bCs/>
                <w:sz w:val="18"/>
                <w:szCs w:val="18"/>
              </w:rPr>
              <w:t>/</w:t>
            </w:r>
            <w:r w:rsidRPr="00833F5C">
              <w:rPr>
                <w:rFonts w:ascii="Arial" w:eastAsia="仿宋_GB2312" w:hAnsi="Arial" w:cs="Arial"/>
                <w:bCs/>
                <w:sz w:val="18"/>
                <w:szCs w:val="18"/>
              </w:rPr>
              <w:t>年</w:t>
            </w:r>
          </w:p>
        </w:tc>
        <w:tc>
          <w:tcPr>
            <w:tcW w:w="1112" w:type="dxa"/>
            <w:vMerge w:val="restart"/>
            <w:vAlign w:val="center"/>
          </w:tcPr>
          <w:p w14:paraId="31731F28" w14:textId="77777777" w:rsidR="00E173AB" w:rsidRPr="00833F5C" w:rsidRDefault="00E173AB" w:rsidP="00F4255E">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土地面积</w:t>
            </w:r>
            <w:r w:rsidRPr="00833F5C">
              <w:rPr>
                <w:rFonts w:ascii="Arial" w:eastAsia="仿宋_GB2312" w:hAnsi="Arial" w:cs="Arial"/>
                <w:bCs/>
                <w:sz w:val="18"/>
                <w:szCs w:val="18"/>
              </w:rPr>
              <w:t>/</w:t>
            </w:r>
            <w:r w:rsidRPr="00833F5C">
              <w:rPr>
                <w:rFonts w:ascii="Arial" w:hAnsi="Arial" w:cs="Arial"/>
                <w:bCs/>
                <w:sz w:val="18"/>
                <w:szCs w:val="18"/>
              </w:rPr>
              <w:t>㎡</w:t>
            </w:r>
          </w:p>
        </w:tc>
        <w:tc>
          <w:tcPr>
            <w:tcW w:w="1134" w:type="dxa"/>
            <w:vMerge w:val="restart"/>
            <w:vAlign w:val="center"/>
          </w:tcPr>
          <w:p w14:paraId="287F09EA" w14:textId="77777777" w:rsidR="00E173AB" w:rsidRPr="00833F5C" w:rsidRDefault="00E173AB" w:rsidP="00F4255E">
            <w:pPr>
              <w:spacing w:line="240" w:lineRule="auto"/>
              <w:jc w:val="center"/>
              <w:rPr>
                <w:rFonts w:ascii="Arial" w:eastAsia="仿宋_GB2312" w:hAnsi="Arial" w:cs="Arial"/>
                <w:bCs/>
                <w:sz w:val="18"/>
                <w:szCs w:val="18"/>
              </w:rPr>
            </w:pPr>
            <w:r>
              <w:rPr>
                <w:rFonts w:ascii="Arial" w:eastAsia="仿宋_GB2312" w:hAnsi="Arial" w:cs="Arial"/>
                <w:bCs/>
                <w:sz w:val="18"/>
                <w:szCs w:val="18"/>
              </w:rPr>
              <w:t>规划建筑面积</w:t>
            </w:r>
            <w:r w:rsidRPr="00833F5C">
              <w:rPr>
                <w:rFonts w:ascii="Arial" w:eastAsia="仿宋_GB2312" w:hAnsi="Arial" w:cs="Arial"/>
                <w:bCs/>
                <w:sz w:val="18"/>
                <w:szCs w:val="18"/>
              </w:rPr>
              <w:t>/</w:t>
            </w:r>
            <w:r w:rsidRPr="00833F5C">
              <w:rPr>
                <w:rFonts w:ascii="Arial" w:hAnsi="Arial" w:cs="Arial"/>
                <w:bCs/>
                <w:sz w:val="18"/>
                <w:szCs w:val="18"/>
              </w:rPr>
              <w:t>㎡</w:t>
            </w:r>
          </w:p>
        </w:tc>
        <w:tc>
          <w:tcPr>
            <w:tcW w:w="752" w:type="dxa"/>
            <w:vMerge w:val="restart"/>
            <w:vAlign w:val="center"/>
          </w:tcPr>
          <w:p w14:paraId="2CAC1B51" w14:textId="77777777" w:rsidR="00E173AB" w:rsidRPr="00833F5C" w:rsidRDefault="00E173AB" w:rsidP="00F4255E">
            <w:pPr>
              <w:spacing w:line="24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地面价</w:t>
            </w:r>
            <w:proofErr w:type="gramEnd"/>
            <w:r>
              <w:rPr>
                <w:rFonts w:ascii="Arial" w:eastAsia="仿宋_GB2312" w:hAnsi="Arial" w:cs="Arial" w:hint="eastAsia"/>
                <w:bCs/>
                <w:sz w:val="18"/>
                <w:szCs w:val="18"/>
              </w:rPr>
              <w:t>/</w:t>
            </w:r>
          </w:p>
          <w:p w14:paraId="61A0CCF0" w14:textId="77777777" w:rsidR="00E173AB" w:rsidRPr="00833F5C" w:rsidRDefault="00E173AB" w:rsidP="00F4255E">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eastAsia="Batang" w:hAnsi="Arial" w:cs="Arial"/>
                <w:bCs/>
                <w:sz w:val="18"/>
                <w:szCs w:val="18"/>
              </w:rPr>
              <w:t>㎡</w:t>
            </w:r>
          </w:p>
        </w:tc>
        <w:tc>
          <w:tcPr>
            <w:tcW w:w="616" w:type="dxa"/>
            <w:vMerge w:val="restart"/>
            <w:vAlign w:val="center"/>
          </w:tcPr>
          <w:p w14:paraId="70E2FD35" w14:textId="77777777" w:rsidR="00E173AB" w:rsidRPr="00833F5C" w:rsidRDefault="00E173AB" w:rsidP="00F4255E">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楼面地价</w:t>
            </w:r>
            <w:r w:rsidRPr="00833F5C">
              <w:rPr>
                <w:rFonts w:ascii="Arial" w:eastAsia="仿宋_GB2312" w:hAnsi="Arial" w:cs="Arial"/>
                <w:bCs/>
                <w:sz w:val="18"/>
                <w:szCs w:val="18"/>
              </w:rPr>
              <w:t>/</w:t>
            </w: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hAnsi="Arial" w:cs="Arial"/>
                <w:bCs/>
                <w:sz w:val="18"/>
                <w:szCs w:val="18"/>
              </w:rPr>
              <w:t>㎡</w:t>
            </w:r>
          </w:p>
        </w:tc>
        <w:tc>
          <w:tcPr>
            <w:tcW w:w="1205" w:type="dxa"/>
            <w:vMerge w:val="restart"/>
            <w:vAlign w:val="center"/>
          </w:tcPr>
          <w:p w14:paraId="4F18DB48" w14:textId="77777777" w:rsidR="00E173AB" w:rsidRPr="00833F5C" w:rsidRDefault="00E173AB" w:rsidP="00F4255E">
            <w:pPr>
              <w:spacing w:line="240" w:lineRule="auto"/>
              <w:jc w:val="center"/>
              <w:rPr>
                <w:rFonts w:ascii="Arial" w:eastAsia="仿宋_GB2312" w:hAnsi="Arial" w:cs="Arial"/>
                <w:bCs/>
                <w:sz w:val="18"/>
                <w:szCs w:val="18"/>
              </w:rPr>
            </w:pPr>
            <w:r w:rsidRPr="00D46040">
              <w:rPr>
                <w:rFonts w:ascii="Arial" w:eastAsia="仿宋_GB2312" w:hAnsi="Arial" w:cs="Arial" w:hint="eastAsia"/>
                <w:bCs/>
                <w:sz w:val="18"/>
                <w:szCs w:val="18"/>
              </w:rPr>
              <w:t>需补缴地价款总额</w:t>
            </w:r>
            <w:r>
              <w:rPr>
                <w:rFonts w:ascii="Arial" w:eastAsia="仿宋_GB2312" w:hAnsi="Arial" w:cs="Arial" w:hint="eastAsia"/>
                <w:bCs/>
                <w:sz w:val="18"/>
                <w:szCs w:val="18"/>
              </w:rPr>
              <w:t>/</w:t>
            </w:r>
            <w:r>
              <w:rPr>
                <w:rFonts w:ascii="Arial" w:eastAsia="仿宋_GB2312" w:hAnsi="Arial" w:cs="Arial" w:hint="eastAsia"/>
                <w:bCs/>
                <w:sz w:val="18"/>
                <w:szCs w:val="18"/>
              </w:rPr>
              <w:t>万元</w:t>
            </w:r>
          </w:p>
        </w:tc>
      </w:tr>
      <w:tr w:rsidR="00E173AB" w:rsidRPr="00833F5C" w14:paraId="62979711" w14:textId="77777777" w:rsidTr="00F4255E">
        <w:trPr>
          <w:cantSplit/>
          <w:trHeight w:val="780"/>
          <w:jc w:val="center"/>
        </w:trPr>
        <w:tc>
          <w:tcPr>
            <w:tcW w:w="710" w:type="dxa"/>
            <w:vMerge/>
            <w:tcBorders>
              <w:bottom w:val="single" w:sz="4" w:space="0" w:color="auto"/>
            </w:tcBorders>
            <w:vAlign w:val="center"/>
          </w:tcPr>
          <w:p w14:paraId="4CF7C046" w14:textId="77777777" w:rsidR="00E173AB" w:rsidRPr="00833F5C" w:rsidRDefault="00E173AB" w:rsidP="00F4255E">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57982DE5" w14:textId="77777777" w:rsidR="00E173AB" w:rsidRPr="00833F5C" w:rsidRDefault="00E173AB" w:rsidP="00F4255E">
            <w:pPr>
              <w:spacing w:line="240" w:lineRule="auto"/>
              <w:jc w:val="center"/>
              <w:rPr>
                <w:rFonts w:ascii="Arial" w:eastAsia="仿宋_GB2312" w:hAnsi="Arial" w:cs="Arial"/>
                <w:bCs/>
                <w:sz w:val="18"/>
                <w:szCs w:val="18"/>
              </w:rPr>
            </w:pPr>
          </w:p>
        </w:tc>
        <w:tc>
          <w:tcPr>
            <w:tcW w:w="1183" w:type="dxa"/>
            <w:vMerge/>
            <w:tcBorders>
              <w:bottom w:val="single" w:sz="4" w:space="0" w:color="auto"/>
            </w:tcBorders>
            <w:vAlign w:val="center"/>
          </w:tcPr>
          <w:p w14:paraId="04259CB0" w14:textId="77777777" w:rsidR="00E173AB" w:rsidRPr="00833F5C" w:rsidRDefault="00E173AB" w:rsidP="00F4255E">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31F8AE08" w14:textId="77777777" w:rsidR="00E173AB" w:rsidRPr="00833F5C" w:rsidRDefault="00E173AB" w:rsidP="00F4255E">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2C39352F" w14:textId="77777777" w:rsidR="00E173AB" w:rsidRPr="00833F5C" w:rsidRDefault="00E173AB" w:rsidP="00F4255E">
            <w:pPr>
              <w:spacing w:line="240" w:lineRule="auto"/>
              <w:jc w:val="center"/>
              <w:rPr>
                <w:rFonts w:ascii="Arial" w:eastAsia="仿宋_GB2312" w:hAnsi="Arial" w:cs="Arial"/>
                <w:bCs/>
                <w:sz w:val="18"/>
                <w:szCs w:val="18"/>
              </w:rPr>
            </w:pPr>
            <w:proofErr w:type="gramStart"/>
            <w:r w:rsidRPr="00833F5C">
              <w:rPr>
                <w:rFonts w:ascii="Arial" w:eastAsia="仿宋_GB2312" w:hAnsi="Arial" w:cs="Arial"/>
                <w:bCs/>
                <w:sz w:val="18"/>
                <w:szCs w:val="18"/>
              </w:rPr>
              <w:t>证载</w:t>
            </w:r>
            <w:proofErr w:type="gramEnd"/>
          </w:p>
        </w:tc>
        <w:tc>
          <w:tcPr>
            <w:tcW w:w="938" w:type="dxa"/>
            <w:tcBorders>
              <w:bottom w:val="single" w:sz="4" w:space="0" w:color="auto"/>
            </w:tcBorders>
            <w:vAlign w:val="center"/>
          </w:tcPr>
          <w:p w14:paraId="29BA2278" w14:textId="77777777" w:rsidR="00E173AB" w:rsidRPr="00833F5C" w:rsidRDefault="00E173AB" w:rsidP="00F4255E">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拟</w:t>
            </w:r>
            <w:r w:rsidRPr="00833F5C">
              <w:rPr>
                <w:rFonts w:ascii="Arial" w:eastAsia="仿宋_GB2312" w:hAnsi="Arial" w:cs="Arial"/>
                <w:bCs/>
                <w:sz w:val="18"/>
                <w:szCs w:val="18"/>
              </w:rPr>
              <w:t>批准</w:t>
            </w:r>
          </w:p>
        </w:tc>
        <w:tc>
          <w:tcPr>
            <w:tcW w:w="851" w:type="dxa"/>
            <w:tcBorders>
              <w:bottom w:val="single" w:sz="4" w:space="0" w:color="auto"/>
            </w:tcBorders>
            <w:vAlign w:val="center"/>
          </w:tcPr>
          <w:p w14:paraId="64C919A0" w14:textId="77777777" w:rsidR="00E173AB" w:rsidRPr="00833F5C" w:rsidRDefault="00E173AB" w:rsidP="00F4255E">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708" w:type="dxa"/>
            <w:tcBorders>
              <w:bottom w:val="single" w:sz="4" w:space="0" w:color="auto"/>
            </w:tcBorders>
            <w:vAlign w:val="center"/>
          </w:tcPr>
          <w:p w14:paraId="11E90CA2" w14:textId="77777777" w:rsidR="00E173AB" w:rsidRPr="00833F5C" w:rsidRDefault="00E173AB" w:rsidP="00F4255E">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规划</w:t>
            </w:r>
          </w:p>
        </w:tc>
        <w:tc>
          <w:tcPr>
            <w:tcW w:w="692" w:type="dxa"/>
            <w:tcBorders>
              <w:bottom w:val="single" w:sz="4" w:space="0" w:color="auto"/>
            </w:tcBorders>
            <w:vAlign w:val="center"/>
          </w:tcPr>
          <w:p w14:paraId="34965FD8" w14:textId="77777777" w:rsidR="00E173AB" w:rsidRPr="00833F5C" w:rsidRDefault="00E173AB" w:rsidP="00F4255E">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744" w:type="dxa"/>
            <w:tcBorders>
              <w:bottom w:val="single" w:sz="4" w:space="0" w:color="auto"/>
            </w:tcBorders>
            <w:vAlign w:val="center"/>
          </w:tcPr>
          <w:p w14:paraId="07E7B5C4" w14:textId="77777777" w:rsidR="00E173AB" w:rsidRPr="00833F5C" w:rsidRDefault="00E173AB" w:rsidP="00F4255E">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886" w:type="dxa"/>
            <w:vMerge/>
            <w:tcBorders>
              <w:bottom w:val="single" w:sz="4" w:space="0" w:color="auto"/>
            </w:tcBorders>
            <w:vAlign w:val="center"/>
          </w:tcPr>
          <w:p w14:paraId="5F34E0F1" w14:textId="77777777" w:rsidR="00E173AB" w:rsidRPr="00833F5C" w:rsidRDefault="00E173AB" w:rsidP="00F4255E">
            <w:pPr>
              <w:spacing w:line="240" w:lineRule="auto"/>
              <w:jc w:val="center"/>
              <w:rPr>
                <w:rFonts w:ascii="Arial" w:eastAsia="仿宋_GB2312" w:hAnsi="Arial" w:cs="Arial"/>
                <w:bCs/>
                <w:sz w:val="18"/>
                <w:szCs w:val="18"/>
              </w:rPr>
            </w:pPr>
          </w:p>
        </w:tc>
        <w:tc>
          <w:tcPr>
            <w:tcW w:w="852" w:type="dxa"/>
            <w:vMerge/>
            <w:tcBorders>
              <w:bottom w:val="single" w:sz="4" w:space="0" w:color="auto"/>
            </w:tcBorders>
            <w:vAlign w:val="center"/>
          </w:tcPr>
          <w:p w14:paraId="0AA654FF" w14:textId="77777777" w:rsidR="00E173AB" w:rsidRPr="00833F5C" w:rsidRDefault="00E173AB" w:rsidP="00F4255E">
            <w:pPr>
              <w:spacing w:line="240" w:lineRule="auto"/>
              <w:jc w:val="center"/>
              <w:rPr>
                <w:rFonts w:ascii="Arial" w:eastAsia="仿宋_GB2312" w:hAnsi="Arial" w:cs="Arial"/>
                <w:bCs/>
                <w:sz w:val="18"/>
                <w:szCs w:val="18"/>
              </w:rPr>
            </w:pPr>
          </w:p>
        </w:tc>
        <w:tc>
          <w:tcPr>
            <w:tcW w:w="1014" w:type="dxa"/>
            <w:vMerge/>
            <w:tcBorders>
              <w:bottom w:val="single" w:sz="4" w:space="0" w:color="auto"/>
            </w:tcBorders>
            <w:vAlign w:val="center"/>
          </w:tcPr>
          <w:p w14:paraId="2A176D24" w14:textId="77777777" w:rsidR="00E173AB" w:rsidRPr="00833F5C" w:rsidRDefault="00E173AB" w:rsidP="00F4255E">
            <w:pPr>
              <w:spacing w:line="240" w:lineRule="auto"/>
              <w:jc w:val="center"/>
              <w:rPr>
                <w:rFonts w:ascii="Arial" w:eastAsia="仿宋_GB2312" w:hAnsi="Arial" w:cs="Arial"/>
                <w:bCs/>
                <w:sz w:val="18"/>
                <w:szCs w:val="18"/>
              </w:rPr>
            </w:pPr>
          </w:p>
        </w:tc>
        <w:tc>
          <w:tcPr>
            <w:tcW w:w="1112" w:type="dxa"/>
            <w:vMerge/>
            <w:tcBorders>
              <w:bottom w:val="single" w:sz="4" w:space="0" w:color="auto"/>
            </w:tcBorders>
            <w:vAlign w:val="center"/>
          </w:tcPr>
          <w:p w14:paraId="5FC2C1E3" w14:textId="77777777" w:rsidR="00E173AB" w:rsidRPr="00833F5C" w:rsidRDefault="00E173AB" w:rsidP="00F4255E">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4D950A10" w14:textId="77777777" w:rsidR="00E173AB" w:rsidRPr="00833F5C" w:rsidRDefault="00E173AB" w:rsidP="00F4255E">
            <w:pPr>
              <w:spacing w:line="240" w:lineRule="auto"/>
              <w:jc w:val="center"/>
              <w:rPr>
                <w:rFonts w:ascii="Arial" w:eastAsia="仿宋_GB2312" w:hAnsi="Arial" w:cs="Arial"/>
                <w:bCs/>
                <w:sz w:val="18"/>
                <w:szCs w:val="18"/>
              </w:rPr>
            </w:pPr>
          </w:p>
        </w:tc>
        <w:tc>
          <w:tcPr>
            <w:tcW w:w="752" w:type="dxa"/>
            <w:vMerge/>
            <w:tcBorders>
              <w:bottom w:val="single" w:sz="4" w:space="0" w:color="auto"/>
            </w:tcBorders>
            <w:vAlign w:val="center"/>
          </w:tcPr>
          <w:p w14:paraId="69AFF787" w14:textId="77777777" w:rsidR="00E173AB" w:rsidRPr="00833F5C" w:rsidRDefault="00E173AB" w:rsidP="00F4255E">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1EB7EF94" w14:textId="77777777" w:rsidR="00E173AB" w:rsidRPr="00833F5C" w:rsidRDefault="00E173AB" w:rsidP="00F4255E">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116ECC12" w14:textId="77777777" w:rsidR="00E173AB" w:rsidRPr="00833F5C" w:rsidRDefault="00E173AB" w:rsidP="00F4255E">
            <w:pPr>
              <w:spacing w:line="240" w:lineRule="auto"/>
              <w:jc w:val="center"/>
              <w:rPr>
                <w:rFonts w:ascii="Arial" w:eastAsia="仿宋_GB2312" w:hAnsi="Arial" w:cs="Arial"/>
                <w:bCs/>
                <w:sz w:val="18"/>
                <w:szCs w:val="18"/>
              </w:rPr>
            </w:pPr>
          </w:p>
        </w:tc>
      </w:tr>
      <w:tr w:rsidR="00E173AB" w:rsidRPr="00833F5C" w14:paraId="61576AAD" w14:textId="77777777" w:rsidTr="00F4255E">
        <w:trPr>
          <w:cantSplit/>
          <w:trHeight w:val="3971"/>
          <w:jc w:val="center"/>
        </w:trPr>
        <w:tc>
          <w:tcPr>
            <w:tcW w:w="710" w:type="dxa"/>
            <w:vAlign w:val="center"/>
          </w:tcPr>
          <w:p w14:paraId="6C8B60C8" w14:textId="77777777" w:rsidR="00E173AB" w:rsidRPr="00CE23D5" w:rsidRDefault="00E173AB" w:rsidP="00F4255E">
            <w:pPr>
              <w:spacing w:line="240" w:lineRule="auto"/>
              <w:jc w:val="center"/>
              <w:rPr>
                <w:rFonts w:ascii="Arial" w:eastAsia="仿宋_GB2312" w:hAnsi="Arial" w:cs="Arial"/>
                <w:bCs/>
                <w:sz w:val="18"/>
                <w:szCs w:val="18"/>
              </w:rPr>
            </w:pPr>
            <w:r w:rsidRPr="006C14D6">
              <w:rPr>
                <w:rFonts w:ascii="Arial" w:eastAsia="仿宋_GB2312" w:hAnsi="Arial" w:cs="Arial" w:hint="eastAsia"/>
                <w:bCs/>
                <w:sz w:val="18"/>
                <w:szCs w:val="18"/>
              </w:rPr>
              <w:t>中国工商银行股份有限公司北京市分行</w:t>
            </w:r>
          </w:p>
        </w:tc>
        <w:tc>
          <w:tcPr>
            <w:tcW w:w="567" w:type="dxa"/>
            <w:vAlign w:val="center"/>
          </w:tcPr>
          <w:p w14:paraId="3A0CD14B" w14:textId="77777777" w:rsidR="00E173AB" w:rsidRPr="00833F5C" w:rsidRDefault="00E173AB" w:rsidP="00F4255E">
            <w:pPr>
              <w:spacing w:line="240" w:lineRule="auto"/>
              <w:jc w:val="center"/>
              <w:rPr>
                <w:rFonts w:ascii="Arial" w:eastAsia="仿宋_GB2312" w:hAnsi="Arial" w:cs="Arial"/>
                <w:bCs/>
                <w:sz w:val="18"/>
                <w:szCs w:val="18"/>
              </w:rPr>
            </w:pPr>
            <w:r>
              <w:rPr>
                <w:rFonts w:ascii="Arial" w:hAnsi="Arial" w:cs="Arial"/>
                <w:bCs/>
                <w:sz w:val="18"/>
                <w:szCs w:val="18"/>
              </w:rPr>
              <w:t>021702000013000000</w:t>
            </w:r>
          </w:p>
        </w:tc>
        <w:tc>
          <w:tcPr>
            <w:tcW w:w="1183" w:type="dxa"/>
            <w:vAlign w:val="center"/>
          </w:tcPr>
          <w:p w14:paraId="18C5EECF" w14:textId="77777777" w:rsidR="00E173AB" w:rsidRPr="005917BB" w:rsidRDefault="00E173AB" w:rsidP="00F4255E">
            <w:pPr>
              <w:spacing w:line="240" w:lineRule="auto"/>
              <w:jc w:val="center"/>
              <w:rPr>
                <w:rFonts w:ascii="Arial" w:eastAsia="仿宋_GB2312" w:hAnsi="Arial" w:cs="Arial"/>
                <w:bCs/>
                <w:sz w:val="18"/>
                <w:szCs w:val="18"/>
              </w:rPr>
            </w:pPr>
            <w:r>
              <w:rPr>
                <w:rFonts w:ascii="Arial" w:eastAsia="仿宋_GB2312" w:hAnsi="Arial" w:cs="Arial"/>
                <w:bCs/>
                <w:sz w:val="18"/>
                <w:szCs w:val="18"/>
              </w:rPr>
              <w:t>西城区半步桥</w:t>
            </w:r>
            <w:r>
              <w:rPr>
                <w:rFonts w:ascii="Arial" w:eastAsia="仿宋_GB2312" w:hAnsi="Arial" w:cs="Arial"/>
                <w:bCs/>
                <w:sz w:val="18"/>
                <w:szCs w:val="18"/>
              </w:rPr>
              <w:t>15</w:t>
            </w:r>
            <w:r>
              <w:rPr>
                <w:rFonts w:ascii="Arial" w:eastAsia="仿宋_GB2312" w:hAnsi="Arial" w:cs="Arial"/>
                <w:bCs/>
                <w:sz w:val="18"/>
                <w:szCs w:val="18"/>
              </w:rPr>
              <w:t>号</w:t>
            </w:r>
          </w:p>
        </w:tc>
        <w:tc>
          <w:tcPr>
            <w:tcW w:w="992" w:type="dxa"/>
            <w:vAlign w:val="center"/>
          </w:tcPr>
          <w:p w14:paraId="7C673664" w14:textId="77777777" w:rsidR="00E173AB" w:rsidRPr="005917BB" w:rsidRDefault="00E173AB" w:rsidP="00F4255E">
            <w:pPr>
              <w:spacing w:line="24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京西国</w:t>
            </w:r>
            <w:proofErr w:type="gramEnd"/>
            <w:r>
              <w:rPr>
                <w:rFonts w:ascii="Arial" w:eastAsia="仿宋_GB2312" w:hAnsi="Arial" w:cs="Arial" w:hint="eastAsia"/>
                <w:bCs/>
                <w:sz w:val="18"/>
                <w:szCs w:val="18"/>
              </w:rPr>
              <w:t>用（</w:t>
            </w:r>
            <w:r>
              <w:rPr>
                <w:rFonts w:ascii="Arial" w:eastAsia="仿宋_GB2312" w:hAnsi="Arial" w:cs="Arial" w:hint="eastAsia"/>
                <w:bCs/>
                <w:sz w:val="18"/>
                <w:szCs w:val="18"/>
              </w:rPr>
              <w:t>2</w:t>
            </w:r>
            <w:r>
              <w:rPr>
                <w:rFonts w:ascii="Arial" w:eastAsia="仿宋_GB2312" w:hAnsi="Arial" w:cs="Arial"/>
                <w:bCs/>
                <w:sz w:val="18"/>
                <w:szCs w:val="18"/>
              </w:rPr>
              <w:t>010</w:t>
            </w:r>
            <w:r>
              <w:rPr>
                <w:rFonts w:ascii="Arial" w:eastAsia="仿宋_GB2312" w:hAnsi="Arial" w:cs="Arial" w:hint="eastAsia"/>
                <w:bCs/>
                <w:sz w:val="18"/>
                <w:szCs w:val="18"/>
              </w:rPr>
              <w:t>出）第</w:t>
            </w:r>
            <w:r>
              <w:rPr>
                <w:rFonts w:ascii="Arial" w:eastAsia="仿宋_GB2312" w:hAnsi="Arial" w:cs="Arial" w:hint="eastAsia"/>
                <w:bCs/>
                <w:sz w:val="18"/>
                <w:szCs w:val="18"/>
              </w:rPr>
              <w:t>0</w:t>
            </w:r>
            <w:r>
              <w:rPr>
                <w:rFonts w:ascii="Arial" w:eastAsia="仿宋_GB2312" w:hAnsi="Arial" w:cs="Arial"/>
                <w:bCs/>
                <w:sz w:val="18"/>
                <w:szCs w:val="18"/>
              </w:rPr>
              <w:t>0112</w:t>
            </w:r>
            <w:r>
              <w:rPr>
                <w:rFonts w:ascii="Arial" w:eastAsia="仿宋_GB2312" w:hAnsi="Arial" w:cs="Arial" w:hint="eastAsia"/>
                <w:bCs/>
                <w:sz w:val="18"/>
                <w:szCs w:val="18"/>
              </w:rPr>
              <w:t>号</w:t>
            </w:r>
          </w:p>
        </w:tc>
        <w:tc>
          <w:tcPr>
            <w:tcW w:w="850" w:type="dxa"/>
            <w:vAlign w:val="center"/>
          </w:tcPr>
          <w:p w14:paraId="1E9E8734" w14:textId="77777777" w:rsidR="00E173AB" w:rsidRPr="005917BB" w:rsidRDefault="00E173AB" w:rsidP="00F4255E">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商服（地上商业）</w:t>
            </w:r>
          </w:p>
        </w:tc>
        <w:tc>
          <w:tcPr>
            <w:tcW w:w="938" w:type="dxa"/>
            <w:vAlign w:val="center"/>
          </w:tcPr>
          <w:p w14:paraId="42B58685" w14:textId="77777777" w:rsidR="00E173AB" w:rsidRPr="005917BB" w:rsidRDefault="00E173AB" w:rsidP="00F4255E">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B</w:t>
            </w:r>
            <w:r>
              <w:rPr>
                <w:rFonts w:ascii="Arial" w:eastAsia="仿宋_GB2312" w:hAnsi="Arial" w:cs="Arial"/>
                <w:bCs/>
                <w:sz w:val="18"/>
                <w:szCs w:val="18"/>
              </w:rPr>
              <w:t>21</w:t>
            </w:r>
            <w:r>
              <w:rPr>
                <w:rFonts w:ascii="Arial" w:eastAsia="仿宋_GB2312" w:hAnsi="Arial" w:cs="Arial" w:hint="eastAsia"/>
                <w:bCs/>
                <w:sz w:val="18"/>
                <w:szCs w:val="18"/>
              </w:rPr>
              <w:t>金融保险用地（地上办公、地下办公、地下仓储、</w:t>
            </w:r>
            <w:r w:rsidRPr="005917BB">
              <w:rPr>
                <w:rFonts w:ascii="Arial" w:eastAsia="仿宋_GB2312" w:hAnsi="Arial" w:cs="Arial"/>
                <w:bCs/>
                <w:sz w:val="18"/>
                <w:szCs w:val="18"/>
              </w:rPr>
              <w:t>地下车库</w:t>
            </w:r>
            <w:r>
              <w:rPr>
                <w:rFonts w:ascii="Arial" w:eastAsia="仿宋_GB2312" w:hAnsi="Arial" w:cs="Arial" w:hint="eastAsia"/>
                <w:bCs/>
                <w:sz w:val="18"/>
                <w:szCs w:val="18"/>
              </w:rPr>
              <w:t>）</w:t>
            </w:r>
          </w:p>
        </w:tc>
        <w:tc>
          <w:tcPr>
            <w:tcW w:w="851" w:type="dxa"/>
            <w:vAlign w:val="center"/>
          </w:tcPr>
          <w:p w14:paraId="48F671BC" w14:textId="77777777" w:rsidR="00E173AB" w:rsidRPr="005917BB" w:rsidRDefault="00E173AB" w:rsidP="00F4255E">
            <w:pPr>
              <w:spacing w:line="240" w:lineRule="auto"/>
              <w:jc w:val="center"/>
              <w:rPr>
                <w:rFonts w:ascii="Arial" w:eastAsia="仿宋_GB2312" w:hAnsi="Arial" w:cs="Arial"/>
                <w:bCs/>
                <w:sz w:val="18"/>
                <w:szCs w:val="18"/>
              </w:rPr>
            </w:pPr>
            <w:r w:rsidRPr="00066E11">
              <w:rPr>
                <w:rFonts w:ascii="Arial" w:eastAsia="仿宋_GB2312" w:hAnsi="Arial" w:cs="Arial" w:hint="eastAsia"/>
                <w:bCs/>
                <w:sz w:val="18"/>
                <w:szCs w:val="18"/>
              </w:rPr>
              <w:t>原土地用途为商服（地上商业），拟调整为</w:t>
            </w:r>
            <w:r w:rsidRPr="00066E11">
              <w:rPr>
                <w:rFonts w:ascii="Arial" w:eastAsia="仿宋_GB2312" w:hAnsi="Arial" w:cs="Arial" w:hint="eastAsia"/>
                <w:bCs/>
                <w:sz w:val="18"/>
                <w:szCs w:val="18"/>
              </w:rPr>
              <w:t>B21</w:t>
            </w:r>
            <w:r w:rsidRPr="00066E11">
              <w:rPr>
                <w:rFonts w:ascii="Arial" w:eastAsia="仿宋_GB2312" w:hAnsi="Arial" w:cs="Arial" w:hint="eastAsia"/>
                <w:bCs/>
                <w:sz w:val="18"/>
                <w:szCs w:val="18"/>
              </w:rPr>
              <w:t>金融保险用地（地上办公、地下办公、地下仓储、地下车库）</w:t>
            </w:r>
          </w:p>
        </w:tc>
        <w:tc>
          <w:tcPr>
            <w:tcW w:w="708" w:type="dxa"/>
            <w:vAlign w:val="center"/>
          </w:tcPr>
          <w:p w14:paraId="317615D6" w14:textId="77777777" w:rsidR="00E173AB" w:rsidRPr="005917BB" w:rsidRDefault="00E173AB" w:rsidP="00F4255E">
            <w:pPr>
              <w:spacing w:line="240" w:lineRule="auto"/>
              <w:jc w:val="center"/>
              <w:rPr>
                <w:rFonts w:ascii="Arial" w:eastAsia="仿宋_GB2312" w:hAnsi="Arial" w:cs="Arial"/>
                <w:bCs/>
                <w:sz w:val="18"/>
                <w:szCs w:val="18"/>
              </w:rPr>
            </w:pPr>
            <w:r>
              <w:rPr>
                <w:rFonts w:ascii="Arial" w:eastAsia="仿宋_GB2312" w:hAnsi="Arial" w:cs="Arial"/>
                <w:bCs/>
                <w:sz w:val="18"/>
                <w:szCs w:val="18"/>
              </w:rPr>
              <w:t>0.65</w:t>
            </w:r>
          </w:p>
        </w:tc>
        <w:tc>
          <w:tcPr>
            <w:tcW w:w="692" w:type="dxa"/>
            <w:vAlign w:val="center"/>
          </w:tcPr>
          <w:p w14:paraId="1A3072BC" w14:textId="77777777" w:rsidR="00E173AB" w:rsidRPr="005917BB" w:rsidRDefault="00E173AB" w:rsidP="00F4255E">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44" w:type="dxa"/>
            <w:vAlign w:val="center"/>
          </w:tcPr>
          <w:p w14:paraId="4FAE4E6B" w14:textId="77777777" w:rsidR="00E173AB" w:rsidRPr="005917BB" w:rsidRDefault="00E173AB" w:rsidP="00F4255E">
            <w:pPr>
              <w:spacing w:line="240" w:lineRule="auto"/>
              <w:jc w:val="center"/>
              <w:rPr>
                <w:rFonts w:ascii="Arial" w:eastAsia="仿宋_GB2312" w:hAnsi="Arial" w:cs="Arial"/>
                <w:bCs/>
                <w:sz w:val="18"/>
                <w:szCs w:val="18"/>
              </w:rPr>
            </w:pPr>
            <w:r>
              <w:rPr>
                <w:rFonts w:ascii="Arial" w:eastAsia="仿宋_GB2312" w:hAnsi="Arial" w:cs="Arial"/>
                <w:bCs/>
                <w:sz w:val="18"/>
                <w:szCs w:val="18"/>
              </w:rPr>
              <w:t>1.25</w:t>
            </w:r>
          </w:p>
        </w:tc>
        <w:tc>
          <w:tcPr>
            <w:tcW w:w="886" w:type="dxa"/>
            <w:vAlign w:val="center"/>
          </w:tcPr>
          <w:p w14:paraId="6D033A95" w14:textId="77777777" w:rsidR="00E173AB" w:rsidRPr="005917BB" w:rsidRDefault="00E173AB" w:rsidP="00F4255E">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七通</w:t>
            </w:r>
            <w:r w:rsidRPr="005917BB">
              <w:rPr>
                <w:rFonts w:ascii="Arial" w:eastAsia="仿宋_GB2312" w:hAnsi="Arial" w:cs="Arial"/>
                <w:bCs/>
                <w:sz w:val="18"/>
                <w:szCs w:val="18"/>
              </w:rPr>
              <w:t>”</w:t>
            </w:r>
            <w:r w:rsidRPr="005917BB">
              <w:rPr>
                <w:rFonts w:ascii="Arial" w:eastAsia="仿宋_GB2312" w:hAnsi="Arial" w:cs="Arial"/>
                <w:bCs/>
                <w:sz w:val="18"/>
                <w:szCs w:val="18"/>
              </w:rPr>
              <w:t>，</w:t>
            </w:r>
            <w:r>
              <w:rPr>
                <w:rFonts w:hint="eastAsia"/>
              </w:rPr>
              <w:t xml:space="preserve"> </w:t>
            </w:r>
            <w:r w:rsidRPr="00C50C61">
              <w:rPr>
                <w:rFonts w:ascii="Arial" w:eastAsia="仿宋_GB2312" w:hAnsi="Arial" w:cs="Arial" w:hint="eastAsia"/>
                <w:bCs/>
                <w:sz w:val="18"/>
                <w:szCs w:val="18"/>
              </w:rPr>
              <w:t>宗地内尚有部分未拆除建筑物</w:t>
            </w:r>
          </w:p>
        </w:tc>
        <w:tc>
          <w:tcPr>
            <w:tcW w:w="852" w:type="dxa"/>
            <w:vAlign w:val="center"/>
          </w:tcPr>
          <w:p w14:paraId="2FEB4C8F" w14:textId="77777777" w:rsidR="00E173AB" w:rsidRPr="005917BB" w:rsidRDefault="00E173AB" w:rsidP="00F4255E">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七通</w:t>
            </w:r>
            <w:r w:rsidRPr="005917BB">
              <w:rPr>
                <w:rFonts w:ascii="Arial" w:eastAsia="仿宋_GB2312" w:hAnsi="Arial" w:cs="Arial"/>
                <w:bCs/>
                <w:sz w:val="18"/>
                <w:szCs w:val="18"/>
              </w:rPr>
              <w:t>”</w:t>
            </w:r>
            <w:r w:rsidRPr="005917BB">
              <w:rPr>
                <w:rFonts w:ascii="Arial" w:eastAsia="仿宋_GB2312" w:hAnsi="Arial" w:cs="Arial"/>
                <w:bCs/>
                <w:sz w:val="18"/>
                <w:szCs w:val="18"/>
              </w:rPr>
              <w:t>，宗地内</w:t>
            </w:r>
            <w:r w:rsidRPr="005917BB">
              <w:rPr>
                <w:rFonts w:ascii="Arial" w:eastAsia="仿宋_GB2312" w:hAnsi="Arial" w:cs="Arial"/>
                <w:bCs/>
                <w:sz w:val="18"/>
                <w:szCs w:val="18"/>
              </w:rPr>
              <w:t>“</w:t>
            </w:r>
            <w:r w:rsidRPr="005917BB">
              <w:rPr>
                <w:rFonts w:ascii="Arial" w:eastAsia="仿宋_GB2312" w:hAnsi="Arial" w:cs="Arial"/>
                <w:bCs/>
                <w:sz w:val="18"/>
                <w:szCs w:val="18"/>
              </w:rPr>
              <w:t>场地平整</w:t>
            </w:r>
            <w:r w:rsidRPr="005917BB">
              <w:rPr>
                <w:rFonts w:ascii="Arial" w:eastAsia="仿宋_GB2312" w:hAnsi="Arial" w:cs="Arial"/>
                <w:bCs/>
                <w:sz w:val="18"/>
                <w:szCs w:val="18"/>
              </w:rPr>
              <w:t>”</w:t>
            </w:r>
          </w:p>
        </w:tc>
        <w:tc>
          <w:tcPr>
            <w:tcW w:w="1014" w:type="dxa"/>
            <w:vAlign w:val="center"/>
          </w:tcPr>
          <w:p w14:paraId="70E4C91C" w14:textId="77777777" w:rsidR="00E173AB" w:rsidRPr="005917BB" w:rsidRDefault="00E173AB" w:rsidP="00F4255E">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w:t>
            </w:r>
            <w:r>
              <w:rPr>
                <w:rFonts w:ascii="Arial" w:eastAsia="仿宋_GB2312" w:hAnsi="Arial" w:cs="Arial"/>
                <w:bCs/>
                <w:sz w:val="18"/>
                <w:szCs w:val="18"/>
              </w:rPr>
              <w:t>5.43</w:t>
            </w:r>
            <w:r>
              <w:rPr>
                <w:rFonts w:ascii="Arial" w:eastAsia="仿宋_GB2312" w:hAnsi="Arial" w:cs="Arial" w:hint="eastAsia"/>
                <w:bCs/>
                <w:sz w:val="18"/>
                <w:szCs w:val="18"/>
              </w:rPr>
              <w:t>年</w:t>
            </w:r>
          </w:p>
        </w:tc>
        <w:tc>
          <w:tcPr>
            <w:tcW w:w="1112" w:type="dxa"/>
            <w:vAlign w:val="center"/>
          </w:tcPr>
          <w:p w14:paraId="14043C19" w14:textId="77777777" w:rsidR="00E173AB" w:rsidRPr="005917BB" w:rsidRDefault="00E173AB" w:rsidP="00F4255E">
            <w:pPr>
              <w:spacing w:line="240" w:lineRule="auto"/>
              <w:jc w:val="center"/>
              <w:rPr>
                <w:rFonts w:ascii="Arial" w:eastAsia="仿宋_GB2312" w:hAnsi="Arial" w:cs="Arial"/>
                <w:bCs/>
                <w:sz w:val="18"/>
                <w:szCs w:val="18"/>
              </w:rPr>
            </w:pPr>
            <w:r>
              <w:rPr>
                <w:rFonts w:ascii="Arial" w:eastAsia="仿宋_GB2312" w:hAnsi="Arial" w:cs="Arial"/>
                <w:bCs/>
                <w:sz w:val="18"/>
                <w:szCs w:val="18"/>
              </w:rPr>
              <w:t>16443.30</w:t>
            </w:r>
          </w:p>
        </w:tc>
        <w:tc>
          <w:tcPr>
            <w:tcW w:w="1134" w:type="dxa"/>
            <w:tcBorders>
              <w:left w:val="single" w:sz="4" w:space="0" w:color="auto"/>
            </w:tcBorders>
            <w:vAlign w:val="center"/>
          </w:tcPr>
          <w:p w14:paraId="0182478E" w14:textId="77777777" w:rsidR="00E173AB" w:rsidRPr="005917BB" w:rsidRDefault="00E173AB" w:rsidP="00F4255E">
            <w:pPr>
              <w:spacing w:line="240" w:lineRule="auto"/>
              <w:jc w:val="center"/>
              <w:rPr>
                <w:rFonts w:ascii="Arial" w:eastAsia="仿宋_GB2312" w:hAnsi="Arial" w:cs="Arial"/>
                <w:bCs/>
                <w:sz w:val="18"/>
                <w:szCs w:val="18"/>
              </w:rPr>
            </w:pPr>
            <w:r w:rsidRPr="00C50C61">
              <w:rPr>
                <w:rFonts w:ascii="Arial" w:eastAsia="仿宋_GB2312" w:hAnsi="Arial" w:cs="Arial"/>
                <w:bCs/>
                <w:sz w:val="18"/>
                <w:szCs w:val="18"/>
              </w:rPr>
              <w:t>29998.70</w:t>
            </w:r>
          </w:p>
        </w:tc>
        <w:tc>
          <w:tcPr>
            <w:tcW w:w="752" w:type="dxa"/>
            <w:tcBorders>
              <w:left w:val="single" w:sz="4" w:space="0" w:color="auto"/>
              <w:right w:val="single" w:sz="4" w:space="0" w:color="auto"/>
            </w:tcBorders>
            <w:vAlign w:val="center"/>
          </w:tcPr>
          <w:p w14:paraId="7DFFB619" w14:textId="77777777" w:rsidR="00E173AB" w:rsidRPr="005917BB" w:rsidRDefault="00E173AB" w:rsidP="00F4255E">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55F9E108" w14:textId="77777777" w:rsidR="00E173AB" w:rsidRPr="00833F5C" w:rsidRDefault="00E173AB" w:rsidP="00F4255E">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w:t>
            </w:r>
          </w:p>
        </w:tc>
        <w:tc>
          <w:tcPr>
            <w:tcW w:w="1205" w:type="dxa"/>
            <w:tcBorders>
              <w:left w:val="single" w:sz="4" w:space="0" w:color="auto"/>
            </w:tcBorders>
            <w:vAlign w:val="center"/>
          </w:tcPr>
          <w:p w14:paraId="6E3AD056" w14:textId="77777777" w:rsidR="00E173AB" w:rsidRPr="00CE23D5" w:rsidRDefault="00E173AB" w:rsidP="00F4255E">
            <w:pPr>
              <w:spacing w:line="240" w:lineRule="auto"/>
              <w:jc w:val="center"/>
              <w:rPr>
                <w:rFonts w:ascii="Arial" w:eastAsia="仿宋_GB2312" w:hAnsi="Arial" w:cs="Arial"/>
                <w:bCs/>
                <w:sz w:val="18"/>
                <w:szCs w:val="18"/>
              </w:rPr>
            </w:pPr>
            <w:r>
              <w:rPr>
                <w:rFonts w:ascii="Arial" w:eastAsia="仿宋_GB2312" w:hAnsi="Arial" w:cs="Arial"/>
                <w:bCs/>
                <w:sz w:val="18"/>
                <w:szCs w:val="18"/>
              </w:rPr>
              <w:t>1237.1167</w:t>
            </w:r>
          </w:p>
        </w:tc>
      </w:tr>
    </w:tbl>
    <w:p w14:paraId="61E9743B" w14:textId="77777777" w:rsidR="00AA61FC" w:rsidRPr="00CE23D5" w:rsidRDefault="001C25E5">
      <w:pPr>
        <w:spacing w:line="360" w:lineRule="auto"/>
        <w:rPr>
          <w:rFonts w:ascii="Arial" w:eastAsia="仿宋_GB2312" w:hAnsi="Arial" w:cs="Arial"/>
          <w:sz w:val="18"/>
          <w:szCs w:val="18"/>
        </w:rPr>
      </w:pPr>
      <w:r w:rsidRPr="00CE23D5">
        <w:rPr>
          <w:rFonts w:ascii="Arial" w:eastAsia="仿宋_GB2312" w:hAnsi="Arial" w:cs="Arial"/>
          <w:sz w:val="18"/>
          <w:szCs w:val="18"/>
        </w:rPr>
        <w:t>币种：人民币</w:t>
      </w:r>
    </w:p>
    <w:p w14:paraId="730EBA80" w14:textId="73E035AC" w:rsidR="00AA61FC" w:rsidRPr="00BA08D0" w:rsidRDefault="00455325" w:rsidP="00BA08D0">
      <w:pPr>
        <w:spacing w:line="360" w:lineRule="auto"/>
        <w:ind w:firstLineChars="200" w:firstLine="480"/>
        <w:rPr>
          <w:rFonts w:ascii="Arial" w:eastAsia="仿宋_GB2312" w:hAnsi="Arial" w:cs="Arial"/>
          <w:sz w:val="28"/>
          <w:szCs w:val="28"/>
        </w:rPr>
      </w:pPr>
      <w:r>
        <w:rPr>
          <w:rFonts w:ascii="Arial" w:eastAsia="仿宋_GB2312" w:hAnsi="Arial" w:cs="Arial" w:hint="eastAsia"/>
          <w:szCs w:val="24"/>
        </w:rPr>
        <w:t>注：预计在补缴地价款过程中应缴纳的交易税费：①契税：需补缴地价款总额的</w:t>
      </w:r>
      <w:r>
        <w:rPr>
          <w:rFonts w:ascii="Arial" w:eastAsia="仿宋_GB2312" w:hAnsi="Arial" w:cs="Arial" w:hint="eastAsia"/>
          <w:szCs w:val="24"/>
        </w:rPr>
        <w:t>3.00%</w:t>
      </w:r>
      <w:r>
        <w:rPr>
          <w:rFonts w:ascii="Arial" w:eastAsia="仿宋_GB2312" w:hAnsi="Arial" w:cs="Arial" w:hint="eastAsia"/>
          <w:szCs w:val="24"/>
        </w:rPr>
        <w:t>约</w:t>
      </w:r>
      <w:r>
        <w:rPr>
          <w:rFonts w:ascii="Arial" w:eastAsia="仿宋_GB2312" w:hAnsi="Arial" w:cs="Arial" w:hint="eastAsia"/>
          <w:szCs w:val="24"/>
        </w:rPr>
        <w:t>37.1135</w:t>
      </w:r>
      <w:r>
        <w:rPr>
          <w:rFonts w:ascii="Arial" w:eastAsia="仿宋_GB2312" w:hAnsi="Arial" w:cs="Arial" w:hint="eastAsia"/>
          <w:szCs w:val="24"/>
        </w:rPr>
        <w:t>万元；②印花税：需补缴地价款总额的</w:t>
      </w:r>
      <w:r>
        <w:rPr>
          <w:rFonts w:ascii="Arial" w:eastAsia="仿宋_GB2312" w:hAnsi="Arial" w:cs="Arial" w:hint="eastAsia"/>
          <w:szCs w:val="24"/>
        </w:rPr>
        <w:t>0.05%</w:t>
      </w:r>
      <w:r>
        <w:rPr>
          <w:rFonts w:ascii="Arial" w:eastAsia="仿宋_GB2312" w:hAnsi="Arial" w:cs="Arial" w:hint="eastAsia"/>
          <w:szCs w:val="24"/>
        </w:rPr>
        <w:t>约</w:t>
      </w:r>
      <w:r>
        <w:rPr>
          <w:rFonts w:ascii="Arial" w:eastAsia="仿宋_GB2312" w:hAnsi="Arial" w:cs="Arial" w:hint="eastAsia"/>
          <w:szCs w:val="24"/>
        </w:rPr>
        <w:t>0.6186</w:t>
      </w:r>
      <w:r>
        <w:rPr>
          <w:rFonts w:ascii="Arial" w:eastAsia="仿宋_GB2312" w:hAnsi="Arial" w:cs="Arial" w:hint="eastAsia"/>
          <w:szCs w:val="24"/>
        </w:rPr>
        <w:t>万元。实际缴纳的相关交易税费应以税务部门规定为准。</w:t>
      </w:r>
    </w:p>
    <w:p w14:paraId="1715C294" w14:textId="77777777" w:rsidR="00AA61FC" w:rsidRPr="00833F5C" w:rsidRDefault="001C25E5">
      <w:pPr>
        <w:spacing w:line="360" w:lineRule="auto"/>
        <w:rPr>
          <w:rFonts w:ascii="Arial" w:eastAsia="仿宋_GB2312" w:hAnsi="Arial" w:cs="Arial"/>
          <w:sz w:val="28"/>
          <w:szCs w:val="28"/>
        </w:rPr>
      </w:pPr>
      <w:r w:rsidRPr="00833F5C">
        <w:rPr>
          <w:rFonts w:ascii="Arial" w:eastAsia="仿宋_GB2312" w:hAnsi="Arial" w:cs="Arial"/>
          <w:sz w:val="28"/>
          <w:szCs w:val="28"/>
        </w:rPr>
        <w:t>（转下页）</w:t>
      </w:r>
    </w:p>
    <w:p w14:paraId="5EF6742F" w14:textId="77777777" w:rsidR="00AA61FC" w:rsidRPr="00833F5C" w:rsidRDefault="00AA61FC">
      <w:pPr>
        <w:pStyle w:val="11"/>
        <w:spacing w:line="240" w:lineRule="auto"/>
        <w:ind w:leftChars="-135" w:left="117" w:rightChars="-170" w:right="-408" w:hangingChars="157" w:hanging="441"/>
        <w:jc w:val="center"/>
        <w:rPr>
          <w:rFonts w:ascii="Arial" w:hAnsi="Arial" w:cs="Arial"/>
          <w:b/>
          <w:szCs w:val="28"/>
        </w:rPr>
        <w:sectPr w:rsidR="00AA61FC" w:rsidRPr="00833F5C">
          <w:headerReference w:type="first" r:id="rId45"/>
          <w:pgSz w:w="16840" w:h="11907" w:orient="landscape"/>
          <w:pgMar w:top="1508" w:right="1134" w:bottom="1134" w:left="1134" w:header="1134" w:footer="907" w:gutter="340"/>
          <w:cols w:space="720"/>
          <w:titlePg/>
          <w:docGrid w:linePitch="326"/>
        </w:sectPr>
      </w:pPr>
    </w:p>
    <w:p w14:paraId="5600818F" w14:textId="77777777" w:rsidR="0057787C" w:rsidRPr="00CE23D5" w:rsidRDefault="0057787C" w:rsidP="0057787C">
      <w:pPr>
        <w:pStyle w:val="11"/>
        <w:spacing w:beforeLines="100" w:before="240"/>
        <w:ind w:firstLine="562"/>
        <w:jc w:val="center"/>
        <w:rPr>
          <w:rFonts w:ascii="Arial" w:hAnsi="Arial" w:cs="Arial"/>
          <w:b/>
          <w:szCs w:val="28"/>
        </w:rPr>
      </w:pPr>
      <w:r w:rsidRPr="00833F5C">
        <w:rPr>
          <w:rFonts w:ascii="Arial" w:hAnsi="Arial" w:cs="Arial"/>
          <w:b/>
          <w:szCs w:val="28"/>
        </w:rPr>
        <w:lastRenderedPageBreak/>
        <w:t>需补缴地价款总额表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1845"/>
        <w:gridCol w:w="1534"/>
        <w:gridCol w:w="1592"/>
        <w:gridCol w:w="1104"/>
        <w:gridCol w:w="1483"/>
      </w:tblGrid>
      <w:tr w:rsidR="00042A27" w:rsidRPr="00506D32" w14:paraId="7707F9B4" w14:textId="77777777" w:rsidTr="0009134E">
        <w:trPr>
          <w:trHeight w:val="550"/>
        </w:trPr>
        <w:tc>
          <w:tcPr>
            <w:tcW w:w="866" w:type="pct"/>
            <w:shd w:val="clear" w:color="auto" w:fill="auto"/>
            <w:vAlign w:val="center"/>
            <w:hideMark/>
          </w:tcPr>
          <w:p w14:paraId="2D3244DE"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7C88B171"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230C301E"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259EB050"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53DEB67E"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220BD9EA"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w:t>
            </w:r>
            <w:r>
              <w:rPr>
                <w:rFonts w:ascii="Arial" w:eastAsia="Arial Unicode MS" w:hAnsi="Arial" w:cs="Arial" w:hint="eastAsia"/>
                <w:b/>
                <w:bCs/>
                <w:color w:val="000000"/>
                <w:sz w:val="21"/>
                <w:szCs w:val="21"/>
              </w:rPr>
              <w:t>总价</w:t>
            </w:r>
          </w:p>
          <w:p w14:paraId="3BB3AD31" w14:textId="77777777" w:rsidR="00042A27" w:rsidRPr="00506D32" w:rsidRDefault="00042A27" w:rsidP="0009134E">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042A27" w:rsidRPr="00506D32" w14:paraId="59516A21" w14:textId="77777777" w:rsidTr="0009134E">
        <w:trPr>
          <w:trHeight w:val="270"/>
        </w:trPr>
        <w:tc>
          <w:tcPr>
            <w:tcW w:w="866" w:type="pct"/>
            <w:vMerge w:val="restart"/>
            <w:shd w:val="clear" w:color="auto" w:fill="auto"/>
            <w:noWrap/>
            <w:vAlign w:val="center"/>
            <w:hideMark/>
          </w:tcPr>
          <w:p w14:paraId="0803647B"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0532805A"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7D72C2FA"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36AED932"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56548</w:t>
            </w:r>
          </w:p>
        </w:tc>
        <w:tc>
          <w:tcPr>
            <w:tcW w:w="604" w:type="pct"/>
            <w:vMerge w:val="restart"/>
            <w:shd w:val="clear" w:color="auto" w:fill="auto"/>
            <w:noWrap/>
            <w:vAlign w:val="center"/>
            <w:hideMark/>
          </w:tcPr>
          <w:p w14:paraId="6CCF2E0D"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vMerge w:val="restart"/>
            <w:shd w:val="clear" w:color="auto" w:fill="auto"/>
            <w:noWrap/>
            <w:vAlign w:val="center"/>
            <w:hideMark/>
          </w:tcPr>
          <w:p w14:paraId="63268F39" w14:textId="77777777" w:rsidR="00042A27" w:rsidRPr="00506D32" w:rsidRDefault="00042A27" w:rsidP="0009134E">
            <w:pPr>
              <w:spacing w:line="240" w:lineRule="auto"/>
              <w:jc w:val="center"/>
              <w:rPr>
                <w:rFonts w:ascii="Arial" w:eastAsia="仿宋" w:hAnsi="Arial" w:cs="Arial"/>
                <w:color w:val="000000"/>
                <w:sz w:val="21"/>
                <w:szCs w:val="21"/>
              </w:rPr>
            </w:pPr>
            <w:r>
              <w:rPr>
                <w:rFonts w:ascii="Arial" w:hAnsi="Arial" w:cs="Arial"/>
                <w:color w:val="000000"/>
                <w:sz w:val="21"/>
                <w:szCs w:val="21"/>
              </w:rPr>
              <w:t>-26328.2964</w:t>
            </w:r>
          </w:p>
        </w:tc>
      </w:tr>
      <w:tr w:rsidR="00042A27" w:rsidRPr="00506D32" w14:paraId="30D014E5" w14:textId="77777777" w:rsidTr="0009134E">
        <w:trPr>
          <w:trHeight w:val="270"/>
        </w:trPr>
        <w:tc>
          <w:tcPr>
            <w:tcW w:w="866" w:type="pct"/>
            <w:vMerge/>
            <w:vAlign w:val="center"/>
            <w:hideMark/>
          </w:tcPr>
          <w:p w14:paraId="23614776"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65FF3AAE"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0B7B03A0"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0946BF82"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31991</w:t>
            </w:r>
          </w:p>
        </w:tc>
        <w:tc>
          <w:tcPr>
            <w:tcW w:w="604" w:type="pct"/>
            <w:vMerge/>
            <w:shd w:val="clear" w:color="auto" w:fill="auto"/>
            <w:noWrap/>
            <w:vAlign w:val="center"/>
            <w:hideMark/>
          </w:tcPr>
          <w:p w14:paraId="7A2DA268" w14:textId="77777777" w:rsidR="00042A27" w:rsidRPr="00506D32" w:rsidRDefault="00042A27" w:rsidP="0009134E">
            <w:pPr>
              <w:spacing w:line="240" w:lineRule="auto"/>
              <w:jc w:val="center"/>
              <w:rPr>
                <w:rFonts w:ascii="Arial" w:eastAsia="仿宋" w:hAnsi="Arial" w:cs="Arial"/>
                <w:color w:val="000000"/>
                <w:sz w:val="21"/>
                <w:szCs w:val="21"/>
              </w:rPr>
            </w:pPr>
          </w:p>
        </w:tc>
        <w:tc>
          <w:tcPr>
            <w:tcW w:w="812" w:type="pct"/>
            <w:vMerge/>
            <w:shd w:val="clear" w:color="auto" w:fill="auto"/>
            <w:noWrap/>
            <w:vAlign w:val="center"/>
            <w:hideMark/>
          </w:tcPr>
          <w:p w14:paraId="43BC7B39" w14:textId="77777777" w:rsidR="00042A27" w:rsidRPr="00506D32" w:rsidRDefault="00042A27" w:rsidP="0009134E">
            <w:pPr>
              <w:spacing w:line="240" w:lineRule="auto"/>
              <w:jc w:val="center"/>
              <w:rPr>
                <w:rFonts w:ascii="Arial" w:eastAsia="仿宋" w:hAnsi="Arial" w:cs="Arial"/>
                <w:color w:val="000000"/>
                <w:sz w:val="21"/>
                <w:szCs w:val="21"/>
              </w:rPr>
            </w:pPr>
          </w:p>
        </w:tc>
      </w:tr>
      <w:tr w:rsidR="00042A27" w:rsidRPr="00506D32" w14:paraId="0A242FF9" w14:textId="77777777" w:rsidTr="0009134E">
        <w:trPr>
          <w:trHeight w:val="270"/>
        </w:trPr>
        <w:tc>
          <w:tcPr>
            <w:tcW w:w="866" w:type="pct"/>
            <w:vMerge/>
            <w:vAlign w:val="center"/>
          </w:tcPr>
          <w:p w14:paraId="39BE7134"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5A09B3D4"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4144A0FC"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00E0BCA4" w14:textId="77777777" w:rsidR="00042A27"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-24557</w:t>
            </w:r>
          </w:p>
        </w:tc>
        <w:tc>
          <w:tcPr>
            <w:tcW w:w="604" w:type="pct"/>
            <w:vMerge/>
            <w:shd w:val="clear" w:color="auto" w:fill="auto"/>
            <w:noWrap/>
            <w:vAlign w:val="center"/>
          </w:tcPr>
          <w:p w14:paraId="48B191EE"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812" w:type="pct"/>
            <w:vMerge/>
            <w:shd w:val="clear" w:color="auto" w:fill="auto"/>
            <w:noWrap/>
            <w:vAlign w:val="center"/>
          </w:tcPr>
          <w:p w14:paraId="5F3833B2" w14:textId="77777777" w:rsidR="00042A27" w:rsidRDefault="00042A27" w:rsidP="0009134E">
            <w:pPr>
              <w:widowControl/>
              <w:adjustRightInd/>
              <w:spacing w:line="240" w:lineRule="auto"/>
              <w:jc w:val="center"/>
              <w:textAlignment w:val="auto"/>
              <w:rPr>
                <w:rFonts w:ascii="Arial" w:eastAsia="仿宋" w:hAnsi="Arial" w:cs="Arial"/>
                <w:color w:val="000000"/>
                <w:sz w:val="21"/>
                <w:szCs w:val="21"/>
              </w:rPr>
            </w:pPr>
          </w:p>
        </w:tc>
      </w:tr>
      <w:tr w:rsidR="00042A27" w:rsidRPr="00506D32" w14:paraId="18BAD09E" w14:textId="77777777" w:rsidTr="0009134E">
        <w:trPr>
          <w:trHeight w:val="270"/>
        </w:trPr>
        <w:tc>
          <w:tcPr>
            <w:tcW w:w="866" w:type="pct"/>
            <w:vMerge/>
            <w:vAlign w:val="center"/>
          </w:tcPr>
          <w:p w14:paraId="2951240C"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28E0A9DE"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839" w:type="pct"/>
            <w:shd w:val="clear" w:color="auto" w:fill="auto"/>
            <w:noWrap/>
            <w:vAlign w:val="center"/>
          </w:tcPr>
          <w:p w14:paraId="4DE16464"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5AD539C0" w14:textId="502F76BC"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25174</w:t>
            </w:r>
          </w:p>
        </w:tc>
        <w:tc>
          <w:tcPr>
            <w:tcW w:w="604" w:type="pct"/>
            <w:shd w:val="clear" w:color="auto" w:fill="auto"/>
            <w:noWrap/>
            <w:vAlign w:val="center"/>
          </w:tcPr>
          <w:p w14:paraId="41156A65"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6D9F70E4" w14:textId="45455E92"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10769.3113</w:t>
            </w:r>
          </w:p>
        </w:tc>
      </w:tr>
      <w:tr w:rsidR="00042A27" w:rsidRPr="00506D32" w14:paraId="131C476B" w14:textId="77777777" w:rsidTr="00BA08D0">
        <w:trPr>
          <w:trHeight w:val="270"/>
        </w:trPr>
        <w:tc>
          <w:tcPr>
            <w:tcW w:w="866" w:type="pct"/>
            <w:vMerge/>
            <w:vAlign w:val="center"/>
            <w:hideMark/>
          </w:tcPr>
          <w:p w14:paraId="51E2058E"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2719" w:type="pct"/>
            <w:gridSpan w:val="3"/>
            <w:shd w:val="clear" w:color="auto" w:fill="auto"/>
            <w:vAlign w:val="center"/>
            <w:hideMark/>
          </w:tcPr>
          <w:p w14:paraId="66FBEF5A" w14:textId="77777777"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6A1A3692" w14:textId="77777777"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0AAC67F1" w14:textId="315DF579"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r w:rsidR="00066E11">
              <w:rPr>
                <w:rFonts w:ascii="Arial" w:eastAsia="仿宋" w:hAnsi="Arial" w:cs="Arial"/>
                <w:b/>
                <w:bCs/>
                <w:color w:val="000000"/>
                <w:sz w:val="21"/>
                <w:szCs w:val="21"/>
              </w:rPr>
              <w:t>15558.9851</w:t>
            </w:r>
          </w:p>
        </w:tc>
      </w:tr>
      <w:tr w:rsidR="00042A27" w:rsidRPr="00506D32" w14:paraId="5595EF4A" w14:textId="77777777" w:rsidTr="0009134E">
        <w:trPr>
          <w:trHeight w:val="270"/>
        </w:trPr>
        <w:tc>
          <w:tcPr>
            <w:tcW w:w="866" w:type="pct"/>
            <w:vMerge w:val="restart"/>
            <w:shd w:val="clear" w:color="auto" w:fill="auto"/>
            <w:noWrap/>
            <w:vAlign w:val="center"/>
            <w:hideMark/>
          </w:tcPr>
          <w:p w14:paraId="3EEC968F"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1558B8C1"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07B47E90"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32680180" w14:textId="5E7B5CA8"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604" w:type="pct"/>
            <w:shd w:val="clear" w:color="auto" w:fill="auto"/>
            <w:noWrap/>
            <w:vAlign w:val="center"/>
            <w:hideMark/>
          </w:tcPr>
          <w:p w14:paraId="5B0E6543"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524FAC68" w14:textId="02E7C453"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640.4696</w:t>
            </w:r>
          </w:p>
        </w:tc>
      </w:tr>
      <w:tr w:rsidR="00042A27" w:rsidRPr="00506D32" w14:paraId="31412E5A" w14:textId="77777777" w:rsidTr="0009134E">
        <w:trPr>
          <w:trHeight w:val="270"/>
        </w:trPr>
        <w:tc>
          <w:tcPr>
            <w:tcW w:w="866" w:type="pct"/>
            <w:vMerge/>
            <w:vAlign w:val="center"/>
            <w:hideMark/>
          </w:tcPr>
          <w:p w14:paraId="7409DE18"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399A345B"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6BD767CA"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41B59D54" w14:textId="06D416B5"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604" w:type="pct"/>
            <w:shd w:val="clear" w:color="auto" w:fill="auto"/>
            <w:noWrap/>
            <w:vAlign w:val="center"/>
            <w:hideMark/>
          </w:tcPr>
          <w:p w14:paraId="6F617D8C"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0A1A627E" w14:textId="2717AB2D"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163.3980</w:t>
            </w:r>
          </w:p>
        </w:tc>
      </w:tr>
      <w:tr w:rsidR="00042A27" w:rsidRPr="00506D32" w14:paraId="5D21B294" w14:textId="77777777" w:rsidTr="0009134E">
        <w:trPr>
          <w:trHeight w:val="270"/>
        </w:trPr>
        <w:tc>
          <w:tcPr>
            <w:tcW w:w="866" w:type="pct"/>
            <w:vMerge/>
            <w:vAlign w:val="center"/>
            <w:hideMark/>
          </w:tcPr>
          <w:p w14:paraId="2C9BFD7A"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7757EF6F"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0389656C"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49048985" w14:textId="6B7F54CE"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1157</w:t>
            </w:r>
          </w:p>
        </w:tc>
        <w:tc>
          <w:tcPr>
            <w:tcW w:w="604" w:type="pct"/>
            <w:shd w:val="clear" w:color="auto" w:fill="auto"/>
            <w:noWrap/>
            <w:vAlign w:val="center"/>
            <w:hideMark/>
          </w:tcPr>
          <w:p w14:paraId="4E1C9060"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38DBA3A5" w14:textId="0163C17B"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433.2491</w:t>
            </w:r>
          </w:p>
        </w:tc>
      </w:tr>
      <w:tr w:rsidR="00042A27" w:rsidRPr="00506D32" w14:paraId="0608D909" w14:textId="77777777" w:rsidTr="00BA08D0">
        <w:trPr>
          <w:trHeight w:val="270"/>
        </w:trPr>
        <w:tc>
          <w:tcPr>
            <w:tcW w:w="866" w:type="pct"/>
            <w:vMerge/>
            <w:vAlign w:val="center"/>
            <w:hideMark/>
          </w:tcPr>
          <w:p w14:paraId="70CCB619" w14:textId="77777777" w:rsidR="00042A27" w:rsidRPr="003E1ECB" w:rsidRDefault="00042A27" w:rsidP="0009134E">
            <w:pPr>
              <w:widowControl/>
              <w:adjustRightInd/>
              <w:spacing w:line="240" w:lineRule="auto"/>
              <w:textAlignment w:val="auto"/>
              <w:rPr>
                <w:rFonts w:ascii="Arial" w:eastAsia="仿宋" w:hAnsi="Arial" w:cs="Arial"/>
                <w:b/>
                <w:bCs/>
                <w:color w:val="000000"/>
                <w:sz w:val="21"/>
                <w:szCs w:val="21"/>
              </w:rPr>
            </w:pPr>
          </w:p>
        </w:tc>
        <w:tc>
          <w:tcPr>
            <w:tcW w:w="2719" w:type="pct"/>
            <w:gridSpan w:val="3"/>
            <w:shd w:val="clear" w:color="auto" w:fill="auto"/>
            <w:vAlign w:val="center"/>
            <w:hideMark/>
          </w:tcPr>
          <w:p w14:paraId="7872D138"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67D14029"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6197579C" w14:textId="3ACE57B3" w:rsidR="00042A27" w:rsidRPr="003E1ECB" w:rsidRDefault="00C37E00"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r w:rsidR="00042A27" w:rsidRPr="00506D32" w14:paraId="0CD9DDFE" w14:textId="77777777" w:rsidTr="0009134E">
        <w:trPr>
          <w:trHeight w:val="270"/>
        </w:trPr>
        <w:tc>
          <w:tcPr>
            <w:tcW w:w="3584" w:type="pct"/>
            <w:gridSpan w:val="4"/>
            <w:vAlign w:val="center"/>
          </w:tcPr>
          <w:p w14:paraId="1C7AEE30"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2146A0">
              <w:rPr>
                <w:rFonts w:ascii="Arial" w:eastAsia="仿宋" w:hAnsi="Arial" w:cs="Arial" w:hint="eastAsia"/>
                <w:b/>
                <w:bCs/>
                <w:color w:val="000000"/>
                <w:sz w:val="21"/>
                <w:szCs w:val="21"/>
              </w:rPr>
              <w:t>需补缴地价款</w:t>
            </w:r>
            <w:r w:rsidRPr="003E1ECB">
              <w:rPr>
                <w:rFonts w:ascii="Arial" w:eastAsia="仿宋" w:hAnsi="Arial" w:cs="Arial" w:hint="eastAsia"/>
                <w:b/>
                <w:bCs/>
                <w:color w:val="000000"/>
                <w:sz w:val="21"/>
                <w:szCs w:val="21"/>
              </w:rPr>
              <w:t>合计</w:t>
            </w:r>
          </w:p>
        </w:tc>
        <w:tc>
          <w:tcPr>
            <w:tcW w:w="604" w:type="pct"/>
            <w:shd w:val="clear" w:color="auto" w:fill="auto"/>
            <w:vAlign w:val="center"/>
          </w:tcPr>
          <w:p w14:paraId="33105897"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tcPr>
          <w:p w14:paraId="152378B1" w14:textId="48B0120F" w:rsidR="00042A27" w:rsidRDefault="00C37E00"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bl>
    <w:p w14:paraId="120FAB31" w14:textId="432E2654" w:rsidR="0057787C" w:rsidRPr="00CE23D5" w:rsidRDefault="00455325" w:rsidP="00F452FE">
      <w:pPr>
        <w:snapToGrid w:val="0"/>
        <w:spacing w:beforeLines="50" w:before="120" w:line="276" w:lineRule="auto"/>
        <w:ind w:firstLine="556"/>
        <w:rPr>
          <w:rFonts w:ascii="Arial" w:eastAsia="仿宋_GB2312" w:hAnsi="Arial" w:cs="Arial"/>
          <w:sz w:val="28"/>
          <w:szCs w:val="28"/>
        </w:rPr>
      </w:pPr>
      <w:r>
        <w:rPr>
          <w:rFonts w:ascii="Arial" w:eastAsia="仿宋_GB2312" w:hAnsi="Arial" w:cs="Arial" w:hint="eastAsia"/>
          <w:b/>
          <w:bCs/>
          <w:szCs w:val="24"/>
        </w:rPr>
        <w:t>注：预计在补缴地价款过程中应缴纳的交易税费：①契税：需补缴地价款总额的</w:t>
      </w:r>
      <w:r>
        <w:rPr>
          <w:rFonts w:ascii="Arial" w:eastAsia="仿宋_GB2312" w:hAnsi="Arial" w:cs="Arial" w:hint="eastAsia"/>
          <w:b/>
          <w:bCs/>
          <w:szCs w:val="24"/>
        </w:rPr>
        <w:t>3.00%</w:t>
      </w:r>
      <w:r>
        <w:rPr>
          <w:rFonts w:ascii="Arial" w:eastAsia="仿宋_GB2312" w:hAnsi="Arial" w:cs="Arial" w:hint="eastAsia"/>
          <w:b/>
          <w:bCs/>
          <w:szCs w:val="24"/>
        </w:rPr>
        <w:t>约</w:t>
      </w:r>
      <w:r>
        <w:rPr>
          <w:rFonts w:ascii="Arial" w:eastAsia="仿宋_GB2312" w:hAnsi="Arial" w:cs="Arial" w:hint="eastAsia"/>
          <w:b/>
          <w:bCs/>
          <w:szCs w:val="24"/>
        </w:rPr>
        <w:t>37.1135</w:t>
      </w:r>
      <w:r>
        <w:rPr>
          <w:rFonts w:ascii="Arial" w:eastAsia="仿宋_GB2312" w:hAnsi="Arial" w:cs="Arial" w:hint="eastAsia"/>
          <w:b/>
          <w:bCs/>
          <w:szCs w:val="24"/>
        </w:rPr>
        <w:t>万元；②印花税：需补缴地价款总额的</w:t>
      </w:r>
      <w:r>
        <w:rPr>
          <w:rFonts w:ascii="Arial" w:eastAsia="仿宋_GB2312" w:hAnsi="Arial" w:cs="Arial" w:hint="eastAsia"/>
          <w:b/>
          <w:bCs/>
          <w:szCs w:val="24"/>
        </w:rPr>
        <w:t>0.05%</w:t>
      </w:r>
      <w:r>
        <w:rPr>
          <w:rFonts w:ascii="Arial" w:eastAsia="仿宋_GB2312" w:hAnsi="Arial" w:cs="Arial" w:hint="eastAsia"/>
          <w:b/>
          <w:bCs/>
          <w:szCs w:val="24"/>
        </w:rPr>
        <w:t>约</w:t>
      </w:r>
      <w:r>
        <w:rPr>
          <w:rFonts w:ascii="Arial" w:eastAsia="仿宋_GB2312" w:hAnsi="Arial" w:cs="Arial" w:hint="eastAsia"/>
          <w:b/>
          <w:bCs/>
          <w:szCs w:val="24"/>
        </w:rPr>
        <w:t>0.6186</w:t>
      </w:r>
      <w:r>
        <w:rPr>
          <w:rFonts w:ascii="Arial" w:eastAsia="仿宋_GB2312" w:hAnsi="Arial" w:cs="Arial" w:hint="eastAsia"/>
          <w:b/>
          <w:bCs/>
          <w:szCs w:val="24"/>
        </w:rPr>
        <w:t>万元。实际缴纳的相关交易税费应以税务部门规定为准。</w:t>
      </w:r>
    </w:p>
    <w:p w14:paraId="7E273CEE" w14:textId="77777777" w:rsidR="0057787C" w:rsidRPr="006B7B4B" w:rsidRDefault="0057787C" w:rsidP="00BA08D0">
      <w:pPr>
        <w:spacing w:beforeLines="50" w:before="120" w:line="240" w:lineRule="auto"/>
        <w:jc w:val="both"/>
        <w:rPr>
          <w:rFonts w:ascii="Arial" w:eastAsia="仿宋_GB2312" w:hAnsi="Arial" w:cs="Arial"/>
          <w:b/>
          <w:sz w:val="22"/>
          <w:szCs w:val="18"/>
        </w:rPr>
      </w:pPr>
      <w:r w:rsidRPr="006B7B4B">
        <w:rPr>
          <w:rFonts w:ascii="Arial" w:eastAsia="仿宋_GB2312" w:hAnsi="Arial" w:cs="Arial"/>
          <w:b/>
          <w:sz w:val="22"/>
          <w:szCs w:val="18"/>
        </w:rPr>
        <w:t>一、上述</w:t>
      </w:r>
      <w:r w:rsidRPr="006B7B4B">
        <w:rPr>
          <w:rFonts w:ascii="Arial" w:eastAsia="仿宋_GB2312" w:hAnsi="Arial" w:cs="Arial" w:hint="eastAsia"/>
          <w:b/>
          <w:sz w:val="22"/>
          <w:szCs w:val="18"/>
        </w:rPr>
        <w:t>咨询</w:t>
      </w:r>
      <w:r w:rsidRPr="006B7B4B">
        <w:rPr>
          <w:rFonts w:ascii="Arial" w:eastAsia="仿宋_GB2312" w:hAnsi="Arial" w:cs="Arial"/>
          <w:b/>
          <w:sz w:val="22"/>
          <w:szCs w:val="18"/>
        </w:rPr>
        <w:t>结果的限定条件</w:t>
      </w:r>
    </w:p>
    <w:p w14:paraId="11A92293" w14:textId="77777777" w:rsidR="00657C8C" w:rsidRPr="006B7B4B" w:rsidRDefault="00657C8C" w:rsidP="00657C8C">
      <w:pPr>
        <w:spacing w:line="240" w:lineRule="auto"/>
        <w:jc w:val="both"/>
        <w:rPr>
          <w:rFonts w:ascii="Arial" w:eastAsia="仿宋_GB2312" w:hAnsi="Arial" w:cs="Arial"/>
          <w:bCs/>
          <w:sz w:val="22"/>
          <w:szCs w:val="18"/>
        </w:rPr>
      </w:pPr>
      <w:r w:rsidRPr="006B7B4B">
        <w:rPr>
          <w:rFonts w:ascii="Arial" w:eastAsia="仿宋_GB2312" w:hAnsi="Arial" w:cs="Arial"/>
          <w:bCs/>
          <w:sz w:val="22"/>
          <w:szCs w:val="18"/>
        </w:rPr>
        <w:t>（一）土地权利限制：至估价期日，咨询对象未见抵押权登记。根据咨询目的，</w:t>
      </w:r>
      <w:proofErr w:type="gramStart"/>
      <w:r w:rsidRPr="006B7B4B">
        <w:rPr>
          <w:rFonts w:ascii="Arial" w:eastAsia="仿宋_GB2312" w:hAnsi="Arial" w:cs="Arial"/>
          <w:bCs/>
          <w:sz w:val="22"/>
          <w:szCs w:val="18"/>
        </w:rPr>
        <w:t>设定待估宗地</w:t>
      </w:r>
      <w:proofErr w:type="gramEnd"/>
      <w:r w:rsidRPr="006B7B4B">
        <w:rPr>
          <w:rFonts w:ascii="Arial" w:eastAsia="仿宋_GB2312" w:hAnsi="Arial" w:cs="Arial"/>
          <w:bCs/>
          <w:sz w:val="22"/>
          <w:szCs w:val="18"/>
        </w:rPr>
        <w:t>无抵押权、担保权等他项权利；</w:t>
      </w:r>
    </w:p>
    <w:p w14:paraId="20A01422" w14:textId="68B5B908" w:rsidR="00657C8C" w:rsidRDefault="00657C8C" w:rsidP="00657C8C">
      <w:pPr>
        <w:spacing w:line="240" w:lineRule="auto"/>
        <w:jc w:val="both"/>
        <w:rPr>
          <w:rFonts w:ascii="Arial" w:eastAsia="仿宋_GB2312" w:hAnsi="Arial" w:cs="Arial"/>
          <w:bCs/>
          <w:sz w:val="22"/>
          <w:szCs w:val="18"/>
        </w:rPr>
      </w:pPr>
      <w:r w:rsidRPr="006B7B4B">
        <w:rPr>
          <w:rFonts w:ascii="Arial" w:eastAsia="仿宋_GB2312" w:hAnsi="Arial" w:cs="Arial"/>
          <w:bCs/>
          <w:sz w:val="22"/>
          <w:szCs w:val="18"/>
        </w:rPr>
        <w:t>（二）基础设施条件：</w:t>
      </w:r>
      <w:r w:rsidRPr="00C80EDA">
        <w:rPr>
          <w:rFonts w:ascii="Arial" w:eastAsia="仿宋_GB2312" w:hAnsi="Arial" w:cs="Arial" w:hint="eastAsia"/>
          <w:bCs/>
          <w:sz w:val="22"/>
          <w:szCs w:val="18"/>
        </w:rPr>
        <w:t>经评估专业人员实地查勘，咨询对象所属宗地内尚有部分未拆除建筑物，</w:t>
      </w:r>
      <w:r w:rsidR="00E173AB">
        <w:rPr>
          <w:rFonts w:ascii="Arial" w:eastAsia="仿宋_GB2312" w:hAnsi="Arial" w:cs="Arial" w:hint="eastAsia"/>
          <w:bCs/>
          <w:sz w:val="22"/>
          <w:szCs w:val="18"/>
        </w:rPr>
        <w:t>土地使用权人</w:t>
      </w:r>
      <w:r w:rsidR="00663256">
        <w:rPr>
          <w:rFonts w:ascii="Arial" w:eastAsia="仿宋_GB2312" w:hAnsi="Arial" w:cs="Arial" w:hint="eastAsia"/>
          <w:bCs/>
          <w:sz w:val="22"/>
          <w:szCs w:val="18"/>
        </w:rPr>
        <w:t>对该宗地</w:t>
      </w:r>
      <w:r w:rsidRPr="00C80EDA">
        <w:rPr>
          <w:rFonts w:ascii="Arial" w:eastAsia="仿宋_GB2312" w:hAnsi="Arial" w:cs="Arial" w:hint="eastAsia"/>
          <w:bCs/>
          <w:sz w:val="22"/>
          <w:szCs w:val="18"/>
        </w:rPr>
        <w:t>现状开发程度尚不能明确。结合本次咨询目的，经与委托咨询方沟通确认，本次评估设定咨询对象开发程度为宗地外“七通”（即通路、通上水、通下水、通电、通讯、通热、通燃气），宗地内“场地平整”。</w:t>
      </w:r>
    </w:p>
    <w:p w14:paraId="38310EB4" w14:textId="77777777" w:rsidR="00657C8C" w:rsidRPr="006B7B4B" w:rsidRDefault="00657C8C" w:rsidP="00657C8C">
      <w:pPr>
        <w:spacing w:line="240" w:lineRule="auto"/>
        <w:ind w:left="2"/>
        <w:jc w:val="both"/>
        <w:rPr>
          <w:rFonts w:ascii="Arial" w:eastAsia="仿宋_GB2312" w:hAnsi="Arial" w:cs="Arial"/>
          <w:bCs/>
          <w:kern w:val="2"/>
          <w:sz w:val="22"/>
          <w:szCs w:val="22"/>
        </w:rPr>
      </w:pPr>
      <w:r w:rsidRPr="006B7B4B">
        <w:rPr>
          <w:rFonts w:ascii="Arial" w:eastAsia="仿宋_GB2312" w:hAnsi="Arial" w:cs="Arial"/>
          <w:bCs/>
          <w:sz w:val="22"/>
          <w:szCs w:val="18"/>
        </w:rPr>
        <w:t>（三）规划限制</w:t>
      </w:r>
      <w:r w:rsidRPr="006B7B4B">
        <w:rPr>
          <w:rFonts w:ascii="Arial" w:eastAsia="仿宋_GB2312" w:hAnsi="Arial" w:cs="Arial"/>
          <w:bCs/>
          <w:sz w:val="22"/>
          <w:szCs w:val="22"/>
        </w:rPr>
        <w:t>条件：</w:t>
      </w:r>
      <w:r w:rsidRPr="006B7B4B">
        <w:rPr>
          <w:rFonts w:ascii="Arial" w:eastAsia="仿宋_GB2312" w:hAnsi="Arial" w:cs="Arial"/>
          <w:bCs/>
          <w:kern w:val="2"/>
          <w:sz w:val="22"/>
          <w:szCs w:val="22"/>
        </w:rPr>
        <w:t>根据</w:t>
      </w:r>
      <w:r w:rsidRPr="006B7B4B">
        <w:rPr>
          <w:rFonts w:ascii="Arial" w:eastAsia="仿宋_GB2312" w:hAnsi="Arial" w:cs="Arial" w:hint="eastAsia"/>
          <w:bCs/>
          <w:kern w:val="2"/>
          <w:sz w:val="22"/>
          <w:szCs w:val="22"/>
        </w:rPr>
        <w:t>《北京市国有土地使用权出让合同（正本）》</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京地出（合）字（</w:t>
      </w:r>
      <w:r w:rsidRPr="006B7B4B">
        <w:rPr>
          <w:rFonts w:ascii="Arial" w:eastAsia="仿宋_GB2312" w:hAnsi="Arial" w:cs="Arial" w:hint="eastAsia"/>
          <w:bCs/>
          <w:kern w:val="2"/>
          <w:sz w:val="22"/>
          <w:szCs w:val="22"/>
        </w:rPr>
        <w:t>2007</w:t>
      </w:r>
      <w:r w:rsidRPr="006B7B4B">
        <w:rPr>
          <w:rFonts w:ascii="Arial" w:eastAsia="仿宋_GB2312" w:hAnsi="Arial" w:cs="Arial" w:hint="eastAsia"/>
          <w:bCs/>
          <w:kern w:val="2"/>
          <w:sz w:val="22"/>
          <w:szCs w:val="22"/>
        </w:rPr>
        <w:t>）第</w:t>
      </w:r>
      <w:r w:rsidRPr="006B7B4B">
        <w:rPr>
          <w:rFonts w:ascii="Arial" w:eastAsia="仿宋_GB2312" w:hAnsi="Arial" w:cs="Arial" w:hint="eastAsia"/>
          <w:bCs/>
          <w:kern w:val="2"/>
          <w:sz w:val="22"/>
          <w:szCs w:val="22"/>
        </w:rPr>
        <w:t>218</w:t>
      </w:r>
      <w:r w:rsidRPr="006B7B4B">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及其补充协议、《国有土地使用证》</w:t>
      </w:r>
      <w:r w:rsidRPr="006B7B4B">
        <w:rPr>
          <w:rFonts w:ascii="Arial" w:eastAsia="仿宋_GB2312" w:hAnsi="Arial" w:cs="Arial" w:hint="eastAsia"/>
          <w:bCs/>
          <w:kern w:val="2"/>
          <w:sz w:val="22"/>
          <w:szCs w:val="22"/>
        </w:rPr>
        <w:t>[</w:t>
      </w:r>
      <w:proofErr w:type="gramStart"/>
      <w:r>
        <w:rPr>
          <w:rFonts w:ascii="Arial" w:eastAsia="仿宋_GB2312" w:hAnsi="Arial" w:cs="Arial" w:hint="eastAsia"/>
          <w:bCs/>
          <w:kern w:val="2"/>
          <w:sz w:val="22"/>
          <w:szCs w:val="22"/>
        </w:rPr>
        <w:t>京西国</w:t>
      </w:r>
      <w:proofErr w:type="gramEnd"/>
      <w:r>
        <w:rPr>
          <w:rFonts w:ascii="Arial" w:eastAsia="仿宋_GB2312" w:hAnsi="Arial" w:cs="Arial" w:hint="eastAsia"/>
          <w:bCs/>
          <w:kern w:val="2"/>
          <w:sz w:val="22"/>
          <w:szCs w:val="22"/>
        </w:rPr>
        <w:t>用（</w:t>
      </w:r>
      <w:r>
        <w:rPr>
          <w:rFonts w:ascii="Arial" w:eastAsia="仿宋_GB2312" w:hAnsi="Arial" w:cs="Arial" w:hint="eastAsia"/>
          <w:bCs/>
          <w:kern w:val="2"/>
          <w:sz w:val="22"/>
          <w:szCs w:val="22"/>
        </w:rPr>
        <w:t>2010</w:t>
      </w:r>
      <w:r>
        <w:rPr>
          <w:rFonts w:ascii="Arial" w:eastAsia="仿宋_GB2312" w:hAnsi="Arial" w:cs="Arial" w:hint="eastAsia"/>
          <w:bCs/>
          <w:kern w:val="2"/>
          <w:sz w:val="22"/>
          <w:szCs w:val="22"/>
        </w:rPr>
        <w:t>出）第</w:t>
      </w:r>
      <w:r>
        <w:rPr>
          <w:rFonts w:ascii="Arial" w:eastAsia="仿宋_GB2312" w:hAnsi="Arial" w:cs="Arial" w:hint="eastAsia"/>
          <w:bCs/>
          <w:kern w:val="2"/>
          <w:sz w:val="22"/>
          <w:szCs w:val="22"/>
        </w:rPr>
        <w:t>00112</w:t>
      </w:r>
      <w:r>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、《关于北京市中心城区和新城地区控规维护部门联审会议纪要（第</w:t>
      </w:r>
      <w:r w:rsidRPr="006B7B4B">
        <w:rPr>
          <w:rFonts w:ascii="Arial" w:eastAsia="仿宋_GB2312" w:hAnsi="Arial" w:cs="Arial" w:hint="eastAsia"/>
          <w:bCs/>
          <w:kern w:val="2"/>
          <w:sz w:val="22"/>
          <w:szCs w:val="22"/>
        </w:rPr>
        <w:t>34</w:t>
      </w:r>
      <w:r w:rsidRPr="006B7B4B">
        <w:rPr>
          <w:rFonts w:ascii="Arial" w:eastAsia="仿宋_GB2312" w:hAnsi="Arial" w:cs="Arial" w:hint="eastAsia"/>
          <w:bCs/>
          <w:kern w:val="2"/>
          <w:sz w:val="22"/>
          <w:szCs w:val="22"/>
        </w:rPr>
        <w:t>期）</w:t>
      </w:r>
      <w:r w:rsidRPr="006B7B4B">
        <w:rPr>
          <w:rFonts w:ascii="Arial" w:eastAsia="仿宋_GB2312" w:hAnsi="Arial" w:cs="Arial" w:hint="eastAsia"/>
          <w:bCs/>
          <w:kern w:val="2"/>
          <w:sz w:val="22"/>
          <w:szCs w:val="22"/>
        </w:rPr>
        <w:t>2019</w:t>
      </w:r>
      <w:r w:rsidRPr="006B7B4B">
        <w:rPr>
          <w:rFonts w:ascii="Arial" w:eastAsia="仿宋_GB2312" w:hAnsi="Arial" w:cs="Arial" w:hint="eastAsia"/>
          <w:bCs/>
          <w:kern w:val="2"/>
          <w:sz w:val="22"/>
          <w:szCs w:val="22"/>
        </w:rPr>
        <w:t>年</w:t>
      </w:r>
      <w:r w:rsidRPr="006B7B4B">
        <w:rPr>
          <w:rFonts w:ascii="Arial" w:eastAsia="仿宋_GB2312" w:hAnsi="Arial" w:cs="Arial" w:hint="eastAsia"/>
          <w:bCs/>
          <w:kern w:val="2"/>
          <w:sz w:val="22"/>
          <w:szCs w:val="22"/>
        </w:rPr>
        <w:t>3</w:t>
      </w:r>
      <w:r w:rsidRPr="006B7B4B">
        <w:rPr>
          <w:rFonts w:ascii="Arial" w:eastAsia="仿宋_GB2312" w:hAnsi="Arial" w:cs="Arial" w:hint="eastAsia"/>
          <w:bCs/>
          <w:kern w:val="2"/>
          <w:sz w:val="22"/>
          <w:szCs w:val="22"/>
        </w:rPr>
        <w:t>月</w:t>
      </w:r>
      <w:r w:rsidRPr="006B7B4B">
        <w:rPr>
          <w:rFonts w:ascii="Arial" w:eastAsia="仿宋_GB2312" w:hAnsi="Arial" w:cs="Arial" w:hint="eastAsia"/>
          <w:bCs/>
          <w:kern w:val="2"/>
          <w:sz w:val="22"/>
          <w:szCs w:val="22"/>
        </w:rPr>
        <w:t xml:space="preserve">12 </w:t>
      </w:r>
      <w:r w:rsidRPr="006B7B4B">
        <w:rPr>
          <w:rFonts w:ascii="Arial" w:eastAsia="仿宋_GB2312" w:hAnsi="Arial" w:cs="Arial" w:hint="eastAsia"/>
          <w:bCs/>
          <w:kern w:val="2"/>
          <w:sz w:val="22"/>
          <w:szCs w:val="22"/>
        </w:rPr>
        <w:t>日》、《建设工程规划用地测量条件》</w:t>
      </w:r>
      <w:r w:rsidRPr="006B7B4B">
        <w:rPr>
          <w:rFonts w:ascii="Arial" w:eastAsia="仿宋_GB2312" w:hAnsi="Arial" w:cs="Arial" w:hint="eastAsia"/>
          <w:bCs/>
          <w:kern w:val="2"/>
          <w:sz w:val="22"/>
          <w:szCs w:val="22"/>
        </w:rPr>
        <w:t>[2020</w:t>
      </w:r>
      <w:proofErr w:type="gramStart"/>
      <w:r w:rsidRPr="006B7B4B">
        <w:rPr>
          <w:rFonts w:ascii="Arial" w:eastAsia="仿宋_GB2312" w:hAnsi="Arial" w:cs="Arial" w:hint="eastAsia"/>
          <w:bCs/>
          <w:kern w:val="2"/>
          <w:sz w:val="22"/>
          <w:szCs w:val="22"/>
        </w:rPr>
        <w:t>规</w:t>
      </w:r>
      <w:proofErr w:type="gramEnd"/>
      <w:r w:rsidRPr="006B7B4B">
        <w:rPr>
          <w:rFonts w:ascii="Arial" w:eastAsia="仿宋_GB2312" w:hAnsi="Arial" w:cs="Arial" w:hint="eastAsia"/>
          <w:bCs/>
          <w:kern w:val="2"/>
          <w:sz w:val="22"/>
          <w:szCs w:val="22"/>
        </w:rPr>
        <w:t>自（西）测字</w:t>
      </w:r>
      <w:r w:rsidRPr="006B7B4B">
        <w:rPr>
          <w:rFonts w:ascii="Arial" w:eastAsia="仿宋_GB2312" w:hAnsi="Arial" w:cs="Arial" w:hint="eastAsia"/>
          <w:bCs/>
          <w:kern w:val="2"/>
          <w:sz w:val="22"/>
          <w:szCs w:val="22"/>
        </w:rPr>
        <w:t>0006</w:t>
      </w:r>
      <w:r w:rsidRPr="006B7B4B">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、《中国工商银行关于申请办理半步桥</w:t>
      </w:r>
      <w:r w:rsidRPr="006B7B4B">
        <w:rPr>
          <w:rFonts w:ascii="Arial" w:eastAsia="仿宋_GB2312" w:hAnsi="Arial" w:cs="Arial" w:hint="eastAsia"/>
          <w:bCs/>
          <w:kern w:val="2"/>
          <w:sz w:val="22"/>
          <w:szCs w:val="22"/>
        </w:rPr>
        <w:t>15</w:t>
      </w:r>
      <w:r w:rsidRPr="006B7B4B">
        <w:rPr>
          <w:rFonts w:ascii="Arial" w:eastAsia="仿宋_GB2312" w:hAnsi="Arial" w:cs="Arial" w:hint="eastAsia"/>
          <w:bCs/>
          <w:kern w:val="2"/>
          <w:sz w:val="22"/>
          <w:szCs w:val="22"/>
        </w:rPr>
        <w:t>号地块规划调整手续的函》</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工银函（</w:t>
      </w:r>
      <w:r w:rsidRPr="006B7B4B">
        <w:rPr>
          <w:rFonts w:ascii="Arial" w:eastAsia="仿宋_GB2312" w:hAnsi="Arial" w:cs="Arial" w:hint="eastAsia"/>
          <w:bCs/>
          <w:kern w:val="2"/>
          <w:sz w:val="22"/>
          <w:szCs w:val="22"/>
        </w:rPr>
        <w:t>2021</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172</w:t>
      </w:r>
      <w:r w:rsidRPr="006B7B4B">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、《关于工商银行北京分行金融交易中心建设项目“多规合一”协同平台初审意见的函》</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京</w:t>
      </w:r>
      <w:proofErr w:type="gramStart"/>
      <w:r w:rsidRPr="006B7B4B">
        <w:rPr>
          <w:rFonts w:ascii="Arial" w:eastAsia="仿宋_GB2312" w:hAnsi="Arial" w:cs="Arial" w:hint="eastAsia"/>
          <w:bCs/>
          <w:kern w:val="2"/>
          <w:sz w:val="22"/>
          <w:szCs w:val="22"/>
        </w:rPr>
        <w:t>规</w:t>
      </w:r>
      <w:proofErr w:type="gramEnd"/>
      <w:r w:rsidRPr="006B7B4B">
        <w:rPr>
          <w:rFonts w:ascii="Arial" w:eastAsia="仿宋_GB2312" w:hAnsi="Arial" w:cs="Arial" w:hint="eastAsia"/>
          <w:bCs/>
          <w:kern w:val="2"/>
          <w:sz w:val="22"/>
          <w:szCs w:val="22"/>
        </w:rPr>
        <w:t>自（西）初审函（</w:t>
      </w:r>
      <w:r w:rsidRPr="006B7B4B">
        <w:rPr>
          <w:rFonts w:ascii="Arial" w:eastAsia="仿宋_GB2312" w:hAnsi="Arial" w:cs="Arial" w:hint="eastAsia"/>
          <w:bCs/>
          <w:kern w:val="2"/>
          <w:sz w:val="22"/>
          <w:szCs w:val="22"/>
        </w:rPr>
        <w:t>2021</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0007</w:t>
      </w:r>
      <w:r w:rsidRPr="006B7B4B">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、《中国工商银行股份有限公司北京市分行金融交易中心建设项目可行性研究报告（二</w:t>
      </w:r>
      <w:r w:rsidRPr="006B7B4B">
        <w:rPr>
          <w:rFonts w:ascii="微软雅黑" w:eastAsia="微软雅黑" w:hAnsi="微软雅黑" w:cs="微软雅黑" w:hint="eastAsia"/>
          <w:bCs/>
          <w:kern w:val="2"/>
          <w:sz w:val="22"/>
          <w:szCs w:val="22"/>
        </w:rPr>
        <w:t>〇</w:t>
      </w:r>
      <w:r w:rsidRPr="006B7B4B">
        <w:rPr>
          <w:rFonts w:ascii="仿宋_GB2312" w:eastAsia="仿宋_GB2312" w:hAnsi="仿宋_GB2312" w:cs="仿宋_GB2312" w:hint="eastAsia"/>
          <w:bCs/>
          <w:kern w:val="2"/>
          <w:sz w:val="22"/>
          <w:szCs w:val="22"/>
        </w:rPr>
        <w:t>二一年八月）》</w:t>
      </w:r>
      <w:r w:rsidRPr="006B7B4B">
        <w:rPr>
          <w:rFonts w:ascii="Arial" w:eastAsia="仿宋_GB2312" w:hAnsi="Arial" w:cs="Arial"/>
          <w:bCs/>
          <w:kern w:val="2"/>
          <w:sz w:val="22"/>
          <w:szCs w:val="22"/>
        </w:rPr>
        <w:t>及《咨询委托书》等；</w:t>
      </w:r>
      <w:r w:rsidRPr="006B7B4B">
        <w:rPr>
          <w:rFonts w:ascii="Arial" w:eastAsia="仿宋_GB2312" w:hAnsi="Arial" w:cs="Arial"/>
          <w:bCs/>
          <w:kern w:val="2"/>
          <w:sz w:val="22"/>
          <w:szCs w:val="22"/>
        </w:rPr>
        <w:t xml:space="preserve"> </w:t>
      </w:r>
    </w:p>
    <w:p w14:paraId="55684895" w14:textId="4D0DEBA0" w:rsidR="0057787C" w:rsidRPr="006B7B4B" w:rsidRDefault="00657C8C" w:rsidP="00657C8C">
      <w:pPr>
        <w:spacing w:line="240" w:lineRule="auto"/>
        <w:ind w:left="2"/>
        <w:jc w:val="both"/>
        <w:rPr>
          <w:rFonts w:ascii="Arial" w:eastAsia="仿宋_GB2312" w:hAnsi="Arial" w:cs="Arial"/>
          <w:bCs/>
          <w:sz w:val="22"/>
          <w:szCs w:val="18"/>
        </w:rPr>
      </w:pPr>
      <w:r w:rsidRPr="006B7B4B">
        <w:rPr>
          <w:rFonts w:ascii="Arial" w:eastAsia="仿宋_GB2312" w:hAnsi="Arial" w:cs="Arial"/>
          <w:bCs/>
          <w:kern w:val="2"/>
          <w:sz w:val="22"/>
          <w:szCs w:val="22"/>
        </w:rPr>
        <w:t>（四）影响土地价格的其他限定条件：</w:t>
      </w:r>
      <w:r w:rsidRPr="006B7B4B">
        <w:rPr>
          <w:rFonts w:ascii="Arial" w:eastAsia="仿宋_GB2312" w:hAnsi="Arial" w:cs="Arial"/>
          <w:bCs/>
          <w:sz w:val="22"/>
          <w:szCs w:val="22"/>
        </w:rPr>
        <w:t>无</w:t>
      </w:r>
      <w:r w:rsidRPr="006B7B4B">
        <w:rPr>
          <w:rFonts w:ascii="Arial" w:eastAsia="仿宋_GB2312" w:hAnsi="Arial" w:cs="Arial"/>
          <w:bCs/>
          <w:sz w:val="22"/>
          <w:szCs w:val="18"/>
        </w:rPr>
        <w:t>。</w:t>
      </w:r>
    </w:p>
    <w:p w14:paraId="1CB56063" w14:textId="77777777" w:rsidR="0057787C" w:rsidRPr="006B7B4B" w:rsidRDefault="0057787C" w:rsidP="0057787C">
      <w:pPr>
        <w:spacing w:line="240" w:lineRule="auto"/>
        <w:jc w:val="both"/>
        <w:rPr>
          <w:rFonts w:ascii="Arial" w:eastAsia="仿宋_GB2312" w:hAnsi="Arial" w:cs="Arial"/>
          <w:bCs/>
          <w:sz w:val="22"/>
          <w:szCs w:val="18"/>
        </w:rPr>
      </w:pPr>
      <w:r w:rsidRPr="006B7B4B">
        <w:rPr>
          <w:rFonts w:ascii="Arial" w:eastAsia="仿宋_GB2312" w:hAnsi="Arial" w:cs="Arial"/>
          <w:b/>
          <w:sz w:val="22"/>
          <w:szCs w:val="18"/>
        </w:rPr>
        <w:t>二、其他需要说明的事项</w:t>
      </w:r>
      <w:r w:rsidRPr="006B7B4B">
        <w:rPr>
          <w:rFonts w:ascii="Arial" w:eastAsia="仿宋_GB2312" w:hAnsi="Arial" w:cs="Arial"/>
          <w:bCs/>
          <w:sz w:val="22"/>
          <w:szCs w:val="18"/>
        </w:rPr>
        <w:t>：详见报告中的特殊事项说明及假设和限制条件。</w:t>
      </w:r>
    </w:p>
    <w:p w14:paraId="1B10D0BD" w14:textId="3A61D3A0" w:rsidR="00AA61FC" w:rsidRPr="0057787C" w:rsidRDefault="00AA61FC" w:rsidP="0025414C">
      <w:pPr>
        <w:pStyle w:val="11"/>
        <w:ind w:firstLineChars="0" w:firstLine="0"/>
        <w:rPr>
          <w:rFonts w:ascii="Arial" w:hAnsi="Arial" w:cs="Arial"/>
          <w:szCs w:val="28"/>
        </w:rPr>
      </w:pPr>
    </w:p>
    <w:p w14:paraId="6F2499E1" w14:textId="77777777" w:rsidR="00AA61FC" w:rsidRPr="00833F5C" w:rsidRDefault="00AA61FC">
      <w:pPr>
        <w:spacing w:line="360" w:lineRule="auto"/>
        <w:jc w:val="both"/>
        <w:rPr>
          <w:rFonts w:ascii="Arial" w:eastAsia="仿宋_GB2312" w:hAnsi="Arial" w:cs="Arial"/>
          <w:sz w:val="28"/>
        </w:rPr>
        <w:sectPr w:rsidR="00AA61FC" w:rsidRPr="00833F5C">
          <w:pgSz w:w="11907" w:h="16840"/>
          <w:pgMar w:top="1134" w:right="1134" w:bottom="1134" w:left="1508" w:header="1134" w:footer="907" w:gutter="340"/>
          <w:cols w:space="720"/>
          <w:titlePg/>
          <w:docGrid w:linePitch="326"/>
        </w:sectPr>
      </w:pPr>
    </w:p>
    <w:p w14:paraId="0768697A" w14:textId="77777777" w:rsidR="0025414C" w:rsidRPr="00833F5C" w:rsidRDefault="0025414C" w:rsidP="00F74BB9">
      <w:pPr>
        <w:spacing w:beforeLines="50" w:before="163" w:afterLines="50" w:after="163" w:line="276" w:lineRule="auto"/>
        <w:jc w:val="center"/>
        <w:outlineLvl w:val="0"/>
        <w:rPr>
          <w:rFonts w:ascii="Arial" w:eastAsia="仿宋_GB2312" w:hAnsi="Arial" w:cs="Arial"/>
          <w:sz w:val="28"/>
        </w:rPr>
      </w:pPr>
      <w:bookmarkStart w:id="469" w:name="_Toc95477561"/>
      <w:bookmarkStart w:id="470" w:name="_Toc95498195"/>
      <w:bookmarkStart w:id="471" w:name="_Toc95498374"/>
      <w:bookmarkStart w:id="472" w:name="_Toc95996777"/>
      <w:bookmarkEnd w:id="463"/>
      <w:bookmarkEnd w:id="464"/>
      <w:bookmarkEnd w:id="465"/>
      <w:r w:rsidRPr="00833F5C">
        <w:rPr>
          <w:rFonts w:ascii="Arial" w:hAnsi="Arial" w:cs="Arial"/>
          <w:b/>
          <w:sz w:val="32"/>
        </w:rPr>
        <w:lastRenderedPageBreak/>
        <w:t>第四部分</w:t>
      </w:r>
      <w:r w:rsidRPr="00833F5C">
        <w:rPr>
          <w:rFonts w:ascii="Arial" w:eastAsia="仿宋_GB2312" w:hAnsi="Arial" w:cs="Arial"/>
          <w:b/>
          <w:sz w:val="32"/>
        </w:rPr>
        <w:t xml:space="preserve">  </w:t>
      </w:r>
      <w:r w:rsidRPr="00833F5C">
        <w:rPr>
          <w:rFonts w:ascii="Arial" w:hAnsi="Arial" w:cs="Arial"/>
          <w:b/>
          <w:sz w:val="32"/>
        </w:rPr>
        <w:t>附</w:t>
      </w:r>
      <w:r w:rsidRPr="00833F5C">
        <w:rPr>
          <w:rFonts w:ascii="Arial" w:eastAsia="仿宋_GB2312" w:hAnsi="Arial" w:cs="Arial"/>
          <w:b/>
          <w:sz w:val="32"/>
        </w:rPr>
        <w:t xml:space="preserve">  </w:t>
      </w:r>
      <w:r w:rsidRPr="00833F5C">
        <w:rPr>
          <w:rFonts w:ascii="Arial" w:hAnsi="Arial" w:cs="Arial"/>
          <w:b/>
          <w:sz w:val="32"/>
        </w:rPr>
        <w:t>件</w:t>
      </w:r>
      <w:bookmarkEnd w:id="469"/>
      <w:bookmarkEnd w:id="470"/>
      <w:bookmarkEnd w:id="471"/>
      <w:bookmarkEnd w:id="472"/>
    </w:p>
    <w:p w14:paraId="4BA3290A" w14:textId="77777777" w:rsidR="0025414C" w:rsidRPr="00833F5C" w:rsidRDefault="0025414C" w:rsidP="00F74BB9">
      <w:pPr>
        <w:spacing w:line="480" w:lineRule="auto"/>
        <w:ind w:firstLineChars="200" w:firstLine="560"/>
        <w:jc w:val="both"/>
        <w:rPr>
          <w:rFonts w:ascii="Arial" w:eastAsia="仿宋_GB2312" w:hAnsi="Arial" w:cs="Arial"/>
          <w:sz w:val="28"/>
        </w:rPr>
      </w:pPr>
      <w:r w:rsidRPr="00833F5C">
        <w:rPr>
          <w:rFonts w:ascii="Arial" w:eastAsia="仿宋_GB2312" w:hAnsi="Arial" w:cs="Arial"/>
          <w:sz w:val="28"/>
        </w:rPr>
        <w:t>1.</w:t>
      </w:r>
      <w:r>
        <w:rPr>
          <w:rFonts w:ascii="Arial" w:eastAsia="仿宋_GB2312" w:hAnsi="Arial" w:cs="Arial"/>
          <w:sz w:val="28"/>
        </w:rPr>
        <w:t>《咨询委托书》</w:t>
      </w:r>
      <w:r w:rsidRPr="00833F5C">
        <w:rPr>
          <w:rFonts w:ascii="Arial" w:eastAsia="仿宋_GB2312" w:hAnsi="Arial" w:cs="Arial"/>
          <w:sz w:val="28"/>
        </w:rPr>
        <w:t>复印件</w:t>
      </w:r>
    </w:p>
    <w:p w14:paraId="4D6A358E" w14:textId="77777777" w:rsidR="0025414C" w:rsidRPr="00833F5C" w:rsidRDefault="0025414C" w:rsidP="00F74BB9">
      <w:pPr>
        <w:spacing w:line="48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2. </w:t>
      </w:r>
      <w:r>
        <w:rPr>
          <w:rFonts w:ascii="Arial" w:eastAsia="仿宋_GB2312" w:hAnsi="Arial" w:cs="Arial"/>
          <w:sz w:val="28"/>
        </w:rPr>
        <w:t>咨询对象</w:t>
      </w:r>
      <w:r w:rsidRPr="00833F5C">
        <w:rPr>
          <w:rFonts w:ascii="Arial" w:eastAsia="仿宋_GB2312" w:hAnsi="Arial" w:cs="Arial"/>
          <w:sz w:val="28"/>
        </w:rPr>
        <w:t>所在位置示意图</w:t>
      </w:r>
    </w:p>
    <w:p w14:paraId="7E956904" w14:textId="77777777" w:rsidR="0025414C" w:rsidRPr="00833F5C" w:rsidRDefault="0025414C" w:rsidP="00F74BB9">
      <w:pPr>
        <w:spacing w:line="48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3. </w:t>
      </w:r>
      <w:r>
        <w:rPr>
          <w:rFonts w:ascii="Arial" w:eastAsia="仿宋_GB2312" w:hAnsi="Arial" w:cs="Arial"/>
          <w:sz w:val="28"/>
        </w:rPr>
        <w:t>咨询对象</w:t>
      </w:r>
      <w:r w:rsidRPr="00833F5C">
        <w:rPr>
          <w:rFonts w:ascii="Arial" w:eastAsia="仿宋_GB2312" w:hAnsi="Arial" w:cs="Arial"/>
          <w:sz w:val="28"/>
        </w:rPr>
        <w:t>实地勘察相关照片</w:t>
      </w:r>
    </w:p>
    <w:p w14:paraId="44EAB5E4" w14:textId="77777777" w:rsidR="0025414C" w:rsidRPr="00CE23D5" w:rsidRDefault="0025414C" w:rsidP="00F74BB9">
      <w:pPr>
        <w:spacing w:line="48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875A5">
        <w:rPr>
          <w:rFonts w:ascii="Arial" w:eastAsia="仿宋_GB2312" w:hAnsi="Arial" w:cs="Arial" w:hint="eastAsia"/>
          <w:sz w:val="28"/>
        </w:rPr>
        <w:t xml:space="preserve"> </w:t>
      </w:r>
      <w:r w:rsidRPr="00B72258">
        <w:rPr>
          <w:rFonts w:ascii="Arial" w:eastAsia="仿宋_GB2312" w:hAnsi="Arial" w:cs="Arial" w:hint="eastAsia"/>
          <w:sz w:val="28"/>
        </w:rPr>
        <w:t>《房屋所有权证》</w:t>
      </w:r>
      <w:r w:rsidRPr="00B72258">
        <w:rPr>
          <w:rFonts w:ascii="Arial" w:eastAsia="仿宋_GB2312" w:hAnsi="Arial" w:cs="Arial" w:hint="eastAsia"/>
          <w:sz w:val="28"/>
        </w:rPr>
        <w:t>[</w:t>
      </w:r>
      <w:proofErr w:type="gramStart"/>
      <w:r w:rsidRPr="00B72258">
        <w:rPr>
          <w:rFonts w:ascii="Arial" w:eastAsia="仿宋_GB2312" w:hAnsi="Arial" w:cs="Arial" w:hint="eastAsia"/>
          <w:sz w:val="28"/>
        </w:rPr>
        <w:t>市宣全字</w:t>
      </w:r>
      <w:proofErr w:type="gramEnd"/>
      <w:r w:rsidRPr="00B72258">
        <w:rPr>
          <w:rFonts w:ascii="Arial" w:eastAsia="仿宋_GB2312" w:hAnsi="Arial" w:cs="Arial" w:hint="eastAsia"/>
          <w:sz w:val="28"/>
        </w:rPr>
        <w:t>第</w:t>
      </w:r>
      <w:r w:rsidRPr="00B72258">
        <w:rPr>
          <w:rFonts w:ascii="Arial" w:eastAsia="仿宋_GB2312" w:hAnsi="Arial" w:cs="Arial" w:hint="eastAsia"/>
          <w:sz w:val="28"/>
        </w:rPr>
        <w:t>00003</w:t>
      </w:r>
      <w:r w:rsidRPr="00B72258">
        <w:rPr>
          <w:rFonts w:ascii="Arial" w:eastAsia="仿宋_GB2312" w:hAnsi="Arial" w:cs="Arial" w:hint="eastAsia"/>
          <w:sz w:val="28"/>
        </w:rPr>
        <w:t>号</w:t>
      </w:r>
      <w:r w:rsidRPr="00B72258">
        <w:rPr>
          <w:rFonts w:ascii="Arial" w:eastAsia="仿宋_GB2312" w:hAnsi="Arial" w:cs="Arial" w:hint="eastAsia"/>
          <w:sz w:val="28"/>
        </w:rPr>
        <w:t>]</w:t>
      </w:r>
      <w:r w:rsidRPr="00833F5C">
        <w:rPr>
          <w:rFonts w:ascii="Arial" w:eastAsia="仿宋_GB2312" w:hAnsi="Arial" w:cs="Arial"/>
          <w:sz w:val="28"/>
        </w:rPr>
        <w:t>复印件</w:t>
      </w:r>
    </w:p>
    <w:p w14:paraId="7B50B3FB" w14:textId="77777777" w:rsidR="0025414C" w:rsidRPr="00CE23D5" w:rsidRDefault="0025414C" w:rsidP="00F74BB9">
      <w:pPr>
        <w:spacing w:line="480" w:lineRule="auto"/>
        <w:ind w:firstLineChars="200" w:firstLine="560"/>
        <w:jc w:val="both"/>
        <w:rPr>
          <w:rFonts w:ascii="Arial" w:eastAsia="仿宋_GB2312" w:hAnsi="Arial" w:cs="Arial"/>
          <w:sz w:val="28"/>
        </w:rPr>
      </w:pPr>
      <w:r>
        <w:rPr>
          <w:rFonts w:ascii="Arial" w:eastAsia="仿宋_GB2312" w:hAnsi="Arial" w:cs="Arial"/>
          <w:sz w:val="28"/>
        </w:rPr>
        <w:t>5</w:t>
      </w:r>
      <w:r w:rsidRPr="00CE23D5">
        <w:rPr>
          <w:rFonts w:ascii="Arial" w:eastAsia="仿宋_GB2312" w:hAnsi="Arial" w:cs="Arial"/>
          <w:sz w:val="28"/>
        </w:rPr>
        <w:t>.</w:t>
      </w:r>
      <w:r w:rsidRPr="008875A5">
        <w:rPr>
          <w:rFonts w:ascii="Arial" w:eastAsia="仿宋_GB2312" w:hAnsi="Arial" w:cs="Arial" w:hint="eastAsia"/>
          <w:sz w:val="28"/>
        </w:rPr>
        <w:t xml:space="preserve"> </w:t>
      </w:r>
      <w:r w:rsidRPr="00B72258">
        <w:rPr>
          <w:rFonts w:ascii="Arial" w:eastAsia="仿宋_GB2312" w:hAnsi="Arial" w:cs="Arial" w:hint="eastAsia"/>
          <w:sz w:val="28"/>
        </w:rPr>
        <w:t>《国有土地使用证》</w:t>
      </w:r>
      <w:r w:rsidRPr="00B72258">
        <w:rPr>
          <w:rFonts w:ascii="Arial" w:eastAsia="仿宋_GB2312" w:hAnsi="Arial" w:cs="Arial" w:hint="eastAsia"/>
          <w:sz w:val="28"/>
        </w:rPr>
        <w:t>[</w:t>
      </w:r>
      <w:r w:rsidRPr="00B72258">
        <w:rPr>
          <w:rFonts w:ascii="Arial" w:eastAsia="仿宋_GB2312" w:hAnsi="Arial" w:cs="Arial" w:hint="eastAsia"/>
          <w:sz w:val="28"/>
        </w:rPr>
        <w:t>市</w:t>
      </w:r>
      <w:proofErr w:type="gramStart"/>
      <w:r w:rsidRPr="00B72258">
        <w:rPr>
          <w:rFonts w:ascii="Arial" w:eastAsia="仿宋_GB2312" w:hAnsi="Arial" w:cs="Arial" w:hint="eastAsia"/>
          <w:sz w:val="28"/>
        </w:rPr>
        <w:t>宣全国</w:t>
      </w:r>
      <w:proofErr w:type="gramEnd"/>
      <w:r w:rsidRPr="00B72258">
        <w:rPr>
          <w:rFonts w:ascii="Arial" w:eastAsia="仿宋_GB2312" w:hAnsi="Arial" w:cs="Arial" w:hint="eastAsia"/>
          <w:sz w:val="28"/>
        </w:rPr>
        <w:t>用（</w:t>
      </w:r>
      <w:r w:rsidRPr="00B72258">
        <w:rPr>
          <w:rFonts w:ascii="Arial" w:eastAsia="仿宋_GB2312" w:hAnsi="Arial" w:cs="Arial" w:hint="eastAsia"/>
          <w:sz w:val="28"/>
        </w:rPr>
        <w:t>96</w:t>
      </w:r>
      <w:r w:rsidRPr="00B72258">
        <w:rPr>
          <w:rFonts w:ascii="Arial" w:eastAsia="仿宋_GB2312" w:hAnsi="Arial" w:cs="Arial" w:hint="eastAsia"/>
          <w:sz w:val="28"/>
        </w:rPr>
        <w:t>）字第</w:t>
      </w:r>
      <w:r w:rsidRPr="00B72258">
        <w:rPr>
          <w:rFonts w:ascii="Arial" w:eastAsia="仿宋_GB2312" w:hAnsi="Arial" w:cs="Arial" w:hint="eastAsia"/>
          <w:sz w:val="28"/>
        </w:rPr>
        <w:t>00091</w:t>
      </w:r>
      <w:r w:rsidRPr="00B72258">
        <w:rPr>
          <w:rFonts w:ascii="Arial" w:eastAsia="仿宋_GB2312" w:hAnsi="Arial" w:cs="Arial" w:hint="eastAsia"/>
          <w:sz w:val="28"/>
        </w:rPr>
        <w:t>号</w:t>
      </w:r>
      <w:r w:rsidRPr="00B72258">
        <w:rPr>
          <w:rFonts w:ascii="Arial" w:eastAsia="仿宋_GB2312" w:hAnsi="Arial" w:cs="Arial" w:hint="eastAsia"/>
          <w:sz w:val="28"/>
        </w:rPr>
        <w:t>]</w:t>
      </w:r>
      <w:r w:rsidRPr="00833F5C">
        <w:rPr>
          <w:rFonts w:ascii="Arial" w:eastAsia="仿宋_GB2312" w:hAnsi="Arial" w:cs="Arial"/>
          <w:sz w:val="28"/>
        </w:rPr>
        <w:t>复印件</w:t>
      </w:r>
    </w:p>
    <w:p w14:paraId="6215A150" w14:textId="29CA7170" w:rsidR="0025414C" w:rsidRPr="00CE23D5" w:rsidRDefault="0025414C" w:rsidP="00F74BB9">
      <w:pPr>
        <w:spacing w:line="480" w:lineRule="auto"/>
        <w:ind w:firstLineChars="200" w:firstLine="560"/>
        <w:jc w:val="both"/>
        <w:rPr>
          <w:rFonts w:ascii="Arial" w:eastAsia="仿宋_GB2312" w:hAnsi="Arial" w:cs="Arial"/>
          <w:sz w:val="28"/>
        </w:rPr>
      </w:pPr>
      <w:r>
        <w:rPr>
          <w:rFonts w:ascii="Arial" w:eastAsia="仿宋_GB2312" w:hAnsi="Arial" w:cs="Arial"/>
          <w:sz w:val="28"/>
        </w:rPr>
        <w:t>6.</w:t>
      </w:r>
      <w:r w:rsidRPr="0025414C">
        <w:rPr>
          <w:rFonts w:ascii="Arial" w:eastAsia="仿宋_GB2312" w:hAnsi="Arial" w:cs="Arial" w:hint="eastAsia"/>
          <w:sz w:val="28"/>
        </w:rPr>
        <w:t xml:space="preserve"> </w:t>
      </w:r>
      <w:r w:rsidR="005953DA">
        <w:rPr>
          <w:rFonts w:ascii="Arial" w:eastAsia="仿宋_GB2312" w:hAnsi="Arial" w:cs="Arial"/>
          <w:sz w:val="28"/>
        </w:rPr>
        <w:t>《北京市国有土地使用权出让合同（正本）》</w:t>
      </w:r>
      <w:r w:rsidR="005953DA">
        <w:rPr>
          <w:rFonts w:ascii="Arial" w:eastAsia="仿宋_GB2312" w:hAnsi="Arial" w:cs="Arial"/>
          <w:sz w:val="28"/>
        </w:rPr>
        <w:t>[</w:t>
      </w:r>
      <w:r w:rsidR="005953DA">
        <w:rPr>
          <w:rFonts w:ascii="Arial" w:eastAsia="仿宋_GB2312" w:hAnsi="Arial" w:cs="Arial"/>
          <w:sz w:val="28"/>
        </w:rPr>
        <w:t>京地出（合）字（</w:t>
      </w:r>
      <w:r w:rsidR="005953DA">
        <w:rPr>
          <w:rFonts w:ascii="Arial" w:eastAsia="仿宋_GB2312" w:hAnsi="Arial" w:cs="Arial"/>
          <w:sz w:val="28"/>
        </w:rPr>
        <w:t>2007</w:t>
      </w:r>
      <w:r w:rsidR="005953DA">
        <w:rPr>
          <w:rFonts w:ascii="Arial" w:eastAsia="仿宋_GB2312" w:hAnsi="Arial" w:cs="Arial"/>
          <w:sz w:val="28"/>
        </w:rPr>
        <w:t>）第</w:t>
      </w:r>
      <w:r w:rsidR="005953DA">
        <w:rPr>
          <w:rFonts w:ascii="Arial" w:eastAsia="仿宋_GB2312" w:hAnsi="Arial" w:cs="Arial"/>
          <w:sz w:val="28"/>
        </w:rPr>
        <w:t>218</w:t>
      </w:r>
      <w:r w:rsidR="005953DA">
        <w:rPr>
          <w:rFonts w:ascii="Arial" w:eastAsia="仿宋_GB2312" w:hAnsi="Arial" w:cs="Arial"/>
          <w:sz w:val="28"/>
        </w:rPr>
        <w:t>号</w:t>
      </w:r>
      <w:r w:rsidR="005953DA">
        <w:rPr>
          <w:rFonts w:ascii="Arial" w:eastAsia="仿宋_GB2312" w:hAnsi="Arial" w:cs="Arial"/>
          <w:sz w:val="28"/>
        </w:rPr>
        <w:t>]</w:t>
      </w:r>
      <w:r w:rsidR="005953DA">
        <w:rPr>
          <w:rFonts w:ascii="Arial" w:eastAsia="仿宋_GB2312" w:hAnsi="Arial" w:cs="Arial"/>
          <w:sz w:val="28"/>
        </w:rPr>
        <w:t>及其补充协议</w:t>
      </w:r>
      <w:r w:rsidRPr="0025414C">
        <w:rPr>
          <w:rFonts w:ascii="Arial" w:eastAsia="仿宋_GB2312" w:hAnsi="Arial" w:cs="Arial"/>
          <w:sz w:val="28"/>
        </w:rPr>
        <w:t>复印件</w:t>
      </w:r>
    </w:p>
    <w:p w14:paraId="72DA6116" w14:textId="466CB8BF" w:rsidR="0025414C" w:rsidRPr="00CE23D5" w:rsidRDefault="0025414C" w:rsidP="00F74BB9">
      <w:pPr>
        <w:spacing w:line="480" w:lineRule="auto"/>
        <w:ind w:firstLineChars="200" w:firstLine="560"/>
        <w:jc w:val="both"/>
        <w:rPr>
          <w:rFonts w:ascii="Arial" w:eastAsia="仿宋_GB2312" w:hAnsi="Arial" w:cs="Arial"/>
          <w:sz w:val="28"/>
        </w:rPr>
      </w:pPr>
      <w:r>
        <w:rPr>
          <w:rFonts w:ascii="Arial" w:eastAsia="仿宋_GB2312" w:hAnsi="Arial" w:cs="Arial"/>
          <w:sz w:val="28"/>
        </w:rPr>
        <w:t>7</w:t>
      </w:r>
      <w:r w:rsidRPr="00833F5C">
        <w:rPr>
          <w:rFonts w:ascii="Arial" w:eastAsia="仿宋_GB2312" w:hAnsi="Arial" w:cs="Arial"/>
          <w:sz w:val="28"/>
        </w:rPr>
        <w:t>.</w:t>
      </w:r>
      <w:r w:rsidRPr="0025414C">
        <w:rPr>
          <w:rFonts w:ascii="Arial" w:eastAsia="仿宋_GB2312" w:hAnsi="Arial" w:cs="Arial" w:hint="eastAsia"/>
          <w:sz w:val="28"/>
        </w:rPr>
        <w:t xml:space="preserve"> </w:t>
      </w:r>
      <w:r w:rsidRPr="0025414C">
        <w:rPr>
          <w:rFonts w:ascii="Arial" w:eastAsia="仿宋_GB2312" w:hAnsi="Arial" w:cs="Arial" w:hint="eastAsia"/>
          <w:sz w:val="28"/>
        </w:rPr>
        <w:t>《国有土地使用证》</w:t>
      </w:r>
      <w:r w:rsidRPr="0025414C">
        <w:rPr>
          <w:rFonts w:ascii="Arial" w:eastAsia="仿宋_GB2312" w:hAnsi="Arial" w:cs="Arial" w:hint="eastAsia"/>
          <w:sz w:val="28"/>
        </w:rPr>
        <w:t>[</w:t>
      </w:r>
      <w:proofErr w:type="gramStart"/>
      <w:r w:rsidR="00F623EF">
        <w:rPr>
          <w:rFonts w:ascii="Arial" w:eastAsia="仿宋_GB2312" w:hAnsi="Arial" w:cs="Arial" w:hint="eastAsia"/>
          <w:sz w:val="28"/>
        </w:rPr>
        <w:t>京西国</w:t>
      </w:r>
      <w:proofErr w:type="gramEnd"/>
      <w:r w:rsidR="00F623EF">
        <w:rPr>
          <w:rFonts w:ascii="Arial" w:eastAsia="仿宋_GB2312" w:hAnsi="Arial" w:cs="Arial" w:hint="eastAsia"/>
          <w:sz w:val="28"/>
        </w:rPr>
        <w:t>用（</w:t>
      </w:r>
      <w:r w:rsidR="00F623EF">
        <w:rPr>
          <w:rFonts w:ascii="Arial" w:eastAsia="仿宋_GB2312" w:hAnsi="Arial" w:cs="Arial" w:hint="eastAsia"/>
          <w:sz w:val="28"/>
        </w:rPr>
        <w:t>2010</w:t>
      </w:r>
      <w:r w:rsidR="00F623EF">
        <w:rPr>
          <w:rFonts w:ascii="Arial" w:eastAsia="仿宋_GB2312" w:hAnsi="Arial" w:cs="Arial" w:hint="eastAsia"/>
          <w:sz w:val="28"/>
        </w:rPr>
        <w:t>出）第</w:t>
      </w:r>
      <w:r w:rsidR="00F623EF">
        <w:rPr>
          <w:rFonts w:ascii="Arial" w:eastAsia="仿宋_GB2312" w:hAnsi="Arial" w:cs="Arial" w:hint="eastAsia"/>
          <w:sz w:val="28"/>
        </w:rPr>
        <w:t>00112</w:t>
      </w:r>
      <w:r w:rsidR="00F623EF">
        <w:rPr>
          <w:rFonts w:ascii="Arial" w:eastAsia="仿宋_GB2312" w:hAnsi="Arial" w:cs="Arial" w:hint="eastAsia"/>
          <w:sz w:val="28"/>
        </w:rPr>
        <w:t>号</w:t>
      </w:r>
      <w:r w:rsidRPr="0025414C">
        <w:rPr>
          <w:rFonts w:ascii="Arial" w:eastAsia="仿宋_GB2312" w:hAnsi="Arial" w:cs="Arial" w:hint="eastAsia"/>
          <w:sz w:val="28"/>
        </w:rPr>
        <w:t>]</w:t>
      </w:r>
      <w:r w:rsidRPr="00833F5C">
        <w:rPr>
          <w:rFonts w:ascii="Arial" w:eastAsia="仿宋_GB2312" w:hAnsi="Arial" w:cs="Arial"/>
          <w:sz w:val="28"/>
        </w:rPr>
        <w:t>复印件</w:t>
      </w:r>
    </w:p>
    <w:p w14:paraId="3ECB7FD4" w14:textId="5B3179C0" w:rsidR="0025414C" w:rsidRDefault="0025414C" w:rsidP="00F74BB9">
      <w:pPr>
        <w:spacing w:line="480" w:lineRule="auto"/>
        <w:ind w:firstLineChars="200" w:firstLine="560"/>
        <w:jc w:val="both"/>
        <w:rPr>
          <w:rFonts w:ascii="Arial" w:eastAsia="仿宋_GB2312" w:hAnsi="Arial" w:cs="Arial"/>
          <w:sz w:val="28"/>
        </w:rPr>
      </w:pPr>
      <w:r>
        <w:rPr>
          <w:rFonts w:ascii="Arial" w:eastAsia="仿宋_GB2312" w:hAnsi="Arial" w:cs="Arial"/>
          <w:sz w:val="28"/>
        </w:rPr>
        <w:t>8</w:t>
      </w:r>
      <w:r w:rsidRPr="00CE23D5">
        <w:rPr>
          <w:rFonts w:ascii="Arial" w:eastAsia="仿宋_GB2312" w:hAnsi="Arial" w:cs="Arial"/>
          <w:sz w:val="28"/>
        </w:rPr>
        <w:t>.</w:t>
      </w:r>
      <w:r w:rsidRPr="0025414C">
        <w:rPr>
          <w:rFonts w:ascii="Arial" w:eastAsia="仿宋_GB2312" w:hAnsi="Arial" w:cs="Arial" w:hint="eastAsia"/>
          <w:sz w:val="28"/>
        </w:rPr>
        <w:t xml:space="preserve"> </w:t>
      </w:r>
      <w:r w:rsidRPr="0025414C">
        <w:rPr>
          <w:rFonts w:ascii="Arial" w:eastAsia="仿宋_GB2312" w:hAnsi="Arial" w:cs="Arial" w:hint="eastAsia"/>
          <w:sz w:val="28"/>
        </w:rPr>
        <w:t>《关于北京市中心城区和新城地区控规维护部门联审会议纪要（第</w:t>
      </w:r>
      <w:r w:rsidRPr="0025414C">
        <w:rPr>
          <w:rFonts w:ascii="Arial" w:eastAsia="仿宋_GB2312" w:hAnsi="Arial" w:cs="Arial" w:hint="eastAsia"/>
          <w:sz w:val="28"/>
        </w:rPr>
        <w:t>3</w:t>
      </w:r>
      <w:r w:rsidRPr="0025414C">
        <w:rPr>
          <w:rFonts w:ascii="Arial" w:eastAsia="仿宋_GB2312" w:hAnsi="Arial" w:cs="Arial"/>
          <w:sz w:val="28"/>
        </w:rPr>
        <w:t>4</w:t>
      </w:r>
      <w:r w:rsidRPr="0025414C">
        <w:rPr>
          <w:rFonts w:ascii="Arial" w:eastAsia="仿宋_GB2312" w:hAnsi="Arial" w:cs="Arial" w:hint="eastAsia"/>
          <w:sz w:val="28"/>
        </w:rPr>
        <w:t>期）</w:t>
      </w:r>
      <w:r w:rsidRPr="0025414C">
        <w:rPr>
          <w:rFonts w:ascii="Arial" w:eastAsia="仿宋_GB2312" w:hAnsi="Arial" w:cs="Arial" w:hint="eastAsia"/>
          <w:sz w:val="28"/>
        </w:rPr>
        <w:t>2</w:t>
      </w:r>
      <w:r w:rsidRPr="0025414C">
        <w:rPr>
          <w:rFonts w:ascii="Arial" w:eastAsia="仿宋_GB2312" w:hAnsi="Arial" w:cs="Arial"/>
          <w:sz w:val="28"/>
        </w:rPr>
        <w:t>019</w:t>
      </w:r>
      <w:r w:rsidRPr="0025414C">
        <w:rPr>
          <w:rFonts w:ascii="Arial" w:eastAsia="仿宋_GB2312" w:hAnsi="Arial" w:cs="Arial" w:hint="eastAsia"/>
          <w:sz w:val="28"/>
        </w:rPr>
        <w:t>年</w:t>
      </w:r>
      <w:r w:rsidRPr="0025414C">
        <w:rPr>
          <w:rFonts w:ascii="Arial" w:eastAsia="仿宋_GB2312" w:hAnsi="Arial" w:cs="Arial" w:hint="eastAsia"/>
          <w:sz w:val="28"/>
        </w:rPr>
        <w:t>3</w:t>
      </w:r>
      <w:r w:rsidRPr="0025414C">
        <w:rPr>
          <w:rFonts w:ascii="Arial" w:eastAsia="仿宋_GB2312" w:hAnsi="Arial" w:cs="Arial" w:hint="eastAsia"/>
          <w:sz w:val="28"/>
        </w:rPr>
        <w:t>月</w:t>
      </w:r>
      <w:r w:rsidRPr="0025414C">
        <w:rPr>
          <w:rFonts w:ascii="Arial" w:eastAsia="仿宋_GB2312" w:hAnsi="Arial" w:cs="Arial" w:hint="eastAsia"/>
          <w:sz w:val="28"/>
        </w:rPr>
        <w:t>1</w:t>
      </w:r>
      <w:r w:rsidRPr="0025414C">
        <w:rPr>
          <w:rFonts w:ascii="Arial" w:eastAsia="仿宋_GB2312" w:hAnsi="Arial" w:cs="Arial"/>
          <w:sz w:val="28"/>
        </w:rPr>
        <w:t xml:space="preserve">2 </w:t>
      </w:r>
      <w:r w:rsidRPr="0025414C">
        <w:rPr>
          <w:rFonts w:ascii="Arial" w:eastAsia="仿宋_GB2312" w:hAnsi="Arial" w:cs="Arial" w:hint="eastAsia"/>
          <w:sz w:val="28"/>
        </w:rPr>
        <w:t>日》</w:t>
      </w:r>
      <w:r w:rsidRPr="00833F5C">
        <w:rPr>
          <w:rFonts w:ascii="Arial" w:eastAsia="仿宋_GB2312" w:hAnsi="Arial" w:cs="Arial"/>
          <w:sz w:val="28"/>
        </w:rPr>
        <w:t>复印件</w:t>
      </w:r>
    </w:p>
    <w:p w14:paraId="1418AD05" w14:textId="11A5FC14" w:rsidR="006B7B4B" w:rsidRPr="00CE23D5" w:rsidRDefault="006B7B4B" w:rsidP="00F74BB9">
      <w:pPr>
        <w:spacing w:line="480" w:lineRule="auto"/>
        <w:ind w:firstLineChars="200" w:firstLine="560"/>
        <w:jc w:val="both"/>
        <w:rPr>
          <w:rFonts w:ascii="Arial" w:eastAsia="仿宋_GB2312" w:hAnsi="Arial" w:cs="Arial"/>
          <w:sz w:val="28"/>
        </w:rPr>
      </w:pPr>
      <w:r>
        <w:rPr>
          <w:rFonts w:ascii="Arial" w:eastAsia="仿宋_GB2312" w:hAnsi="Arial" w:cs="Arial" w:hint="eastAsia"/>
          <w:sz w:val="28"/>
        </w:rPr>
        <w:t>9</w:t>
      </w:r>
      <w:r>
        <w:rPr>
          <w:rFonts w:ascii="Arial" w:eastAsia="仿宋_GB2312" w:hAnsi="Arial" w:cs="Arial"/>
          <w:sz w:val="28"/>
        </w:rPr>
        <w:t>.</w:t>
      </w:r>
      <w:r w:rsidRPr="006B7B4B">
        <w:rPr>
          <w:rFonts w:ascii="Arial" w:eastAsia="仿宋_GB2312" w:hAnsi="Arial" w:cs="Arial" w:hint="eastAsia"/>
          <w:sz w:val="28"/>
        </w:rPr>
        <w:t>《建设工程规划用地测量条件》</w:t>
      </w:r>
      <w:r w:rsidRPr="006B7B4B">
        <w:rPr>
          <w:rFonts w:ascii="Arial" w:eastAsia="仿宋_GB2312" w:hAnsi="Arial" w:cs="Arial" w:hint="eastAsia"/>
          <w:sz w:val="28"/>
        </w:rPr>
        <w:t>[2020</w:t>
      </w:r>
      <w:proofErr w:type="gramStart"/>
      <w:r w:rsidRPr="006B7B4B">
        <w:rPr>
          <w:rFonts w:ascii="Arial" w:eastAsia="仿宋_GB2312" w:hAnsi="Arial" w:cs="Arial" w:hint="eastAsia"/>
          <w:sz w:val="28"/>
        </w:rPr>
        <w:t>规</w:t>
      </w:r>
      <w:proofErr w:type="gramEnd"/>
      <w:r w:rsidRPr="006B7B4B">
        <w:rPr>
          <w:rFonts w:ascii="Arial" w:eastAsia="仿宋_GB2312" w:hAnsi="Arial" w:cs="Arial" w:hint="eastAsia"/>
          <w:sz w:val="28"/>
        </w:rPr>
        <w:t>自（西）测字</w:t>
      </w:r>
      <w:r w:rsidRPr="006B7B4B">
        <w:rPr>
          <w:rFonts w:ascii="Arial" w:eastAsia="仿宋_GB2312" w:hAnsi="Arial" w:cs="Arial" w:hint="eastAsia"/>
          <w:sz w:val="28"/>
        </w:rPr>
        <w:t>0006</w:t>
      </w:r>
      <w:r w:rsidRPr="006B7B4B">
        <w:rPr>
          <w:rFonts w:ascii="Arial" w:eastAsia="仿宋_GB2312" w:hAnsi="Arial" w:cs="Arial" w:hint="eastAsia"/>
          <w:sz w:val="28"/>
        </w:rPr>
        <w:t>号</w:t>
      </w:r>
      <w:r w:rsidRPr="006B7B4B">
        <w:rPr>
          <w:rFonts w:ascii="Arial" w:eastAsia="仿宋_GB2312" w:hAnsi="Arial" w:cs="Arial" w:hint="eastAsia"/>
          <w:sz w:val="28"/>
        </w:rPr>
        <w:t>]</w:t>
      </w:r>
      <w:r w:rsidR="000F7B4F">
        <w:rPr>
          <w:rFonts w:ascii="Arial" w:eastAsia="仿宋_GB2312" w:hAnsi="Arial" w:cs="Arial" w:hint="eastAsia"/>
          <w:sz w:val="28"/>
        </w:rPr>
        <w:t>复印件</w:t>
      </w:r>
    </w:p>
    <w:p w14:paraId="1FF3C527" w14:textId="0F497ACD" w:rsidR="0025414C" w:rsidRDefault="006B7B4B" w:rsidP="00F74BB9">
      <w:pPr>
        <w:spacing w:line="480" w:lineRule="auto"/>
        <w:ind w:firstLineChars="200" w:firstLine="560"/>
        <w:jc w:val="both"/>
        <w:rPr>
          <w:rFonts w:ascii="Arial" w:eastAsia="仿宋_GB2312" w:hAnsi="Arial" w:cs="Arial"/>
          <w:sz w:val="28"/>
        </w:rPr>
      </w:pPr>
      <w:r>
        <w:rPr>
          <w:rFonts w:ascii="Arial" w:eastAsia="仿宋_GB2312" w:hAnsi="Arial" w:cs="Arial"/>
          <w:sz w:val="28"/>
        </w:rPr>
        <w:t>10.</w:t>
      </w:r>
      <w:r w:rsidR="0025414C" w:rsidRPr="0025414C">
        <w:rPr>
          <w:rFonts w:ascii="Arial" w:eastAsia="仿宋_GB2312" w:hAnsi="Arial" w:cs="Arial" w:hint="eastAsia"/>
          <w:sz w:val="28"/>
        </w:rPr>
        <w:t>《中国工商银行关于申请办理半步桥</w:t>
      </w:r>
      <w:r w:rsidR="0025414C" w:rsidRPr="0025414C">
        <w:rPr>
          <w:rFonts w:ascii="Arial" w:eastAsia="仿宋_GB2312" w:hAnsi="Arial" w:cs="Arial" w:hint="eastAsia"/>
          <w:sz w:val="28"/>
        </w:rPr>
        <w:t>1</w:t>
      </w:r>
      <w:r w:rsidR="0025414C" w:rsidRPr="0025414C">
        <w:rPr>
          <w:rFonts w:ascii="Arial" w:eastAsia="仿宋_GB2312" w:hAnsi="Arial" w:cs="Arial"/>
          <w:sz w:val="28"/>
        </w:rPr>
        <w:t>5</w:t>
      </w:r>
      <w:r w:rsidR="0025414C" w:rsidRPr="0025414C">
        <w:rPr>
          <w:rFonts w:ascii="Arial" w:eastAsia="仿宋_GB2312" w:hAnsi="Arial" w:cs="Arial" w:hint="eastAsia"/>
          <w:sz w:val="28"/>
        </w:rPr>
        <w:t>号地块规划调整手续的函》</w:t>
      </w:r>
      <w:r w:rsidR="0025414C" w:rsidRPr="0025414C">
        <w:rPr>
          <w:rFonts w:ascii="Arial" w:eastAsia="仿宋_GB2312" w:hAnsi="Arial" w:cs="Arial" w:hint="eastAsia"/>
          <w:sz w:val="28"/>
        </w:rPr>
        <w:t>[</w:t>
      </w:r>
      <w:r w:rsidR="0025414C" w:rsidRPr="0025414C">
        <w:rPr>
          <w:rFonts w:ascii="Arial" w:eastAsia="仿宋_GB2312" w:hAnsi="Arial" w:cs="Arial" w:hint="eastAsia"/>
          <w:sz w:val="28"/>
        </w:rPr>
        <w:t>工银函（</w:t>
      </w:r>
      <w:r w:rsidR="0025414C" w:rsidRPr="0025414C">
        <w:rPr>
          <w:rFonts w:ascii="Arial" w:eastAsia="仿宋_GB2312" w:hAnsi="Arial" w:cs="Arial" w:hint="eastAsia"/>
          <w:sz w:val="28"/>
        </w:rPr>
        <w:t>2</w:t>
      </w:r>
      <w:r w:rsidR="0025414C" w:rsidRPr="0025414C">
        <w:rPr>
          <w:rFonts w:ascii="Arial" w:eastAsia="仿宋_GB2312" w:hAnsi="Arial" w:cs="Arial"/>
          <w:sz w:val="28"/>
        </w:rPr>
        <w:t>021</w:t>
      </w:r>
      <w:r w:rsidR="0025414C" w:rsidRPr="0025414C">
        <w:rPr>
          <w:rFonts w:ascii="Arial" w:eastAsia="仿宋_GB2312" w:hAnsi="Arial" w:cs="Arial" w:hint="eastAsia"/>
          <w:sz w:val="28"/>
        </w:rPr>
        <w:t>）</w:t>
      </w:r>
      <w:r w:rsidR="0025414C" w:rsidRPr="0025414C">
        <w:rPr>
          <w:rFonts w:ascii="Arial" w:eastAsia="仿宋_GB2312" w:hAnsi="Arial" w:cs="Arial" w:hint="eastAsia"/>
          <w:sz w:val="28"/>
        </w:rPr>
        <w:t>1</w:t>
      </w:r>
      <w:r w:rsidR="0025414C" w:rsidRPr="0025414C">
        <w:rPr>
          <w:rFonts w:ascii="Arial" w:eastAsia="仿宋_GB2312" w:hAnsi="Arial" w:cs="Arial"/>
          <w:sz w:val="28"/>
        </w:rPr>
        <w:t>72</w:t>
      </w:r>
      <w:r w:rsidR="0025414C" w:rsidRPr="0025414C">
        <w:rPr>
          <w:rFonts w:ascii="Arial" w:eastAsia="仿宋_GB2312" w:hAnsi="Arial" w:cs="Arial" w:hint="eastAsia"/>
          <w:sz w:val="28"/>
        </w:rPr>
        <w:t>号</w:t>
      </w:r>
      <w:r w:rsidR="0025414C" w:rsidRPr="0025414C">
        <w:rPr>
          <w:rFonts w:ascii="Arial" w:eastAsia="仿宋_GB2312" w:hAnsi="Arial" w:cs="Arial"/>
          <w:sz w:val="28"/>
        </w:rPr>
        <w:t>]</w:t>
      </w:r>
      <w:r w:rsidR="0025414C" w:rsidRPr="00833F5C">
        <w:rPr>
          <w:rFonts w:ascii="Arial" w:eastAsia="仿宋_GB2312" w:hAnsi="Arial" w:cs="Arial"/>
          <w:sz w:val="28"/>
        </w:rPr>
        <w:t>复印件</w:t>
      </w:r>
    </w:p>
    <w:p w14:paraId="10F8C824" w14:textId="5D70AE42" w:rsidR="00062037" w:rsidRDefault="00062037" w:rsidP="00F74BB9">
      <w:pPr>
        <w:spacing w:line="48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1.</w:t>
      </w:r>
      <w:r w:rsidRPr="00D91742">
        <w:rPr>
          <w:rFonts w:ascii="Arial" w:eastAsia="仿宋_GB2312" w:hAnsi="Arial" w:cs="Arial" w:hint="eastAsia"/>
          <w:sz w:val="28"/>
        </w:rPr>
        <w:t>《关于中国工商银行股份有限公司北京市分行金融交易中心建设项目申请多规合一平台研究的函》</w:t>
      </w:r>
      <w:r w:rsidR="00E84F95" w:rsidRPr="00833F5C">
        <w:rPr>
          <w:rFonts w:ascii="Arial" w:eastAsia="仿宋_GB2312" w:hAnsi="Arial" w:cs="Arial"/>
          <w:sz w:val="28"/>
        </w:rPr>
        <w:t>复印件</w:t>
      </w:r>
    </w:p>
    <w:p w14:paraId="65DF3A8A" w14:textId="3CE19837" w:rsidR="0025414C" w:rsidRDefault="0025414C" w:rsidP="00F74BB9">
      <w:pPr>
        <w:spacing w:line="480" w:lineRule="auto"/>
        <w:ind w:firstLineChars="200" w:firstLine="560"/>
        <w:jc w:val="both"/>
        <w:rPr>
          <w:rFonts w:ascii="Arial" w:eastAsia="仿宋_GB2312" w:hAnsi="Arial" w:cs="Arial"/>
          <w:sz w:val="28"/>
        </w:rPr>
      </w:pPr>
      <w:r>
        <w:rPr>
          <w:rFonts w:ascii="Arial" w:eastAsia="仿宋_GB2312" w:hAnsi="Arial" w:cs="Arial" w:hint="eastAsia"/>
          <w:sz w:val="28"/>
        </w:rPr>
        <w:t>1</w:t>
      </w:r>
      <w:r w:rsidR="00062037">
        <w:rPr>
          <w:rFonts w:ascii="Arial" w:eastAsia="仿宋_GB2312" w:hAnsi="Arial" w:cs="Arial"/>
          <w:sz w:val="28"/>
        </w:rPr>
        <w:t>2</w:t>
      </w:r>
      <w:r>
        <w:rPr>
          <w:rFonts w:ascii="Arial" w:eastAsia="仿宋_GB2312" w:hAnsi="Arial" w:cs="Arial"/>
          <w:sz w:val="28"/>
        </w:rPr>
        <w:t>.</w:t>
      </w:r>
      <w:r w:rsidRPr="003A6EB5">
        <w:rPr>
          <w:rFonts w:ascii="Arial" w:eastAsia="仿宋_GB2312" w:hAnsi="Arial" w:cs="Arial" w:hint="eastAsia"/>
          <w:sz w:val="28"/>
        </w:rPr>
        <w:t>《关于工商银行北京分行金融交易中心建设项目“多规合一”协同平台初审意见的函》</w:t>
      </w:r>
      <w:r w:rsidRPr="003A6EB5">
        <w:rPr>
          <w:rFonts w:ascii="Arial" w:eastAsia="仿宋_GB2312" w:hAnsi="Arial" w:cs="Arial" w:hint="eastAsia"/>
          <w:sz w:val="28"/>
        </w:rPr>
        <w:t>[</w:t>
      </w:r>
      <w:r w:rsidRPr="003A6EB5">
        <w:rPr>
          <w:rFonts w:ascii="Arial" w:eastAsia="仿宋_GB2312" w:hAnsi="Arial" w:cs="Arial" w:hint="eastAsia"/>
          <w:sz w:val="28"/>
        </w:rPr>
        <w:t>京</w:t>
      </w:r>
      <w:proofErr w:type="gramStart"/>
      <w:r w:rsidRPr="003A6EB5">
        <w:rPr>
          <w:rFonts w:ascii="Arial" w:eastAsia="仿宋_GB2312" w:hAnsi="Arial" w:cs="Arial" w:hint="eastAsia"/>
          <w:sz w:val="28"/>
        </w:rPr>
        <w:t>规</w:t>
      </w:r>
      <w:proofErr w:type="gramEnd"/>
      <w:r w:rsidRPr="003A6EB5">
        <w:rPr>
          <w:rFonts w:ascii="Arial" w:eastAsia="仿宋_GB2312" w:hAnsi="Arial" w:cs="Arial" w:hint="eastAsia"/>
          <w:sz w:val="28"/>
        </w:rPr>
        <w:t>自（西）初审函（</w:t>
      </w:r>
      <w:r w:rsidRPr="003A6EB5">
        <w:rPr>
          <w:rFonts w:ascii="Arial" w:eastAsia="仿宋_GB2312" w:hAnsi="Arial" w:cs="Arial" w:hint="eastAsia"/>
          <w:sz w:val="28"/>
        </w:rPr>
        <w:t>2021</w:t>
      </w:r>
      <w:r w:rsidRPr="003A6EB5">
        <w:rPr>
          <w:rFonts w:ascii="Arial" w:eastAsia="仿宋_GB2312" w:hAnsi="Arial" w:cs="Arial" w:hint="eastAsia"/>
          <w:sz w:val="28"/>
        </w:rPr>
        <w:t>）</w:t>
      </w:r>
      <w:r w:rsidRPr="003A6EB5">
        <w:rPr>
          <w:rFonts w:ascii="Arial" w:eastAsia="仿宋_GB2312" w:hAnsi="Arial" w:cs="Arial" w:hint="eastAsia"/>
          <w:sz w:val="28"/>
        </w:rPr>
        <w:t>0007</w:t>
      </w:r>
      <w:r w:rsidRPr="003A6EB5">
        <w:rPr>
          <w:rFonts w:ascii="Arial" w:eastAsia="仿宋_GB2312" w:hAnsi="Arial" w:cs="Arial" w:hint="eastAsia"/>
          <w:sz w:val="28"/>
        </w:rPr>
        <w:t>号</w:t>
      </w:r>
      <w:r w:rsidRPr="003A6EB5">
        <w:rPr>
          <w:rFonts w:ascii="Arial" w:eastAsia="仿宋_GB2312" w:hAnsi="Arial" w:cs="Arial" w:hint="eastAsia"/>
          <w:sz w:val="28"/>
        </w:rPr>
        <w:t>]</w:t>
      </w:r>
      <w:r w:rsidR="00E84F95" w:rsidRPr="00833F5C">
        <w:rPr>
          <w:rFonts w:ascii="Arial" w:eastAsia="仿宋_GB2312" w:hAnsi="Arial" w:cs="Arial"/>
          <w:sz w:val="28"/>
        </w:rPr>
        <w:t>复印件</w:t>
      </w:r>
    </w:p>
    <w:p w14:paraId="3FD5A403" w14:textId="629456C0" w:rsidR="0025414C" w:rsidRPr="00CE23D5" w:rsidRDefault="0025414C" w:rsidP="00F74BB9">
      <w:pPr>
        <w:spacing w:line="480" w:lineRule="auto"/>
        <w:ind w:firstLineChars="200" w:firstLine="560"/>
        <w:jc w:val="both"/>
        <w:rPr>
          <w:rFonts w:ascii="Arial" w:eastAsia="仿宋_GB2312" w:hAnsi="Arial" w:cs="Arial"/>
          <w:sz w:val="28"/>
        </w:rPr>
      </w:pPr>
      <w:r>
        <w:rPr>
          <w:rFonts w:ascii="Arial" w:eastAsia="仿宋_GB2312" w:hAnsi="Arial" w:cs="Arial" w:hint="eastAsia"/>
          <w:sz w:val="28"/>
        </w:rPr>
        <w:t>1</w:t>
      </w:r>
      <w:r w:rsidR="00062037">
        <w:rPr>
          <w:rFonts w:ascii="Arial" w:eastAsia="仿宋_GB2312" w:hAnsi="Arial" w:cs="Arial"/>
          <w:sz w:val="28"/>
        </w:rPr>
        <w:t>3</w:t>
      </w:r>
      <w:r>
        <w:rPr>
          <w:rFonts w:ascii="Arial" w:eastAsia="仿宋_GB2312" w:hAnsi="Arial" w:cs="Arial"/>
          <w:sz w:val="28"/>
        </w:rPr>
        <w:t>.</w:t>
      </w:r>
      <w:r w:rsidR="002942FE">
        <w:rPr>
          <w:rFonts w:ascii="Arial" w:eastAsia="仿宋_GB2312" w:hAnsi="Arial" w:cs="Arial" w:hint="eastAsia"/>
          <w:sz w:val="28"/>
        </w:rPr>
        <w:t>《中国工商银行股份有限公司北京市分行金融交易中心建设项目可行</w:t>
      </w:r>
      <w:r w:rsidR="002942FE">
        <w:rPr>
          <w:rFonts w:ascii="Arial" w:eastAsia="仿宋_GB2312" w:hAnsi="Arial" w:cs="Arial" w:hint="eastAsia"/>
          <w:sz w:val="28"/>
        </w:rPr>
        <w:lastRenderedPageBreak/>
        <w:t>性研究报告（二</w:t>
      </w:r>
      <w:r w:rsidR="002942FE">
        <w:rPr>
          <w:rFonts w:ascii="微软雅黑" w:eastAsia="微软雅黑" w:hAnsi="微软雅黑" w:cs="微软雅黑" w:hint="eastAsia"/>
          <w:sz w:val="28"/>
        </w:rPr>
        <w:t>〇</w:t>
      </w:r>
      <w:r w:rsidR="002942FE">
        <w:rPr>
          <w:rFonts w:ascii="仿宋_GB2312" w:eastAsia="仿宋_GB2312" w:hAnsi="仿宋_GB2312" w:cs="仿宋_GB2312" w:hint="eastAsia"/>
          <w:sz w:val="28"/>
        </w:rPr>
        <w:t>二一年八月）》</w:t>
      </w:r>
      <w:r w:rsidR="00E01750">
        <w:rPr>
          <w:rFonts w:ascii="仿宋_GB2312" w:eastAsia="仿宋_GB2312" w:hAnsi="仿宋_GB2312" w:cs="仿宋_GB2312" w:hint="eastAsia"/>
          <w:sz w:val="28"/>
        </w:rPr>
        <w:t>部分</w:t>
      </w:r>
      <w:r w:rsidRPr="00CE23D5">
        <w:rPr>
          <w:rFonts w:ascii="Arial" w:eastAsia="仿宋_GB2312" w:hAnsi="Arial" w:cs="Arial"/>
          <w:sz w:val="28"/>
        </w:rPr>
        <w:t>复印件</w:t>
      </w:r>
    </w:p>
    <w:p w14:paraId="0201E5CE" w14:textId="3F862557" w:rsidR="0025414C" w:rsidRPr="00CE23D5" w:rsidRDefault="0025414C" w:rsidP="00F74BB9">
      <w:pPr>
        <w:spacing w:line="480" w:lineRule="auto"/>
        <w:ind w:firstLineChars="200" w:firstLine="560"/>
        <w:jc w:val="both"/>
        <w:rPr>
          <w:rFonts w:ascii="Arial" w:eastAsia="仿宋_GB2312" w:hAnsi="Arial" w:cs="Arial"/>
          <w:sz w:val="28"/>
        </w:rPr>
      </w:pPr>
      <w:r w:rsidRPr="00CE23D5">
        <w:rPr>
          <w:rFonts w:ascii="Arial" w:eastAsia="仿宋_GB2312" w:hAnsi="Arial" w:cs="Arial"/>
          <w:sz w:val="28"/>
        </w:rPr>
        <w:t>1</w:t>
      </w:r>
      <w:r w:rsidR="00062037">
        <w:rPr>
          <w:rFonts w:ascii="Arial" w:eastAsia="仿宋_GB2312" w:hAnsi="Arial" w:cs="Arial"/>
          <w:sz w:val="28"/>
        </w:rPr>
        <w:t>4</w:t>
      </w:r>
      <w:r w:rsidRPr="00CE23D5">
        <w:rPr>
          <w:rFonts w:ascii="Arial" w:eastAsia="仿宋_GB2312" w:hAnsi="Arial" w:cs="Arial"/>
          <w:sz w:val="28"/>
        </w:rPr>
        <w:t>.</w:t>
      </w:r>
      <w:r w:rsidRPr="00CE23D5">
        <w:rPr>
          <w:rFonts w:ascii="Arial" w:eastAsia="仿宋_GB2312" w:hAnsi="Arial" w:cs="Arial"/>
          <w:sz w:val="28"/>
        </w:rPr>
        <w:t>估价机构《营业执照（副本）》复印件</w:t>
      </w:r>
    </w:p>
    <w:p w14:paraId="1DD9B3BB" w14:textId="4FBEAC61" w:rsidR="0025414C" w:rsidRPr="00CE23D5" w:rsidRDefault="0025414C" w:rsidP="00F74BB9">
      <w:pPr>
        <w:spacing w:line="480" w:lineRule="auto"/>
        <w:ind w:firstLineChars="200" w:firstLine="560"/>
        <w:jc w:val="both"/>
        <w:rPr>
          <w:rFonts w:ascii="Arial" w:eastAsia="仿宋_GB2312" w:hAnsi="Arial" w:cs="Arial"/>
          <w:sz w:val="28"/>
        </w:rPr>
      </w:pPr>
      <w:r w:rsidRPr="00CE23D5">
        <w:rPr>
          <w:rFonts w:ascii="Arial" w:eastAsia="仿宋_GB2312" w:hAnsi="Arial" w:cs="Arial"/>
          <w:sz w:val="28"/>
        </w:rPr>
        <w:t>1</w:t>
      </w:r>
      <w:r w:rsidR="00062037">
        <w:rPr>
          <w:rFonts w:ascii="Arial" w:eastAsia="仿宋_GB2312" w:hAnsi="Arial" w:cs="Arial"/>
          <w:sz w:val="28"/>
        </w:rPr>
        <w:t>5</w:t>
      </w:r>
      <w:r w:rsidRPr="00CE23D5">
        <w:rPr>
          <w:rFonts w:ascii="Arial" w:eastAsia="仿宋_GB2312" w:hAnsi="Arial" w:cs="Arial"/>
          <w:sz w:val="28"/>
        </w:rPr>
        <w:t>.</w:t>
      </w:r>
      <w:r w:rsidRPr="00CE23D5">
        <w:rPr>
          <w:rFonts w:ascii="Arial" w:eastAsia="仿宋_GB2312" w:hAnsi="Arial" w:cs="Arial"/>
          <w:sz w:val="28"/>
        </w:rPr>
        <w:t>估价机构评估资质复印件</w:t>
      </w:r>
    </w:p>
    <w:p w14:paraId="75CE9A8C" w14:textId="3AC1CFCD" w:rsidR="00AA61FC" w:rsidRPr="0025414C" w:rsidRDefault="0025414C" w:rsidP="00F74BB9">
      <w:pPr>
        <w:spacing w:line="480" w:lineRule="auto"/>
        <w:ind w:firstLineChars="200" w:firstLine="560"/>
        <w:jc w:val="both"/>
        <w:rPr>
          <w:rFonts w:ascii="Arial" w:eastAsia="仿宋_GB2312" w:hAnsi="Arial" w:cs="Arial"/>
          <w:sz w:val="28"/>
        </w:rPr>
      </w:pPr>
      <w:r w:rsidRPr="0025414C">
        <w:rPr>
          <w:rFonts w:ascii="Arial" w:eastAsia="仿宋_GB2312" w:hAnsi="Arial" w:cs="Arial"/>
          <w:sz w:val="28"/>
        </w:rPr>
        <w:t>1</w:t>
      </w:r>
      <w:r w:rsidR="00062037">
        <w:rPr>
          <w:rFonts w:ascii="Arial" w:eastAsia="仿宋_GB2312" w:hAnsi="Arial" w:cs="Arial"/>
          <w:sz w:val="28"/>
        </w:rPr>
        <w:t>6</w:t>
      </w:r>
      <w:r w:rsidRPr="0025414C">
        <w:rPr>
          <w:rFonts w:ascii="Arial" w:eastAsia="仿宋_GB2312" w:hAnsi="Arial" w:cs="Arial"/>
          <w:sz w:val="28"/>
        </w:rPr>
        <w:t>.</w:t>
      </w:r>
      <w:r w:rsidRPr="00CE23D5">
        <w:rPr>
          <w:rFonts w:ascii="Arial" w:eastAsia="仿宋_GB2312" w:hAnsi="Arial" w:cs="Arial"/>
          <w:sz w:val="28"/>
        </w:rPr>
        <w:t>评估专业人员资质证书复印件</w:t>
      </w:r>
    </w:p>
    <w:sectPr w:rsidR="00AA61FC" w:rsidRPr="0025414C">
      <w:headerReference w:type="default" r:id="rId46"/>
      <w:footerReference w:type="default" r:id="rId47"/>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F6A65A" w14:textId="77777777" w:rsidR="00E351D4" w:rsidRDefault="00E351D4">
      <w:pPr>
        <w:spacing w:line="240" w:lineRule="auto"/>
      </w:pPr>
      <w:r>
        <w:separator/>
      </w:r>
    </w:p>
  </w:endnote>
  <w:endnote w:type="continuationSeparator" w:id="0">
    <w:p w14:paraId="2C1363CD" w14:textId="77777777" w:rsidR="00E351D4" w:rsidRDefault="00E351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仿宋_GB2312">
    <w:altName w:val="仿宋"/>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Modern">
    <w:panose1 w:val="00000000000000000000"/>
    <w:charset w:val="FF"/>
    <w:family w:val="modern"/>
    <w:notTrueType/>
    <w:pitch w:val="variable"/>
    <w:sig w:usb0="00000003" w:usb1="00000000" w:usb2="00000000" w:usb3="00000000" w:csb0="00000000" w:csb1="00000000"/>
  </w:font>
  <w:font w:name="楷体_GB2312">
    <w:altName w:val="楷体"/>
    <w:charset w:val="86"/>
    <w:family w:val="auto"/>
    <w:pitch w:val="default"/>
    <w:sig w:usb0="00000001" w:usb1="080E0000" w:usb2="0000000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panose1 w:val="020B0503020204020204"/>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黑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华文行楷">
    <w:panose1 w:val="02010800040101010101"/>
    <w:charset w:val="86"/>
    <w:family w:val="auto"/>
    <w:pitch w:val="variable"/>
    <w:sig w:usb0="00000001" w:usb1="080F0000" w:usb2="00000010" w:usb3="00000000" w:csb0="00040000" w:csb1="00000000"/>
  </w:font>
  <w:font w:name="Segoe UI Emoji">
    <w:altName w:val="微软雅黑"/>
    <w:charset w:val="00"/>
    <w:family w:val="swiss"/>
    <w:pitch w:val="variable"/>
    <w:sig w:usb0="00000003" w:usb1="02000000" w:usb2="00000000" w:usb3="00000000" w:csb0="00000001" w:csb1="00000000"/>
  </w:font>
  <w:font w:name="楷体">
    <w:panose1 w:val="02010609060101010101"/>
    <w:charset w:val="86"/>
    <w:family w:val="modern"/>
    <w:pitch w:val="fixed"/>
    <w:sig w:usb0="800002BF" w:usb1="38CF7CFA" w:usb2="00000016" w:usb3="00000000" w:csb0="00040001" w:csb1="00000000"/>
  </w:font>
  <w:font w:name="DY188+ZIbJFZ-196">
    <w:altName w:val="方正舒体"/>
    <w:charset w:val="86"/>
    <w:family w:val="auto"/>
    <w:pitch w:val="default"/>
    <w:sig w:usb0="00000000" w:usb1="00000000" w:usb2="00000010" w:usb3="00000000" w:csb0="00040000" w:csb1="00000000"/>
  </w:font>
  <w:font w:name="DY2+ZIbJFB-2">
    <w:altName w:val="方正舒体"/>
    <w:charset w:val="86"/>
    <w:family w:val="auto"/>
    <w:pitch w:val="default"/>
    <w:sig w:usb0="00000000" w:usb1="00000000" w:usb2="00000010" w:usb3="00000000" w:csb0="00040000" w:csb1="00000000"/>
  </w:font>
  <w:font w:name="DY189+ZIbJFZ-197">
    <w:altName w:val="方正舒体"/>
    <w:charset w:val="86"/>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9B676" w14:textId="77777777" w:rsidR="00721F43" w:rsidRDefault="00721F43">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5E2989DB" w14:textId="77777777" w:rsidR="00721F43" w:rsidRDefault="00721F43"/>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3BA2A" w14:textId="77777777" w:rsidR="00721F43" w:rsidRDefault="00721F43">
    <w:pPr>
      <w:pBdr>
        <w:top w:val="single" w:sz="4" w:space="1" w:color="auto"/>
      </w:pBdr>
      <w:jc w:val="center"/>
    </w:pPr>
    <w:r>
      <w:rPr>
        <w:rFonts w:hint="eastAsia"/>
      </w:rPr>
      <w:t>51</w:t>
    </w:r>
  </w:p>
  <w:p w14:paraId="6539A03E" w14:textId="77777777" w:rsidR="00721F43" w:rsidRDefault="00721F43"/>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E2DD8" w14:textId="33219805" w:rsidR="00721F43" w:rsidRDefault="00721F43">
    <w:pPr>
      <w:pBdr>
        <w:top w:val="single" w:sz="4" w:space="1" w:color="auto"/>
      </w:pBdr>
      <w:jc w:val="center"/>
    </w:pPr>
    <w:r>
      <w:fldChar w:fldCharType="begin"/>
    </w:r>
    <w:r>
      <w:instrText>PAGE   \* MERGEFORMAT</w:instrText>
    </w:r>
    <w:r>
      <w:fldChar w:fldCharType="separate"/>
    </w:r>
    <w:r w:rsidRPr="00F87AF7">
      <w:rPr>
        <w:noProof/>
        <w:lang w:val="zh-CN"/>
      </w:rPr>
      <w:t>74</w:t>
    </w:r>
    <w:r>
      <w:rPr>
        <w:lang w:val="zh-CN"/>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A810B" w14:textId="77777777" w:rsidR="00721F43" w:rsidRDefault="00721F43"/>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F6B62" w14:textId="16A405B3" w:rsidR="00721F43" w:rsidRDefault="00721F43">
    <w:pPr>
      <w:pBdr>
        <w:top w:val="single" w:sz="4" w:space="1" w:color="auto"/>
      </w:pBdr>
      <w:jc w:val="center"/>
    </w:pPr>
    <w:r>
      <w:fldChar w:fldCharType="begin"/>
    </w:r>
    <w:r>
      <w:instrText>PAGE   \* MERGEFORMAT</w:instrText>
    </w:r>
    <w:r>
      <w:fldChar w:fldCharType="separate"/>
    </w:r>
    <w:r w:rsidRPr="00F87AF7">
      <w:rPr>
        <w:noProof/>
        <w:lang w:val="zh-CN"/>
      </w:rPr>
      <w:t>20</w:t>
    </w:r>
    <w:r>
      <w:rPr>
        <w:lang w:val="zh-CN"/>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E4D26" w14:textId="5CE8AAA2" w:rsidR="00721F43" w:rsidRDefault="00721F43">
    <w:pPr>
      <w:pBdr>
        <w:top w:val="single" w:sz="4" w:space="1" w:color="auto"/>
      </w:pBdr>
      <w:jc w:val="center"/>
    </w:pPr>
    <w:r>
      <w:fldChar w:fldCharType="begin"/>
    </w:r>
    <w:r>
      <w:instrText>PAGE   \* MERGEFORMAT</w:instrText>
    </w:r>
    <w:r>
      <w:fldChar w:fldCharType="separate"/>
    </w:r>
    <w:r w:rsidRPr="00F87AF7">
      <w:rPr>
        <w:rFonts w:ascii="Arial" w:hAnsi="Arial"/>
        <w:noProof/>
        <w:lang w:val="zh-CN"/>
      </w:rPr>
      <w:t>21</w:t>
    </w:r>
    <w:r>
      <w:rPr>
        <w:rFonts w:ascii="Arial" w:hAnsi="Arial"/>
        <w:lang w:val="zh-CN"/>
      </w:rPr>
      <w:fldChar w:fldCharType="end"/>
    </w:r>
  </w:p>
  <w:p w14:paraId="18129548" w14:textId="77777777" w:rsidR="00721F43" w:rsidRDefault="00721F43"/>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12B09" w14:textId="275423E0" w:rsidR="00721F43" w:rsidRDefault="00721F43">
    <w:pPr>
      <w:pBdr>
        <w:top w:val="single" w:sz="4" w:space="1" w:color="auto"/>
      </w:pBdr>
      <w:jc w:val="center"/>
    </w:pPr>
    <w:r>
      <w:fldChar w:fldCharType="begin"/>
    </w:r>
    <w:r>
      <w:instrText>PAGE   \* MERGEFORMAT</w:instrText>
    </w:r>
    <w:r>
      <w:fldChar w:fldCharType="separate"/>
    </w:r>
    <w:r w:rsidRPr="00F87AF7">
      <w:rPr>
        <w:rFonts w:ascii="Arial" w:hAnsi="Arial"/>
        <w:noProof/>
        <w:lang w:val="zh-CN"/>
      </w:rPr>
      <w:t>91</w:t>
    </w:r>
    <w:r>
      <w:rPr>
        <w:rFonts w:ascii="Arial" w:hAnsi="Arial"/>
        <w:lang w:val="zh-CN"/>
      </w:rPr>
      <w:fldChar w:fldCharType="end"/>
    </w:r>
  </w:p>
  <w:p w14:paraId="466CE73D" w14:textId="77777777" w:rsidR="00721F43" w:rsidRDefault="00721F4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B83F3" w14:textId="77777777" w:rsidR="00721F43" w:rsidRDefault="00721F43">
    <w:pPr>
      <w:framePr w:wrap="around" w:vAnchor="text" w:hAnchor="margin" w:xAlign="center" w:y="1"/>
      <w:rPr>
        <w:rStyle w:val="aff1"/>
        <w:sz w:val="21"/>
      </w:rPr>
    </w:pPr>
  </w:p>
  <w:p w14:paraId="3BC1D7AC" w14:textId="77777777" w:rsidR="00721F43" w:rsidRDefault="00721F43">
    <w:pPr>
      <w:tabs>
        <w:tab w:val="left" w:pos="48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18753" w14:textId="77777777" w:rsidR="00721F43" w:rsidRDefault="00721F43">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66705" w14:textId="77777777" w:rsidR="00721F43" w:rsidRDefault="00721F43">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6D9AEE8D" w14:textId="77777777" w:rsidR="00721F43" w:rsidRDefault="00721F4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ADAD4" w14:textId="1E226609" w:rsidR="00721F43" w:rsidRDefault="00721F43">
    <w:pPr>
      <w:pBdr>
        <w:top w:val="single" w:sz="4" w:space="1" w:color="auto"/>
      </w:pBdr>
      <w:jc w:val="center"/>
      <w:rPr>
        <w:rStyle w:val="aff1"/>
      </w:rPr>
    </w:pPr>
    <w:r>
      <w:rPr>
        <w:rStyle w:val="aff1"/>
      </w:rPr>
      <w:fldChar w:fldCharType="begin"/>
    </w:r>
    <w:r>
      <w:rPr>
        <w:rStyle w:val="aff1"/>
      </w:rPr>
      <w:instrText>PAGE   \* MERGEFORMAT</w:instrText>
    </w:r>
    <w:r>
      <w:rPr>
        <w:rStyle w:val="aff1"/>
      </w:rPr>
      <w:fldChar w:fldCharType="separate"/>
    </w:r>
    <w:r w:rsidRPr="00F87AF7">
      <w:rPr>
        <w:rStyle w:val="aff1"/>
        <w:noProof/>
        <w:lang w:val="zh-CN"/>
      </w:rPr>
      <w:t>15</w:t>
    </w:r>
    <w:r>
      <w:rPr>
        <w:rStyle w:val="aff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A7865" w14:textId="77777777" w:rsidR="00721F43" w:rsidRDefault="00721F43">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F14D3" w14:textId="0FB2FA2A" w:rsidR="00721F43" w:rsidRDefault="00721F43">
    <w:pPr>
      <w:pBdr>
        <w:top w:val="single" w:sz="4" w:space="1" w:color="auto"/>
      </w:pBdr>
      <w:jc w:val="center"/>
    </w:pPr>
    <w:r>
      <w:fldChar w:fldCharType="begin"/>
    </w:r>
    <w:r>
      <w:instrText>PAGE   \* MERGEFORMAT</w:instrText>
    </w:r>
    <w:r>
      <w:fldChar w:fldCharType="separate"/>
    </w:r>
    <w:r w:rsidRPr="00F87AF7">
      <w:rPr>
        <w:noProof/>
        <w:lang w:val="zh-CN"/>
      </w:rPr>
      <w:t>16</w:t>
    </w:r>
    <w:r>
      <w:rPr>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2DCD7" w14:textId="7630D7B4" w:rsidR="00721F43" w:rsidRDefault="00721F43">
    <w:pPr>
      <w:pBdr>
        <w:top w:val="single" w:sz="8" w:space="15" w:color="auto"/>
      </w:pBdr>
      <w:jc w:val="center"/>
    </w:pPr>
    <w:r>
      <w:fldChar w:fldCharType="begin"/>
    </w:r>
    <w:r>
      <w:instrText>PAGE   \* MERGEFORMAT</w:instrText>
    </w:r>
    <w:r>
      <w:fldChar w:fldCharType="separate"/>
    </w:r>
    <w:r w:rsidRPr="00F87AF7">
      <w:rPr>
        <w:noProof/>
        <w:lang w:val="zh-CN"/>
      </w:rPr>
      <w:t>68</w:t>
    </w:r>
    <w:r>
      <w:rPr>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D0C17" w14:textId="77777777" w:rsidR="00721F43" w:rsidRDefault="00721F43">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20230" w14:textId="77777777" w:rsidR="00E351D4" w:rsidRDefault="00E351D4">
      <w:pPr>
        <w:spacing w:line="240" w:lineRule="auto"/>
      </w:pPr>
      <w:r>
        <w:separator/>
      </w:r>
    </w:p>
  </w:footnote>
  <w:footnote w:type="continuationSeparator" w:id="0">
    <w:p w14:paraId="55EE2283" w14:textId="77777777" w:rsidR="00E351D4" w:rsidRDefault="00E351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9EB25" w14:textId="77777777" w:rsidR="00721F43" w:rsidRDefault="00721F43" w:rsidP="00212857">
    <w:pPr>
      <w:pStyle w:val="af6"/>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F2EFE" w14:textId="77777777" w:rsidR="00721F43" w:rsidRDefault="00721F43">
    <w:pPr>
      <w:jc w:val="both"/>
    </w:pPr>
    <w:r>
      <w:rPr>
        <w:noProof/>
      </w:rPr>
      <w:drawing>
        <wp:inline distT="0" distB="0" distL="114300" distR="114300" wp14:anchorId="154013BC" wp14:editId="5641D8FB">
          <wp:extent cx="5902325" cy="285750"/>
          <wp:effectExtent l="0" t="0" r="3175" b="0"/>
          <wp:docPr id="9"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E7F4E" w14:textId="77777777" w:rsidR="00721F43" w:rsidRDefault="00721F43" w:rsidP="0054709E">
    <w:pPr>
      <w:jc w:val="center"/>
    </w:pPr>
    <w:r>
      <w:rPr>
        <w:noProof/>
      </w:rPr>
      <w:drawing>
        <wp:inline distT="0" distB="0" distL="114300" distR="114300" wp14:anchorId="372DEC2D" wp14:editId="77CA4FC3">
          <wp:extent cx="5902325" cy="285750"/>
          <wp:effectExtent l="0" t="0" r="3175" b="0"/>
          <wp:docPr id="1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1"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A3706" w14:textId="77777777" w:rsidR="00721F43" w:rsidRDefault="00721F43">
    <w:r>
      <w:rPr>
        <w:noProof/>
      </w:rPr>
      <w:drawing>
        <wp:inline distT="0" distB="0" distL="114300" distR="114300" wp14:anchorId="15DA0A2B" wp14:editId="68C4CF30">
          <wp:extent cx="5902325" cy="285750"/>
          <wp:effectExtent l="0" t="0" r="3175" b="0"/>
          <wp:docPr id="15" name="图片 15" descr="评估报告内页页眉.jpg"/>
          <wp:cNvGraphicFramePr/>
          <a:graphic xmlns:a="http://schemas.openxmlformats.org/drawingml/2006/main">
            <a:graphicData uri="http://schemas.openxmlformats.org/drawingml/2006/picture">
              <pic:pic xmlns:pic="http://schemas.openxmlformats.org/drawingml/2006/picture">
                <pic:nvPicPr>
                  <pic:cNvPr id="95" name="图片 9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209DB1BB" w14:textId="77777777" w:rsidR="00721F43" w:rsidRDefault="00721F43"/>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A1579" w14:textId="77777777" w:rsidR="00721F43" w:rsidRDefault="00721F43" w:rsidP="00BE2C3C">
    <w:pPr>
      <w:jc w:val="center"/>
    </w:pPr>
    <w:r>
      <w:rPr>
        <w:noProof/>
      </w:rPr>
      <w:drawing>
        <wp:inline distT="0" distB="0" distL="114300" distR="114300" wp14:anchorId="614D4DC9" wp14:editId="6DAE00B1">
          <wp:extent cx="5902325" cy="285750"/>
          <wp:effectExtent l="0" t="0" r="3175" b="0"/>
          <wp:docPr id="25"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7178A" w14:textId="77777777" w:rsidR="00721F43" w:rsidRDefault="00721F43">
    <w:r>
      <w:rPr>
        <w:noProof/>
      </w:rPr>
      <w:drawing>
        <wp:inline distT="0" distB="0" distL="114300" distR="114300" wp14:anchorId="475D7CFD" wp14:editId="6890C4F5">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3B4F0836" w14:textId="77777777" w:rsidR="00721F43" w:rsidRDefault="00721F4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69809" w14:textId="77777777" w:rsidR="00721F43" w:rsidRDefault="00721F43" w:rsidP="00212857">
    <w:pPr>
      <w:pStyle w:val="af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023C3" w14:textId="77777777" w:rsidR="00721F43" w:rsidRDefault="00721F43">
    <w:r>
      <w:rPr>
        <w:noProof/>
      </w:rPr>
      <w:drawing>
        <wp:inline distT="0" distB="0" distL="114300" distR="114300" wp14:anchorId="188F1735" wp14:editId="447A03A0">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6E340" w14:textId="77777777" w:rsidR="00721F43" w:rsidRDefault="00721F43">
    <w:pPr>
      <w:jc w:val="both"/>
    </w:pPr>
    <w:r>
      <w:rPr>
        <w:noProof/>
      </w:rPr>
      <w:drawing>
        <wp:inline distT="0" distB="0" distL="114300" distR="114300" wp14:anchorId="17E9F3E2" wp14:editId="053DE804">
          <wp:extent cx="5902325" cy="285750"/>
          <wp:effectExtent l="0" t="0" r="3175" b="0"/>
          <wp:docPr id="12"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71B6B" w14:textId="77777777" w:rsidR="00721F43" w:rsidRDefault="00721F43">
    <w:r>
      <w:rPr>
        <w:noProof/>
      </w:rPr>
      <w:drawing>
        <wp:inline distT="0" distB="0" distL="114300" distR="114300" wp14:anchorId="32FA9CCC" wp14:editId="535E128D">
          <wp:extent cx="5902325" cy="285750"/>
          <wp:effectExtent l="0" t="0" r="3175" b="0"/>
          <wp:docPr id="13" name="图片 13"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92331" w14:textId="742E5A2D" w:rsidR="00721F43" w:rsidRDefault="00721F43">
    <w:pPr>
      <w:jc w:val="both"/>
      <w:rPr>
        <w:rFonts w:ascii="Arial" w:eastAsia="华文行楷" w:hAnsi="Arial"/>
      </w:rPr>
    </w:pPr>
    <w:r>
      <w:rPr>
        <w:noProof/>
      </w:rPr>
      <w:drawing>
        <wp:inline distT="0" distB="0" distL="114300" distR="114300" wp14:anchorId="3146672F" wp14:editId="74F15335">
          <wp:extent cx="5902325" cy="285750"/>
          <wp:effectExtent l="0" t="0" r="3175" b="0"/>
          <wp:docPr id="3" name="图片 6" descr="评估报告内页页眉.jpg"/>
          <wp:cNvGraphicFramePr/>
          <a:graphic xmlns:a="http://schemas.openxmlformats.org/drawingml/2006/main">
            <a:graphicData uri="http://schemas.openxmlformats.org/drawingml/2006/picture">
              <pic:pic xmlns:pic="http://schemas.openxmlformats.org/drawingml/2006/picture">
                <pic:nvPicPr>
                  <pic:cNvPr id="87"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F7773" w14:textId="77777777" w:rsidR="00721F43" w:rsidRDefault="00721F43" w:rsidP="00B904FE">
    <w:pPr>
      <w:jc w:val="center"/>
      <w:rPr>
        <w:rFonts w:ascii="楷体_GB2312" w:eastAsia="楷体_GB2312"/>
        <w:spacing w:val="-20"/>
      </w:rPr>
    </w:pPr>
    <w:r>
      <w:rPr>
        <w:noProof/>
      </w:rPr>
      <w:drawing>
        <wp:inline distT="0" distB="0" distL="114300" distR="114300" wp14:anchorId="2D8BFCC0" wp14:editId="6E6C0E84">
          <wp:extent cx="5902325" cy="285750"/>
          <wp:effectExtent l="0" t="0" r="3175" b="0"/>
          <wp:docPr id="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86"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EA3BC" w14:textId="77777777" w:rsidR="00721F43" w:rsidRDefault="00721F43">
    <w:r>
      <w:rPr>
        <w:noProof/>
      </w:rPr>
      <w:drawing>
        <wp:inline distT="0" distB="0" distL="114300" distR="114300" wp14:anchorId="02293E9F" wp14:editId="03540E97">
          <wp:extent cx="5902325" cy="285750"/>
          <wp:effectExtent l="0" t="0" r="3175" b="0"/>
          <wp:docPr id="7" name="图片 7" descr="评估报告内页页眉.jpg"/>
          <wp:cNvGraphicFramePr/>
          <a:graphic xmlns:a="http://schemas.openxmlformats.org/drawingml/2006/main">
            <a:graphicData uri="http://schemas.openxmlformats.org/drawingml/2006/picture">
              <pic:pic xmlns:pic="http://schemas.openxmlformats.org/drawingml/2006/picture">
                <pic:nvPicPr>
                  <pic:cNvPr id="88" name="图片 88"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BBCB2" w14:textId="77777777" w:rsidR="00721F43" w:rsidRDefault="00721F43">
    <w:pPr>
      <w:jc w:val="both"/>
    </w:pPr>
    <w:r>
      <w:rPr>
        <w:noProof/>
      </w:rPr>
      <w:drawing>
        <wp:inline distT="0" distB="0" distL="114300" distR="114300" wp14:anchorId="4AC06C82" wp14:editId="530F83CC">
          <wp:extent cx="5902325" cy="285750"/>
          <wp:effectExtent l="0" t="0" r="3175" b="0"/>
          <wp:docPr id="8" name="图片 8" descr="评估报告内页页眉.jpg"/>
          <wp:cNvGraphicFramePr/>
          <a:graphic xmlns:a="http://schemas.openxmlformats.org/drawingml/2006/main">
            <a:graphicData uri="http://schemas.openxmlformats.org/drawingml/2006/picture">
              <pic:pic xmlns:pic="http://schemas.openxmlformats.org/drawingml/2006/picture">
                <pic:nvPicPr>
                  <pic:cNvPr id="89" name="图片 8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15:restartNumberingAfterBreak="0">
    <w:nsid w:val="0C8618F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0F28261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4" w15:restartNumberingAfterBreak="0">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6" w15:restartNumberingAfterBreak="0">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26D907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15:restartNumberingAfterBreak="0">
    <w:nsid w:val="2F6A3203"/>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0" w15:restartNumberingAfterBreak="0">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15:restartNumberingAfterBreak="0">
    <w:nsid w:val="310C59EB"/>
    <w:multiLevelType w:val="hybridMultilevel"/>
    <w:tmpl w:val="9F5E76AA"/>
    <w:lvl w:ilvl="0" w:tplc="8E7254A4">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2" w15:restartNumberingAfterBreak="0">
    <w:nsid w:val="36150F68"/>
    <w:multiLevelType w:val="hybridMultilevel"/>
    <w:tmpl w:val="D988E29A"/>
    <w:lvl w:ilvl="0" w:tplc="780AB80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6DD7EF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15:restartNumberingAfterBreak="0">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15:restartNumberingAfterBreak="0">
    <w:nsid w:val="3A52242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15:restartNumberingAfterBreak="0">
    <w:nsid w:val="3A8E1A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15:restartNumberingAfterBreak="0">
    <w:nsid w:val="3ADC42A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15:restartNumberingAfterBreak="0">
    <w:nsid w:val="3CFB22D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15:restartNumberingAfterBreak="0">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0" w15:restartNumberingAfterBreak="0">
    <w:nsid w:val="42B31EB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1" w15:restartNumberingAfterBreak="0">
    <w:nsid w:val="46E32E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15:restartNumberingAfterBreak="0">
    <w:nsid w:val="476B0B0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3" w15:restartNumberingAfterBreak="0">
    <w:nsid w:val="4B653602"/>
    <w:multiLevelType w:val="multilevel"/>
    <w:tmpl w:val="4B65360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4" w15:restartNumberingAfterBreak="0">
    <w:nsid w:val="4F8B478D"/>
    <w:multiLevelType w:val="hybridMultilevel"/>
    <w:tmpl w:val="9D30C636"/>
    <w:lvl w:ilvl="0" w:tplc="EF38DC80">
      <w:start w:val="1"/>
      <w:numFmt w:val="decimal"/>
      <w:lvlText w:val="（%1）"/>
      <w:lvlJc w:val="left"/>
      <w:pPr>
        <w:ind w:left="1292" w:hanging="732"/>
      </w:pPr>
      <w:rPr>
        <w:rFonts w:ascii="Arial" w:hAnsi="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15:restartNumberingAfterBreak="0">
    <w:nsid w:val="4FD85AA7"/>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6" w15:restartNumberingAfterBreak="0">
    <w:nsid w:val="520555F6"/>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7" w15:restartNumberingAfterBreak="0">
    <w:nsid w:val="543070D0"/>
    <w:multiLevelType w:val="hybridMultilevel"/>
    <w:tmpl w:val="5D3AEFAC"/>
    <w:lvl w:ilvl="0" w:tplc="AEDC9F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9" w15:restartNumberingAfterBreak="0">
    <w:nsid w:val="59D87A3D"/>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0" w15:restartNumberingAfterBreak="0">
    <w:nsid w:val="5EB62D99"/>
    <w:multiLevelType w:val="hybridMultilevel"/>
    <w:tmpl w:val="9AE0037C"/>
    <w:lvl w:ilvl="0" w:tplc="CB2CD0A4">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32" w15:restartNumberingAfterBreak="0">
    <w:nsid w:val="68E44086"/>
    <w:multiLevelType w:val="singleLevel"/>
    <w:tmpl w:val="04090001"/>
    <w:lvl w:ilvl="0">
      <w:start w:val="1"/>
      <w:numFmt w:val="bullet"/>
      <w:lvlText w:val=""/>
      <w:lvlJc w:val="left"/>
      <w:pPr>
        <w:ind w:left="420" w:hanging="420"/>
      </w:pPr>
      <w:rPr>
        <w:rFonts w:ascii="Wingdings" w:hAnsi="Wingdings" w:hint="default"/>
      </w:rPr>
    </w:lvl>
  </w:abstractNum>
  <w:abstractNum w:abstractNumId="33" w15:restartNumberingAfterBreak="0">
    <w:nsid w:val="68F671A6"/>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4" w15:restartNumberingAfterBreak="0">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5" w15:restartNumberingAfterBreak="0">
    <w:nsid w:val="6E2A00D5"/>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6" w15:restartNumberingAfterBreak="0">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7"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8"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9" w15:restartNumberingAfterBreak="0">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0" w15:restartNumberingAfterBreak="0">
    <w:nsid w:val="7B9C4FC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1" w15:restartNumberingAfterBreak="0">
    <w:nsid w:val="7D755833"/>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38"/>
  </w:num>
  <w:num w:numId="2">
    <w:abstractNumId w:val="37"/>
  </w:num>
  <w:num w:numId="3">
    <w:abstractNumId w:val="3"/>
  </w:num>
  <w:num w:numId="4">
    <w:abstractNumId w:val="31"/>
  </w:num>
  <w:num w:numId="5">
    <w:abstractNumId w:val="28"/>
  </w:num>
  <w:num w:numId="6">
    <w:abstractNumId w:val="5"/>
  </w:num>
  <w:num w:numId="7">
    <w:abstractNumId w:val="4"/>
  </w:num>
  <w:num w:numId="8">
    <w:abstractNumId w:val="23"/>
  </w:num>
  <w:num w:numId="9">
    <w:abstractNumId w:val="26"/>
  </w:num>
  <w:num w:numId="10">
    <w:abstractNumId w:val="11"/>
  </w:num>
  <w:num w:numId="11">
    <w:abstractNumId w:val="20"/>
  </w:num>
  <w:num w:numId="12">
    <w:abstractNumId w:val="29"/>
  </w:num>
  <w:num w:numId="13">
    <w:abstractNumId w:val="7"/>
  </w:num>
  <w:num w:numId="14">
    <w:abstractNumId w:val="6"/>
  </w:num>
  <w:num w:numId="15">
    <w:abstractNumId w:val="14"/>
  </w:num>
  <w:num w:numId="16">
    <w:abstractNumId w:val="0"/>
  </w:num>
  <w:num w:numId="17">
    <w:abstractNumId w:val="34"/>
  </w:num>
  <w:num w:numId="18">
    <w:abstractNumId w:val="36"/>
  </w:num>
  <w:num w:numId="19">
    <w:abstractNumId w:val="19"/>
  </w:num>
  <w:num w:numId="20">
    <w:abstractNumId w:val="10"/>
  </w:num>
  <w:num w:numId="21">
    <w:abstractNumId w:val="17"/>
  </w:num>
  <w:num w:numId="22">
    <w:abstractNumId w:val="40"/>
  </w:num>
  <w:num w:numId="23">
    <w:abstractNumId w:val="13"/>
  </w:num>
  <w:num w:numId="24">
    <w:abstractNumId w:val="18"/>
  </w:num>
  <w:num w:numId="25">
    <w:abstractNumId w:val="24"/>
  </w:num>
  <w:num w:numId="26">
    <w:abstractNumId w:val="32"/>
  </w:num>
  <w:num w:numId="27">
    <w:abstractNumId w:val="30"/>
  </w:num>
  <w:num w:numId="28">
    <w:abstractNumId w:val="39"/>
  </w:num>
  <w:num w:numId="29">
    <w:abstractNumId w:val="25"/>
  </w:num>
  <w:num w:numId="30">
    <w:abstractNumId w:val="27"/>
  </w:num>
  <w:num w:numId="31">
    <w:abstractNumId w:val="9"/>
  </w:num>
  <w:num w:numId="32">
    <w:abstractNumId w:val="12"/>
  </w:num>
  <w:num w:numId="33">
    <w:abstractNumId w:val="22"/>
  </w:num>
  <w:num w:numId="34">
    <w:abstractNumId w:val="16"/>
  </w:num>
  <w:num w:numId="35">
    <w:abstractNumId w:val="21"/>
  </w:num>
  <w:num w:numId="36">
    <w:abstractNumId w:val="15"/>
  </w:num>
  <w:num w:numId="37">
    <w:abstractNumId w:val="35"/>
  </w:num>
  <w:num w:numId="38">
    <w:abstractNumId w:val="2"/>
  </w:num>
  <w:num w:numId="39">
    <w:abstractNumId w:val="33"/>
  </w:num>
  <w:num w:numId="40">
    <w:abstractNumId w:val="41"/>
  </w:num>
  <w:num w:numId="41">
    <w:abstractNumId w:val="1"/>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6DFA"/>
    <w:rsid w:val="00001CB5"/>
    <w:rsid w:val="0000261B"/>
    <w:rsid w:val="00007BB3"/>
    <w:rsid w:val="000130DE"/>
    <w:rsid w:val="00016332"/>
    <w:rsid w:val="00025B8A"/>
    <w:rsid w:val="00026228"/>
    <w:rsid w:val="0002717D"/>
    <w:rsid w:val="00027EC5"/>
    <w:rsid w:val="00031D9D"/>
    <w:rsid w:val="00032886"/>
    <w:rsid w:val="0003368B"/>
    <w:rsid w:val="00042A27"/>
    <w:rsid w:val="0004373F"/>
    <w:rsid w:val="00043FDF"/>
    <w:rsid w:val="00044CFC"/>
    <w:rsid w:val="00052244"/>
    <w:rsid w:val="000547DF"/>
    <w:rsid w:val="000554F3"/>
    <w:rsid w:val="00055D50"/>
    <w:rsid w:val="0005690F"/>
    <w:rsid w:val="00060FEA"/>
    <w:rsid w:val="00061812"/>
    <w:rsid w:val="00062037"/>
    <w:rsid w:val="00066B27"/>
    <w:rsid w:val="00066E11"/>
    <w:rsid w:val="00070B44"/>
    <w:rsid w:val="00072076"/>
    <w:rsid w:val="00073CBA"/>
    <w:rsid w:val="000744E6"/>
    <w:rsid w:val="00074607"/>
    <w:rsid w:val="00074972"/>
    <w:rsid w:val="000808C5"/>
    <w:rsid w:val="00086AC0"/>
    <w:rsid w:val="0009134E"/>
    <w:rsid w:val="000924F9"/>
    <w:rsid w:val="000924FF"/>
    <w:rsid w:val="000929DD"/>
    <w:rsid w:val="0009314F"/>
    <w:rsid w:val="0009416C"/>
    <w:rsid w:val="00096B51"/>
    <w:rsid w:val="000A47F5"/>
    <w:rsid w:val="000A5083"/>
    <w:rsid w:val="000A6203"/>
    <w:rsid w:val="000A67B1"/>
    <w:rsid w:val="000B32FD"/>
    <w:rsid w:val="000B71A5"/>
    <w:rsid w:val="000C0506"/>
    <w:rsid w:val="000C53A6"/>
    <w:rsid w:val="000C6251"/>
    <w:rsid w:val="000D24B4"/>
    <w:rsid w:val="000D27B3"/>
    <w:rsid w:val="000D3688"/>
    <w:rsid w:val="000D3722"/>
    <w:rsid w:val="000D4E49"/>
    <w:rsid w:val="000F0C56"/>
    <w:rsid w:val="000F239A"/>
    <w:rsid w:val="000F6239"/>
    <w:rsid w:val="000F640C"/>
    <w:rsid w:val="000F6C56"/>
    <w:rsid w:val="000F76A1"/>
    <w:rsid w:val="000F7B4F"/>
    <w:rsid w:val="00103433"/>
    <w:rsid w:val="00104FF9"/>
    <w:rsid w:val="00111964"/>
    <w:rsid w:val="0011305A"/>
    <w:rsid w:val="001142BB"/>
    <w:rsid w:val="00114BE7"/>
    <w:rsid w:val="0011503C"/>
    <w:rsid w:val="001219AF"/>
    <w:rsid w:val="00123776"/>
    <w:rsid w:val="00123A0D"/>
    <w:rsid w:val="00123A0E"/>
    <w:rsid w:val="00123EE9"/>
    <w:rsid w:val="00123EF7"/>
    <w:rsid w:val="00126C94"/>
    <w:rsid w:val="00130C89"/>
    <w:rsid w:val="00132A8B"/>
    <w:rsid w:val="00132D65"/>
    <w:rsid w:val="00134C60"/>
    <w:rsid w:val="001374A1"/>
    <w:rsid w:val="00140227"/>
    <w:rsid w:val="0014036B"/>
    <w:rsid w:val="001409AB"/>
    <w:rsid w:val="00141041"/>
    <w:rsid w:val="0014222C"/>
    <w:rsid w:val="00146331"/>
    <w:rsid w:val="0014640B"/>
    <w:rsid w:val="001473C9"/>
    <w:rsid w:val="00150704"/>
    <w:rsid w:val="00151FCB"/>
    <w:rsid w:val="001535A3"/>
    <w:rsid w:val="0015380D"/>
    <w:rsid w:val="001540AB"/>
    <w:rsid w:val="00156070"/>
    <w:rsid w:val="00157BEC"/>
    <w:rsid w:val="00157F7A"/>
    <w:rsid w:val="001624AE"/>
    <w:rsid w:val="001642F4"/>
    <w:rsid w:val="00164A9F"/>
    <w:rsid w:val="00167AEB"/>
    <w:rsid w:val="00171B07"/>
    <w:rsid w:val="0017259B"/>
    <w:rsid w:val="001728B3"/>
    <w:rsid w:val="0017331A"/>
    <w:rsid w:val="00173FB4"/>
    <w:rsid w:val="00177722"/>
    <w:rsid w:val="00185042"/>
    <w:rsid w:val="001870E0"/>
    <w:rsid w:val="00191657"/>
    <w:rsid w:val="00191F9B"/>
    <w:rsid w:val="00193693"/>
    <w:rsid w:val="0019383B"/>
    <w:rsid w:val="001A3AE8"/>
    <w:rsid w:val="001B1AE2"/>
    <w:rsid w:val="001B2360"/>
    <w:rsid w:val="001B5740"/>
    <w:rsid w:val="001C006B"/>
    <w:rsid w:val="001C25E5"/>
    <w:rsid w:val="001D43EC"/>
    <w:rsid w:val="001D584D"/>
    <w:rsid w:val="001D5C93"/>
    <w:rsid w:val="001E1169"/>
    <w:rsid w:val="001E1969"/>
    <w:rsid w:val="001E2B56"/>
    <w:rsid w:val="001E2F5B"/>
    <w:rsid w:val="001E4B18"/>
    <w:rsid w:val="001E532B"/>
    <w:rsid w:val="001E67E0"/>
    <w:rsid w:val="001F0B16"/>
    <w:rsid w:val="001F14A7"/>
    <w:rsid w:val="001F197B"/>
    <w:rsid w:val="001F4B24"/>
    <w:rsid w:val="001F59C0"/>
    <w:rsid w:val="001F66FC"/>
    <w:rsid w:val="001F7D53"/>
    <w:rsid w:val="001F7F37"/>
    <w:rsid w:val="00202A32"/>
    <w:rsid w:val="00202E52"/>
    <w:rsid w:val="002041C5"/>
    <w:rsid w:val="002048EB"/>
    <w:rsid w:val="00204D34"/>
    <w:rsid w:val="00206EB2"/>
    <w:rsid w:val="00207644"/>
    <w:rsid w:val="0021076A"/>
    <w:rsid w:val="00211A78"/>
    <w:rsid w:val="00211E9F"/>
    <w:rsid w:val="00212178"/>
    <w:rsid w:val="00212857"/>
    <w:rsid w:val="00212921"/>
    <w:rsid w:val="00212AAD"/>
    <w:rsid w:val="0021383A"/>
    <w:rsid w:val="002146A0"/>
    <w:rsid w:val="00214CD4"/>
    <w:rsid w:val="00214DCA"/>
    <w:rsid w:val="0021751E"/>
    <w:rsid w:val="0021761C"/>
    <w:rsid w:val="0021780D"/>
    <w:rsid w:val="00217F49"/>
    <w:rsid w:val="002230C9"/>
    <w:rsid w:val="00223AF3"/>
    <w:rsid w:val="00226312"/>
    <w:rsid w:val="00230D09"/>
    <w:rsid w:val="002321A9"/>
    <w:rsid w:val="002368B5"/>
    <w:rsid w:val="00240E87"/>
    <w:rsid w:val="00241413"/>
    <w:rsid w:val="002447A4"/>
    <w:rsid w:val="002454F6"/>
    <w:rsid w:val="0024624A"/>
    <w:rsid w:val="00251653"/>
    <w:rsid w:val="0025342C"/>
    <w:rsid w:val="0025414C"/>
    <w:rsid w:val="00256EB7"/>
    <w:rsid w:val="002601C7"/>
    <w:rsid w:val="00262A88"/>
    <w:rsid w:val="002675EC"/>
    <w:rsid w:val="00267D61"/>
    <w:rsid w:val="00273576"/>
    <w:rsid w:val="002766EA"/>
    <w:rsid w:val="00283CFB"/>
    <w:rsid w:val="00287543"/>
    <w:rsid w:val="002914D5"/>
    <w:rsid w:val="00292277"/>
    <w:rsid w:val="002942B0"/>
    <w:rsid w:val="002942FE"/>
    <w:rsid w:val="00294E63"/>
    <w:rsid w:val="002957EB"/>
    <w:rsid w:val="002A2346"/>
    <w:rsid w:val="002A46B8"/>
    <w:rsid w:val="002A4D36"/>
    <w:rsid w:val="002A554C"/>
    <w:rsid w:val="002B2649"/>
    <w:rsid w:val="002B5B75"/>
    <w:rsid w:val="002B6B4C"/>
    <w:rsid w:val="002C02C3"/>
    <w:rsid w:val="002C23FE"/>
    <w:rsid w:val="002C3804"/>
    <w:rsid w:val="002C3A85"/>
    <w:rsid w:val="002C3ABF"/>
    <w:rsid w:val="002C5486"/>
    <w:rsid w:val="002D3CAD"/>
    <w:rsid w:val="002D3E82"/>
    <w:rsid w:val="002D7487"/>
    <w:rsid w:val="002E15ED"/>
    <w:rsid w:val="002E26AE"/>
    <w:rsid w:val="002E7495"/>
    <w:rsid w:val="002F0029"/>
    <w:rsid w:val="002F113D"/>
    <w:rsid w:val="002F17AE"/>
    <w:rsid w:val="002F39A1"/>
    <w:rsid w:val="002F683C"/>
    <w:rsid w:val="002F786F"/>
    <w:rsid w:val="002F7A4F"/>
    <w:rsid w:val="00307560"/>
    <w:rsid w:val="00307855"/>
    <w:rsid w:val="00310547"/>
    <w:rsid w:val="00311CD7"/>
    <w:rsid w:val="003204EA"/>
    <w:rsid w:val="00330533"/>
    <w:rsid w:val="00330CBD"/>
    <w:rsid w:val="00332016"/>
    <w:rsid w:val="00333910"/>
    <w:rsid w:val="003345B0"/>
    <w:rsid w:val="003345D1"/>
    <w:rsid w:val="00334966"/>
    <w:rsid w:val="00334BF4"/>
    <w:rsid w:val="003354D0"/>
    <w:rsid w:val="0033776A"/>
    <w:rsid w:val="003377DB"/>
    <w:rsid w:val="003436AC"/>
    <w:rsid w:val="003454D0"/>
    <w:rsid w:val="00351071"/>
    <w:rsid w:val="00353935"/>
    <w:rsid w:val="0035670B"/>
    <w:rsid w:val="00362774"/>
    <w:rsid w:val="003674A0"/>
    <w:rsid w:val="00370359"/>
    <w:rsid w:val="003726D0"/>
    <w:rsid w:val="00381C2F"/>
    <w:rsid w:val="00382993"/>
    <w:rsid w:val="003848D4"/>
    <w:rsid w:val="00386C8D"/>
    <w:rsid w:val="00387B1C"/>
    <w:rsid w:val="00390E9E"/>
    <w:rsid w:val="00391D6F"/>
    <w:rsid w:val="00393E63"/>
    <w:rsid w:val="0039465D"/>
    <w:rsid w:val="00395E67"/>
    <w:rsid w:val="003A1485"/>
    <w:rsid w:val="003A6EB5"/>
    <w:rsid w:val="003B4196"/>
    <w:rsid w:val="003B5C0B"/>
    <w:rsid w:val="003B671A"/>
    <w:rsid w:val="003C093E"/>
    <w:rsid w:val="003C313E"/>
    <w:rsid w:val="003C5C4D"/>
    <w:rsid w:val="003C76B9"/>
    <w:rsid w:val="003C7C26"/>
    <w:rsid w:val="003D023D"/>
    <w:rsid w:val="003D339B"/>
    <w:rsid w:val="003D46C0"/>
    <w:rsid w:val="003D5874"/>
    <w:rsid w:val="003D6121"/>
    <w:rsid w:val="003D63B8"/>
    <w:rsid w:val="003E0167"/>
    <w:rsid w:val="003E0F06"/>
    <w:rsid w:val="003E1ECB"/>
    <w:rsid w:val="003E27DF"/>
    <w:rsid w:val="003E4398"/>
    <w:rsid w:val="003E5B93"/>
    <w:rsid w:val="003E5D12"/>
    <w:rsid w:val="003E5DFD"/>
    <w:rsid w:val="003F0460"/>
    <w:rsid w:val="003F2550"/>
    <w:rsid w:val="003F25D9"/>
    <w:rsid w:val="0040222F"/>
    <w:rsid w:val="0040584F"/>
    <w:rsid w:val="004124C4"/>
    <w:rsid w:val="00417848"/>
    <w:rsid w:val="0042003B"/>
    <w:rsid w:val="00424680"/>
    <w:rsid w:val="00424C31"/>
    <w:rsid w:val="00424E03"/>
    <w:rsid w:val="00426718"/>
    <w:rsid w:val="00427951"/>
    <w:rsid w:val="00430001"/>
    <w:rsid w:val="004303DD"/>
    <w:rsid w:val="00430E9A"/>
    <w:rsid w:val="004320C3"/>
    <w:rsid w:val="004322E9"/>
    <w:rsid w:val="00432EAD"/>
    <w:rsid w:val="004366E6"/>
    <w:rsid w:val="00437B92"/>
    <w:rsid w:val="004444DE"/>
    <w:rsid w:val="00445DC5"/>
    <w:rsid w:val="00445EAE"/>
    <w:rsid w:val="004465D8"/>
    <w:rsid w:val="00446802"/>
    <w:rsid w:val="0045488E"/>
    <w:rsid w:val="00454AAC"/>
    <w:rsid w:val="00455325"/>
    <w:rsid w:val="004567E3"/>
    <w:rsid w:val="00467676"/>
    <w:rsid w:val="004744BE"/>
    <w:rsid w:val="00474E12"/>
    <w:rsid w:val="00475BF9"/>
    <w:rsid w:val="0048175A"/>
    <w:rsid w:val="0048307F"/>
    <w:rsid w:val="004873DC"/>
    <w:rsid w:val="0049082D"/>
    <w:rsid w:val="00492E2C"/>
    <w:rsid w:val="004A2C77"/>
    <w:rsid w:val="004A5CB1"/>
    <w:rsid w:val="004A7786"/>
    <w:rsid w:val="004B151C"/>
    <w:rsid w:val="004B2B5D"/>
    <w:rsid w:val="004B476C"/>
    <w:rsid w:val="004B6870"/>
    <w:rsid w:val="004B6D17"/>
    <w:rsid w:val="004C0B4F"/>
    <w:rsid w:val="004C1697"/>
    <w:rsid w:val="004C3668"/>
    <w:rsid w:val="004C5F75"/>
    <w:rsid w:val="004D6C9D"/>
    <w:rsid w:val="004E0113"/>
    <w:rsid w:val="004E0D5F"/>
    <w:rsid w:val="004E1A24"/>
    <w:rsid w:val="004E1A80"/>
    <w:rsid w:val="004E293A"/>
    <w:rsid w:val="004F5F47"/>
    <w:rsid w:val="004F6EE1"/>
    <w:rsid w:val="00502241"/>
    <w:rsid w:val="00503552"/>
    <w:rsid w:val="00503BBF"/>
    <w:rsid w:val="00505BF5"/>
    <w:rsid w:val="005062BF"/>
    <w:rsid w:val="00506B32"/>
    <w:rsid w:val="00506D32"/>
    <w:rsid w:val="00507E8F"/>
    <w:rsid w:val="005118D8"/>
    <w:rsid w:val="005170EA"/>
    <w:rsid w:val="0051768B"/>
    <w:rsid w:val="005200AF"/>
    <w:rsid w:val="00521656"/>
    <w:rsid w:val="00521681"/>
    <w:rsid w:val="00521903"/>
    <w:rsid w:val="00524F32"/>
    <w:rsid w:val="005256F1"/>
    <w:rsid w:val="00527A0A"/>
    <w:rsid w:val="00530094"/>
    <w:rsid w:val="00530D89"/>
    <w:rsid w:val="005316DA"/>
    <w:rsid w:val="00541729"/>
    <w:rsid w:val="00541FC8"/>
    <w:rsid w:val="005424B1"/>
    <w:rsid w:val="005434CC"/>
    <w:rsid w:val="005452B6"/>
    <w:rsid w:val="0054709E"/>
    <w:rsid w:val="00551519"/>
    <w:rsid w:val="005535D0"/>
    <w:rsid w:val="00555DB2"/>
    <w:rsid w:val="00555DD2"/>
    <w:rsid w:val="0056070D"/>
    <w:rsid w:val="00561C68"/>
    <w:rsid w:val="00561E0A"/>
    <w:rsid w:val="00563B2B"/>
    <w:rsid w:val="0056531F"/>
    <w:rsid w:val="00567106"/>
    <w:rsid w:val="00570B5F"/>
    <w:rsid w:val="00570C05"/>
    <w:rsid w:val="00571034"/>
    <w:rsid w:val="00576285"/>
    <w:rsid w:val="0057787C"/>
    <w:rsid w:val="00580FD5"/>
    <w:rsid w:val="00581372"/>
    <w:rsid w:val="0058615B"/>
    <w:rsid w:val="00586573"/>
    <w:rsid w:val="00590F7C"/>
    <w:rsid w:val="005917BB"/>
    <w:rsid w:val="00592B13"/>
    <w:rsid w:val="00593376"/>
    <w:rsid w:val="00593424"/>
    <w:rsid w:val="00595205"/>
    <w:rsid w:val="005953DA"/>
    <w:rsid w:val="005970AA"/>
    <w:rsid w:val="005A0536"/>
    <w:rsid w:val="005A5FAF"/>
    <w:rsid w:val="005A6F6C"/>
    <w:rsid w:val="005A79D0"/>
    <w:rsid w:val="005B2ABB"/>
    <w:rsid w:val="005B31D9"/>
    <w:rsid w:val="005B43B8"/>
    <w:rsid w:val="005B5734"/>
    <w:rsid w:val="005B62F7"/>
    <w:rsid w:val="005C2022"/>
    <w:rsid w:val="005C7CE5"/>
    <w:rsid w:val="005E00C0"/>
    <w:rsid w:val="005E1306"/>
    <w:rsid w:val="005E18DD"/>
    <w:rsid w:val="005E20EA"/>
    <w:rsid w:val="005E28EC"/>
    <w:rsid w:val="005E359F"/>
    <w:rsid w:val="005E3D53"/>
    <w:rsid w:val="005E500A"/>
    <w:rsid w:val="005E7EFD"/>
    <w:rsid w:val="005F661E"/>
    <w:rsid w:val="005F7451"/>
    <w:rsid w:val="00601870"/>
    <w:rsid w:val="00602EB5"/>
    <w:rsid w:val="00622B6E"/>
    <w:rsid w:val="00625CD8"/>
    <w:rsid w:val="006273DC"/>
    <w:rsid w:val="00635DD2"/>
    <w:rsid w:val="00642A57"/>
    <w:rsid w:val="006508C1"/>
    <w:rsid w:val="00651CAB"/>
    <w:rsid w:val="0065277F"/>
    <w:rsid w:val="00654C85"/>
    <w:rsid w:val="00656EC6"/>
    <w:rsid w:val="00657C8C"/>
    <w:rsid w:val="006614C5"/>
    <w:rsid w:val="00662934"/>
    <w:rsid w:val="006630DB"/>
    <w:rsid w:val="00663256"/>
    <w:rsid w:val="00663E0E"/>
    <w:rsid w:val="006760A2"/>
    <w:rsid w:val="006773AD"/>
    <w:rsid w:val="00677FD1"/>
    <w:rsid w:val="00680D4E"/>
    <w:rsid w:val="00680DAD"/>
    <w:rsid w:val="0068282B"/>
    <w:rsid w:val="00683615"/>
    <w:rsid w:val="00685F5F"/>
    <w:rsid w:val="00693248"/>
    <w:rsid w:val="00695169"/>
    <w:rsid w:val="0069605D"/>
    <w:rsid w:val="006A0924"/>
    <w:rsid w:val="006A5D53"/>
    <w:rsid w:val="006A6388"/>
    <w:rsid w:val="006B37C4"/>
    <w:rsid w:val="006B3852"/>
    <w:rsid w:val="006B7B4B"/>
    <w:rsid w:val="006C03CF"/>
    <w:rsid w:val="006C14D6"/>
    <w:rsid w:val="006C1DDD"/>
    <w:rsid w:val="006C364C"/>
    <w:rsid w:val="006C5B42"/>
    <w:rsid w:val="006D34C4"/>
    <w:rsid w:val="006E03FF"/>
    <w:rsid w:val="006E0A43"/>
    <w:rsid w:val="006E0F73"/>
    <w:rsid w:val="006E2EA6"/>
    <w:rsid w:val="006E3F73"/>
    <w:rsid w:val="006E3FCB"/>
    <w:rsid w:val="006E4B26"/>
    <w:rsid w:val="006E5F49"/>
    <w:rsid w:val="006E6A09"/>
    <w:rsid w:val="006E7371"/>
    <w:rsid w:val="006E74D2"/>
    <w:rsid w:val="006E7C41"/>
    <w:rsid w:val="006F1AB3"/>
    <w:rsid w:val="007016F0"/>
    <w:rsid w:val="007019C7"/>
    <w:rsid w:val="00702834"/>
    <w:rsid w:val="00703920"/>
    <w:rsid w:val="007101DB"/>
    <w:rsid w:val="007106C1"/>
    <w:rsid w:val="0071086A"/>
    <w:rsid w:val="00711355"/>
    <w:rsid w:val="007125F6"/>
    <w:rsid w:val="007136F1"/>
    <w:rsid w:val="00714CC4"/>
    <w:rsid w:val="00716D79"/>
    <w:rsid w:val="00720A77"/>
    <w:rsid w:val="00721EC6"/>
    <w:rsid w:val="00721F43"/>
    <w:rsid w:val="00723242"/>
    <w:rsid w:val="007252C0"/>
    <w:rsid w:val="00733DA4"/>
    <w:rsid w:val="00734B5A"/>
    <w:rsid w:val="00734C20"/>
    <w:rsid w:val="00736B72"/>
    <w:rsid w:val="0074004C"/>
    <w:rsid w:val="0074010A"/>
    <w:rsid w:val="00740484"/>
    <w:rsid w:val="00742E22"/>
    <w:rsid w:val="00742EC7"/>
    <w:rsid w:val="007447D5"/>
    <w:rsid w:val="00744C01"/>
    <w:rsid w:val="00744D12"/>
    <w:rsid w:val="00745EEF"/>
    <w:rsid w:val="00750B4A"/>
    <w:rsid w:val="00752DF7"/>
    <w:rsid w:val="00757F23"/>
    <w:rsid w:val="007608A6"/>
    <w:rsid w:val="00763E4B"/>
    <w:rsid w:val="00766CF1"/>
    <w:rsid w:val="00767092"/>
    <w:rsid w:val="00770A07"/>
    <w:rsid w:val="00771E24"/>
    <w:rsid w:val="00772E7F"/>
    <w:rsid w:val="00773973"/>
    <w:rsid w:val="00782BC0"/>
    <w:rsid w:val="00785D2C"/>
    <w:rsid w:val="0079068D"/>
    <w:rsid w:val="007972D3"/>
    <w:rsid w:val="007A3026"/>
    <w:rsid w:val="007A542B"/>
    <w:rsid w:val="007A61D6"/>
    <w:rsid w:val="007A72DE"/>
    <w:rsid w:val="007B5945"/>
    <w:rsid w:val="007B674A"/>
    <w:rsid w:val="007B75E9"/>
    <w:rsid w:val="007C3005"/>
    <w:rsid w:val="007C36F2"/>
    <w:rsid w:val="007C468B"/>
    <w:rsid w:val="007C4968"/>
    <w:rsid w:val="007C5E1D"/>
    <w:rsid w:val="007C72A4"/>
    <w:rsid w:val="007D7A6F"/>
    <w:rsid w:val="007E0F52"/>
    <w:rsid w:val="007E2B93"/>
    <w:rsid w:val="007F2ACF"/>
    <w:rsid w:val="007F44BC"/>
    <w:rsid w:val="00800BA9"/>
    <w:rsid w:val="00800EB8"/>
    <w:rsid w:val="00803ADE"/>
    <w:rsid w:val="008051FB"/>
    <w:rsid w:val="00806BBF"/>
    <w:rsid w:val="008076AB"/>
    <w:rsid w:val="00810B19"/>
    <w:rsid w:val="00812354"/>
    <w:rsid w:val="00813715"/>
    <w:rsid w:val="00814450"/>
    <w:rsid w:val="00816A44"/>
    <w:rsid w:val="008171C2"/>
    <w:rsid w:val="00826CD5"/>
    <w:rsid w:val="00826F52"/>
    <w:rsid w:val="00830737"/>
    <w:rsid w:val="00832417"/>
    <w:rsid w:val="00833F5C"/>
    <w:rsid w:val="00835E64"/>
    <w:rsid w:val="00846344"/>
    <w:rsid w:val="00846594"/>
    <w:rsid w:val="008507C7"/>
    <w:rsid w:val="00857DF6"/>
    <w:rsid w:val="008605C3"/>
    <w:rsid w:val="008621C1"/>
    <w:rsid w:val="008635A7"/>
    <w:rsid w:val="00870853"/>
    <w:rsid w:val="0087129B"/>
    <w:rsid w:val="0087167E"/>
    <w:rsid w:val="008755D3"/>
    <w:rsid w:val="00876CAC"/>
    <w:rsid w:val="008850E8"/>
    <w:rsid w:val="008869AB"/>
    <w:rsid w:val="008875A5"/>
    <w:rsid w:val="00887F19"/>
    <w:rsid w:val="00896A2D"/>
    <w:rsid w:val="00896A68"/>
    <w:rsid w:val="008A191E"/>
    <w:rsid w:val="008A527A"/>
    <w:rsid w:val="008A5F3D"/>
    <w:rsid w:val="008B052A"/>
    <w:rsid w:val="008B2AAE"/>
    <w:rsid w:val="008B58C6"/>
    <w:rsid w:val="008B6ADC"/>
    <w:rsid w:val="008C0614"/>
    <w:rsid w:val="008C4D62"/>
    <w:rsid w:val="008D1EF5"/>
    <w:rsid w:val="008D370B"/>
    <w:rsid w:val="008D5406"/>
    <w:rsid w:val="008D5BA2"/>
    <w:rsid w:val="008D5BD9"/>
    <w:rsid w:val="008D765B"/>
    <w:rsid w:val="008E5EEF"/>
    <w:rsid w:val="008E76DF"/>
    <w:rsid w:val="008E7D16"/>
    <w:rsid w:val="008F0A61"/>
    <w:rsid w:val="008F5085"/>
    <w:rsid w:val="008F6CB5"/>
    <w:rsid w:val="00904CC6"/>
    <w:rsid w:val="009126A5"/>
    <w:rsid w:val="0091507B"/>
    <w:rsid w:val="00920C37"/>
    <w:rsid w:val="00920E53"/>
    <w:rsid w:val="009214EC"/>
    <w:rsid w:val="009220DE"/>
    <w:rsid w:val="00922D83"/>
    <w:rsid w:val="0092417C"/>
    <w:rsid w:val="009250F2"/>
    <w:rsid w:val="00925622"/>
    <w:rsid w:val="00926876"/>
    <w:rsid w:val="009303AA"/>
    <w:rsid w:val="009330A6"/>
    <w:rsid w:val="009340A4"/>
    <w:rsid w:val="009344FA"/>
    <w:rsid w:val="00934EBE"/>
    <w:rsid w:val="00935B82"/>
    <w:rsid w:val="009369F0"/>
    <w:rsid w:val="00936D15"/>
    <w:rsid w:val="00936D51"/>
    <w:rsid w:val="00946BE9"/>
    <w:rsid w:val="009568FB"/>
    <w:rsid w:val="009572A9"/>
    <w:rsid w:val="009575B3"/>
    <w:rsid w:val="00957F97"/>
    <w:rsid w:val="009604D8"/>
    <w:rsid w:val="009630DB"/>
    <w:rsid w:val="00964139"/>
    <w:rsid w:val="00964F7F"/>
    <w:rsid w:val="009659A2"/>
    <w:rsid w:val="00967D80"/>
    <w:rsid w:val="0097277A"/>
    <w:rsid w:val="00973506"/>
    <w:rsid w:val="0097743F"/>
    <w:rsid w:val="00982D46"/>
    <w:rsid w:val="0098371B"/>
    <w:rsid w:val="00985692"/>
    <w:rsid w:val="0098577C"/>
    <w:rsid w:val="00990525"/>
    <w:rsid w:val="00991B11"/>
    <w:rsid w:val="00991DF7"/>
    <w:rsid w:val="00991EF4"/>
    <w:rsid w:val="009A0305"/>
    <w:rsid w:val="009A09E5"/>
    <w:rsid w:val="009A2E30"/>
    <w:rsid w:val="009A2FC1"/>
    <w:rsid w:val="009A33DE"/>
    <w:rsid w:val="009A3516"/>
    <w:rsid w:val="009A50F7"/>
    <w:rsid w:val="009A550D"/>
    <w:rsid w:val="009B03DB"/>
    <w:rsid w:val="009B0D06"/>
    <w:rsid w:val="009B156A"/>
    <w:rsid w:val="009B23B5"/>
    <w:rsid w:val="009B5B76"/>
    <w:rsid w:val="009B614D"/>
    <w:rsid w:val="009B6920"/>
    <w:rsid w:val="009B6F31"/>
    <w:rsid w:val="009B7BA2"/>
    <w:rsid w:val="009C035D"/>
    <w:rsid w:val="009C5F30"/>
    <w:rsid w:val="009D1EA2"/>
    <w:rsid w:val="009D4960"/>
    <w:rsid w:val="009D513F"/>
    <w:rsid w:val="009D5A49"/>
    <w:rsid w:val="009D6513"/>
    <w:rsid w:val="009D671E"/>
    <w:rsid w:val="009D71B7"/>
    <w:rsid w:val="009D7787"/>
    <w:rsid w:val="009E058E"/>
    <w:rsid w:val="009E0DC4"/>
    <w:rsid w:val="009E12D2"/>
    <w:rsid w:val="009E1DCE"/>
    <w:rsid w:val="009E2E2E"/>
    <w:rsid w:val="009E410B"/>
    <w:rsid w:val="009F3855"/>
    <w:rsid w:val="009F4456"/>
    <w:rsid w:val="009F78F6"/>
    <w:rsid w:val="00A04148"/>
    <w:rsid w:val="00A051C8"/>
    <w:rsid w:val="00A06CC1"/>
    <w:rsid w:val="00A128ED"/>
    <w:rsid w:val="00A146BD"/>
    <w:rsid w:val="00A15601"/>
    <w:rsid w:val="00A2036B"/>
    <w:rsid w:val="00A204EC"/>
    <w:rsid w:val="00A26F9A"/>
    <w:rsid w:val="00A3110E"/>
    <w:rsid w:val="00A337FA"/>
    <w:rsid w:val="00A3478C"/>
    <w:rsid w:val="00A362F5"/>
    <w:rsid w:val="00A37684"/>
    <w:rsid w:val="00A4401A"/>
    <w:rsid w:val="00A4639D"/>
    <w:rsid w:val="00A477F1"/>
    <w:rsid w:val="00A523FA"/>
    <w:rsid w:val="00A52AC4"/>
    <w:rsid w:val="00A52FEB"/>
    <w:rsid w:val="00A5532F"/>
    <w:rsid w:val="00A558A9"/>
    <w:rsid w:val="00A55C5F"/>
    <w:rsid w:val="00A60A06"/>
    <w:rsid w:val="00A64FDF"/>
    <w:rsid w:val="00A65319"/>
    <w:rsid w:val="00A7408A"/>
    <w:rsid w:val="00A86DFA"/>
    <w:rsid w:val="00A930E6"/>
    <w:rsid w:val="00A96538"/>
    <w:rsid w:val="00AA0BC9"/>
    <w:rsid w:val="00AA61FC"/>
    <w:rsid w:val="00AA68AE"/>
    <w:rsid w:val="00AA6F12"/>
    <w:rsid w:val="00AA70F6"/>
    <w:rsid w:val="00AA77DB"/>
    <w:rsid w:val="00AA7E98"/>
    <w:rsid w:val="00AB0703"/>
    <w:rsid w:val="00AB5395"/>
    <w:rsid w:val="00AB575D"/>
    <w:rsid w:val="00AB6624"/>
    <w:rsid w:val="00AB6C27"/>
    <w:rsid w:val="00AB7750"/>
    <w:rsid w:val="00AB7EA4"/>
    <w:rsid w:val="00AC30F4"/>
    <w:rsid w:val="00AC5A05"/>
    <w:rsid w:val="00AC6370"/>
    <w:rsid w:val="00AD0255"/>
    <w:rsid w:val="00AD20E8"/>
    <w:rsid w:val="00AD4000"/>
    <w:rsid w:val="00AD54BD"/>
    <w:rsid w:val="00AE18A9"/>
    <w:rsid w:val="00AE2AA0"/>
    <w:rsid w:val="00AE5DB9"/>
    <w:rsid w:val="00AE6202"/>
    <w:rsid w:val="00AE6A85"/>
    <w:rsid w:val="00AF321A"/>
    <w:rsid w:val="00AF5CD5"/>
    <w:rsid w:val="00AF6E69"/>
    <w:rsid w:val="00B01189"/>
    <w:rsid w:val="00B02A63"/>
    <w:rsid w:val="00B11349"/>
    <w:rsid w:val="00B1175D"/>
    <w:rsid w:val="00B12285"/>
    <w:rsid w:val="00B14F0B"/>
    <w:rsid w:val="00B20587"/>
    <w:rsid w:val="00B21FBD"/>
    <w:rsid w:val="00B21FEB"/>
    <w:rsid w:val="00B22BDB"/>
    <w:rsid w:val="00B230A9"/>
    <w:rsid w:val="00B263A5"/>
    <w:rsid w:val="00B263FD"/>
    <w:rsid w:val="00B31707"/>
    <w:rsid w:val="00B35247"/>
    <w:rsid w:val="00B4260F"/>
    <w:rsid w:val="00B46B0D"/>
    <w:rsid w:val="00B530F3"/>
    <w:rsid w:val="00B533D3"/>
    <w:rsid w:val="00B547EF"/>
    <w:rsid w:val="00B5521F"/>
    <w:rsid w:val="00B55F74"/>
    <w:rsid w:val="00B60219"/>
    <w:rsid w:val="00B6447E"/>
    <w:rsid w:val="00B670CD"/>
    <w:rsid w:val="00B711DB"/>
    <w:rsid w:val="00B72258"/>
    <w:rsid w:val="00B729F6"/>
    <w:rsid w:val="00B732DE"/>
    <w:rsid w:val="00B748CB"/>
    <w:rsid w:val="00B764E1"/>
    <w:rsid w:val="00B80F95"/>
    <w:rsid w:val="00B81557"/>
    <w:rsid w:val="00B81EA2"/>
    <w:rsid w:val="00B83497"/>
    <w:rsid w:val="00B83EB3"/>
    <w:rsid w:val="00B84FE3"/>
    <w:rsid w:val="00B87614"/>
    <w:rsid w:val="00B904FE"/>
    <w:rsid w:val="00B924E7"/>
    <w:rsid w:val="00BA08D0"/>
    <w:rsid w:val="00BA36C5"/>
    <w:rsid w:val="00BA4705"/>
    <w:rsid w:val="00BA5172"/>
    <w:rsid w:val="00BA67F8"/>
    <w:rsid w:val="00BB178C"/>
    <w:rsid w:val="00BB44AF"/>
    <w:rsid w:val="00BB4D07"/>
    <w:rsid w:val="00BB6731"/>
    <w:rsid w:val="00BC016C"/>
    <w:rsid w:val="00BC4A15"/>
    <w:rsid w:val="00BC5EA4"/>
    <w:rsid w:val="00BC6EDC"/>
    <w:rsid w:val="00BE000D"/>
    <w:rsid w:val="00BE2C3C"/>
    <w:rsid w:val="00BE4037"/>
    <w:rsid w:val="00BE5D2B"/>
    <w:rsid w:val="00BF0453"/>
    <w:rsid w:val="00BF2093"/>
    <w:rsid w:val="00BF21A6"/>
    <w:rsid w:val="00BF26C7"/>
    <w:rsid w:val="00BF424E"/>
    <w:rsid w:val="00BF7408"/>
    <w:rsid w:val="00C0147E"/>
    <w:rsid w:val="00C03EA3"/>
    <w:rsid w:val="00C1317F"/>
    <w:rsid w:val="00C146F6"/>
    <w:rsid w:val="00C21DB5"/>
    <w:rsid w:val="00C23439"/>
    <w:rsid w:val="00C27A00"/>
    <w:rsid w:val="00C3128C"/>
    <w:rsid w:val="00C3460F"/>
    <w:rsid w:val="00C35947"/>
    <w:rsid w:val="00C37315"/>
    <w:rsid w:val="00C37382"/>
    <w:rsid w:val="00C376D6"/>
    <w:rsid w:val="00C37DEA"/>
    <w:rsid w:val="00C37E00"/>
    <w:rsid w:val="00C43340"/>
    <w:rsid w:val="00C4431D"/>
    <w:rsid w:val="00C504FA"/>
    <w:rsid w:val="00C50675"/>
    <w:rsid w:val="00C50C61"/>
    <w:rsid w:val="00C50E73"/>
    <w:rsid w:val="00C51C78"/>
    <w:rsid w:val="00C542E9"/>
    <w:rsid w:val="00C545FF"/>
    <w:rsid w:val="00C62314"/>
    <w:rsid w:val="00C63858"/>
    <w:rsid w:val="00C655BB"/>
    <w:rsid w:val="00C665BB"/>
    <w:rsid w:val="00C70871"/>
    <w:rsid w:val="00C70FA0"/>
    <w:rsid w:val="00C737A2"/>
    <w:rsid w:val="00C74AB6"/>
    <w:rsid w:val="00C74DEE"/>
    <w:rsid w:val="00C8040A"/>
    <w:rsid w:val="00C80498"/>
    <w:rsid w:val="00C80EDA"/>
    <w:rsid w:val="00C81828"/>
    <w:rsid w:val="00C8441E"/>
    <w:rsid w:val="00C93B9A"/>
    <w:rsid w:val="00C94C06"/>
    <w:rsid w:val="00C95785"/>
    <w:rsid w:val="00CA0DE1"/>
    <w:rsid w:val="00CA4C48"/>
    <w:rsid w:val="00CA58A3"/>
    <w:rsid w:val="00CB1AD2"/>
    <w:rsid w:val="00CB1F11"/>
    <w:rsid w:val="00CB2A56"/>
    <w:rsid w:val="00CB388C"/>
    <w:rsid w:val="00CB390E"/>
    <w:rsid w:val="00CB3AA4"/>
    <w:rsid w:val="00CB40B4"/>
    <w:rsid w:val="00CB52DA"/>
    <w:rsid w:val="00CC0C1B"/>
    <w:rsid w:val="00CC0E97"/>
    <w:rsid w:val="00CC2435"/>
    <w:rsid w:val="00CC2915"/>
    <w:rsid w:val="00CC30D7"/>
    <w:rsid w:val="00CC42C0"/>
    <w:rsid w:val="00CC4A70"/>
    <w:rsid w:val="00CC5B2F"/>
    <w:rsid w:val="00CC5B95"/>
    <w:rsid w:val="00CD02A2"/>
    <w:rsid w:val="00CD1CF6"/>
    <w:rsid w:val="00CD449C"/>
    <w:rsid w:val="00CD45B9"/>
    <w:rsid w:val="00CD78E6"/>
    <w:rsid w:val="00CE02F1"/>
    <w:rsid w:val="00CE08A5"/>
    <w:rsid w:val="00CE23D5"/>
    <w:rsid w:val="00CE4462"/>
    <w:rsid w:val="00CE5475"/>
    <w:rsid w:val="00CE6516"/>
    <w:rsid w:val="00CF3D57"/>
    <w:rsid w:val="00CF464A"/>
    <w:rsid w:val="00D02D88"/>
    <w:rsid w:val="00D04F35"/>
    <w:rsid w:val="00D112F8"/>
    <w:rsid w:val="00D11A06"/>
    <w:rsid w:val="00D2244D"/>
    <w:rsid w:val="00D22778"/>
    <w:rsid w:val="00D23BA8"/>
    <w:rsid w:val="00D30E8B"/>
    <w:rsid w:val="00D319AF"/>
    <w:rsid w:val="00D3576D"/>
    <w:rsid w:val="00D40C27"/>
    <w:rsid w:val="00D43622"/>
    <w:rsid w:val="00D459A5"/>
    <w:rsid w:val="00D46040"/>
    <w:rsid w:val="00D513B7"/>
    <w:rsid w:val="00D60653"/>
    <w:rsid w:val="00D6340F"/>
    <w:rsid w:val="00D711A7"/>
    <w:rsid w:val="00D72292"/>
    <w:rsid w:val="00D829B8"/>
    <w:rsid w:val="00D85EF1"/>
    <w:rsid w:val="00D860DB"/>
    <w:rsid w:val="00D87845"/>
    <w:rsid w:val="00D911EB"/>
    <w:rsid w:val="00D91742"/>
    <w:rsid w:val="00D93895"/>
    <w:rsid w:val="00D9496E"/>
    <w:rsid w:val="00D951BF"/>
    <w:rsid w:val="00D954FA"/>
    <w:rsid w:val="00DA3E53"/>
    <w:rsid w:val="00DA3E64"/>
    <w:rsid w:val="00DA5B99"/>
    <w:rsid w:val="00DA685A"/>
    <w:rsid w:val="00DA6BBE"/>
    <w:rsid w:val="00DB53CD"/>
    <w:rsid w:val="00DC3A0A"/>
    <w:rsid w:val="00DC4A18"/>
    <w:rsid w:val="00DC566A"/>
    <w:rsid w:val="00DC65C9"/>
    <w:rsid w:val="00DD3279"/>
    <w:rsid w:val="00DD44BD"/>
    <w:rsid w:val="00DD48BF"/>
    <w:rsid w:val="00DD690B"/>
    <w:rsid w:val="00DE15EC"/>
    <w:rsid w:val="00DE3C2A"/>
    <w:rsid w:val="00DE4188"/>
    <w:rsid w:val="00DE7843"/>
    <w:rsid w:val="00DF0076"/>
    <w:rsid w:val="00DF160B"/>
    <w:rsid w:val="00DF2D96"/>
    <w:rsid w:val="00DF3100"/>
    <w:rsid w:val="00E0118C"/>
    <w:rsid w:val="00E01750"/>
    <w:rsid w:val="00E02248"/>
    <w:rsid w:val="00E02D46"/>
    <w:rsid w:val="00E04A09"/>
    <w:rsid w:val="00E051D6"/>
    <w:rsid w:val="00E06065"/>
    <w:rsid w:val="00E111B9"/>
    <w:rsid w:val="00E12999"/>
    <w:rsid w:val="00E135DE"/>
    <w:rsid w:val="00E173AB"/>
    <w:rsid w:val="00E174B3"/>
    <w:rsid w:val="00E2106D"/>
    <w:rsid w:val="00E255BE"/>
    <w:rsid w:val="00E262DF"/>
    <w:rsid w:val="00E2648C"/>
    <w:rsid w:val="00E26511"/>
    <w:rsid w:val="00E26550"/>
    <w:rsid w:val="00E33BBA"/>
    <w:rsid w:val="00E34A29"/>
    <w:rsid w:val="00E34D42"/>
    <w:rsid w:val="00E351D4"/>
    <w:rsid w:val="00E36C12"/>
    <w:rsid w:val="00E370F6"/>
    <w:rsid w:val="00E37A4B"/>
    <w:rsid w:val="00E41C7C"/>
    <w:rsid w:val="00E43AB6"/>
    <w:rsid w:val="00E47319"/>
    <w:rsid w:val="00E5156A"/>
    <w:rsid w:val="00E5214E"/>
    <w:rsid w:val="00E52DB4"/>
    <w:rsid w:val="00E53394"/>
    <w:rsid w:val="00E543A5"/>
    <w:rsid w:val="00E622FC"/>
    <w:rsid w:val="00E63856"/>
    <w:rsid w:val="00E73B95"/>
    <w:rsid w:val="00E75842"/>
    <w:rsid w:val="00E75CF8"/>
    <w:rsid w:val="00E820E3"/>
    <w:rsid w:val="00E846E7"/>
    <w:rsid w:val="00E84DF8"/>
    <w:rsid w:val="00E84F95"/>
    <w:rsid w:val="00E8542A"/>
    <w:rsid w:val="00E85E43"/>
    <w:rsid w:val="00E90A06"/>
    <w:rsid w:val="00E90EB1"/>
    <w:rsid w:val="00E947AE"/>
    <w:rsid w:val="00E9601C"/>
    <w:rsid w:val="00E967FB"/>
    <w:rsid w:val="00EA1D38"/>
    <w:rsid w:val="00EA5E28"/>
    <w:rsid w:val="00EA6907"/>
    <w:rsid w:val="00EA736F"/>
    <w:rsid w:val="00EB1C0E"/>
    <w:rsid w:val="00EB5943"/>
    <w:rsid w:val="00EC168D"/>
    <w:rsid w:val="00EC19A5"/>
    <w:rsid w:val="00EC6CB3"/>
    <w:rsid w:val="00ED1B3C"/>
    <w:rsid w:val="00ED20F4"/>
    <w:rsid w:val="00ED3B68"/>
    <w:rsid w:val="00ED4722"/>
    <w:rsid w:val="00ED4C69"/>
    <w:rsid w:val="00ED5971"/>
    <w:rsid w:val="00EE1B6B"/>
    <w:rsid w:val="00EE1DFA"/>
    <w:rsid w:val="00EE2B0A"/>
    <w:rsid w:val="00EE7E98"/>
    <w:rsid w:val="00EF2A23"/>
    <w:rsid w:val="00EF40DB"/>
    <w:rsid w:val="00EF59C9"/>
    <w:rsid w:val="00EF7E32"/>
    <w:rsid w:val="00F02586"/>
    <w:rsid w:val="00F0322C"/>
    <w:rsid w:val="00F072A5"/>
    <w:rsid w:val="00F0751C"/>
    <w:rsid w:val="00F10B4B"/>
    <w:rsid w:val="00F11804"/>
    <w:rsid w:val="00F12E2E"/>
    <w:rsid w:val="00F14157"/>
    <w:rsid w:val="00F1591E"/>
    <w:rsid w:val="00F169E5"/>
    <w:rsid w:val="00F242EC"/>
    <w:rsid w:val="00F32F89"/>
    <w:rsid w:val="00F37DC9"/>
    <w:rsid w:val="00F4255E"/>
    <w:rsid w:val="00F44FD4"/>
    <w:rsid w:val="00F452FE"/>
    <w:rsid w:val="00F47D82"/>
    <w:rsid w:val="00F5265A"/>
    <w:rsid w:val="00F52F29"/>
    <w:rsid w:val="00F530B8"/>
    <w:rsid w:val="00F54238"/>
    <w:rsid w:val="00F554D3"/>
    <w:rsid w:val="00F6067D"/>
    <w:rsid w:val="00F61B14"/>
    <w:rsid w:val="00F623EF"/>
    <w:rsid w:val="00F631FB"/>
    <w:rsid w:val="00F662D0"/>
    <w:rsid w:val="00F67849"/>
    <w:rsid w:val="00F70D0E"/>
    <w:rsid w:val="00F7323F"/>
    <w:rsid w:val="00F73D55"/>
    <w:rsid w:val="00F74BB9"/>
    <w:rsid w:val="00F758B8"/>
    <w:rsid w:val="00F81120"/>
    <w:rsid w:val="00F814D6"/>
    <w:rsid w:val="00F815C7"/>
    <w:rsid w:val="00F83DEE"/>
    <w:rsid w:val="00F84497"/>
    <w:rsid w:val="00F87AF7"/>
    <w:rsid w:val="00F923C5"/>
    <w:rsid w:val="00FA2226"/>
    <w:rsid w:val="00FA35FD"/>
    <w:rsid w:val="00FB21E6"/>
    <w:rsid w:val="00FB4630"/>
    <w:rsid w:val="00FB4A8A"/>
    <w:rsid w:val="00FB6DC5"/>
    <w:rsid w:val="00FC2ADB"/>
    <w:rsid w:val="00FC7D32"/>
    <w:rsid w:val="00FD0FB0"/>
    <w:rsid w:val="00FD6402"/>
    <w:rsid w:val="00FD7616"/>
    <w:rsid w:val="00FE4140"/>
    <w:rsid w:val="00FE42C9"/>
    <w:rsid w:val="00FE7F20"/>
    <w:rsid w:val="00FF1557"/>
    <w:rsid w:val="00FF56E2"/>
    <w:rsid w:val="00FF662C"/>
    <w:rsid w:val="231A7AA9"/>
    <w:rsid w:val="40AC1E16"/>
    <w:rsid w:val="4B4C2FC3"/>
    <w:rsid w:val="4CDA1C53"/>
    <w:rsid w:val="71396572"/>
    <w:rsid w:val="79921B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861DA30"/>
  <w15:docId w15:val="{61837B30-2701-48FA-A47D-CB31CE6BB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rFonts w:ascii="Times New Roman" w:eastAsia="宋体" w:hAnsi="Times New Roman" w:cs="Times New Roman"/>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pPr>
      <w:spacing w:line="312" w:lineRule="atLeast"/>
      <w:ind w:firstLine="420"/>
      <w:jc w:val="both"/>
    </w:pPr>
    <w:rPr>
      <w:rFonts w:ascii="Modern" w:eastAsia="仿宋_GB2312" w:hAnsi="Modern"/>
      <w:sz w:val="28"/>
    </w:rPr>
  </w:style>
  <w:style w:type="paragraph" w:styleId="a4">
    <w:name w:val="Document Map"/>
    <w:basedOn w:val="a"/>
    <w:link w:val="a5"/>
    <w:uiPriority w:val="99"/>
    <w:pPr>
      <w:shd w:val="clear" w:color="auto" w:fill="000080"/>
    </w:pPr>
    <w:rPr>
      <w:rFonts w:eastAsiaTheme="minorEastAsia" w:cstheme="minorBidi"/>
      <w:kern w:val="2"/>
      <w:szCs w:val="22"/>
    </w:rPr>
  </w:style>
  <w:style w:type="paragraph" w:styleId="a6">
    <w:name w:val="annotation text"/>
    <w:basedOn w:val="a"/>
    <w:link w:val="a7"/>
    <w:uiPriority w:val="99"/>
  </w:style>
  <w:style w:type="paragraph" w:styleId="31">
    <w:name w:val="Body Text 3"/>
    <w:basedOn w:val="a"/>
    <w:link w:val="32"/>
    <w:qFormat/>
    <w:pPr>
      <w:spacing w:line="288" w:lineRule="auto"/>
      <w:jc w:val="both"/>
    </w:pPr>
    <w:rPr>
      <w:rFonts w:ascii="楷体_GB2312" w:eastAsia="楷体_GB2312" w:hAnsi="Arial"/>
      <w:sz w:val="32"/>
    </w:rPr>
  </w:style>
  <w:style w:type="paragraph" w:styleId="a8">
    <w:name w:val="Body Text"/>
    <w:basedOn w:val="a"/>
    <w:link w:val="a9"/>
    <w:qFormat/>
    <w:pPr>
      <w:adjustRightInd/>
      <w:spacing w:line="240" w:lineRule="auto"/>
      <w:jc w:val="both"/>
      <w:textAlignment w:val="auto"/>
    </w:pPr>
    <w:rPr>
      <w:rFonts w:ascii="宋体"/>
      <w:sz w:val="30"/>
    </w:rPr>
  </w:style>
  <w:style w:type="paragraph" w:styleId="aa">
    <w:name w:val="Body Text Indent"/>
    <w:basedOn w:val="a"/>
    <w:link w:val="ab"/>
    <w:qFormat/>
    <w:pPr>
      <w:spacing w:line="400" w:lineRule="atLeast"/>
      <w:ind w:firstLine="570"/>
    </w:pPr>
    <w:rPr>
      <w:rFonts w:ascii="仿宋_GB2312" w:eastAsia="仿宋_GB2312" w:hAnsi="_x000B__x000C_"/>
      <w:sz w:val="28"/>
    </w:rPr>
  </w:style>
  <w:style w:type="paragraph" w:styleId="TOC5">
    <w:name w:val="toc 5"/>
    <w:basedOn w:val="a"/>
    <w:next w:val="a"/>
    <w:unhideWhenUsed/>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pPr>
      <w:adjustRightInd/>
      <w:spacing w:line="240" w:lineRule="auto"/>
      <w:ind w:leftChars="400" w:left="840"/>
      <w:jc w:val="both"/>
      <w:textAlignment w:val="auto"/>
    </w:pPr>
    <w:rPr>
      <w:rFonts w:ascii="Calibri" w:hAnsi="Calibri"/>
      <w:kern w:val="2"/>
      <w:sz w:val="21"/>
      <w:szCs w:val="22"/>
    </w:rPr>
  </w:style>
  <w:style w:type="paragraph" w:styleId="ac">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ad"/>
    <w:pPr>
      <w:adjustRightInd/>
      <w:spacing w:line="240" w:lineRule="auto"/>
      <w:jc w:val="both"/>
      <w:textAlignment w:val="auto"/>
    </w:pPr>
    <w:rPr>
      <w:rFonts w:ascii="宋体" w:hAnsi="Courier New"/>
      <w:sz w:val="20"/>
    </w:rPr>
  </w:style>
  <w:style w:type="paragraph" w:styleId="TOC8">
    <w:name w:val="toc 8"/>
    <w:basedOn w:val="a"/>
    <w:next w:val="a"/>
    <w:uiPriority w:val="39"/>
    <w:unhideWhenUsed/>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pPr>
      <w:jc w:val="both"/>
    </w:pPr>
    <w:rPr>
      <w:rFonts w:ascii="楷体_GB2312" w:eastAsia="楷体_GB2312"/>
      <w:b/>
      <w:sz w:val="28"/>
    </w:rPr>
  </w:style>
  <w:style w:type="paragraph" w:styleId="21">
    <w:name w:val="Body Text Indent 2"/>
    <w:basedOn w:val="a"/>
    <w:link w:val="22"/>
    <w:pPr>
      <w:spacing w:line="360" w:lineRule="exact"/>
      <w:ind w:firstLineChars="200" w:firstLine="560"/>
      <w:jc w:val="both"/>
      <w:outlineLvl w:val="0"/>
    </w:pPr>
    <w:rPr>
      <w:rFonts w:ascii="仿宋_GB2312" w:eastAsia="仿宋_GB2312"/>
      <w:sz w:val="28"/>
    </w:rPr>
  </w:style>
  <w:style w:type="paragraph" w:styleId="af0">
    <w:name w:val="endnote text"/>
    <w:basedOn w:val="a"/>
    <w:link w:val="af1"/>
    <w:uiPriority w:val="99"/>
    <w:semiHidden/>
    <w:unhideWhenUsed/>
    <w:pPr>
      <w:snapToGrid w:val="0"/>
    </w:pPr>
  </w:style>
  <w:style w:type="paragraph" w:styleId="af2">
    <w:name w:val="Balloon Text"/>
    <w:basedOn w:val="a"/>
    <w:link w:val="af3"/>
    <w:uiPriority w:val="99"/>
    <w:pPr>
      <w:spacing w:line="240" w:lineRule="auto"/>
    </w:pPr>
    <w:rPr>
      <w:sz w:val="18"/>
      <w:szCs w:val="18"/>
    </w:rPr>
  </w:style>
  <w:style w:type="paragraph" w:styleId="af4">
    <w:name w:val="footer"/>
    <w:basedOn w:val="a"/>
    <w:link w:val="af5"/>
    <w:uiPriority w:val="99"/>
    <w:unhideWhenUsed/>
    <w:pPr>
      <w:tabs>
        <w:tab w:val="center" w:pos="4153"/>
        <w:tab w:val="right" w:pos="8306"/>
      </w:tabs>
      <w:snapToGrid w:val="0"/>
    </w:pPr>
    <w:rPr>
      <w:sz w:val="18"/>
      <w:szCs w:val="18"/>
    </w:rPr>
  </w:style>
  <w:style w:type="paragraph" w:styleId="af6">
    <w:name w:val="header"/>
    <w:basedOn w:val="a"/>
    <w:link w:val="af7"/>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pPr>
      <w:adjustRightInd/>
      <w:snapToGrid w:val="0"/>
      <w:spacing w:line="240" w:lineRule="auto"/>
      <w:textAlignment w:val="auto"/>
    </w:pPr>
    <w:rPr>
      <w:kern w:val="2"/>
      <w:sz w:val="18"/>
      <w:szCs w:val="18"/>
    </w:rPr>
  </w:style>
  <w:style w:type="paragraph" w:styleId="TOC6">
    <w:name w:val="toc 6"/>
    <w:basedOn w:val="a"/>
    <w:next w:val="a"/>
    <w:uiPriority w:val="39"/>
    <w:unhideWhenUsed/>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pPr>
      <w:spacing w:line="440" w:lineRule="atLeast"/>
      <w:ind w:firstLine="600"/>
      <w:jc w:val="both"/>
    </w:pPr>
    <w:rPr>
      <w:rFonts w:ascii="Arial" w:eastAsia="仿宋_GB2312" w:hAnsi="Arial"/>
      <w:sz w:val="28"/>
    </w:rPr>
  </w:style>
  <w:style w:type="paragraph" w:styleId="TOC2">
    <w:name w:val="toc 2"/>
    <w:basedOn w:val="a"/>
    <w:next w:val="a"/>
    <w:uiPriority w:val="39"/>
    <w:unhideWhenUsed/>
    <w:pPr>
      <w:tabs>
        <w:tab w:val="right" w:leader="dot" w:pos="8931"/>
      </w:tabs>
      <w:spacing w:line="360" w:lineRule="auto"/>
      <w:ind w:leftChars="200" w:left="480"/>
    </w:pPr>
  </w:style>
  <w:style w:type="paragraph" w:styleId="TOC9">
    <w:name w:val="toc 9"/>
    <w:basedOn w:val="a"/>
    <w:next w:val="a"/>
    <w:uiPriority w:val="39"/>
    <w:unhideWhenUsed/>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pPr>
      <w:autoSpaceDE w:val="0"/>
      <w:autoSpaceDN w:val="0"/>
      <w:spacing w:line="440" w:lineRule="exact"/>
      <w:jc w:val="both"/>
    </w:pPr>
    <w:rPr>
      <w:rFonts w:ascii="仿宋_GB2312" w:eastAsia="仿宋_GB2312" w:hAnsi="Arial"/>
      <w:sz w:val="28"/>
    </w:rPr>
  </w:style>
  <w:style w:type="paragraph" w:styleId="HTML">
    <w:name w:val="HTML Preformatted"/>
    <w:basedOn w:val="a"/>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a">
    <w:name w:val="Normal (Web)"/>
    <w:basedOn w:val="a"/>
    <w:uiPriority w:val="99"/>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rPr>
      <w:b/>
      <w:bCs/>
    </w:rPr>
  </w:style>
  <w:style w:type="paragraph" w:styleId="afd">
    <w:name w:val="Body Text First Indent"/>
    <w:basedOn w:val="a8"/>
    <w:link w:val="afe"/>
    <w:pPr>
      <w:spacing w:after="120"/>
      <w:ind w:firstLine="420"/>
    </w:pPr>
    <w:rPr>
      <w:rFonts w:ascii="Times New Roman"/>
    </w:rPr>
  </w:style>
  <w:style w:type="table" w:styleId="aff">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style>
  <w:style w:type="character" w:styleId="aff2">
    <w:name w:val="Hyperlink"/>
    <w:uiPriority w:val="99"/>
    <w:unhideWhenUsed/>
    <w:rPr>
      <w:color w:val="0000FF"/>
      <w:u w:val="single"/>
    </w:rPr>
  </w:style>
  <w:style w:type="character" w:styleId="aff3">
    <w:name w:val="annotation reference"/>
    <w:basedOn w:val="a0"/>
    <w:uiPriority w:val="99"/>
    <w:rPr>
      <w:sz w:val="21"/>
      <w:szCs w:val="21"/>
    </w:rPr>
  </w:style>
  <w:style w:type="character" w:customStyle="1" w:styleId="10">
    <w:name w:val="标题 1 字符"/>
    <w:basedOn w:val="a0"/>
    <w:link w:val="1"/>
    <w:rPr>
      <w:rFonts w:ascii="Arial" w:eastAsia="仿宋_GB2312" w:hAnsi="Arial" w:cs="Times New Roman"/>
      <w:b/>
      <w:kern w:val="0"/>
      <w:sz w:val="28"/>
      <w:szCs w:val="20"/>
    </w:rPr>
  </w:style>
  <w:style w:type="character" w:customStyle="1" w:styleId="20">
    <w:name w:val="标题 2 字符"/>
    <w:aliases w:val="Body Text (Reset numbering) 字符"/>
    <w:basedOn w:val="a0"/>
    <w:link w:val="2"/>
    <w:rPr>
      <w:rFonts w:ascii="Arial" w:eastAsia="仿宋_GB2312" w:hAnsi="Arial" w:cs="Times New Roman"/>
      <w:b/>
      <w:bCs/>
      <w:kern w:val="0"/>
      <w:sz w:val="28"/>
      <w:szCs w:val="20"/>
    </w:rPr>
  </w:style>
  <w:style w:type="character" w:customStyle="1" w:styleId="30">
    <w:name w:val="标题 3 字符"/>
    <w:basedOn w:val="a0"/>
    <w:link w:val="3"/>
    <w:rPr>
      <w:rFonts w:ascii="仿宋_GB2312" w:eastAsia="仿宋_GB2312" w:hAnsi="Arial" w:cs="Times New Roman"/>
      <w:kern w:val="0"/>
      <w:sz w:val="28"/>
      <w:szCs w:val="20"/>
    </w:rPr>
  </w:style>
  <w:style w:type="character" w:customStyle="1" w:styleId="40">
    <w:name w:val="标题 4 字符"/>
    <w:basedOn w:val="a0"/>
    <w:link w:val="4"/>
    <w:rPr>
      <w:rFonts w:ascii="仿宋_GB2312" w:eastAsia="仿宋_GB2312" w:hAnsi="Times New Roman" w:cs="Times New Roman"/>
      <w:kern w:val="0"/>
      <w:sz w:val="28"/>
      <w:szCs w:val="20"/>
    </w:rPr>
  </w:style>
  <w:style w:type="character" w:customStyle="1" w:styleId="af7">
    <w:name w:val="页眉 字符"/>
    <w:basedOn w:val="a0"/>
    <w:link w:val="af6"/>
    <w:uiPriority w:val="99"/>
    <w:rPr>
      <w:sz w:val="18"/>
      <w:szCs w:val="18"/>
    </w:rPr>
  </w:style>
  <w:style w:type="character" w:customStyle="1" w:styleId="af5">
    <w:name w:val="页脚 字符"/>
    <w:basedOn w:val="a0"/>
    <w:link w:val="af4"/>
    <w:uiPriority w:val="99"/>
    <w:rPr>
      <w:sz w:val="18"/>
      <w:szCs w:val="18"/>
    </w:rPr>
  </w:style>
  <w:style w:type="character" w:customStyle="1" w:styleId="32">
    <w:name w:val="正文文本 3 字符"/>
    <w:basedOn w:val="a0"/>
    <w:link w:val="31"/>
    <w:rPr>
      <w:rFonts w:ascii="楷体_GB2312" w:eastAsia="楷体_GB2312" w:hAnsi="Arial" w:cs="Times New Roman"/>
      <w:kern w:val="0"/>
      <w:sz w:val="32"/>
      <w:szCs w:val="20"/>
    </w:rPr>
  </w:style>
  <w:style w:type="character" w:customStyle="1" w:styleId="a9">
    <w:name w:val="正文文本 字符"/>
    <w:basedOn w:val="a0"/>
    <w:link w:val="a8"/>
    <w:rPr>
      <w:rFonts w:ascii="宋体" w:eastAsia="宋体" w:hAnsi="Times New Roman" w:cs="Times New Roman"/>
      <w:kern w:val="0"/>
      <w:sz w:val="30"/>
      <w:szCs w:val="20"/>
    </w:rPr>
  </w:style>
  <w:style w:type="character" w:customStyle="1" w:styleId="ab">
    <w:name w:val="正文文本缩进 字符"/>
    <w:basedOn w:val="a0"/>
    <w:link w:val="aa"/>
    <w:rPr>
      <w:rFonts w:ascii="仿宋_GB2312" w:eastAsia="仿宋_GB2312" w:hAnsi="_x000B__x000C_" w:cs="Times New Roman"/>
      <w:kern w:val="0"/>
      <w:sz w:val="28"/>
      <w:szCs w:val="20"/>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cs="Times New Roman"/>
      <w:sz w:val="22"/>
      <w:szCs w:val="22"/>
      <w:lang w:val="ru-RU" w:eastAsia="en-US"/>
    </w:rPr>
  </w:style>
  <w:style w:type="paragraph" w:customStyle="1" w:styleId="25">
    <w:name w:val="正文2"/>
    <w:pPr>
      <w:widowControl w:val="0"/>
      <w:adjustRightInd w:val="0"/>
      <w:spacing w:line="360" w:lineRule="atLeast"/>
      <w:textAlignment w:val="baseline"/>
    </w:pPr>
    <w:rPr>
      <w:rFonts w:ascii="宋体" w:eastAsia="宋体" w:hAnsi="Times New Roman" w:cs="Times New Roman"/>
      <w:sz w:val="34"/>
    </w:rPr>
  </w:style>
  <w:style w:type="character" w:customStyle="1" w:styleId="af3">
    <w:name w:val="批注框文本 字符"/>
    <w:basedOn w:val="a0"/>
    <w:link w:val="af2"/>
    <w:uiPriority w:val="99"/>
    <w:rPr>
      <w:rFonts w:ascii="Times New Roman" w:eastAsia="宋体" w:hAnsi="Times New Roman" w:cs="Times New Roman"/>
      <w:kern w:val="0"/>
      <w:sz w:val="18"/>
      <w:szCs w:val="18"/>
    </w:rPr>
  </w:style>
  <w:style w:type="character" w:customStyle="1" w:styleId="a7">
    <w:name w:val="批注文字 字符"/>
    <w:basedOn w:val="a0"/>
    <w:link w:val="a6"/>
    <w:uiPriority w:val="99"/>
    <w:rPr>
      <w:rFonts w:ascii="Times New Roman" w:eastAsia="宋体" w:hAnsi="Times New Roman" w:cs="Times New Roman"/>
      <w:kern w:val="0"/>
      <w:sz w:val="24"/>
      <w:szCs w:val="20"/>
    </w:rPr>
  </w:style>
  <w:style w:type="character" w:customStyle="1" w:styleId="afc">
    <w:name w:val="批注主题 字符"/>
    <w:basedOn w:val="a7"/>
    <w:link w:val="afb"/>
    <w:uiPriority w:val="99"/>
    <w:rPr>
      <w:rFonts w:ascii="Times New Roman" w:eastAsia="宋体" w:hAnsi="Times New Roman" w:cs="Times New Roman"/>
      <w:b/>
      <w:bCs/>
      <w:kern w:val="0"/>
      <w:sz w:val="24"/>
      <w:szCs w:val="20"/>
    </w:rPr>
  </w:style>
  <w:style w:type="character" w:customStyle="1" w:styleId="apple-converted-space">
    <w:name w:val="apple-converted-space"/>
    <w:basedOn w:val="a0"/>
  </w:style>
  <w:style w:type="character" w:customStyle="1" w:styleId="a5">
    <w:name w:val="文档结构图 字符"/>
    <w:link w:val="a4"/>
    <w:uiPriority w:val="99"/>
    <w:rPr>
      <w:rFonts w:ascii="Times New Roman" w:hAnsi="Times New Roman"/>
      <w:sz w:val="24"/>
      <w:shd w:val="clear" w:color="auto" w:fill="000080"/>
    </w:rPr>
  </w:style>
  <w:style w:type="character" w:customStyle="1" w:styleId="12">
    <w:name w:val="文档结构图 字符1"/>
    <w:basedOn w:val="a0"/>
    <w:uiPriority w:val="99"/>
    <w:semiHidden/>
    <w:rPr>
      <w:rFonts w:ascii="Microsoft YaHei UI" w:eastAsia="Microsoft YaHei UI" w:hAnsi="Times New Roman" w:cs="Times New Roman"/>
      <w:kern w:val="0"/>
      <w:sz w:val="18"/>
      <w:szCs w:val="18"/>
    </w:rPr>
  </w:style>
  <w:style w:type="character" w:customStyle="1" w:styleId="Char1">
    <w:name w:val="文档结构图 Char1"/>
    <w:basedOn w:val="a0"/>
    <w:rPr>
      <w:rFonts w:ascii="宋体" w:hAnsi="Times New Roman"/>
      <w:sz w:val="18"/>
      <w:szCs w:val="18"/>
    </w:rPr>
  </w:style>
  <w:style w:type="character" w:customStyle="1" w:styleId="Char">
    <w:name w:val="正文文本 Char"/>
    <w:rPr>
      <w:rFonts w:ascii="宋体" w:eastAsia="宋体" w:hAnsi="Times New Roman" w:cs="Times New Roman"/>
      <w:sz w:val="30"/>
      <w:szCs w:val="20"/>
    </w:rPr>
  </w:style>
  <w:style w:type="character" w:customStyle="1" w:styleId="afe">
    <w:name w:val="正文文本首行缩进 字符"/>
    <w:basedOn w:val="a9"/>
    <w:link w:val="afd"/>
    <w:rPr>
      <w:rFonts w:ascii="Times New Roman" w:eastAsia="宋体" w:hAnsi="Times New Roman" w:cs="Times New Roman"/>
      <w:kern w:val="0"/>
      <w:sz w:val="30"/>
      <w:szCs w:val="20"/>
    </w:rPr>
  </w:style>
  <w:style w:type="character" w:customStyle="1" w:styleId="22">
    <w:name w:val="正文文本缩进 2 字符"/>
    <w:basedOn w:val="a0"/>
    <w:link w:val="21"/>
    <w:rPr>
      <w:rFonts w:ascii="仿宋_GB2312" w:eastAsia="仿宋_GB2312" w:hAnsi="Times New Roman" w:cs="Times New Roman"/>
      <w:kern w:val="0"/>
      <w:sz w:val="28"/>
      <w:szCs w:val="20"/>
    </w:rPr>
  </w:style>
  <w:style w:type="character" w:customStyle="1" w:styleId="34">
    <w:name w:val="正文文本缩进 3 字符"/>
    <w:basedOn w:val="a0"/>
    <w:link w:val="33"/>
    <w:rPr>
      <w:rFonts w:ascii="Arial" w:eastAsia="仿宋_GB2312" w:hAnsi="Arial" w:cs="Times New Roman"/>
      <w:kern w:val="0"/>
      <w:sz w:val="28"/>
      <w:szCs w:val="20"/>
    </w:rPr>
  </w:style>
  <w:style w:type="character" w:customStyle="1" w:styleId="24">
    <w:name w:val="正文文本 2 字符"/>
    <w:basedOn w:val="a0"/>
    <w:link w:val="23"/>
    <w:rPr>
      <w:rFonts w:ascii="仿宋_GB2312" w:eastAsia="仿宋_GB2312" w:hAnsi="Arial" w:cs="Times New Roman"/>
      <w:kern w:val="0"/>
      <w:sz w:val="28"/>
      <w:szCs w:val="20"/>
    </w:rPr>
  </w:style>
  <w:style w:type="character" w:customStyle="1" w:styleId="ad">
    <w:name w:val="纯文本 字符"/>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basedOn w:val="a0"/>
    <w:link w:val="ac"/>
    <w:rPr>
      <w:rFonts w:ascii="宋体" w:eastAsia="宋体" w:hAnsi="Courier New" w:cs="Times New Roman"/>
      <w:kern w:val="0"/>
      <w:sz w:val="20"/>
      <w:szCs w:val="20"/>
    </w:rPr>
  </w:style>
  <w:style w:type="paragraph" w:customStyle="1" w:styleId="35">
    <w:name w:val="正文3"/>
    <w:pPr>
      <w:widowControl w:val="0"/>
      <w:adjustRightInd w:val="0"/>
      <w:spacing w:line="360" w:lineRule="atLeast"/>
      <w:textAlignment w:val="baseline"/>
    </w:pPr>
    <w:rPr>
      <w:rFonts w:ascii="宋体" w:eastAsia="宋体" w:hAnsi="Times New Roman" w:cs="Times New Roman"/>
      <w:sz w:val="34"/>
    </w:rPr>
  </w:style>
  <w:style w:type="character" w:customStyle="1" w:styleId="af">
    <w:name w:val="日期 字符"/>
    <w:basedOn w:val="a0"/>
    <w:link w:val="ae"/>
    <w:rPr>
      <w:rFonts w:ascii="楷体_GB2312" w:eastAsia="楷体_GB2312" w:hAnsi="Times New Roman" w:cs="Times New Roman"/>
      <w:b/>
      <w:kern w:val="0"/>
      <w:sz w:val="28"/>
      <w:szCs w:val="20"/>
    </w:rPr>
  </w:style>
  <w:style w:type="character" w:customStyle="1" w:styleId="text1">
    <w:name w:val="text1"/>
    <w:rPr>
      <w:spacing w:val="10"/>
      <w:sz w:val="28"/>
      <w:szCs w:val="28"/>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pPr>
      <w:widowControl/>
      <w:adjustRightInd/>
      <w:spacing w:before="100" w:beforeAutospacing="1" w:after="100" w:afterAutospacing="1" w:line="240" w:lineRule="auto"/>
      <w:textAlignment w:val="auto"/>
    </w:pPr>
    <w:rPr>
      <w:szCs w:val="24"/>
    </w:rPr>
  </w:style>
  <w:style w:type="paragraph" w:customStyle="1" w:styleId="font8">
    <w:name w:val="font8"/>
    <w:basedOn w:val="a"/>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Pr>
      <w:rFonts w:ascii="楷体_GB2312" w:eastAsia="楷体_GB2312" w:hint="eastAsia"/>
      <w:color w:val="000000"/>
      <w:sz w:val="24"/>
      <w:szCs w:val="24"/>
    </w:rPr>
  </w:style>
  <w:style w:type="character" w:customStyle="1" w:styleId="HTML0">
    <w:name w:val="HTML 预设格式 字符"/>
    <w:basedOn w:val="a0"/>
    <w:link w:val="HTML"/>
    <w:uiPriority w:val="99"/>
    <w:rPr>
      <w:rFonts w:ascii="宋体" w:eastAsia="宋体" w:hAnsi="宋体" w:cs="Times New Roman"/>
      <w:kern w:val="0"/>
      <w:sz w:val="24"/>
      <w:szCs w:val="24"/>
    </w:rPr>
  </w:style>
  <w:style w:type="paragraph" w:customStyle="1" w:styleId="26">
    <w:name w:val="样式2"/>
    <w:basedOn w:val="a"/>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Char0">
    <w:name w:val="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customStyle="1" w:styleId="Default">
    <w:name w:val="Defaul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rPr>
      <w:rFonts w:cs="黑体萄"/>
      <w:color w:val="000000"/>
      <w:sz w:val="18"/>
      <w:szCs w:val="18"/>
    </w:rPr>
  </w:style>
  <w:style w:type="paragraph" w:customStyle="1" w:styleId="iwpoititle">
    <w:name w:val="iw_poi_title"/>
    <w:basedOn w:val="a"/>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Pr>
      <w:sz w:val="21"/>
      <w:szCs w:val="21"/>
    </w:rPr>
  </w:style>
  <w:style w:type="character" w:customStyle="1" w:styleId="af9">
    <w:name w:val="脚注文本 字符"/>
    <w:basedOn w:val="a0"/>
    <w:link w:val="af8"/>
    <w:rPr>
      <w:rFonts w:ascii="Times New Roman" w:eastAsia="宋体" w:hAnsi="Times New Roman" w:cs="Times New Roman"/>
      <w:sz w:val="18"/>
      <w:szCs w:val="18"/>
    </w:rPr>
  </w:style>
  <w:style w:type="paragraph" w:customStyle="1" w:styleId="120">
    <w:name w:val="12"/>
    <w:basedOn w:val="21"/>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style>
  <w:style w:type="character" w:customStyle="1" w:styleId="CharChar12">
    <w:name w:val="Char Char12"/>
    <w:rPr>
      <w:sz w:val="18"/>
    </w:rPr>
  </w:style>
  <w:style w:type="character" w:customStyle="1" w:styleId="CharChar5">
    <w:name w:val="Char Char5"/>
    <w:rPr>
      <w:rFonts w:ascii="Arial" w:eastAsia="仿宋_GB2312" w:hAnsi="Arial" w:cs="Arial"/>
      <w:sz w:val="28"/>
    </w:rPr>
  </w:style>
  <w:style w:type="character" w:customStyle="1" w:styleId="CharChar1">
    <w:name w:val="Char Char1"/>
    <w:locked/>
    <w:rPr>
      <w:rFonts w:ascii="宋体" w:eastAsia="宋体" w:hAnsi="Courier New"/>
      <w:kern w:val="2"/>
      <w:sz w:val="21"/>
      <w:lang w:val="en-US" w:eastAsia="zh-CN" w:bidi="ar-SA"/>
    </w:rPr>
  </w:style>
  <w:style w:type="character" w:customStyle="1" w:styleId="PlainTextChar">
    <w:name w:val="Plain Text Char"/>
    <w:locked/>
    <w:rPr>
      <w:rFonts w:ascii="宋体" w:eastAsia="宋体" w:hAnsi="Courier New" w:cs="Times New Roman"/>
      <w:sz w:val="20"/>
      <w:szCs w:val="20"/>
    </w:rPr>
  </w:style>
  <w:style w:type="paragraph" w:customStyle="1" w:styleId="7">
    <w:name w:val="样式7"/>
    <w:basedOn w:val="a"/>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style>
  <w:style w:type="paragraph" w:customStyle="1" w:styleId="110">
    <w:name w:val="正文11"/>
    <w:basedOn w:val="a"/>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pPr>
      <w:widowControl w:val="0"/>
      <w:adjustRightInd w:val="0"/>
      <w:spacing w:line="360" w:lineRule="atLeast"/>
      <w:textAlignment w:val="baseline"/>
    </w:pPr>
    <w:rPr>
      <w:rFonts w:ascii="宋体" w:eastAsia="宋体" w:hAnsi="Times New Roman" w:cs="Times New Roman"/>
      <w:sz w:val="34"/>
    </w:rPr>
  </w:style>
  <w:style w:type="paragraph" w:customStyle="1" w:styleId="5">
    <w:name w:val="正文5"/>
    <w:pPr>
      <w:widowControl w:val="0"/>
      <w:adjustRightInd w:val="0"/>
      <w:spacing w:line="360" w:lineRule="atLeast"/>
    </w:pPr>
    <w:rPr>
      <w:rFonts w:ascii="宋体" w:eastAsia="宋体" w:hAnsi="Times New Roman" w:cs="Times New Roman"/>
      <w:sz w:val="34"/>
    </w:rPr>
  </w:style>
  <w:style w:type="paragraph" w:customStyle="1" w:styleId="6">
    <w:name w:val="正文6"/>
    <w:pPr>
      <w:widowControl w:val="0"/>
      <w:adjustRightInd w:val="0"/>
      <w:spacing w:line="360" w:lineRule="atLeast"/>
      <w:textAlignment w:val="baseline"/>
    </w:pPr>
    <w:rPr>
      <w:rFonts w:ascii="宋体" w:eastAsia="宋体" w:hAnsi="Times New Roman" w:cs="Times New Roman"/>
      <w:sz w:val="34"/>
    </w:rPr>
  </w:style>
  <w:style w:type="character" w:customStyle="1" w:styleId="af1">
    <w:name w:val="尾注文本 字符"/>
    <w:basedOn w:val="a0"/>
    <w:link w:val="af0"/>
    <w:uiPriority w:val="99"/>
    <w:semiHidden/>
    <w:rPr>
      <w:rFonts w:ascii="Times New Roman" w:eastAsia="宋体" w:hAnsi="Times New Roman" w:cs="Times New Roman"/>
      <w:kern w:val="0"/>
      <w:sz w:val="24"/>
      <w:szCs w:val="20"/>
    </w:rPr>
  </w:style>
  <w:style w:type="paragraph" w:styleId="aff6">
    <w:name w:val="Revision"/>
    <w:hidden/>
    <w:uiPriority w:val="99"/>
    <w:semiHidden/>
    <w:rsid w:val="00AA6F12"/>
    <w:rPr>
      <w:rFonts w:ascii="Times New Roman" w:eastAsia="宋体"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899922">
      <w:bodyDiv w:val="1"/>
      <w:marLeft w:val="0"/>
      <w:marRight w:val="0"/>
      <w:marTop w:val="0"/>
      <w:marBottom w:val="0"/>
      <w:divBdr>
        <w:top w:val="none" w:sz="0" w:space="0" w:color="auto"/>
        <w:left w:val="none" w:sz="0" w:space="0" w:color="auto"/>
        <w:bottom w:val="none" w:sz="0" w:space="0" w:color="auto"/>
        <w:right w:val="none" w:sz="0" w:space="0" w:color="auto"/>
      </w:divBdr>
    </w:div>
    <w:div w:id="278952862">
      <w:bodyDiv w:val="1"/>
      <w:marLeft w:val="0"/>
      <w:marRight w:val="0"/>
      <w:marTop w:val="0"/>
      <w:marBottom w:val="0"/>
      <w:divBdr>
        <w:top w:val="none" w:sz="0" w:space="0" w:color="auto"/>
        <w:left w:val="none" w:sz="0" w:space="0" w:color="auto"/>
        <w:bottom w:val="none" w:sz="0" w:space="0" w:color="auto"/>
        <w:right w:val="none" w:sz="0" w:space="0" w:color="auto"/>
      </w:divBdr>
    </w:div>
    <w:div w:id="301007787">
      <w:bodyDiv w:val="1"/>
      <w:marLeft w:val="0"/>
      <w:marRight w:val="0"/>
      <w:marTop w:val="0"/>
      <w:marBottom w:val="0"/>
      <w:divBdr>
        <w:top w:val="none" w:sz="0" w:space="0" w:color="auto"/>
        <w:left w:val="none" w:sz="0" w:space="0" w:color="auto"/>
        <w:bottom w:val="none" w:sz="0" w:space="0" w:color="auto"/>
        <w:right w:val="none" w:sz="0" w:space="0" w:color="auto"/>
      </w:divBdr>
    </w:div>
    <w:div w:id="347411456">
      <w:bodyDiv w:val="1"/>
      <w:marLeft w:val="0"/>
      <w:marRight w:val="0"/>
      <w:marTop w:val="0"/>
      <w:marBottom w:val="0"/>
      <w:divBdr>
        <w:top w:val="none" w:sz="0" w:space="0" w:color="auto"/>
        <w:left w:val="none" w:sz="0" w:space="0" w:color="auto"/>
        <w:bottom w:val="none" w:sz="0" w:space="0" w:color="auto"/>
        <w:right w:val="none" w:sz="0" w:space="0" w:color="auto"/>
      </w:divBdr>
    </w:div>
    <w:div w:id="354235667">
      <w:bodyDiv w:val="1"/>
      <w:marLeft w:val="0"/>
      <w:marRight w:val="0"/>
      <w:marTop w:val="0"/>
      <w:marBottom w:val="0"/>
      <w:divBdr>
        <w:top w:val="none" w:sz="0" w:space="0" w:color="auto"/>
        <w:left w:val="none" w:sz="0" w:space="0" w:color="auto"/>
        <w:bottom w:val="none" w:sz="0" w:space="0" w:color="auto"/>
        <w:right w:val="none" w:sz="0" w:space="0" w:color="auto"/>
      </w:divBdr>
    </w:div>
    <w:div w:id="373891910">
      <w:bodyDiv w:val="1"/>
      <w:marLeft w:val="0"/>
      <w:marRight w:val="0"/>
      <w:marTop w:val="0"/>
      <w:marBottom w:val="0"/>
      <w:divBdr>
        <w:top w:val="none" w:sz="0" w:space="0" w:color="auto"/>
        <w:left w:val="none" w:sz="0" w:space="0" w:color="auto"/>
        <w:bottom w:val="none" w:sz="0" w:space="0" w:color="auto"/>
        <w:right w:val="none" w:sz="0" w:space="0" w:color="auto"/>
      </w:divBdr>
    </w:div>
    <w:div w:id="426969027">
      <w:bodyDiv w:val="1"/>
      <w:marLeft w:val="0"/>
      <w:marRight w:val="0"/>
      <w:marTop w:val="0"/>
      <w:marBottom w:val="0"/>
      <w:divBdr>
        <w:top w:val="none" w:sz="0" w:space="0" w:color="auto"/>
        <w:left w:val="none" w:sz="0" w:space="0" w:color="auto"/>
        <w:bottom w:val="none" w:sz="0" w:space="0" w:color="auto"/>
        <w:right w:val="none" w:sz="0" w:space="0" w:color="auto"/>
      </w:divBdr>
    </w:div>
    <w:div w:id="566647426">
      <w:bodyDiv w:val="1"/>
      <w:marLeft w:val="0"/>
      <w:marRight w:val="0"/>
      <w:marTop w:val="0"/>
      <w:marBottom w:val="0"/>
      <w:divBdr>
        <w:top w:val="none" w:sz="0" w:space="0" w:color="auto"/>
        <w:left w:val="none" w:sz="0" w:space="0" w:color="auto"/>
        <w:bottom w:val="none" w:sz="0" w:space="0" w:color="auto"/>
        <w:right w:val="none" w:sz="0" w:space="0" w:color="auto"/>
      </w:divBdr>
    </w:div>
    <w:div w:id="685596034">
      <w:bodyDiv w:val="1"/>
      <w:marLeft w:val="0"/>
      <w:marRight w:val="0"/>
      <w:marTop w:val="0"/>
      <w:marBottom w:val="0"/>
      <w:divBdr>
        <w:top w:val="none" w:sz="0" w:space="0" w:color="auto"/>
        <w:left w:val="none" w:sz="0" w:space="0" w:color="auto"/>
        <w:bottom w:val="none" w:sz="0" w:space="0" w:color="auto"/>
        <w:right w:val="none" w:sz="0" w:space="0" w:color="auto"/>
      </w:divBdr>
    </w:div>
    <w:div w:id="923802900">
      <w:bodyDiv w:val="1"/>
      <w:marLeft w:val="0"/>
      <w:marRight w:val="0"/>
      <w:marTop w:val="0"/>
      <w:marBottom w:val="0"/>
      <w:divBdr>
        <w:top w:val="none" w:sz="0" w:space="0" w:color="auto"/>
        <w:left w:val="none" w:sz="0" w:space="0" w:color="auto"/>
        <w:bottom w:val="none" w:sz="0" w:space="0" w:color="auto"/>
        <w:right w:val="none" w:sz="0" w:space="0" w:color="auto"/>
      </w:divBdr>
    </w:div>
    <w:div w:id="1061754837">
      <w:bodyDiv w:val="1"/>
      <w:marLeft w:val="0"/>
      <w:marRight w:val="0"/>
      <w:marTop w:val="0"/>
      <w:marBottom w:val="0"/>
      <w:divBdr>
        <w:top w:val="none" w:sz="0" w:space="0" w:color="auto"/>
        <w:left w:val="none" w:sz="0" w:space="0" w:color="auto"/>
        <w:bottom w:val="none" w:sz="0" w:space="0" w:color="auto"/>
        <w:right w:val="none" w:sz="0" w:space="0" w:color="auto"/>
      </w:divBdr>
    </w:div>
    <w:div w:id="1142036148">
      <w:bodyDiv w:val="1"/>
      <w:marLeft w:val="0"/>
      <w:marRight w:val="0"/>
      <w:marTop w:val="0"/>
      <w:marBottom w:val="0"/>
      <w:divBdr>
        <w:top w:val="none" w:sz="0" w:space="0" w:color="auto"/>
        <w:left w:val="none" w:sz="0" w:space="0" w:color="auto"/>
        <w:bottom w:val="none" w:sz="0" w:space="0" w:color="auto"/>
        <w:right w:val="none" w:sz="0" w:space="0" w:color="auto"/>
      </w:divBdr>
    </w:div>
    <w:div w:id="1201816569">
      <w:bodyDiv w:val="1"/>
      <w:marLeft w:val="0"/>
      <w:marRight w:val="0"/>
      <w:marTop w:val="0"/>
      <w:marBottom w:val="0"/>
      <w:divBdr>
        <w:top w:val="none" w:sz="0" w:space="0" w:color="auto"/>
        <w:left w:val="none" w:sz="0" w:space="0" w:color="auto"/>
        <w:bottom w:val="none" w:sz="0" w:space="0" w:color="auto"/>
        <w:right w:val="none" w:sz="0" w:space="0" w:color="auto"/>
      </w:divBdr>
    </w:div>
    <w:div w:id="1239829698">
      <w:bodyDiv w:val="1"/>
      <w:marLeft w:val="0"/>
      <w:marRight w:val="0"/>
      <w:marTop w:val="0"/>
      <w:marBottom w:val="0"/>
      <w:divBdr>
        <w:top w:val="none" w:sz="0" w:space="0" w:color="auto"/>
        <w:left w:val="none" w:sz="0" w:space="0" w:color="auto"/>
        <w:bottom w:val="none" w:sz="0" w:space="0" w:color="auto"/>
        <w:right w:val="none" w:sz="0" w:space="0" w:color="auto"/>
      </w:divBdr>
    </w:div>
    <w:div w:id="1367175236">
      <w:bodyDiv w:val="1"/>
      <w:marLeft w:val="0"/>
      <w:marRight w:val="0"/>
      <w:marTop w:val="0"/>
      <w:marBottom w:val="0"/>
      <w:divBdr>
        <w:top w:val="none" w:sz="0" w:space="0" w:color="auto"/>
        <w:left w:val="none" w:sz="0" w:space="0" w:color="auto"/>
        <w:bottom w:val="none" w:sz="0" w:space="0" w:color="auto"/>
        <w:right w:val="none" w:sz="0" w:space="0" w:color="auto"/>
      </w:divBdr>
    </w:div>
    <w:div w:id="1619792926">
      <w:bodyDiv w:val="1"/>
      <w:marLeft w:val="0"/>
      <w:marRight w:val="0"/>
      <w:marTop w:val="0"/>
      <w:marBottom w:val="0"/>
      <w:divBdr>
        <w:top w:val="none" w:sz="0" w:space="0" w:color="auto"/>
        <w:left w:val="none" w:sz="0" w:space="0" w:color="auto"/>
        <w:bottom w:val="none" w:sz="0" w:space="0" w:color="auto"/>
        <w:right w:val="none" w:sz="0" w:space="0" w:color="auto"/>
      </w:divBdr>
    </w:div>
    <w:div w:id="1642615405">
      <w:bodyDiv w:val="1"/>
      <w:marLeft w:val="0"/>
      <w:marRight w:val="0"/>
      <w:marTop w:val="0"/>
      <w:marBottom w:val="0"/>
      <w:divBdr>
        <w:top w:val="none" w:sz="0" w:space="0" w:color="auto"/>
        <w:left w:val="none" w:sz="0" w:space="0" w:color="auto"/>
        <w:bottom w:val="none" w:sz="0" w:space="0" w:color="auto"/>
        <w:right w:val="none" w:sz="0" w:space="0" w:color="auto"/>
      </w:divBdr>
    </w:div>
    <w:div w:id="1827279663">
      <w:bodyDiv w:val="1"/>
      <w:marLeft w:val="0"/>
      <w:marRight w:val="0"/>
      <w:marTop w:val="0"/>
      <w:marBottom w:val="0"/>
      <w:divBdr>
        <w:top w:val="none" w:sz="0" w:space="0" w:color="auto"/>
        <w:left w:val="none" w:sz="0" w:space="0" w:color="auto"/>
        <w:bottom w:val="none" w:sz="0" w:space="0" w:color="auto"/>
        <w:right w:val="none" w:sz="0" w:space="0" w:color="auto"/>
      </w:divBdr>
    </w:div>
    <w:div w:id="1928876471">
      <w:bodyDiv w:val="1"/>
      <w:marLeft w:val="0"/>
      <w:marRight w:val="0"/>
      <w:marTop w:val="0"/>
      <w:marBottom w:val="0"/>
      <w:divBdr>
        <w:top w:val="none" w:sz="0" w:space="0" w:color="auto"/>
        <w:left w:val="none" w:sz="0" w:space="0" w:color="auto"/>
        <w:bottom w:val="none" w:sz="0" w:space="0" w:color="auto"/>
        <w:right w:val="none" w:sz="0" w:space="0" w:color="auto"/>
      </w:divBdr>
    </w:div>
    <w:div w:id="1947301048">
      <w:bodyDiv w:val="1"/>
      <w:marLeft w:val="0"/>
      <w:marRight w:val="0"/>
      <w:marTop w:val="0"/>
      <w:marBottom w:val="0"/>
      <w:divBdr>
        <w:top w:val="none" w:sz="0" w:space="0" w:color="auto"/>
        <w:left w:val="none" w:sz="0" w:space="0" w:color="auto"/>
        <w:bottom w:val="none" w:sz="0" w:space="0" w:color="auto"/>
        <w:right w:val="none" w:sz="0" w:space="0" w:color="auto"/>
      </w:divBdr>
    </w:div>
    <w:div w:id="1952079694">
      <w:bodyDiv w:val="1"/>
      <w:marLeft w:val="0"/>
      <w:marRight w:val="0"/>
      <w:marTop w:val="0"/>
      <w:marBottom w:val="0"/>
      <w:divBdr>
        <w:top w:val="none" w:sz="0" w:space="0" w:color="auto"/>
        <w:left w:val="none" w:sz="0" w:space="0" w:color="auto"/>
        <w:bottom w:val="none" w:sz="0" w:space="0" w:color="auto"/>
        <w:right w:val="none" w:sz="0" w:space="0" w:color="auto"/>
      </w:divBdr>
    </w:div>
    <w:div w:id="20267846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3.png"/><Relationship Id="rId39" Type="http://schemas.openxmlformats.org/officeDocument/2006/relationships/header" Target="header11.xml"/><Relationship Id="rId3" Type="http://schemas.openxmlformats.org/officeDocument/2006/relationships/numbering" Target="numbering.xml"/><Relationship Id="rId21" Type="http://schemas.openxmlformats.org/officeDocument/2006/relationships/header" Target="header6.xml"/><Relationship Id="rId34" Type="http://schemas.openxmlformats.org/officeDocument/2006/relationships/footer" Target="footer10.xml"/><Relationship Id="rId42" Type="http://schemas.openxmlformats.org/officeDocument/2006/relationships/hyperlink" Target="javascript:" TargetMode="External"/><Relationship Id="rId47" Type="http://schemas.openxmlformats.org/officeDocument/2006/relationships/footer" Target="footer1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2.png"/><Relationship Id="rId33" Type="http://schemas.openxmlformats.org/officeDocument/2006/relationships/header" Target="header9.xml"/><Relationship Id="rId38" Type="http://schemas.openxmlformats.org/officeDocument/2006/relationships/footer" Target="footer13.xml"/><Relationship Id="rId46" Type="http://schemas.openxmlformats.org/officeDocument/2006/relationships/header" Target="header14.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hyperlink" Target="javascript:" TargetMode="External"/><Relationship Id="rId41" Type="http://schemas.openxmlformats.org/officeDocument/2006/relationships/hyperlink" Target="javascrip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footer" Target="footer9.xml"/><Relationship Id="rId37" Type="http://schemas.openxmlformats.org/officeDocument/2006/relationships/footer" Target="footer12.xml"/><Relationship Id="rId40" Type="http://schemas.openxmlformats.org/officeDocument/2006/relationships/chart" Target="charts/chart2.xml"/><Relationship Id="rId45"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5.png"/><Relationship Id="rId36" Type="http://schemas.openxmlformats.org/officeDocument/2006/relationships/header" Target="header10.xm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8.xml"/><Relationship Id="rId44" Type="http://schemas.openxmlformats.org/officeDocument/2006/relationships/footer" Target="footer1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image" Target="media/image4.png"/><Relationship Id="rId30" Type="http://schemas.openxmlformats.org/officeDocument/2006/relationships/hyperlink" Target="javascript:" TargetMode="External"/><Relationship Id="rId35" Type="http://schemas.openxmlformats.org/officeDocument/2006/relationships/footer" Target="footer11.xml"/><Relationship Id="rId43" Type="http://schemas.openxmlformats.org/officeDocument/2006/relationships/header" Target="header12.xml"/><Relationship Id="rId48" Type="http://schemas.openxmlformats.org/officeDocument/2006/relationships/fontTable" Target="fontTable.xml"/><Relationship Id="rId8" Type="http://schemas.openxmlformats.org/officeDocument/2006/relationships/endnotes" Target="endnote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5E-2"/>
          <c:y val="9.0206235233811605E-2"/>
          <c:w val="0.784083552055993"/>
          <c:h val="0.69444001217909501"/>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307B-4E15-9690-3C510C42D2A8}"/>
            </c:ext>
          </c:extLst>
        </c:ser>
        <c:dLbls>
          <c:showLegendKey val="0"/>
          <c:showVal val="0"/>
          <c:showCatName val="0"/>
          <c:showSerName val="0"/>
          <c:showPercent val="0"/>
          <c:showBubbleSize val="0"/>
        </c:dLbls>
        <c:gapWidth val="150"/>
        <c:axId val="96324608"/>
        <c:axId val="115479296"/>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E-2"/>
                  <c:y val="-3.24074074074073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7B-4E15-9690-3C510C42D2A8}"/>
                </c:ext>
              </c:extLst>
            </c:dLbl>
            <c:dLbl>
              <c:idx val="1"/>
              <c:layout>
                <c:manualLayout>
                  <c:x val="-5.2777777777777798E-2"/>
                  <c:y val="-4.1666666666666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7B-4E15-9690-3C510C42D2A8}"/>
                </c:ext>
              </c:extLst>
            </c:dLbl>
            <c:dLbl>
              <c:idx val="2"/>
              <c:layout>
                <c:manualLayout>
                  <c:x val="-5.2777777777777798E-2"/>
                  <c:y val="-3.7037037037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7B-4E15-9690-3C510C42D2A8}"/>
                </c:ext>
              </c:extLst>
            </c:dLbl>
            <c:dLbl>
              <c:idx val="3"/>
              <c:layout>
                <c:manualLayout>
                  <c:x val="-5.5555555555555497E-2"/>
                  <c:y val="-2.777777777777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7B-4E15-9690-3C510C42D2A8}"/>
                </c:ext>
              </c:extLst>
            </c:dLbl>
            <c:dLbl>
              <c:idx val="4"/>
              <c:layout>
                <c:manualLayout>
                  <c:x val="-5.55555555555554E-2"/>
                  <c:y val="-4.1666666666666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07B-4E15-9690-3C510C42D2A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1.10573600552866E-3</c:v>
                </c:pt>
                <c:pt idx="1">
                  <c:v>-1.01247181186448E-3</c:v>
                </c:pt>
                <c:pt idx="2">
                  <c:v>-8.6060104008469605E-3</c:v>
                </c:pt>
                <c:pt idx="3">
                  <c:v>-7.8776431565853507E-3</c:v>
                </c:pt>
                <c:pt idx="4">
                  <c:v>1.6293751740785501E-2</c:v>
                </c:pt>
              </c:numCache>
            </c:numRef>
          </c:val>
          <c:smooth val="0"/>
          <c:extLst>
            <c:ext xmlns:c16="http://schemas.microsoft.com/office/drawing/2014/chart" uri="{C3380CC4-5D6E-409C-BE32-E72D297353CC}">
              <c16:uniqueId val="{00000007-307B-4E15-9690-3C510C42D2A8}"/>
            </c:ext>
          </c:extLst>
        </c:ser>
        <c:dLbls>
          <c:showLegendKey val="0"/>
          <c:showVal val="0"/>
          <c:showCatName val="0"/>
          <c:showSerName val="0"/>
          <c:showPercent val="0"/>
          <c:showBubbleSize val="0"/>
        </c:dLbls>
        <c:marker val="1"/>
        <c:smooth val="0"/>
        <c:axId val="115507200"/>
        <c:axId val="115480832"/>
      </c:lineChart>
      <c:catAx>
        <c:axId val="96324608"/>
        <c:scaling>
          <c:orientation val="minMax"/>
        </c:scaling>
        <c:delete val="0"/>
        <c:axPos val="b"/>
        <c:numFmt formatCode="General" sourceLinked="1"/>
        <c:majorTickMark val="none"/>
        <c:minorTickMark val="none"/>
        <c:tickLblPos val="low"/>
        <c:crossAx val="115479296"/>
        <c:crosses val="autoZero"/>
        <c:auto val="1"/>
        <c:lblAlgn val="ctr"/>
        <c:lblOffset val="100"/>
        <c:noMultiLvlLbl val="0"/>
      </c:catAx>
      <c:valAx>
        <c:axId val="115479296"/>
        <c:scaling>
          <c:orientation val="minMax"/>
          <c:max val="2500"/>
          <c:min val="-500"/>
        </c:scaling>
        <c:delete val="0"/>
        <c:axPos val="l"/>
        <c:majorGridlines/>
        <c:numFmt formatCode="General" sourceLinked="1"/>
        <c:majorTickMark val="out"/>
        <c:minorTickMark val="none"/>
        <c:tickLblPos val="nextTo"/>
        <c:crossAx val="96324608"/>
        <c:crosses val="autoZero"/>
        <c:crossBetween val="between"/>
        <c:majorUnit val="500"/>
      </c:valAx>
      <c:valAx>
        <c:axId val="115480832"/>
        <c:scaling>
          <c:orientation val="minMax"/>
          <c:max val="0.05"/>
          <c:min val="-0.01"/>
        </c:scaling>
        <c:delete val="0"/>
        <c:axPos val="r"/>
        <c:numFmt formatCode="0.0%" sourceLinked="1"/>
        <c:majorTickMark val="out"/>
        <c:minorTickMark val="none"/>
        <c:tickLblPos val="nextTo"/>
        <c:crossAx val="115507200"/>
        <c:crosses val="max"/>
        <c:crossBetween val="between"/>
      </c:valAx>
      <c:catAx>
        <c:axId val="115507200"/>
        <c:scaling>
          <c:orientation val="minMax"/>
        </c:scaling>
        <c:delete val="1"/>
        <c:axPos val="b"/>
        <c:numFmt formatCode="General" sourceLinked="1"/>
        <c:majorTickMark val="out"/>
        <c:minorTickMark val="none"/>
        <c:tickLblPos val="nextTo"/>
        <c:crossAx val="115480832"/>
        <c:crosses val="autoZero"/>
        <c:auto val="1"/>
        <c:lblAlgn val="ctr"/>
        <c:lblOffset val="100"/>
        <c:noMultiLvlLbl val="0"/>
      </c:catAx>
    </c:plotArea>
    <c:legend>
      <c:legendPos val="r"/>
      <c:legendEntry>
        <c:idx val="2"/>
        <c:delete val="1"/>
      </c:legendEntry>
      <c:layout>
        <c:manualLayout>
          <c:xMode val="edge"/>
          <c:yMode val="edge"/>
          <c:x val="0.11111111111111099"/>
          <c:y val="0.89398148148148204"/>
          <c:w val="0.74444444444444502"/>
          <c:h val="8.7037037037036996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5E-2"/>
          <c:y val="9.0206235233811605E-2"/>
          <c:w val="0.784083552055993"/>
          <c:h val="0.69444001217909501"/>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CB4D-42FE-8C1C-F977DE305697}"/>
            </c:ext>
          </c:extLst>
        </c:ser>
        <c:dLbls>
          <c:showLegendKey val="0"/>
          <c:showVal val="0"/>
          <c:showCatName val="0"/>
          <c:showSerName val="0"/>
          <c:showPercent val="0"/>
          <c:showBubbleSize val="0"/>
        </c:dLbls>
        <c:gapWidth val="150"/>
        <c:axId val="147294464"/>
        <c:axId val="147312640"/>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E-2"/>
                  <c:y val="-3.24074074074073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4D-42FE-8C1C-F977DE305697}"/>
                </c:ext>
              </c:extLst>
            </c:dLbl>
            <c:dLbl>
              <c:idx val="1"/>
              <c:layout>
                <c:manualLayout>
                  <c:x val="-5.2777777777777798E-2"/>
                  <c:y val="-4.1666666666666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4D-42FE-8C1C-F977DE305697}"/>
                </c:ext>
              </c:extLst>
            </c:dLbl>
            <c:dLbl>
              <c:idx val="2"/>
              <c:layout>
                <c:manualLayout>
                  <c:x val="-5.2777777777777798E-2"/>
                  <c:y val="-3.7037037037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4D-42FE-8C1C-F977DE305697}"/>
                </c:ext>
              </c:extLst>
            </c:dLbl>
            <c:dLbl>
              <c:idx val="3"/>
              <c:layout>
                <c:manualLayout>
                  <c:x val="-5.5555555555555497E-2"/>
                  <c:y val="-2.777777777777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4D-42FE-8C1C-F977DE305697}"/>
                </c:ext>
              </c:extLst>
            </c:dLbl>
            <c:dLbl>
              <c:idx val="4"/>
              <c:layout>
                <c:manualLayout>
                  <c:x val="-5.55555555555554E-2"/>
                  <c:y val="-4.1666666666666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B4D-42FE-8C1C-F977DE30569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1.10573600552866E-3</c:v>
                </c:pt>
                <c:pt idx="1">
                  <c:v>-1.01247181186448E-3</c:v>
                </c:pt>
                <c:pt idx="2">
                  <c:v>-8.6060104008469605E-3</c:v>
                </c:pt>
                <c:pt idx="3">
                  <c:v>-7.8776431565853507E-3</c:v>
                </c:pt>
                <c:pt idx="4">
                  <c:v>1.6293751740785501E-2</c:v>
                </c:pt>
              </c:numCache>
            </c:numRef>
          </c:val>
          <c:smooth val="0"/>
          <c:extLst>
            <c:ext xmlns:c16="http://schemas.microsoft.com/office/drawing/2014/chart" uri="{C3380CC4-5D6E-409C-BE32-E72D297353CC}">
              <c16:uniqueId val="{00000007-CB4D-42FE-8C1C-F977DE305697}"/>
            </c:ext>
          </c:extLst>
        </c:ser>
        <c:dLbls>
          <c:showLegendKey val="0"/>
          <c:showVal val="0"/>
          <c:showCatName val="0"/>
          <c:showSerName val="0"/>
          <c:showPercent val="0"/>
          <c:showBubbleSize val="0"/>
        </c:dLbls>
        <c:marker val="1"/>
        <c:smooth val="0"/>
        <c:axId val="147315712"/>
        <c:axId val="147314176"/>
      </c:lineChart>
      <c:catAx>
        <c:axId val="147294464"/>
        <c:scaling>
          <c:orientation val="minMax"/>
        </c:scaling>
        <c:delete val="0"/>
        <c:axPos val="b"/>
        <c:numFmt formatCode="General" sourceLinked="1"/>
        <c:majorTickMark val="none"/>
        <c:minorTickMark val="none"/>
        <c:tickLblPos val="low"/>
        <c:crossAx val="147312640"/>
        <c:crosses val="autoZero"/>
        <c:auto val="1"/>
        <c:lblAlgn val="ctr"/>
        <c:lblOffset val="100"/>
        <c:noMultiLvlLbl val="0"/>
      </c:catAx>
      <c:valAx>
        <c:axId val="147312640"/>
        <c:scaling>
          <c:orientation val="minMax"/>
          <c:max val="2500"/>
          <c:min val="-500"/>
        </c:scaling>
        <c:delete val="0"/>
        <c:axPos val="l"/>
        <c:majorGridlines/>
        <c:numFmt formatCode="General" sourceLinked="1"/>
        <c:majorTickMark val="out"/>
        <c:minorTickMark val="none"/>
        <c:tickLblPos val="nextTo"/>
        <c:crossAx val="147294464"/>
        <c:crosses val="autoZero"/>
        <c:crossBetween val="between"/>
        <c:majorUnit val="500"/>
      </c:valAx>
      <c:valAx>
        <c:axId val="147314176"/>
        <c:scaling>
          <c:orientation val="minMax"/>
          <c:max val="0.05"/>
          <c:min val="-0.01"/>
        </c:scaling>
        <c:delete val="0"/>
        <c:axPos val="r"/>
        <c:numFmt formatCode="0.0%" sourceLinked="1"/>
        <c:majorTickMark val="out"/>
        <c:minorTickMark val="none"/>
        <c:tickLblPos val="nextTo"/>
        <c:crossAx val="147315712"/>
        <c:crosses val="max"/>
        <c:crossBetween val="between"/>
      </c:valAx>
      <c:catAx>
        <c:axId val="147315712"/>
        <c:scaling>
          <c:orientation val="minMax"/>
        </c:scaling>
        <c:delete val="1"/>
        <c:axPos val="b"/>
        <c:numFmt formatCode="General" sourceLinked="1"/>
        <c:majorTickMark val="out"/>
        <c:minorTickMark val="none"/>
        <c:tickLblPos val="nextTo"/>
        <c:crossAx val="147314176"/>
        <c:crosses val="autoZero"/>
        <c:auto val="1"/>
        <c:lblAlgn val="ctr"/>
        <c:lblOffset val="100"/>
        <c:noMultiLvlLbl val="0"/>
      </c:catAx>
    </c:plotArea>
    <c:legend>
      <c:legendPos val="r"/>
      <c:legendEntry>
        <c:idx val="2"/>
        <c:delete val="1"/>
      </c:legendEntry>
      <c:layout>
        <c:manualLayout>
          <c:xMode val="edge"/>
          <c:yMode val="edge"/>
          <c:x val="0.11111111111111099"/>
          <c:y val="0.89398148148148204"/>
          <c:w val="0.74444444444444502"/>
          <c:h val="8.7037037037036996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A8D649-6541-4BBF-8AC9-D78D653D8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TotalTime>
  <Pages>1</Pages>
  <Words>17331</Words>
  <Characters>98789</Characters>
  <Application>Microsoft Office Word</Application>
  <DocSecurity>0</DocSecurity>
  <Lines>823</Lines>
  <Paragraphs>231</Paragraphs>
  <ScaleCrop>false</ScaleCrop>
  <Company>P R C</Company>
  <LinksUpToDate>false</LinksUpToDate>
  <CharactersWithSpaces>115889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黄 英</dc:creator>
  <cp:lastModifiedBy>KG</cp:lastModifiedBy>
  <cp:revision>47</cp:revision>
  <cp:lastPrinted>2022-02-28T07:04:00Z</cp:lastPrinted>
  <dcterms:created xsi:type="dcterms:W3CDTF">2022-02-20T06:41:00Z</dcterms:created>
  <dcterms:modified xsi:type="dcterms:W3CDTF">2022-02-28T07:09:00Z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