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4BB7F3A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C61FAE" w:rsidRPr="009F7459">
        <w:rPr>
          <w:rFonts w:ascii="楷体_GB2312" w:eastAsia="楷体_GB2312" w:hAnsi="Algerian" w:hint="eastAsia"/>
          <w:b/>
          <w:bCs/>
          <w:snapToGrid w:val="0"/>
          <w:color w:val="000000"/>
          <w:kern w:val="0"/>
          <w:sz w:val="32"/>
          <w:szCs w:val="32"/>
        </w:rPr>
        <w:t>三河</w:t>
      </w:r>
      <w:proofErr w:type="gramStart"/>
      <w:r w:rsidR="00C61FAE" w:rsidRPr="009F7459">
        <w:rPr>
          <w:rFonts w:ascii="楷体_GB2312" w:eastAsia="楷体_GB2312" w:hAnsi="Algerian" w:hint="eastAsia"/>
          <w:b/>
          <w:bCs/>
          <w:snapToGrid w:val="0"/>
          <w:color w:val="000000"/>
          <w:kern w:val="0"/>
          <w:sz w:val="32"/>
          <w:szCs w:val="32"/>
        </w:rPr>
        <w:t>天洋城房地产</w:t>
      </w:r>
      <w:proofErr w:type="gramEnd"/>
      <w:r w:rsidR="00C61FAE" w:rsidRPr="009F7459">
        <w:rPr>
          <w:rFonts w:ascii="楷体_GB2312" w:eastAsia="楷体_GB2312" w:hAnsi="Algerian" w:hint="eastAsia"/>
          <w:b/>
          <w:bCs/>
          <w:snapToGrid w:val="0"/>
          <w:color w:val="000000"/>
          <w:kern w:val="0"/>
          <w:sz w:val="32"/>
          <w:szCs w:val="32"/>
        </w:rPr>
        <w:t>开发有限公司</w:t>
      </w:r>
      <w:r w:rsidRPr="009F7459">
        <w:rPr>
          <w:rFonts w:ascii="楷体_GB2312" w:eastAsia="楷体_GB2312" w:hAnsi="Algerian" w:hint="eastAsia"/>
          <w:b/>
          <w:bCs/>
          <w:snapToGrid w:val="0"/>
          <w:color w:val="000000"/>
          <w:kern w:val="0"/>
          <w:sz w:val="32"/>
          <w:szCs w:val="32"/>
        </w:rPr>
        <w:t>所属的位于</w:t>
      </w:r>
      <w:r w:rsidR="00BC5760">
        <w:rPr>
          <w:rFonts w:ascii="楷体_GB2312" w:eastAsia="楷体_GB2312" w:hAnsi="Algerian" w:hint="eastAsia"/>
          <w:b/>
          <w:bCs/>
          <w:snapToGrid w:val="0"/>
          <w:color w:val="000000"/>
          <w:kern w:val="0"/>
          <w:sz w:val="32"/>
          <w:szCs w:val="32"/>
        </w:rPr>
        <w:t>河北省廊坊市三河市燕郊开发区迎宾南路东侧、南城大街南侧</w:t>
      </w:r>
      <w:proofErr w:type="gramStart"/>
      <w:r w:rsidR="00BC5760">
        <w:rPr>
          <w:rFonts w:ascii="楷体_GB2312" w:eastAsia="楷体_GB2312" w:hAnsi="Algerian" w:hint="eastAsia"/>
          <w:b/>
          <w:bCs/>
          <w:snapToGrid w:val="0"/>
          <w:color w:val="000000"/>
          <w:kern w:val="0"/>
          <w:sz w:val="32"/>
          <w:szCs w:val="32"/>
        </w:rPr>
        <w:t>天洋城4代</w:t>
      </w:r>
      <w:proofErr w:type="gramEnd"/>
      <w:r w:rsidR="00BC5760">
        <w:rPr>
          <w:rFonts w:ascii="楷体_GB2312" w:eastAsia="楷体_GB2312" w:hAnsi="Algerian" w:hint="eastAsia"/>
          <w:b/>
          <w:bCs/>
          <w:snapToGrid w:val="0"/>
          <w:color w:val="000000"/>
          <w:kern w:val="0"/>
          <w:sz w:val="32"/>
          <w:szCs w:val="32"/>
        </w:rPr>
        <w:t>商业</w:t>
      </w:r>
      <w:r w:rsidR="00BC5760">
        <w:rPr>
          <w:rFonts w:ascii="宋体" w:hAnsi="宋体" w:cs="宋体" w:hint="eastAsia"/>
          <w:b/>
          <w:bCs/>
          <w:snapToGrid w:val="0"/>
          <w:color w:val="000000"/>
          <w:kern w:val="0"/>
          <w:sz w:val="32"/>
          <w:szCs w:val="32"/>
        </w:rPr>
        <w:t>•</w:t>
      </w:r>
      <w:r w:rsidR="00BC5760">
        <w:rPr>
          <w:rFonts w:ascii="楷体_GB2312" w:eastAsia="楷体_GB2312" w:hAnsi="楷体_GB2312" w:cs="楷体_GB2312" w:hint="eastAsia"/>
          <w:b/>
          <w:bCs/>
          <w:snapToGrid w:val="0"/>
          <w:color w:val="000000"/>
          <w:kern w:val="0"/>
          <w:sz w:val="32"/>
          <w:szCs w:val="32"/>
        </w:rPr>
        <w:t>荷塘月色时尚街区</w:t>
      </w:r>
      <w:r w:rsidR="00BC5760">
        <w:rPr>
          <w:rFonts w:ascii="楷体_GB2312" w:eastAsia="楷体_GB2312" w:hAnsi="Algerian" w:hint="eastAsia"/>
          <w:b/>
          <w:bCs/>
          <w:snapToGrid w:val="0"/>
          <w:color w:val="000000"/>
          <w:kern w:val="0"/>
          <w:sz w:val="32"/>
          <w:szCs w:val="32"/>
        </w:rPr>
        <w:t>S9号楼商业用房</w:t>
      </w:r>
      <w:r w:rsidR="00C61FAE" w:rsidRPr="009F7459">
        <w:rPr>
          <w:rFonts w:ascii="楷体_GB2312" w:eastAsia="楷体_GB2312" w:hAnsi="Algerian" w:hint="eastAsia"/>
          <w:b/>
          <w:bCs/>
          <w:snapToGrid w:val="0"/>
          <w:color w:val="000000"/>
          <w:kern w:val="0"/>
          <w:sz w:val="32"/>
          <w:szCs w:val="32"/>
        </w:rPr>
        <w:t>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191910D1"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F55934">
        <w:rPr>
          <w:rFonts w:ascii="楷体_GB2312" w:eastAsia="楷体_GB2312" w:hAnsi="Algerian" w:hint="eastAsia"/>
          <w:b/>
          <w:bCs/>
          <w:snapToGrid w:val="0"/>
          <w:color w:val="000000"/>
          <w:kern w:val="0"/>
          <w:sz w:val="32"/>
          <w:szCs w:val="32"/>
        </w:rPr>
        <w:t>2018年11月26日</w:t>
      </w:r>
    </w:p>
    <w:p w14:paraId="5364BE25" w14:textId="023E0EB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BC5760">
        <w:rPr>
          <w:rFonts w:ascii="楷体_GB2312" w:eastAsia="楷体_GB2312" w:hAnsi="Algerian"/>
          <w:b/>
          <w:bCs/>
          <w:snapToGrid w:val="0"/>
          <w:color w:val="000000"/>
          <w:kern w:val="0"/>
          <w:sz w:val="32"/>
          <w:szCs w:val="32"/>
        </w:rPr>
        <w:t>2018-1-0749-F01DYGJ1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C951AE">
          <w:rPr>
            <w:noProof/>
          </w:rPr>
          <w:t>2</w:t>
        </w:r>
        <w:r>
          <w:rPr>
            <w:noProof/>
          </w:rPr>
          <w:fldChar w:fldCharType="end"/>
        </w:r>
      </w:hyperlink>
    </w:p>
    <w:p w14:paraId="53322283" w14:textId="77777777" w:rsidR="00195F35" w:rsidRDefault="00531864">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C951AE">
          <w:rPr>
            <w:noProof/>
          </w:rPr>
          <w:t>4</w:t>
        </w:r>
        <w:r w:rsidR="003753F0">
          <w:rPr>
            <w:noProof/>
          </w:rPr>
          <w:fldChar w:fldCharType="end"/>
        </w:r>
      </w:hyperlink>
    </w:p>
    <w:p w14:paraId="4562EBD5" w14:textId="77777777" w:rsidR="00195F35" w:rsidRDefault="00531864">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C951AE">
          <w:rPr>
            <w:noProof/>
          </w:rPr>
          <w:t>7</w:t>
        </w:r>
        <w:r w:rsidR="003753F0">
          <w:rPr>
            <w:noProof/>
          </w:rPr>
          <w:fldChar w:fldCharType="end"/>
        </w:r>
      </w:hyperlink>
    </w:p>
    <w:p w14:paraId="7EFE27F6" w14:textId="77777777" w:rsidR="00195F35" w:rsidRDefault="00531864">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C951AE">
          <w:rPr>
            <w:noProof/>
          </w:rPr>
          <w:t>10</w:t>
        </w:r>
        <w:r w:rsidR="003753F0">
          <w:rPr>
            <w:noProof/>
          </w:rPr>
          <w:fldChar w:fldCharType="end"/>
        </w:r>
      </w:hyperlink>
    </w:p>
    <w:p w14:paraId="7750038C" w14:textId="77777777" w:rsidR="00195F35" w:rsidRDefault="00531864">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C951AE">
          <w:rPr>
            <w:noProof/>
          </w:rPr>
          <w:t>10</w:t>
        </w:r>
        <w:r w:rsidR="003753F0">
          <w:rPr>
            <w:noProof/>
          </w:rPr>
          <w:fldChar w:fldCharType="end"/>
        </w:r>
      </w:hyperlink>
    </w:p>
    <w:p w14:paraId="53A50360" w14:textId="77777777" w:rsidR="00195F35" w:rsidRDefault="00531864">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C951AE">
          <w:rPr>
            <w:noProof/>
          </w:rPr>
          <w:t>11</w:t>
        </w:r>
        <w:r w:rsidR="003753F0">
          <w:rPr>
            <w:noProof/>
          </w:rPr>
          <w:fldChar w:fldCharType="end"/>
        </w:r>
      </w:hyperlink>
    </w:p>
    <w:p w14:paraId="7C7F5AE7" w14:textId="77777777" w:rsidR="00195F35" w:rsidRDefault="00531864">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C951AE">
          <w:rPr>
            <w:noProof/>
          </w:rPr>
          <w:t>11</w:t>
        </w:r>
        <w:r w:rsidR="003753F0">
          <w:rPr>
            <w:noProof/>
          </w:rPr>
          <w:fldChar w:fldCharType="end"/>
        </w:r>
      </w:hyperlink>
    </w:p>
    <w:p w14:paraId="3CCF58BD" w14:textId="77777777" w:rsidR="00195F35" w:rsidRDefault="00531864">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C951AE">
          <w:rPr>
            <w:noProof/>
          </w:rPr>
          <w:t>13</w:t>
        </w:r>
        <w:r w:rsidR="003753F0">
          <w:rPr>
            <w:noProof/>
          </w:rPr>
          <w:fldChar w:fldCharType="end"/>
        </w:r>
      </w:hyperlink>
    </w:p>
    <w:p w14:paraId="798C1835" w14:textId="77777777" w:rsidR="00195F35" w:rsidRDefault="00531864">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C951AE">
          <w:rPr>
            <w:noProof/>
          </w:rPr>
          <w:t>18</w:t>
        </w:r>
        <w:r w:rsidR="003753F0">
          <w:rPr>
            <w:noProof/>
          </w:rPr>
          <w:fldChar w:fldCharType="end"/>
        </w:r>
      </w:hyperlink>
    </w:p>
    <w:p w14:paraId="0E89A962" w14:textId="77777777" w:rsidR="00195F35" w:rsidRDefault="00531864">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C951AE">
          <w:rPr>
            <w:noProof/>
          </w:rPr>
          <w:t>18</w:t>
        </w:r>
        <w:r w:rsidR="003753F0">
          <w:rPr>
            <w:noProof/>
          </w:rPr>
          <w:fldChar w:fldCharType="end"/>
        </w:r>
      </w:hyperlink>
    </w:p>
    <w:p w14:paraId="5233DF74" w14:textId="77777777" w:rsidR="00195F35" w:rsidRDefault="00531864">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C951AE">
          <w:rPr>
            <w:noProof/>
          </w:rPr>
          <w:t>19</w:t>
        </w:r>
        <w:r w:rsidR="003753F0">
          <w:rPr>
            <w:noProof/>
          </w:rPr>
          <w:fldChar w:fldCharType="end"/>
        </w:r>
      </w:hyperlink>
    </w:p>
    <w:p w14:paraId="2B105097" w14:textId="77777777" w:rsidR="00195F35" w:rsidRDefault="00531864">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C951AE">
          <w:rPr>
            <w:noProof/>
          </w:rPr>
          <w:t>27</w:t>
        </w:r>
        <w:r w:rsidR="003753F0">
          <w:rPr>
            <w:noProof/>
          </w:rPr>
          <w:fldChar w:fldCharType="end"/>
        </w:r>
      </w:hyperlink>
    </w:p>
    <w:p w14:paraId="2BF07677" w14:textId="77777777" w:rsidR="00195F35" w:rsidRDefault="00531864">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C951AE">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三河天洋城房地产开发有限公司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021F606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河北省廊坊市三河市燕郊开发区迎宾南路东侧、南城大街南侧</w:t>
            </w:r>
            <w:proofErr w:type="gramStart"/>
            <w:r>
              <w:rPr>
                <w:rFonts w:ascii="仿宋_GB2312" w:eastAsia="仿宋_GB2312" w:hAnsi="宋体" w:hint="eastAsia"/>
                <w:bCs/>
                <w:snapToGrid w:val="0"/>
                <w:kern w:val="0"/>
                <w:sz w:val="24"/>
                <w:szCs w:val="24"/>
              </w:rPr>
              <w:t>天洋城4代</w:t>
            </w:r>
            <w:proofErr w:type="gramEnd"/>
            <w:r>
              <w:rPr>
                <w:rFonts w:ascii="仿宋_GB2312" w:eastAsia="仿宋_GB2312" w:hAnsi="宋体" w:hint="eastAsia"/>
                <w:bCs/>
                <w:snapToGrid w:val="0"/>
                <w:kern w:val="0"/>
                <w:sz w:val="24"/>
                <w:szCs w:val="24"/>
              </w:rPr>
              <w:t>商业</w:t>
            </w:r>
            <w:r>
              <w:rPr>
                <w:rFonts w:ascii="宋体" w:hAnsi="宋体" w:cs="宋体" w:hint="eastAsia"/>
                <w:bCs/>
                <w:snapToGrid w:val="0"/>
                <w:kern w:val="0"/>
                <w:sz w:val="24"/>
                <w:szCs w:val="24"/>
              </w:rPr>
              <w:t>•</w:t>
            </w:r>
            <w:r>
              <w:rPr>
                <w:rFonts w:ascii="仿宋_GB2312" w:eastAsia="仿宋_GB2312" w:hAnsi="仿宋_GB2312" w:cs="仿宋_GB2312" w:hint="eastAsia"/>
                <w:bCs/>
                <w:snapToGrid w:val="0"/>
                <w:kern w:val="0"/>
                <w:sz w:val="24"/>
                <w:szCs w:val="24"/>
              </w:rPr>
              <w:t>荷塘月色时尚街区</w:t>
            </w:r>
            <w:r>
              <w:rPr>
                <w:rFonts w:ascii="仿宋_GB2312" w:eastAsia="仿宋_GB2312" w:hAnsi="宋体" w:hint="eastAsia"/>
                <w:bCs/>
                <w:snapToGrid w:val="0"/>
                <w:kern w:val="0"/>
                <w:sz w:val="24"/>
                <w:szCs w:val="24"/>
              </w:rPr>
              <w:t>S9号楼商业用房</w:t>
            </w:r>
            <w:r w:rsidR="00207C68" w:rsidRPr="009F7459">
              <w:rPr>
                <w:rFonts w:ascii="仿宋_GB2312" w:eastAsia="仿宋_GB2312" w:hAnsi="宋体" w:hint="eastAsia"/>
                <w:bCs/>
                <w:snapToGrid w:val="0"/>
                <w:kern w:val="0"/>
                <w:sz w:val="24"/>
                <w:szCs w:val="24"/>
              </w:rPr>
              <w:t>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E7E69B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4145.53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B16D232" w:rsidR="00195F35" w:rsidRPr="009F7459" w:rsidRDefault="00CF7456"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6541.77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57258A" w:rsidR="00195F35" w:rsidRPr="009F7459" w:rsidRDefault="004C0FA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9461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2C57BF61"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1A5863DB"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CF7456">
              <w:rPr>
                <w:rFonts w:ascii="仿宋_GB2312" w:eastAsia="仿宋_GB2312" w:hAnsi="宋体" w:hint="eastAsia"/>
                <w:bCs/>
                <w:snapToGrid w:val="0"/>
                <w:kern w:val="0"/>
                <w:sz w:val="24"/>
                <w:szCs w:val="24"/>
              </w:rPr>
              <w:t>冀（2017）三河市不动产证明第0044194号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担保债权的数额为4576.21万元，债务履行期限自2017年11月22日起至2019年11月21日止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318764A5"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2、由于《房屋所有权证》上未载明估价对象各层建筑面积，本次评估设定估价对象1-3层各层建筑面积相同。</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298EF3FF" w:rsidR="00195F35" w:rsidRPr="009F7459" w:rsidRDefault="00F55934"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FA5FBCA" w:rsidR="00195F35" w:rsidRPr="009F7459" w:rsidRDefault="00F55934"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2018年11月25日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48DE497" w:rsidR="00195F35" w:rsidRPr="009F7459" w:rsidRDefault="00F55934"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BFC155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；估价对象所属地块土地面积以《国有土地使用证》[</w:t>
      </w:r>
      <w:r w:rsidR="00832DB0">
        <w:rPr>
          <w:rFonts w:ascii="仿宋_GB2312" w:eastAsia="仿宋_GB2312" w:hAnsi="宋体" w:hint="eastAsia"/>
          <w:bCs/>
          <w:snapToGrid w:val="0"/>
          <w:kern w:val="0"/>
          <w:sz w:val="28"/>
          <w:szCs w:val="28"/>
        </w:rPr>
        <w:t>三国用（2013）第083号</w:t>
      </w:r>
      <w:r w:rsidRPr="009F7459">
        <w:rPr>
          <w:rFonts w:ascii="仿宋_GB2312" w:eastAsia="仿宋_GB2312" w:hAnsi="宋体" w:hint="eastAsia"/>
          <w:bCs/>
          <w:snapToGrid w:val="0"/>
          <w:kern w:val="0"/>
          <w:sz w:val="28"/>
          <w:szCs w:val="28"/>
        </w:rPr>
        <w:t>]上载明的为准。估价对象分摊的土地面积根据</w:t>
      </w:r>
      <w:r w:rsidR="00B55706" w:rsidRPr="009F7459">
        <w:rPr>
          <w:rFonts w:ascii="仿宋_GB2312" w:eastAsia="仿宋_GB2312" w:hAnsi="宋体" w:hint="eastAsia"/>
          <w:bCs/>
          <w:snapToGrid w:val="0"/>
          <w:kern w:val="0"/>
          <w:sz w:val="28"/>
          <w:szCs w:val="28"/>
        </w:rPr>
        <w:t>《国有土地使用证》[</w:t>
      </w:r>
      <w:r w:rsidR="00832DB0">
        <w:rPr>
          <w:rFonts w:ascii="仿宋_GB2312" w:eastAsia="仿宋_GB2312" w:hAnsi="宋体" w:hint="eastAsia"/>
          <w:bCs/>
          <w:snapToGrid w:val="0"/>
          <w:kern w:val="0"/>
          <w:sz w:val="28"/>
          <w:szCs w:val="28"/>
        </w:rPr>
        <w:t>三国用（2013）第083号</w:t>
      </w:r>
      <w:r w:rsidR="00B55706" w:rsidRPr="009F7459">
        <w:rPr>
          <w:rFonts w:ascii="仿宋_GB2312" w:eastAsia="仿宋_GB2312" w:hAnsi="宋体" w:hint="eastAsia"/>
          <w:bCs/>
          <w:snapToGrid w:val="0"/>
          <w:kern w:val="0"/>
          <w:sz w:val="28"/>
          <w:szCs w:val="28"/>
        </w:rPr>
        <w:t>]</w:t>
      </w:r>
      <w:r w:rsidR="00832DB0">
        <w:rPr>
          <w:rFonts w:ascii="仿宋_GB2312" w:eastAsia="仿宋_GB2312" w:hAnsi="宋体" w:hint="eastAsia"/>
          <w:bCs/>
          <w:snapToGrid w:val="0"/>
          <w:kern w:val="0"/>
          <w:sz w:val="28"/>
          <w:szCs w:val="28"/>
        </w:rPr>
        <w:t>、《房屋所有权证》[三河市房权证燕字第225601号]、《面积说明》</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B6784B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01B6E1D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2、由于《房屋所有权证》上未载明估价对象各层建筑面积，本次评估设定估价对象1-3层各层建筑面积相同。</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w:t>
      </w:r>
      <w:r w:rsidRPr="009F7459">
        <w:rPr>
          <w:rFonts w:ascii="仿宋_GB2312" w:eastAsia="仿宋_GB2312" w:hAnsi="宋体"/>
          <w:bCs/>
          <w:snapToGrid w:val="0"/>
          <w:kern w:val="0"/>
          <w:sz w:val="28"/>
          <w:szCs w:val="28"/>
        </w:rPr>
        <w:lastRenderedPageBreak/>
        <w:t>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66D548C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5E88E758" w:rsidR="00470554" w:rsidRPr="00EE20E8" w:rsidRDefault="00470554" w:rsidP="006B6C4E">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6B6C4E">
              <w:rPr>
                <w:rFonts w:ascii="仿宋_GB2312" w:eastAsia="仿宋_GB2312" w:hAnsi="Arial" w:cs="Arial" w:hint="eastAsia"/>
                <w:sz w:val="24"/>
                <w:szCs w:val="24"/>
              </w:rPr>
              <w:t>空置</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4D90923A"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所处位置越偏僻、越不成熟区域的房地产，变现能力会越弱。估价对象用途为</w:t>
            </w:r>
            <w:r w:rsidR="00BC5760">
              <w:rPr>
                <w:rFonts w:ascii="仿宋_GB2312" w:eastAsia="仿宋_GB2312" w:hAnsi="Arial" w:cs="Arial" w:hint="eastAsia"/>
                <w:sz w:val="24"/>
                <w:szCs w:val="24"/>
              </w:rPr>
              <w:t>商业</w:t>
            </w:r>
            <w:r w:rsidRPr="00EE20E8">
              <w:rPr>
                <w:rFonts w:ascii="仿宋_GB2312" w:eastAsia="仿宋_GB2312" w:hAnsi="Arial" w:cs="Arial" w:hint="eastAsia"/>
                <w:sz w:val="24"/>
                <w:szCs w:val="24"/>
              </w:rPr>
              <w:t>，但地处较不成熟区域，周边2公里内无已建成商圈，区位条件较差，不利于变现。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较强、独立使用性较强、整体具备可转让性、可分割转让、位置条件一般</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4370DC5E"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CF7456">
        <w:rPr>
          <w:rFonts w:ascii="仿宋_GB2312" w:eastAsia="仿宋_GB2312" w:hAnsi="Arial" w:cs="Arial" w:hint="eastAsia"/>
          <w:sz w:val="28"/>
          <w:szCs w:val="28"/>
        </w:rPr>
        <w:t>冀（2017）三河市不动产证明第0044194号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担保债权的数额为4576.21万元，债务履行期限自2017年11月22日起至2019年11月21日止</w:t>
      </w:r>
      <w:r w:rsidR="009B0F83">
        <w:rPr>
          <w:rFonts w:ascii="仿宋_GB2312" w:eastAsia="仿宋_GB2312" w:hAnsi="Arial" w:cs="Arial" w:hint="eastAsia"/>
          <w:sz w:val="28"/>
          <w:szCs w:val="28"/>
        </w:rPr>
        <w:t>。</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w:t>
      </w:r>
      <w:r w:rsidRPr="00EE20E8">
        <w:rPr>
          <w:rFonts w:ascii="仿宋_GB2312" w:eastAsia="仿宋_GB2312" w:hAnsi="Arial" w:cs="Arial"/>
          <w:sz w:val="28"/>
          <w:szCs w:val="28"/>
        </w:rPr>
        <w:lastRenderedPageBreak/>
        <w:t>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4A73F158"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 估价对象所属项目地块土地面积为50541平方米，其中估价对象</w:t>
      </w:r>
      <w:r w:rsidR="00CF7EFB" w:rsidRPr="00EE20E8">
        <w:rPr>
          <w:rFonts w:ascii="仿宋_GB2312" w:eastAsia="仿宋_GB2312" w:hAnsi="Arial" w:cs="Arial" w:hint="eastAsia"/>
          <w:kern w:val="0"/>
          <w:sz w:val="28"/>
          <w:szCs w:val="28"/>
        </w:rPr>
        <w:t>分摊土地面积根据</w:t>
      </w:r>
      <w:commentRangeStart w:id="6"/>
      <w:r w:rsidR="00CF7EFB" w:rsidRPr="00EE20E8">
        <w:rPr>
          <w:rFonts w:ascii="仿宋_GB2312" w:eastAsia="仿宋_GB2312" w:hAnsi="Arial" w:cs="Arial" w:hint="eastAsia"/>
          <w:kern w:val="0"/>
          <w:sz w:val="28"/>
          <w:szCs w:val="28"/>
        </w:rPr>
        <w:t>《国有土地使用证》[</w:t>
      </w:r>
      <w:r w:rsidR="00832DB0">
        <w:rPr>
          <w:rFonts w:ascii="仿宋_GB2312" w:eastAsia="仿宋_GB2312" w:hAnsi="Arial" w:cs="Arial" w:hint="eastAsia"/>
          <w:kern w:val="0"/>
          <w:sz w:val="28"/>
          <w:szCs w:val="28"/>
        </w:rPr>
        <w:t>三国用（2013）第083号</w:t>
      </w:r>
      <w:r w:rsidR="00CF7EFB" w:rsidRPr="00EE20E8">
        <w:rPr>
          <w:rFonts w:ascii="仿宋_GB2312" w:eastAsia="仿宋_GB2312" w:hAnsi="Arial" w:cs="Arial" w:hint="eastAsia"/>
          <w:kern w:val="0"/>
          <w:sz w:val="28"/>
          <w:szCs w:val="28"/>
        </w:rPr>
        <w:t>]、《建设工程规划许可证》[建字第1310822013SH136号]及《房屋所有权证》[</w:t>
      </w:r>
      <w:r w:rsidR="00832DB0">
        <w:rPr>
          <w:rFonts w:ascii="仿宋_GB2312" w:eastAsia="仿宋_GB2312" w:hAnsi="Arial" w:cs="Arial" w:hint="eastAsia"/>
          <w:kern w:val="0"/>
          <w:sz w:val="28"/>
          <w:szCs w:val="28"/>
        </w:rPr>
        <w:t>三河市房权证燕字第225601号</w:t>
      </w:r>
      <w:r w:rsidR="00CF7EFB" w:rsidRPr="00EE20E8">
        <w:rPr>
          <w:rFonts w:ascii="仿宋_GB2312" w:eastAsia="仿宋_GB2312" w:hAnsi="Arial" w:cs="Arial" w:hint="eastAsia"/>
          <w:kern w:val="0"/>
          <w:sz w:val="28"/>
          <w:szCs w:val="28"/>
        </w:rPr>
        <w:t>]</w:t>
      </w:r>
      <w:commentRangeEnd w:id="6"/>
      <w:r w:rsidR="00531864">
        <w:rPr>
          <w:rStyle w:val="aa"/>
        </w:rPr>
        <w:commentReference w:id="6"/>
      </w:r>
      <w:r w:rsidR="00CF7EFB" w:rsidRPr="00EE20E8">
        <w:rPr>
          <w:rFonts w:ascii="仿宋_GB2312" w:eastAsia="仿宋_GB2312" w:hAnsi="Arial" w:cs="Arial" w:hint="eastAsia"/>
          <w:kern w:val="0"/>
          <w:sz w:val="28"/>
          <w:szCs w:val="28"/>
        </w:rPr>
        <w:t>，按估价对象建筑面积占估价对象所属地块地上规划总建筑面积的比例分摊计算得出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CF7456">
        <w:rPr>
          <w:rFonts w:ascii="仿宋_GB2312" w:eastAsia="仿宋_GB2312" w:hAnsi="Arial" w:cs="Arial" w:hint="eastAsia"/>
          <w:kern w:val="0"/>
          <w:sz w:val="28"/>
          <w:szCs w:val="28"/>
        </w:rPr>
        <w:t>6541.77</w:t>
      </w:r>
      <w:r w:rsidRPr="00EE20E8">
        <w:rPr>
          <w:rFonts w:ascii="仿宋_GB2312" w:eastAsia="仿宋_GB2312" w:hAnsi="Arial" w:cs="Arial" w:hint="eastAsia"/>
          <w:kern w:val="0"/>
          <w:sz w:val="28"/>
          <w:szCs w:val="28"/>
        </w:rPr>
        <w:t>平方米。</w:t>
      </w:r>
    </w:p>
    <w:p w14:paraId="032E5335" w14:textId="4FE7E62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6B6C4E">
        <w:rPr>
          <w:rFonts w:ascii="仿宋_GB2312" w:eastAsia="仿宋_GB2312" w:hAnsi="Arial" w:cs="Arial" w:hint="eastAsia"/>
          <w:kern w:val="0"/>
          <w:sz w:val="28"/>
          <w:szCs w:val="28"/>
        </w:rPr>
        <w:t>0.63</w:t>
      </w:r>
      <w:r w:rsidRPr="00EE20E8">
        <w:rPr>
          <w:rFonts w:ascii="仿宋_GB2312" w:eastAsia="仿宋_GB2312" w:hAnsi="Arial" w:cs="Arial" w:hint="eastAsia"/>
          <w:kern w:val="0"/>
          <w:sz w:val="28"/>
          <w:szCs w:val="28"/>
        </w:rPr>
        <w:t>。估价对象现状为地上1-3层</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用房。综上，该地块土地利用程度</w:t>
      </w:r>
      <w:r w:rsidR="004D0558">
        <w:rPr>
          <w:rFonts w:ascii="仿宋_GB2312" w:eastAsia="仿宋_GB2312" w:hAnsi="Arial" w:cs="Arial" w:hint="eastAsia"/>
          <w:kern w:val="0"/>
          <w:sz w:val="28"/>
          <w:szCs w:val="28"/>
        </w:rPr>
        <w:t>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估价对象属“天洋城4代”住宅项目配套商业。“天洋城4代”项目为天洋房地产（三河）有限公司开发建设，位于河北省廊坊市三河市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目前该项目一期住宅小区已完成开发建设，由18栋24-32层住宅楼组成。估价对象位于该项目一期住宅小区东北侧。</w:t>
      </w:r>
    </w:p>
    <w:p w14:paraId="563D2963" w14:textId="5F6E68D9"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估价对象“天洋城4代”住宅项目配套商业于</w:t>
      </w:r>
      <w:r w:rsidR="006B6C4E">
        <w:rPr>
          <w:rFonts w:ascii="仿宋_GB2312" w:eastAsia="仿宋_GB2312" w:hAnsi="Arial" w:cs="Arial" w:hint="eastAsia"/>
          <w:kern w:val="0"/>
          <w:sz w:val="28"/>
          <w:szCs w:val="28"/>
        </w:rPr>
        <w:t>2015</w:t>
      </w:r>
      <w:r w:rsidRPr="00EE20E8">
        <w:rPr>
          <w:rFonts w:ascii="仿宋_GB2312" w:eastAsia="仿宋_GB2312" w:hAnsi="Arial" w:cs="Arial" w:hint="eastAsia"/>
          <w:kern w:val="0"/>
          <w:sz w:val="28"/>
          <w:szCs w:val="28"/>
        </w:rPr>
        <w:t>年建成，建筑面积为</w:t>
      </w:r>
      <w:r w:rsidR="00BC5760">
        <w:rPr>
          <w:rFonts w:ascii="仿宋_GB2312" w:eastAsia="仿宋_GB2312" w:hAnsi="Arial" w:cs="Arial" w:hint="eastAsia"/>
          <w:kern w:val="0"/>
          <w:sz w:val="28"/>
          <w:szCs w:val="28"/>
        </w:rPr>
        <w:t>4145.53</w:t>
      </w:r>
      <w:r w:rsidRPr="00EE20E8">
        <w:rPr>
          <w:rFonts w:ascii="仿宋_GB2312" w:eastAsia="仿宋_GB2312" w:hAnsi="Arial" w:cs="Arial" w:hint="eastAsia"/>
          <w:kern w:val="0"/>
          <w:sz w:val="28"/>
          <w:szCs w:val="28"/>
        </w:rPr>
        <w:t>平方米，为地上3层框架剪力墙结构建筑</w:t>
      </w:r>
      <w:r w:rsidR="006B6C4E">
        <w:rPr>
          <w:rFonts w:ascii="仿宋_GB2312" w:eastAsia="仿宋_GB2312" w:hAnsi="Arial" w:cs="Arial" w:hint="eastAsia"/>
          <w:kern w:val="0"/>
          <w:sz w:val="28"/>
          <w:szCs w:val="28"/>
        </w:rPr>
        <w:t>，内部为毛坯</w:t>
      </w:r>
      <w:r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7ED0121D"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Pr="00EE20E8">
        <w:rPr>
          <w:rFonts w:ascii="仿宋_GB2312" w:eastAsia="仿宋_GB2312" w:hAnsi="Arial" w:cs="Arial" w:hint="eastAsia"/>
          <w:kern w:val="0"/>
          <w:sz w:val="28"/>
          <w:szCs w:val="28"/>
        </w:rPr>
        <w:lastRenderedPageBreak/>
        <w:t>×</w:t>
      </w:r>
      <w:r w:rsidR="006B6C4E">
        <w:rPr>
          <w:rFonts w:ascii="仿宋_GB2312" w:eastAsia="仿宋_GB2312" w:hAnsi="Arial" w:cs="Arial" w:hint="eastAsia"/>
          <w:kern w:val="0"/>
          <w:sz w:val="28"/>
          <w:szCs w:val="28"/>
        </w:rPr>
        <w:t>3</w:t>
      </w:r>
      <w:r w:rsidRPr="00EE20E8">
        <w:rPr>
          <w:rFonts w:ascii="仿宋_GB2312" w:eastAsia="仿宋_GB2312" w:hAnsi="Arial" w:cs="Arial" w:hint="eastAsia"/>
          <w:kern w:val="0"/>
          <w:sz w:val="28"/>
          <w:szCs w:val="28"/>
        </w:rPr>
        <w:t>÷60＝</w:t>
      </w:r>
      <w:r w:rsidR="006B6C4E">
        <w:rPr>
          <w:rFonts w:ascii="仿宋_GB2312" w:eastAsia="仿宋_GB2312" w:hAnsi="Arial" w:cs="Arial" w:hint="eastAsia"/>
          <w:kern w:val="0"/>
          <w:sz w:val="28"/>
          <w:szCs w:val="28"/>
        </w:rPr>
        <w:t>95</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53C862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开发有限公司拥有估价对象出让国有建设用地使用权，土地用途为</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，土地使用权终止日期为2053年4月25日，剩余土地使用年限为</w:t>
      </w:r>
      <w:r w:rsidR="006B6C4E">
        <w:rPr>
          <w:rFonts w:ascii="仿宋_GB2312" w:eastAsia="仿宋_GB2312" w:hAnsi="Arial" w:cs="Arial" w:hint="eastAsia"/>
          <w:kern w:val="0"/>
          <w:sz w:val="28"/>
          <w:szCs w:val="28"/>
        </w:rPr>
        <w:t>34.44</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0AD931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832DB0">
        <w:rPr>
          <w:rFonts w:ascii="仿宋_GB2312" w:eastAsia="仿宋_GB2312" w:hAnsi="Arial" w:cs="Arial" w:hint="eastAsia"/>
          <w:kern w:val="0"/>
          <w:sz w:val="28"/>
          <w:szCs w:val="28"/>
        </w:rPr>
        <w:t>三河市房权证燕字第225601号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BB53F25"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w:t>
      </w:r>
      <w:r w:rsidRPr="00EE20E8">
        <w:rPr>
          <w:rFonts w:ascii="仿宋_GB2312" w:eastAsia="仿宋_GB2312" w:hAnsi="Arial" w:cs="Arial" w:hint="eastAsia"/>
          <w:kern w:val="0"/>
          <w:sz w:val="28"/>
          <w:szCs w:val="28"/>
        </w:rPr>
        <w:lastRenderedPageBreak/>
        <w:t>人，辖55个行政村。</w:t>
      </w:r>
    </w:p>
    <w:p w14:paraId="686852E3" w14:textId="41E6ACC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迎宾南路东侧。紧邻康城大街及迎宾南路，北距102国道约3.6公里，西距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w:t>
      </w:r>
      <w:r w:rsidR="006B6C4E">
        <w:rPr>
          <w:rFonts w:ascii="仿宋_GB2312" w:eastAsia="仿宋_GB2312" w:hAnsi="Arial" w:cs="Arial" w:hint="eastAsia"/>
          <w:kern w:val="0"/>
          <w:sz w:val="28"/>
          <w:szCs w:val="28"/>
        </w:rPr>
        <w:t>综上所述</w:t>
      </w:r>
      <w:r w:rsidRPr="00EE20E8">
        <w:rPr>
          <w:rFonts w:ascii="仿宋_GB2312" w:eastAsia="仿宋_GB2312" w:hAnsi="Arial" w:cs="Arial" w:hint="eastAsia"/>
          <w:kern w:val="0"/>
          <w:sz w:val="28"/>
          <w:szCs w:val="28"/>
        </w:rPr>
        <w:t>，地理位置条件一般。</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9121C8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w:t>
      </w:r>
      <w:proofErr w:type="gramStart"/>
      <w:r w:rsidRPr="00EE20E8">
        <w:rPr>
          <w:rFonts w:ascii="仿宋_GB2312" w:eastAsia="仿宋_GB2312" w:hAnsi="Arial" w:cs="Arial" w:hint="eastAsia"/>
          <w:kern w:val="0"/>
          <w:sz w:val="28"/>
          <w:szCs w:val="28"/>
        </w:rPr>
        <w:t>对象北</w:t>
      </w:r>
      <w:proofErr w:type="gramEnd"/>
      <w:r w:rsidRPr="00EE20E8">
        <w:rPr>
          <w:rFonts w:ascii="仿宋_GB2312" w:eastAsia="仿宋_GB2312" w:hAnsi="Arial" w:cs="Arial" w:hint="eastAsia"/>
          <w:kern w:val="0"/>
          <w:sz w:val="28"/>
          <w:szCs w:val="28"/>
        </w:rPr>
        <w:t>距燕郊商业中心</w:t>
      </w:r>
      <w:proofErr w:type="gramStart"/>
      <w:r w:rsidRPr="00EE20E8">
        <w:rPr>
          <w:rFonts w:ascii="仿宋_GB2312" w:eastAsia="仿宋_GB2312" w:hAnsi="Arial" w:cs="Arial" w:hint="eastAsia"/>
          <w:kern w:val="0"/>
          <w:sz w:val="28"/>
          <w:szCs w:val="28"/>
        </w:rPr>
        <w:t>商圈约为</w:t>
      </w:r>
      <w:proofErr w:type="gramEnd"/>
      <w:r w:rsidRPr="00EE20E8">
        <w:rPr>
          <w:rFonts w:ascii="仿宋_GB2312" w:eastAsia="仿宋_GB2312" w:hAnsi="Arial" w:cs="Arial" w:hint="eastAsia"/>
          <w:kern w:val="0"/>
          <w:sz w:val="28"/>
          <w:szCs w:val="28"/>
        </w:rPr>
        <w:t>7公里，所在区域为燕郊南部新城，区域规划主要方向为居住区，目前多为正在开发建设的居住项目及待开发建设用地，现状有港中旅·海泉湾、夏威夷·蓝湾、ISOHO等项目正在建设，周边尚无成规模的商业服务设施，目前1.5公里内仅分布有同属</w:t>
      </w:r>
      <w:proofErr w:type="gramStart"/>
      <w:r w:rsidRPr="00EE20E8">
        <w:rPr>
          <w:rFonts w:ascii="仿宋_GB2312" w:eastAsia="仿宋_GB2312" w:hAnsi="Arial" w:cs="Arial" w:hint="eastAsia"/>
          <w:kern w:val="0"/>
          <w:sz w:val="28"/>
          <w:szCs w:val="28"/>
        </w:rPr>
        <w:t>天洋城4代</w:t>
      </w:r>
      <w:proofErr w:type="gramEnd"/>
      <w:r w:rsidRPr="00EE20E8">
        <w:rPr>
          <w:rFonts w:ascii="仿宋_GB2312" w:eastAsia="仿宋_GB2312" w:hAnsi="Arial" w:cs="Arial" w:hint="eastAsia"/>
          <w:kern w:val="0"/>
          <w:sz w:val="28"/>
          <w:szCs w:val="28"/>
        </w:rPr>
        <w:t>项目的其他配套商服用房，区域土地利用方向主要为住宅用地（含配套商业用地），客流量</w:t>
      </w:r>
      <w:r w:rsidR="006B6C4E">
        <w:rPr>
          <w:rFonts w:ascii="仿宋_GB2312" w:eastAsia="仿宋_GB2312" w:hAnsi="Arial" w:cs="Arial" w:hint="eastAsia"/>
          <w:kern w:val="0"/>
          <w:sz w:val="28"/>
          <w:szCs w:val="28"/>
        </w:rPr>
        <w:t>一般</w:t>
      </w:r>
      <w:r w:rsidRPr="00EE20E8">
        <w:rPr>
          <w:rFonts w:ascii="仿宋_GB2312" w:eastAsia="仿宋_GB2312" w:hAnsi="Arial" w:cs="Arial" w:hint="eastAsia"/>
          <w:kern w:val="0"/>
          <w:sz w:val="28"/>
          <w:szCs w:val="28"/>
        </w:rPr>
        <w:t>。综合考虑估价对象所处区域商业繁华度较差。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估价对象周边路网分布状况一般，紧邻康城大街及迎宾南路，</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商业繁华度较差，交通便捷度一般，环境状况一般，公共配套设施较差，基础设施水平保证程度高，但估价对象所在区域为燕郊经济开发区重点建设区域之一，未来规划发展情况较好。综</w:t>
      </w:r>
      <w:r w:rsidRPr="00EE20E8">
        <w:rPr>
          <w:rFonts w:ascii="仿宋_GB2312" w:eastAsia="仿宋_GB2312" w:hAnsi="Arial" w:cs="Arial" w:hint="eastAsia"/>
          <w:kern w:val="0"/>
          <w:sz w:val="28"/>
          <w:szCs w:val="28"/>
        </w:rPr>
        <w:lastRenderedPageBreak/>
        <w:t>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w:t>
      </w:r>
      <w:r w:rsidRPr="00EE23D4">
        <w:rPr>
          <w:rFonts w:ascii="仿宋_GB2312" w:eastAsia="仿宋_GB2312" w:hAnsi="Arial" w:cs="Arial" w:hint="eastAsia"/>
          <w:kern w:val="0"/>
          <w:sz w:val="28"/>
          <w:szCs w:val="28"/>
        </w:rPr>
        <w:lastRenderedPageBreak/>
        <w:t>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DB09E9">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w:t>
      </w:r>
      <w:proofErr w:type="gramStart"/>
      <w:r w:rsidRPr="00DA33E3">
        <w:rPr>
          <w:rFonts w:ascii="仿宋_GB2312" w:eastAsia="仿宋_GB2312" w:hAnsi="Arial" w:cs="Arial" w:hint="eastAsia"/>
          <w:kern w:val="0"/>
          <w:sz w:val="28"/>
          <w:szCs w:val="28"/>
        </w:rPr>
        <w:t>纳丹堡</w:t>
      </w:r>
      <w:proofErr w:type="gramEnd"/>
      <w:r w:rsidRPr="00DA33E3">
        <w:rPr>
          <w:rFonts w:ascii="仿宋_GB2312" w:eastAsia="仿宋_GB2312" w:hAnsi="Arial" w:cs="Arial" w:hint="eastAsia"/>
          <w:kern w:val="0"/>
          <w:sz w:val="28"/>
          <w:szCs w:val="28"/>
        </w:rPr>
        <w:t>商业街、燕郊步行街、福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广场位于燕郊开发区中部，现阶段一层商业用房成交价约为3-4万元/㎡；</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w:t>
      </w:r>
      <w:r w:rsidRPr="00EE20E8">
        <w:rPr>
          <w:rFonts w:ascii="仿宋_GB2312" w:eastAsia="仿宋_GB2312" w:hAnsi="Arial" w:cs="Arial" w:hint="eastAsia"/>
          <w:kern w:val="0"/>
          <w:sz w:val="28"/>
          <w:szCs w:val="28"/>
        </w:rPr>
        <w:lastRenderedPageBreak/>
        <w:t>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proofErr w:type="gramStart"/>
      <w:r w:rsidRPr="00EE20E8">
        <w:rPr>
          <w:rFonts w:ascii="仿宋_GB2312" w:eastAsia="仿宋_GB2312" w:hAnsi="Arial" w:cs="Arial" w:hint="eastAsia"/>
          <w:kern w:val="0"/>
          <w:sz w:val="28"/>
          <w:szCs w:val="28"/>
        </w:rPr>
        <w:t>燕郊商圈</w:t>
      </w:r>
      <w:proofErr w:type="gramEnd"/>
      <w:r w:rsidRPr="00EE20E8">
        <w:rPr>
          <w:rFonts w:ascii="仿宋_GB2312" w:eastAsia="仿宋_GB2312" w:hAnsi="Arial" w:cs="Arial" w:hint="eastAsia"/>
          <w:kern w:val="0"/>
          <w:sz w:val="28"/>
          <w:szCs w:val="28"/>
        </w:rPr>
        <w:t>主要可分为行宫大市场为代表的老商业中心、福成购物中心为代表的</w:t>
      </w:r>
      <w:proofErr w:type="gramStart"/>
      <w:r w:rsidRPr="00EE20E8">
        <w:rPr>
          <w:rFonts w:ascii="仿宋_GB2312" w:eastAsia="仿宋_GB2312" w:hAnsi="Arial" w:cs="Arial" w:hint="eastAsia"/>
          <w:kern w:val="0"/>
          <w:sz w:val="28"/>
          <w:szCs w:val="28"/>
        </w:rPr>
        <w:t>东部商</w:t>
      </w:r>
      <w:proofErr w:type="gramEnd"/>
      <w:r w:rsidRPr="00EE20E8">
        <w:rPr>
          <w:rFonts w:ascii="仿宋_GB2312" w:eastAsia="仿宋_GB2312" w:hAnsi="Arial" w:cs="Arial" w:hint="eastAsia"/>
          <w:kern w:val="0"/>
          <w:sz w:val="28"/>
          <w:szCs w:val="28"/>
        </w:rPr>
        <w:t>圈、</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乐汇为代表的</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EE20E8">
        <w:rPr>
          <w:rFonts w:ascii="仿宋_GB2312" w:eastAsia="仿宋_GB2312" w:hAnsi="Arial" w:cs="Arial" w:hint="eastAsia"/>
          <w:kern w:val="0"/>
          <w:sz w:val="28"/>
          <w:szCs w:val="28"/>
        </w:rPr>
        <w:t>东部商圈同样</w:t>
      </w:r>
      <w:proofErr w:type="gramEnd"/>
      <w:r w:rsidRPr="00EE20E8">
        <w:rPr>
          <w:rFonts w:ascii="仿宋_GB2312" w:eastAsia="仿宋_GB2312" w:hAnsi="Arial" w:cs="Arial" w:hint="eastAsia"/>
          <w:kern w:val="0"/>
          <w:sz w:val="28"/>
          <w:szCs w:val="28"/>
        </w:rPr>
        <w:t>基本以餐饮、社区底商、超市便利店等居住区配套商业为主；</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圈建有</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乐汇、乐天</w:t>
      </w:r>
      <w:proofErr w:type="gramStart"/>
      <w:r w:rsidRPr="00EE20E8">
        <w:rPr>
          <w:rFonts w:ascii="仿宋_GB2312" w:eastAsia="仿宋_GB2312" w:hAnsi="Arial" w:cs="Arial" w:hint="eastAsia"/>
          <w:kern w:val="0"/>
          <w:sz w:val="28"/>
          <w:szCs w:val="28"/>
        </w:rPr>
        <w:t>玛</w:t>
      </w:r>
      <w:proofErr w:type="gramEnd"/>
      <w:r w:rsidRPr="00EE20E8">
        <w:rPr>
          <w:rFonts w:ascii="仿宋_GB2312" w:eastAsia="仿宋_GB2312" w:hAnsi="Arial" w:cs="Arial" w:hint="eastAsia"/>
          <w:kern w:val="0"/>
          <w:sz w:val="28"/>
          <w:szCs w:val="28"/>
        </w:rPr>
        <w:t>特等大型商业综合体，而周边社区配套经营内容仍以餐饮为主。</w:t>
      </w:r>
    </w:p>
    <w:p w14:paraId="673534F9" w14:textId="723C148E"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估价对象位于河北省廊坊市三河市燕郊开发区，属三河天洋城房地产开发有限公司开发的“天洋城4</w:t>
      </w:r>
      <w:r w:rsidR="00E374A4" w:rsidRPr="00EE20E8">
        <w:rPr>
          <w:rFonts w:ascii="仿宋_GB2312" w:eastAsia="仿宋_GB2312" w:hAnsi="Arial" w:cs="Arial" w:hint="eastAsia"/>
          <w:kern w:val="0"/>
          <w:sz w:val="28"/>
          <w:szCs w:val="28"/>
        </w:rPr>
        <w:t>代”商业项目</w:t>
      </w:r>
      <w:r w:rsidRPr="00EE20E8">
        <w:rPr>
          <w:rFonts w:ascii="仿宋_GB2312" w:eastAsia="仿宋_GB2312" w:hAnsi="Arial" w:cs="Arial" w:hint="eastAsia"/>
          <w:kern w:val="0"/>
          <w:sz w:val="28"/>
          <w:szCs w:val="28"/>
        </w:rPr>
        <w:t>。估价对象</w:t>
      </w:r>
      <w:r w:rsidR="0012755A">
        <w:rPr>
          <w:rFonts w:ascii="仿宋_GB2312" w:eastAsia="仿宋_GB2312" w:hAnsi="Arial" w:cs="Arial" w:hint="eastAsia"/>
          <w:kern w:val="0"/>
          <w:sz w:val="28"/>
          <w:szCs w:val="28"/>
        </w:rPr>
        <w:t>所属区域商业用房主</w:t>
      </w:r>
      <w:r w:rsidR="0012755A">
        <w:rPr>
          <w:rFonts w:ascii="仿宋_GB2312" w:eastAsia="仿宋_GB2312" w:hAnsi="Arial" w:cs="Arial" w:hint="eastAsia"/>
          <w:kern w:val="0"/>
          <w:sz w:val="28"/>
          <w:szCs w:val="28"/>
        </w:rPr>
        <w:lastRenderedPageBreak/>
        <w:t>要以住宅配套商业为主，客流量较少</w:t>
      </w:r>
      <w:r w:rsidR="00E374A4" w:rsidRPr="00EE20E8">
        <w:rPr>
          <w:rFonts w:ascii="仿宋_GB2312" w:eastAsia="仿宋_GB2312" w:hAnsi="Arial" w:cs="Arial" w:hint="eastAsia"/>
          <w:kern w:val="0"/>
          <w:sz w:val="28"/>
          <w:szCs w:val="28"/>
        </w:rPr>
        <w:t>，综合考虑估价对象所处区域商业繁华度较差。</w:t>
      </w:r>
      <w:r w:rsidRPr="00EE20E8">
        <w:rPr>
          <w:rFonts w:ascii="仿宋_GB2312" w:eastAsia="仿宋_GB2312" w:hAnsi="Arial" w:cs="Arial" w:hint="eastAsia"/>
          <w:kern w:val="0"/>
          <w:sz w:val="28"/>
          <w:szCs w:val="28"/>
        </w:rPr>
        <w:t>随着燕</w:t>
      </w:r>
      <w:proofErr w:type="gramStart"/>
      <w:r w:rsidRPr="00EE20E8">
        <w:rPr>
          <w:rFonts w:ascii="仿宋_GB2312" w:eastAsia="仿宋_GB2312" w:hAnsi="Arial" w:cs="Arial" w:hint="eastAsia"/>
          <w:kern w:val="0"/>
          <w:sz w:val="28"/>
          <w:szCs w:val="28"/>
        </w:rPr>
        <w:t>郊交通</w:t>
      </w:r>
      <w:proofErr w:type="gramEnd"/>
      <w:r w:rsidRPr="00EE20E8">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建设及配套设施建设的成熟，该区域商业用房市场价格将会有进一步提升，现阶段该项目周边一层商业用房成交价约为30000-50000元/㎡，一层商业用房租金水平约为3-6元/天·㎡。</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10"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4"/>
          <w:footerReference w:type="default" r:id="rId15"/>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4E1F22C9" w:rsidR="009577A4" w:rsidRPr="009626F8" w:rsidRDefault="0016608E" w:rsidP="009626F8">
            <w:pPr>
              <w:jc w:val="center"/>
              <w:rPr>
                <w:rFonts w:ascii="仿宋_GB2312" w:eastAsia="仿宋_GB2312" w:hAnsi="Arial"/>
                <w:sz w:val="24"/>
                <w:szCs w:val="24"/>
              </w:rPr>
            </w:pPr>
            <w:proofErr w:type="gramStart"/>
            <w:r>
              <w:rPr>
                <w:rFonts w:ascii="仿宋_GB2312" w:eastAsia="仿宋_GB2312" w:hAnsi="Arial" w:cs="Arial" w:hint="eastAsia"/>
                <w:sz w:val="24"/>
                <w:szCs w:val="24"/>
              </w:rPr>
              <w:t>天洋城4代</w:t>
            </w:r>
            <w:proofErr w:type="gramEnd"/>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275017B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5D4833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6DC438B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645FD53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7BE0E5E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1E1870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233035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064AC4D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3DE62D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0434E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1FDC68A2" w14:textId="3B6E25BC"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6BD4973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77BDD5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10B75D6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人流量</w:t>
            </w:r>
          </w:p>
        </w:tc>
        <w:tc>
          <w:tcPr>
            <w:tcW w:w="2134" w:type="dxa"/>
            <w:vAlign w:val="center"/>
          </w:tcPr>
          <w:p w14:paraId="4EA6F1BC" w14:textId="1D5ECCE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7594A484" w14:textId="442AD5AF"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61" w:type="dxa"/>
            <w:vAlign w:val="center"/>
          </w:tcPr>
          <w:p w14:paraId="3E09E123" w14:textId="0D4AE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C0EE212" w14:textId="6DCCA1E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90" w:type="dxa"/>
            <w:vAlign w:val="center"/>
          </w:tcPr>
          <w:p w14:paraId="020384AA" w14:textId="12120FC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05231B" w14:textId="5DC5751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679" w:type="dxa"/>
            <w:vAlign w:val="center"/>
          </w:tcPr>
          <w:p w14:paraId="4C20A93D" w14:textId="35ED197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17D9025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配套商业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24F33C6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104</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4EB98AA9"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793FFD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50-100</w:t>
            </w:r>
          </w:p>
        </w:tc>
        <w:tc>
          <w:tcPr>
            <w:tcW w:w="761" w:type="dxa"/>
            <w:vAlign w:val="center"/>
          </w:tcPr>
          <w:p w14:paraId="09D54C24" w14:textId="25DFF08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101</w:t>
            </w:r>
          </w:p>
        </w:tc>
        <w:tc>
          <w:tcPr>
            <w:tcW w:w="2074" w:type="dxa"/>
            <w:vAlign w:val="center"/>
          </w:tcPr>
          <w:p w14:paraId="56D6A4F8" w14:textId="41D8FA8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0-50</w:t>
            </w:r>
          </w:p>
        </w:tc>
        <w:tc>
          <w:tcPr>
            <w:tcW w:w="790" w:type="dxa"/>
            <w:vAlign w:val="center"/>
          </w:tcPr>
          <w:p w14:paraId="03839829" w14:textId="4DEFCE6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102</w:t>
            </w:r>
          </w:p>
        </w:tc>
        <w:tc>
          <w:tcPr>
            <w:tcW w:w="2187" w:type="dxa"/>
            <w:vAlign w:val="center"/>
          </w:tcPr>
          <w:p w14:paraId="6A711D1B" w14:textId="229AB3B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679" w:type="dxa"/>
            <w:vAlign w:val="center"/>
          </w:tcPr>
          <w:p w14:paraId="10768834" w14:textId="6248A8F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9C00F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01210F9D" w14:textId="77777777" w:rsidR="00A84E7B" w:rsidRPr="009626F8" w:rsidRDefault="00A84E7B" w:rsidP="009626F8">
            <w:pPr>
              <w:jc w:val="center"/>
              <w:rPr>
                <w:rFonts w:ascii="仿宋_GB2312" w:eastAsia="仿宋_GB2312" w:hAnsi="Arial" w:cs="Arial"/>
                <w:sz w:val="24"/>
                <w:szCs w:val="24"/>
              </w:rPr>
            </w:pPr>
          </w:p>
        </w:tc>
        <w:tc>
          <w:tcPr>
            <w:tcW w:w="2104" w:type="dxa"/>
            <w:vAlign w:val="center"/>
          </w:tcPr>
          <w:p w14:paraId="6C60BE11" w14:textId="73AC528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60EBA02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02CB7A3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A84E7B">
        <w:trPr>
          <w:jc w:val="center"/>
        </w:trPr>
        <w:tc>
          <w:tcPr>
            <w:tcW w:w="831"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A84E7B">
        <w:trPr>
          <w:jc w:val="center"/>
        </w:trPr>
        <w:tc>
          <w:tcPr>
            <w:tcW w:w="831"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A84E7B">
        <w:trPr>
          <w:jc w:val="center"/>
        </w:trPr>
        <w:tc>
          <w:tcPr>
            <w:tcW w:w="831"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2D0D114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242ECBB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5B827E2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793C0443" w14:textId="77777777" w:rsidTr="00A84E7B">
        <w:trPr>
          <w:jc w:val="center"/>
        </w:trPr>
        <w:tc>
          <w:tcPr>
            <w:tcW w:w="831"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04A5D67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3C7A56C6"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1E188A8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45A138E7" w14:textId="77777777" w:rsidTr="00A84E7B">
        <w:trPr>
          <w:jc w:val="center"/>
        </w:trPr>
        <w:tc>
          <w:tcPr>
            <w:tcW w:w="831"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A84E7B">
        <w:trPr>
          <w:jc w:val="center"/>
        </w:trPr>
        <w:tc>
          <w:tcPr>
            <w:tcW w:w="831"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28186F3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5DB3D2FF"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1AD7D51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65DF781E" w14:textId="77777777" w:rsidTr="00A84E7B">
        <w:trPr>
          <w:jc w:val="center"/>
        </w:trPr>
        <w:tc>
          <w:tcPr>
            <w:tcW w:w="831"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08ED1BF0" w14:textId="77777777" w:rsidTr="00A84E7B">
        <w:trPr>
          <w:jc w:val="center"/>
        </w:trPr>
        <w:tc>
          <w:tcPr>
            <w:tcW w:w="831" w:type="dxa"/>
            <w:vMerge/>
            <w:vAlign w:val="center"/>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87CAF89" w14:textId="5E574FA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可视性</w:t>
            </w:r>
          </w:p>
        </w:tc>
        <w:tc>
          <w:tcPr>
            <w:tcW w:w="884" w:type="dxa"/>
            <w:tcBorders>
              <w:right w:val="nil"/>
            </w:tcBorders>
            <w:vAlign w:val="center"/>
          </w:tcPr>
          <w:p w14:paraId="3266CE06" w14:textId="10D0E9F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A78F3" w14:textId="39ABA08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FFEC1AB" w14:textId="083992E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588A3A" w14:textId="23C4EB6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EBB8306" w14:textId="5486A4B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A9E609C" w14:textId="4C697DA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1DB51F0" w14:textId="77777777" w:rsidTr="00A84E7B">
        <w:trPr>
          <w:jc w:val="center"/>
        </w:trPr>
        <w:tc>
          <w:tcPr>
            <w:tcW w:w="831" w:type="dxa"/>
            <w:vMerge/>
            <w:vAlign w:val="center"/>
          </w:tcPr>
          <w:p w14:paraId="4B54654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7FBDFE4D" w14:textId="348C4F1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人流量</w:t>
            </w:r>
          </w:p>
        </w:tc>
        <w:tc>
          <w:tcPr>
            <w:tcW w:w="884" w:type="dxa"/>
            <w:tcBorders>
              <w:right w:val="nil"/>
            </w:tcBorders>
            <w:vAlign w:val="center"/>
          </w:tcPr>
          <w:p w14:paraId="36D1C1F1" w14:textId="2CE17B3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09F8AB" w14:textId="3F817B7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9581DA" w14:textId="6871DE1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FA357D7" w14:textId="618CB8E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86DD688" w14:textId="01DC97E0"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8CBE9F5" w14:textId="01BA4A12"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52B6AA82" w14:textId="77777777" w:rsidTr="00A84E7B">
        <w:trPr>
          <w:jc w:val="center"/>
        </w:trPr>
        <w:tc>
          <w:tcPr>
            <w:tcW w:w="831"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5961BCF" w14:textId="77777777" w:rsidTr="00A84E7B">
        <w:trPr>
          <w:jc w:val="center"/>
        </w:trPr>
        <w:tc>
          <w:tcPr>
            <w:tcW w:w="831"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16226C6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5A6EEC0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67F2014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104</w:t>
            </w:r>
          </w:p>
        </w:tc>
      </w:tr>
      <w:tr w:rsidR="00A84E7B" w:rsidRPr="009626F8" w14:paraId="79FB7C24" w14:textId="77777777" w:rsidTr="00A84E7B">
        <w:trPr>
          <w:jc w:val="center"/>
        </w:trPr>
        <w:tc>
          <w:tcPr>
            <w:tcW w:w="831"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A84E7B">
        <w:trPr>
          <w:jc w:val="center"/>
        </w:trPr>
        <w:tc>
          <w:tcPr>
            <w:tcW w:w="831"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A84E7B">
        <w:trPr>
          <w:jc w:val="center"/>
        </w:trPr>
        <w:tc>
          <w:tcPr>
            <w:tcW w:w="831"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A84E7B">
        <w:trPr>
          <w:jc w:val="center"/>
        </w:trPr>
        <w:tc>
          <w:tcPr>
            <w:tcW w:w="831" w:type="dxa"/>
            <w:vMerge/>
            <w:vAlign w:val="center"/>
            <w:hideMark/>
          </w:tcPr>
          <w:p w14:paraId="6642C17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AE2D950" w14:textId="77777777" w:rsidTr="00A84E7B">
        <w:trPr>
          <w:jc w:val="center"/>
        </w:trPr>
        <w:tc>
          <w:tcPr>
            <w:tcW w:w="831"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500C356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9635D3E"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A84E7B">
        <w:trPr>
          <w:jc w:val="center"/>
        </w:trPr>
        <w:tc>
          <w:tcPr>
            <w:tcW w:w="831" w:type="dxa"/>
            <w:vMerge/>
            <w:vAlign w:val="center"/>
          </w:tcPr>
          <w:p w14:paraId="4BB7AAC8"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A84E7B">
        <w:trPr>
          <w:jc w:val="center"/>
        </w:trPr>
        <w:tc>
          <w:tcPr>
            <w:tcW w:w="831"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A84E7B">
        <w:trPr>
          <w:jc w:val="center"/>
        </w:trPr>
        <w:tc>
          <w:tcPr>
            <w:tcW w:w="831"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252BC021"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42803</w:t>
            </w:r>
          </w:p>
        </w:tc>
        <w:tc>
          <w:tcPr>
            <w:tcW w:w="1984" w:type="dxa"/>
            <w:gridSpan w:val="2"/>
            <w:noWrap/>
            <w:tcMar>
              <w:left w:w="85" w:type="dxa"/>
              <w:right w:w="85" w:type="dxa"/>
            </w:tcMar>
            <w:vAlign w:val="center"/>
          </w:tcPr>
          <w:p w14:paraId="31322FBF" w14:textId="0C7773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39649</w:t>
            </w:r>
          </w:p>
        </w:tc>
        <w:tc>
          <w:tcPr>
            <w:tcW w:w="2286" w:type="dxa"/>
            <w:gridSpan w:val="2"/>
            <w:noWrap/>
            <w:tcMar>
              <w:left w:w="85" w:type="dxa"/>
              <w:right w:w="85" w:type="dxa"/>
            </w:tcMar>
            <w:vAlign w:val="center"/>
          </w:tcPr>
          <w:p w14:paraId="6D5E7A51" w14:textId="2DC55DE6"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37282</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w:t>
      </w:r>
      <w:r w:rsidRPr="00DC6103">
        <w:rPr>
          <w:rFonts w:ascii="仿宋_GB2312" w:eastAsia="仿宋_GB2312" w:hAnsi="Arial" w:cs="Arial" w:hint="eastAsia"/>
          <w:color w:val="000000"/>
          <w:sz w:val="28"/>
          <w:szCs w:val="28"/>
        </w:rPr>
        <w:lastRenderedPageBreak/>
        <w:t>个比较价值的简单算术平均值作为估价对象的最终结果。</w:t>
      </w:r>
    </w:p>
    <w:p w14:paraId="2E361F17" w14:textId="783B2AFD"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A84E7B" w:rsidRPr="00A84E7B">
        <w:rPr>
          <w:rFonts w:ascii="仿宋_GB2312" w:eastAsia="仿宋_GB2312" w:hAnsi="Arial" w:cs="Arial"/>
          <w:color w:val="000000"/>
          <w:sz w:val="28"/>
          <w:szCs w:val="28"/>
        </w:rPr>
        <w:t>42803</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39649</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37282</w:t>
      </w:r>
      <w:r w:rsidRPr="00DC6103">
        <w:rPr>
          <w:rFonts w:ascii="仿宋_GB2312" w:eastAsia="仿宋_GB2312" w:hAnsi="Arial" w:cs="Arial" w:hint="eastAsia"/>
          <w:color w:val="000000"/>
          <w:sz w:val="28"/>
          <w:szCs w:val="28"/>
        </w:rPr>
        <w:t>）÷3＝</w:t>
      </w:r>
      <w:r w:rsidR="00A84E7B">
        <w:rPr>
          <w:rFonts w:ascii="仿宋_GB2312" w:eastAsia="仿宋_GB2312" w:hAnsi="Arial" w:cs="Arial" w:hint="eastAsia"/>
          <w:color w:val="000000"/>
          <w:sz w:val="28"/>
          <w:szCs w:val="28"/>
        </w:rPr>
        <w:t>39911</w:t>
      </w:r>
      <w:r w:rsidRPr="00DC6103">
        <w:rPr>
          <w:rFonts w:ascii="仿宋_GB2312" w:eastAsia="仿宋_GB2312" w:hAnsi="Arial" w:cs="Arial" w:hint="eastAsia"/>
          <w:color w:val="000000"/>
          <w:sz w:val="28"/>
          <w:szCs w:val="28"/>
        </w:rPr>
        <w:t>（元/平方米）</w:t>
      </w:r>
    </w:p>
    <w:p w14:paraId="6D537BB6" w14:textId="4ADB9224"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Pr="00C30271">
        <w:rPr>
          <w:rFonts w:ascii="仿宋_GB2312" w:eastAsia="仿宋_GB2312" w:hAnsi="Arial" w:cs="Arial" w:hint="eastAsia"/>
          <w:color w:val="000000"/>
          <w:sz w:val="28"/>
          <w:szCs w:val="28"/>
        </w:rPr>
        <w:t>.</w:t>
      </w:r>
      <w:r>
        <w:rPr>
          <w:rFonts w:ascii="仿宋_GB2312" w:eastAsia="仿宋_GB2312" w:hAnsi="Arial" w:cs="Arial"/>
          <w:color w:val="000000"/>
          <w:sz w:val="28"/>
          <w:szCs w:val="28"/>
        </w:rPr>
        <w:t>求取估价对象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w:t>
      </w:r>
      <w:r w:rsidRPr="00C30271">
        <w:rPr>
          <w:rFonts w:ascii="仿宋_GB2312" w:eastAsia="仿宋_GB2312" w:hAnsi="Arial" w:cs="Arial" w:hint="eastAsia"/>
          <w:color w:val="000000"/>
          <w:sz w:val="28"/>
          <w:szCs w:val="28"/>
        </w:rPr>
        <w:t>房地产</w:t>
      </w:r>
      <w:r w:rsidRPr="00C30271">
        <w:rPr>
          <w:rFonts w:ascii="仿宋_GB2312" w:eastAsia="仿宋_GB2312" w:hAnsi="Arial" w:cs="Arial"/>
          <w:color w:val="000000"/>
          <w:sz w:val="28"/>
          <w:szCs w:val="28"/>
        </w:rPr>
        <w:t>价值</w:t>
      </w:r>
    </w:p>
    <w:p w14:paraId="36BDE476" w14:textId="358C355C"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Pr>
          <w:rFonts w:ascii="仿宋_GB2312" w:eastAsia="仿宋_GB2312" w:hAnsi="Arial" w:cs="Arial" w:hint="eastAsia"/>
          <w:color w:val="000000"/>
          <w:sz w:val="28"/>
          <w:szCs w:val="28"/>
        </w:rPr>
        <w:t>一层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Pr>
          <w:rFonts w:ascii="仿宋_GB2312" w:eastAsia="仿宋_GB2312" w:hAnsi="Arial" w:cs="Arial" w:hint="eastAsia"/>
          <w:color w:val="000000"/>
          <w:sz w:val="28"/>
          <w:szCs w:val="28"/>
        </w:rPr>
        <w:t>二层、三层</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p w14:paraId="2DF259B6" w14:textId="77777777" w:rsidR="00C30271" w:rsidRPr="00C30271" w:rsidRDefault="00C30271" w:rsidP="00C30271">
      <w:pPr>
        <w:spacing w:line="440" w:lineRule="exact"/>
        <w:ind w:firstLineChars="200" w:firstLine="560"/>
        <w:rPr>
          <w:rFonts w:ascii="仿宋_GB2312" w:eastAsia="仿宋_GB2312" w:hAnsi="Arial" w:cs="Arial"/>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531864">
          <w:footerReference w:type="default" r:id="rId16"/>
          <w:pgSz w:w="11907" w:h="16840" w:code="9"/>
          <w:pgMar w:top="1843" w:right="1134" w:bottom="1134" w:left="1134" w:header="1134" w:footer="907" w:gutter="340"/>
          <w:cols w:space="720"/>
          <w:docGrid w:linePitch="326"/>
        </w:sectPr>
      </w:pPr>
    </w:p>
    <w:p w14:paraId="509B6C5C" w14:textId="77777777" w:rsidR="00C30271" w:rsidRPr="00DE66B1" w:rsidRDefault="00C30271" w:rsidP="00C30271">
      <w:pPr>
        <w:spacing w:line="480" w:lineRule="auto"/>
        <w:ind w:firstLineChars="200" w:firstLine="420"/>
        <w:rPr>
          <w:rFonts w:ascii="Arial" w:hAnsi="Arial"/>
          <w:color w:val="000000"/>
          <w:szCs w:val="21"/>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708"/>
        <w:gridCol w:w="1243"/>
        <w:gridCol w:w="717"/>
        <w:gridCol w:w="1080"/>
        <w:gridCol w:w="696"/>
        <w:gridCol w:w="1174"/>
        <w:gridCol w:w="709"/>
        <w:gridCol w:w="1101"/>
        <w:gridCol w:w="717"/>
        <w:gridCol w:w="1080"/>
        <w:gridCol w:w="697"/>
        <w:gridCol w:w="1311"/>
        <w:gridCol w:w="1104"/>
      </w:tblGrid>
      <w:tr w:rsidR="00067696" w:rsidRPr="00067696" w14:paraId="524F58E1" w14:textId="77777777" w:rsidTr="00067696">
        <w:trPr>
          <w:trHeight w:val="480"/>
          <w:jc w:val="center"/>
        </w:trPr>
        <w:tc>
          <w:tcPr>
            <w:tcW w:w="959" w:type="dxa"/>
            <w:shd w:val="clear" w:color="auto" w:fill="auto"/>
            <w:vAlign w:val="center"/>
            <w:hideMark/>
          </w:tcPr>
          <w:p w14:paraId="703E6F11"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估价</w:t>
            </w:r>
          </w:p>
          <w:p w14:paraId="7598EB06" w14:textId="2637E06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对象</w:t>
            </w:r>
          </w:p>
        </w:tc>
        <w:tc>
          <w:tcPr>
            <w:tcW w:w="1276" w:type="dxa"/>
            <w:shd w:val="clear" w:color="auto" w:fill="auto"/>
            <w:vAlign w:val="center"/>
            <w:hideMark/>
          </w:tcPr>
          <w:p w14:paraId="067D2AB6"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建筑面积</w:t>
            </w:r>
          </w:p>
          <w:p w14:paraId="0ADC4064"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r w:rsidRPr="00067696">
              <w:rPr>
                <w:rFonts w:ascii="宋体" w:hAnsi="宋体" w:cs="宋体" w:hint="eastAsia"/>
                <w:sz w:val="24"/>
                <w:szCs w:val="24"/>
              </w:rPr>
              <w:t>㎡</w:t>
            </w:r>
            <w:r w:rsidRPr="00067696">
              <w:rPr>
                <w:rFonts w:ascii="仿宋_GB2312" w:eastAsia="仿宋_GB2312" w:hAnsi="仿宋_GB2312" w:cs="仿宋_GB2312" w:hint="eastAsia"/>
                <w:sz w:val="24"/>
                <w:szCs w:val="24"/>
              </w:rPr>
              <w:t>）</w:t>
            </w:r>
          </w:p>
        </w:tc>
        <w:tc>
          <w:tcPr>
            <w:tcW w:w="708" w:type="dxa"/>
            <w:shd w:val="clear" w:color="auto" w:fill="auto"/>
            <w:vAlign w:val="center"/>
            <w:hideMark/>
          </w:tcPr>
          <w:p w14:paraId="3E9EFF9D"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243" w:type="dxa"/>
            <w:shd w:val="clear" w:color="auto" w:fill="auto"/>
            <w:vAlign w:val="center"/>
            <w:hideMark/>
          </w:tcPr>
          <w:p w14:paraId="74C10838"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装修</w:t>
            </w:r>
          </w:p>
        </w:tc>
        <w:tc>
          <w:tcPr>
            <w:tcW w:w="717" w:type="dxa"/>
            <w:shd w:val="clear" w:color="auto" w:fill="auto"/>
            <w:vAlign w:val="center"/>
            <w:hideMark/>
          </w:tcPr>
          <w:p w14:paraId="2C65328C"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080" w:type="dxa"/>
            <w:shd w:val="clear" w:color="auto" w:fill="auto"/>
            <w:vAlign w:val="center"/>
            <w:hideMark/>
          </w:tcPr>
          <w:p w14:paraId="095E64B1"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所在</w:t>
            </w:r>
          </w:p>
          <w:p w14:paraId="4150F568" w14:textId="0549834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楼层</w:t>
            </w:r>
          </w:p>
        </w:tc>
        <w:tc>
          <w:tcPr>
            <w:tcW w:w="696" w:type="dxa"/>
            <w:shd w:val="clear" w:color="auto" w:fill="auto"/>
            <w:vAlign w:val="center"/>
            <w:hideMark/>
          </w:tcPr>
          <w:p w14:paraId="59E37ABC"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174" w:type="dxa"/>
            <w:shd w:val="clear" w:color="auto" w:fill="auto"/>
            <w:vAlign w:val="center"/>
            <w:hideMark/>
          </w:tcPr>
          <w:p w14:paraId="60226B65"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临街</w:t>
            </w:r>
          </w:p>
          <w:p w14:paraId="06E863FA" w14:textId="237EE08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状况</w:t>
            </w:r>
          </w:p>
        </w:tc>
        <w:tc>
          <w:tcPr>
            <w:tcW w:w="709" w:type="dxa"/>
            <w:shd w:val="clear" w:color="auto" w:fill="auto"/>
            <w:vAlign w:val="center"/>
            <w:hideMark/>
          </w:tcPr>
          <w:p w14:paraId="1C5033F5"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101" w:type="dxa"/>
            <w:vAlign w:val="center"/>
          </w:tcPr>
          <w:p w14:paraId="4BE5F214"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可视性</w:t>
            </w:r>
          </w:p>
        </w:tc>
        <w:tc>
          <w:tcPr>
            <w:tcW w:w="717" w:type="dxa"/>
            <w:vAlign w:val="center"/>
          </w:tcPr>
          <w:p w14:paraId="4F84CC52"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080" w:type="dxa"/>
            <w:vAlign w:val="center"/>
          </w:tcPr>
          <w:p w14:paraId="349F4493"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人流量</w:t>
            </w:r>
          </w:p>
        </w:tc>
        <w:tc>
          <w:tcPr>
            <w:tcW w:w="697" w:type="dxa"/>
            <w:vAlign w:val="center"/>
          </w:tcPr>
          <w:p w14:paraId="5D168CA0"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311" w:type="dxa"/>
            <w:shd w:val="clear" w:color="auto" w:fill="auto"/>
            <w:vAlign w:val="center"/>
            <w:hideMark/>
          </w:tcPr>
          <w:p w14:paraId="451DAC11"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修正单价</w:t>
            </w:r>
          </w:p>
          <w:p w14:paraId="1E5EEF21"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（元/</w:t>
            </w:r>
            <w:r w:rsidRPr="00067696">
              <w:rPr>
                <w:rFonts w:ascii="宋体" w:hAnsi="宋体" w:cs="宋体" w:hint="eastAsia"/>
                <w:sz w:val="24"/>
                <w:szCs w:val="24"/>
              </w:rPr>
              <w:t>㎡</w:t>
            </w:r>
            <w:r w:rsidRPr="00067696">
              <w:rPr>
                <w:rFonts w:ascii="仿宋_GB2312" w:eastAsia="仿宋_GB2312" w:hAnsi="Arial" w:cs="Arial" w:hint="eastAsia"/>
                <w:sz w:val="24"/>
                <w:szCs w:val="24"/>
              </w:rPr>
              <w:t>）</w:t>
            </w:r>
          </w:p>
        </w:tc>
        <w:tc>
          <w:tcPr>
            <w:tcW w:w="1104" w:type="dxa"/>
            <w:shd w:val="clear" w:color="auto" w:fill="auto"/>
            <w:vAlign w:val="center"/>
            <w:hideMark/>
          </w:tcPr>
          <w:p w14:paraId="001D5CB9"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总价</w:t>
            </w:r>
          </w:p>
          <w:p w14:paraId="3B088E7E" w14:textId="017AD3F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（万元）</w:t>
            </w:r>
          </w:p>
        </w:tc>
      </w:tr>
      <w:tr w:rsidR="00067696" w:rsidRPr="00067696" w14:paraId="7CAD2153" w14:textId="77777777" w:rsidTr="00067696">
        <w:trPr>
          <w:trHeight w:val="255"/>
          <w:jc w:val="center"/>
        </w:trPr>
        <w:tc>
          <w:tcPr>
            <w:tcW w:w="959" w:type="dxa"/>
            <w:shd w:val="clear" w:color="auto" w:fill="auto"/>
            <w:noWrap/>
            <w:vAlign w:val="center"/>
            <w:hideMark/>
          </w:tcPr>
          <w:p w14:paraId="4911992A" w14:textId="0F3A3E0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1层</w:t>
            </w:r>
          </w:p>
        </w:tc>
        <w:tc>
          <w:tcPr>
            <w:tcW w:w="1276" w:type="dxa"/>
            <w:shd w:val="clear" w:color="auto" w:fill="auto"/>
            <w:noWrap/>
            <w:vAlign w:val="center"/>
            <w:hideMark/>
          </w:tcPr>
          <w:p w14:paraId="432DA98A" w14:textId="7B72F9E0"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1381.84</w:t>
            </w:r>
          </w:p>
        </w:tc>
        <w:tc>
          <w:tcPr>
            <w:tcW w:w="708" w:type="dxa"/>
            <w:shd w:val="clear" w:color="auto" w:fill="auto"/>
            <w:noWrap/>
            <w:vAlign w:val="center"/>
            <w:hideMark/>
          </w:tcPr>
          <w:p w14:paraId="49CDDF56" w14:textId="14D8F77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243" w:type="dxa"/>
            <w:shd w:val="clear" w:color="auto" w:fill="auto"/>
            <w:noWrap/>
            <w:vAlign w:val="center"/>
            <w:hideMark/>
          </w:tcPr>
          <w:p w14:paraId="79FDB5AA" w14:textId="11833B2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152F2948" w14:textId="31D0E74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080" w:type="dxa"/>
            <w:shd w:val="clear" w:color="auto" w:fill="auto"/>
            <w:noWrap/>
            <w:vAlign w:val="center"/>
            <w:hideMark/>
          </w:tcPr>
          <w:p w14:paraId="4D4F5FA2" w14:textId="6220E6B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1层</w:t>
            </w:r>
          </w:p>
        </w:tc>
        <w:tc>
          <w:tcPr>
            <w:tcW w:w="696" w:type="dxa"/>
            <w:shd w:val="clear" w:color="auto" w:fill="auto"/>
            <w:noWrap/>
            <w:vAlign w:val="center"/>
            <w:hideMark/>
          </w:tcPr>
          <w:p w14:paraId="7914B7B1" w14:textId="4280661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174" w:type="dxa"/>
            <w:shd w:val="clear" w:color="auto" w:fill="auto"/>
            <w:noWrap/>
            <w:vAlign w:val="center"/>
            <w:hideMark/>
          </w:tcPr>
          <w:p w14:paraId="5578DAEF"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2AD80C72" w14:textId="1873E3A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3D6230BB" w14:textId="5E7FFA6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101" w:type="dxa"/>
            <w:vAlign w:val="center"/>
          </w:tcPr>
          <w:p w14:paraId="7AF43C10" w14:textId="7978366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06B1329E" w14:textId="4B1A06E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080" w:type="dxa"/>
            <w:vAlign w:val="center"/>
          </w:tcPr>
          <w:p w14:paraId="56EF942A" w14:textId="4BF6BF6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4013F503" w14:textId="396697A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311" w:type="dxa"/>
            <w:shd w:val="clear" w:color="auto" w:fill="auto"/>
            <w:noWrap/>
            <w:vAlign w:val="center"/>
            <w:hideMark/>
          </w:tcPr>
          <w:p w14:paraId="58AB4131" w14:textId="0C00F105"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39911</w:t>
            </w:r>
          </w:p>
        </w:tc>
        <w:tc>
          <w:tcPr>
            <w:tcW w:w="1104" w:type="dxa"/>
            <w:shd w:val="clear" w:color="auto" w:fill="auto"/>
            <w:noWrap/>
            <w:vAlign w:val="center"/>
            <w:hideMark/>
          </w:tcPr>
          <w:p w14:paraId="3CF0CB1E" w14:textId="59E51A9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5515</w:t>
            </w:r>
          </w:p>
        </w:tc>
      </w:tr>
      <w:tr w:rsidR="00067696" w:rsidRPr="00067696" w14:paraId="661D6BD6" w14:textId="77777777" w:rsidTr="00067696">
        <w:trPr>
          <w:trHeight w:val="255"/>
          <w:jc w:val="center"/>
        </w:trPr>
        <w:tc>
          <w:tcPr>
            <w:tcW w:w="959" w:type="dxa"/>
            <w:shd w:val="clear" w:color="auto" w:fill="auto"/>
            <w:noWrap/>
            <w:vAlign w:val="center"/>
            <w:hideMark/>
          </w:tcPr>
          <w:p w14:paraId="18E46EC8" w14:textId="7A67D97C"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2层</w:t>
            </w:r>
          </w:p>
        </w:tc>
        <w:tc>
          <w:tcPr>
            <w:tcW w:w="1276" w:type="dxa"/>
            <w:shd w:val="clear" w:color="auto" w:fill="auto"/>
            <w:noWrap/>
            <w:vAlign w:val="center"/>
            <w:hideMark/>
          </w:tcPr>
          <w:p w14:paraId="0E7AAB6D" w14:textId="787AC6DB"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1381.84</w:t>
            </w:r>
          </w:p>
        </w:tc>
        <w:tc>
          <w:tcPr>
            <w:tcW w:w="708" w:type="dxa"/>
            <w:shd w:val="clear" w:color="auto" w:fill="auto"/>
            <w:noWrap/>
            <w:vAlign w:val="center"/>
            <w:hideMark/>
          </w:tcPr>
          <w:p w14:paraId="130F33FD" w14:textId="5B0BED6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494A3E03" w14:textId="067C330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039CF68" w14:textId="486EAC7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04D6AC37" w14:textId="4A049C5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2层</w:t>
            </w:r>
          </w:p>
        </w:tc>
        <w:tc>
          <w:tcPr>
            <w:tcW w:w="696" w:type="dxa"/>
            <w:shd w:val="clear" w:color="auto" w:fill="auto"/>
            <w:noWrap/>
            <w:vAlign w:val="center"/>
            <w:hideMark/>
          </w:tcPr>
          <w:p w14:paraId="3A996EE1" w14:textId="5E3C43A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0.6</w:t>
            </w:r>
          </w:p>
        </w:tc>
        <w:tc>
          <w:tcPr>
            <w:tcW w:w="1174" w:type="dxa"/>
            <w:shd w:val="clear" w:color="auto" w:fill="auto"/>
            <w:noWrap/>
            <w:vAlign w:val="center"/>
            <w:hideMark/>
          </w:tcPr>
          <w:p w14:paraId="30F08B67"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2B3F90B8" w14:textId="1720C82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409FBAA9" w14:textId="4AEA20D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101" w:type="dxa"/>
            <w:vAlign w:val="center"/>
          </w:tcPr>
          <w:p w14:paraId="4AC8BABD" w14:textId="4522C1E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11B0BA3B" w14:textId="0EA988D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vAlign w:val="center"/>
          </w:tcPr>
          <w:p w14:paraId="43E52D8B" w14:textId="77205B1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4A110B9B" w14:textId="74F529B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0AF7188C" w14:textId="5AEDD7F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23947</w:t>
            </w:r>
          </w:p>
        </w:tc>
        <w:tc>
          <w:tcPr>
            <w:tcW w:w="1104" w:type="dxa"/>
            <w:shd w:val="clear" w:color="auto" w:fill="auto"/>
            <w:noWrap/>
            <w:vAlign w:val="center"/>
            <w:hideMark/>
          </w:tcPr>
          <w:p w14:paraId="4475612A" w14:textId="605E939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3309</w:t>
            </w:r>
          </w:p>
        </w:tc>
      </w:tr>
      <w:tr w:rsidR="00067696" w:rsidRPr="00067696" w14:paraId="05C69B97" w14:textId="77777777" w:rsidTr="00067696">
        <w:trPr>
          <w:trHeight w:val="255"/>
          <w:jc w:val="center"/>
        </w:trPr>
        <w:tc>
          <w:tcPr>
            <w:tcW w:w="959" w:type="dxa"/>
            <w:shd w:val="clear" w:color="auto" w:fill="auto"/>
            <w:noWrap/>
            <w:vAlign w:val="center"/>
            <w:hideMark/>
          </w:tcPr>
          <w:p w14:paraId="11BED9F2" w14:textId="0763131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3层</w:t>
            </w:r>
          </w:p>
        </w:tc>
        <w:tc>
          <w:tcPr>
            <w:tcW w:w="1276" w:type="dxa"/>
            <w:shd w:val="clear" w:color="auto" w:fill="auto"/>
            <w:noWrap/>
            <w:vAlign w:val="center"/>
            <w:hideMark/>
          </w:tcPr>
          <w:p w14:paraId="61BBCD4A" w14:textId="3FB2FEC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1381.85</w:t>
            </w:r>
          </w:p>
        </w:tc>
        <w:tc>
          <w:tcPr>
            <w:tcW w:w="708" w:type="dxa"/>
            <w:shd w:val="clear" w:color="auto" w:fill="auto"/>
            <w:noWrap/>
            <w:vAlign w:val="center"/>
            <w:hideMark/>
          </w:tcPr>
          <w:p w14:paraId="7CBF6872" w14:textId="242184E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5616D214" w14:textId="3822EC1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4861C10" w14:textId="149EA49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67EF60A3" w14:textId="5A2C428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3层</w:t>
            </w:r>
          </w:p>
        </w:tc>
        <w:tc>
          <w:tcPr>
            <w:tcW w:w="696" w:type="dxa"/>
            <w:shd w:val="clear" w:color="auto" w:fill="auto"/>
            <w:noWrap/>
            <w:vAlign w:val="center"/>
            <w:hideMark/>
          </w:tcPr>
          <w:p w14:paraId="655B2A59" w14:textId="130EF82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0.5</w:t>
            </w:r>
          </w:p>
        </w:tc>
        <w:tc>
          <w:tcPr>
            <w:tcW w:w="1174" w:type="dxa"/>
            <w:shd w:val="clear" w:color="auto" w:fill="auto"/>
            <w:noWrap/>
            <w:vAlign w:val="center"/>
            <w:hideMark/>
          </w:tcPr>
          <w:p w14:paraId="5FAC7DC7"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75749011" w14:textId="776218C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13C7C00F" w14:textId="15B45CB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101" w:type="dxa"/>
            <w:vAlign w:val="center"/>
          </w:tcPr>
          <w:p w14:paraId="711FB7DE" w14:textId="1A2EB12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68DDB73B" w14:textId="427CA1A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vAlign w:val="center"/>
          </w:tcPr>
          <w:p w14:paraId="1CCB4EBE" w14:textId="2AE44A1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3E988F9D" w14:textId="0A353BF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7DCA4389" w14:textId="5131E6D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19956</w:t>
            </w:r>
          </w:p>
        </w:tc>
        <w:tc>
          <w:tcPr>
            <w:tcW w:w="1104" w:type="dxa"/>
            <w:shd w:val="clear" w:color="auto" w:fill="auto"/>
            <w:noWrap/>
            <w:vAlign w:val="center"/>
            <w:hideMark/>
          </w:tcPr>
          <w:p w14:paraId="538DE63D" w14:textId="6BFF49F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2758</w:t>
            </w:r>
          </w:p>
        </w:tc>
      </w:tr>
      <w:tr w:rsidR="00C951AE" w:rsidRPr="00067696" w14:paraId="1AEF3959" w14:textId="77777777" w:rsidTr="00C951AE">
        <w:trPr>
          <w:trHeight w:val="610"/>
          <w:jc w:val="center"/>
        </w:trPr>
        <w:tc>
          <w:tcPr>
            <w:tcW w:w="959" w:type="dxa"/>
            <w:shd w:val="clear" w:color="auto" w:fill="auto"/>
            <w:noWrap/>
            <w:vAlign w:val="center"/>
            <w:hideMark/>
          </w:tcPr>
          <w:p w14:paraId="40D56AD2"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合计</w:t>
            </w:r>
          </w:p>
        </w:tc>
        <w:tc>
          <w:tcPr>
            <w:tcW w:w="1276" w:type="dxa"/>
            <w:shd w:val="clear" w:color="auto" w:fill="auto"/>
            <w:noWrap/>
            <w:vAlign w:val="center"/>
            <w:hideMark/>
          </w:tcPr>
          <w:p w14:paraId="566FD148" w14:textId="1AED2C3F" w:rsidR="00C951AE" w:rsidRPr="00067696" w:rsidRDefault="00C951AE" w:rsidP="00C951AE">
            <w:pPr>
              <w:jc w:val="center"/>
              <w:rPr>
                <w:rFonts w:ascii="仿宋_GB2312" w:eastAsia="仿宋_GB2312" w:hAnsi="Arial" w:cs="Arial"/>
                <w:sz w:val="24"/>
                <w:szCs w:val="24"/>
              </w:rPr>
            </w:pPr>
            <w:r w:rsidRPr="00067696">
              <w:rPr>
                <w:rFonts w:ascii="仿宋_GB2312" w:eastAsia="仿宋_GB2312" w:hAnsi="Arial" w:cs="Arial" w:hint="eastAsia"/>
                <w:sz w:val="24"/>
                <w:szCs w:val="24"/>
              </w:rPr>
              <w:t>4145.53</w:t>
            </w:r>
          </w:p>
        </w:tc>
        <w:tc>
          <w:tcPr>
            <w:tcW w:w="708" w:type="dxa"/>
            <w:shd w:val="clear" w:color="auto" w:fill="auto"/>
            <w:noWrap/>
            <w:vAlign w:val="center"/>
            <w:hideMark/>
          </w:tcPr>
          <w:p w14:paraId="1ABC8C94"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243" w:type="dxa"/>
            <w:shd w:val="clear" w:color="auto" w:fill="auto"/>
            <w:noWrap/>
            <w:vAlign w:val="center"/>
            <w:hideMark/>
          </w:tcPr>
          <w:p w14:paraId="4E69BFF0"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17" w:type="dxa"/>
            <w:shd w:val="clear" w:color="auto" w:fill="auto"/>
            <w:noWrap/>
            <w:vAlign w:val="center"/>
            <w:hideMark/>
          </w:tcPr>
          <w:p w14:paraId="49F5408A"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080" w:type="dxa"/>
            <w:shd w:val="clear" w:color="auto" w:fill="auto"/>
            <w:noWrap/>
            <w:vAlign w:val="center"/>
            <w:hideMark/>
          </w:tcPr>
          <w:p w14:paraId="60B9CC9E"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696" w:type="dxa"/>
            <w:shd w:val="clear" w:color="auto" w:fill="auto"/>
            <w:noWrap/>
            <w:vAlign w:val="center"/>
            <w:hideMark/>
          </w:tcPr>
          <w:p w14:paraId="52EBA51C"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74" w:type="dxa"/>
            <w:shd w:val="clear" w:color="auto" w:fill="auto"/>
            <w:noWrap/>
            <w:vAlign w:val="center"/>
            <w:hideMark/>
          </w:tcPr>
          <w:p w14:paraId="352A099A"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09" w:type="dxa"/>
            <w:shd w:val="clear" w:color="auto" w:fill="auto"/>
            <w:noWrap/>
            <w:vAlign w:val="center"/>
            <w:hideMark/>
          </w:tcPr>
          <w:p w14:paraId="28BF1809"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01" w:type="dxa"/>
            <w:vAlign w:val="center"/>
          </w:tcPr>
          <w:p w14:paraId="4609E8DC" w14:textId="696CE104"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17" w:type="dxa"/>
            <w:vAlign w:val="center"/>
          </w:tcPr>
          <w:p w14:paraId="053726BA" w14:textId="11014760"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080" w:type="dxa"/>
            <w:vAlign w:val="center"/>
          </w:tcPr>
          <w:p w14:paraId="2FD56924" w14:textId="6235A783"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697" w:type="dxa"/>
            <w:vAlign w:val="center"/>
          </w:tcPr>
          <w:p w14:paraId="292F4D11" w14:textId="3F682F58"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311" w:type="dxa"/>
            <w:shd w:val="clear" w:color="auto" w:fill="auto"/>
            <w:noWrap/>
            <w:vAlign w:val="center"/>
            <w:hideMark/>
          </w:tcPr>
          <w:p w14:paraId="16AC477D"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04" w:type="dxa"/>
            <w:shd w:val="clear" w:color="auto" w:fill="auto"/>
            <w:noWrap/>
            <w:vAlign w:val="center"/>
            <w:hideMark/>
          </w:tcPr>
          <w:p w14:paraId="6A3F56BB" w14:textId="2A9B909B"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11582</w:t>
            </w:r>
          </w:p>
        </w:tc>
      </w:tr>
    </w:tbl>
    <w:p w14:paraId="463A63F2" w14:textId="77777777" w:rsidR="00C30271" w:rsidRDefault="00C30271" w:rsidP="00C30271">
      <w:pPr>
        <w:spacing w:line="440" w:lineRule="exact"/>
        <w:ind w:firstLineChars="200" w:firstLine="560"/>
        <w:rPr>
          <w:rFonts w:ascii="仿宋_GB2312" w:eastAsia="仿宋_GB2312" w:hAnsi="Arial" w:cs="Arial"/>
          <w:color w:val="000000"/>
          <w:sz w:val="28"/>
          <w:szCs w:val="28"/>
        </w:rPr>
        <w:sectPr w:rsidR="00C30271" w:rsidSect="00C30271">
          <w:headerReference w:type="default" r:id="rId17"/>
          <w:footerReference w:type="default" r:id="rId18"/>
          <w:pgSz w:w="16838" w:h="11906" w:orient="landscape"/>
          <w:pgMar w:top="1508" w:right="1134" w:bottom="1134" w:left="1134" w:header="1134" w:footer="907" w:gutter="340"/>
          <w:cols w:space="425"/>
          <w:docGrid w:type="lines" w:linePitch="326"/>
        </w:sect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1A8D33E4" w14:textId="77777777"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360C84D9" w14:textId="61DE4A6B"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2DC9A9C2" w:rsidR="00E4110E" w:rsidRDefault="005A08CB"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综上，结合估价</w:t>
      </w:r>
      <w:r w:rsidR="00E4110E" w:rsidRPr="00E4110E">
        <w:rPr>
          <w:rFonts w:ascii="仿宋_GB2312" w:eastAsia="仿宋_GB2312" w:hAnsi="Arial" w:cs="Arial" w:hint="eastAsia"/>
          <w:color w:val="000000"/>
          <w:sz w:val="28"/>
          <w:szCs w:val="28"/>
        </w:rPr>
        <w:t>对象自身情况，确定其租金水平平均为</w:t>
      </w:r>
      <w:r>
        <w:rPr>
          <w:rFonts w:ascii="仿宋_GB2312" w:eastAsia="仿宋_GB2312" w:hAnsi="Arial" w:cs="Arial" w:hint="eastAsia"/>
          <w:color w:val="000000"/>
          <w:sz w:val="28"/>
          <w:szCs w:val="28"/>
        </w:rPr>
        <w:t>2.</w:t>
      </w:r>
      <w:r w:rsidR="00E4110E" w:rsidRPr="00E4110E">
        <w:rPr>
          <w:rFonts w:ascii="仿宋_GB2312" w:eastAsia="仿宋_GB2312" w:hAnsi="Arial" w:cs="Arial" w:hint="eastAsia"/>
          <w:color w:val="000000"/>
          <w:sz w:val="28"/>
          <w:szCs w:val="28"/>
        </w:rPr>
        <w:t>8元/天·平方米，空置率</w:t>
      </w:r>
      <w:r>
        <w:rPr>
          <w:rFonts w:ascii="仿宋_GB2312" w:eastAsia="仿宋_GB2312" w:hAnsi="Arial" w:cs="Arial" w:hint="eastAsia"/>
          <w:color w:val="000000"/>
          <w:sz w:val="28"/>
          <w:szCs w:val="28"/>
        </w:rPr>
        <w:t>10</w:t>
      </w:r>
      <w:r w:rsidR="00E4110E" w:rsidRPr="00E4110E">
        <w:rPr>
          <w:rFonts w:ascii="仿宋_GB2312" w:eastAsia="仿宋_GB2312" w:hAnsi="Arial" w:cs="Arial" w:hint="eastAsia"/>
          <w:color w:val="000000"/>
          <w:sz w:val="28"/>
          <w:szCs w:val="28"/>
        </w:rPr>
        <w:t>%，每年按365天计算。则有：</w:t>
      </w:r>
    </w:p>
    <w:p w14:paraId="17C7283C" w14:textId="77777777" w:rsidR="00C951AE" w:rsidRDefault="00C951AE" w:rsidP="00E4110E">
      <w:pPr>
        <w:spacing w:line="440" w:lineRule="exact"/>
        <w:ind w:firstLineChars="200" w:firstLine="560"/>
        <w:rPr>
          <w:rFonts w:ascii="仿宋_GB2312" w:eastAsia="仿宋_GB2312" w:hAnsi="Arial" w:cs="Arial"/>
          <w:color w:val="000000"/>
          <w:sz w:val="28"/>
          <w:szCs w:val="28"/>
        </w:rPr>
      </w:pPr>
    </w:p>
    <w:p w14:paraId="4E5F33E1" w14:textId="414D6AB5" w:rsidR="00C951AE" w:rsidRPr="00E4110E" w:rsidRDefault="00C951AE"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072BB6D5" w14:textId="77777777" w:rsidR="009577A4" w:rsidRPr="00E4110E" w:rsidRDefault="009577A4" w:rsidP="005A08CB">
      <w:pPr>
        <w:spacing w:line="440" w:lineRule="exact"/>
        <w:rPr>
          <w:rFonts w:ascii="仿宋_GB2312" w:eastAsia="仿宋_GB2312" w:hAnsi="Arial" w:cs="Arial"/>
          <w:color w:val="000000"/>
          <w:sz w:val="28"/>
          <w:szCs w:val="28"/>
        </w:rPr>
        <w:sectPr w:rsidR="009577A4" w:rsidRPr="00E4110E" w:rsidSect="00E4110E">
          <w:pgSz w:w="11906" w:h="16838"/>
          <w:pgMar w:top="1134" w:right="1134" w:bottom="1134" w:left="1508" w:header="1134" w:footer="907" w:gutter="340"/>
          <w:cols w:space="425"/>
          <w:docGrid w:type="lines" w:linePitch="326"/>
        </w:sectPr>
      </w:pPr>
    </w:p>
    <w:p w14:paraId="4D24B119" w14:textId="34EBC642" w:rsidR="009577A4" w:rsidRPr="009626F8" w:rsidRDefault="009577A4" w:rsidP="00DC6103">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sidR="005A08CB">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57EE09E2"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1B36D46F"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4E0E34F6"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2.8</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69A1AF92"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7A304ED9"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4E989AE8"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0.48</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583EBC29"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1219</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6D766BAB"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95</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639EC8D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949</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25F296B"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829</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46E9440E"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69A21FF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209FD2AA"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83</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3C0248E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32482666"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10D15E70"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21</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BB37591"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656E83E4"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194</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0A8B3F3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76D3D1A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09BCEA6"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81</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531864">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0ECCE35B" w:rsidR="00A86EF6"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70</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43786A0A"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20.32</w:t>
            </w:r>
          </w:p>
        </w:tc>
        <w:tc>
          <w:tcPr>
            <w:tcW w:w="2835" w:type="dxa"/>
            <w:vAlign w:val="center"/>
          </w:tcPr>
          <w:p w14:paraId="0BCF5DFF" w14:textId="6BF8730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683227" w:rsidRPr="009626F8" w14:paraId="4B6CE265" w14:textId="77777777" w:rsidTr="00531864">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3ABAC0F"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45.72</w:t>
            </w:r>
          </w:p>
        </w:tc>
        <w:tc>
          <w:tcPr>
            <w:tcW w:w="2835" w:type="dxa"/>
            <w:vAlign w:val="center"/>
          </w:tcPr>
          <w:p w14:paraId="372BF27D" w14:textId="6572AD0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00D7F629"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3.93</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5B65E0D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6541.77</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780B4342"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6.4</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1D219A59"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5AD5A04E"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3.8</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70E6BDAC"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300</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4F85E8B1"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6280</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24BD75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34.44</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20E1A6B7"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15149</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289C37BF"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bl>
    <w:p w14:paraId="19B8F52C" w14:textId="1F6E46F8" w:rsidR="009577A4" w:rsidRPr="009626F8" w:rsidRDefault="004C0FA0" w:rsidP="009577A4">
      <w:pPr>
        <w:wordWrap w:val="0"/>
        <w:overflowPunct w:val="0"/>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Pr>
          <w:rFonts w:ascii="仿宋_GB2312" w:eastAsia="仿宋_GB2312" w:hAnsi="Arial" w:hint="eastAsia"/>
          <w:sz w:val="18"/>
        </w:rPr>
        <w:t>34.44</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本次评估估价对象收益年限按剩余土地使用年限34.44年</w:t>
      </w:r>
      <w:r w:rsidRPr="004C0FA0">
        <w:rPr>
          <w:rFonts w:ascii="仿宋_GB2312" w:eastAsia="仿宋_GB2312" w:hAnsi="Arial" w:hint="eastAsia"/>
          <w:sz w:val="18"/>
        </w:rPr>
        <w:t>。</w:t>
      </w:r>
    </w:p>
    <w:p w14:paraId="67A25A05" w14:textId="77777777" w:rsidR="009577A4" w:rsidRDefault="009577A4" w:rsidP="009577A4">
      <w:pPr>
        <w:overflowPunct w:val="0"/>
        <w:spacing w:line="480" w:lineRule="auto"/>
        <w:rPr>
          <w:rFonts w:ascii="Arial" w:hAnsi="Arial"/>
          <w:color w:val="E36C0A"/>
          <w:szCs w:val="21"/>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A9CD7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10EF32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C0FA0" w:rsidRPr="004C0FA0">
        <w:rPr>
          <w:rFonts w:ascii="仿宋_GB2312" w:eastAsia="仿宋_GB2312" w:hAnsi="Arial" w:cs="Arial"/>
          <w:sz w:val="28"/>
          <w:szCs w:val="28"/>
        </w:rPr>
        <w:t>11582</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60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6280</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40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9461</w:t>
      </w:r>
      <w:r w:rsidRPr="00EE20E8">
        <w:rPr>
          <w:rFonts w:ascii="仿宋_GB2312" w:eastAsia="仿宋_GB2312" w:hAnsi="Arial" w:cs="Arial" w:hint="eastAsia"/>
          <w:sz w:val="28"/>
          <w:szCs w:val="28"/>
        </w:rPr>
        <w:t>（万元）</w:t>
      </w:r>
    </w:p>
    <w:p w14:paraId="245FF013" w14:textId="3AD354DF"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4C0FA0" w:rsidRPr="004C0FA0">
        <w:rPr>
          <w:rFonts w:ascii="仿宋_GB2312" w:eastAsia="仿宋_GB2312" w:hAnsi="Arial" w:cs="Arial"/>
          <w:sz w:val="28"/>
          <w:szCs w:val="28"/>
        </w:rPr>
        <w:t>9461</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BC5760">
        <w:rPr>
          <w:rFonts w:ascii="仿宋_GB2312" w:eastAsia="仿宋_GB2312" w:hAnsi="Arial" w:cs="Arial" w:hint="eastAsia"/>
          <w:sz w:val="28"/>
          <w:szCs w:val="28"/>
        </w:rPr>
        <w:t>4145.53</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2282</w:t>
      </w:r>
      <w:r w:rsidR="00B363BE">
        <w:rPr>
          <w:rFonts w:ascii="仿宋_GB2312" w:eastAsia="仿宋_GB2312" w:hAnsi="Arial" w:cs="Arial" w:hint="eastAsia"/>
          <w:sz w:val="28"/>
          <w:szCs w:val="28"/>
        </w:rPr>
        <w:t>2</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DFA5F4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22C883E3"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－0</w:t>
      </w:r>
    </w:p>
    <w:p w14:paraId="60AAEACD" w14:textId="03E5D246"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E1FEE44" w:rsidR="00603E75" w:rsidRPr="00EE20E8" w:rsidRDefault="00BC576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河北省廊坊市三河市燕郊开发区迎宾南路东侧、南城大街南侧</w:t>
            </w:r>
            <w:proofErr w:type="gramStart"/>
            <w:r>
              <w:rPr>
                <w:rFonts w:ascii="仿宋_GB2312" w:eastAsia="仿宋_GB2312" w:hAnsi="宋体" w:cs="宋体" w:hint="eastAsia"/>
                <w:b/>
                <w:kern w:val="0"/>
                <w:sz w:val="24"/>
                <w:szCs w:val="24"/>
              </w:rPr>
              <w:t>天洋城4代</w:t>
            </w:r>
            <w:proofErr w:type="gramEnd"/>
            <w:r>
              <w:rPr>
                <w:rFonts w:ascii="仿宋_GB2312" w:eastAsia="仿宋_GB2312" w:hAnsi="宋体" w:cs="宋体" w:hint="eastAsia"/>
                <w:b/>
                <w:kern w:val="0"/>
                <w:sz w:val="24"/>
                <w:szCs w:val="24"/>
              </w:rPr>
              <w:t>商业</w:t>
            </w:r>
            <w:r>
              <w:rPr>
                <w:rFonts w:ascii="宋体" w:hAnsi="宋体" w:cs="宋体" w:hint="eastAsia"/>
                <w:b/>
                <w:kern w:val="0"/>
                <w:sz w:val="24"/>
                <w:szCs w:val="24"/>
              </w:rPr>
              <w:t>•</w:t>
            </w:r>
            <w:r>
              <w:rPr>
                <w:rFonts w:ascii="仿宋_GB2312" w:eastAsia="仿宋_GB2312" w:hAnsi="仿宋_GB2312" w:cs="仿宋_GB2312" w:hint="eastAsia"/>
                <w:b/>
                <w:kern w:val="0"/>
                <w:sz w:val="24"/>
                <w:szCs w:val="24"/>
              </w:rPr>
              <w:t>荷塘月色时尚街区</w:t>
            </w:r>
            <w:r>
              <w:rPr>
                <w:rFonts w:ascii="仿宋_GB2312" w:eastAsia="仿宋_GB2312" w:hAnsi="宋体" w:cs="宋体" w:hint="eastAsia"/>
                <w:b/>
                <w:kern w:val="0"/>
                <w:sz w:val="24"/>
                <w:szCs w:val="24"/>
              </w:rPr>
              <w:t>S9号楼商业用房</w:t>
            </w:r>
            <w:r w:rsidR="00603E75" w:rsidRPr="00EE20E8">
              <w:rPr>
                <w:rFonts w:ascii="仿宋_GB2312" w:eastAsia="仿宋_GB2312" w:hAnsi="宋体" w:cs="宋体" w:hint="eastAsia"/>
                <w:b/>
                <w:kern w:val="0"/>
                <w:sz w:val="24"/>
                <w:szCs w:val="24"/>
              </w:rPr>
              <w:t>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4B4989B2"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F2B9B12"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23A8CEA"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A815C22" w:rsidR="00603E75" w:rsidRPr="00EE20E8" w:rsidRDefault="004C0FA0"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2282</w:t>
            </w:r>
            <w:r w:rsidR="00913FC7">
              <w:rPr>
                <w:rFonts w:ascii="仿宋_GB2312" w:eastAsia="仿宋_GB2312" w:hAnsi="宋体" w:cs="宋体" w:hint="eastAsia"/>
                <w:kern w:val="0"/>
                <w:sz w:val="24"/>
                <w:szCs w:val="24"/>
              </w:rPr>
              <w:t>2</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7D547A28"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《国有土地使用证》[三国用（2013）第083号]复印件</w:t>
      </w:r>
    </w:p>
    <w:p w14:paraId="26154F75" w14:textId="3B7354C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《房屋所有权证》[三河市房权证燕字第225601号]复印件</w:t>
      </w:r>
    </w:p>
    <w:p w14:paraId="1A960F20" w14:textId="5E003C2C"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《不动产登记证明》[冀（2017）三河市不动产证明第0044194号]复印件</w:t>
      </w:r>
    </w:p>
    <w:p w14:paraId="09CF0D61" w14:textId="2E0DB97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《河北省建设工程竣工验收备案证明书》复印件</w:t>
      </w:r>
    </w:p>
    <w:p w14:paraId="2CFE15DB" w14:textId="2100C5C2"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F55934">
        <w:rPr>
          <w:rFonts w:ascii="仿宋_GB2312" w:eastAsia="仿宋_GB2312" w:hAnsi="Algerian" w:hint="eastAsia"/>
          <w:bCs/>
          <w:snapToGrid w:val="0"/>
          <w:color w:val="000000"/>
          <w:kern w:val="0"/>
          <w:sz w:val="28"/>
        </w:rPr>
        <w:t>《面积说明》</w:t>
      </w:r>
    </w:p>
    <w:p w14:paraId="6740F20A" w14:textId="270BAED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bookmarkStart w:id="15" w:name="_GoBack"/>
      <w:bookmarkEnd w:id="15"/>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ky123.Org" w:date="2018-11-27T11:17:00Z" w:initials="S">
    <w:p w14:paraId="47C68718" w14:textId="0A3A2543" w:rsidR="00531864" w:rsidRDefault="00531864">
      <w:pPr>
        <w:pStyle w:val="a4"/>
        <w:rPr>
          <w:rFonts w:hint="eastAsia"/>
        </w:rPr>
      </w:pPr>
      <w:r>
        <w:rPr>
          <w:rStyle w:val="aa"/>
        </w:rPr>
        <w:annotationRef/>
      </w:r>
      <w:r>
        <w:rPr>
          <w:rFonts w:hint="eastAsia"/>
        </w:rPr>
        <w:t>前后好像不一致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B7F40" w14:textId="77777777" w:rsidR="000019C7" w:rsidRDefault="000019C7">
      <w:r>
        <w:separator/>
      </w:r>
    </w:p>
  </w:endnote>
  <w:endnote w:type="continuationSeparator" w:id="0">
    <w:p w14:paraId="089AA67F" w14:textId="77777777" w:rsidR="000019C7" w:rsidRDefault="0000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5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531864" w:rsidRPr="003E2EC4" w:rsidRDefault="00531864">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Pr>
        <w:rFonts w:ascii="楷体_GB2312" w:eastAsia="楷体_GB2312"/>
        <w:b/>
        <w:bCs/>
        <w:noProof/>
      </w:rPr>
      <w:t>6</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Pr>
        <w:rFonts w:ascii="楷体_GB2312" w:eastAsia="楷体_GB2312"/>
        <w:b/>
        <w:bCs/>
        <w:noProof/>
      </w:rPr>
      <w:t>32</w:t>
    </w:r>
    <w:r w:rsidRPr="003E2EC4">
      <w:rPr>
        <w:rFonts w:ascii="楷体_GB2312" w:eastAsia="楷体_GB2312" w:hint="eastAsia"/>
        <w:b/>
        <w:bCs/>
      </w:rPr>
      <w:fldChar w:fldCharType="end"/>
    </w:r>
  </w:p>
  <w:p w14:paraId="5AF01607" w14:textId="77777777" w:rsidR="00531864" w:rsidRDefault="005318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531864" w:rsidRDefault="00531864" w:rsidP="0099269D">
    <w:pPr>
      <w:pStyle w:val="a7"/>
      <w:jc w:val="center"/>
    </w:pPr>
    <w:r>
      <w:rPr>
        <w:b/>
        <w:bCs/>
        <w:sz w:val="24"/>
        <w:szCs w:val="24"/>
      </w:rPr>
      <w:fldChar w:fldCharType="begin"/>
    </w:r>
    <w:r>
      <w:rPr>
        <w:b/>
        <w:bCs/>
      </w:rPr>
      <w:instrText>PAGE</w:instrText>
    </w:r>
    <w:r>
      <w:rPr>
        <w:b/>
        <w:bCs/>
        <w:sz w:val="24"/>
        <w:szCs w:val="24"/>
      </w:rPr>
      <w:fldChar w:fldCharType="separate"/>
    </w:r>
    <w:r w:rsidR="00B363BE">
      <w:rPr>
        <w:b/>
        <w:bCs/>
        <w:noProof/>
      </w:rPr>
      <w:t>26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363BE">
      <w:rPr>
        <w:b/>
        <w:bCs/>
        <w:noProof/>
      </w:rPr>
      <w:t>32</w:t>
    </w:r>
    <w:r>
      <w:rPr>
        <w:b/>
        <w:bCs/>
        <w:sz w:val="24"/>
        <w:szCs w:val="24"/>
      </w:rPr>
      <w:fldChar w:fldCharType="end"/>
    </w:r>
  </w:p>
  <w:p w14:paraId="313577C8" w14:textId="77777777" w:rsidR="00531864" w:rsidRDefault="0053186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68D372C9" w:rsidR="00531864" w:rsidRPr="00991E44" w:rsidRDefault="00531864" w:rsidP="0016608E">
    <w:pPr>
      <w:pStyle w:val="a7"/>
      <w:pBdr>
        <w:top w:val="single" w:sz="4" w:space="1" w:color="404040"/>
      </w:pBdr>
    </w:pPr>
    <w:r>
      <w:rPr>
        <w:rFonts w:hint="eastAsia"/>
      </w:rPr>
      <w:t>评估编号：</w:t>
    </w:r>
    <w:r>
      <w:t>2018-1-0</w:t>
    </w:r>
    <w:r>
      <w:rPr>
        <w:rFonts w:hint="eastAsia"/>
      </w:rPr>
      <w:t>749</w:t>
    </w:r>
    <w:r w:rsidRPr="001A5A7B">
      <w:t>-F01DYGJ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B363BE" w:rsidRPr="00B363BE">
      <w:rPr>
        <w:rFonts w:ascii="Arial" w:hAnsi="Arial"/>
        <w:noProof/>
        <w:lang w:val="zh-CN"/>
      </w:rPr>
      <w:t>21</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531864" w:rsidRDefault="00531864" w:rsidP="00531864">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B363BE" w:rsidRPr="00B363BE">
      <w:rPr>
        <w:rFonts w:ascii="Arial" w:hAnsi="Arial"/>
        <w:noProof/>
        <w:lang w:val="zh-CN"/>
      </w:rPr>
      <w:t>23</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2FB7CE2C" w:rsidR="00531864" w:rsidRPr="00991E44" w:rsidRDefault="00531864" w:rsidP="0016608E">
    <w:pPr>
      <w:pStyle w:val="a7"/>
      <w:pBdr>
        <w:top w:val="single" w:sz="4" w:space="1" w:color="404040"/>
      </w:pBdr>
    </w:pPr>
    <w:r>
      <w:rPr>
        <w:rFonts w:hint="eastAsia"/>
      </w:rPr>
      <w:t>评估编号：</w:t>
    </w:r>
    <w:r w:rsidRPr="00DC6103">
      <w:t>2018-1-0749-F01DYGJ1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913FC7" w:rsidRPr="00913FC7">
      <w:rPr>
        <w:rFonts w:ascii="Arial" w:hAnsi="Arial"/>
        <w:noProof/>
        <w:lang w:val="zh-CN"/>
      </w:rPr>
      <w:t>30</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CF9BC" w14:textId="77777777" w:rsidR="000019C7" w:rsidRDefault="000019C7">
      <w:r>
        <w:separator/>
      </w:r>
    </w:p>
  </w:footnote>
  <w:footnote w:type="continuationSeparator" w:id="0">
    <w:p w14:paraId="65DBCFE2" w14:textId="77777777" w:rsidR="000019C7" w:rsidRDefault="0000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531864" w:rsidRDefault="00531864">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531864" w:rsidRDefault="00531864"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531864" w:rsidRDefault="00531864"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548B5"/>
    <w:rsid w:val="00067696"/>
    <w:rsid w:val="00083E2A"/>
    <w:rsid w:val="00093DF7"/>
    <w:rsid w:val="0009767F"/>
    <w:rsid w:val="000A238D"/>
    <w:rsid w:val="000A26A4"/>
    <w:rsid w:val="000A550D"/>
    <w:rsid w:val="00110148"/>
    <w:rsid w:val="0012755A"/>
    <w:rsid w:val="00131944"/>
    <w:rsid w:val="0016608E"/>
    <w:rsid w:val="001779B5"/>
    <w:rsid w:val="00195F35"/>
    <w:rsid w:val="001A2E53"/>
    <w:rsid w:val="001B398C"/>
    <w:rsid w:val="001E6D71"/>
    <w:rsid w:val="00207C68"/>
    <w:rsid w:val="00216E7D"/>
    <w:rsid w:val="00217A71"/>
    <w:rsid w:val="00223FDF"/>
    <w:rsid w:val="002248A7"/>
    <w:rsid w:val="00225164"/>
    <w:rsid w:val="002318B9"/>
    <w:rsid w:val="00246201"/>
    <w:rsid w:val="00267B1D"/>
    <w:rsid w:val="0028489A"/>
    <w:rsid w:val="00292255"/>
    <w:rsid w:val="002A006F"/>
    <w:rsid w:val="002A1BED"/>
    <w:rsid w:val="002A569F"/>
    <w:rsid w:val="002A573A"/>
    <w:rsid w:val="002B1029"/>
    <w:rsid w:val="002F77A6"/>
    <w:rsid w:val="00327745"/>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95BC9"/>
    <w:rsid w:val="00497151"/>
    <w:rsid w:val="004C0FA0"/>
    <w:rsid w:val="004C10B6"/>
    <w:rsid w:val="004C4029"/>
    <w:rsid w:val="004D0440"/>
    <w:rsid w:val="004D0558"/>
    <w:rsid w:val="00514C3D"/>
    <w:rsid w:val="00531864"/>
    <w:rsid w:val="00533725"/>
    <w:rsid w:val="00535AF1"/>
    <w:rsid w:val="00542C41"/>
    <w:rsid w:val="00551BB7"/>
    <w:rsid w:val="005569F6"/>
    <w:rsid w:val="00556AC6"/>
    <w:rsid w:val="00561AE0"/>
    <w:rsid w:val="00591471"/>
    <w:rsid w:val="005A08CB"/>
    <w:rsid w:val="005B0EB6"/>
    <w:rsid w:val="005B3D9F"/>
    <w:rsid w:val="005D7D6C"/>
    <w:rsid w:val="005E3256"/>
    <w:rsid w:val="005F09B9"/>
    <w:rsid w:val="0060224E"/>
    <w:rsid w:val="00603E75"/>
    <w:rsid w:val="00612DCA"/>
    <w:rsid w:val="00660847"/>
    <w:rsid w:val="00675692"/>
    <w:rsid w:val="00683227"/>
    <w:rsid w:val="00692CB7"/>
    <w:rsid w:val="006B2FCE"/>
    <w:rsid w:val="006B6C4E"/>
    <w:rsid w:val="006C45DC"/>
    <w:rsid w:val="006D010D"/>
    <w:rsid w:val="006D2B15"/>
    <w:rsid w:val="006E6FDA"/>
    <w:rsid w:val="006F5CD8"/>
    <w:rsid w:val="00701384"/>
    <w:rsid w:val="00727387"/>
    <w:rsid w:val="00727962"/>
    <w:rsid w:val="007310F5"/>
    <w:rsid w:val="0074364A"/>
    <w:rsid w:val="00747F2C"/>
    <w:rsid w:val="00757EAD"/>
    <w:rsid w:val="0076098E"/>
    <w:rsid w:val="00764473"/>
    <w:rsid w:val="00770F0C"/>
    <w:rsid w:val="0077115E"/>
    <w:rsid w:val="007A068E"/>
    <w:rsid w:val="007B4D62"/>
    <w:rsid w:val="007C2835"/>
    <w:rsid w:val="007F1581"/>
    <w:rsid w:val="00803330"/>
    <w:rsid w:val="00811D17"/>
    <w:rsid w:val="00832DB0"/>
    <w:rsid w:val="008559F0"/>
    <w:rsid w:val="00871B21"/>
    <w:rsid w:val="00872177"/>
    <w:rsid w:val="00873E6E"/>
    <w:rsid w:val="00877B92"/>
    <w:rsid w:val="008806A4"/>
    <w:rsid w:val="0088199B"/>
    <w:rsid w:val="008860C9"/>
    <w:rsid w:val="008A5A5E"/>
    <w:rsid w:val="008C2235"/>
    <w:rsid w:val="008D5CBF"/>
    <w:rsid w:val="008F3ADD"/>
    <w:rsid w:val="00904D38"/>
    <w:rsid w:val="00913FC7"/>
    <w:rsid w:val="00914258"/>
    <w:rsid w:val="009341D6"/>
    <w:rsid w:val="00940CE2"/>
    <w:rsid w:val="00955429"/>
    <w:rsid w:val="009557D6"/>
    <w:rsid w:val="009577A4"/>
    <w:rsid w:val="009626F8"/>
    <w:rsid w:val="0097400B"/>
    <w:rsid w:val="0098703A"/>
    <w:rsid w:val="0099106D"/>
    <w:rsid w:val="0099269D"/>
    <w:rsid w:val="009A2AEB"/>
    <w:rsid w:val="009B0F83"/>
    <w:rsid w:val="009C26F7"/>
    <w:rsid w:val="009D5296"/>
    <w:rsid w:val="009E50B7"/>
    <w:rsid w:val="009F7459"/>
    <w:rsid w:val="00A179C1"/>
    <w:rsid w:val="00A32D35"/>
    <w:rsid w:val="00A33C05"/>
    <w:rsid w:val="00A37F18"/>
    <w:rsid w:val="00A47599"/>
    <w:rsid w:val="00A64F55"/>
    <w:rsid w:val="00A800DF"/>
    <w:rsid w:val="00A84E7B"/>
    <w:rsid w:val="00A86EF6"/>
    <w:rsid w:val="00AA10D3"/>
    <w:rsid w:val="00AA74FC"/>
    <w:rsid w:val="00AC3C3F"/>
    <w:rsid w:val="00AC496A"/>
    <w:rsid w:val="00AF25B6"/>
    <w:rsid w:val="00B103AD"/>
    <w:rsid w:val="00B10A54"/>
    <w:rsid w:val="00B23182"/>
    <w:rsid w:val="00B363BE"/>
    <w:rsid w:val="00B4717E"/>
    <w:rsid w:val="00B50F40"/>
    <w:rsid w:val="00B551AF"/>
    <w:rsid w:val="00B55706"/>
    <w:rsid w:val="00B80895"/>
    <w:rsid w:val="00BA4BFA"/>
    <w:rsid w:val="00BB443A"/>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92A8B"/>
    <w:rsid w:val="00DA33E3"/>
    <w:rsid w:val="00DA50FE"/>
    <w:rsid w:val="00DB09E9"/>
    <w:rsid w:val="00DC6103"/>
    <w:rsid w:val="00DD55D3"/>
    <w:rsid w:val="00DE333F"/>
    <w:rsid w:val="00E27BAE"/>
    <w:rsid w:val="00E374A4"/>
    <w:rsid w:val="00E40B15"/>
    <w:rsid w:val="00E4110E"/>
    <w:rsid w:val="00E55F9E"/>
    <w:rsid w:val="00E67A96"/>
    <w:rsid w:val="00EA7B96"/>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23DDDB-812F-4CDD-B319-35F86E99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2662</Words>
  <Characters>15180</Characters>
  <Application>Microsoft Office Word</Application>
  <DocSecurity>0</DocSecurity>
  <Lines>126</Lines>
  <Paragraphs>35</Paragraphs>
  <ScaleCrop>false</ScaleCrop>
  <Company>中国华融资产管理公司</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Sky123.Org</cp:lastModifiedBy>
  <cp:revision>6</cp:revision>
  <cp:lastPrinted>2018-11-22T07:46:00Z</cp:lastPrinted>
  <dcterms:created xsi:type="dcterms:W3CDTF">2018-11-23T08:06:00Z</dcterms:created>
  <dcterms:modified xsi:type="dcterms:W3CDTF">2018-11-27T03:30:00Z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