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5000" w:type="pct"/>
        <w:tblCellSpacing w:w="15" w:type="dxa"/>
        <w:tblInd w:w="0" w:type="dxa"/>
        <w:tblLayout w:type="autofit"/>
        <w:tblCellMar>
          <w:top w:w="15" w:type="dxa"/>
          <w:left w:w="15" w:type="dxa"/>
          <w:bottom w:w="15" w:type="dxa"/>
          <w:right w:w="15" w:type="dxa"/>
        </w:tblCellMar>
      </w:tblPr>
      <w:tblGrid>
        <w:gridCol w:w="5314"/>
        <w:gridCol w:w="3440"/>
      </w:tblGrid>
      <w:tr>
        <w:tblPrEx>
          <w:tblCellMar>
            <w:top w:w="15" w:type="dxa"/>
            <w:left w:w="15" w:type="dxa"/>
            <w:bottom w:w="15" w:type="dxa"/>
            <w:right w:w="15" w:type="dxa"/>
          </w:tblCellMar>
        </w:tblPrEx>
        <w:trPr>
          <w:tblCellSpacing w:w="15" w:type="dxa"/>
        </w:trPr>
        <w:tc>
          <w:tcPr>
            <w:tcW w:w="0" w:type="auto"/>
            <w:vAlign w:val="center"/>
          </w:tcPr>
          <w:p>
            <w:pPr>
              <w:widowControl/>
              <w:rPr>
                <w:rFonts w:ascii="Arial" w:hAnsi="Arial" w:eastAsia="楷体" w:cs="Arial"/>
                <w:sz w:val="32"/>
                <w:szCs w:val="32"/>
              </w:rPr>
            </w:pPr>
            <w:r>
              <w:rPr>
                <w:rFonts w:ascii="Arial" w:hAnsi="Arial" w:eastAsia="楷体" w:cs="Arial"/>
                <w:sz w:val="32"/>
                <w:szCs w:val="32"/>
              </w:rPr>
              <w:t>备案号：</w:t>
            </w:r>
          </w:p>
        </w:tc>
        <w:tc>
          <w:tcPr>
            <w:tcW w:w="1959" w:type="pct"/>
          </w:tcPr>
          <w:p>
            <w:pPr>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rPr>
                <w:rFonts w:ascii="Arial" w:hAnsi="Arial" w:eastAsia="楷体" w:cs="Arial"/>
                <w:sz w:val="32"/>
                <w:szCs w:val="32"/>
              </w:rPr>
            </w:pPr>
            <w:r>
              <w:rPr>
                <w:rFonts w:ascii="Arial" w:hAnsi="Arial" w:eastAsia="楷体" w:cs="Arial"/>
                <w:sz w:val="32"/>
                <w:szCs w:val="32"/>
              </w:rPr>
              <w:t xml:space="preserve">查询码: </w:t>
            </w:r>
          </w:p>
        </w:tc>
        <w:tc>
          <w:tcPr>
            <w:tcW w:w="1959" w:type="pct"/>
          </w:tcPr>
          <w:p>
            <w:pPr>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rPr>
                <w:rFonts w:ascii="Arial" w:hAnsi="Arial" w:eastAsia="楷体" w:cs="Arial"/>
                <w:sz w:val="32"/>
                <w:szCs w:val="32"/>
              </w:rPr>
            </w:pPr>
            <w:r>
              <w:rPr>
                <w:rFonts w:ascii="Arial" w:hAnsi="Arial" w:eastAsia="楷体" w:cs="Arial"/>
                <w:sz w:val="32"/>
                <w:szCs w:val="32"/>
              </w:rPr>
              <w:t xml:space="preserve">  </w:t>
            </w:r>
          </w:p>
        </w:tc>
        <w:tc>
          <w:tcPr>
            <w:tcW w:w="1959" w:type="pct"/>
          </w:tcPr>
          <w:p>
            <w:pPr>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rPr>
                <w:rFonts w:ascii="Arial" w:hAnsi="Arial" w:eastAsia="楷体" w:cs="Arial"/>
                <w:sz w:val="32"/>
                <w:szCs w:val="32"/>
              </w:rPr>
            </w:pPr>
            <w:r>
              <w:rPr>
                <w:rFonts w:ascii="Arial" w:hAnsi="Arial" w:eastAsia="楷体" w:cs="Arial"/>
                <w:sz w:val="32"/>
                <w:szCs w:val="32"/>
              </w:rPr>
              <w:t xml:space="preserve">  </w:t>
            </w:r>
          </w:p>
        </w:tc>
        <w:tc>
          <w:tcPr>
            <w:tcW w:w="1959" w:type="pct"/>
          </w:tcPr>
          <w:p>
            <w:pPr>
              <w:jc w:val="right"/>
              <w:rPr>
                <w:rFonts w:ascii="Arial" w:hAnsi="Arial" w:cs="Arial"/>
              </w:rPr>
            </w:pPr>
          </w:p>
        </w:tc>
      </w:tr>
    </w:tbl>
    <w:p>
      <w:pPr>
        <w:spacing w:line="432" w:lineRule="auto"/>
        <w:jc w:val="center"/>
        <w:rPr>
          <w:rFonts w:ascii="Arial" w:hAnsi="Arial" w:eastAsia="楷体_GB2312" w:cs="Arial"/>
          <w:b/>
          <w:sz w:val="32"/>
        </w:rPr>
      </w:pPr>
    </w:p>
    <w:p>
      <w:pPr>
        <w:spacing w:line="432" w:lineRule="auto"/>
        <w:jc w:val="center"/>
        <w:rPr>
          <w:rFonts w:ascii="Arial" w:hAnsi="Arial" w:eastAsia="楷体_GB2312" w:cs="Arial"/>
          <w:b/>
          <w:sz w:val="32"/>
        </w:rPr>
      </w:pPr>
    </w:p>
    <w:p>
      <w:pPr>
        <w:spacing w:line="432" w:lineRule="auto"/>
        <w:jc w:val="center"/>
        <w:rPr>
          <w:rFonts w:ascii="Arial" w:hAnsi="Arial" w:cs="Arial"/>
          <w:b/>
          <w:sz w:val="44"/>
        </w:rPr>
      </w:pPr>
      <w:r>
        <w:rPr>
          <w:rFonts w:ascii="Arial" w:hAnsi="Arial" w:cs="Arial"/>
          <w:b/>
          <w:sz w:val="44"/>
        </w:rPr>
        <w:t>土</w:t>
      </w:r>
      <w:r>
        <w:rPr>
          <w:rFonts w:ascii="Arial" w:hAnsi="Arial" w:eastAsia="仿宋_GB2312" w:cs="Arial"/>
          <w:b/>
          <w:sz w:val="44"/>
        </w:rPr>
        <w:t xml:space="preserve"> </w:t>
      </w:r>
      <w:r>
        <w:rPr>
          <w:rFonts w:ascii="Arial" w:hAnsi="Arial" w:cs="Arial"/>
          <w:b/>
          <w:sz w:val="44"/>
        </w:rPr>
        <w:t>地</w:t>
      </w:r>
      <w:r>
        <w:rPr>
          <w:rFonts w:ascii="Arial" w:hAnsi="Arial" w:eastAsia="仿宋_GB2312" w:cs="Arial"/>
          <w:b/>
          <w:sz w:val="44"/>
        </w:rPr>
        <w:t xml:space="preserve"> </w:t>
      </w:r>
      <w:r>
        <w:rPr>
          <w:rFonts w:ascii="Arial" w:hAnsi="Arial" w:cs="Arial"/>
          <w:b/>
          <w:sz w:val="44"/>
        </w:rPr>
        <w:t>估</w:t>
      </w:r>
      <w:r>
        <w:rPr>
          <w:rFonts w:ascii="Arial" w:hAnsi="Arial" w:eastAsia="仿宋_GB2312" w:cs="Arial"/>
          <w:b/>
          <w:sz w:val="44"/>
        </w:rPr>
        <w:t xml:space="preserve"> </w:t>
      </w:r>
      <w:r>
        <w:rPr>
          <w:rFonts w:ascii="Arial" w:hAnsi="Arial" w:cs="Arial"/>
          <w:b/>
          <w:sz w:val="44"/>
        </w:rPr>
        <w:t>价</w:t>
      </w:r>
      <w:r>
        <w:rPr>
          <w:rFonts w:ascii="Arial" w:hAnsi="Arial" w:eastAsia="仿宋_GB2312" w:cs="Arial"/>
          <w:b/>
          <w:sz w:val="44"/>
        </w:rPr>
        <w:t xml:space="preserve"> </w:t>
      </w:r>
      <w:r>
        <w:rPr>
          <w:rFonts w:ascii="Arial" w:hAnsi="Arial" w:cs="Arial"/>
          <w:b/>
          <w:sz w:val="44"/>
        </w:rPr>
        <w:t>报</w:t>
      </w:r>
      <w:r>
        <w:rPr>
          <w:rFonts w:ascii="Arial" w:hAnsi="Arial" w:eastAsia="仿宋_GB2312" w:cs="Arial"/>
          <w:b/>
          <w:sz w:val="44"/>
        </w:rPr>
        <w:t xml:space="preserve"> </w:t>
      </w:r>
      <w:r>
        <w:rPr>
          <w:rFonts w:ascii="Arial" w:hAnsi="Arial" w:cs="Arial"/>
          <w:b/>
          <w:sz w:val="44"/>
        </w:rPr>
        <w:t>告</w:t>
      </w:r>
    </w:p>
    <w:p>
      <w:pPr>
        <w:spacing w:line="432" w:lineRule="auto"/>
        <w:jc w:val="center"/>
        <w:rPr>
          <w:rFonts w:ascii="Arial" w:hAnsi="Arial" w:eastAsia="昆仑仿宋" w:cs="Arial"/>
          <w:b/>
          <w:sz w:val="44"/>
        </w:rPr>
      </w:pPr>
    </w:p>
    <w:p>
      <w:pPr>
        <w:spacing w:line="432" w:lineRule="auto"/>
        <w:jc w:val="center"/>
        <w:rPr>
          <w:rFonts w:ascii="Arial" w:hAnsi="Arial" w:eastAsia="楷体_GB2312" w:cs="Arial"/>
          <w:b/>
          <w:sz w:val="32"/>
        </w:rPr>
      </w:pPr>
    </w:p>
    <w:p>
      <w:pPr>
        <w:spacing w:line="432" w:lineRule="auto"/>
        <w:ind w:left="2201" w:hanging="2201" w:hangingChars="685"/>
        <w:jc w:val="both"/>
        <w:rPr>
          <w:rFonts w:ascii="Arial" w:hAnsi="Arial" w:eastAsia="楷体_GB2312" w:cs="Arial"/>
          <w:b/>
          <w:i/>
          <w:sz w:val="28"/>
          <w:szCs w:val="28"/>
        </w:rPr>
      </w:pPr>
      <w:r>
        <w:rPr>
          <w:rFonts w:ascii="Arial" w:hAnsi="Arial" w:eastAsia="楷体_GB2312" w:cs="Arial"/>
          <w:b/>
          <w:sz w:val="32"/>
        </w:rPr>
        <w:t>项</w:t>
      </w:r>
      <w:r>
        <w:rPr>
          <w:rFonts w:ascii="Arial" w:hAnsi="Arial" w:eastAsia="仿宋_GB2312" w:cs="Arial"/>
          <w:b/>
          <w:sz w:val="32"/>
        </w:rPr>
        <w:t xml:space="preserve">  </w:t>
      </w:r>
      <w:r>
        <w:rPr>
          <w:rFonts w:ascii="Arial" w:hAnsi="Arial" w:eastAsia="楷体_GB2312" w:cs="Arial"/>
          <w:b/>
          <w:sz w:val="32"/>
        </w:rPr>
        <w:t>目</w:t>
      </w:r>
      <w:r>
        <w:rPr>
          <w:rFonts w:ascii="Arial" w:hAnsi="Arial" w:eastAsia="仿宋_GB2312" w:cs="Arial"/>
          <w:b/>
          <w:sz w:val="32"/>
        </w:rPr>
        <w:t xml:space="preserve"> </w:t>
      </w:r>
      <w:r>
        <w:rPr>
          <w:rFonts w:ascii="Arial" w:hAnsi="Arial" w:eastAsia="楷体_GB2312" w:cs="Arial"/>
          <w:b/>
          <w:sz w:val="32"/>
        </w:rPr>
        <w:t>名</w:t>
      </w:r>
      <w:r>
        <w:rPr>
          <w:rFonts w:ascii="Arial" w:hAnsi="Arial" w:eastAsia="仿宋_GB2312" w:cs="Arial"/>
          <w:b/>
          <w:sz w:val="32"/>
        </w:rPr>
        <w:t xml:space="preserve"> </w:t>
      </w:r>
      <w:r>
        <w:rPr>
          <w:rFonts w:ascii="Arial" w:hAnsi="Arial" w:eastAsia="楷体_GB2312" w:cs="Arial"/>
          <w:b/>
          <w:sz w:val="32"/>
        </w:rPr>
        <w:t>称：北京市海淀区</w:t>
      </w:r>
      <w:r>
        <w:rPr>
          <w:rFonts w:hint="eastAsia" w:ascii="Arial" w:hAnsi="Arial" w:eastAsia="楷体_GB2312" w:cs="Arial"/>
          <w:b/>
          <w:sz w:val="32"/>
        </w:rPr>
        <w:t>温泉镇中关村环保科技示范园E05地块中国人寿研发中心一期环保科技园E05按实测数据签订补充协议项目</w:t>
      </w:r>
      <w:r>
        <w:rPr>
          <w:rFonts w:ascii="Arial" w:hAnsi="Arial" w:eastAsia="楷体_GB2312" w:cs="Arial"/>
          <w:b/>
          <w:sz w:val="32"/>
        </w:rPr>
        <w:t>国有建设用地使用权出让地价评估</w:t>
      </w:r>
    </w:p>
    <w:p>
      <w:pPr>
        <w:spacing w:line="432" w:lineRule="auto"/>
        <w:ind w:left="1925" w:hanging="1925" w:hangingChars="685"/>
        <w:jc w:val="both"/>
        <w:rPr>
          <w:rFonts w:ascii="Arial" w:hAnsi="Arial" w:eastAsia="楷体_GB2312" w:cs="Arial"/>
          <w:b/>
          <w:sz w:val="28"/>
          <w:szCs w:val="28"/>
        </w:rPr>
      </w:pPr>
    </w:p>
    <w:p>
      <w:pPr>
        <w:spacing w:line="432" w:lineRule="auto"/>
        <w:jc w:val="both"/>
        <w:rPr>
          <w:rFonts w:ascii="Arial" w:hAnsi="Arial" w:eastAsia="楷体_GB2312" w:cs="Arial"/>
          <w:b/>
          <w:sz w:val="32"/>
        </w:rPr>
      </w:pPr>
      <w:r>
        <w:rPr>
          <w:rFonts w:ascii="Arial" w:hAnsi="Arial" w:eastAsia="楷体_GB2312" w:cs="Arial"/>
          <w:b/>
          <w:sz w:val="32"/>
        </w:rPr>
        <w:t>受托估价单位：北京康正宏基房地产评估有限公司</w:t>
      </w:r>
    </w:p>
    <w:p>
      <w:pPr>
        <w:spacing w:line="432" w:lineRule="auto"/>
        <w:jc w:val="both"/>
        <w:rPr>
          <w:rFonts w:ascii="Arial" w:hAnsi="Arial" w:eastAsia="楷体_GB2312" w:cs="Arial"/>
          <w:b/>
          <w:sz w:val="32"/>
        </w:rPr>
      </w:pPr>
    </w:p>
    <w:p>
      <w:pPr>
        <w:spacing w:line="432" w:lineRule="auto"/>
        <w:jc w:val="both"/>
        <w:rPr>
          <w:rFonts w:hint="eastAsia" w:ascii="Arial" w:hAnsi="Arial" w:eastAsia="楷体_GB2312" w:cs="Arial"/>
          <w:b/>
          <w:sz w:val="32"/>
          <w:lang w:eastAsia="zh-CN"/>
        </w:rPr>
      </w:pPr>
      <w:r>
        <w:rPr>
          <w:rFonts w:ascii="Arial" w:hAnsi="Arial" w:eastAsia="楷体_GB2312" w:cs="Arial"/>
          <w:b/>
          <w:sz w:val="32"/>
        </w:rPr>
        <w:t>土地估价报告编号：</w:t>
      </w:r>
      <w:r>
        <w:rPr>
          <w:rFonts w:hint="eastAsia" w:ascii="Arial" w:hAnsi="Arial" w:eastAsia="楷体_GB2312" w:cs="Arial"/>
          <w:b/>
          <w:sz w:val="32"/>
          <w:lang w:eastAsia="zh-CN"/>
        </w:rPr>
        <w:t>2021-1-0603-F02TDCR6</w:t>
      </w:r>
    </w:p>
    <w:p>
      <w:pPr>
        <w:spacing w:line="432" w:lineRule="auto"/>
        <w:jc w:val="both"/>
        <w:rPr>
          <w:rFonts w:ascii="Arial" w:hAnsi="Arial" w:eastAsia="楷体_GB2312" w:cs="Arial"/>
          <w:b/>
          <w:sz w:val="32"/>
        </w:rPr>
      </w:pPr>
    </w:p>
    <w:p>
      <w:pPr>
        <w:tabs>
          <w:tab w:val="left" w:pos="6413"/>
        </w:tabs>
        <w:spacing w:line="432" w:lineRule="auto"/>
        <w:jc w:val="both"/>
        <w:rPr>
          <w:rFonts w:ascii="Arial" w:hAnsi="Arial" w:eastAsia="仿宋_GB2312" w:cs="Arial"/>
          <w:sz w:val="44"/>
        </w:rPr>
      </w:pPr>
      <w:r>
        <w:rPr>
          <w:rFonts w:ascii="Arial" w:hAnsi="Arial" w:eastAsia="楷体_GB2312" w:cs="Arial"/>
          <w:b/>
          <w:sz w:val="32"/>
        </w:rPr>
        <w:t>提交估价报告日期：2021年</w:t>
      </w:r>
      <w:r>
        <w:rPr>
          <w:rFonts w:hint="eastAsia" w:ascii="Arial" w:hAnsi="Arial" w:eastAsia="楷体_GB2312" w:cs="Arial"/>
          <w:b/>
          <w:sz w:val="32"/>
          <w:lang w:val="en-US" w:eastAsia="zh-CN"/>
        </w:rPr>
        <w:t>12</w:t>
      </w:r>
      <w:r>
        <w:rPr>
          <w:rFonts w:ascii="Arial" w:hAnsi="Arial" w:eastAsia="楷体_GB2312" w:cs="Arial"/>
          <w:b/>
          <w:sz w:val="32"/>
        </w:rPr>
        <w:t>月</w:t>
      </w:r>
      <w:r>
        <w:rPr>
          <w:rFonts w:hint="eastAsia" w:ascii="Arial" w:hAnsi="Arial" w:eastAsia="楷体_GB2312" w:cs="Arial"/>
          <w:b/>
          <w:sz w:val="32"/>
          <w:lang w:val="en-US" w:eastAsia="zh-CN"/>
        </w:rPr>
        <w:t>6</w:t>
      </w:r>
      <w:r>
        <w:rPr>
          <w:rFonts w:ascii="Arial" w:hAnsi="Arial" w:eastAsia="楷体_GB2312" w:cs="Arial"/>
          <w:b/>
          <w:sz w:val="32"/>
        </w:rPr>
        <w:t>日</w:t>
      </w:r>
      <w:r>
        <w:rPr>
          <w:rFonts w:ascii="Arial" w:hAnsi="Arial" w:eastAsia="楷体_GB2312" w:cs="Arial"/>
          <w:b/>
          <w:sz w:val="32"/>
        </w:rPr>
        <w:tab/>
      </w:r>
      <w:r>
        <w:rPr>
          <w:rFonts w:ascii="Arial" w:hAnsi="Arial" w:eastAsia="仿宋_GB2312" w:cs="Arial"/>
          <w:sz w:val="44"/>
        </w:rPr>
        <w:tab/>
      </w:r>
    </w:p>
    <w:p>
      <w:pPr>
        <w:widowControl/>
        <w:adjustRightInd/>
        <w:spacing w:line="240" w:lineRule="auto"/>
        <w:textAlignment w:val="auto"/>
        <w:rPr>
          <w:rFonts w:ascii="Arial" w:hAnsi="Arial" w:eastAsia="仿宋_GB2312" w:cs="Arial"/>
          <w:sz w:val="44"/>
        </w:rPr>
      </w:pPr>
      <w:r>
        <w:rPr>
          <w:rFonts w:ascii="Arial" w:hAnsi="Arial" w:eastAsia="仿宋_GB2312" w:cs="Arial"/>
          <w:sz w:val="44"/>
        </w:rPr>
        <w:br w:type="page"/>
      </w:r>
    </w:p>
    <w:p>
      <w:pPr>
        <w:tabs>
          <w:tab w:val="left" w:pos="6413"/>
        </w:tabs>
        <w:spacing w:line="432" w:lineRule="auto"/>
        <w:jc w:val="both"/>
        <w:rPr>
          <w:rFonts w:ascii="Arial" w:hAnsi="Arial" w:eastAsia="仿宋_GB2312" w:cs="Arial"/>
          <w:sz w:val="44"/>
        </w:rPr>
        <w:sectPr>
          <w:footerReference r:id="rId7" w:type="first"/>
          <w:footerReference r:id="rId5" w:type="default"/>
          <w:footerReference r:id="rId6" w:type="even"/>
          <w:pgSz w:w="11907" w:h="16840"/>
          <w:pgMar w:top="1440" w:right="1440" w:bottom="1440" w:left="1803" w:header="851" w:footer="1134" w:gutter="0"/>
          <w:pgNumType w:start="0"/>
          <w:cols w:space="720" w:num="1"/>
          <w:titlePg/>
        </w:sectPr>
      </w:pPr>
    </w:p>
    <w:p>
      <w:pPr>
        <w:spacing w:line="360" w:lineRule="auto"/>
        <w:jc w:val="center"/>
        <w:rPr>
          <w:rFonts w:ascii="Arial" w:hAnsi="Arial" w:cs="Arial"/>
          <w:b/>
          <w:sz w:val="32"/>
          <w:szCs w:val="32"/>
        </w:rPr>
      </w:pPr>
      <w:r>
        <w:rPr>
          <w:rFonts w:ascii="Arial" w:hAnsi="Arial" w:cs="Arial"/>
          <w:b/>
          <w:sz w:val="32"/>
          <w:szCs w:val="32"/>
        </w:rPr>
        <w:t>目录</w:t>
      </w:r>
    </w:p>
    <w:p>
      <w:pPr>
        <w:pStyle w:val="23"/>
        <w:rPr>
          <w:rFonts w:ascii="Arial" w:cs="Arial" w:eastAsiaTheme="minorEastAsia"/>
          <w:kern w:val="2"/>
          <w:sz w:val="21"/>
          <w:szCs w:val="22"/>
        </w:rPr>
      </w:pPr>
      <w:r>
        <w:rPr>
          <w:rFonts w:ascii="Arial" w:cs="Arial"/>
        </w:rPr>
        <w:fldChar w:fldCharType="begin"/>
      </w:r>
      <w:r>
        <w:rPr>
          <w:rFonts w:ascii="Arial" w:cs="Arial"/>
        </w:rPr>
        <w:instrText xml:space="preserve"> TOC \o "1-2" \h \z \u </w:instrText>
      </w:r>
      <w:r>
        <w:rPr>
          <w:rFonts w:ascii="Arial" w:cs="Arial"/>
        </w:rPr>
        <w:fldChar w:fldCharType="separate"/>
      </w:r>
      <w:r>
        <w:fldChar w:fldCharType="begin"/>
      </w:r>
      <w:r>
        <w:instrText xml:space="preserve"> HYPERLINK \l "_Toc69393366" </w:instrText>
      </w:r>
      <w:r>
        <w:fldChar w:fldCharType="separate"/>
      </w:r>
      <w:r>
        <w:rPr>
          <w:rStyle w:val="40"/>
          <w:rFonts w:ascii="Arial" w:cs="Arial"/>
          <w:b/>
        </w:rPr>
        <w:t>第一部分  摘  要</w:t>
      </w:r>
      <w:r>
        <w:rPr>
          <w:rFonts w:ascii="Arial" w:cs="Arial"/>
        </w:rPr>
        <w:tab/>
      </w:r>
      <w:r>
        <w:rPr>
          <w:rFonts w:ascii="Arial" w:cs="Arial"/>
        </w:rPr>
        <w:fldChar w:fldCharType="begin"/>
      </w:r>
      <w:r>
        <w:rPr>
          <w:rFonts w:ascii="Arial" w:cs="Arial"/>
        </w:rPr>
        <w:instrText xml:space="preserve"> PAGEREF _Toc69393366 \h </w:instrText>
      </w:r>
      <w:r>
        <w:rPr>
          <w:rFonts w:ascii="Arial" w:cs="Arial"/>
        </w:rPr>
        <w:fldChar w:fldCharType="separate"/>
      </w:r>
      <w:r>
        <w:rPr>
          <w:rFonts w:ascii="Arial" w:cs="Arial"/>
        </w:rPr>
        <w:t>1</w:t>
      </w:r>
      <w:r>
        <w:rPr>
          <w:rFonts w:ascii="Arial" w:cs="Arial"/>
        </w:rPr>
        <w:fldChar w:fldCharType="end"/>
      </w:r>
      <w:r>
        <w:rPr>
          <w:rFonts w:asci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"_Toc69393367" </w:instrText>
      </w:r>
      <w:r>
        <w:fldChar w:fldCharType="separate"/>
      </w:r>
      <w:r>
        <w:rPr>
          <w:rStyle w:val="40"/>
          <w:rFonts w:ascii="Arial" w:hAnsi="Arial" w:eastAsia="仿宋_GB2312" w:cs="Arial"/>
          <w:b/>
          <w:bCs/>
        </w:rPr>
        <w:t>一、估价项目名称</w:t>
      </w:r>
      <w:r>
        <w:rPr>
          <w:rFonts w:ascii="Arial" w:hAnsi="Arial" w:cs="Arial"/>
        </w:rPr>
        <w:tab/>
      </w:r>
      <w:r>
        <w:rPr>
          <w:rFonts w:ascii="Arial" w:hAnsi="Arial" w:cs="Arial"/>
        </w:rPr>
        <w:fldChar w:fldCharType="begin"/>
      </w:r>
      <w:r>
        <w:rPr>
          <w:rFonts w:ascii="Arial" w:hAnsi="Arial" w:cs="Arial"/>
        </w:rPr>
        <w:instrText xml:space="preserve"> PAGEREF _Toc69393367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"_Toc69393368" </w:instrText>
      </w:r>
      <w:r>
        <w:fldChar w:fldCharType="separate"/>
      </w:r>
      <w:r>
        <w:rPr>
          <w:rStyle w:val="40"/>
          <w:rFonts w:ascii="Arial" w:hAnsi="Arial" w:eastAsia="仿宋_GB2312" w:cs="Arial"/>
          <w:b/>
          <w:bCs/>
        </w:rPr>
        <w:t>二、委托估价方</w:t>
      </w:r>
      <w:r>
        <w:rPr>
          <w:rFonts w:ascii="Arial" w:hAnsi="Arial" w:cs="Arial"/>
        </w:rPr>
        <w:tab/>
      </w:r>
      <w:r>
        <w:rPr>
          <w:rFonts w:ascii="Arial" w:hAnsi="Arial" w:cs="Arial"/>
        </w:rPr>
        <w:fldChar w:fldCharType="begin"/>
      </w:r>
      <w:r>
        <w:rPr>
          <w:rFonts w:ascii="Arial" w:hAnsi="Arial" w:cs="Arial"/>
        </w:rPr>
        <w:instrText xml:space="preserve"> PAGEREF _Toc69393368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"_Toc69393369" </w:instrText>
      </w:r>
      <w:r>
        <w:fldChar w:fldCharType="separate"/>
      </w:r>
      <w:r>
        <w:rPr>
          <w:rStyle w:val="40"/>
          <w:rFonts w:ascii="Arial" w:hAnsi="Arial" w:eastAsia="仿宋_GB2312" w:cs="Arial"/>
          <w:b/>
          <w:bCs/>
        </w:rPr>
        <w:t>三、估价目的</w:t>
      </w:r>
      <w:r>
        <w:rPr>
          <w:rFonts w:ascii="Arial" w:hAnsi="Arial" w:cs="Arial"/>
        </w:rPr>
        <w:tab/>
      </w:r>
      <w:r>
        <w:rPr>
          <w:rFonts w:ascii="Arial" w:hAnsi="Arial" w:cs="Arial"/>
        </w:rPr>
        <w:fldChar w:fldCharType="begin"/>
      </w:r>
      <w:r>
        <w:rPr>
          <w:rFonts w:ascii="Arial" w:hAnsi="Arial" w:cs="Arial"/>
        </w:rPr>
        <w:instrText xml:space="preserve"> PAGEREF _Toc69393369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"_Toc69393370" </w:instrText>
      </w:r>
      <w:r>
        <w:fldChar w:fldCharType="separate"/>
      </w:r>
      <w:r>
        <w:rPr>
          <w:rStyle w:val="40"/>
          <w:rFonts w:ascii="Arial" w:hAnsi="Arial" w:eastAsia="仿宋_GB2312" w:cs="Arial"/>
          <w:b/>
          <w:bCs/>
        </w:rPr>
        <w:t>四、估价期日</w:t>
      </w:r>
      <w:r>
        <w:rPr>
          <w:rFonts w:ascii="Arial" w:hAnsi="Arial" w:cs="Arial"/>
        </w:rPr>
        <w:tab/>
      </w:r>
      <w:r>
        <w:rPr>
          <w:rFonts w:ascii="Arial" w:hAnsi="Arial" w:cs="Arial"/>
        </w:rPr>
        <w:fldChar w:fldCharType="begin"/>
      </w:r>
      <w:r>
        <w:rPr>
          <w:rFonts w:ascii="Arial" w:hAnsi="Arial" w:cs="Arial"/>
        </w:rPr>
        <w:instrText xml:space="preserve"> PAGEREF _Toc69393370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"_Toc69393371" </w:instrText>
      </w:r>
      <w:r>
        <w:fldChar w:fldCharType="separate"/>
      </w:r>
      <w:r>
        <w:rPr>
          <w:rStyle w:val="40"/>
          <w:rFonts w:ascii="Arial" w:hAnsi="Arial" w:eastAsia="仿宋_GB2312" w:cs="Arial"/>
          <w:b/>
          <w:bCs/>
        </w:rPr>
        <w:t>五、估价日期</w:t>
      </w:r>
      <w:r>
        <w:rPr>
          <w:rFonts w:ascii="Arial" w:hAnsi="Arial" w:cs="Arial"/>
        </w:rPr>
        <w:tab/>
      </w:r>
      <w:r>
        <w:rPr>
          <w:rFonts w:ascii="Arial" w:hAnsi="Arial" w:cs="Arial"/>
        </w:rPr>
        <w:fldChar w:fldCharType="begin"/>
      </w:r>
      <w:r>
        <w:rPr>
          <w:rFonts w:ascii="Arial" w:hAnsi="Arial" w:cs="Arial"/>
        </w:rPr>
        <w:instrText xml:space="preserve"> PAGEREF _Toc69393371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"_Toc69393372" </w:instrText>
      </w:r>
      <w:r>
        <w:fldChar w:fldCharType="separate"/>
      </w:r>
      <w:r>
        <w:rPr>
          <w:rStyle w:val="40"/>
          <w:rFonts w:ascii="Arial" w:hAnsi="Arial" w:eastAsia="仿宋_GB2312" w:cs="Arial"/>
          <w:b/>
          <w:bCs/>
        </w:rPr>
        <w:t>六、地价定义</w:t>
      </w:r>
      <w:r>
        <w:rPr>
          <w:rFonts w:ascii="Arial" w:hAnsi="Arial" w:cs="Arial"/>
        </w:rPr>
        <w:tab/>
      </w:r>
      <w:r>
        <w:rPr>
          <w:rFonts w:ascii="Arial" w:hAnsi="Arial" w:cs="Arial"/>
        </w:rPr>
        <w:fldChar w:fldCharType="begin"/>
      </w:r>
      <w:r>
        <w:rPr>
          <w:rFonts w:ascii="Arial" w:hAnsi="Arial" w:cs="Arial"/>
        </w:rPr>
        <w:instrText xml:space="preserve"> PAGEREF _Toc69393372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"_Toc69393373" </w:instrText>
      </w:r>
      <w:r>
        <w:fldChar w:fldCharType="separate"/>
      </w:r>
      <w:r>
        <w:rPr>
          <w:rStyle w:val="40"/>
          <w:rFonts w:ascii="Arial" w:hAnsi="Arial" w:eastAsia="仿宋_GB2312" w:cs="Arial"/>
          <w:b/>
        </w:rPr>
        <w:t>七、估价结果</w:t>
      </w:r>
      <w:r>
        <w:rPr>
          <w:rFonts w:ascii="Arial" w:hAnsi="Arial" w:cs="Arial"/>
        </w:rPr>
        <w:tab/>
      </w:r>
      <w:r>
        <w:rPr>
          <w:rFonts w:ascii="Arial" w:hAnsi="Arial" w:cs="Arial"/>
        </w:rPr>
        <w:fldChar w:fldCharType="begin"/>
      </w:r>
      <w:r>
        <w:rPr>
          <w:rFonts w:ascii="Arial" w:hAnsi="Arial" w:cs="Arial"/>
        </w:rPr>
        <w:instrText xml:space="preserve"> PAGEREF _Toc69393373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"_Toc69393374" </w:instrText>
      </w:r>
      <w:r>
        <w:fldChar w:fldCharType="separate"/>
      </w:r>
      <w:r>
        <w:rPr>
          <w:rStyle w:val="40"/>
          <w:rFonts w:ascii="Arial" w:hAnsi="Arial" w:cs="Arial"/>
          <w:b/>
          <w:bCs/>
        </w:rPr>
        <w:t>八</w:t>
      </w:r>
      <w:r>
        <w:rPr>
          <w:rStyle w:val="40"/>
          <w:rFonts w:ascii="Arial" w:hAnsi="Arial" w:eastAsia="仿宋_GB2312" w:cs="Arial"/>
          <w:b/>
          <w:bCs/>
        </w:rPr>
        <w:t>、评估专业人员签字</w:t>
      </w:r>
      <w:r>
        <w:rPr>
          <w:rFonts w:ascii="Arial" w:hAnsi="Arial" w:cs="Arial"/>
        </w:rPr>
        <w:tab/>
      </w:r>
      <w:r>
        <w:rPr>
          <w:rFonts w:ascii="Arial" w:hAnsi="Arial" w:cs="Arial"/>
        </w:rPr>
        <w:fldChar w:fldCharType="begin"/>
      </w:r>
      <w:r>
        <w:rPr>
          <w:rFonts w:ascii="Arial" w:hAnsi="Arial" w:cs="Arial"/>
        </w:rPr>
        <w:instrText xml:space="preserve"> PAGEREF _Toc69393374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"_Toc69393375" </w:instrText>
      </w:r>
      <w:r>
        <w:fldChar w:fldCharType="separate"/>
      </w:r>
      <w:r>
        <w:rPr>
          <w:rStyle w:val="40"/>
          <w:rFonts w:ascii="Arial" w:hAnsi="Arial" w:eastAsia="仿宋_GB2312" w:cs="Arial"/>
          <w:b/>
        </w:rPr>
        <w:t>九、土地估价机构</w:t>
      </w:r>
      <w:r>
        <w:rPr>
          <w:rFonts w:ascii="Arial" w:hAnsi="Arial" w:cs="Arial"/>
        </w:rPr>
        <w:tab/>
      </w:r>
      <w:r>
        <w:rPr>
          <w:rFonts w:ascii="Arial" w:hAnsi="Arial" w:cs="Arial"/>
        </w:rPr>
        <w:fldChar w:fldCharType="begin"/>
      </w:r>
      <w:r>
        <w:rPr>
          <w:rFonts w:ascii="Arial" w:hAnsi="Arial" w:cs="Arial"/>
        </w:rPr>
        <w:instrText xml:space="preserve"> PAGEREF _Toc69393375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pPr>
        <w:pStyle w:val="23"/>
        <w:rPr>
          <w:rFonts w:ascii="Arial" w:cs="Arial" w:eastAsiaTheme="minorEastAsia"/>
          <w:kern w:val="2"/>
          <w:sz w:val="21"/>
          <w:szCs w:val="22"/>
        </w:rPr>
      </w:pPr>
      <w:r>
        <w:fldChar w:fldCharType="begin"/>
      </w:r>
      <w:r>
        <w:instrText xml:space="preserve"> HYPERLINK \l "_Toc69393376" </w:instrText>
      </w:r>
      <w:r>
        <w:fldChar w:fldCharType="separate"/>
      </w:r>
      <w:r>
        <w:rPr>
          <w:rStyle w:val="40"/>
          <w:rFonts w:ascii="Arial" w:cs="Arial"/>
          <w:b/>
        </w:rPr>
        <w:t>第二部分  估价对象界定</w:t>
      </w:r>
      <w:r>
        <w:rPr>
          <w:rFonts w:ascii="Arial" w:cs="Arial"/>
        </w:rPr>
        <w:tab/>
      </w:r>
      <w:r>
        <w:rPr>
          <w:rFonts w:ascii="Arial" w:cs="Arial"/>
        </w:rPr>
        <w:fldChar w:fldCharType="begin"/>
      </w:r>
      <w:r>
        <w:rPr>
          <w:rFonts w:ascii="Arial" w:cs="Arial"/>
        </w:rPr>
        <w:instrText xml:space="preserve"> PAGEREF _Toc69393376 \h </w:instrText>
      </w:r>
      <w:r>
        <w:rPr>
          <w:rFonts w:ascii="Arial" w:cs="Arial"/>
        </w:rPr>
        <w:fldChar w:fldCharType="separate"/>
      </w:r>
      <w:r>
        <w:rPr>
          <w:rFonts w:ascii="Arial" w:cs="Arial"/>
        </w:rPr>
        <w:t>13</w:t>
      </w:r>
      <w:r>
        <w:rPr>
          <w:rFonts w:ascii="Arial" w:cs="Arial"/>
        </w:rPr>
        <w:fldChar w:fldCharType="end"/>
      </w:r>
      <w:r>
        <w:rPr>
          <w:rFonts w:asci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"_Toc69393377" </w:instrText>
      </w:r>
      <w:r>
        <w:fldChar w:fldCharType="separate"/>
      </w:r>
      <w:r>
        <w:rPr>
          <w:rStyle w:val="40"/>
          <w:rFonts w:ascii="Arial" w:hAnsi="Arial" w:eastAsia="仿宋_GB2312" w:cs="Arial"/>
          <w:b/>
        </w:rPr>
        <w:t>一、委托估价方</w:t>
      </w:r>
      <w:r>
        <w:rPr>
          <w:rFonts w:ascii="Arial" w:hAnsi="Arial" w:cs="Arial"/>
        </w:rPr>
        <w:tab/>
      </w:r>
      <w:r>
        <w:rPr>
          <w:rFonts w:ascii="Arial" w:hAnsi="Arial" w:cs="Arial"/>
        </w:rPr>
        <w:fldChar w:fldCharType="begin"/>
      </w:r>
      <w:r>
        <w:rPr>
          <w:rFonts w:ascii="Arial" w:hAnsi="Arial" w:cs="Arial"/>
        </w:rPr>
        <w:instrText xml:space="preserve"> PAGEREF _Toc69393377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"_Toc69393378" </w:instrText>
      </w:r>
      <w:r>
        <w:fldChar w:fldCharType="separate"/>
      </w:r>
      <w:r>
        <w:rPr>
          <w:rStyle w:val="40"/>
          <w:rFonts w:ascii="Arial" w:hAnsi="Arial" w:eastAsia="仿宋_GB2312" w:cs="Arial"/>
          <w:b/>
        </w:rPr>
        <w:t>二、估价对象</w:t>
      </w:r>
      <w:r>
        <w:rPr>
          <w:rFonts w:ascii="Arial" w:hAnsi="Arial" w:cs="Arial"/>
        </w:rPr>
        <w:tab/>
      </w:r>
      <w:r>
        <w:rPr>
          <w:rFonts w:ascii="Arial" w:hAnsi="Arial" w:cs="Arial"/>
        </w:rPr>
        <w:fldChar w:fldCharType="begin"/>
      </w:r>
      <w:r>
        <w:rPr>
          <w:rFonts w:ascii="Arial" w:hAnsi="Arial" w:cs="Arial"/>
        </w:rPr>
        <w:instrText xml:space="preserve"> PAGEREF _Toc69393378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"_Toc69393379" </w:instrText>
      </w:r>
      <w:r>
        <w:fldChar w:fldCharType="separate"/>
      </w:r>
      <w:r>
        <w:rPr>
          <w:rStyle w:val="40"/>
          <w:rFonts w:ascii="Arial" w:hAnsi="Arial" w:eastAsia="仿宋_GB2312" w:cs="Arial"/>
          <w:b/>
        </w:rPr>
        <w:t>三、估价对象概况</w:t>
      </w:r>
      <w:r>
        <w:rPr>
          <w:rFonts w:ascii="Arial" w:hAnsi="Arial" w:cs="Arial"/>
        </w:rPr>
        <w:tab/>
      </w:r>
      <w:r>
        <w:rPr>
          <w:rFonts w:ascii="Arial" w:hAnsi="Arial" w:cs="Arial"/>
        </w:rPr>
        <w:fldChar w:fldCharType="begin"/>
      </w:r>
      <w:r>
        <w:rPr>
          <w:rFonts w:ascii="Arial" w:hAnsi="Arial" w:cs="Arial"/>
        </w:rPr>
        <w:instrText xml:space="preserve"> PAGEREF _Toc69393379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"_Toc69393380" </w:instrText>
      </w:r>
      <w:r>
        <w:fldChar w:fldCharType="separate"/>
      </w:r>
      <w:r>
        <w:rPr>
          <w:rStyle w:val="40"/>
          <w:rFonts w:ascii="Arial" w:hAnsi="Arial" w:eastAsia="仿宋_GB2312" w:cs="Arial"/>
          <w:b/>
          <w:bCs/>
        </w:rPr>
        <w:t>四、影响地价的因素说明</w:t>
      </w:r>
      <w:r>
        <w:rPr>
          <w:rFonts w:ascii="Arial" w:hAnsi="Arial" w:cs="Arial"/>
        </w:rPr>
        <w:tab/>
      </w:r>
      <w:r>
        <w:rPr>
          <w:rFonts w:ascii="Arial" w:hAnsi="Arial" w:cs="Arial"/>
        </w:rPr>
        <w:fldChar w:fldCharType="begin"/>
      </w:r>
      <w:r>
        <w:rPr>
          <w:rFonts w:ascii="Arial" w:hAnsi="Arial" w:cs="Arial"/>
        </w:rPr>
        <w:instrText xml:space="preserve"> PAGEREF _Toc69393380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pPr>
        <w:pStyle w:val="23"/>
        <w:rPr>
          <w:rFonts w:ascii="Arial" w:cs="Arial" w:eastAsiaTheme="minorEastAsia"/>
          <w:kern w:val="2"/>
          <w:sz w:val="21"/>
          <w:szCs w:val="22"/>
        </w:rPr>
      </w:pPr>
      <w:r>
        <w:fldChar w:fldCharType="begin"/>
      </w:r>
      <w:r>
        <w:instrText xml:space="preserve"> HYPERLINK \l "_Toc69393381" </w:instrText>
      </w:r>
      <w:r>
        <w:fldChar w:fldCharType="separate"/>
      </w:r>
      <w:r>
        <w:rPr>
          <w:rStyle w:val="40"/>
          <w:rFonts w:ascii="Arial" w:cs="Arial"/>
          <w:b/>
        </w:rPr>
        <w:t>第三部分  土地估价结果及其使用</w:t>
      </w:r>
      <w:r>
        <w:rPr>
          <w:rFonts w:ascii="Arial" w:cs="Arial"/>
        </w:rPr>
        <w:tab/>
      </w:r>
      <w:r>
        <w:rPr>
          <w:rFonts w:ascii="Arial" w:cs="Arial"/>
        </w:rPr>
        <w:fldChar w:fldCharType="begin"/>
      </w:r>
      <w:r>
        <w:rPr>
          <w:rFonts w:ascii="Arial" w:cs="Arial"/>
        </w:rPr>
        <w:instrText xml:space="preserve"> PAGEREF _Toc69393381 \h </w:instrText>
      </w:r>
      <w:r>
        <w:rPr>
          <w:rFonts w:ascii="Arial" w:cs="Arial"/>
        </w:rPr>
        <w:fldChar w:fldCharType="separate"/>
      </w:r>
      <w:r>
        <w:rPr>
          <w:rFonts w:ascii="Arial" w:cs="Arial"/>
        </w:rPr>
        <w:t>40</w:t>
      </w:r>
      <w:r>
        <w:rPr>
          <w:rFonts w:ascii="Arial" w:cs="Arial"/>
        </w:rPr>
        <w:fldChar w:fldCharType="end"/>
      </w:r>
      <w:r>
        <w:rPr>
          <w:rFonts w:asci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"_Toc69393382" </w:instrText>
      </w:r>
      <w:r>
        <w:fldChar w:fldCharType="separate"/>
      </w:r>
      <w:r>
        <w:rPr>
          <w:rStyle w:val="40"/>
          <w:rFonts w:ascii="Arial" w:hAnsi="Arial" w:eastAsia="仿宋_GB2312" w:cs="Arial"/>
          <w:b/>
        </w:rPr>
        <w:t>一、估价依据</w:t>
      </w:r>
      <w:r>
        <w:rPr>
          <w:rFonts w:ascii="Arial" w:hAnsi="Arial" w:cs="Arial"/>
        </w:rPr>
        <w:tab/>
      </w:r>
      <w:r>
        <w:rPr>
          <w:rFonts w:ascii="Arial" w:hAnsi="Arial" w:cs="Arial"/>
        </w:rPr>
        <w:fldChar w:fldCharType="begin"/>
      </w:r>
      <w:r>
        <w:rPr>
          <w:rFonts w:ascii="Arial" w:hAnsi="Arial" w:cs="Arial"/>
        </w:rPr>
        <w:instrText xml:space="preserve"> PAGEREF _Toc69393382 \h </w:instrText>
      </w:r>
      <w:r>
        <w:rPr>
          <w:rFonts w:ascii="Arial" w:hAnsi="Arial" w:cs="Arial"/>
        </w:rPr>
        <w:fldChar w:fldCharType="separate"/>
      </w:r>
      <w:r>
        <w:rPr>
          <w:rFonts w:ascii="Arial" w:hAnsi="Arial" w:cs="Arial"/>
        </w:rPr>
        <w:t>40</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"_Toc69393383" </w:instrText>
      </w:r>
      <w:r>
        <w:fldChar w:fldCharType="separate"/>
      </w:r>
      <w:r>
        <w:rPr>
          <w:rStyle w:val="40"/>
          <w:rFonts w:ascii="Arial" w:hAnsi="Arial" w:eastAsia="仿宋_GB2312" w:cs="Arial"/>
          <w:b/>
        </w:rPr>
        <w:t>二、土地估价原则</w:t>
      </w:r>
      <w:r>
        <w:rPr>
          <w:rFonts w:ascii="Arial" w:hAnsi="Arial" w:cs="Arial"/>
        </w:rPr>
        <w:tab/>
      </w:r>
      <w:r>
        <w:rPr>
          <w:rFonts w:ascii="Arial" w:hAnsi="Arial" w:cs="Arial"/>
        </w:rPr>
        <w:fldChar w:fldCharType="begin"/>
      </w:r>
      <w:r>
        <w:rPr>
          <w:rFonts w:ascii="Arial" w:hAnsi="Arial" w:cs="Arial"/>
        </w:rPr>
        <w:instrText xml:space="preserve"> PAGEREF _Toc69393383 \h </w:instrText>
      </w:r>
      <w:r>
        <w:rPr>
          <w:rFonts w:ascii="Arial" w:hAnsi="Arial" w:cs="Arial"/>
        </w:rPr>
        <w:fldChar w:fldCharType="separate"/>
      </w:r>
      <w:r>
        <w:rPr>
          <w:rFonts w:ascii="Arial" w:hAnsi="Arial" w:cs="Arial"/>
        </w:rPr>
        <w:t>44</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"_Toc69393384" </w:instrText>
      </w:r>
      <w:r>
        <w:fldChar w:fldCharType="separate"/>
      </w:r>
      <w:r>
        <w:rPr>
          <w:rStyle w:val="40"/>
          <w:rFonts w:ascii="Arial" w:hAnsi="Arial" w:eastAsia="仿宋_GB2312" w:cs="Arial"/>
          <w:b/>
        </w:rPr>
        <w:t>三、估价结果和估价报告的使用</w:t>
      </w:r>
      <w:r>
        <w:rPr>
          <w:rFonts w:ascii="Arial" w:hAnsi="Arial" w:cs="Arial"/>
        </w:rPr>
        <w:tab/>
      </w:r>
      <w:r>
        <w:rPr>
          <w:rFonts w:ascii="Arial" w:hAnsi="Arial" w:cs="Arial"/>
        </w:rPr>
        <w:fldChar w:fldCharType="begin"/>
      </w:r>
      <w:r>
        <w:rPr>
          <w:rFonts w:ascii="Arial" w:hAnsi="Arial" w:cs="Arial"/>
        </w:rPr>
        <w:instrText xml:space="preserve"> PAGEREF _Toc69393384 \h </w:instrText>
      </w:r>
      <w:r>
        <w:rPr>
          <w:rFonts w:ascii="Arial" w:hAnsi="Arial" w:cs="Arial"/>
        </w:rPr>
        <w:fldChar w:fldCharType="separate"/>
      </w:r>
      <w:r>
        <w:rPr>
          <w:rFonts w:ascii="Arial" w:hAnsi="Arial" w:cs="Arial"/>
        </w:rPr>
        <w:t>54</w:t>
      </w:r>
      <w:r>
        <w:rPr>
          <w:rFonts w:ascii="Arial" w:hAnsi="Arial" w:cs="Arial"/>
        </w:rPr>
        <w:fldChar w:fldCharType="end"/>
      </w:r>
      <w:r>
        <w:rPr>
          <w:rFonts w:ascii="Arial" w:hAnsi="Arial" w:cs="Arial"/>
        </w:rPr>
        <w:fldChar w:fldCharType="end"/>
      </w:r>
    </w:p>
    <w:p>
      <w:pPr>
        <w:pStyle w:val="23"/>
        <w:rPr>
          <w:rFonts w:ascii="Arial" w:cs="Arial" w:eastAsiaTheme="minorEastAsia"/>
          <w:kern w:val="2"/>
          <w:sz w:val="21"/>
          <w:szCs w:val="22"/>
        </w:rPr>
      </w:pPr>
      <w:r>
        <w:fldChar w:fldCharType="begin"/>
      </w:r>
      <w:r>
        <w:instrText xml:space="preserve"> HYPERLINK \l "_Toc69393385" </w:instrText>
      </w:r>
      <w:r>
        <w:fldChar w:fldCharType="separate"/>
      </w:r>
      <w:r>
        <w:rPr>
          <w:rStyle w:val="40"/>
          <w:rFonts w:ascii="Arial" w:cs="Arial"/>
          <w:b/>
        </w:rPr>
        <w:t>第四部分  附  件</w:t>
      </w:r>
      <w:r>
        <w:rPr>
          <w:rFonts w:ascii="Arial" w:cs="Arial"/>
        </w:rPr>
        <w:tab/>
      </w:r>
      <w:r>
        <w:rPr>
          <w:rFonts w:ascii="Arial" w:cs="Arial"/>
        </w:rPr>
        <w:fldChar w:fldCharType="begin"/>
      </w:r>
      <w:r>
        <w:rPr>
          <w:rFonts w:ascii="Arial" w:cs="Arial"/>
        </w:rPr>
        <w:instrText xml:space="preserve"> PAGEREF _Toc69393385 \h </w:instrText>
      </w:r>
      <w:r>
        <w:rPr>
          <w:rFonts w:ascii="Arial" w:cs="Arial"/>
        </w:rPr>
        <w:fldChar w:fldCharType="separate"/>
      </w:r>
      <w:r>
        <w:rPr>
          <w:rFonts w:ascii="Arial" w:cs="Arial"/>
        </w:rPr>
        <w:t>61</w:t>
      </w:r>
      <w:r>
        <w:rPr>
          <w:rFonts w:ascii="Arial" w:cs="Arial"/>
        </w:rPr>
        <w:fldChar w:fldCharType="end"/>
      </w:r>
      <w:r>
        <w:rPr>
          <w:rFonts w:ascii="Arial" w:cs="Arial"/>
        </w:rPr>
        <w:fldChar w:fldCharType="end"/>
      </w:r>
    </w:p>
    <w:p>
      <w:pPr>
        <w:spacing w:line="360" w:lineRule="auto"/>
        <w:rPr>
          <w:rFonts w:ascii="Arial" w:hAnsi="Arial" w:eastAsia="仿宋_GB2312" w:cs="Arial"/>
          <w:sz w:val="44"/>
        </w:rPr>
        <w:sectPr>
          <w:headerReference r:id="rId8" w:type="first"/>
          <w:pgSz w:w="11907" w:h="16840"/>
          <w:pgMar w:top="1843" w:right="1134" w:bottom="1134" w:left="1134" w:header="1134" w:footer="907" w:gutter="340"/>
          <w:pgNumType w:start="0"/>
          <w:cols w:space="720" w:num="1"/>
          <w:titlePg/>
          <w:docGrid w:linePitch="326" w:charSpace="0"/>
        </w:sectPr>
      </w:pPr>
      <w:r>
        <w:rPr>
          <w:rFonts w:ascii="Arial" w:hAnsi="Arial" w:eastAsia="仿宋_GB2312" w:cs="Arial"/>
          <w:sz w:val="28"/>
          <w:szCs w:val="28"/>
        </w:rPr>
        <w:fldChar w:fldCharType="end"/>
      </w:r>
    </w:p>
    <w:p>
      <w:pPr>
        <w:spacing w:line="360" w:lineRule="auto"/>
        <w:rPr>
          <w:rFonts w:ascii="Arial" w:hAnsi="Arial" w:eastAsia="仿宋_GB2312" w:cs="Arial"/>
          <w:sz w:val="44"/>
        </w:rPr>
        <w:sectPr>
          <w:headerReference r:id="rId10" w:type="first"/>
          <w:footerReference r:id="rId13" w:type="first"/>
          <w:headerReference r:id="rId9" w:type="default"/>
          <w:footerReference r:id="rId11" w:type="default"/>
          <w:footerReference r:id="rId12" w:type="even"/>
          <w:type w:val="continuous"/>
          <w:pgSz w:w="11907" w:h="16840"/>
          <w:pgMar w:top="1440" w:right="1440" w:bottom="1440" w:left="1803" w:header="851" w:footer="1134" w:gutter="0"/>
          <w:pgNumType w:start="1"/>
          <w:cols w:space="720" w:num="1"/>
          <w:titlePg/>
        </w:sectPr>
      </w:pPr>
    </w:p>
    <w:p>
      <w:pPr>
        <w:spacing w:line="360" w:lineRule="auto"/>
        <w:jc w:val="center"/>
        <w:rPr>
          <w:rFonts w:ascii="Arial" w:hAnsi="Arial" w:cs="Arial"/>
          <w:b/>
          <w:sz w:val="32"/>
        </w:rPr>
      </w:pPr>
      <w:r>
        <w:rPr>
          <w:rFonts w:ascii="Arial" w:hAnsi="Arial" w:cs="Arial"/>
          <w:b/>
          <w:sz w:val="32"/>
        </w:rPr>
        <w:t>土</w:t>
      </w:r>
      <w:r>
        <w:rPr>
          <w:rFonts w:ascii="Arial" w:hAnsi="Arial" w:eastAsia="仿宋_GB2312" w:cs="Arial"/>
          <w:b/>
          <w:sz w:val="32"/>
        </w:rPr>
        <w:t xml:space="preserve"> </w:t>
      </w:r>
      <w:r>
        <w:rPr>
          <w:rFonts w:ascii="Arial" w:hAnsi="Arial" w:cs="Arial"/>
          <w:b/>
          <w:sz w:val="32"/>
        </w:rPr>
        <w:t>地</w:t>
      </w:r>
      <w:r>
        <w:rPr>
          <w:rFonts w:ascii="Arial" w:hAnsi="Arial" w:eastAsia="仿宋_GB2312" w:cs="Arial"/>
          <w:b/>
          <w:sz w:val="32"/>
        </w:rPr>
        <w:t xml:space="preserve"> </w:t>
      </w:r>
      <w:r>
        <w:rPr>
          <w:rFonts w:ascii="Arial" w:hAnsi="Arial" w:cs="Arial"/>
          <w:b/>
          <w:sz w:val="32"/>
        </w:rPr>
        <w:t>估</w:t>
      </w:r>
      <w:r>
        <w:rPr>
          <w:rFonts w:ascii="Arial" w:hAnsi="Arial" w:eastAsia="仿宋_GB2312" w:cs="Arial"/>
          <w:b/>
          <w:sz w:val="32"/>
        </w:rPr>
        <w:t xml:space="preserve"> </w:t>
      </w:r>
      <w:r>
        <w:rPr>
          <w:rFonts w:ascii="Arial" w:hAnsi="Arial" w:cs="Arial"/>
          <w:b/>
          <w:sz w:val="32"/>
        </w:rPr>
        <w:t>价</w:t>
      </w:r>
      <w:r>
        <w:rPr>
          <w:rFonts w:ascii="Arial" w:hAnsi="Arial" w:eastAsia="仿宋_GB2312" w:cs="Arial"/>
          <w:b/>
          <w:sz w:val="32"/>
        </w:rPr>
        <w:t xml:space="preserve"> </w:t>
      </w:r>
      <w:r>
        <w:rPr>
          <w:rFonts w:ascii="Arial" w:hAnsi="Arial" w:cs="Arial"/>
          <w:b/>
          <w:sz w:val="32"/>
        </w:rPr>
        <w:t>报</w:t>
      </w:r>
      <w:r>
        <w:rPr>
          <w:rFonts w:ascii="Arial" w:hAnsi="Arial" w:eastAsia="仿宋_GB2312" w:cs="Arial"/>
          <w:b/>
          <w:sz w:val="32"/>
        </w:rPr>
        <w:t xml:space="preserve"> </w:t>
      </w:r>
      <w:r>
        <w:rPr>
          <w:rFonts w:ascii="Arial" w:hAnsi="Arial" w:cs="Arial"/>
          <w:b/>
          <w:sz w:val="32"/>
        </w:rPr>
        <w:t>告</w:t>
      </w:r>
    </w:p>
    <w:p>
      <w:pPr>
        <w:spacing w:line="360" w:lineRule="auto"/>
        <w:rPr>
          <w:rFonts w:ascii="Arial" w:hAnsi="Arial" w:eastAsia="楷体_GB2312" w:cs="Arial"/>
          <w:b/>
          <w:sz w:val="32"/>
        </w:rPr>
      </w:pPr>
    </w:p>
    <w:p>
      <w:pPr>
        <w:tabs>
          <w:tab w:val="center" w:pos="4332"/>
          <w:tab w:val="right" w:pos="8664"/>
        </w:tabs>
        <w:spacing w:line="360" w:lineRule="auto"/>
        <w:ind w:firstLine="3534" w:firstLineChars="1100"/>
        <w:outlineLvl w:val="0"/>
        <w:rPr>
          <w:rFonts w:ascii="Arial" w:hAnsi="Arial" w:cs="Arial"/>
          <w:sz w:val="32"/>
        </w:rPr>
      </w:pPr>
      <w:bookmarkStart w:id="0" w:name="_Toc425250300"/>
      <w:bookmarkStart w:id="1" w:name="_Toc416783516"/>
      <w:bookmarkStart w:id="2" w:name="_Toc418750878"/>
      <w:bookmarkStart w:id="3" w:name="_Toc469066300"/>
      <w:bookmarkStart w:id="4" w:name="_Toc69393366"/>
      <w:bookmarkStart w:id="5" w:name="_Toc524335054"/>
      <w:bookmarkStart w:id="6" w:name="_Hlk82856123"/>
      <w:r>
        <w:rPr>
          <w:rFonts w:ascii="Arial" w:hAnsi="Arial" w:cs="Arial"/>
          <w:b/>
          <w:sz w:val="32"/>
        </w:rPr>
        <w:t>第一部分</w:t>
      </w:r>
      <w:r>
        <w:rPr>
          <w:rFonts w:ascii="Arial" w:hAnsi="Arial" w:eastAsia="仿宋_GB2312" w:cs="Arial"/>
          <w:b/>
          <w:sz w:val="32"/>
        </w:rPr>
        <w:t xml:space="preserve">  </w:t>
      </w:r>
      <w:r>
        <w:rPr>
          <w:rFonts w:ascii="Arial" w:hAnsi="Arial" w:cs="Arial"/>
          <w:b/>
          <w:sz w:val="32"/>
        </w:rPr>
        <w:t>摘</w:t>
      </w:r>
      <w:r>
        <w:rPr>
          <w:rFonts w:ascii="Arial" w:hAnsi="Arial" w:eastAsia="仿宋_GB2312" w:cs="Arial"/>
          <w:b/>
          <w:sz w:val="32"/>
        </w:rPr>
        <w:t xml:space="preserve">  </w:t>
      </w:r>
      <w:r>
        <w:rPr>
          <w:rFonts w:ascii="Arial" w:hAnsi="Arial" w:cs="Arial"/>
          <w:b/>
          <w:sz w:val="32"/>
        </w:rPr>
        <w:t>要</w:t>
      </w:r>
      <w:bookmarkEnd w:id="0"/>
      <w:bookmarkEnd w:id="1"/>
      <w:bookmarkEnd w:id="2"/>
      <w:bookmarkEnd w:id="3"/>
      <w:bookmarkEnd w:id="4"/>
      <w:bookmarkEnd w:id="5"/>
      <w:r>
        <w:rPr>
          <w:rFonts w:ascii="Arial" w:hAnsi="Arial" w:cs="Arial"/>
          <w:b/>
          <w:sz w:val="32"/>
        </w:rPr>
        <w:tab/>
      </w:r>
    </w:p>
    <w:p>
      <w:pPr>
        <w:spacing w:line="360" w:lineRule="auto"/>
        <w:rPr>
          <w:rFonts w:ascii="Arial" w:hAnsi="Arial" w:eastAsia="仿宋_GB2312" w:cs="Arial"/>
          <w:sz w:val="28"/>
        </w:rPr>
      </w:pPr>
    </w:p>
    <w:p>
      <w:pPr>
        <w:spacing w:line="360" w:lineRule="auto"/>
        <w:jc w:val="both"/>
        <w:outlineLvl w:val="1"/>
        <w:rPr>
          <w:rFonts w:ascii="Arial" w:hAnsi="Arial" w:eastAsia="仿宋_GB2312" w:cs="Arial"/>
          <w:b/>
          <w:bCs/>
          <w:sz w:val="28"/>
        </w:rPr>
      </w:pPr>
      <w:bookmarkStart w:id="7" w:name="_Toc425250301"/>
      <w:bookmarkStart w:id="8" w:name="_Toc69393367"/>
      <w:bookmarkStart w:id="9" w:name="_Toc418750879"/>
      <w:bookmarkStart w:id="10" w:name="_Toc416783517"/>
      <w:bookmarkStart w:id="11" w:name="_Toc524335055"/>
      <w:bookmarkStart w:id="12" w:name="_Toc515458358"/>
      <w:bookmarkStart w:id="13" w:name="_Toc469066301"/>
      <w:r>
        <w:rPr>
          <w:rFonts w:ascii="Arial" w:hAnsi="Arial" w:eastAsia="仿宋_GB2312" w:cs="Arial"/>
          <w:b/>
          <w:bCs/>
          <w:sz w:val="28"/>
        </w:rPr>
        <w:t>一、估价项目名称</w:t>
      </w:r>
      <w:bookmarkEnd w:id="7"/>
      <w:bookmarkEnd w:id="8"/>
      <w:bookmarkEnd w:id="9"/>
      <w:bookmarkEnd w:id="10"/>
      <w:bookmarkEnd w:id="11"/>
      <w:bookmarkEnd w:id="12"/>
      <w:bookmarkEnd w:id="13"/>
    </w:p>
    <w:p>
      <w:pPr>
        <w:spacing w:line="360" w:lineRule="auto"/>
        <w:ind w:firstLine="557" w:firstLineChars="199"/>
        <w:jc w:val="both"/>
        <w:rPr>
          <w:rFonts w:ascii="Arial" w:hAnsi="Arial" w:eastAsia="仿宋_GB2312" w:cs="Arial"/>
          <w:sz w:val="28"/>
        </w:rPr>
      </w:pPr>
      <w:bookmarkStart w:id="14" w:name="_Hlk79696906"/>
      <w:bookmarkStart w:id="15" w:name="_Hlk79698272"/>
      <w:r>
        <w:rPr>
          <w:rFonts w:hint="eastAsia" w:ascii="Arial" w:hAnsi="Arial" w:eastAsia="仿宋_GB2312" w:cs="Arial"/>
          <w:sz w:val="28"/>
        </w:rPr>
        <w:t>北京市海淀区温泉镇中关村环保科技示范园E05地块中国人寿研发中心一期环保科技园E05按实测数据签订补充协议项目国有建设用地使用权出让地价评估</w:t>
      </w:r>
    </w:p>
    <w:p>
      <w:pPr>
        <w:spacing w:line="360" w:lineRule="auto"/>
        <w:jc w:val="both"/>
        <w:rPr>
          <w:rFonts w:ascii="Arial" w:hAnsi="Arial" w:eastAsia="仿宋_GB2312" w:cs="Arial"/>
          <w:b/>
          <w:bCs/>
          <w:sz w:val="28"/>
        </w:rPr>
      </w:pPr>
    </w:p>
    <w:p>
      <w:pPr>
        <w:spacing w:line="360" w:lineRule="auto"/>
        <w:jc w:val="both"/>
        <w:outlineLvl w:val="1"/>
        <w:rPr>
          <w:rFonts w:ascii="Arial" w:hAnsi="Arial" w:eastAsia="仿宋_GB2312" w:cs="Arial"/>
          <w:b/>
          <w:bCs/>
          <w:sz w:val="28"/>
        </w:rPr>
      </w:pPr>
      <w:bookmarkStart w:id="16" w:name="_Toc69393368"/>
      <w:r>
        <w:rPr>
          <w:rFonts w:ascii="Arial" w:hAnsi="Arial" w:eastAsia="仿宋_GB2312" w:cs="Arial"/>
          <w:b/>
          <w:bCs/>
          <w:sz w:val="28"/>
        </w:rPr>
        <w:t>二、委托估价方</w:t>
      </w:r>
      <w:bookmarkEnd w:id="16"/>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 xml:space="preserve">北京市土地利用事务中心 </w:t>
      </w:r>
    </w:p>
    <w:p>
      <w:pPr>
        <w:spacing w:line="360" w:lineRule="auto"/>
        <w:ind w:left="1" w:right="-85" w:firstLine="562" w:firstLineChars="200"/>
        <w:jc w:val="both"/>
        <w:rPr>
          <w:rFonts w:ascii="Arial" w:hAnsi="Arial" w:eastAsia="仿宋_GB2312" w:cs="Arial"/>
          <w:b/>
          <w:bCs/>
          <w:sz w:val="28"/>
        </w:rPr>
      </w:pPr>
    </w:p>
    <w:p>
      <w:pPr>
        <w:spacing w:line="360" w:lineRule="auto"/>
        <w:jc w:val="both"/>
        <w:outlineLvl w:val="1"/>
        <w:rPr>
          <w:rFonts w:ascii="Arial" w:hAnsi="Arial" w:eastAsia="仿宋_GB2312" w:cs="Arial"/>
          <w:b/>
          <w:bCs/>
          <w:sz w:val="28"/>
        </w:rPr>
      </w:pPr>
      <w:bookmarkStart w:id="17" w:name="_Toc418750881"/>
      <w:bookmarkStart w:id="18" w:name="_Toc469066303"/>
      <w:bookmarkStart w:id="19" w:name="_Toc425250303"/>
      <w:bookmarkStart w:id="20" w:name="_Toc416783519"/>
      <w:bookmarkStart w:id="21" w:name="_Toc69393369"/>
      <w:bookmarkStart w:id="22" w:name="_Toc515261587"/>
      <w:bookmarkStart w:id="23" w:name="_Toc515458360"/>
      <w:bookmarkStart w:id="24" w:name="_Toc524335057"/>
      <w:r>
        <w:rPr>
          <w:rFonts w:ascii="Arial" w:hAnsi="Arial" w:eastAsia="仿宋_GB2312" w:cs="Arial"/>
          <w:b/>
          <w:bCs/>
          <w:sz w:val="28"/>
        </w:rPr>
        <w:t>三、估价目的</w:t>
      </w:r>
      <w:bookmarkEnd w:id="17"/>
      <w:bookmarkEnd w:id="18"/>
      <w:bookmarkEnd w:id="19"/>
      <w:bookmarkEnd w:id="20"/>
      <w:bookmarkEnd w:id="21"/>
      <w:bookmarkEnd w:id="22"/>
      <w:bookmarkEnd w:id="23"/>
      <w:bookmarkEnd w:id="24"/>
    </w:p>
    <w:p>
      <w:pPr>
        <w:snapToGrid w:val="0"/>
        <w:spacing w:line="360" w:lineRule="auto"/>
        <w:ind w:firstLine="560" w:firstLineChars="200"/>
        <w:jc w:val="both"/>
        <w:rPr>
          <w:rFonts w:ascii="Arial" w:hAnsi="Arial" w:eastAsia="仿宋_GB2312" w:cs="Arial"/>
          <w:sz w:val="28"/>
        </w:rPr>
      </w:pPr>
      <w:r>
        <w:rPr>
          <w:rFonts w:hint="eastAsia" w:ascii="Arial" w:hAnsi="Arial" w:eastAsia="仿宋_GB2312" w:cs="Arial"/>
          <w:sz w:val="28"/>
        </w:rPr>
        <w:t>中国人寿保险股份有限公司</w:t>
      </w:r>
      <w:r>
        <w:rPr>
          <w:rFonts w:ascii="Arial" w:hAnsi="Arial" w:eastAsia="仿宋_GB2312" w:cs="Arial"/>
          <w:sz w:val="28"/>
        </w:rPr>
        <w:t>向北京市规划和自然资源委员会申请办理北京市海淀区</w:t>
      </w:r>
      <w:r>
        <w:rPr>
          <w:rFonts w:hint="eastAsia" w:ascii="Arial" w:hAnsi="Arial" w:eastAsia="仿宋_GB2312" w:cs="Arial"/>
          <w:sz w:val="28"/>
        </w:rPr>
        <w:t>温泉镇中关村环保科技示范园E05地块中国人寿研发中心一期环保科技园E05按实测数据签订补充协议出让</w:t>
      </w:r>
      <w:r>
        <w:rPr>
          <w:rFonts w:ascii="Arial" w:hAnsi="Arial" w:eastAsia="仿宋_GB2312" w:cs="Arial"/>
          <w:sz w:val="28"/>
        </w:rPr>
        <w:t>手续</w:t>
      </w:r>
      <w:r>
        <w:rPr>
          <w:rFonts w:ascii="Arial" w:hAnsi="Arial" w:eastAsia="仿宋_GB2312" w:cs="Arial"/>
          <w:sz w:val="28"/>
          <w:szCs w:val="28"/>
        </w:rPr>
        <w:t>。</w:t>
      </w:r>
      <w:r>
        <w:rPr>
          <w:rFonts w:ascii="Arial" w:hAnsi="Arial" w:eastAsia="仿宋_GB2312" w:cs="Arial"/>
          <w:sz w:val="28"/>
        </w:rPr>
        <w:t>经北京市规划和自然资源委员会审查，该项目符合北京市国有建设用地使用权</w:t>
      </w:r>
      <w:r>
        <w:rPr>
          <w:rFonts w:hint="eastAsia" w:ascii="Arial" w:hAnsi="Arial" w:eastAsia="仿宋_GB2312" w:cs="Arial"/>
          <w:sz w:val="28"/>
        </w:rPr>
        <w:t>竣工实测后签订补充协议出让</w:t>
      </w:r>
      <w:r>
        <w:rPr>
          <w:rFonts w:ascii="Arial" w:hAnsi="Arial" w:eastAsia="仿宋_GB2312" w:cs="Arial"/>
          <w:sz w:val="28"/>
        </w:rPr>
        <w:t>的条件，故由</w:t>
      </w:r>
      <w:r>
        <w:rPr>
          <w:rFonts w:ascii="Arial" w:hAnsi="Arial" w:eastAsia="仿宋_GB2312" w:cs="Arial"/>
          <w:bCs/>
          <w:sz w:val="28"/>
        </w:rPr>
        <w:t>北京市土地利用事务中心</w:t>
      </w:r>
      <w:r>
        <w:rPr>
          <w:rFonts w:ascii="Arial" w:hAnsi="Arial" w:eastAsia="仿宋_GB2312" w:cs="Arial"/>
          <w:sz w:val="28"/>
        </w:rPr>
        <w:t>委托北京康正宏基房地产评估有限公司依据有关法律法规、土地估价相关规程和规范等对估价对象国有建设用地使用权出让价格进行评估，为北京市规划和自然资源委员会办理该项目</w:t>
      </w:r>
      <w:r>
        <w:rPr>
          <w:rFonts w:hint="eastAsia" w:ascii="Arial" w:hAnsi="Arial" w:eastAsia="仿宋_GB2312" w:cs="Arial"/>
          <w:sz w:val="28"/>
        </w:rPr>
        <w:t>土地协议出让后按实测数据签订补充协议</w:t>
      </w:r>
      <w:r>
        <w:rPr>
          <w:rFonts w:ascii="Arial" w:hAnsi="Arial" w:eastAsia="仿宋_GB2312" w:cs="Arial"/>
          <w:sz w:val="28"/>
        </w:rPr>
        <w:t>提供参考</w:t>
      </w:r>
      <w:r>
        <w:rPr>
          <w:rFonts w:hint="eastAsia" w:ascii="Arial" w:hAnsi="Arial" w:eastAsia="仿宋_GB2312" w:cs="Arial"/>
          <w:sz w:val="28"/>
        </w:rPr>
        <w:t>依据</w:t>
      </w:r>
      <w:r>
        <w:rPr>
          <w:rFonts w:ascii="Arial" w:hAnsi="Arial" w:eastAsia="仿宋_GB2312" w:cs="Arial"/>
          <w:sz w:val="28"/>
        </w:rPr>
        <w:t>。</w:t>
      </w:r>
    </w:p>
    <w:p>
      <w:pPr>
        <w:spacing w:line="360" w:lineRule="auto"/>
        <w:ind w:firstLine="562" w:firstLineChars="200"/>
        <w:jc w:val="both"/>
        <w:rPr>
          <w:rFonts w:ascii="Arial" w:hAnsi="Arial" w:eastAsia="仿宋_GB2312" w:cs="Arial"/>
          <w:b/>
          <w:bCs/>
          <w:sz w:val="28"/>
        </w:rPr>
      </w:pPr>
    </w:p>
    <w:p>
      <w:pPr>
        <w:spacing w:line="360" w:lineRule="auto"/>
        <w:jc w:val="both"/>
        <w:outlineLvl w:val="1"/>
        <w:rPr>
          <w:rFonts w:ascii="Arial" w:hAnsi="Arial" w:eastAsia="仿宋_GB2312" w:cs="Arial"/>
          <w:b/>
          <w:bCs/>
          <w:sz w:val="28"/>
        </w:rPr>
      </w:pPr>
      <w:bookmarkStart w:id="25" w:name="_Toc416783520"/>
      <w:bookmarkStart w:id="26" w:name="_Toc469066304"/>
      <w:bookmarkStart w:id="27" w:name="_Toc515458361"/>
      <w:bookmarkStart w:id="28" w:name="_Toc515261588"/>
      <w:bookmarkStart w:id="29" w:name="_Toc69393370"/>
      <w:bookmarkStart w:id="30" w:name="_Toc524335058"/>
      <w:bookmarkStart w:id="31" w:name="_Toc418750882"/>
      <w:bookmarkStart w:id="32" w:name="_Toc425250304"/>
      <w:r>
        <w:rPr>
          <w:rFonts w:ascii="Arial" w:hAnsi="Arial" w:eastAsia="仿宋_GB2312" w:cs="Arial"/>
          <w:b/>
          <w:bCs/>
          <w:sz w:val="28"/>
        </w:rPr>
        <w:t>四、估价期日</w:t>
      </w:r>
      <w:bookmarkEnd w:id="25"/>
      <w:bookmarkEnd w:id="26"/>
      <w:bookmarkEnd w:id="27"/>
      <w:bookmarkEnd w:id="28"/>
      <w:bookmarkEnd w:id="29"/>
      <w:bookmarkEnd w:id="30"/>
      <w:bookmarkEnd w:id="31"/>
      <w:bookmarkEnd w:id="32"/>
    </w:p>
    <w:p>
      <w:pPr>
        <w:spacing w:line="360" w:lineRule="auto"/>
        <w:ind w:firstLine="560" w:firstLineChars="200"/>
        <w:jc w:val="both"/>
        <w:rPr>
          <w:rFonts w:ascii="Arial" w:hAnsi="Arial" w:eastAsia="仿宋_GB2312" w:cs="Arial"/>
          <w:sz w:val="28"/>
        </w:rPr>
      </w:pPr>
      <w:r>
        <w:rPr>
          <w:rFonts w:ascii="Arial" w:hAnsi="Arial" w:eastAsia="仿宋_GB2312" w:cs="Arial"/>
          <w:sz w:val="28"/>
        </w:rPr>
        <w:t>2021年</w:t>
      </w:r>
      <w:r>
        <w:rPr>
          <w:rFonts w:hint="eastAsia" w:ascii="Arial" w:hAnsi="Arial" w:eastAsia="仿宋_GB2312" w:cs="Arial"/>
          <w:sz w:val="28"/>
        </w:rPr>
        <w:t>11</w:t>
      </w:r>
      <w:r>
        <w:rPr>
          <w:rFonts w:ascii="Arial" w:hAnsi="Arial" w:eastAsia="仿宋_GB2312" w:cs="Arial"/>
          <w:sz w:val="28"/>
        </w:rPr>
        <w:t>月1</w:t>
      </w:r>
      <w:r>
        <w:rPr>
          <w:rFonts w:hint="eastAsia" w:ascii="Arial" w:hAnsi="Arial" w:eastAsia="仿宋_GB2312" w:cs="Arial"/>
          <w:sz w:val="28"/>
        </w:rPr>
        <w:t>9</w:t>
      </w:r>
      <w:r>
        <w:rPr>
          <w:rFonts w:ascii="Arial" w:hAnsi="Arial" w:eastAsia="仿宋_GB2312" w:cs="Arial"/>
          <w:sz w:val="28"/>
        </w:rPr>
        <w:t>日（</w:t>
      </w:r>
      <w:r>
        <w:rPr>
          <w:rFonts w:ascii="Arial" w:hAnsi="Arial" w:eastAsia="仿宋_GB2312" w:cs="Arial"/>
          <w:sz w:val="28"/>
          <w:szCs w:val="28"/>
        </w:rPr>
        <w:t>根据《国有建设用地使用权出让地价评估委托书》确定</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p>
    <w:p>
      <w:pPr>
        <w:tabs>
          <w:tab w:val="left" w:pos="6957"/>
        </w:tabs>
        <w:spacing w:line="360" w:lineRule="auto"/>
        <w:jc w:val="both"/>
        <w:outlineLvl w:val="1"/>
        <w:rPr>
          <w:rFonts w:ascii="Arial" w:hAnsi="Arial" w:eastAsia="仿宋_GB2312" w:cs="Arial"/>
          <w:b/>
          <w:bCs/>
          <w:sz w:val="28"/>
        </w:rPr>
      </w:pPr>
      <w:bookmarkStart w:id="33" w:name="_Toc469066305"/>
      <w:bookmarkStart w:id="34" w:name="_Toc425250305"/>
      <w:bookmarkStart w:id="35" w:name="_Toc515458362"/>
      <w:bookmarkStart w:id="36" w:name="_Toc515261589"/>
      <w:bookmarkStart w:id="37" w:name="_Toc416783521"/>
      <w:bookmarkStart w:id="38" w:name="_Toc418750883"/>
      <w:bookmarkStart w:id="39" w:name="_Toc69393371"/>
      <w:bookmarkStart w:id="40" w:name="_Toc524335059"/>
      <w:r>
        <w:rPr>
          <w:rFonts w:ascii="Arial" w:hAnsi="Arial" w:eastAsia="仿宋_GB2312" w:cs="Arial"/>
          <w:b/>
          <w:bCs/>
          <w:sz w:val="28"/>
        </w:rPr>
        <w:t>五、估价日期</w:t>
      </w:r>
      <w:bookmarkEnd w:id="33"/>
      <w:bookmarkEnd w:id="34"/>
      <w:bookmarkEnd w:id="35"/>
      <w:bookmarkEnd w:id="36"/>
      <w:bookmarkEnd w:id="37"/>
      <w:bookmarkEnd w:id="38"/>
      <w:bookmarkEnd w:id="39"/>
      <w:bookmarkEnd w:id="40"/>
      <w:r>
        <w:rPr>
          <w:rFonts w:ascii="Arial" w:hAnsi="Arial" w:eastAsia="仿宋_GB2312" w:cs="Arial"/>
          <w:b/>
          <w:bCs/>
          <w:sz w:val="28"/>
        </w:rPr>
        <w:tab/>
      </w:r>
    </w:p>
    <w:p>
      <w:pPr>
        <w:spacing w:line="360" w:lineRule="auto"/>
        <w:ind w:firstLine="560" w:firstLineChars="200"/>
        <w:jc w:val="both"/>
        <w:rPr>
          <w:rFonts w:ascii="Arial" w:hAnsi="Arial" w:eastAsia="仿宋_GB2312" w:cs="Arial"/>
          <w:sz w:val="28"/>
        </w:rPr>
      </w:pPr>
      <w:r>
        <w:rPr>
          <w:rFonts w:ascii="Arial" w:hAnsi="Arial" w:eastAsia="仿宋_GB2312" w:cs="Arial"/>
          <w:sz w:val="28"/>
        </w:rPr>
        <w:t>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19</w:t>
      </w:r>
      <w:r>
        <w:rPr>
          <w:rFonts w:ascii="Arial" w:hAnsi="Arial" w:eastAsia="仿宋_GB2312" w:cs="Arial"/>
          <w:sz w:val="28"/>
        </w:rPr>
        <w:t>日至</w:t>
      </w:r>
      <w:bookmarkStart w:id="41" w:name="_Toc469066306"/>
      <w:bookmarkStart w:id="42" w:name="_Toc418750884"/>
      <w:bookmarkStart w:id="43" w:name="_Toc416783522"/>
      <w:bookmarkStart w:id="44" w:name="_Toc425250306"/>
      <w:r>
        <w:rPr>
          <w:rFonts w:ascii="Arial" w:hAnsi="Arial" w:eastAsia="仿宋_GB2312" w:cs="Arial"/>
          <w:sz w:val="28"/>
        </w:rPr>
        <w:t>2021年</w:t>
      </w:r>
      <w:r>
        <w:rPr>
          <w:rFonts w:hint="eastAsia" w:ascii="Arial" w:hAnsi="Arial" w:eastAsia="仿宋_GB2312" w:cs="Arial"/>
          <w:sz w:val="28"/>
          <w:lang w:val="en-US" w:eastAsia="zh-CN"/>
        </w:rPr>
        <w:t>12</w:t>
      </w:r>
      <w:r>
        <w:rPr>
          <w:rFonts w:ascii="Arial" w:hAnsi="Arial" w:eastAsia="仿宋_GB2312" w:cs="Arial"/>
          <w:sz w:val="28"/>
        </w:rPr>
        <w:t>月</w:t>
      </w:r>
      <w:r>
        <w:rPr>
          <w:rFonts w:hint="eastAsia" w:ascii="Arial" w:hAnsi="Arial" w:eastAsia="仿宋_GB2312" w:cs="Arial"/>
          <w:sz w:val="28"/>
          <w:lang w:val="en-US" w:eastAsia="zh-CN"/>
        </w:rPr>
        <w:t>6</w:t>
      </w:r>
      <w:r>
        <w:rPr>
          <w:rFonts w:ascii="Arial" w:hAnsi="Arial" w:eastAsia="仿宋_GB2312" w:cs="Arial"/>
          <w:sz w:val="28"/>
        </w:rPr>
        <w:t>日</w:t>
      </w:r>
    </w:p>
    <w:p>
      <w:pPr>
        <w:spacing w:line="360" w:lineRule="auto"/>
        <w:ind w:firstLine="560" w:firstLineChars="200"/>
        <w:jc w:val="both"/>
        <w:rPr>
          <w:rFonts w:ascii="Arial" w:hAnsi="Arial" w:eastAsia="仿宋_GB2312" w:cs="Arial"/>
          <w:sz w:val="28"/>
        </w:rPr>
      </w:pPr>
    </w:p>
    <w:p>
      <w:pPr>
        <w:tabs>
          <w:tab w:val="left" w:pos="6957"/>
        </w:tabs>
        <w:spacing w:line="360" w:lineRule="auto"/>
        <w:jc w:val="both"/>
        <w:outlineLvl w:val="1"/>
        <w:rPr>
          <w:rFonts w:ascii="Arial" w:hAnsi="Arial" w:eastAsia="仿宋_GB2312" w:cs="Arial"/>
          <w:b/>
          <w:bCs/>
          <w:sz w:val="28"/>
        </w:rPr>
      </w:pPr>
      <w:bookmarkStart w:id="45" w:name="_Toc524335060"/>
      <w:bookmarkStart w:id="46" w:name="_Toc69393372"/>
      <w:r>
        <w:rPr>
          <w:rFonts w:ascii="Arial" w:hAnsi="Arial" w:eastAsia="仿宋_GB2312" w:cs="Arial"/>
          <w:b/>
          <w:bCs/>
          <w:sz w:val="28"/>
        </w:rPr>
        <w:t>六、地价定义</w:t>
      </w:r>
      <w:bookmarkEnd w:id="41"/>
      <w:bookmarkEnd w:id="42"/>
      <w:bookmarkEnd w:id="43"/>
      <w:bookmarkEnd w:id="44"/>
      <w:bookmarkEnd w:id="45"/>
      <w:bookmarkEnd w:id="46"/>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ascii="Arial" w:hAnsi="Arial" w:eastAsia="仿宋_GB2312" w:cs="Arial"/>
          <w:sz w:val="28"/>
          <w:szCs w:val="28"/>
        </w:rPr>
        <w:t>一）</w:t>
      </w:r>
      <w:r>
        <w:rPr>
          <w:rFonts w:ascii="Arial" w:hAnsi="Arial" w:eastAsia="仿宋_GB2312" w:cs="Arial"/>
          <w:sz w:val="28"/>
        </w:rPr>
        <w:t>补缴地价评估分析</w:t>
      </w:r>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szCs w:val="28"/>
        </w:rPr>
        <w:t>1.</w:t>
      </w:r>
      <w:r>
        <w:rPr>
          <w:rFonts w:ascii="Arial" w:hAnsi="Arial" w:eastAsia="仿宋_GB2312" w:cs="Arial"/>
          <w:sz w:val="28"/>
        </w:rPr>
        <w:t>规划文件调整内容</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rPr>
        <w:t>根据</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，估价对象位于</w:t>
      </w:r>
      <w:r>
        <w:rPr>
          <w:rFonts w:hint="eastAsia" w:ascii="Arial" w:hAnsi="Arial" w:eastAsia="仿宋_GB2312" w:cs="Arial"/>
          <w:sz w:val="28"/>
          <w:szCs w:val="28"/>
        </w:rPr>
        <w:t>海淀区温泉镇中关村环保科技示范园E05地块</w:t>
      </w:r>
      <w:r>
        <w:rPr>
          <w:rFonts w:ascii="Arial" w:hAnsi="Arial" w:eastAsia="仿宋_GB2312" w:cs="Arial"/>
          <w:sz w:val="28"/>
          <w:szCs w:val="28"/>
        </w:rPr>
        <w:t>，为</w:t>
      </w:r>
      <w:r>
        <w:rPr>
          <w:rFonts w:hint="eastAsia" w:ascii="Arial" w:hAnsi="Arial" w:eastAsia="仿宋_GB2312" w:cs="Arial"/>
          <w:sz w:val="28"/>
        </w:rPr>
        <w:t>中国人寿研发中心一期环保科技园E05项目用地</w:t>
      </w:r>
      <w:r>
        <w:rPr>
          <w:rFonts w:ascii="Arial" w:hAnsi="Arial" w:eastAsia="仿宋_GB2312" w:cs="Arial"/>
          <w:sz w:val="28"/>
          <w:szCs w:val="28"/>
        </w:rPr>
        <w:t>，故本次评估估价对象按</w:t>
      </w:r>
      <w:r>
        <w:rPr>
          <w:rFonts w:hint="eastAsia" w:ascii="Arial" w:hAnsi="Arial" w:eastAsia="仿宋_GB2312" w:cs="Arial"/>
          <w:sz w:val="28"/>
          <w:szCs w:val="28"/>
        </w:rPr>
        <w:t>海淀区温泉镇中关村环保科技示范园E05地块描述</w:t>
      </w:r>
      <w:r>
        <w:rPr>
          <w:rFonts w:ascii="Arial" w:hAnsi="Arial" w:eastAsia="仿宋_GB2312" w:cs="Arial"/>
          <w:sz w:val="28"/>
          <w:szCs w:val="28"/>
        </w:rPr>
        <w:t>。</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对比《北京市国有土地使用权出让合同》[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rPr>
        <w:t>《竣工项目测绘成果说明》及</w:t>
      </w:r>
      <w:r>
        <w:rPr>
          <w:rFonts w:ascii="Arial" w:hAnsi="Arial" w:eastAsia="仿宋_GB2312" w:cs="Arial"/>
          <w:sz w:val="28"/>
        </w:rPr>
        <w:t>《国有建设用地使用权出让地价评估委托书》</w:t>
      </w:r>
      <w:r>
        <w:rPr>
          <w:rFonts w:ascii="Arial" w:hAnsi="Arial" w:eastAsia="仿宋_GB2312" w:cs="Arial"/>
          <w:sz w:val="28"/>
          <w:szCs w:val="28"/>
        </w:rPr>
        <w:t>等文件，估价对象建设用地面积由</w:t>
      </w:r>
      <w:r>
        <w:rPr>
          <w:rFonts w:hint="eastAsia" w:ascii="Arial" w:hAnsi="Arial" w:eastAsia="仿宋_GB2312" w:cs="Arial"/>
          <w:sz w:val="28"/>
        </w:rPr>
        <w:t>20471.2</w:t>
      </w:r>
      <w:r>
        <w:rPr>
          <w:rFonts w:ascii="Arial" w:hAnsi="Arial" w:eastAsia="仿宋_GB2312" w:cs="Arial"/>
          <w:sz w:val="28"/>
          <w:szCs w:val="28"/>
        </w:rPr>
        <w:t>平方米变更为</w:t>
      </w:r>
      <w:r>
        <w:rPr>
          <w:rFonts w:hint="eastAsia" w:ascii="Arial" w:hAnsi="Arial" w:eastAsia="仿宋_GB2312" w:cs="Arial"/>
          <w:sz w:val="28"/>
        </w:rPr>
        <w:t>20468.06</w:t>
      </w:r>
      <w:r>
        <w:rPr>
          <w:rFonts w:ascii="Arial" w:hAnsi="Arial" w:eastAsia="仿宋_GB2312" w:cs="Arial"/>
          <w:sz w:val="28"/>
          <w:szCs w:val="28"/>
        </w:rPr>
        <w:t>平方米，按规划文件，估价对象建筑面积出现调整，具体如下表：</w:t>
      </w:r>
    </w:p>
    <w:p>
      <w:pPr>
        <w:snapToGrid w:val="0"/>
        <w:spacing w:line="480" w:lineRule="auto"/>
        <w:ind w:firstLine="560" w:firstLineChars="200"/>
        <w:jc w:val="both"/>
        <w:rPr>
          <w:rFonts w:ascii="Arial" w:hAnsi="Arial" w:eastAsia="仿宋_GB2312" w:cs="Arial"/>
          <w:sz w:val="28"/>
          <w:szCs w:val="28"/>
        </w:rPr>
      </w:pPr>
    </w:p>
    <w:p>
      <w:pPr>
        <w:snapToGrid w:val="0"/>
        <w:spacing w:line="480" w:lineRule="auto"/>
        <w:jc w:val="both"/>
        <w:rPr>
          <w:rFonts w:ascii="Arial" w:hAnsi="Arial" w:eastAsia="仿宋_GB2312" w:cs="Arial"/>
          <w:sz w:val="28"/>
          <w:szCs w:val="28"/>
        </w:rPr>
      </w:pPr>
      <w:r>
        <w:rPr>
          <w:rFonts w:ascii="Arial" w:hAnsi="Arial" w:eastAsia="仿宋_GB2312" w:cs="Arial"/>
          <w:sz w:val="28"/>
          <w:szCs w:val="28"/>
        </w:rPr>
        <w:t>（转下页）</w:t>
      </w:r>
    </w:p>
    <w:p>
      <w:pPr>
        <w:widowControl/>
        <w:adjustRightInd/>
        <w:spacing w:line="240" w:lineRule="auto"/>
        <w:textAlignment w:val="auto"/>
        <w:rPr>
          <w:rFonts w:ascii="Arial" w:hAnsi="Arial" w:eastAsia="仿宋_GB2312" w:cs="Arial"/>
          <w:sz w:val="28"/>
          <w:szCs w:val="28"/>
        </w:rPr>
      </w:pPr>
      <w:r>
        <w:rPr>
          <w:rFonts w:ascii="Arial" w:hAnsi="Arial" w:eastAsia="仿宋_GB2312" w:cs="Arial"/>
          <w:sz w:val="28"/>
          <w:szCs w:val="28"/>
        </w:rPr>
        <w:br w:type="page"/>
      </w:r>
    </w:p>
    <w:tbl>
      <w:tblPr>
        <w:tblStyle w:val="3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954"/>
        <w:gridCol w:w="817"/>
        <w:gridCol w:w="1366"/>
        <w:gridCol w:w="1153"/>
        <w:gridCol w:w="1165"/>
        <w:gridCol w:w="1161"/>
        <w:gridCol w:w="962"/>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内容</w:t>
            </w:r>
          </w:p>
        </w:tc>
        <w:tc>
          <w:tcPr>
            <w:tcW w:w="817"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部位</w:t>
            </w:r>
          </w:p>
        </w:tc>
        <w:tc>
          <w:tcPr>
            <w:tcW w:w="1366"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用途</w:t>
            </w:r>
          </w:p>
        </w:tc>
        <w:tc>
          <w:tcPr>
            <w:tcW w:w="1153"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调整前</w:t>
            </w:r>
          </w:p>
        </w:tc>
        <w:tc>
          <w:tcPr>
            <w:tcW w:w="1165"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调整后</w:t>
            </w:r>
          </w:p>
        </w:tc>
        <w:tc>
          <w:tcPr>
            <w:tcW w:w="1161"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调整内容</w:t>
            </w:r>
          </w:p>
        </w:tc>
        <w:tc>
          <w:tcPr>
            <w:tcW w:w="962"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变化幅度</w:t>
            </w:r>
          </w:p>
        </w:tc>
        <w:tc>
          <w:tcPr>
            <w:tcW w:w="1720"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土地面积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817"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20471.2</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20468.06</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-3.14</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-0.02%</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土地面积减少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建筑面积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817"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研发用房</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24964</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25022.71</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58.71</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0.24%</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地上建筑面积增加，但面积调整幅度不超3%，不涉及评估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地下研发用房</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22117</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26429.67</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4312.67</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19.50%</w:t>
            </w:r>
          </w:p>
        </w:tc>
        <w:tc>
          <w:tcPr>
            <w:tcW w:w="1720"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地下用途面积调整，由地下车库用途调整为地下研发用途建筑面积3533.02平方米。另</w:t>
            </w:r>
            <w:r>
              <w:rPr>
                <w:rFonts w:hint="eastAsia" w:ascii="Arial" w:hAnsi="Arial" w:eastAsia="仿宋_GB2312" w:cs="Arial"/>
                <w:color w:val="000000"/>
                <w:sz w:val="18"/>
                <w:szCs w:val="18"/>
                <w:lang w:eastAsia="zh-CN"/>
              </w:rPr>
              <w:t>新增</w:t>
            </w:r>
            <w:r>
              <w:rPr>
                <w:rFonts w:ascii="Arial" w:hAnsi="Arial" w:eastAsia="仿宋_GB2312" w:cs="Arial"/>
                <w:color w:val="000000"/>
                <w:sz w:val="18"/>
                <w:szCs w:val="18"/>
              </w:rPr>
              <w:t>地下</w:t>
            </w:r>
            <w:r>
              <w:rPr>
                <w:rFonts w:hint="eastAsia" w:ascii="Arial" w:hAnsi="Arial" w:eastAsia="仿宋_GB2312" w:cs="Arial"/>
                <w:color w:val="000000"/>
                <w:sz w:val="18"/>
                <w:szCs w:val="18"/>
                <w:lang w:eastAsia="zh-CN"/>
              </w:rPr>
              <w:t>研发</w:t>
            </w:r>
            <w:r>
              <w:rPr>
                <w:rFonts w:ascii="Arial" w:hAnsi="Arial" w:eastAsia="仿宋_GB2312" w:cs="Arial"/>
                <w:color w:val="000000"/>
                <w:sz w:val="18"/>
                <w:szCs w:val="18"/>
              </w:rPr>
              <w:t>用途建筑面积</w:t>
            </w:r>
            <w:r>
              <w:rPr>
                <w:rFonts w:hint="eastAsia" w:ascii="Arial" w:hAnsi="Arial" w:eastAsia="仿宋_GB2312" w:cs="Arial"/>
                <w:color w:val="000000"/>
                <w:sz w:val="18"/>
                <w:szCs w:val="18"/>
                <w:lang w:val="en-US" w:eastAsia="zh-CN"/>
              </w:rPr>
              <w:t>779.65</w:t>
            </w:r>
            <w:r>
              <w:rPr>
                <w:rFonts w:ascii="Arial" w:hAnsi="Arial" w:eastAsia="仿宋_GB2312" w:cs="Arial"/>
                <w:color w:val="000000"/>
                <w:sz w:val="18"/>
                <w:szCs w:val="18"/>
              </w:rPr>
              <w:t>平方米，</w:t>
            </w:r>
            <w:r>
              <w:rPr>
                <w:rFonts w:hint="eastAsia" w:ascii="Arial" w:hAnsi="Arial" w:eastAsia="仿宋_GB2312" w:cs="Arial"/>
                <w:color w:val="000000"/>
                <w:sz w:val="18"/>
                <w:szCs w:val="18"/>
                <w:lang w:eastAsia="zh-CN"/>
              </w:rPr>
              <w:t>但新增</w:t>
            </w:r>
            <w:r>
              <w:rPr>
                <w:rFonts w:ascii="Arial" w:hAnsi="Arial" w:eastAsia="仿宋_GB2312" w:cs="Arial"/>
                <w:color w:val="000000"/>
                <w:sz w:val="18"/>
                <w:szCs w:val="18"/>
              </w:rPr>
              <w:t>面积调整幅度不超10%，不涉及评估</w:t>
            </w:r>
            <w:r>
              <w:rPr>
                <w:rFonts w:hint="eastAsia" w:ascii="Arial" w:hAnsi="Arial" w:eastAsia="仿宋_GB2312" w:cs="Arial"/>
                <w:color w:val="000000"/>
                <w:sz w:val="18"/>
                <w:szCs w:val="18"/>
                <w:lang w:eastAsia="zh-CN"/>
              </w:rPr>
              <w:t>。</w:t>
            </w:r>
            <w:r>
              <w:rPr>
                <w:rFonts w:ascii="Arial" w:hAnsi="Arial" w:eastAsia="仿宋_GB2312" w:cs="Arial"/>
                <w:color w:val="000000"/>
                <w:sz w:val="18"/>
                <w:szCs w:val="18"/>
              </w:rPr>
              <w:t>需评估于估价期日的楼面熟地价及政府土地出让收益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地下车库用房</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5730</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2196.98</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-3533.02</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-61.66%</w:t>
            </w:r>
          </w:p>
        </w:tc>
        <w:tc>
          <w:tcPr>
            <w:tcW w:w="1720"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非经营性用途</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5545</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4168.22</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-1376.78</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-24.83</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根据北京市现行基准地价，暂不收取政府土地出让收益，故无需评估此部分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小计</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33392</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32794.87</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-597.13</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地下建筑面积减少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2183" w:type="dxa"/>
            <w:gridSpan w:val="2"/>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合计</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58356</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57817.58</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-538.42</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项目整体建筑面积减少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地上容积率</w:t>
            </w:r>
          </w:p>
        </w:tc>
        <w:tc>
          <w:tcPr>
            <w:tcW w:w="817"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1.22</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1.22</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未调整</w:t>
            </w:r>
          </w:p>
        </w:tc>
      </w:tr>
    </w:tbl>
    <w:p>
      <w:pPr>
        <w:snapToGrid w:val="0"/>
        <w:spacing w:line="240" w:lineRule="auto"/>
        <w:ind w:firstLine="556"/>
        <w:jc w:val="both"/>
        <w:rPr>
          <w:rFonts w:ascii="Arial" w:hAnsi="Arial" w:eastAsia="仿宋_GB2312" w:cs="Arial"/>
          <w:sz w:val="28"/>
          <w:szCs w:val="28"/>
        </w:rPr>
      </w:pP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2.相关规定</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根据估价目的，此次评估在符合《城镇土地估价规程》</w:t>
      </w:r>
      <w:r>
        <w:rPr>
          <w:rFonts w:ascii="Arial" w:hAnsi="Arial" w:eastAsia="仿宋_GB2312" w:cs="Arial"/>
          <w:sz w:val="28"/>
        </w:rPr>
        <w:t>[GB/T 18508-2014]</w:t>
      </w:r>
      <w:r>
        <w:rPr>
          <w:rFonts w:ascii="Arial" w:hAnsi="Arial" w:eastAsia="仿宋_GB2312" w:cs="Arial"/>
          <w:sz w:val="28"/>
          <w:szCs w:val="28"/>
        </w:rPr>
        <w:t>和《国土资源部办公厅关于印发〈国有建设用地使用权出让地价评估技术规范〉的通知》</w:t>
      </w:r>
      <w:r>
        <w:rPr>
          <w:rFonts w:ascii="Arial" w:hAnsi="Arial" w:eastAsia="仿宋_GB2312" w:cs="Arial"/>
          <w:sz w:val="28"/>
        </w:rPr>
        <w:t>[国土资厅发【2018】4号]（以下简称‘4号文’）</w:t>
      </w:r>
      <w:r>
        <w:rPr>
          <w:rFonts w:ascii="Arial" w:hAnsi="Arial" w:eastAsia="仿宋_GB2312" w:cs="Arial"/>
          <w:sz w:val="28"/>
          <w:szCs w:val="28"/>
        </w:rPr>
        <w:t>要求的基础上，还需满足《北京市关于更新出让国有建设用地使用权基准地价的通知》</w:t>
      </w:r>
      <w:r>
        <w:rPr>
          <w:rFonts w:ascii="Arial" w:hAnsi="Arial" w:eastAsia="仿宋_GB2312" w:cs="Arial"/>
          <w:sz w:val="28"/>
        </w:rPr>
        <w:t>[京政发[2014]26号]</w:t>
      </w:r>
      <w:r>
        <w:rPr>
          <w:rFonts w:ascii="Arial" w:hAnsi="Arial" w:eastAsia="仿宋_GB2312" w:cs="Arial"/>
          <w:sz w:val="28"/>
          <w:szCs w:val="28"/>
        </w:rPr>
        <w:t>等地方规定。</w:t>
      </w:r>
    </w:p>
    <w:p>
      <w:pPr>
        <w:snapToGrid w:val="0"/>
        <w:spacing w:line="360" w:lineRule="auto"/>
        <w:ind w:firstLine="562" w:firstLineChars="200"/>
        <w:jc w:val="both"/>
        <w:rPr>
          <w:rFonts w:ascii="Arial" w:hAnsi="Arial" w:eastAsia="仿宋_GB2312" w:cs="Arial"/>
          <w:sz w:val="28"/>
          <w:szCs w:val="28"/>
        </w:rPr>
      </w:pPr>
      <w:r>
        <w:rPr>
          <w:rFonts w:ascii="Arial" w:hAnsi="Arial" w:eastAsia="仿宋_GB2312" w:cs="Arial"/>
          <w:b/>
          <w:sz w:val="28"/>
          <w:szCs w:val="28"/>
        </w:rPr>
        <w:t>估价对象地上调整涉及的政策规定</w:t>
      </w:r>
      <w:r>
        <w:rPr>
          <w:rFonts w:ascii="Arial" w:hAnsi="Arial" w:eastAsia="仿宋_GB2312" w:cs="Arial"/>
          <w:sz w:val="28"/>
          <w:szCs w:val="28"/>
        </w:rPr>
        <w:t>：</w:t>
      </w:r>
    </w:p>
    <w:p>
      <w:pPr>
        <w:pStyle w:val="52"/>
        <w:rPr>
          <w:rFonts w:ascii="Arial" w:hAnsi="Arial" w:cs="Arial"/>
        </w:rPr>
      </w:pPr>
      <w:r>
        <w:rPr>
          <w:rFonts w:ascii="Arial" w:hAnsi="Arial" w:cs="Arial"/>
        </w:rPr>
        <w:t>根据《关于出让国有建设用地使用权基准地价应用有关问题的公告》（</w:t>
      </w:r>
      <w:r>
        <w:rPr>
          <w:rFonts w:ascii="Arial" w:hAnsi="Arial" w:cs="Arial"/>
          <w:kern w:val="0"/>
          <w:szCs w:val="20"/>
        </w:rPr>
        <w:t>2016年4月20日</w:t>
      </w:r>
      <w:r>
        <w:rPr>
          <w:rFonts w:ascii="Arial" w:hAnsi="Arial" w:cs="Arial"/>
        </w:rPr>
        <w:t>颁布）第八条：“对于已协议出让的项目用地，地上建筑规模增加不超过</w:t>
      </w:r>
      <w:r>
        <w:rPr>
          <w:rFonts w:ascii="Arial" w:hAnsi="Arial" w:cs="Arial"/>
          <w:kern w:val="0"/>
          <w:szCs w:val="20"/>
        </w:rPr>
        <w:t>3%</w:t>
      </w:r>
      <w:r>
        <w:rPr>
          <w:rFonts w:ascii="Arial" w:hAnsi="Arial" w:cs="Arial"/>
        </w:rPr>
        <w:t>，其新增建筑规模部分，按原土地出让合同地价水平计收土地出让价款。地上建设规模增加超过</w:t>
      </w:r>
      <w:r>
        <w:rPr>
          <w:rFonts w:ascii="Arial" w:hAnsi="Arial" w:cs="Arial"/>
          <w:kern w:val="0"/>
          <w:szCs w:val="20"/>
        </w:rPr>
        <w:t>3%</w:t>
      </w:r>
      <w:r>
        <w:rPr>
          <w:rFonts w:ascii="Arial" w:hAnsi="Arial" w:cs="Arial"/>
        </w:rPr>
        <w:t>或者调整用途的，均须按评估技术规范有关规定评审出让地价水平，全额计入政府土地出让收益。”估价对象地上建筑面积变更未超过</w:t>
      </w:r>
      <w:r>
        <w:rPr>
          <w:rFonts w:ascii="Arial" w:hAnsi="Arial" w:cs="Arial"/>
          <w:kern w:val="0"/>
          <w:szCs w:val="20"/>
        </w:rPr>
        <w:t>3%</w:t>
      </w:r>
      <w:r>
        <w:rPr>
          <w:rFonts w:ascii="Arial" w:hAnsi="Arial" w:cs="Arial"/>
        </w:rPr>
        <w:t>，不涉及评估。</w:t>
      </w:r>
    </w:p>
    <w:p>
      <w:pPr>
        <w:snapToGrid w:val="0"/>
        <w:spacing w:line="360" w:lineRule="auto"/>
        <w:ind w:firstLine="562" w:firstLineChars="200"/>
        <w:jc w:val="both"/>
        <w:rPr>
          <w:rFonts w:ascii="Arial" w:hAnsi="Arial" w:eastAsia="仿宋_GB2312" w:cs="Arial"/>
          <w:sz w:val="28"/>
          <w:szCs w:val="28"/>
        </w:rPr>
      </w:pPr>
      <w:r>
        <w:rPr>
          <w:rFonts w:ascii="Arial" w:hAnsi="Arial" w:eastAsia="仿宋_GB2312" w:cs="Arial"/>
          <w:b/>
          <w:sz w:val="28"/>
          <w:szCs w:val="28"/>
        </w:rPr>
        <w:t>估价对象地下调整涉及的政策规定</w:t>
      </w:r>
      <w:r>
        <w:rPr>
          <w:rFonts w:ascii="Arial" w:hAnsi="Arial" w:eastAsia="仿宋_GB2312" w:cs="Arial"/>
          <w:sz w:val="28"/>
          <w:szCs w:val="28"/>
        </w:rPr>
        <w:t>：</w:t>
      </w:r>
    </w:p>
    <w:p>
      <w:pPr>
        <w:pStyle w:val="52"/>
        <w:rPr>
          <w:rFonts w:ascii="Arial" w:hAnsi="Arial" w:cs="Arial"/>
        </w:rPr>
      </w:pPr>
      <w:r>
        <w:rPr>
          <w:rFonts w:ascii="Arial" w:hAnsi="Arial" w:cs="Arial"/>
        </w:rPr>
        <w:t>根据《关于出让国有建设用地使用权基准地价应用有关问题的公告》（</w:t>
      </w:r>
      <w:r>
        <w:rPr>
          <w:rFonts w:ascii="Arial" w:hAnsi="Arial" w:cs="Arial"/>
          <w:kern w:val="0"/>
          <w:szCs w:val="20"/>
        </w:rPr>
        <w:t>2016年4月20日</w:t>
      </w:r>
      <w:r>
        <w:rPr>
          <w:rFonts w:ascii="Arial" w:hAnsi="Arial" w:cs="Arial"/>
        </w:rPr>
        <w:t>颁布）第九条：“对于已出让用地，土地一级开发费用（或自行开发的征地、拆迁等费用），已在出让时全部分摊、收回，且增加出让地下规模不涉及调整容积率,为促进节约集约用地，鼓励地下空间利用，地下出让建筑规模按政府土地出让收益（不含土地开发取得成本）评审出让地价标准。”</w:t>
      </w:r>
    </w:p>
    <w:p>
      <w:pPr>
        <w:snapToGrid w:val="0"/>
        <w:spacing w:line="360" w:lineRule="auto"/>
        <w:ind w:firstLine="556"/>
        <w:jc w:val="both"/>
        <w:rPr>
          <w:rFonts w:ascii="Arial" w:hAnsi="Arial" w:eastAsia="仿宋_GB2312" w:cs="Arial"/>
          <w:sz w:val="28"/>
        </w:rPr>
      </w:pPr>
      <w:r>
        <w:rPr>
          <w:rFonts w:ascii="Arial" w:hAnsi="Arial" w:eastAsia="仿宋_GB2312" w:cs="Arial"/>
          <w:sz w:val="28"/>
        </w:rPr>
        <w:t>综上，根据估价目的，本次仅需评估估价对象</w:t>
      </w:r>
      <w:r>
        <w:rPr>
          <w:rFonts w:hint="eastAsia" w:ascii="Arial" w:hAnsi="Arial" w:eastAsia="仿宋_GB2312" w:cs="Arial"/>
          <w:sz w:val="28"/>
          <w:lang w:eastAsia="zh-CN"/>
        </w:rPr>
        <w:t>地下用途面积调整在新规划条件</w:t>
      </w:r>
      <w:r>
        <w:rPr>
          <w:rFonts w:ascii="Arial" w:hAnsi="Arial" w:eastAsia="仿宋_GB2312" w:cs="Arial"/>
          <w:sz w:val="28"/>
        </w:rPr>
        <w:t>下的熟地价（</w:t>
      </w:r>
      <w:r>
        <w:rPr>
          <w:rFonts w:ascii="Arial" w:hAnsi="Arial" w:eastAsia="仿宋_GB2312" w:cs="Arial"/>
          <w:sz w:val="28"/>
          <w:szCs w:val="28"/>
        </w:rPr>
        <w:t>正常市场价格</w:t>
      </w:r>
      <w:r>
        <w:rPr>
          <w:rFonts w:ascii="Arial" w:hAnsi="Arial" w:eastAsia="仿宋_GB2312" w:cs="Arial"/>
          <w:sz w:val="28"/>
        </w:rPr>
        <w:t>）及</w:t>
      </w:r>
      <w:r>
        <w:rPr>
          <w:rFonts w:ascii="Arial" w:hAnsi="Arial" w:eastAsia="仿宋_GB2312" w:cs="Arial"/>
          <w:sz w:val="28"/>
          <w:szCs w:val="28"/>
        </w:rPr>
        <w:t>政府土地出让收益，并按照规定核算应补缴地价款。</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二</w:t>
      </w:r>
      <w:r>
        <w:rPr>
          <w:rFonts w:ascii="Arial" w:hAnsi="Arial" w:eastAsia="仿宋_GB2312" w:cs="Arial"/>
          <w:sz w:val="28"/>
          <w:szCs w:val="28"/>
        </w:rPr>
        <w:t>）</w:t>
      </w:r>
      <w:r>
        <w:rPr>
          <w:rFonts w:ascii="Arial" w:hAnsi="Arial" w:eastAsia="仿宋_GB2312" w:cs="Arial"/>
          <w:sz w:val="28"/>
        </w:rPr>
        <w:t>熟地价（</w:t>
      </w:r>
      <w:r>
        <w:rPr>
          <w:rFonts w:ascii="Arial" w:hAnsi="Arial" w:eastAsia="仿宋_GB2312" w:cs="Arial"/>
          <w:sz w:val="28"/>
          <w:szCs w:val="28"/>
        </w:rPr>
        <w:t>正常市场价格</w:t>
      </w:r>
      <w:r>
        <w:rPr>
          <w:rFonts w:ascii="Arial" w:hAnsi="Arial" w:eastAsia="仿宋_GB2312" w:cs="Arial"/>
          <w:sz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出让土地正常市场价格为设定开发建设条件下的完整国有建设用地使用权价格（即熟地价），对有关事项做出的设定及地价内涵如下：</w:t>
      </w:r>
    </w:p>
    <w:p>
      <w:pPr>
        <w:pStyle w:val="51"/>
        <w:numPr>
          <w:ilvl w:val="0"/>
          <w:numId w:val="5"/>
        </w:numPr>
        <w:adjustRightInd/>
        <w:snapToGrid w:val="0"/>
        <w:spacing w:line="36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土地用途设定：</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及附件</w:t>
      </w:r>
      <w:r>
        <w:rPr>
          <w:rFonts w:ascii="Arial" w:hAnsi="Arial" w:eastAsia="仿宋_GB2312" w:cs="Arial"/>
          <w:sz w:val="28"/>
          <w:szCs w:val="28"/>
        </w:rPr>
        <w:t>、</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的土地用途为</w:t>
      </w:r>
      <w:r>
        <w:rPr>
          <w:rFonts w:hint="eastAsia" w:ascii="Arial" w:hAnsi="Arial" w:eastAsia="仿宋_GB2312" w:cs="Arial"/>
          <w:sz w:val="28"/>
          <w:szCs w:val="28"/>
        </w:rPr>
        <w:t>研发，</w:t>
      </w: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补充协议、北京市海淀区温泉镇中关村环保科技示范园E05地块土地规划用途变更为研发、地下研发、地下车库</w:t>
      </w:r>
      <w:r>
        <w:rPr>
          <w:rFonts w:ascii="Arial" w:hAnsi="Arial" w:eastAsia="仿宋_GB2312" w:cs="Arial"/>
          <w:sz w:val="28"/>
          <w:szCs w:val="28"/>
        </w:rPr>
        <w:t xml:space="preserve">。 </w:t>
      </w:r>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rPr>
        <w:t>委托估价方在《国有建设用地使用权出让地价评估委托书》中明确土地用途为</w:t>
      </w:r>
      <w:r>
        <w:rPr>
          <w:rFonts w:hint="eastAsia" w:ascii="Arial" w:hAnsi="Arial" w:eastAsia="仿宋_GB2312" w:cs="Arial"/>
          <w:sz w:val="28"/>
          <w:szCs w:val="28"/>
        </w:rPr>
        <w:t>研发、地下研发、地下车库</w:t>
      </w:r>
      <w:r>
        <w:rPr>
          <w:rFonts w:ascii="Arial" w:hAnsi="Arial" w:eastAsia="仿宋_GB2312" w:cs="Arial"/>
          <w:sz w:val="28"/>
        </w:rPr>
        <w:t>。结合《土地利用现状分类》</w:t>
      </w:r>
      <w:r>
        <w:rPr>
          <w:rFonts w:ascii="Arial" w:hAnsi="Arial" w:eastAsia="仿宋_GB2312" w:cs="Arial"/>
          <w:sz w:val="28"/>
          <w:szCs w:val="28"/>
        </w:rPr>
        <w:t>[</w:t>
      </w:r>
      <w:r>
        <w:rPr>
          <w:rFonts w:ascii="Arial" w:hAnsi="Arial" w:eastAsia="仿宋_GB2312" w:cs="Arial"/>
          <w:caps/>
          <w:sz w:val="28"/>
          <w:szCs w:val="28"/>
        </w:rPr>
        <w:t>GB/T21010-2007</w:t>
      </w:r>
      <w:r>
        <w:rPr>
          <w:rFonts w:ascii="Arial" w:hAnsi="Arial" w:eastAsia="仿宋_GB2312" w:cs="Arial"/>
          <w:sz w:val="28"/>
          <w:szCs w:val="28"/>
        </w:rPr>
        <w:t>]</w:t>
      </w:r>
      <w:r>
        <w:rPr>
          <w:rFonts w:ascii="Arial" w:hAnsi="Arial" w:eastAsia="仿宋_GB2312" w:cs="Arial"/>
          <w:sz w:val="28"/>
        </w:rPr>
        <w:t>、《北京市关于更新出让国有建设用地使用权基准地价的通知》</w:t>
      </w:r>
      <w:r>
        <w:rPr>
          <w:rFonts w:ascii="Arial" w:hAnsi="Arial" w:eastAsia="仿宋_GB2312" w:cs="Arial"/>
          <w:sz w:val="28"/>
          <w:szCs w:val="28"/>
        </w:rPr>
        <w:t>[</w:t>
      </w:r>
      <w:r>
        <w:rPr>
          <w:rFonts w:ascii="Arial" w:hAnsi="Arial" w:eastAsia="仿宋_GB2312" w:cs="Arial"/>
          <w:sz w:val="28"/>
        </w:rPr>
        <w:t>京政发（2014）26号</w:t>
      </w:r>
      <w:r>
        <w:rPr>
          <w:rFonts w:ascii="Arial" w:hAnsi="Arial" w:eastAsia="仿宋_GB2312" w:cs="Arial"/>
          <w:sz w:val="28"/>
          <w:szCs w:val="28"/>
        </w:rPr>
        <w:t>]</w:t>
      </w:r>
      <w:r>
        <w:rPr>
          <w:rFonts w:hint="eastAsia" w:ascii="Arial" w:hAnsi="Arial" w:eastAsia="仿宋_GB2312" w:cs="Arial"/>
          <w:sz w:val="28"/>
          <w:szCs w:val="28"/>
        </w:rPr>
        <w:t>及</w:t>
      </w:r>
      <w:r>
        <w:rPr>
          <w:rFonts w:ascii="Arial" w:hAnsi="Arial" w:eastAsia="仿宋_GB2312" w:cs="Arial"/>
          <w:sz w:val="28"/>
          <w:szCs w:val="28"/>
        </w:rPr>
        <w:t>此次拟变更出让合同</w:t>
      </w:r>
      <w:r>
        <w:rPr>
          <w:rFonts w:hint="eastAsia" w:ascii="Arial" w:hAnsi="Arial" w:eastAsia="仿宋_GB2312" w:cs="Arial"/>
          <w:sz w:val="28"/>
          <w:szCs w:val="28"/>
        </w:rPr>
        <w:t>内容</w:t>
      </w:r>
      <w:r>
        <w:rPr>
          <w:rFonts w:ascii="Arial" w:hAnsi="Arial" w:eastAsia="仿宋_GB2312" w:cs="Arial"/>
          <w:sz w:val="28"/>
        </w:rPr>
        <w:t>，根据评估委托书，此次估价设定估价对象用途为</w:t>
      </w:r>
      <w:r>
        <w:rPr>
          <w:rFonts w:hint="eastAsia" w:ascii="Arial" w:hAnsi="Arial" w:eastAsia="仿宋_GB2312" w:cs="Arial"/>
          <w:sz w:val="28"/>
          <w:szCs w:val="28"/>
        </w:rPr>
        <w:t>研发、地下研发、地下车库</w:t>
      </w:r>
      <w:r>
        <w:rPr>
          <w:rFonts w:ascii="Arial" w:hAnsi="Arial" w:eastAsia="仿宋_GB2312" w:cs="Arial"/>
          <w:sz w:val="28"/>
        </w:rPr>
        <w:t>。</w:t>
      </w:r>
    </w:p>
    <w:p>
      <w:pPr>
        <w:pStyle w:val="51"/>
        <w:numPr>
          <w:ilvl w:val="0"/>
          <w:numId w:val="5"/>
        </w:numPr>
        <w:adjustRightInd/>
        <w:snapToGrid w:val="0"/>
        <w:spacing w:line="36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土地使用权类型：</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为出让用地，此次拟</w:t>
      </w:r>
      <w:r>
        <w:rPr>
          <w:rFonts w:hint="eastAsia" w:ascii="Arial" w:hAnsi="Arial" w:eastAsia="仿宋_GB2312" w:cs="Arial"/>
          <w:sz w:val="28"/>
          <w:szCs w:val="28"/>
        </w:rPr>
        <w:t>按实测数据签订补充协议</w:t>
      </w:r>
      <w:r>
        <w:rPr>
          <w:rFonts w:ascii="Arial" w:hAnsi="Arial" w:eastAsia="仿宋_GB2312" w:cs="Arial"/>
          <w:sz w:val="28"/>
          <w:szCs w:val="28"/>
        </w:rPr>
        <w:t xml:space="preserve">，根据估价目的，设定估价对象土地使用权类型为出让。    </w:t>
      </w:r>
    </w:p>
    <w:p>
      <w:pPr>
        <w:pStyle w:val="51"/>
        <w:numPr>
          <w:ilvl w:val="0"/>
          <w:numId w:val="5"/>
        </w:numPr>
        <w:adjustRightInd/>
        <w:snapToGrid w:val="0"/>
        <w:spacing w:line="36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土地开发程度设定：</w:t>
      </w:r>
    </w:p>
    <w:p>
      <w:pPr>
        <w:spacing w:line="36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现状开发程度为宗地外“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w:t>
      </w:r>
      <w:r>
        <w:rPr>
          <w:rFonts w:hint="eastAsia" w:ascii="Arial" w:hAnsi="Arial" w:eastAsia="仿宋_GB2312" w:cs="Arial"/>
          <w:sz w:val="28"/>
          <w:szCs w:val="28"/>
        </w:rPr>
        <w:t>，</w:t>
      </w:r>
      <w:r>
        <w:rPr>
          <w:rFonts w:ascii="Arial" w:hAnsi="Arial" w:eastAsia="仿宋_GB2312" w:cs="Arial"/>
          <w:sz w:val="28"/>
          <w:szCs w:val="28"/>
        </w:rPr>
        <w:t>宗地内</w:t>
      </w:r>
      <w:r>
        <w:rPr>
          <w:rFonts w:hint="eastAsia" w:ascii="Arial" w:hAnsi="Arial" w:eastAsia="仿宋_GB2312" w:cs="Arial"/>
          <w:sz w:val="28"/>
          <w:szCs w:val="28"/>
        </w:rPr>
        <w:t>建筑物已竣工并投入使用</w:t>
      </w:r>
      <w:r>
        <w:rPr>
          <w:rFonts w:ascii="Arial" w:hAnsi="Arial" w:eastAsia="仿宋_GB2312" w:cs="Arial"/>
          <w:sz w:val="28"/>
          <w:szCs w:val="28"/>
        </w:rPr>
        <w:t>。此次拟</w:t>
      </w:r>
      <w:r>
        <w:rPr>
          <w:rFonts w:hint="eastAsia" w:ascii="Arial" w:hAnsi="Arial" w:eastAsia="仿宋_GB2312" w:cs="Arial"/>
          <w:sz w:val="28"/>
          <w:szCs w:val="28"/>
        </w:rPr>
        <w:t>按实测数据签订补充协议</w:t>
      </w:r>
      <w:r>
        <w:rPr>
          <w:rFonts w:ascii="Arial" w:hAnsi="Arial" w:eastAsia="仿宋_GB2312" w:cs="Arial"/>
          <w:sz w:val="28"/>
          <w:szCs w:val="28"/>
        </w:rPr>
        <w:t>，根据估价目的，本次评估设定估价对象开发程度为宗地外“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通”（即通路、通上水、通下水、通电、通讯、通暖、通燃气），宗地内“场地平整”。</w:t>
      </w:r>
    </w:p>
    <w:p>
      <w:pPr>
        <w:pStyle w:val="51"/>
        <w:numPr>
          <w:ilvl w:val="0"/>
          <w:numId w:val="5"/>
        </w:numPr>
        <w:adjustRightInd/>
        <w:snapToGrid w:val="0"/>
        <w:spacing w:line="36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土地使用权年限设定：</w:t>
      </w:r>
    </w:p>
    <w:p>
      <w:pPr>
        <w:spacing w:line="360" w:lineRule="auto"/>
        <w:ind w:firstLine="560" w:firstLineChars="200"/>
        <w:jc w:val="both"/>
        <w:rPr>
          <w:rFonts w:ascii="Arial" w:hAnsi="Arial" w:eastAsia="仿宋_GB2312" w:cs="Arial"/>
          <w:sz w:val="28"/>
          <w:highlight w:val="none"/>
        </w:rPr>
      </w:pPr>
      <w:r>
        <w:rPr>
          <w:rFonts w:ascii="Arial" w:hAnsi="Arial" w:eastAsia="仿宋_GB2312" w:cs="Arial"/>
          <w:sz w:val="28"/>
          <w:highlight w:val="none"/>
        </w:rPr>
        <w:t>根据</w:t>
      </w:r>
      <w:r>
        <w:rPr>
          <w:rFonts w:ascii="Arial" w:hAnsi="Arial" w:eastAsia="仿宋_GB2312" w:cs="Arial"/>
          <w:sz w:val="28"/>
          <w:szCs w:val="28"/>
          <w:highlight w:val="none"/>
        </w:rPr>
        <w:t>《北京市国有土地使用权出让合同》[</w:t>
      </w:r>
      <w:r>
        <w:rPr>
          <w:rFonts w:hint="eastAsia" w:ascii="Arial" w:hAnsi="Arial" w:eastAsia="仿宋_GB2312" w:cs="Arial"/>
          <w:sz w:val="28"/>
          <w:szCs w:val="28"/>
          <w:highlight w:val="none"/>
        </w:rPr>
        <w:t>京地出[合]字（2008）第0626号</w:t>
      </w:r>
      <w:r>
        <w:rPr>
          <w:rFonts w:ascii="Arial" w:hAnsi="Arial" w:eastAsia="仿宋_GB2312" w:cs="Arial"/>
          <w:sz w:val="28"/>
          <w:szCs w:val="28"/>
          <w:highlight w:val="none"/>
        </w:rPr>
        <w:t>]及其补充协议、</w:t>
      </w:r>
      <w:r>
        <w:rPr>
          <w:rFonts w:hint="eastAsia" w:ascii="Arial" w:hAnsi="Arial" w:eastAsia="仿宋_GB2312" w:cs="Arial"/>
          <w:sz w:val="28"/>
          <w:szCs w:val="28"/>
          <w:highlight w:val="none"/>
        </w:rPr>
        <w:t>《国有土地使用证》[京海国用（2009出）第4771号]</w:t>
      </w:r>
      <w:r>
        <w:rPr>
          <w:rFonts w:ascii="Arial" w:hAnsi="Arial" w:eastAsia="仿宋_GB2312" w:cs="Arial"/>
          <w:sz w:val="28"/>
          <w:highlight w:val="none"/>
        </w:rPr>
        <w:t>，</w:t>
      </w:r>
      <w:r>
        <w:rPr>
          <w:rFonts w:hint="eastAsia" w:ascii="Arial" w:hAnsi="Arial" w:eastAsia="仿宋_GB2312" w:cs="Arial"/>
          <w:sz w:val="28"/>
          <w:szCs w:val="28"/>
          <w:highlight w:val="none"/>
        </w:rPr>
        <w:t>北京市海淀区温泉镇中关村环保科技示范园E05地块研发</w:t>
      </w:r>
      <w:r>
        <w:rPr>
          <w:rFonts w:ascii="Arial" w:hAnsi="Arial" w:eastAsia="仿宋_GB2312" w:cs="Arial"/>
          <w:sz w:val="28"/>
          <w:szCs w:val="28"/>
          <w:highlight w:val="none"/>
        </w:rPr>
        <w:t>用途</w:t>
      </w:r>
      <w:r>
        <w:rPr>
          <w:rFonts w:hint="eastAsia" w:ascii="Arial" w:hAnsi="Arial" w:eastAsia="仿宋_GB2312" w:cs="Arial"/>
          <w:sz w:val="28"/>
          <w:szCs w:val="28"/>
          <w:highlight w:val="none"/>
        </w:rPr>
        <w:t>的</w:t>
      </w:r>
      <w:r>
        <w:rPr>
          <w:rFonts w:ascii="Arial" w:hAnsi="Arial" w:eastAsia="仿宋_GB2312" w:cs="Arial"/>
          <w:sz w:val="28"/>
          <w:szCs w:val="28"/>
          <w:highlight w:val="none"/>
        </w:rPr>
        <w:t>土地</w:t>
      </w:r>
      <w:r>
        <w:rPr>
          <w:rFonts w:ascii="Arial" w:hAnsi="Arial" w:eastAsia="仿宋_GB2312" w:cs="Arial"/>
          <w:sz w:val="28"/>
          <w:highlight w:val="none"/>
        </w:rPr>
        <w:t>使用期限至</w:t>
      </w:r>
      <w:r>
        <w:rPr>
          <w:rFonts w:hint="eastAsia" w:ascii="Arial" w:hAnsi="Arial" w:eastAsia="仿宋_GB2312" w:cs="Arial"/>
          <w:sz w:val="28"/>
          <w:highlight w:val="none"/>
        </w:rPr>
        <w:t>2058</w:t>
      </w:r>
      <w:r>
        <w:rPr>
          <w:rFonts w:ascii="Arial" w:hAnsi="Arial" w:eastAsia="仿宋_GB2312" w:cs="Arial"/>
          <w:sz w:val="28"/>
          <w:highlight w:val="none"/>
        </w:rPr>
        <w:t>年</w:t>
      </w:r>
      <w:r>
        <w:rPr>
          <w:rFonts w:hint="eastAsia" w:ascii="Arial" w:hAnsi="Arial" w:eastAsia="仿宋_GB2312" w:cs="Arial"/>
          <w:sz w:val="28"/>
          <w:highlight w:val="none"/>
        </w:rPr>
        <w:t>12</w:t>
      </w:r>
      <w:r>
        <w:rPr>
          <w:rFonts w:ascii="Arial" w:hAnsi="Arial" w:eastAsia="仿宋_GB2312" w:cs="Arial"/>
          <w:sz w:val="28"/>
          <w:highlight w:val="none"/>
        </w:rPr>
        <w:t>月</w:t>
      </w:r>
      <w:r>
        <w:rPr>
          <w:rFonts w:hint="eastAsia" w:ascii="Arial" w:hAnsi="Arial" w:eastAsia="仿宋_GB2312" w:cs="Arial"/>
          <w:sz w:val="28"/>
          <w:highlight w:val="none"/>
        </w:rPr>
        <w:t>18</w:t>
      </w:r>
      <w:r>
        <w:rPr>
          <w:rFonts w:ascii="Arial" w:hAnsi="Arial" w:eastAsia="仿宋_GB2312" w:cs="Arial"/>
          <w:sz w:val="28"/>
          <w:highlight w:val="none"/>
        </w:rPr>
        <w:t>日，于估价期日2021年</w:t>
      </w:r>
      <w:r>
        <w:rPr>
          <w:rFonts w:hint="eastAsia" w:ascii="Arial" w:hAnsi="Arial" w:eastAsia="仿宋_GB2312" w:cs="Arial"/>
          <w:sz w:val="28"/>
          <w:highlight w:val="none"/>
        </w:rPr>
        <w:t>11</w:t>
      </w:r>
      <w:r>
        <w:rPr>
          <w:rFonts w:ascii="Arial" w:hAnsi="Arial" w:eastAsia="仿宋_GB2312" w:cs="Arial"/>
          <w:sz w:val="28"/>
          <w:highlight w:val="none"/>
        </w:rPr>
        <w:t>月</w:t>
      </w:r>
      <w:r>
        <w:rPr>
          <w:rFonts w:hint="eastAsia" w:ascii="Arial" w:hAnsi="Arial" w:eastAsia="仿宋_GB2312" w:cs="Arial"/>
          <w:sz w:val="28"/>
          <w:highlight w:val="none"/>
        </w:rPr>
        <w:t>19</w:t>
      </w:r>
      <w:r>
        <w:rPr>
          <w:rFonts w:ascii="Arial" w:hAnsi="Arial" w:eastAsia="仿宋_GB2312" w:cs="Arial"/>
          <w:sz w:val="28"/>
          <w:highlight w:val="none"/>
        </w:rPr>
        <w:t>日，</w:t>
      </w:r>
      <w:r>
        <w:rPr>
          <w:rFonts w:hint="eastAsia" w:ascii="Arial" w:hAnsi="Arial" w:eastAsia="仿宋_GB2312" w:cs="Arial"/>
          <w:sz w:val="28"/>
          <w:szCs w:val="28"/>
          <w:highlight w:val="none"/>
        </w:rPr>
        <w:t>研发</w:t>
      </w:r>
      <w:r>
        <w:rPr>
          <w:rFonts w:ascii="Arial" w:hAnsi="Arial" w:eastAsia="仿宋_GB2312" w:cs="Arial"/>
          <w:sz w:val="28"/>
          <w:highlight w:val="none"/>
        </w:rPr>
        <w:t>用途土地剩余使用年限为</w:t>
      </w:r>
      <w:r>
        <w:rPr>
          <w:rFonts w:hint="eastAsia" w:ascii="Arial" w:hAnsi="Arial" w:eastAsia="仿宋_GB2312" w:cs="Arial"/>
          <w:sz w:val="28"/>
          <w:highlight w:val="none"/>
        </w:rPr>
        <w:t>37.10</w:t>
      </w:r>
      <w:r>
        <w:rPr>
          <w:rFonts w:ascii="Arial" w:hAnsi="Arial" w:eastAsia="仿宋_GB2312" w:cs="Arial"/>
          <w:sz w:val="28"/>
          <w:highlight w:val="none"/>
        </w:rPr>
        <w:t>年</w:t>
      </w:r>
      <w:r>
        <w:rPr>
          <w:rFonts w:hint="eastAsia" w:ascii="Arial" w:hAnsi="Arial" w:eastAsia="仿宋_GB2312" w:cs="Arial"/>
          <w:sz w:val="28"/>
          <w:highlight w:val="none"/>
        </w:rPr>
        <w:t>，</w:t>
      </w:r>
      <w:r>
        <w:rPr>
          <w:rFonts w:ascii="Arial" w:hAnsi="Arial" w:eastAsia="仿宋_GB2312" w:cs="Arial"/>
          <w:sz w:val="28"/>
          <w:highlight w:val="none"/>
        </w:rPr>
        <w:t>按照</w:t>
      </w:r>
      <w:r>
        <w:rPr>
          <w:rFonts w:ascii="Arial" w:hAnsi="Arial" w:eastAsia="仿宋_GB2312" w:cs="Arial"/>
          <w:sz w:val="28"/>
          <w:szCs w:val="28"/>
          <w:highlight w:val="none"/>
        </w:rPr>
        <w:t>《中华人民共和国城镇国有土地使用权出让和转让暂行条例》（国务院令第55号）的有关规定，</w:t>
      </w:r>
      <w:r>
        <w:rPr>
          <w:rFonts w:ascii="Arial" w:hAnsi="Arial" w:eastAsia="仿宋_GB2312" w:cs="Arial"/>
          <w:sz w:val="28"/>
          <w:highlight w:val="none"/>
        </w:rPr>
        <w:t>根据估价目的</w:t>
      </w:r>
      <w:r>
        <w:rPr>
          <w:rFonts w:ascii="Arial" w:hAnsi="Arial" w:eastAsia="仿宋_GB2312" w:cs="Arial"/>
          <w:sz w:val="28"/>
          <w:szCs w:val="28"/>
          <w:highlight w:val="none"/>
        </w:rPr>
        <w:t>，</w:t>
      </w:r>
      <w:r>
        <w:rPr>
          <w:rFonts w:hint="eastAsia" w:ascii="Arial" w:hAnsi="Arial" w:eastAsia="仿宋_GB2312" w:cs="Arial"/>
          <w:sz w:val="28"/>
          <w:szCs w:val="28"/>
          <w:highlight w:val="none"/>
        </w:rPr>
        <w:t>结合</w:t>
      </w:r>
      <w:r>
        <w:rPr>
          <w:rFonts w:ascii="Arial" w:hAnsi="Arial" w:eastAsia="仿宋_GB2312" w:cs="Arial"/>
          <w:sz w:val="28"/>
          <w:szCs w:val="28"/>
          <w:highlight w:val="none"/>
        </w:rPr>
        <w:t>此次拟变更出让合同</w:t>
      </w:r>
      <w:r>
        <w:rPr>
          <w:rFonts w:hint="eastAsia" w:ascii="Arial" w:hAnsi="Arial" w:eastAsia="仿宋_GB2312" w:cs="Arial"/>
          <w:sz w:val="28"/>
          <w:szCs w:val="28"/>
          <w:highlight w:val="none"/>
        </w:rPr>
        <w:t>内容，</w:t>
      </w:r>
      <w:r>
        <w:rPr>
          <w:rFonts w:ascii="Arial" w:hAnsi="Arial" w:eastAsia="仿宋_GB2312" w:cs="Arial"/>
          <w:sz w:val="28"/>
          <w:szCs w:val="28"/>
          <w:highlight w:val="none"/>
        </w:rPr>
        <w:t>本次评估设定估价对象国有建设用地</w:t>
      </w:r>
      <w:r>
        <w:rPr>
          <w:rFonts w:hint="eastAsia" w:ascii="Arial" w:hAnsi="Arial" w:eastAsia="仿宋_GB2312" w:cs="Arial"/>
          <w:sz w:val="28"/>
          <w:szCs w:val="28"/>
          <w:highlight w:val="none"/>
        </w:rPr>
        <w:t>各用途剩余</w:t>
      </w:r>
      <w:r>
        <w:rPr>
          <w:rFonts w:ascii="Arial" w:hAnsi="Arial" w:eastAsia="仿宋_GB2312" w:cs="Arial"/>
          <w:sz w:val="28"/>
          <w:szCs w:val="28"/>
          <w:highlight w:val="none"/>
        </w:rPr>
        <w:t>使用年限</w:t>
      </w:r>
      <w:r>
        <w:rPr>
          <w:rFonts w:hint="eastAsia" w:ascii="Arial" w:hAnsi="Arial" w:eastAsia="仿宋_GB2312" w:cs="Arial"/>
          <w:sz w:val="28"/>
          <w:szCs w:val="28"/>
          <w:highlight w:val="none"/>
        </w:rPr>
        <w:t>分别为</w:t>
      </w:r>
      <w:r>
        <w:rPr>
          <w:rFonts w:hint="eastAsia" w:ascii="Arial" w:hAnsi="Arial" w:eastAsia="仿宋_GB2312" w:cs="Arial"/>
          <w:sz w:val="28"/>
          <w:highlight w:val="none"/>
        </w:rPr>
        <w:t>地下研发</w:t>
      </w:r>
      <w:r>
        <w:rPr>
          <w:rFonts w:hint="eastAsia" w:ascii="Arial" w:hAnsi="Arial" w:eastAsia="仿宋_GB2312" w:cs="Arial"/>
          <w:sz w:val="28"/>
          <w:highlight w:val="none"/>
          <w:lang w:val="en-US" w:eastAsia="zh-CN"/>
        </w:rPr>
        <w:t>50</w:t>
      </w:r>
      <w:r>
        <w:rPr>
          <w:rFonts w:hint="eastAsia" w:ascii="Arial" w:hAnsi="Arial" w:eastAsia="仿宋_GB2312" w:cs="Arial"/>
          <w:sz w:val="28"/>
          <w:highlight w:val="none"/>
        </w:rPr>
        <w:t>年，</w:t>
      </w:r>
      <w:r>
        <w:rPr>
          <w:rFonts w:hint="eastAsia" w:ascii="Arial" w:hAnsi="Arial" w:eastAsia="仿宋_GB2312" w:cs="Arial"/>
          <w:sz w:val="28"/>
          <w:szCs w:val="28"/>
          <w:highlight w:val="none"/>
        </w:rPr>
        <w:t>地下车库</w:t>
      </w:r>
      <w:r>
        <w:rPr>
          <w:rFonts w:hint="eastAsia" w:ascii="Arial" w:hAnsi="Arial" w:eastAsia="仿宋_GB2312" w:cs="Arial"/>
          <w:sz w:val="28"/>
          <w:szCs w:val="28"/>
          <w:highlight w:val="none"/>
          <w:lang w:val="en-US" w:eastAsia="zh-CN"/>
        </w:rPr>
        <w:t>50</w:t>
      </w:r>
      <w:r>
        <w:rPr>
          <w:rFonts w:hint="eastAsia" w:ascii="Arial" w:hAnsi="Arial" w:eastAsia="仿宋_GB2312" w:cs="Arial"/>
          <w:sz w:val="28"/>
          <w:szCs w:val="28"/>
          <w:highlight w:val="none"/>
        </w:rPr>
        <w:t>年。</w:t>
      </w:r>
    </w:p>
    <w:p>
      <w:pPr>
        <w:pStyle w:val="51"/>
        <w:numPr>
          <w:ilvl w:val="0"/>
          <w:numId w:val="5"/>
        </w:numPr>
        <w:adjustRightInd/>
        <w:snapToGrid w:val="0"/>
        <w:spacing w:line="36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容积率设定：</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 xml:space="preserve"> 原容积率：《北京市国有土地使用权出让合同》[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]及其补充协议签订所依据的规划条件，宗地出让面积为</w:t>
      </w:r>
      <w:r>
        <w:rPr>
          <w:rFonts w:hint="eastAsia" w:ascii="Arial" w:hAnsi="Arial" w:eastAsia="仿宋_GB2312" w:cs="Arial"/>
          <w:sz w:val="28"/>
          <w:szCs w:val="28"/>
        </w:rPr>
        <w:t>20471.2</w:t>
      </w:r>
      <w:r>
        <w:rPr>
          <w:rFonts w:ascii="Arial" w:hAnsi="Arial" w:eastAsia="仿宋_GB2312" w:cs="Arial"/>
          <w:sz w:val="28"/>
          <w:szCs w:val="28"/>
        </w:rPr>
        <w:t>平方米，规划总出让建筑面积为</w:t>
      </w:r>
      <w:r>
        <w:rPr>
          <w:rFonts w:hint="eastAsia" w:ascii="Arial" w:hAnsi="Arial" w:eastAsia="仿宋_GB2312" w:cs="Arial"/>
          <w:sz w:val="28"/>
          <w:szCs w:val="28"/>
        </w:rPr>
        <w:t>58356</w:t>
      </w:r>
      <w:r>
        <w:rPr>
          <w:rFonts w:ascii="Arial" w:hAnsi="Arial" w:eastAsia="仿宋_GB2312" w:cs="Arial"/>
          <w:sz w:val="28"/>
          <w:szCs w:val="28"/>
        </w:rPr>
        <w:t>平方米</w:t>
      </w:r>
      <w:r>
        <w:rPr>
          <w:rFonts w:hint="eastAsia" w:ascii="Arial" w:hAnsi="Arial" w:eastAsia="仿宋_GB2312" w:cs="Arial"/>
          <w:sz w:val="28"/>
          <w:szCs w:val="28"/>
        </w:rPr>
        <w:t>，地上建筑面积24964平方米</w:t>
      </w:r>
      <w:r>
        <w:rPr>
          <w:rFonts w:ascii="Arial" w:hAnsi="Arial" w:eastAsia="仿宋_GB2312" w:cs="Arial"/>
          <w:sz w:val="28"/>
          <w:szCs w:val="28"/>
        </w:rPr>
        <w:t>（其中</w:t>
      </w:r>
      <w:r>
        <w:rPr>
          <w:rFonts w:hint="eastAsia" w:ascii="Arial" w:hAnsi="Arial" w:eastAsia="仿宋_GB2312" w:cs="Arial"/>
          <w:sz w:val="28"/>
          <w:szCs w:val="28"/>
        </w:rPr>
        <w:t>研发24964平方米</w:t>
      </w:r>
      <w:r>
        <w:rPr>
          <w:rFonts w:ascii="Arial" w:hAnsi="Arial" w:eastAsia="仿宋_GB2312" w:cs="Arial"/>
          <w:sz w:val="28"/>
          <w:szCs w:val="28"/>
        </w:rPr>
        <w:t>）</w:t>
      </w:r>
      <w:r>
        <w:rPr>
          <w:rFonts w:hint="eastAsia" w:ascii="Arial" w:hAnsi="Arial" w:eastAsia="仿宋_GB2312" w:cs="Arial"/>
          <w:sz w:val="28"/>
          <w:szCs w:val="28"/>
        </w:rPr>
        <w:t>，地下建筑面积33392平方米（其中地下研发22117平方米、地下车库5730平方米）</w:t>
      </w:r>
      <w:r>
        <w:rPr>
          <w:rFonts w:ascii="Arial" w:hAnsi="Arial" w:eastAsia="仿宋_GB2312" w:cs="Arial"/>
          <w:sz w:val="28"/>
          <w:szCs w:val="28"/>
        </w:rPr>
        <w:t>，原地上容积率为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新容积率：根据《国有建设用地使用权出让地价评估委托书》、</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hint="eastAsia" w:ascii="Arial" w:hAnsi="Arial" w:eastAsia="仿宋_GB2312" w:cs="Arial"/>
          <w:sz w:val="28"/>
          <w:szCs w:val="28"/>
        </w:rPr>
        <w:t>，</w:t>
      </w:r>
      <w:r>
        <w:rPr>
          <w:rFonts w:ascii="Arial" w:hAnsi="Arial" w:eastAsia="仿宋_GB2312" w:cs="Arial"/>
          <w:sz w:val="28"/>
          <w:szCs w:val="28"/>
        </w:rPr>
        <w:t>宗地</w:t>
      </w:r>
      <w:r>
        <w:rPr>
          <w:rFonts w:hint="eastAsia" w:ascii="Arial" w:hAnsi="Arial" w:eastAsia="仿宋_GB2312" w:cs="Arial"/>
          <w:sz w:val="28"/>
          <w:szCs w:val="28"/>
        </w:rPr>
        <w:t>总</w:t>
      </w:r>
      <w:r>
        <w:rPr>
          <w:rFonts w:ascii="Arial" w:hAnsi="Arial" w:eastAsia="仿宋_GB2312" w:cs="Arial"/>
          <w:sz w:val="28"/>
          <w:szCs w:val="28"/>
        </w:rPr>
        <w:t>面积为</w:t>
      </w:r>
      <w:r>
        <w:rPr>
          <w:rFonts w:hint="eastAsia" w:ascii="Arial" w:hAnsi="Arial" w:eastAsia="仿宋_GB2312" w:cs="Arial"/>
          <w:sz w:val="28"/>
          <w:szCs w:val="28"/>
        </w:rPr>
        <w:t>20468.06</w:t>
      </w:r>
      <w:r>
        <w:rPr>
          <w:rFonts w:ascii="Arial" w:hAnsi="Arial" w:eastAsia="仿宋_GB2312" w:cs="Arial"/>
          <w:sz w:val="28"/>
          <w:szCs w:val="28"/>
        </w:rPr>
        <w:t>平方米，总建筑面积调整为</w:t>
      </w:r>
      <w:r>
        <w:rPr>
          <w:rFonts w:hint="eastAsia" w:ascii="Arial" w:hAnsi="Arial" w:eastAsia="仿宋_GB2312" w:cs="Arial"/>
          <w:sz w:val="28"/>
          <w:szCs w:val="28"/>
        </w:rPr>
        <w:t>57817.58</w:t>
      </w:r>
      <w:r>
        <w:rPr>
          <w:rFonts w:ascii="Arial" w:hAnsi="Arial" w:eastAsia="仿宋_GB2312" w:cs="Arial"/>
          <w:sz w:val="28"/>
          <w:szCs w:val="28"/>
        </w:rPr>
        <w:t>平方米，地上</w:t>
      </w:r>
      <w:r>
        <w:rPr>
          <w:rFonts w:hint="eastAsia" w:ascii="Arial" w:hAnsi="Arial" w:eastAsia="仿宋_GB2312" w:cs="Arial"/>
          <w:sz w:val="28"/>
          <w:szCs w:val="28"/>
        </w:rPr>
        <w:t>规划</w:t>
      </w:r>
      <w:r>
        <w:rPr>
          <w:rFonts w:ascii="Arial" w:hAnsi="Arial" w:eastAsia="仿宋_GB2312" w:cs="Arial"/>
          <w:sz w:val="28"/>
          <w:szCs w:val="28"/>
        </w:rPr>
        <w:t>建筑面积</w:t>
      </w:r>
      <w:r>
        <w:rPr>
          <w:rFonts w:hint="eastAsia" w:ascii="Arial" w:hAnsi="Arial" w:eastAsia="仿宋_GB2312" w:cs="Arial"/>
          <w:sz w:val="28"/>
          <w:szCs w:val="28"/>
        </w:rPr>
        <w:t>25022.71</w:t>
      </w:r>
      <w:r>
        <w:rPr>
          <w:rFonts w:ascii="Arial" w:hAnsi="Arial" w:eastAsia="仿宋_GB2312" w:cs="Arial"/>
          <w:sz w:val="28"/>
          <w:szCs w:val="28"/>
        </w:rPr>
        <w:t>平方米（其中</w:t>
      </w:r>
      <w:r>
        <w:rPr>
          <w:rFonts w:hint="eastAsia" w:ascii="Arial" w:hAnsi="Arial" w:eastAsia="仿宋_GB2312" w:cs="Arial"/>
          <w:sz w:val="28"/>
          <w:szCs w:val="28"/>
        </w:rPr>
        <w:t>研发25022.71平方米</w:t>
      </w:r>
      <w:r>
        <w:rPr>
          <w:rFonts w:ascii="Arial" w:hAnsi="Arial" w:eastAsia="仿宋_GB2312" w:cs="Arial"/>
          <w:sz w:val="28"/>
          <w:szCs w:val="28"/>
        </w:rPr>
        <w:t>），地下规划建筑面积为</w:t>
      </w:r>
      <w:r>
        <w:rPr>
          <w:rFonts w:hint="eastAsia" w:ascii="Arial" w:hAnsi="Arial" w:eastAsia="仿宋_GB2312" w:cs="Arial"/>
          <w:sz w:val="28"/>
          <w:szCs w:val="28"/>
        </w:rPr>
        <w:t>32794.87</w:t>
      </w:r>
      <w:r>
        <w:rPr>
          <w:rFonts w:ascii="Arial" w:hAnsi="Arial" w:eastAsia="仿宋_GB2312" w:cs="Arial"/>
          <w:sz w:val="28"/>
          <w:szCs w:val="28"/>
        </w:rPr>
        <w:t>平方米（其中</w:t>
      </w:r>
      <w:r>
        <w:rPr>
          <w:rFonts w:hint="eastAsia" w:ascii="Arial" w:hAnsi="Arial" w:eastAsia="仿宋_GB2312" w:cs="Arial"/>
          <w:sz w:val="28"/>
          <w:szCs w:val="28"/>
        </w:rPr>
        <w:t>地下研发26429.67</w:t>
      </w:r>
      <w:r>
        <w:rPr>
          <w:rFonts w:ascii="Arial" w:hAnsi="Arial" w:eastAsia="仿宋_GB2312" w:cs="Arial"/>
          <w:sz w:val="28"/>
          <w:szCs w:val="28"/>
        </w:rPr>
        <w:t>平方米</w:t>
      </w:r>
      <w:r>
        <w:rPr>
          <w:rFonts w:hint="eastAsia" w:ascii="Arial" w:hAnsi="Arial" w:eastAsia="仿宋_GB2312" w:cs="Arial"/>
          <w:sz w:val="28"/>
          <w:szCs w:val="28"/>
        </w:rPr>
        <w:t>，</w:t>
      </w:r>
      <w:r>
        <w:rPr>
          <w:rFonts w:ascii="Arial" w:hAnsi="Arial" w:eastAsia="仿宋_GB2312" w:cs="Arial"/>
          <w:sz w:val="28"/>
          <w:szCs w:val="28"/>
        </w:rPr>
        <w:t>地下</w:t>
      </w:r>
      <w:r>
        <w:rPr>
          <w:rFonts w:hint="eastAsia" w:ascii="Arial" w:hAnsi="Arial" w:eastAsia="仿宋_GB2312" w:cs="Arial"/>
          <w:sz w:val="28"/>
          <w:szCs w:val="28"/>
        </w:rPr>
        <w:t>车库2196.98</w:t>
      </w:r>
      <w:r>
        <w:rPr>
          <w:rFonts w:ascii="Arial" w:hAnsi="Arial" w:eastAsia="仿宋_GB2312" w:cs="Arial"/>
          <w:sz w:val="28"/>
          <w:szCs w:val="28"/>
        </w:rPr>
        <w:t>平方米，</w:t>
      </w:r>
      <w:r>
        <w:rPr>
          <w:rFonts w:hint="eastAsia" w:ascii="Arial" w:hAnsi="Arial" w:eastAsia="仿宋_GB2312" w:cs="Arial"/>
          <w:sz w:val="28"/>
          <w:szCs w:val="28"/>
        </w:rPr>
        <w:t>设备用房4168.22平方米</w:t>
      </w:r>
      <w:r>
        <w:rPr>
          <w:rFonts w:ascii="Arial" w:hAnsi="Arial" w:eastAsia="仿宋_GB2312" w:cs="Arial"/>
          <w:sz w:val="28"/>
          <w:szCs w:val="28"/>
        </w:rPr>
        <w:t>），新地上容积率为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rPr>
        <w:t>容积率在规划调整前后未发生变动，</w:t>
      </w:r>
      <w:r>
        <w:rPr>
          <w:rFonts w:ascii="Arial" w:hAnsi="Arial" w:eastAsia="仿宋_GB2312" w:cs="Arial"/>
          <w:sz w:val="28"/>
          <w:szCs w:val="28"/>
        </w:rPr>
        <w:t>故本次评估设定估价对象地上容积率为</w:t>
      </w:r>
      <w:r>
        <w:rPr>
          <w:rFonts w:hint="eastAsia" w:ascii="Arial" w:hAnsi="Arial" w:eastAsia="仿宋_GB2312" w:cs="Arial"/>
          <w:sz w:val="28"/>
          <w:szCs w:val="28"/>
        </w:rPr>
        <w:t>1.22</w:t>
      </w:r>
      <w:r>
        <w:rPr>
          <w:rFonts w:ascii="Arial" w:hAnsi="Arial" w:eastAsia="仿宋_GB2312" w:cs="Arial"/>
          <w:sz w:val="28"/>
          <w:szCs w:val="28"/>
        </w:rPr>
        <w:t>。</w:t>
      </w:r>
    </w:p>
    <w:p>
      <w:pPr>
        <w:pStyle w:val="51"/>
        <w:numPr>
          <w:ilvl w:val="0"/>
          <w:numId w:val="5"/>
        </w:numPr>
        <w:adjustRightInd/>
        <w:snapToGrid w:val="0"/>
        <w:spacing w:line="36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地价内涵：</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本报告所评估的熟地价为：估价对象在估价期日2021年</w:t>
      </w:r>
      <w:r>
        <w:rPr>
          <w:rFonts w:hint="eastAsia" w:ascii="Arial" w:hAnsi="Arial" w:eastAsia="仿宋_GB2312" w:cs="Arial"/>
          <w:sz w:val="28"/>
          <w:szCs w:val="28"/>
        </w:rPr>
        <w:t>11</w:t>
      </w:r>
      <w:r>
        <w:rPr>
          <w:rFonts w:ascii="Arial" w:hAnsi="Arial" w:eastAsia="仿宋_GB2312" w:cs="Arial"/>
          <w:sz w:val="28"/>
          <w:szCs w:val="28"/>
        </w:rPr>
        <w:t>月</w:t>
      </w:r>
      <w:r>
        <w:rPr>
          <w:rFonts w:hint="eastAsia" w:ascii="Arial" w:hAnsi="Arial" w:eastAsia="仿宋_GB2312" w:cs="Arial"/>
          <w:sz w:val="28"/>
          <w:szCs w:val="28"/>
        </w:rPr>
        <w:t>19</w:t>
      </w:r>
      <w:r>
        <w:rPr>
          <w:rFonts w:ascii="Arial" w:hAnsi="Arial" w:eastAsia="仿宋_GB2312" w:cs="Arial"/>
          <w:sz w:val="28"/>
          <w:szCs w:val="28"/>
        </w:rPr>
        <w:t>日，在北京市基准地价办公类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区片地价区内，评估设定土地使用权类型为出让；设定开发程度为宗地外</w:t>
      </w:r>
      <w:r>
        <w:rPr>
          <w:rFonts w:hint="eastAsia" w:ascii="Arial" w:hAnsi="Arial" w:eastAsia="仿宋_GB2312" w:cs="Arial"/>
          <w:sz w:val="28"/>
          <w:szCs w:val="28"/>
        </w:rPr>
        <w:t>“六通”（即通路、通上水、通下水、通电、通讯、通燃气）</w:t>
      </w:r>
      <w:r>
        <w:rPr>
          <w:rFonts w:ascii="Arial" w:hAnsi="Arial" w:eastAsia="仿宋_GB2312" w:cs="Arial"/>
          <w:sz w:val="28"/>
          <w:szCs w:val="28"/>
        </w:rPr>
        <w:t>，宗地内“场地平整”；设定土地用途为</w:t>
      </w:r>
      <w:r>
        <w:rPr>
          <w:rFonts w:hint="eastAsia" w:ascii="Arial" w:hAnsi="Arial" w:eastAsia="仿宋_GB2312" w:cs="Arial"/>
          <w:sz w:val="28"/>
          <w:szCs w:val="28"/>
        </w:rPr>
        <w:t>研发、地下研发、地下车库</w:t>
      </w:r>
      <w:r>
        <w:rPr>
          <w:rFonts w:ascii="Arial" w:hAnsi="Arial" w:eastAsia="仿宋_GB2312" w:cs="Arial"/>
          <w:sz w:val="28"/>
          <w:szCs w:val="28"/>
        </w:rPr>
        <w:t>；地上容积率为</w:t>
      </w:r>
      <w:r>
        <w:rPr>
          <w:rFonts w:hint="eastAsia" w:ascii="Arial" w:hAnsi="Arial" w:eastAsia="仿宋_GB2312" w:cs="Arial"/>
          <w:sz w:val="28"/>
          <w:szCs w:val="28"/>
        </w:rPr>
        <w:t>1.22</w:t>
      </w:r>
      <w:r>
        <w:rPr>
          <w:rFonts w:ascii="Arial" w:hAnsi="Arial" w:eastAsia="仿宋_GB2312" w:cs="Arial"/>
          <w:sz w:val="28"/>
        </w:rPr>
        <w:t>，地下研发用途土地剩余使用年限为</w:t>
      </w:r>
      <w:r>
        <w:rPr>
          <w:rFonts w:hint="eastAsia" w:ascii="Arial" w:hAnsi="Arial" w:eastAsia="仿宋_GB2312" w:cs="Arial"/>
          <w:sz w:val="28"/>
          <w:lang w:val="en-US" w:eastAsia="zh-CN"/>
        </w:rPr>
        <w:t>50</w:t>
      </w:r>
      <w:r>
        <w:rPr>
          <w:rFonts w:hint="eastAsia" w:ascii="Arial" w:hAnsi="Arial" w:eastAsia="仿宋_GB2312" w:cs="Arial"/>
          <w:sz w:val="28"/>
        </w:rPr>
        <w:t>年，</w:t>
      </w:r>
      <w:r>
        <w:rPr>
          <w:rFonts w:hint="eastAsia" w:ascii="Arial" w:hAnsi="Arial" w:eastAsia="仿宋_GB2312" w:cs="Arial"/>
          <w:sz w:val="28"/>
          <w:szCs w:val="28"/>
        </w:rPr>
        <w:t>地下车库</w:t>
      </w:r>
      <w:r>
        <w:rPr>
          <w:rFonts w:ascii="Arial" w:hAnsi="Arial" w:eastAsia="仿宋_GB2312" w:cs="Arial"/>
          <w:sz w:val="28"/>
        </w:rPr>
        <w:t>用途土地剩余使用年限为</w:t>
      </w:r>
      <w:r>
        <w:rPr>
          <w:rFonts w:hint="eastAsia" w:ascii="Arial" w:hAnsi="Arial" w:eastAsia="仿宋_GB2312" w:cs="Arial"/>
          <w:sz w:val="28"/>
          <w:szCs w:val="28"/>
          <w:lang w:val="en-US" w:eastAsia="zh-CN"/>
        </w:rPr>
        <w:t>50</w:t>
      </w:r>
      <w:r>
        <w:rPr>
          <w:rFonts w:hint="eastAsia" w:ascii="Arial" w:hAnsi="Arial" w:eastAsia="仿宋_GB2312" w:cs="Arial"/>
          <w:sz w:val="28"/>
          <w:szCs w:val="28"/>
        </w:rPr>
        <w:t>年。</w:t>
      </w:r>
      <w:r>
        <w:rPr>
          <w:rFonts w:ascii="Arial" w:hAnsi="Arial" w:eastAsia="仿宋_GB2312" w:cs="Arial"/>
          <w:sz w:val="28"/>
          <w:szCs w:val="28"/>
        </w:rPr>
        <w:t>于设定条件下完整的国有建设用地使用权价格，即出让土地使用权的正常市场价格。</w:t>
      </w:r>
    </w:p>
    <w:p>
      <w:pPr>
        <w:widowControl/>
        <w:spacing w:line="360" w:lineRule="auto"/>
        <w:ind w:firstLine="560" w:firstLineChars="200"/>
        <w:jc w:val="both"/>
        <w:rPr>
          <w:rFonts w:ascii="Arial" w:hAnsi="Arial" w:eastAsia="仿宋_GB2312" w:cs="Arial"/>
          <w:sz w:val="28"/>
          <w:szCs w:val="28"/>
        </w:rPr>
      </w:pPr>
      <w:bookmarkStart w:id="47" w:name="_Toc515458363"/>
      <w:bookmarkStart w:id="48" w:name="_Toc524335061"/>
    </w:p>
    <w:p>
      <w:pPr>
        <w:spacing w:line="360" w:lineRule="auto"/>
        <w:outlineLvl w:val="1"/>
        <w:rPr>
          <w:rFonts w:ascii="Arial" w:hAnsi="Arial" w:eastAsia="仿宋_GB2312" w:cs="Arial"/>
          <w:b/>
          <w:sz w:val="28"/>
        </w:rPr>
      </w:pPr>
      <w:bookmarkStart w:id="49" w:name="_Toc69393373"/>
      <w:r>
        <w:rPr>
          <w:rFonts w:ascii="Arial" w:hAnsi="Arial" w:eastAsia="仿宋_GB2312" w:cs="Arial"/>
          <w:b/>
          <w:sz w:val="28"/>
        </w:rPr>
        <w:t>七、估价结果</w:t>
      </w:r>
      <w:bookmarkEnd w:id="47"/>
      <w:bookmarkEnd w:id="48"/>
      <w:bookmarkEnd w:id="49"/>
    </w:p>
    <w:p>
      <w:pPr>
        <w:spacing w:line="36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评估专业人员根据估价的目的，按照估价的程序，采用科学的估价方法（剩余法、基准地价系数修正法），在认真分析现有资料的基础上，通过仔细测算和认真分析各种影响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ascii="Arial" w:hAnsi="Arial" w:eastAsia="仿宋_GB2312" w:cs="Arial"/>
          <w:b/>
          <w:sz w:val="28"/>
          <w:szCs w:val="28"/>
        </w:rPr>
        <w:t xml:space="preserve"> </w:t>
      </w:r>
      <w:r>
        <w:rPr>
          <w:rFonts w:hint="eastAsia" w:ascii="Arial" w:hAnsi="Arial" w:eastAsia="仿宋_GB2312" w:cs="Arial"/>
          <w:b/>
          <w:sz w:val="28"/>
          <w:szCs w:val="28"/>
        </w:rPr>
        <w:t>熟地价</w:t>
      </w:r>
    </w:p>
    <w:tbl>
      <w:tblPr>
        <w:tblStyle w:val="35"/>
        <w:tblW w:w="9298" w:type="dxa"/>
        <w:jc w:val="center"/>
        <w:tblLayout w:type="fixed"/>
        <w:tblCellMar>
          <w:top w:w="57" w:type="dxa"/>
          <w:left w:w="57" w:type="dxa"/>
          <w:bottom w:w="57" w:type="dxa"/>
          <w:right w:w="57" w:type="dxa"/>
        </w:tblCellMar>
      </w:tblPr>
      <w:tblGrid>
        <w:gridCol w:w="847"/>
        <w:gridCol w:w="1037"/>
        <w:gridCol w:w="1770"/>
        <w:gridCol w:w="1323"/>
        <w:gridCol w:w="1331"/>
        <w:gridCol w:w="1295"/>
        <w:gridCol w:w="1695"/>
      </w:tblGrid>
      <w:tr>
        <w:tblPrEx>
          <w:tblCellMar>
            <w:top w:w="57" w:type="dxa"/>
            <w:left w:w="57" w:type="dxa"/>
            <w:bottom w:w="57" w:type="dxa"/>
            <w:right w:w="57" w:type="dxa"/>
          </w:tblCellMar>
        </w:tblPrEx>
        <w:trPr>
          <w:trHeight w:val="778" w:hRule="atLeast"/>
          <w:jc w:val="center"/>
        </w:trPr>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37"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23"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楼面熟地价（元/㎡）</w:t>
            </w:r>
          </w:p>
        </w:tc>
        <w:tc>
          <w:tcPr>
            <w:tcW w:w="133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p>
        </w:tc>
        <w:tc>
          <w:tcPr>
            <w:tcW w:w="12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p>
        </w:tc>
        <w:tc>
          <w:tcPr>
            <w:tcW w:w="16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熟地总价（万元）</w:t>
            </w:r>
          </w:p>
        </w:tc>
      </w:tr>
      <w:tr>
        <w:tblPrEx>
          <w:tblCellMar>
            <w:top w:w="57" w:type="dxa"/>
            <w:left w:w="57" w:type="dxa"/>
            <w:bottom w:w="57" w:type="dxa"/>
            <w:right w:w="57" w:type="dxa"/>
          </w:tblCellMar>
        </w:tblPrEx>
        <w:trPr>
          <w:trHeight w:val="555" w:hRule="atLeast"/>
          <w:jc w:val="center"/>
        </w:trPr>
        <w:tc>
          <w:tcPr>
            <w:tcW w:w="847"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23"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1748</w:t>
            </w:r>
          </w:p>
        </w:tc>
        <w:tc>
          <w:tcPr>
            <w:tcW w:w="133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437</w:t>
            </w:r>
          </w:p>
        </w:tc>
        <w:tc>
          <w:tcPr>
            <w:tcW w:w="12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r>
        <w:tblPrEx>
          <w:tblCellMar>
            <w:top w:w="57" w:type="dxa"/>
            <w:left w:w="57" w:type="dxa"/>
            <w:bottom w:w="57" w:type="dxa"/>
            <w:right w:w="57" w:type="dxa"/>
          </w:tblCellMar>
        </w:tblPrEx>
        <w:trPr>
          <w:trHeight w:val="555" w:hRule="atLeast"/>
          <w:jc w:val="center"/>
        </w:trPr>
        <w:tc>
          <w:tcPr>
            <w:tcW w:w="847"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70"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23"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1311</w:t>
            </w:r>
          </w:p>
        </w:tc>
        <w:tc>
          <w:tcPr>
            <w:tcW w:w="133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08"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12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bl>
    <w:p>
      <w:pPr>
        <w:snapToGrid w:val="0"/>
        <w:ind w:firstLine="556"/>
        <w:rPr>
          <w:rFonts w:ascii="Arial" w:hAnsi="Arial" w:eastAsia="仿宋_GB2312" w:cs="Arial"/>
          <w:b/>
          <w:sz w:val="28"/>
          <w:szCs w:val="28"/>
        </w:rPr>
      </w:pP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hint="eastAsia" w:ascii="Arial" w:hAnsi="Arial" w:eastAsia="仿宋_GB2312" w:cs="Arial"/>
          <w:b/>
          <w:sz w:val="28"/>
          <w:szCs w:val="28"/>
        </w:rPr>
        <w:t>政府土地出让收益</w:t>
      </w:r>
    </w:p>
    <w:tbl>
      <w:tblPr>
        <w:tblStyle w:val="35"/>
        <w:tblW w:w="9298" w:type="dxa"/>
        <w:jc w:val="center"/>
        <w:tblLayout w:type="fixed"/>
        <w:tblCellMar>
          <w:top w:w="57" w:type="dxa"/>
          <w:left w:w="57" w:type="dxa"/>
          <w:bottom w:w="57" w:type="dxa"/>
          <w:right w:w="57" w:type="dxa"/>
        </w:tblCellMar>
      </w:tblPr>
      <w:tblGrid>
        <w:gridCol w:w="852"/>
        <w:gridCol w:w="1050"/>
        <w:gridCol w:w="1782"/>
        <w:gridCol w:w="1311"/>
        <w:gridCol w:w="1361"/>
        <w:gridCol w:w="1282"/>
        <w:gridCol w:w="1660"/>
      </w:tblGrid>
      <w:tr>
        <w:tblPrEx>
          <w:tblCellMar>
            <w:top w:w="57" w:type="dxa"/>
            <w:left w:w="57" w:type="dxa"/>
            <w:bottom w:w="57" w:type="dxa"/>
            <w:right w:w="57" w:type="dxa"/>
          </w:tblCellMar>
        </w:tblPrEx>
        <w:trPr>
          <w:trHeight w:val="1063" w:hRule="atLeast"/>
          <w:jc w:val="center"/>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5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1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政府土地出让收益楼面价（元/㎡）</w:t>
            </w:r>
          </w:p>
        </w:tc>
        <w:tc>
          <w:tcPr>
            <w:tcW w:w="136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2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66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政府土地出让收益总价（万元）</w:t>
            </w:r>
          </w:p>
        </w:tc>
      </w:tr>
      <w:tr>
        <w:tblPrEx>
          <w:tblCellMar>
            <w:top w:w="57" w:type="dxa"/>
            <w:left w:w="57" w:type="dxa"/>
            <w:bottom w:w="57" w:type="dxa"/>
            <w:right w:w="57" w:type="dxa"/>
          </w:tblCellMar>
        </w:tblPrEx>
        <w:trPr>
          <w:trHeight w:val="555" w:hRule="atLeast"/>
          <w:jc w:val="center"/>
        </w:trPr>
        <w:tc>
          <w:tcPr>
            <w:tcW w:w="852"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11"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4</w:t>
            </w:r>
            <w:r>
              <w:rPr>
                <w:rFonts w:hint="eastAsia" w:ascii="Arial" w:hAnsi="Arial" w:eastAsia="仿宋_GB2312" w:cs="Arial"/>
                <w:color w:val="000000"/>
                <w:sz w:val="22"/>
                <w:szCs w:val="22"/>
                <w:lang w:val="en-US" w:eastAsia="zh-CN"/>
              </w:rPr>
              <w:t>37</w:t>
            </w:r>
          </w:p>
        </w:tc>
        <w:tc>
          <w:tcPr>
            <w:tcW w:w="136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109</w:t>
            </w:r>
          </w:p>
        </w:tc>
        <w:tc>
          <w:tcPr>
            <w:tcW w:w="1282"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6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r>
        <w:tblPrEx>
          <w:tblCellMar>
            <w:top w:w="57" w:type="dxa"/>
            <w:left w:w="57" w:type="dxa"/>
            <w:bottom w:w="57" w:type="dxa"/>
            <w:right w:w="57" w:type="dxa"/>
          </w:tblCellMar>
        </w:tblPrEx>
        <w:trPr>
          <w:trHeight w:val="555" w:hRule="atLeast"/>
          <w:jc w:val="center"/>
        </w:trPr>
        <w:tc>
          <w:tcPr>
            <w:tcW w:w="852"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8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11"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3</w:t>
            </w:r>
            <w:r>
              <w:rPr>
                <w:rFonts w:hint="eastAsia" w:ascii="Arial" w:hAnsi="Arial" w:eastAsia="仿宋_GB2312" w:cs="Arial"/>
                <w:color w:val="000000"/>
                <w:sz w:val="22"/>
                <w:szCs w:val="22"/>
                <w:lang w:val="en-US" w:eastAsia="zh-CN"/>
              </w:rPr>
              <w:t>28</w:t>
            </w:r>
          </w:p>
        </w:tc>
        <w:tc>
          <w:tcPr>
            <w:tcW w:w="136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82"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60"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56"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合计</w:t>
            </w:r>
          </w:p>
        </w:tc>
        <w:tc>
          <w:tcPr>
            <w:tcW w:w="1282"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60"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bl>
    <w:p>
      <w:pPr>
        <w:snapToGrid w:val="0"/>
        <w:ind w:firstLine="556"/>
        <w:rPr>
          <w:rFonts w:ascii="Arial" w:hAnsi="Arial" w:eastAsia="仿宋_GB2312" w:cs="Arial"/>
          <w:b/>
          <w:sz w:val="28"/>
          <w:szCs w:val="28"/>
        </w:rPr>
      </w:pPr>
    </w:p>
    <w:p>
      <w:pPr>
        <w:pStyle w:val="52"/>
        <w:ind w:firstLine="562"/>
        <w:jc w:val="both"/>
        <w:rPr>
          <w:rFonts w:ascii="Arial" w:hAnsi="Arial" w:cs="Arial"/>
          <w:b/>
          <w:szCs w:val="28"/>
        </w:rPr>
      </w:pPr>
      <w:r>
        <w:rPr>
          <w:rFonts w:ascii="Arial" w:hAnsi="Arial" w:cs="Arial"/>
          <w:b/>
          <w:szCs w:val="28"/>
        </w:rPr>
        <w:sym w:font="Wingdings 2" w:char="F0C3"/>
      </w:r>
      <w:r>
        <w:rPr>
          <w:rFonts w:ascii="Arial" w:hAnsi="Arial" w:cs="Arial"/>
          <w:b/>
          <w:szCs w:val="28"/>
        </w:rPr>
        <w:t>需补缴地价款（</w:t>
      </w:r>
      <w:r>
        <w:rPr>
          <w:rFonts w:ascii="Arial" w:hAnsi="Arial" w:cs="Arial"/>
          <w:szCs w:val="28"/>
        </w:rPr>
        <w:t>变更出让合同时，建议应补缴的地价款</w:t>
      </w:r>
      <w:r>
        <w:rPr>
          <w:rFonts w:ascii="Arial" w:hAnsi="Arial" w:cs="Arial"/>
          <w:b/>
          <w:szCs w:val="28"/>
        </w:rPr>
        <w:t>）</w:t>
      </w:r>
    </w:p>
    <w:tbl>
      <w:tblPr>
        <w:tblStyle w:val="35"/>
        <w:tblW w:w="9298" w:type="dxa"/>
        <w:jc w:val="center"/>
        <w:tblLayout w:type="fixed"/>
        <w:tblCellMar>
          <w:top w:w="57" w:type="dxa"/>
          <w:left w:w="57" w:type="dxa"/>
          <w:bottom w:w="57" w:type="dxa"/>
          <w:right w:w="57" w:type="dxa"/>
        </w:tblCellMar>
      </w:tblPr>
      <w:tblGrid>
        <w:gridCol w:w="554"/>
        <w:gridCol w:w="1312"/>
        <w:gridCol w:w="1619"/>
        <w:gridCol w:w="1496"/>
        <w:gridCol w:w="1488"/>
        <w:gridCol w:w="1372"/>
        <w:gridCol w:w="1457"/>
      </w:tblGrid>
      <w:tr>
        <w:tblPrEx>
          <w:tblCellMar>
            <w:top w:w="57" w:type="dxa"/>
            <w:left w:w="57" w:type="dxa"/>
            <w:bottom w:w="57" w:type="dxa"/>
            <w:right w:w="57" w:type="dxa"/>
          </w:tblCellMar>
        </w:tblPrEx>
        <w:trPr>
          <w:trHeight w:val="1064" w:hRule="atLeast"/>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部位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规划条件</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用途</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宋体" w:eastAsia="仿宋_GB2312" w:cs="宋体"/>
                <w:color w:val="000000"/>
                <w:sz w:val="22"/>
                <w:szCs w:val="22"/>
              </w:rPr>
              <w:t>）</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用途调整单价差（元</w:t>
            </w:r>
            <w:r>
              <w:rPr>
                <w:rFonts w:ascii="Arial" w:hAnsi="Arial" w:eastAsia="仿宋_GB2312" w:cs="Arial"/>
                <w:color w:val="000000"/>
                <w:sz w:val="22"/>
                <w:szCs w:val="22"/>
              </w:rPr>
              <w:t>/</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出让面积（</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需补缴地价总价（万元）</w:t>
            </w:r>
          </w:p>
        </w:tc>
      </w:tr>
      <w:tr>
        <w:tblPrEx>
          <w:tblCellMar>
            <w:top w:w="57" w:type="dxa"/>
            <w:left w:w="57" w:type="dxa"/>
            <w:bottom w:w="57" w:type="dxa"/>
            <w:right w:w="57" w:type="dxa"/>
          </w:tblCellMar>
        </w:tblPrEx>
        <w:trPr>
          <w:trHeight w:val="285"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地下</w:t>
            </w: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r>
              <w:rPr>
                <w:rFonts w:hint="eastAsia" w:ascii="仿宋_GB2312" w:hAnsi="宋体" w:eastAsia="仿宋_GB2312" w:cs="宋体"/>
                <w:color w:val="000000"/>
                <w:szCs w:val="24"/>
              </w:rPr>
              <w:t>用途调整</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新用途-地下研发</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437</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109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3533.02</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38.5099</w:t>
            </w:r>
          </w:p>
        </w:tc>
      </w:tr>
      <w:tr>
        <w:tblPrEx>
          <w:tblCellMar>
            <w:top w:w="57" w:type="dxa"/>
            <w:left w:w="57" w:type="dxa"/>
            <w:bottom w:w="57" w:type="dxa"/>
            <w:right w:w="57" w:type="dxa"/>
          </w:tblCellMar>
        </w:tblPrEx>
        <w:trPr>
          <w:trHeight w:val="54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000000"/>
                <w:sz w:val="22"/>
                <w:szCs w:val="22"/>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旧用途-地下车库</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328</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57" w:type="dxa"/>
            <w:left w:w="57" w:type="dxa"/>
            <w:bottom w:w="57" w:type="dxa"/>
            <w:right w:w="57" w:type="dxa"/>
          </w:tblCellMar>
        </w:tblPrEx>
        <w:trPr>
          <w:trHeight w:val="270" w:hRule="atLeast"/>
          <w:jc w:val="center"/>
        </w:trPr>
        <w:tc>
          <w:tcPr>
            <w:tcW w:w="50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合计</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rPr>
            </w:pPr>
            <w:r>
              <w:rPr>
                <w:rFonts w:hint="eastAsia" w:ascii="Arial" w:hAnsi="Arial" w:eastAsia="仿宋_GB2312" w:cs="Arial"/>
                <w:color w:val="000000"/>
                <w:sz w:val="22"/>
                <w:szCs w:val="22"/>
                <w:lang w:val="en-US" w:eastAsia="zh-CN"/>
              </w:rPr>
              <w:t>38.5099</w:t>
            </w:r>
          </w:p>
        </w:tc>
      </w:tr>
    </w:tbl>
    <w:p>
      <w:pPr>
        <w:snapToGrid w:val="0"/>
        <w:spacing w:line="240" w:lineRule="auto"/>
        <w:ind w:firstLine="556"/>
        <w:rPr>
          <w:rFonts w:ascii="Arial" w:hAnsi="Arial" w:eastAsia="仿宋_GB2312" w:cs="Arial"/>
          <w:sz w:val="28"/>
          <w:szCs w:val="28"/>
        </w:rPr>
      </w:pPr>
    </w:p>
    <w:p>
      <w:pPr>
        <w:pStyle w:val="52"/>
        <w:jc w:val="both"/>
        <w:rPr>
          <w:rFonts w:ascii="Arial" w:hAnsi="Arial" w:cs="Arial"/>
          <w:szCs w:val="28"/>
        </w:rPr>
      </w:pPr>
      <w:r>
        <w:rPr>
          <w:rFonts w:ascii="Arial" w:hAnsi="Arial" w:cs="Arial"/>
          <w:szCs w:val="28"/>
        </w:rPr>
        <w:t xml:space="preserve">具体结果详见《估价结果一览表》   </w:t>
      </w:r>
      <w:bookmarkStart w:id="50" w:name="_Toc416783524"/>
      <w:bookmarkStart w:id="51" w:name="_Toc469066308"/>
      <w:bookmarkStart w:id="52" w:name="_Toc418750886"/>
      <w:bookmarkStart w:id="53" w:name="_Toc425250308"/>
      <w:bookmarkStart w:id="54" w:name="_Toc524335062"/>
    </w:p>
    <w:p>
      <w:pPr>
        <w:numPr>
          <w:ilvl w:val="0"/>
          <w:numId w:val="6"/>
        </w:numPr>
        <w:tabs>
          <w:tab w:val="left" w:pos="230"/>
        </w:tabs>
        <w:snapToGrid w:val="0"/>
        <w:spacing w:line="36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jc w:val="both"/>
        <w:rPr>
          <w:rFonts w:ascii="Arial" w:hAnsi="Arial" w:cs="Arial"/>
          <w:szCs w:val="28"/>
        </w:rPr>
      </w:pPr>
      <w:r>
        <w:rPr>
          <w:rFonts w:ascii="Arial" w:hAnsi="Arial" w:cs="Arial"/>
          <w:szCs w:val="28"/>
        </w:rPr>
        <w:t>根据“4号文”，对于协议出让项目，应“确定估价结果，并根据当地市场情况、有关法律法规和政策规定，给出底价决策建议”，出让底价应不低于宗地所在级别基准地价低限修正后结果。</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 根据《北京市“地下空间”使用权协议出让地价评估技术更新的说明》</w:t>
      </w:r>
      <w:r>
        <w:rPr>
          <w:rFonts w:ascii="Arial" w:hAnsi="Arial" w:eastAsia="仿宋_GB2312" w:cs="Arial"/>
          <w:sz w:val="28"/>
        </w:rPr>
        <w:t>[</w:t>
      </w:r>
      <w:r>
        <w:rPr>
          <w:rFonts w:ascii="Arial" w:hAnsi="Arial" w:eastAsia="仿宋_GB2312" w:cs="Arial"/>
          <w:sz w:val="28"/>
          <w:szCs w:val="28"/>
        </w:rPr>
        <w:t>北估秘[2019]002号</w:t>
      </w:r>
      <w:r>
        <w:rPr>
          <w:rFonts w:ascii="Arial" w:hAnsi="Arial" w:eastAsia="仿宋_GB2312" w:cs="Arial"/>
          <w:sz w:val="28"/>
        </w:rPr>
        <w:t>]第四条：“出让底价应不低于宗地所在级别基准地价低限修正后对应地下空间的结果。”估价对象所在区片为</w:t>
      </w:r>
      <w:r>
        <w:rPr>
          <w:rFonts w:hint="eastAsia" w:ascii="Arial" w:hAnsi="Arial" w:eastAsia="仿宋_GB2312" w:cs="Arial"/>
          <w:sz w:val="28"/>
          <w:szCs w:val="28"/>
        </w:rPr>
        <w:t>Ⅷ-02</w:t>
      </w:r>
      <w:r>
        <w:rPr>
          <w:rFonts w:ascii="Arial" w:hAnsi="Arial" w:eastAsia="仿宋_GB2312" w:cs="Arial"/>
          <w:sz w:val="28"/>
        </w:rPr>
        <w:t>，办公类</w:t>
      </w:r>
      <w:r>
        <w:rPr>
          <w:rFonts w:hint="eastAsia" w:ascii="Arial" w:hAnsi="Arial" w:eastAsia="仿宋_GB2312" w:cs="Arial"/>
          <w:sz w:val="28"/>
        </w:rPr>
        <w:t>八</w:t>
      </w:r>
      <w:r>
        <w:rPr>
          <w:rFonts w:ascii="Arial" w:hAnsi="Arial" w:eastAsia="仿宋_GB2312" w:cs="Arial"/>
          <w:sz w:val="28"/>
        </w:rPr>
        <w:t>级区片价区间为</w:t>
      </w:r>
      <w:r>
        <w:rPr>
          <w:rFonts w:hint="eastAsia" w:ascii="Arial" w:hAnsi="Arial" w:eastAsia="仿宋_GB2312" w:cs="Arial"/>
          <w:sz w:val="28"/>
        </w:rPr>
        <w:t>3920</w:t>
      </w:r>
      <w:r>
        <w:rPr>
          <w:rFonts w:ascii="Arial" w:hAnsi="Arial" w:eastAsia="仿宋_GB2312" w:cs="Arial"/>
          <w:sz w:val="28"/>
        </w:rPr>
        <w:t>元/平方米~</w:t>
      </w:r>
      <w:r>
        <w:rPr>
          <w:rFonts w:hint="eastAsia" w:ascii="Arial" w:hAnsi="Arial" w:eastAsia="仿宋_GB2312" w:cs="Arial"/>
          <w:sz w:val="28"/>
        </w:rPr>
        <w:t>6260</w:t>
      </w:r>
      <w:r>
        <w:rPr>
          <w:rFonts w:ascii="Arial" w:hAnsi="Arial" w:eastAsia="仿宋_GB2312" w:cs="Arial"/>
          <w:sz w:val="28"/>
        </w:rPr>
        <w:t>元/平方米，对其对应的各用途</w:t>
      </w:r>
      <w:r>
        <w:rPr>
          <w:rFonts w:hint="eastAsia" w:ascii="Arial" w:hAnsi="Arial" w:eastAsia="仿宋_GB2312" w:cs="Arial"/>
          <w:sz w:val="28"/>
        </w:rPr>
        <w:t>八</w:t>
      </w:r>
      <w:r>
        <w:rPr>
          <w:rFonts w:ascii="Arial" w:hAnsi="Arial" w:eastAsia="仿宋_GB2312" w:cs="Arial"/>
          <w:sz w:val="28"/>
        </w:rPr>
        <w:t>级基准地价级别低限进行修正，过程和结果见下表：</w:t>
      </w:r>
    </w:p>
    <w:tbl>
      <w:tblPr>
        <w:tblStyle w:val="36"/>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61"/>
        <w:gridCol w:w="1166"/>
        <w:gridCol w:w="1175"/>
        <w:gridCol w:w="1185"/>
        <w:gridCol w:w="1185"/>
        <w:gridCol w:w="1185"/>
        <w:gridCol w:w="1173"/>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用途</w:t>
            </w:r>
          </w:p>
        </w:tc>
        <w:tc>
          <w:tcPr>
            <w:tcW w:w="1166"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土地级别</w:t>
            </w:r>
          </w:p>
        </w:tc>
        <w:tc>
          <w:tcPr>
            <w:tcW w:w="117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所在级别低限基准地价</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期日修正系数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年期修正系数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因素修正系数</w:t>
            </w:r>
          </w:p>
        </w:tc>
        <w:tc>
          <w:tcPr>
            <w:tcW w:w="1173"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地下空间修正系数</w:t>
            </w:r>
          </w:p>
        </w:tc>
        <w:tc>
          <w:tcPr>
            <w:tcW w:w="1178"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楼面熟地价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地下研发</w:t>
            </w:r>
          </w:p>
        </w:tc>
        <w:tc>
          <w:tcPr>
            <w:tcW w:w="1166"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Ⅷ-02</w:t>
            </w:r>
          </w:p>
        </w:tc>
        <w:tc>
          <w:tcPr>
            <w:tcW w:w="117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3920</w:t>
            </w:r>
          </w:p>
        </w:tc>
        <w:tc>
          <w:tcPr>
            <w:tcW w:w="118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1.39</w:t>
            </w:r>
            <w:r>
              <w:rPr>
                <w:rFonts w:hint="eastAsia" w:ascii="Arial" w:hAnsi="Arial" w:eastAsia="仿宋_GB2312" w:cs="Arial"/>
                <w:color w:val="000000"/>
                <w:sz w:val="18"/>
                <w:szCs w:val="18"/>
              </w:rPr>
              <w:t>63</w:t>
            </w:r>
          </w:p>
        </w:tc>
        <w:tc>
          <w:tcPr>
            <w:tcW w:w="1185" w:type="dxa"/>
            <w:vMerge w:val="restart"/>
            <w:vAlign w:val="center"/>
          </w:tcPr>
          <w:p>
            <w:pPr>
              <w:widowControl/>
              <w:adjustRightInd/>
              <w:spacing w:line="240" w:lineRule="exact"/>
              <w:textAlignment w:val="auto"/>
              <w:rPr>
                <w:rFonts w:hint="eastAsia" w:ascii="Arial" w:hAnsi="Arial" w:eastAsia="仿宋_GB2312" w:cs="Arial"/>
                <w:color w:val="000000"/>
                <w:sz w:val="18"/>
                <w:szCs w:val="18"/>
                <w:lang w:val="en-US" w:eastAsia="zh-CN"/>
              </w:rPr>
            </w:pPr>
            <w:r>
              <w:rPr>
                <w:rFonts w:hint="eastAsia" w:ascii="Arial" w:hAnsi="Arial" w:eastAsia="仿宋_GB2312" w:cs="Arial"/>
                <w:color w:val="000000"/>
                <w:sz w:val="18"/>
                <w:szCs w:val="18"/>
                <w:lang w:val="en-US" w:eastAsia="zh-CN"/>
              </w:rPr>
              <w:t>1</w:t>
            </w:r>
          </w:p>
        </w:tc>
        <w:tc>
          <w:tcPr>
            <w:tcW w:w="1185" w:type="dxa"/>
            <w:vMerge w:val="restart"/>
            <w:vAlign w:val="center"/>
          </w:tcPr>
          <w:p>
            <w:pPr>
              <w:widowControl/>
              <w:adjustRightInd/>
              <w:spacing w:line="240" w:lineRule="exact"/>
              <w:textAlignment w:val="auto"/>
              <w:rPr>
                <w:rFonts w:hint="default" w:ascii="Arial" w:hAnsi="Arial" w:eastAsia="仿宋_GB2312" w:cs="Arial"/>
                <w:color w:val="000000"/>
                <w:sz w:val="18"/>
                <w:szCs w:val="18"/>
                <w:lang w:val="en-US" w:eastAsia="zh-CN"/>
              </w:rPr>
            </w:pPr>
            <w:r>
              <w:rPr>
                <w:rFonts w:ascii="Arial" w:hAnsi="Arial" w:eastAsia="仿宋_GB2312" w:cs="Arial"/>
                <w:color w:val="000000"/>
                <w:sz w:val="18"/>
                <w:szCs w:val="18"/>
              </w:rPr>
              <w:t>1.</w:t>
            </w:r>
            <w:r>
              <w:rPr>
                <w:rFonts w:hint="eastAsia" w:ascii="Arial" w:hAnsi="Arial" w:eastAsia="仿宋_GB2312" w:cs="Arial"/>
                <w:color w:val="000000"/>
                <w:sz w:val="18"/>
                <w:szCs w:val="18"/>
              </w:rPr>
              <w:t>0</w:t>
            </w:r>
            <w:r>
              <w:rPr>
                <w:rFonts w:hint="eastAsia" w:ascii="Arial" w:hAnsi="Arial" w:eastAsia="仿宋_GB2312" w:cs="Arial"/>
                <w:color w:val="000000"/>
                <w:sz w:val="18"/>
                <w:szCs w:val="18"/>
                <w:lang w:val="en-US" w:eastAsia="zh-CN"/>
              </w:rPr>
              <w:t>495</w:t>
            </w: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2</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地下车库</w:t>
            </w:r>
          </w:p>
        </w:tc>
        <w:tc>
          <w:tcPr>
            <w:tcW w:w="1166"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tcBorders/>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15</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862</w:t>
            </w:r>
          </w:p>
        </w:tc>
      </w:tr>
    </w:tbl>
    <w:p>
      <w:pPr>
        <w:pStyle w:val="52"/>
        <w:ind w:firstLine="361"/>
        <w:jc w:val="both"/>
        <w:rPr>
          <w:rFonts w:ascii="Arial" w:hAnsi="Arial" w:cs="Arial"/>
          <w:b/>
          <w:sz w:val="18"/>
          <w:szCs w:val="18"/>
        </w:rPr>
      </w:pPr>
      <w:r>
        <w:rPr>
          <w:rFonts w:ascii="Arial" w:hAnsi="Arial" w:cs="Arial"/>
          <w:b/>
          <w:sz w:val="18"/>
          <w:szCs w:val="18"/>
        </w:rPr>
        <w:t>单位：元/平方米</w:t>
      </w:r>
    </w:p>
    <w:p>
      <w:pPr>
        <w:autoSpaceDE w:val="0"/>
        <w:autoSpaceDN w:val="0"/>
        <w:snapToGrid w:val="0"/>
        <w:spacing w:line="360" w:lineRule="auto"/>
        <w:ind w:firstLine="540"/>
        <w:jc w:val="both"/>
        <w:textAlignment w:val="bottom"/>
        <w:rPr>
          <w:rFonts w:ascii="Arial" w:hAnsi="Arial" w:eastAsia="仿宋_GB2312" w:cs="Arial"/>
          <w:bCs/>
          <w:sz w:val="28"/>
        </w:rPr>
      </w:pPr>
      <w:r>
        <w:rPr>
          <w:rFonts w:ascii="Arial" w:hAnsi="Arial" w:eastAsia="仿宋_GB2312" w:cs="Arial"/>
          <w:bCs/>
          <w:sz w:val="28"/>
        </w:rPr>
        <w:t>上表中楼面熟地价与评估结果对比，发现表中修正后楼面熟地价小于评估结果楼面熟地价，故评估结果符合相关文件规定。</w:t>
      </w:r>
    </w:p>
    <w:p>
      <w:pPr>
        <w:spacing w:line="360" w:lineRule="auto"/>
        <w:ind w:firstLine="560" w:firstLineChars="200"/>
        <w:rPr>
          <w:rFonts w:ascii="Arial" w:hAnsi="Arial" w:eastAsia="仿宋_GB2312" w:cs="Arial"/>
          <w:bCs/>
          <w:sz w:val="28"/>
        </w:rPr>
      </w:pPr>
      <w:r>
        <w:rPr>
          <w:rFonts w:ascii="Arial" w:hAnsi="Arial" w:eastAsia="仿宋_GB2312" w:cs="Arial"/>
          <w:sz w:val="28"/>
          <w:szCs w:val="28"/>
        </w:rPr>
        <w:t>2</w:t>
      </w:r>
      <w:r>
        <w:rPr>
          <w:rFonts w:ascii="Arial" w:hAnsi="Arial" w:eastAsia="仿宋_GB2312" w:cs="Arial"/>
          <w:bCs/>
          <w:sz w:val="28"/>
        </w:rPr>
        <w:t>.土地市场分析</w:t>
      </w:r>
    </w:p>
    <w:p>
      <w:pPr>
        <w:spacing w:line="360" w:lineRule="auto"/>
        <w:ind w:firstLine="560" w:firstLineChars="200"/>
        <w:rPr>
          <w:rFonts w:ascii="Arial" w:hAnsi="Arial" w:eastAsia="仿宋_GB2312" w:cs="Arial"/>
          <w:sz w:val="28"/>
          <w:szCs w:val="28"/>
          <w:highlight w:val="none"/>
        </w:rPr>
      </w:pPr>
      <w:r>
        <w:rPr>
          <w:rFonts w:hint="eastAsia" w:ascii="Arial" w:hAnsi="Arial" w:eastAsia="仿宋_GB2312" w:cs="Arial"/>
          <w:sz w:val="28"/>
          <w:szCs w:val="28"/>
        </w:rPr>
        <w:t>估价对象为地下研发、</w:t>
      </w:r>
      <w:r>
        <w:rPr>
          <w:rFonts w:ascii="Arial" w:hAnsi="Arial" w:eastAsia="仿宋_GB2312" w:cs="Arial"/>
          <w:sz w:val="28"/>
          <w:szCs w:val="28"/>
        </w:rPr>
        <w:t>地下车库</w:t>
      </w:r>
      <w:r>
        <w:rPr>
          <w:rFonts w:hint="eastAsia" w:ascii="Arial" w:hAnsi="Arial" w:eastAsia="仿宋_GB2312" w:cs="Arial"/>
          <w:sz w:val="28"/>
          <w:szCs w:val="28"/>
        </w:rPr>
        <w:t>用地，符合土地集约节约利用的政策要求。目前海淀区尚未有充足的独立的地下研发、</w:t>
      </w:r>
      <w:r>
        <w:rPr>
          <w:rFonts w:ascii="Arial" w:hAnsi="Arial" w:eastAsia="仿宋_GB2312" w:cs="Arial"/>
          <w:sz w:val="28"/>
          <w:szCs w:val="28"/>
        </w:rPr>
        <w:t>地下车库</w:t>
      </w:r>
      <w:r>
        <w:rPr>
          <w:rFonts w:hint="eastAsia" w:ascii="Arial" w:hAnsi="Arial" w:eastAsia="仿宋_GB2312" w:cs="Arial"/>
          <w:sz w:val="28"/>
          <w:szCs w:val="28"/>
        </w:rPr>
        <w:t>用地土地使用权的交易案例，难以用市场价格判断评估价是否与市场吻合。北京市基准地价为出让地</w:t>
      </w:r>
      <w:r>
        <w:rPr>
          <w:rFonts w:hint="eastAsia" w:ascii="Arial" w:hAnsi="Arial" w:eastAsia="仿宋_GB2312" w:cs="Arial"/>
          <w:sz w:val="28"/>
          <w:szCs w:val="28"/>
          <w:highlight w:val="none"/>
        </w:rPr>
        <w:t>价的重要参考依据，可以参照基准地价判断评估结果的合理性。</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级地价区。经分析同区域内（海淀区）近三年（2018-2020年）估价对象周边已审定（或成交）案例，估价对象所在区域已审定研发用途协议出让案例有5个，其中2018年</w:t>
      </w:r>
      <w:r>
        <w:rPr>
          <w:rFonts w:hint="eastAsia" w:ascii="Arial" w:hAnsi="Arial" w:eastAsia="仿宋_GB2312" w:cs="Arial"/>
          <w:sz w:val="28"/>
          <w:szCs w:val="28"/>
          <w:highlight w:val="none"/>
        </w:rPr>
        <w:t>地下研发用途</w:t>
      </w:r>
      <w:r>
        <w:rPr>
          <w:rFonts w:ascii="Arial" w:hAnsi="Arial" w:eastAsia="仿宋_GB2312" w:cs="Arial"/>
          <w:sz w:val="28"/>
          <w:szCs w:val="28"/>
          <w:highlight w:val="none"/>
        </w:rPr>
        <w:t>楼面熟地价平均值为3659元/平方米（共3宗，1宗位于五级地价区</w:t>
      </w:r>
      <w:r>
        <w:rPr>
          <w:rFonts w:hint="eastAsia" w:ascii="Arial" w:hAnsi="Arial" w:eastAsia="仿宋_GB2312" w:cs="Arial"/>
          <w:sz w:val="28"/>
          <w:szCs w:val="28"/>
          <w:highlight w:val="none"/>
        </w:rPr>
        <w:t>，</w:t>
      </w:r>
      <w:r>
        <w:rPr>
          <w:rFonts w:ascii="Arial" w:hAnsi="Arial" w:eastAsia="仿宋_GB2312" w:cs="Arial"/>
          <w:sz w:val="28"/>
          <w:szCs w:val="28"/>
          <w:highlight w:val="none"/>
        </w:rPr>
        <w:t xml:space="preserve"> 2宗位于七级地价区），2019年楼面熟地价平均值为3551元/平方米（共2宗，均位于六级地价区），估价对象位于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级地价区，故估价对象结果低于2018-2019年楼面熟地价；2020年</w:t>
      </w:r>
      <w:r>
        <w:rPr>
          <w:rFonts w:hint="eastAsia" w:ascii="Arial" w:hAnsi="Arial" w:eastAsia="仿宋_GB2312" w:cs="Arial"/>
          <w:sz w:val="28"/>
          <w:szCs w:val="28"/>
          <w:highlight w:val="none"/>
        </w:rPr>
        <w:t>无地下研发用途协议出让案例</w:t>
      </w:r>
      <w:r>
        <w:rPr>
          <w:rFonts w:ascii="Arial" w:hAnsi="Arial" w:eastAsia="仿宋_GB2312" w:cs="Arial"/>
          <w:sz w:val="28"/>
          <w:szCs w:val="28"/>
          <w:highlight w:val="none"/>
        </w:rPr>
        <w:t>。</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近三年同区域内（海淀区）无地下研发类招拍挂成交地块。</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估价对象的估价结果与近三年已审定（或成交）案例的平均价格水平相当，因受估价对象所在区域、估价期日、容积率等因素的影响，最终估价结果在合理范围之内。</w:t>
      </w:r>
    </w:p>
    <w:p>
      <w:pPr>
        <w:pStyle w:val="51"/>
        <w:adjustRightInd/>
        <w:spacing w:line="360" w:lineRule="auto"/>
        <w:ind w:firstLine="0" w:firstLineChars="0"/>
        <w:jc w:val="center"/>
        <w:textAlignment w:val="auto"/>
        <w:rPr>
          <w:rFonts w:ascii="Arial" w:hAnsi="Arial" w:eastAsia="仿宋_GB2312" w:cs="Arial"/>
          <w:sz w:val="28"/>
          <w:szCs w:val="28"/>
        </w:rPr>
      </w:pPr>
      <w:r>
        <w:rPr>
          <w:rFonts w:ascii="Arial" w:hAnsi="Arial" w:eastAsia="仿宋_GB2312" w:cs="Arial"/>
          <w:sz w:val="28"/>
          <w:szCs w:val="28"/>
        </w:rPr>
        <w:t>地下研发用途案例分析</w:t>
      </w:r>
    </w:p>
    <w:p>
      <w:pPr>
        <w:pStyle w:val="51"/>
        <w:ind w:firstLine="0" w:firstLineChars="0"/>
        <w:jc w:val="center"/>
        <w:rPr>
          <w:rFonts w:ascii="仿宋_GB2312" w:hAnsi="仿宋_GB2312" w:eastAsia="仿宋_GB2312" w:cs="仿宋_GB2312"/>
          <w:sz w:val="32"/>
          <w:szCs w:val="32"/>
        </w:rPr>
      </w:pPr>
      <w:r>
        <w:drawing>
          <wp:inline distT="0" distB="0" distL="114300" distR="114300">
            <wp:extent cx="5900420" cy="3854450"/>
            <wp:effectExtent l="4445" t="4445" r="1968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pStyle w:val="52"/>
        <w:jc w:val="both"/>
        <w:rPr>
          <w:rFonts w:ascii="Arial" w:hAnsi="Arial" w:cs="Arial"/>
          <w:szCs w:val="28"/>
        </w:rPr>
      </w:pPr>
      <w:r>
        <w:rPr>
          <w:rFonts w:ascii="Arial" w:hAnsi="Arial" w:cs="Arial"/>
          <w:bCs/>
        </w:rPr>
        <w:t>综上，本次评估各用途地下空间地价水平满足</w:t>
      </w:r>
      <w:r>
        <w:rPr>
          <w:rFonts w:ascii="Arial" w:hAnsi="Arial" w:cs="Arial"/>
          <w:szCs w:val="28"/>
        </w:rPr>
        <w:t>《北京市“地下空间”使用权协议出让地价评估技术更新的说明》</w:t>
      </w:r>
      <w:r>
        <w:rPr>
          <w:rFonts w:ascii="Arial" w:hAnsi="Arial" w:cs="Arial"/>
        </w:rPr>
        <w:t>[</w:t>
      </w:r>
      <w:r>
        <w:rPr>
          <w:rFonts w:ascii="Arial" w:hAnsi="Arial" w:cs="Arial"/>
          <w:szCs w:val="28"/>
        </w:rPr>
        <w:t>北估秘[2019]002号</w:t>
      </w:r>
      <w:r>
        <w:rPr>
          <w:rFonts w:ascii="Arial" w:hAnsi="Arial" w:cs="Arial"/>
        </w:rPr>
        <w:t>]要求，也符合区域土地市场地价水平，因此可以本次评估的地下空间楼面熟地价为基础核算应补缴的地价款。</w:t>
      </w:r>
      <w:r>
        <w:rPr>
          <w:rFonts w:ascii="Arial" w:hAnsi="Arial" w:cs="Arial"/>
          <w:szCs w:val="28"/>
        </w:rPr>
        <w:t>本次建议以上述测算的政府土地出让收益作为应补缴的地价款。</w:t>
      </w:r>
    </w:p>
    <w:p>
      <w:pPr>
        <w:pStyle w:val="52"/>
        <w:jc w:val="both"/>
        <w:rPr>
          <w:rFonts w:ascii="Arial" w:hAnsi="Arial" w:cs="Arial"/>
          <w:szCs w:val="28"/>
        </w:rPr>
      </w:pPr>
    </w:p>
    <w:p>
      <w:pPr>
        <w:pStyle w:val="52"/>
        <w:jc w:val="both"/>
        <w:rPr>
          <w:rFonts w:ascii="Arial" w:hAnsi="Arial" w:cs="Arial"/>
          <w:szCs w:val="28"/>
        </w:rPr>
      </w:pPr>
    </w:p>
    <w:p>
      <w:pPr>
        <w:pStyle w:val="52"/>
        <w:jc w:val="both"/>
        <w:rPr>
          <w:rFonts w:ascii="Arial" w:hAnsi="Arial" w:cs="Arial"/>
          <w:szCs w:val="28"/>
        </w:rPr>
      </w:pPr>
    </w:p>
    <w:p>
      <w:pPr>
        <w:pStyle w:val="52"/>
        <w:jc w:val="both"/>
        <w:rPr>
          <w:rFonts w:ascii="Arial" w:hAnsi="Arial" w:cs="Arial"/>
          <w:szCs w:val="28"/>
        </w:rPr>
      </w:pPr>
    </w:p>
    <w:p>
      <w:pPr>
        <w:pStyle w:val="52"/>
        <w:jc w:val="both"/>
        <w:rPr>
          <w:rFonts w:ascii="Arial" w:hAnsi="Arial" w:cs="Arial"/>
          <w:szCs w:val="28"/>
        </w:rPr>
      </w:pPr>
    </w:p>
    <w:p>
      <w:pPr>
        <w:pStyle w:val="52"/>
        <w:jc w:val="both"/>
        <w:rPr>
          <w:rFonts w:ascii="Arial" w:hAnsi="Arial" w:cs="Arial"/>
          <w:szCs w:val="28"/>
        </w:rPr>
      </w:pPr>
    </w:p>
    <w:p>
      <w:pPr>
        <w:pStyle w:val="52"/>
        <w:jc w:val="both"/>
        <w:rPr>
          <w:rFonts w:ascii="Arial" w:hAnsi="Arial" w:cs="Arial"/>
          <w:szCs w:val="28"/>
        </w:rPr>
      </w:pPr>
    </w:p>
    <w:p>
      <w:pPr>
        <w:spacing w:line="360" w:lineRule="auto"/>
        <w:outlineLvl w:val="1"/>
        <w:rPr>
          <w:rStyle w:val="38"/>
          <w:rFonts w:ascii="Arial" w:hAnsi="Arial" w:cs="Arial"/>
        </w:rPr>
      </w:pPr>
      <w:bookmarkStart w:id="55" w:name="_Toc69393374"/>
      <w:r>
        <w:rPr>
          <w:rStyle w:val="38"/>
          <w:rFonts w:ascii="Arial" w:hAnsi="Arial" w:cs="Arial"/>
        </w:rPr>
        <w:t>八</w:t>
      </w:r>
      <w:r>
        <w:rPr>
          <w:rFonts w:ascii="Arial" w:hAnsi="Arial" w:eastAsia="仿宋_GB2312" w:cs="Arial"/>
          <w:b/>
          <w:bCs/>
          <w:sz w:val="28"/>
        </w:rPr>
        <w:t>、评估专业人员签字</w:t>
      </w:r>
      <w:bookmarkEnd w:id="50"/>
      <w:bookmarkEnd w:id="51"/>
      <w:bookmarkEnd w:id="52"/>
      <w:bookmarkEnd w:id="53"/>
      <w:bookmarkEnd w:id="54"/>
      <w:bookmarkEnd w:id="55"/>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2603"/>
        <w:gridCol w:w="4031"/>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70" w:hRule="atLeast"/>
          <w:jc w:val="center"/>
        </w:trPr>
        <w:tc>
          <w:tcPr>
            <w:tcW w:w="9299" w:type="dxa"/>
            <w:gridSpan w:val="3"/>
            <w:shd w:val="clear" w:color="auto" w:fill="auto"/>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土地估价师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70" w:hRule="atLeas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资格证号</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陈  颖</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2004110096</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hint="eastAsia" w:ascii="Arial" w:hAnsi="Arial" w:eastAsia="仿宋_GB2312" w:cs="Arial"/>
                <w:sz w:val="28"/>
                <w:szCs w:val="28"/>
              </w:rPr>
              <w:t>崔  锴</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hint="eastAsia" w:ascii="Arial" w:hAnsi="Arial" w:eastAsia="仿宋_GB2312" w:cs="Arial"/>
                <w:sz w:val="28"/>
                <w:szCs w:val="28"/>
              </w:rPr>
              <w:t>2010110070</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94" w:hRule="atLeast"/>
          <w:jc w:val="center"/>
        </w:trPr>
        <w:tc>
          <w:tcPr>
            <w:tcW w:w="9299" w:type="dxa"/>
            <w:gridSpan w:val="3"/>
            <w:shd w:val="clear" w:color="auto" w:fill="auto"/>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 xml:space="preserve">其他评估专业人员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9" w:hRule="atLeas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w:t>
            </w:r>
          </w:p>
        </w:tc>
      </w:tr>
    </w:tbl>
    <w:p>
      <w:pPr>
        <w:spacing w:line="360" w:lineRule="auto"/>
        <w:rPr>
          <w:rFonts w:ascii="Arial" w:hAnsi="Arial" w:eastAsia="仿宋_GB2312" w:cs="Arial"/>
          <w:sz w:val="28"/>
        </w:rPr>
      </w:pPr>
    </w:p>
    <w:p>
      <w:pPr>
        <w:spacing w:line="360" w:lineRule="auto"/>
        <w:outlineLvl w:val="1"/>
        <w:rPr>
          <w:rFonts w:ascii="Arial" w:hAnsi="Arial" w:eastAsia="仿宋_GB2312" w:cs="Arial"/>
          <w:b/>
          <w:sz w:val="28"/>
        </w:rPr>
      </w:pPr>
      <w:bookmarkStart w:id="56" w:name="_Toc418750889"/>
      <w:bookmarkStart w:id="57" w:name="_Toc524335063"/>
      <w:bookmarkStart w:id="58" w:name="_Toc469066309"/>
      <w:bookmarkStart w:id="59" w:name="_Toc425250311"/>
      <w:bookmarkStart w:id="60" w:name="_Toc69393375"/>
      <w:bookmarkStart w:id="61" w:name="_Toc416783526"/>
      <w:bookmarkStart w:id="62" w:name="_Toc515458364"/>
      <w:r>
        <w:rPr>
          <w:rFonts w:ascii="Arial" w:hAnsi="Arial" w:eastAsia="仿宋_GB2312" w:cs="Arial"/>
          <w:b/>
          <w:sz w:val="28"/>
        </w:rPr>
        <w:t>九、土地估价机构</w:t>
      </w:r>
      <w:bookmarkEnd w:id="56"/>
      <w:bookmarkEnd w:id="57"/>
      <w:bookmarkEnd w:id="58"/>
      <w:bookmarkEnd w:id="59"/>
      <w:bookmarkEnd w:id="60"/>
      <w:bookmarkEnd w:id="61"/>
      <w:bookmarkEnd w:id="62"/>
    </w:p>
    <w:p>
      <w:pPr>
        <w:spacing w:line="360" w:lineRule="auto"/>
        <w:rPr>
          <w:rFonts w:ascii="Arial" w:hAnsi="Arial" w:eastAsia="仿宋_GB2312" w:cs="Arial"/>
          <w:sz w:val="28"/>
        </w:rPr>
      </w:pPr>
      <w:r>
        <w:rPr>
          <w:rFonts w:ascii="Arial" w:hAnsi="Arial" w:eastAsia="仿宋_GB2312" w:cs="Arial"/>
          <w:sz w:val="28"/>
        </w:rPr>
        <w:t xml:space="preserve"> </w:t>
      </w:r>
    </w:p>
    <w:p>
      <w:pPr>
        <w:spacing w:line="360" w:lineRule="auto"/>
        <w:rPr>
          <w:rFonts w:ascii="Arial" w:hAnsi="Arial" w:eastAsia="仿宋_GB2312" w:cs="Arial"/>
          <w:sz w:val="28"/>
        </w:rPr>
      </w:pPr>
      <w:r>
        <w:rPr>
          <w:rFonts w:ascii="Arial" w:hAnsi="Arial" w:eastAsia="仿宋_GB2312" w:cs="Arial"/>
          <w:sz w:val="28"/>
        </w:rPr>
        <w:t xml:space="preserve">                              </w:t>
      </w:r>
    </w:p>
    <w:tbl>
      <w:tblPr>
        <w:tblStyle w:val="35"/>
        <w:tblW w:w="4445" w:type="dxa"/>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jc w:val="right"/>
        </w:trPr>
        <w:tc>
          <w:tcPr>
            <w:tcW w:w="4445" w:type="dxa"/>
            <w:shd w:val="clear" w:color="auto" w:fill="auto"/>
          </w:tcPr>
          <w:p>
            <w:pPr>
              <w:spacing w:line="360" w:lineRule="auto"/>
              <w:rPr>
                <w:rFonts w:ascii="Arial" w:hAnsi="Arial" w:eastAsia="仿宋_GB2312" w:cs="Arial"/>
                <w:sz w:val="28"/>
                <w:szCs w:val="21"/>
              </w:rPr>
            </w:pP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trHeight w:val="1431" w:hRule="atLeast"/>
          <w:jc w:val="right"/>
        </w:trPr>
        <w:tc>
          <w:tcPr>
            <w:tcW w:w="4445" w:type="dxa"/>
            <w:shd w:val="clear" w:color="auto" w:fill="auto"/>
          </w:tcPr>
          <w:p>
            <w:pPr>
              <w:spacing w:line="48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cantSplit/>
          <w:jc w:val="right"/>
        </w:trPr>
        <w:tc>
          <w:tcPr>
            <w:tcW w:w="4445" w:type="dxa"/>
            <w:shd w:val="clear" w:color="auto" w:fill="auto"/>
          </w:tcPr>
          <w:p>
            <w:pPr>
              <w:spacing w:line="240" w:lineRule="auto"/>
              <w:jc w:val="right"/>
              <w:rPr>
                <w:rFonts w:ascii="Arial" w:hAnsi="Arial" w:eastAsia="仿宋_GB2312" w:cs="Arial"/>
                <w:sz w:val="28"/>
                <w:szCs w:val="21"/>
              </w:rPr>
            </w:pPr>
            <w:r>
              <w:rPr>
                <w:rFonts w:ascii="Arial" w:hAnsi="Arial" w:eastAsia="仿宋_GB2312" w:cs="Arial"/>
                <w:sz w:val="28"/>
                <w:szCs w:val="21"/>
              </w:rPr>
              <w:t>二</w:t>
            </w:r>
            <w:r>
              <w:rPr>
                <w:rFonts w:hint="eastAsia" w:ascii="微软雅黑" w:hAnsi="微软雅黑" w:eastAsia="微软雅黑" w:cs="微软雅黑"/>
                <w:sz w:val="28"/>
                <w:szCs w:val="21"/>
              </w:rPr>
              <w:t>〇</w:t>
            </w:r>
            <w:r>
              <w:rPr>
                <w:rFonts w:hint="eastAsia" w:ascii="仿宋_GB2312" w:hAnsi="仿宋_GB2312" w:eastAsia="仿宋_GB2312" w:cs="仿宋_GB2312"/>
                <w:sz w:val="28"/>
                <w:szCs w:val="21"/>
              </w:rPr>
              <w:t>二一年十</w:t>
            </w:r>
            <w:r>
              <w:rPr>
                <w:rFonts w:hint="eastAsia" w:ascii="仿宋_GB2312" w:hAnsi="仿宋_GB2312" w:eastAsia="仿宋_GB2312" w:cs="仿宋_GB2312"/>
                <w:sz w:val="28"/>
                <w:szCs w:val="21"/>
                <w:lang w:eastAsia="zh-CN"/>
              </w:rPr>
              <w:t>二</w:t>
            </w:r>
            <w:r>
              <w:rPr>
                <w:rFonts w:hint="eastAsia" w:ascii="仿宋_GB2312" w:hAnsi="仿宋_GB2312" w:eastAsia="仿宋_GB2312" w:cs="仿宋_GB2312"/>
                <w:sz w:val="28"/>
                <w:szCs w:val="21"/>
              </w:rPr>
              <w:t>月</w:t>
            </w:r>
            <w:r>
              <w:rPr>
                <w:rFonts w:hint="eastAsia" w:ascii="仿宋_GB2312" w:hAnsi="仿宋_GB2312" w:eastAsia="仿宋_GB2312" w:cs="仿宋_GB2312"/>
                <w:sz w:val="28"/>
                <w:szCs w:val="21"/>
                <w:lang w:eastAsia="zh-CN"/>
              </w:rPr>
              <w:t>六</w:t>
            </w:r>
            <w:r>
              <w:rPr>
                <w:rFonts w:hint="eastAsia" w:ascii="仿宋_GB2312" w:hAnsi="仿宋_GB2312" w:eastAsia="仿宋_GB2312" w:cs="仿宋_GB2312"/>
                <w:sz w:val="28"/>
                <w:szCs w:val="21"/>
              </w:rPr>
              <w:t>日</w:t>
            </w:r>
          </w:p>
        </w:tc>
      </w:tr>
    </w:tbl>
    <w:p>
      <w:pPr>
        <w:spacing w:line="360" w:lineRule="auto"/>
        <w:rPr>
          <w:rFonts w:ascii="Arial" w:hAnsi="Arial" w:eastAsia="仿宋_GB2312" w:cs="Arial"/>
          <w:sz w:val="28"/>
        </w:rPr>
        <w:sectPr>
          <w:footerReference r:id="rId14" w:type="first"/>
          <w:pgSz w:w="11907" w:h="16840"/>
          <w:pgMar w:top="1843" w:right="1134" w:bottom="1134" w:left="1134" w:header="1134" w:footer="907" w:gutter="340"/>
          <w:pgNumType w:start="1"/>
          <w:cols w:space="720" w:num="1"/>
          <w:titlePg/>
          <w:docGrid w:linePitch="326" w:charSpace="0"/>
        </w:sectPr>
      </w:pPr>
    </w:p>
    <w:p>
      <w:pPr>
        <w:pStyle w:val="52"/>
        <w:ind w:firstLine="0" w:firstLineChars="0"/>
        <w:rPr>
          <w:rFonts w:ascii="Arial" w:hAnsi="Arial" w:cs="Arial"/>
          <w:b/>
        </w:rPr>
      </w:pPr>
    </w:p>
    <w:p>
      <w:pPr>
        <w:pStyle w:val="52"/>
        <w:ind w:firstLine="0" w:firstLineChars="0"/>
        <w:rPr>
          <w:rFonts w:ascii="Arial" w:hAnsi="Arial" w:cs="Arial"/>
          <w:b/>
        </w:rPr>
      </w:pPr>
      <w:r>
        <w:rPr>
          <w:rFonts w:ascii="Arial" w:hAnsi="Arial" w:cs="Arial"/>
          <w:b/>
        </w:rPr>
        <w:t>附                                           估价结果一览表</w:t>
      </w:r>
    </w:p>
    <w:p>
      <w:pPr>
        <w:spacing w:line="24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lang w:eastAsia="zh-CN"/>
        </w:rPr>
        <w:t>2021-1-0603-F02TDCR6</w:t>
      </w:r>
      <w:r>
        <w:rPr>
          <w:rFonts w:ascii="Arial" w:hAnsi="Arial" w:eastAsia="仿宋_GB2312" w:cs="Arial"/>
          <w:bCs/>
          <w:sz w:val="18"/>
        </w:rPr>
        <w:t xml:space="preserve">    估价期日：2021年</w:t>
      </w:r>
      <w:r>
        <w:rPr>
          <w:rFonts w:hint="eastAsia" w:ascii="Arial" w:hAnsi="Arial" w:eastAsia="仿宋_GB2312" w:cs="Arial"/>
          <w:bCs/>
          <w:sz w:val="18"/>
        </w:rPr>
        <w:t>11</w:t>
      </w:r>
      <w:r>
        <w:rPr>
          <w:rFonts w:ascii="Arial" w:hAnsi="Arial" w:eastAsia="仿宋_GB2312" w:cs="Arial"/>
          <w:bCs/>
          <w:sz w:val="18"/>
        </w:rPr>
        <w:t>月1</w:t>
      </w:r>
      <w:r>
        <w:rPr>
          <w:rFonts w:hint="eastAsia" w:ascii="Arial" w:hAnsi="Arial" w:eastAsia="仿宋_GB2312" w:cs="Arial"/>
          <w:bCs/>
          <w:sz w:val="18"/>
        </w:rPr>
        <w:t>9</w:t>
      </w:r>
      <w:r>
        <w:rPr>
          <w:rFonts w:ascii="Arial" w:hAnsi="Arial" w:eastAsia="仿宋_GB2312" w:cs="Arial"/>
          <w:bCs/>
          <w:sz w:val="18"/>
        </w:rPr>
        <w:t>日   估价期日的国有建设用地使用权性质：出让</w:t>
      </w:r>
    </w:p>
    <w:tbl>
      <w:tblPr>
        <w:tblStyle w:val="35"/>
        <w:tblW w:w="14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531"/>
        <w:gridCol w:w="1275"/>
        <w:gridCol w:w="993"/>
        <w:gridCol w:w="732"/>
        <w:gridCol w:w="732"/>
        <w:gridCol w:w="733"/>
        <w:gridCol w:w="650"/>
        <w:gridCol w:w="650"/>
        <w:gridCol w:w="650"/>
        <w:gridCol w:w="817"/>
        <w:gridCol w:w="817"/>
        <w:gridCol w:w="900"/>
        <w:gridCol w:w="892"/>
        <w:gridCol w:w="1039"/>
        <w:gridCol w:w="824"/>
        <w:gridCol w:w="57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0"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p>
        </w:tc>
        <w:tc>
          <w:tcPr>
            <w:tcW w:w="567" w:type="dxa"/>
            <w:vMerge w:val="restart"/>
            <w:vAlign w:val="center"/>
          </w:tcPr>
          <w:p>
            <w:pPr>
              <w:spacing w:line="240" w:lineRule="auto"/>
              <w:rPr>
                <w:rFonts w:ascii="Arial" w:hAnsi="Arial" w:eastAsia="仿宋_GB2312" w:cs="Arial"/>
                <w:bCs/>
                <w:sz w:val="18"/>
                <w:szCs w:val="18"/>
              </w:rPr>
            </w:pPr>
            <w:r>
              <w:rPr>
                <w:rFonts w:ascii="Arial" w:hAnsi="Arial" w:eastAsia="仿宋_GB2312" w:cs="Arial"/>
                <w:bCs/>
                <w:sz w:val="18"/>
                <w:szCs w:val="18"/>
              </w:rPr>
              <w:t>地号</w:t>
            </w:r>
          </w:p>
        </w:tc>
        <w:tc>
          <w:tcPr>
            <w:tcW w:w="1398"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1083"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2377" w:type="dxa"/>
            <w:gridSpan w:val="3"/>
            <w:tcBorders>
              <w:bottom w:val="single" w:color="auto" w:sz="4" w:space="0"/>
            </w:tcBorders>
            <w:vAlign w:val="center"/>
          </w:tcPr>
          <w:p>
            <w:pPr>
              <w:spacing w:line="24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2100" w:type="dxa"/>
            <w:gridSpan w:val="3"/>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886"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887"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979"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70"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1134"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894"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单位面积地价/</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元/</w:t>
            </w:r>
            <w:r>
              <w:rPr>
                <w:rFonts w:ascii="Arial" w:hAnsi="Arial" w:eastAsia="Batang" w:cs="Arial"/>
                <w:bCs/>
                <w:sz w:val="18"/>
                <w:szCs w:val="18"/>
              </w:rPr>
              <w:t>㎡</w:t>
            </w:r>
          </w:p>
        </w:tc>
        <w:tc>
          <w:tcPr>
            <w:tcW w:w="616"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楼面地价/元/</w:t>
            </w:r>
            <w:r>
              <w:rPr>
                <w:rFonts w:ascii="Arial" w:hAnsi="Arial" w:cs="Arial"/>
                <w:bCs/>
                <w:sz w:val="18"/>
                <w:szCs w:val="18"/>
              </w:rPr>
              <w:t>㎡</w:t>
            </w:r>
          </w:p>
        </w:tc>
        <w:tc>
          <w:tcPr>
            <w:tcW w:w="1205"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0"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567" w:type="dxa"/>
            <w:vMerge w:val="continue"/>
            <w:tcBorders>
              <w:bottom w:val="single" w:color="auto" w:sz="4" w:space="0"/>
            </w:tcBorders>
          </w:tcPr>
          <w:p>
            <w:pPr>
              <w:spacing w:line="240" w:lineRule="auto"/>
              <w:jc w:val="center"/>
              <w:rPr>
                <w:rFonts w:ascii="Arial" w:hAnsi="Arial" w:eastAsia="仿宋_GB2312" w:cs="Arial"/>
                <w:bCs/>
                <w:sz w:val="18"/>
                <w:szCs w:val="18"/>
              </w:rPr>
            </w:pPr>
          </w:p>
        </w:tc>
        <w:tc>
          <w:tcPr>
            <w:tcW w:w="1398"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083"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792"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792"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93" w:type="dxa"/>
            <w:tcBorders>
              <w:bottom w:val="single" w:color="auto" w:sz="4" w:space="0"/>
            </w:tcBorders>
            <w:vAlign w:val="center"/>
          </w:tcPr>
          <w:p>
            <w:pPr>
              <w:spacing w:line="24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886"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887"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979"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970"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134"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894"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616"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205"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710"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中国人寿保险股份有限公司</w:t>
            </w:r>
          </w:p>
        </w:tc>
        <w:tc>
          <w:tcPr>
            <w:tcW w:w="567"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0829001022</w:t>
            </w:r>
          </w:p>
        </w:tc>
        <w:tc>
          <w:tcPr>
            <w:tcW w:w="1398"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北京市海淀区温泉镇中关村环保科技示范园E05地块</w:t>
            </w:r>
          </w:p>
        </w:tc>
        <w:tc>
          <w:tcPr>
            <w:tcW w:w="1083"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京海国用（2009）出第4771号</w:t>
            </w:r>
          </w:p>
        </w:tc>
        <w:tc>
          <w:tcPr>
            <w:tcW w:w="792"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92"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93"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原规划1.</w:t>
            </w:r>
            <w:r>
              <w:rPr>
                <w:rFonts w:hint="eastAsia" w:ascii="Arial" w:hAnsi="Arial" w:eastAsia="仿宋_GB2312" w:cs="Arial"/>
                <w:bCs/>
                <w:sz w:val="18"/>
                <w:szCs w:val="18"/>
              </w:rPr>
              <w:t>22</w:t>
            </w:r>
            <w:r>
              <w:rPr>
                <w:rFonts w:ascii="Arial" w:hAnsi="Arial" w:eastAsia="仿宋_GB2312" w:cs="Arial"/>
                <w:bCs/>
                <w:sz w:val="18"/>
                <w:szCs w:val="18"/>
              </w:rPr>
              <w:t>;</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新规划1.</w:t>
            </w:r>
            <w:r>
              <w:rPr>
                <w:rFonts w:hint="eastAsia" w:ascii="Arial" w:hAnsi="Arial" w:eastAsia="仿宋_GB2312" w:cs="Arial"/>
                <w:bCs/>
                <w:sz w:val="18"/>
                <w:szCs w:val="18"/>
              </w:rPr>
              <w:t>22</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地上1.</w:t>
            </w:r>
            <w:r>
              <w:rPr>
                <w:rFonts w:hint="eastAsia" w:ascii="Arial" w:hAnsi="Arial" w:eastAsia="仿宋_GB2312" w:cs="Arial"/>
                <w:bCs/>
                <w:sz w:val="18"/>
                <w:szCs w:val="18"/>
              </w:rPr>
              <w:t>22</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地上1.</w:t>
            </w:r>
            <w:r>
              <w:rPr>
                <w:rFonts w:hint="eastAsia" w:ascii="Arial" w:hAnsi="Arial" w:eastAsia="仿宋_GB2312" w:cs="Arial"/>
                <w:bCs/>
                <w:sz w:val="18"/>
                <w:szCs w:val="18"/>
              </w:rPr>
              <w:t>22</w:t>
            </w:r>
          </w:p>
        </w:tc>
        <w:tc>
          <w:tcPr>
            <w:tcW w:w="886"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rPr>
              <w:t>六</w:t>
            </w:r>
            <w:r>
              <w:rPr>
                <w:rFonts w:ascii="Arial" w:hAnsi="Arial" w:eastAsia="仿宋_GB2312" w:cs="Arial"/>
                <w:bCs/>
                <w:sz w:val="18"/>
                <w:szCs w:val="18"/>
              </w:rPr>
              <w:t>通”，宗地内建筑物</w:t>
            </w:r>
            <w:r>
              <w:rPr>
                <w:rFonts w:hint="eastAsia" w:ascii="Arial" w:hAnsi="Arial" w:eastAsia="仿宋_GB2312" w:cs="Arial"/>
                <w:bCs/>
                <w:sz w:val="18"/>
                <w:szCs w:val="18"/>
              </w:rPr>
              <w:t>已竣工并投入使用</w:t>
            </w:r>
          </w:p>
        </w:tc>
        <w:tc>
          <w:tcPr>
            <w:tcW w:w="887"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rPr>
              <w:t>六</w:t>
            </w:r>
            <w:r>
              <w:rPr>
                <w:rFonts w:ascii="Arial" w:hAnsi="Arial" w:eastAsia="仿宋_GB2312" w:cs="Arial"/>
                <w:bCs/>
                <w:sz w:val="18"/>
                <w:szCs w:val="18"/>
              </w:rPr>
              <w:t>通”，宗地内“场地平整”</w:t>
            </w:r>
          </w:p>
        </w:tc>
        <w:tc>
          <w:tcPr>
            <w:tcW w:w="979"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地下研发</w:t>
            </w:r>
            <w:r>
              <w:rPr>
                <w:rFonts w:hint="eastAsia" w:ascii="Arial" w:hAnsi="Arial" w:eastAsia="仿宋_GB2312" w:cs="Arial"/>
                <w:bCs/>
                <w:sz w:val="18"/>
                <w:szCs w:val="18"/>
                <w:lang w:val="en-US" w:eastAsia="zh-CN"/>
              </w:rPr>
              <w:t>50</w:t>
            </w:r>
            <w:r>
              <w:rPr>
                <w:rFonts w:ascii="Arial" w:hAnsi="Arial" w:eastAsia="仿宋_GB2312" w:cs="Arial"/>
                <w:bCs/>
                <w:sz w:val="18"/>
                <w:szCs w:val="18"/>
              </w:rPr>
              <w:t>年、地下车库</w:t>
            </w:r>
            <w:r>
              <w:rPr>
                <w:rFonts w:hint="eastAsia" w:ascii="Arial" w:hAnsi="Arial" w:eastAsia="仿宋_GB2312" w:cs="Arial"/>
                <w:bCs/>
                <w:sz w:val="18"/>
                <w:szCs w:val="18"/>
                <w:lang w:val="en-US" w:eastAsia="zh-CN"/>
              </w:rPr>
              <w:t>50</w:t>
            </w:r>
            <w:r>
              <w:rPr>
                <w:rFonts w:ascii="Arial" w:hAnsi="Arial" w:eastAsia="仿宋_GB2312" w:cs="Arial"/>
                <w:bCs/>
                <w:sz w:val="18"/>
                <w:szCs w:val="18"/>
              </w:rPr>
              <w:t>年</w:t>
            </w:r>
          </w:p>
        </w:tc>
        <w:tc>
          <w:tcPr>
            <w:tcW w:w="970"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20468.06</w:t>
            </w:r>
          </w:p>
        </w:tc>
        <w:tc>
          <w:tcPr>
            <w:tcW w:w="1134" w:type="dxa"/>
            <w:tcBorders>
              <w:left w:val="single" w:color="auto" w:sz="4" w:space="0"/>
            </w:tcBorders>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57817.58</w:t>
            </w:r>
          </w:p>
        </w:tc>
        <w:tc>
          <w:tcPr>
            <w:tcW w:w="894" w:type="dxa"/>
            <w:tcBorders>
              <w:left w:val="single" w:color="auto" w:sz="4" w:space="0"/>
              <w:right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w:t>
            </w:r>
          </w:p>
        </w:tc>
        <w:tc>
          <w:tcPr>
            <w:tcW w:w="616" w:type="dxa"/>
            <w:tcBorders>
              <w:left w:val="single" w:color="auto" w:sz="4" w:space="0"/>
              <w:right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w:t>
            </w:r>
          </w:p>
        </w:tc>
        <w:tc>
          <w:tcPr>
            <w:tcW w:w="1205" w:type="dxa"/>
            <w:tcBorders>
              <w:left w:val="single" w:color="auto" w:sz="4" w:space="0"/>
            </w:tcBorders>
            <w:vAlign w:val="center"/>
          </w:tcPr>
          <w:p>
            <w:pPr>
              <w:spacing w:line="240" w:lineRule="auto"/>
              <w:jc w:val="center"/>
              <w:rPr>
                <w:rFonts w:ascii="Arial" w:hAnsi="Arial" w:eastAsia="仿宋_GB2312" w:cs="Arial"/>
                <w:bCs/>
                <w:sz w:val="18"/>
                <w:szCs w:val="18"/>
              </w:rPr>
            </w:pPr>
            <w:bookmarkStart w:id="63" w:name="_Hlk82585566"/>
            <w:r>
              <w:rPr>
                <w:rFonts w:hint="eastAsia" w:ascii="Arial" w:hAnsi="Arial" w:eastAsia="仿宋_GB2312" w:cs="Arial"/>
                <w:bCs/>
                <w:sz w:val="18"/>
                <w:szCs w:val="18"/>
              </w:rPr>
              <w:t>由地下车库转为地下科研政府土地出让收益为</w:t>
            </w:r>
            <w:r>
              <w:rPr>
                <w:rFonts w:hint="eastAsia" w:ascii="Arial" w:hAnsi="Arial" w:eastAsia="仿宋_GB2312" w:cs="Arial"/>
                <w:bCs/>
                <w:sz w:val="18"/>
                <w:szCs w:val="18"/>
                <w:lang w:val="en-US" w:eastAsia="zh-CN"/>
              </w:rPr>
              <w:t>38.5099</w:t>
            </w:r>
            <w:r>
              <w:rPr>
                <w:rFonts w:hint="eastAsia" w:ascii="Arial" w:hAnsi="Arial" w:eastAsia="仿宋_GB2312" w:cs="Arial"/>
                <w:bCs/>
                <w:sz w:val="18"/>
                <w:szCs w:val="18"/>
              </w:rPr>
              <w:t>万元</w:t>
            </w:r>
            <w:r>
              <w:rPr>
                <w:rFonts w:ascii="Arial" w:hAnsi="Arial" w:eastAsia="仿宋_GB2312" w:cs="Arial"/>
                <w:bCs/>
                <w:sz w:val="18"/>
                <w:szCs w:val="18"/>
              </w:rPr>
              <w:t>;</w:t>
            </w:r>
            <w:r>
              <w:rPr>
                <w:rFonts w:hint="eastAsia" w:ascii="Arial" w:hAnsi="Arial" w:eastAsia="仿宋_GB2312" w:cs="Arial"/>
                <w:bCs/>
                <w:sz w:val="18"/>
                <w:szCs w:val="18"/>
                <w:lang w:eastAsia="zh-CN"/>
              </w:rPr>
              <w:t>总计</w:t>
            </w:r>
            <w:r>
              <w:rPr>
                <w:rFonts w:hint="eastAsia" w:ascii="Arial" w:hAnsi="Arial" w:eastAsia="仿宋_GB2312" w:cs="Arial"/>
                <w:bCs/>
                <w:sz w:val="18"/>
                <w:szCs w:val="18"/>
                <w:lang w:val="en-US" w:eastAsia="zh-CN"/>
              </w:rPr>
              <w:t>38.5099万元</w:t>
            </w:r>
            <w:r>
              <w:rPr>
                <w:rFonts w:hint="eastAsia" w:ascii="Arial" w:hAnsi="Arial" w:eastAsia="仿宋_GB2312" w:cs="Arial"/>
                <w:bCs/>
                <w:sz w:val="18"/>
                <w:szCs w:val="18"/>
              </w:rPr>
              <w:t>。</w:t>
            </w:r>
            <w:bookmarkEnd w:id="63"/>
          </w:p>
        </w:tc>
      </w:tr>
    </w:tbl>
    <w:p>
      <w:pPr>
        <w:spacing w:line="360" w:lineRule="auto"/>
        <w:rPr>
          <w:rFonts w:ascii="Arial" w:hAnsi="Arial" w:eastAsia="仿宋_GB2312" w:cs="Arial"/>
          <w:sz w:val="18"/>
          <w:szCs w:val="18"/>
        </w:rPr>
      </w:pPr>
      <w:r>
        <w:rPr>
          <w:rFonts w:ascii="Arial" w:hAnsi="Arial" w:eastAsia="仿宋_GB2312" w:cs="Arial"/>
          <w:sz w:val="18"/>
          <w:szCs w:val="18"/>
        </w:rPr>
        <w:t>币种：人民币</w:t>
      </w:r>
    </w:p>
    <w:p>
      <w:pPr>
        <w:pStyle w:val="52"/>
        <w:spacing w:line="240" w:lineRule="auto"/>
        <w:ind w:right="-408" w:rightChars="-170" w:firstLine="0" w:firstLineChars="0"/>
        <w:rPr>
          <w:rFonts w:ascii="Arial" w:hAnsi="Arial" w:cs="Arial"/>
          <w:bCs/>
          <w:sz w:val="21"/>
          <w:szCs w:val="21"/>
        </w:rPr>
      </w:pPr>
      <w:r>
        <w:rPr>
          <w:rFonts w:ascii="Arial" w:hAnsi="Arial" w:cs="Arial"/>
          <w:bCs/>
          <w:sz w:val="21"/>
          <w:szCs w:val="21"/>
        </w:rPr>
        <w:t>备注：本次为按实测数据签订补充协议项目，仅评估</w:t>
      </w:r>
      <w:r>
        <w:rPr>
          <w:rFonts w:hint="eastAsia" w:ascii="Arial" w:hAnsi="Arial" w:cs="Arial"/>
          <w:bCs/>
          <w:sz w:val="21"/>
          <w:szCs w:val="21"/>
        </w:rPr>
        <w:t>调整</w:t>
      </w:r>
      <w:r>
        <w:rPr>
          <w:rFonts w:ascii="Arial" w:hAnsi="Arial" w:cs="Arial"/>
          <w:bCs/>
          <w:sz w:val="21"/>
          <w:szCs w:val="21"/>
        </w:rPr>
        <w:t>用途部分建筑面积，需补缴地价为</w:t>
      </w:r>
      <w:r>
        <w:rPr>
          <w:rFonts w:hint="eastAsia" w:ascii="Arial" w:hAnsi="Arial" w:cs="Arial"/>
          <w:bCs/>
          <w:sz w:val="21"/>
          <w:szCs w:val="21"/>
        </w:rPr>
        <w:t>调整</w:t>
      </w:r>
      <w:r>
        <w:rPr>
          <w:rFonts w:ascii="Arial" w:hAnsi="Arial" w:cs="Arial"/>
          <w:bCs/>
          <w:sz w:val="21"/>
          <w:szCs w:val="21"/>
        </w:rPr>
        <w:t>用途部分总价。</w:t>
      </w:r>
    </w:p>
    <w:p>
      <w:pPr>
        <w:spacing w:line="360" w:lineRule="auto"/>
        <w:rPr>
          <w:rFonts w:ascii="Arial" w:hAnsi="Arial" w:eastAsia="仿宋_GB2312" w:cs="Arial"/>
          <w:sz w:val="28"/>
          <w:szCs w:val="28"/>
        </w:rPr>
      </w:pPr>
    </w:p>
    <w:p>
      <w:pPr>
        <w:spacing w:line="360" w:lineRule="auto"/>
        <w:rPr>
          <w:rFonts w:ascii="Arial" w:hAnsi="Arial" w:eastAsia="仿宋_GB2312" w:cs="Arial"/>
          <w:sz w:val="28"/>
          <w:szCs w:val="28"/>
        </w:rPr>
      </w:pPr>
      <w:r>
        <w:rPr>
          <w:rFonts w:ascii="Arial" w:hAnsi="Arial" w:eastAsia="仿宋_GB2312" w:cs="Arial"/>
          <w:sz w:val="28"/>
          <w:szCs w:val="28"/>
        </w:rPr>
        <w:t>（转下页）</w:t>
      </w:r>
    </w:p>
    <w:p>
      <w:pPr>
        <w:pStyle w:val="52"/>
        <w:spacing w:line="240" w:lineRule="auto"/>
        <w:ind w:left="117" w:leftChars="-135" w:right="-408" w:rightChars="-170" w:hanging="441" w:hangingChars="157"/>
        <w:jc w:val="center"/>
        <w:rPr>
          <w:rFonts w:ascii="Arial" w:hAnsi="Arial" w:cs="Arial"/>
          <w:b/>
          <w:szCs w:val="28"/>
        </w:rPr>
        <w:sectPr>
          <w:headerReference r:id="rId16" w:type="first"/>
          <w:headerReference r:id="rId15" w:type="default"/>
          <w:footerReference r:id="rId17" w:type="default"/>
          <w:pgSz w:w="16840" w:h="11907" w:orient="landscape"/>
          <w:pgMar w:top="1508" w:right="1134" w:bottom="1134" w:left="1134" w:header="1134" w:footer="907" w:gutter="340"/>
          <w:cols w:space="720" w:num="1"/>
          <w:titlePg/>
          <w:docGrid w:linePitch="326" w:charSpace="0"/>
        </w:sectPr>
      </w:pPr>
    </w:p>
    <w:p>
      <w:pPr>
        <w:pStyle w:val="52"/>
        <w:ind w:firstLine="0" w:firstLineChars="0"/>
        <w:jc w:val="center"/>
        <w:rPr>
          <w:rFonts w:ascii="Arial" w:hAnsi="Arial" w:cs="Arial"/>
          <w:b/>
          <w:szCs w:val="28"/>
        </w:rPr>
      </w:pPr>
      <w:r>
        <w:rPr>
          <w:rFonts w:ascii="Arial" w:hAnsi="Arial" w:cs="Arial"/>
          <w:b/>
          <w:szCs w:val="28"/>
        </w:rPr>
        <w:t>需补缴地价款总额表</w:t>
      </w:r>
    </w:p>
    <w:tbl>
      <w:tblPr>
        <w:tblStyle w:val="35"/>
        <w:tblW w:w="9298" w:type="dxa"/>
        <w:jc w:val="center"/>
        <w:tblLayout w:type="fixed"/>
        <w:tblCellMar>
          <w:top w:w="57" w:type="dxa"/>
          <w:left w:w="57" w:type="dxa"/>
          <w:bottom w:w="57" w:type="dxa"/>
          <w:right w:w="57" w:type="dxa"/>
        </w:tblCellMar>
      </w:tblPr>
      <w:tblGrid>
        <w:gridCol w:w="554"/>
        <w:gridCol w:w="1312"/>
        <w:gridCol w:w="1619"/>
        <w:gridCol w:w="1496"/>
        <w:gridCol w:w="1488"/>
        <w:gridCol w:w="1372"/>
        <w:gridCol w:w="1457"/>
      </w:tblGrid>
      <w:tr>
        <w:tblPrEx>
          <w:tblCellMar>
            <w:top w:w="57" w:type="dxa"/>
            <w:left w:w="57" w:type="dxa"/>
            <w:bottom w:w="57" w:type="dxa"/>
            <w:right w:w="57" w:type="dxa"/>
          </w:tblCellMar>
        </w:tblPrEx>
        <w:trPr>
          <w:trHeight w:val="1064" w:hRule="atLeast"/>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部位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规划条件</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用途</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宋体" w:eastAsia="仿宋_GB2312" w:cs="宋体"/>
                <w:color w:val="000000"/>
                <w:sz w:val="22"/>
                <w:szCs w:val="22"/>
              </w:rPr>
              <w:t>）</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用途调整单价差（元</w:t>
            </w:r>
            <w:r>
              <w:rPr>
                <w:rFonts w:ascii="Arial" w:hAnsi="Arial" w:eastAsia="仿宋_GB2312" w:cs="Arial"/>
                <w:color w:val="000000"/>
                <w:sz w:val="22"/>
                <w:szCs w:val="22"/>
              </w:rPr>
              <w:t>/</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出让面积（</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需补缴地价总价（万元）</w:t>
            </w:r>
          </w:p>
        </w:tc>
      </w:tr>
      <w:tr>
        <w:tblPrEx>
          <w:tblCellMar>
            <w:top w:w="57" w:type="dxa"/>
            <w:left w:w="57" w:type="dxa"/>
            <w:bottom w:w="57" w:type="dxa"/>
            <w:right w:w="57" w:type="dxa"/>
          </w:tblCellMar>
        </w:tblPrEx>
        <w:trPr>
          <w:trHeight w:val="285"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地下</w:t>
            </w: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r>
              <w:rPr>
                <w:rFonts w:hint="eastAsia" w:ascii="仿宋_GB2312" w:hAnsi="宋体" w:eastAsia="仿宋_GB2312" w:cs="宋体"/>
                <w:color w:val="000000"/>
                <w:szCs w:val="24"/>
              </w:rPr>
              <w:t>用途调整</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新用途-地下研发</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437</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109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3533.02</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38.5099</w:t>
            </w:r>
          </w:p>
        </w:tc>
      </w:tr>
      <w:tr>
        <w:tblPrEx>
          <w:tblCellMar>
            <w:top w:w="57" w:type="dxa"/>
            <w:left w:w="57" w:type="dxa"/>
            <w:bottom w:w="57" w:type="dxa"/>
            <w:right w:w="57" w:type="dxa"/>
          </w:tblCellMar>
        </w:tblPrEx>
        <w:trPr>
          <w:trHeight w:val="54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000000"/>
                <w:sz w:val="22"/>
                <w:szCs w:val="22"/>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旧用途-地下车库</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328</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57" w:type="dxa"/>
            <w:left w:w="57" w:type="dxa"/>
            <w:bottom w:w="57" w:type="dxa"/>
            <w:right w:w="57" w:type="dxa"/>
          </w:tblCellMar>
        </w:tblPrEx>
        <w:trPr>
          <w:trHeight w:val="270" w:hRule="atLeast"/>
          <w:jc w:val="center"/>
        </w:trPr>
        <w:tc>
          <w:tcPr>
            <w:tcW w:w="50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合计</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rPr>
            </w:pPr>
            <w:r>
              <w:rPr>
                <w:rFonts w:hint="eastAsia" w:ascii="Arial" w:hAnsi="Arial" w:eastAsia="仿宋_GB2312" w:cs="Arial"/>
                <w:color w:val="000000"/>
                <w:sz w:val="22"/>
                <w:szCs w:val="22"/>
                <w:lang w:val="en-US" w:eastAsia="zh-CN"/>
              </w:rPr>
              <w:t>38.5099</w:t>
            </w:r>
          </w:p>
        </w:tc>
      </w:tr>
    </w:tbl>
    <w:p>
      <w:pPr>
        <w:snapToGrid w:val="0"/>
        <w:spacing w:line="360" w:lineRule="auto"/>
        <w:ind w:firstLine="556"/>
        <w:rPr>
          <w:rFonts w:ascii="Arial" w:hAnsi="Arial" w:eastAsia="仿宋_GB2312" w:cs="Arial"/>
          <w:sz w:val="28"/>
          <w:szCs w:val="28"/>
        </w:rPr>
      </w:pPr>
    </w:p>
    <w:bookmarkEnd w:id="6"/>
    <w:p>
      <w:pPr>
        <w:spacing w:line="240" w:lineRule="auto"/>
        <w:ind w:left="1"/>
        <w:jc w:val="both"/>
        <w:rPr>
          <w:rFonts w:ascii="Arial" w:hAnsi="Arial" w:eastAsia="仿宋_GB2312" w:cs="Arial"/>
          <w:b/>
        </w:rPr>
      </w:pPr>
      <w:r>
        <w:rPr>
          <w:rFonts w:ascii="Arial" w:hAnsi="Arial" w:eastAsia="仿宋_GB2312" w:cs="Arial"/>
          <w:b/>
        </w:rPr>
        <w:t>一、上述估价结果的限定条件</w:t>
      </w:r>
    </w:p>
    <w:p>
      <w:pPr>
        <w:spacing w:line="240" w:lineRule="auto"/>
        <w:jc w:val="both"/>
        <w:rPr>
          <w:rFonts w:ascii="Arial" w:hAnsi="Arial" w:eastAsia="仿宋_GB2312" w:cs="Arial"/>
          <w:bCs/>
        </w:rPr>
      </w:pPr>
      <w:r>
        <w:rPr>
          <w:rFonts w:ascii="Arial" w:hAnsi="Arial" w:eastAsia="仿宋_GB2312" w:cs="Arial"/>
          <w:bCs/>
        </w:rPr>
        <w:t>（一）土地权利限制：至估价期日，估价对象未见抵押权登记。根据估价目的（按规划文件签订补充协议），设定待估宗地无抵押权、担保权等他项权利；</w:t>
      </w:r>
    </w:p>
    <w:p>
      <w:pPr>
        <w:spacing w:line="240" w:lineRule="auto"/>
        <w:jc w:val="both"/>
        <w:rPr>
          <w:rFonts w:ascii="Arial" w:hAnsi="Arial" w:eastAsia="仿宋_GB2312" w:cs="Arial"/>
          <w:bCs/>
        </w:rPr>
      </w:pPr>
      <w:r>
        <w:rPr>
          <w:rFonts w:ascii="Arial" w:hAnsi="Arial" w:eastAsia="仿宋_GB2312" w:cs="Arial"/>
          <w:bCs/>
        </w:rPr>
        <w:t>（二）基础设施条件：估价对象实际土地开发程度为宗地外</w:t>
      </w:r>
      <w:r>
        <w:rPr>
          <w:rFonts w:hint="eastAsia" w:ascii="Arial" w:hAnsi="Arial" w:eastAsia="仿宋_GB2312" w:cs="Arial"/>
          <w:bCs/>
        </w:rPr>
        <w:t>“六通”（即通路、通上水、通下水、通电、通讯、通燃气）</w:t>
      </w:r>
      <w:r>
        <w:rPr>
          <w:rFonts w:ascii="Arial" w:hAnsi="Arial" w:eastAsia="仿宋_GB2312" w:cs="Arial"/>
          <w:bCs/>
        </w:rPr>
        <w:t>及宗地红线内建筑物</w:t>
      </w:r>
      <w:r>
        <w:rPr>
          <w:rFonts w:hint="eastAsia" w:ascii="Arial" w:hAnsi="Arial" w:eastAsia="仿宋_GB2312" w:cs="Arial"/>
          <w:bCs/>
        </w:rPr>
        <w:t>已建成完工</w:t>
      </w:r>
      <w:r>
        <w:rPr>
          <w:rFonts w:ascii="Arial" w:hAnsi="Arial" w:eastAsia="仿宋_GB2312" w:cs="Arial"/>
          <w:bCs/>
        </w:rPr>
        <w:t xml:space="preserve">；设定开发程度为宗地外 </w:t>
      </w:r>
      <w:r>
        <w:rPr>
          <w:rFonts w:hint="eastAsia" w:ascii="Arial" w:hAnsi="Arial" w:eastAsia="仿宋_GB2312" w:cs="Arial"/>
          <w:bCs/>
        </w:rPr>
        <w:t>“六通”（即通路、通上水、通下水、通电、通讯、通燃气）</w:t>
      </w:r>
      <w:r>
        <w:rPr>
          <w:rFonts w:ascii="Arial" w:hAnsi="Arial" w:eastAsia="仿宋_GB2312" w:cs="Arial"/>
          <w:bCs/>
        </w:rPr>
        <w:t>及宗地红线内“场地平整”；</w:t>
      </w:r>
    </w:p>
    <w:p>
      <w:pPr>
        <w:spacing w:line="240" w:lineRule="auto"/>
        <w:jc w:val="both"/>
        <w:rPr>
          <w:rFonts w:ascii="Arial" w:hAnsi="Arial" w:eastAsia="仿宋_GB2312" w:cs="Arial"/>
          <w:bCs/>
          <w:szCs w:val="24"/>
        </w:rPr>
      </w:pPr>
      <w:r>
        <w:rPr>
          <w:rFonts w:ascii="Arial" w:hAnsi="Arial" w:eastAsia="仿宋_GB2312" w:cs="Arial"/>
          <w:bCs/>
        </w:rPr>
        <w:t>（三）规划限制条件：根据</w:t>
      </w:r>
      <w:r>
        <w:rPr>
          <w:rFonts w:hint="eastAsia" w:ascii="Arial" w:hAnsi="Arial" w:eastAsia="仿宋_GB2312" w:cs="Arial"/>
          <w:bCs/>
        </w:rPr>
        <w:t>《北京市国有土地使用权出让合同》[京地出[合]字（2008）第0626号]及其补充协议</w:t>
      </w:r>
      <w:r>
        <w:rPr>
          <w:rFonts w:ascii="Arial" w:hAnsi="Arial" w:eastAsia="仿宋_GB2312" w:cs="Arial"/>
          <w:bCs/>
          <w:kern w:val="2"/>
          <w:szCs w:val="24"/>
        </w:rPr>
        <w:t>、</w:t>
      </w:r>
      <w:r>
        <w:rPr>
          <w:rFonts w:hint="eastAsia" w:ascii="Arial" w:hAnsi="Arial" w:eastAsia="仿宋_GB2312" w:cs="Arial"/>
          <w:bCs/>
          <w:kern w:val="2"/>
          <w:szCs w:val="24"/>
        </w:rPr>
        <w:t>《竣工项目测绘成果说明》</w:t>
      </w:r>
      <w:r>
        <w:rPr>
          <w:rFonts w:ascii="Arial" w:hAnsi="Arial" w:eastAsia="仿宋_GB2312" w:cs="Arial"/>
          <w:bCs/>
          <w:kern w:val="2"/>
          <w:szCs w:val="24"/>
        </w:rPr>
        <w:t xml:space="preserve">及《国有建设用地使用权出让地价评估委托书》等； </w:t>
      </w:r>
    </w:p>
    <w:p>
      <w:pPr>
        <w:spacing w:line="240" w:lineRule="auto"/>
        <w:ind w:left="2"/>
        <w:jc w:val="both"/>
        <w:rPr>
          <w:rFonts w:ascii="Arial" w:hAnsi="Arial" w:eastAsia="仿宋_GB2312" w:cs="Arial"/>
          <w:bCs/>
        </w:rPr>
      </w:pPr>
      <w:r>
        <w:rPr>
          <w:rFonts w:ascii="Arial" w:hAnsi="Arial" w:eastAsia="仿宋_GB2312" w:cs="Arial"/>
          <w:bCs/>
          <w:szCs w:val="24"/>
        </w:rPr>
        <w:t>（四）影响土地价格的其他限定条件：</w:t>
      </w:r>
      <w:r>
        <w:rPr>
          <w:rFonts w:hint="eastAsia" w:ascii="Arial" w:hAnsi="Arial" w:eastAsia="仿宋_GB2312" w:cs="Arial"/>
          <w:bCs/>
          <w:szCs w:val="24"/>
        </w:rPr>
        <w:t>根据《北京市国有土地使用权出让合同》[京地出[合]字（2008）第0626号]及其补充协议，估价对象</w:t>
      </w:r>
      <w:r>
        <w:rPr>
          <w:rFonts w:hint="eastAsia" w:ascii="Arial" w:hAnsi="Arial" w:eastAsia="仿宋_GB2312" w:cs="Arial"/>
          <w:bCs/>
          <w:szCs w:val="24"/>
          <w:lang w:eastAsia="zh-CN"/>
        </w:rPr>
        <w:t>所属项目</w:t>
      </w:r>
      <w:r>
        <w:rPr>
          <w:rFonts w:hint="eastAsia" w:ascii="Arial" w:hAnsi="Arial" w:eastAsia="仿宋_GB2312" w:cs="Arial"/>
          <w:bCs/>
          <w:szCs w:val="24"/>
        </w:rPr>
        <w:t>仅限中国人寿保险股份有限公司自用，不得对外经营、出租、转让</w:t>
      </w:r>
      <w:r>
        <w:rPr>
          <w:rFonts w:ascii="Arial" w:hAnsi="Arial" w:eastAsia="仿宋_GB2312" w:cs="Arial"/>
          <w:bCs/>
        </w:rPr>
        <w:t>。</w:t>
      </w:r>
    </w:p>
    <w:p>
      <w:pPr>
        <w:spacing w:line="240" w:lineRule="auto"/>
        <w:jc w:val="both"/>
        <w:rPr>
          <w:rFonts w:ascii="Arial" w:hAnsi="Arial" w:eastAsia="仿宋_GB2312" w:cs="Arial"/>
          <w:bCs/>
        </w:rPr>
      </w:pPr>
      <w:r>
        <w:rPr>
          <w:rFonts w:ascii="Arial" w:hAnsi="Arial" w:eastAsia="仿宋_GB2312" w:cs="Arial"/>
          <w:b/>
        </w:rPr>
        <w:t>二、其他需要说明的事项</w:t>
      </w:r>
      <w:r>
        <w:rPr>
          <w:rFonts w:ascii="Arial" w:hAnsi="Arial" w:eastAsia="仿宋_GB2312" w:cs="Arial"/>
          <w:bCs/>
        </w:rPr>
        <w:t>：详见报告中的特殊事项说明及假设和限制条件。</w:t>
      </w:r>
    </w:p>
    <w:p>
      <w:pPr>
        <w:spacing w:line="240" w:lineRule="auto"/>
        <w:rPr>
          <w:rFonts w:ascii="Arial" w:hAnsi="Arial" w:eastAsia="仿宋_GB2312" w:cs="Arial"/>
          <w:bCs/>
        </w:rPr>
      </w:pPr>
      <w:r>
        <w:rPr>
          <w:rFonts w:ascii="Arial" w:hAnsi="Arial" w:eastAsia="仿宋_GB2312" w:cs="Arial"/>
          <w:bCs/>
        </w:rPr>
        <w:t xml:space="preserve"> </w:t>
      </w:r>
    </w:p>
    <w:p>
      <w:pPr>
        <w:spacing w:line="240" w:lineRule="auto"/>
        <w:rPr>
          <w:rFonts w:ascii="Arial" w:hAnsi="Arial" w:eastAsia="仿宋_GB2312" w:cs="Arial"/>
          <w:bCs/>
        </w:rPr>
      </w:pPr>
    </w:p>
    <w:p>
      <w:pPr>
        <w:spacing w:line="240" w:lineRule="auto"/>
        <w:ind w:firstLine="7500"/>
        <w:jc w:val="right"/>
        <w:rPr>
          <w:rFonts w:ascii="Arial" w:hAnsi="Arial" w:eastAsia="仿宋_GB2312" w:cs="Arial"/>
          <w:bCs/>
        </w:rPr>
      </w:pPr>
    </w:p>
    <w:p>
      <w:pPr>
        <w:spacing w:line="240" w:lineRule="auto"/>
        <w:ind w:firstLine="7500"/>
        <w:jc w:val="right"/>
        <w:rPr>
          <w:rFonts w:ascii="Arial" w:hAnsi="Arial" w:eastAsia="仿宋_GB2312" w:cs="Arial"/>
          <w:bCs/>
        </w:rPr>
      </w:pPr>
    </w:p>
    <w:p>
      <w:pPr>
        <w:spacing w:line="240" w:lineRule="auto"/>
        <w:ind w:firstLine="7500"/>
        <w:jc w:val="right"/>
        <w:rPr>
          <w:rFonts w:ascii="Arial" w:hAnsi="Arial" w:eastAsia="仿宋_GB2312" w:cs="Arial"/>
          <w:bCs/>
        </w:rPr>
      </w:pPr>
    </w:p>
    <w:p>
      <w:pPr>
        <w:spacing w:line="240" w:lineRule="auto"/>
        <w:ind w:firstLine="7500"/>
        <w:jc w:val="right"/>
        <w:rPr>
          <w:rFonts w:ascii="Arial" w:hAnsi="Arial" w:eastAsia="仿宋_GB2312" w:cs="Arial"/>
          <w:bCs/>
        </w:rPr>
      </w:pPr>
    </w:p>
    <w:p>
      <w:pPr>
        <w:spacing w:line="240" w:lineRule="auto"/>
        <w:ind w:firstLine="7500"/>
        <w:jc w:val="right"/>
        <w:rPr>
          <w:rFonts w:ascii="Arial" w:hAnsi="Arial" w:eastAsia="仿宋_GB2312" w:cs="Arial"/>
          <w:bCs/>
        </w:rPr>
      </w:pPr>
    </w:p>
    <w:p>
      <w:pPr>
        <w:spacing w:line="240" w:lineRule="auto"/>
        <w:ind w:firstLine="3828"/>
        <w:jc w:val="right"/>
        <w:rPr>
          <w:rFonts w:ascii="Arial" w:hAnsi="Arial" w:eastAsia="仿宋_GB2312" w:cs="Arial"/>
          <w:bCs/>
        </w:rPr>
      </w:pPr>
      <w:r>
        <w:rPr>
          <w:rFonts w:ascii="Arial" w:hAnsi="Arial" w:eastAsia="仿宋_GB2312" w:cs="Arial"/>
          <w:bCs/>
        </w:rPr>
        <w:t>估价机构：北京康正宏基房地产评估有限公司</w:t>
      </w:r>
    </w:p>
    <w:p>
      <w:pPr>
        <w:spacing w:line="240" w:lineRule="auto"/>
        <w:ind w:firstLine="7384" w:firstLineChars="3077"/>
        <w:jc w:val="right"/>
        <w:rPr>
          <w:rFonts w:ascii="Arial" w:hAnsi="Arial" w:eastAsia="仿宋_GB2312" w:cs="Arial"/>
          <w:sz w:val="28"/>
        </w:rPr>
      </w:pPr>
      <w:r>
        <w:rPr>
          <w:rFonts w:ascii="Arial" w:hAnsi="Arial" w:eastAsia="仿宋_GB2312" w:cs="Arial"/>
          <w:bCs/>
        </w:rPr>
        <w:t xml:space="preserve">                2021年1</w:t>
      </w:r>
      <w:r>
        <w:rPr>
          <w:rFonts w:hint="eastAsia" w:ascii="Arial" w:hAnsi="Arial" w:eastAsia="仿宋_GB2312" w:cs="Arial"/>
          <w:bCs/>
          <w:lang w:val="en-US" w:eastAsia="zh-CN"/>
        </w:rPr>
        <w:t>2</w:t>
      </w:r>
      <w:r>
        <w:rPr>
          <w:rFonts w:ascii="Arial" w:hAnsi="Arial" w:eastAsia="仿宋_GB2312" w:cs="Arial"/>
          <w:bCs/>
        </w:rPr>
        <w:t>月</w:t>
      </w:r>
      <w:r>
        <w:rPr>
          <w:rFonts w:hint="eastAsia" w:ascii="Arial" w:hAnsi="Arial" w:eastAsia="仿宋_GB2312" w:cs="Arial"/>
          <w:bCs/>
          <w:lang w:val="en-US" w:eastAsia="zh-CN"/>
        </w:rPr>
        <w:t>6</w:t>
      </w:r>
      <w:r>
        <w:rPr>
          <w:rFonts w:ascii="Arial" w:hAnsi="Arial" w:eastAsia="仿宋_GB2312" w:cs="Arial"/>
          <w:bCs/>
        </w:rPr>
        <w:t>日</w:t>
      </w:r>
    </w:p>
    <w:p>
      <w:pPr>
        <w:spacing w:line="240" w:lineRule="auto"/>
        <w:ind w:firstLine="7384" w:firstLineChars="3077"/>
        <w:jc w:val="right"/>
        <w:rPr>
          <w:rFonts w:ascii="Arial" w:hAnsi="Arial" w:eastAsia="仿宋_GB2312" w:cs="Arial"/>
          <w:bCs/>
        </w:rPr>
      </w:pPr>
    </w:p>
    <w:p>
      <w:pPr>
        <w:spacing w:line="240" w:lineRule="auto"/>
        <w:ind w:firstLine="7384" w:firstLineChars="3077"/>
        <w:jc w:val="right"/>
        <w:rPr>
          <w:rFonts w:ascii="Arial" w:hAnsi="Arial" w:eastAsia="仿宋_GB2312" w:cs="Arial"/>
          <w:bCs/>
        </w:rPr>
      </w:pPr>
    </w:p>
    <w:p>
      <w:pPr>
        <w:spacing w:line="240" w:lineRule="auto"/>
        <w:ind w:firstLine="8615" w:firstLineChars="3077"/>
        <w:jc w:val="right"/>
        <w:rPr>
          <w:rFonts w:ascii="Arial" w:hAnsi="Arial" w:eastAsia="仿宋_GB2312" w:cs="Arial"/>
          <w:sz w:val="28"/>
        </w:rPr>
      </w:pPr>
    </w:p>
    <w:p>
      <w:pPr>
        <w:spacing w:line="360" w:lineRule="auto"/>
        <w:ind w:firstLine="4480" w:firstLineChars="1600"/>
        <w:rPr>
          <w:rFonts w:ascii="Arial" w:hAnsi="Arial" w:eastAsia="仿宋_GB2312" w:cs="Arial"/>
          <w:sz w:val="28"/>
        </w:rPr>
        <w:sectPr>
          <w:headerReference r:id="rId18" w:type="first"/>
          <w:pgSz w:w="11907" w:h="16840"/>
          <w:pgMar w:top="1843" w:right="1134" w:bottom="1134" w:left="1134" w:header="1134" w:footer="850" w:gutter="340"/>
          <w:cols w:space="720" w:num="1"/>
          <w:titlePg/>
          <w:docGrid w:linePitch="326" w:charSpace="0"/>
        </w:sectPr>
      </w:pPr>
    </w:p>
    <w:p>
      <w:pPr>
        <w:spacing w:line="360" w:lineRule="auto"/>
        <w:jc w:val="center"/>
        <w:outlineLvl w:val="0"/>
        <w:rPr>
          <w:rFonts w:ascii="Arial" w:hAnsi="Arial" w:cs="Arial"/>
          <w:b/>
          <w:sz w:val="32"/>
        </w:rPr>
      </w:pPr>
      <w:bookmarkStart w:id="64" w:name="_Toc416783528"/>
      <w:bookmarkStart w:id="65" w:name="_Toc418750891"/>
      <w:bookmarkStart w:id="66" w:name="_Toc515458366"/>
      <w:bookmarkStart w:id="67" w:name="_Toc425250313"/>
      <w:bookmarkStart w:id="68" w:name="_Toc524335065"/>
      <w:bookmarkStart w:id="69" w:name="_Toc469066311"/>
      <w:bookmarkStart w:id="70" w:name="_Toc69393376"/>
      <w:r>
        <w:rPr>
          <w:rFonts w:ascii="Arial" w:hAnsi="Arial" w:cs="Arial"/>
          <w:b/>
          <w:sz w:val="32"/>
        </w:rPr>
        <w:t>第二部分</w:t>
      </w:r>
      <w:r>
        <w:rPr>
          <w:rFonts w:ascii="Arial" w:hAnsi="Arial" w:eastAsia="仿宋_GB2312" w:cs="Arial"/>
          <w:b/>
          <w:sz w:val="32"/>
        </w:rPr>
        <w:t xml:space="preserve">  </w:t>
      </w:r>
      <w:r>
        <w:rPr>
          <w:rFonts w:ascii="Arial" w:hAnsi="Arial" w:cs="Arial"/>
          <w:b/>
          <w:sz w:val="32"/>
        </w:rPr>
        <w:t>估价对象界定</w:t>
      </w:r>
      <w:bookmarkEnd w:id="64"/>
      <w:bookmarkEnd w:id="65"/>
      <w:bookmarkEnd w:id="66"/>
      <w:bookmarkEnd w:id="67"/>
      <w:bookmarkEnd w:id="68"/>
      <w:bookmarkEnd w:id="69"/>
      <w:bookmarkEnd w:id="70"/>
    </w:p>
    <w:p>
      <w:pPr>
        <w:spacing w:line="360" w:lineRule="auto"/>
        <w:rPr>
          <w:rFonts w:ascii="Arial" w:hAnsi="Arial" w:eastAsia="仿宋_GB2312" w:cs="Arial"/>
          <w:sz w:val="28"/>
        </w:rPr>
      </w:pPr>
    </w:p>
    <w:p>
      <w:pPr>
        <w:spacing w:line="360" w:lineRule="auto"/>
        <w:outlineLvl w:val="1"/>
        <w:rPr>
          <w:rFonts w:ascii="Arial" w:hAnsi="Arial" w:eastAsia="仿宋_GB2312" w:cs="Arial"/>
          <w:b/>
          <w:sz w:val="28"/>
        </w:rPr>
      </w:pPr>
      <w:bookmarkStart w:id="71" w:name="_Toc469066312"/>
      <w:bookmarkStart w:id="72" w:name="_Toc425250314"/>
      <w:bookmarkStart w:id="73" w:name="_Toc418750892"/>
      <w:bookmarkStart w:id="74" w:name="_Toc69393377"/>
      <w:bookmarkStart w:id="75" w:name="_Toc515261594"/>
      <w:bookmarkStart w:id="76" w:name="_Toc524335066"/>
      <w:bookmarkStart w:id="77" w:name="_Toc515458367"/>
      <w:bookmarkStart w:id="78" w:name="_Toc416783529"/>
      <w:bookmarkStart w:id="79" w:name="_Toc425250317"/>
      <w:bookmarkStart w:id="80" w:name="_Toc469066315"/>
      <w:bookmarkStart w:id="81" w:name="_Toc418750895"/>
      <w:bookmarkStart w:id="82" w:name="_Toc416783532"/>
      <w:r>
        <w:rPr>
          <w:rFonts w:ascii="Arial" w:hAnsi="Arial" w:eastAsia="仿宋_GB2312" w:cs="Arial"/>
          <w:b/>
          <w:sz w:val="28"/>
        </w:rPr>
        <w:t>一、委托估价方</w:t>
      </w:r>
      <w:bookmarkEnd w:id="71"/>
      <w:bookmarkEnd w:id="72"/>
      <w:bookmarkEnd w:id="73"/>
      <w:bookmarkEnd w:id="74"/>
      <w:bookmarkEnd w:id="75"/>
      <w:bookmarkEnd w:id="76"/>
      <w:bookmarkEnd w:id="77"/>
      <w:bookmarkEnd w:id="78"/>
    </w:p>
    <w:p>
      <w:pPr>
        <w:spacing w:line="360" w:lineRule="auto"/>
        <w:ind w:firstLine="570"/>
        <w:jc w:val="both"/>
        <w:rPr>
          <w:rFonts w:ascii="Arial" w:hAnsi="Arial" w:eastAsia="仿宋_GB2312" w:cs="Arial"/>
          <w:sz w:val="28"/>
        </w:rPr>
      </w:pPr>
      <w:r>
        <w:rPr>
          <w:rFonts w:ascii="Arial" w:hAnsi="Arial" w:eastAsia="仿宋_GB2312" w:cs="Arial"/>
          <w:sz w:val="28"/>
        </w:rPr>
        <w:t>本次评估委托估价方为北京市土地利用事务中心，非估价对象的不动产权利人。</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单位名称：北京市土地利用事务中心</w:t>
      </w:r>
    </w:p>
    <w:p>
      <w:pPr>
        <w:snapToGrid w:val="0"/>
        <w:spacing w:line="360" w:lineRule="auto"/>
        <w:ind w:firstLine="556"/>
        <w:rPr>
          <w:rFonts w:ascii="Arial" w:hAnsi="Arial" w:eastAsia="仿宋_GB2312" w:cs="Arial"/>
          <w:sz w:val="28"/>
          <w:szCs w:val="28"/>
        </w:rPr>
      </w:pPr>
      <w:r>
        <w:rPr>
          <w:rFonts w:ascii="Arial" w:hAnsi="Arial" w:eastAsia="仿宋_GB2312" w:cs="Arial"/>
          <w:sz w:val="28"/>
          <w:szCs w:val="28"/>
        </w:rPr>
        <w:t>单位地址：北京市通州区承安街1号</w:t>
      </w:r>
    </w:p>
    <w:p>
      <w:pPr>
        <w:snapToGrid w:val="0"/>
        <w:spacing w:line="360" w:lineRule="auto"/>
        <w:ind w:firstLine="556"/>
        <w:rPr>
          <w:rFonts w:ascii="Arial" w:hAnsi="Arial" w:eastAsia="仿宋_GB2312" w:cs="Arial"/>
          <w:sz w:val="28"/>
          <w:szCs w:val="28"/>
        </w:rPr>
      </w:pPr>
    </w:p>
    <w:p>
      <w:pPr>
        <w:snapToGrid w:val="0"/>
        <w:spacing w:line="360" w:lineRule="auto"/>
        <w:ind w:firstLine="556"/>
        <w:rPr>
          <w:rFonts w:ascii="Arial" w:hAnsi="Arial" w:eastAsia="仿宋_GB2312" w:cs="Arial"/>
          <w:sz w:val="28"/>
        </w:rPr>
      </w:pPr>
      <w:r>
        <w:rPr>
          <w:rFonts w:ascii="Arial" w:hAnsi="Arial" w:eastAsia="仿宋_GB2312" w:cs="Arial"/>
          <w:sz w:val="28"/>
        </w:rPr>
        <w:t>受让方：</w:t>
      </w:r>
      <w:r>
        <w:rPr>
          <w:rFonts w:hint="eastAsia" w:ascii="Arial" w:hAnsi="Arial" w:eastAsia="仿宋_GB2312" w:cs="Arial"/>
          <w:sz w:val="28"/>
        </w:rPr>
        <w:t>中国人寿保险股份有限公司</w:t>
      </w:r>
    </w:p>
    <w:p>
      <w:pPr>
        <w:snapToGrid w:val="0"/>
        <w:spacing w:line="360" w:lineRule="auto"/>
        <w:ind w:firstLine="560" w:firstLineChars="200"/>
        <w:rPr>
          <w:rFonts w:ascii="Arial" w:hAnsi="Arial" w:eastAsia="仿宋_GB2312" w:cs="Arial"/>
          <w:sz w:val="28"/>
        </w:rPr>
      </w:pPr>
      <w:r>
        <w:rPr>
          <w:rFonts w:ascii="Arial" w:hAnsi="Arial" w:eastAsia="仿宋_GB2312" w:cs="Arial"/>
          <w:sz w:val="28"/>
        </w:rPr>
        <w:t>类型：股份有限公司（上市、</w:t>
      </w:r>
      <w:r>
        <w:rPr>
          <w:rFonts w:hint="eastAsia" w:ascii="Arial" w:hAnsi="Arial" w:eastAsia="仿宋_GB2312" w:cs="Arial"/>
          <w:sz w:val="28"/>
        </w:rPr>
        <w:t>国有控股</w:t>
      </w:r>
      <w:r>
        <w:rPr>
          <w:rFonts w:ascii="Arial" w:hAnsi="Arial" w:eastAsia="仿宋_GB2312" w:cs="Arial"/>
          <w:sz w:val="28"/>
        </w:rPr>
        <w:t>）</w:t>
      </w:r>
    </w:p>
    <w:p>
      <w:pPr>
        <w:snapToGrid w:val="0"/>
        <w:spacing w:line="360" w:lineRule="auto"/>
        <w:ind w:firstLine="560" w:firstLineChars="200"/>
        <w:rPr>
          <w:rFonts w:ascii="Arial" w:hAnsi="Arial" w:eastAsia="仿宋_GB2312" w:cs="Arial"/>
          <w:sz w:val="28"/>
        </w:rPr>
      </w:pPr>
      <w:r>
        <w:rPr>
          <w:rFonts w:ascii="Arial" w:hAnsi="Arial" w:eastAsia="仿宋_GB2312" w:cs="Arial"/>
          <w:sz w:val="28"/>
        </w:rPr>
        <w:t>住所：</w:t>
      </w:r>
      <w:r>
        <w:rPr>
          <w:rFonts w:hint="eastAsia" w:ascii="Arial" w:hAnsi="Arial" w:eastAsia="仿宋_GB2312" w:cs="Arial"/>
          <w:sz w:val="28"/>
        </w:rPr>
        <w:t>北京市西城区金融大街16号</w:t>
      </w:r>
    </w:p>
    <w:p>
      <w:pPr>
        <w:snapToGrid w:val="0"/>
        <w:spacing w:line="360" w:lineRule="auto"/>
        <w:ind w:firstLine="560" w:firstLineChars="200"/>
        <w:rPr>
          <w:rFonts w:ascii="Arial" w:hAnsi="Arial" w:eastAsia="仿宋_GB2312" w:cs="Arial"/>
          <w:sz w:val="28"/>
        </w:rPr>
      </w:pPr>
      <w:r>
        <w:rPr>
          <w:rFonts w:ascii="Arial" w:hAnsi="Arial" w:eastAsia="仿宋_GB2312" w:cs="Arial"/>
          <w:sz w:val="28"/>
        </w:rPr>
        <w:t>法定代表人：</w:t>
      </w:r>
      <w:r>
        <w:rPr>
          <w:rFonts w:hint="eastAsia" w:ascii="Arial" w:hAnsi="Arial" w:eastAsia="仿宋_GB2312" w:cs="Arial"/>
          <w:sz w:val="28"/>
        </w:rPr>
        <w:t>王滨</w:t>
      </w:r>
    </w:p>
    <w:p>
      <w:pPr>
        <w:snapToGrid w:val="0"/>
        <w:spacing w:line="360" w:lineRule="auto"/>
        <w:ind w:firstLine="560" w:firstLineChars="200"/>
        <w:rPr>
          <w:rFonts w:ascii="Arial" w:hAnsi="Arial" w:eastAsia="仿宋_GB2312" w:cs="Arial"/>
          <w:sz w:val="28"/>
        </w:rPr>
      </w:pPr>
      <w:r>
        <w:rPr>
          <w:rFonts w:ascii="Arial" w:hAnsi="Arial" w:eastAsia="仿宋_GB2312" w:cs="Arial"/>
          <w:sz w:val="28"/>
        </w:rPr>
        <w:t>注册资本：</w:t>
      </w:r>
      <w:r>
        <w:rPr>
          <w:rFonts w:hint="eastAsia" w:ascii="Arial" w:hAnsi="Arial" w:eastAsia="仿宋_GB2312" w:cs="Arial"/>
          <w:sz w:val="28"/>
        </w:rPr>
        <w:t>2826470.5</w:t>
      </w:r>
      <w:r>
        <w:rPr>
          <w:rFonts w:ascii="Arial" w:hAnsi="Arial" w:eastAsia="仿宋_GB2312" w:cs="Arial"/>
          <w:sz w:val="28"/>
        </w:rPr>
        <w:t>万元</w:t>
      </w:r>
    </w:p>
    <w:p>
      <w:pPr>
        <w:snapToGrid w:val="0"/>
        <w:spacing w:line="360" w:lineRule="auto"/>
        <w:ind w:firstLine="560" w:firstLineChars="200"/>
        <w:rPr>
          <w:rFonts w:ascii="Arial" w:hAnsi="Arial" w:eastAsia="仿宋_GB2312" w:cs="Arial"/>
          <w:sz w:val="28"/>
        </w:rPr>
      </w:pPr>
      <w:r>
        <w:rPr>
          <w:rFonts w:ascii="Arial" w:hAnsi="Arial" w:eastAsia="仿宋_GB2312" w:cs="Arial"/>
          <w:sz w:val="28"/>
        </w:rPr>
        <w:t>成立日期：</w:t>
      </w:r>
      <w:r>
        <w:rPr>
          <w:rFonts w:hint="eastAsia" w:ascii="Arial" w:hAnsi="Arial" w:eastAsia="仿宋_GB2312" w:cs="Arial"/>
          <w:sz w:val="28"/>
        </w:rPr>
        <w:t>2003</w:t>
      </w:r>
      <w:r>
        <w:rPr>
          <w:rFonts w:ascii="Arial" w:hAnsi="Arial" w:eastAsia="仿宋_GB2312" w:cs="Arial"/>
          <w:sz w:val="28"/>
        </w:rPr>
        <w:t>年</w:t>
      </w:r>
      <w:r>
        <w:rPr>
          <w:rFonts w:hint="eastAsia" w:ascii="Arial" w:hAnsi="Arial" w:eastAsia="仿宋_GB2312" w:cs="Arial"/>
          <w:sz w:val="28"/>
        </w:rPr>
        <w:t>06</w:t>
      </w:r>
      <w:r>
        <w:rPr>
          <w:rFonts w:ascii="Arial" w:hAnsi="Arial" w:eastAsia="仿宋_GB2312" w:cs="Arial"/>
          <w:sz w:val="28"/>
        </w:rPr>
        <w:t>月</w:t>
      </w:r>
      <w:r>
        <w:rPr>
          <w:rFonts w:hint="eastAsia" w:ascii="Arial" w:hAnsi="Arial" w:eastAsia="仿宋_GB2312" w:cs="Arial"/>
          <w:sz w:val="28"/>
        </w:rPr>
        <w:t>30</w:t>
      </w:r>
      <w:r>
        <w:rPr>
          <w:rFonts w:ascii="Arial" w:hAnsi="Arial" w:eastAsia="仿宋_GB2312" w:cs="Arial"/>
          <w:sz w:val="28"/>
        </w:rPr>
        <w:t>日</w:t>
      </w:r>
    </w:p>
    <w:p>
      <w:pPr>
        <w:snapToGrid w:val="0"/>
        <w:spacing w:line="360" w:lineRule="auto"/>
        <w:ind w:firstLine="560" w:firstLineChars="200"/>
        <w:rPr>
          <w:rFonts w:ascii="Arial" w:hAnsi="Arial" w:eastAsia="仿宋_GB2312" w:cs="Arial"/>
          <w:sz w:val="28"/>
        </w:rPr>
      </w:pPr>
      <w:r>
        <w:rPr>
          <w:rFonts w:ascii="Arial" w:hAnsi="Arial" w:eastAsia="仿宋_GB2312" w:cs="Arial"/>
          <w:sz w:val="28"/>
        </w:rPr>
        <w:t>营业期限：</w:t>
      </w:r>
      <w:r>
        <w:rPr>
          <w:rFonts w:hint="eastAsia" w:ascii="Arial" w:hAnsi="Arial" w:eastAsia="仿宋_GB2312" w:cs="Arial"/>
          <w:sz w:val="28"/>
        </w:rPr>
        <w:t>2003</w:t>
      </w:r>
      <w:r>
        <w:rPr>
          <w:rFonts w:ascii="Arial" w:hAnsi="Arial" w:eastAsia="仿宋_GB2312" w:cs="Arial"/>
          <w:sz w:val="28"/>
        </w:rPr>
        <w:t>年</w:t>
      </w:r>
      <w:r>
        <w:rPr>
          <w:rFonts w:hint="eastAsia" w:ascii="Arial" w:hAnsi="Arial" w:eastAsia="仿宋_GB2312" w:cs="Arial"/>
          <w:sz w:val="28"/>
        </w:rPr>
        <w:t>06</w:t>
      </w:r>
      <w:r>
        <w:rPr>
          <w:rFonts w:ascii="Arial" w:hAnsi="Arial" w:eastAsia="仿宋_GB2312" w:cs="Arial"/>
          <w:sz w:val="28"/>
        </w:rPr>
        <w:t>月</w:t>
      </w:r>
      <w:r>
        <w:rPr>
          <w:rFonts w:hint="eastAsia" w:ascii="Arial" w:hAnsi="Arial" w:eastAsia="仿宋_GB2312" w:cs="Arial"/>
          <w:sz w:val="28"/>
        </w:rPr>
        <w:t>30</w:t>
      </w:r>
      <w:r>
        <w:rPr>
          <w:rFonts w:ascii="Arial" w:hAnsi="Arial" w:eastAsia="仿宋_GB2312" w:cs="Arial"/>
          <w:sz w:val="28"/>
        </w:rPr>
        <w:t>日至长期</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经营范围：</w:t>
      </w:r>
      <w:r>
        <w:rPr>
          <w:rFonts w:hint="eastAsia" w:ascii="Arial" w:hAnsi="Arial" w:eastAsia="仿宋_GB2312" w:cs="Arial"/>
          <w:sz w:val="28"/>
          <w:szCs w:val="28"/>
        </w:rPr>
        <w:t>人寿保险、健康保险、意外伤害保险等各类人身保险业务；人身保险的再保险业务；国家法律、法规允许或国务院批准的资金运用业务；各类人身保险服务、咨询和代理业务；证券投资基金销售业务；国家保险监督管理部门批准的其他业务。（市场主体依法自主选择经营项目，开展经营活动；依法须经批准的项目，经相关部门批准后依批准的内容开展经营活动；不得从事国家和本市产业政策禁止和限制类项目的经营活动。）</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联系人：</w:t>
      </w:r>
      <w:r>
        <w:rPr>
          <w:rFonts w:hint="eastAsia" w:ascii="Arial" w:hAnsi="Arial" w:eastAsia="仿宋_GB2312" w:cs="Arial"/>
          <w:sz w:val="28"/>
          <w:szCs w:val="28"/>
        </w:rPr>
        <w:t>张金鑫</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联系电话：1</w:t>
      </w:r>
      <w:r>
        <w:rPr>
          <w:rFonts w:hint="eastAsia" w:ascii="Arial" w:hAnsi="Arial" w:eastAsia="仿宋_GB2312" w:cs="Arial"/>
          <w:sz w:val="28"/>
          <w:szCs w:val="28"/>
        </w:rPr>
        <w:t>5910655350</w:t>
      </w:r>
    </w:p>
    <w:p>
      <w:pPr>
        <w:spacing w:line="360" w:lineRule="auto"/>
        <w:jc w:val="both"/>
        <w:rPr>
          <w:rFonts w:ascii="Arial" w:hAnsi="Arial" w:eastAsia="仿宋_GB2312" w:cs="Arial"/>
          <w:b/>
          <w:sz w:val="28"/>
        </w:rPr>
      </w:pPr>
    </w:p>
    <w:p>
      <w:pPr>
        <w:spacing w:line="360" w:lineRule="auto"/>
        <w:outlineLvl w:val="1"/>
        <w:rPr>
          <w:rFonts w:ascii="Arial" w:hAnsi="Arial" w:eastAsia="仿宋_GB2312" w:cs="Arial"/>
          <w:b/>
          <w:sz w:val="28"/>
        </w:rPr>
      </w:pPr>
      <w:bookmarkStart w:id="83" w:name="_Toc416783530"/>
      <w:bookmarkStart w:id="84" w:name="_Toc418750893"/>
      <w:bookmarkStart w:id="85" w:name="_Toc425250315"/>
      <w:bookmarkStart w:id="86" w:name="_Toc69393378"/>
      <w:bookmarkStart w:id="87" w:name="_Toc515261595"/>
      <w:bookmarkStart w:id="88" w:name="_Toc515458368"/>
      <w:bookmarkStart w:id="89" w:name="_Toc524335067"/>
      <w:bookmarkStart w:id="90" w:name="_Toc469066313"/>
      <w:r>
        <w:rPr>
          <w:rFonts w:ascii="Arial" w:hAnsi="Arial" w:eastAsia="仿宋_GB2312" w:cs="Arial"/>
          <w:b/>
          <w:sz w:val="28"/>
        </w:rPr>
        <w:t>二、估价对象</w:t>
      </w:r>
      <w:bookmarkEnd w:id="83"/>
      <w:bookmarkEnd w:id="84"/>
      <w:bookmarkEnd w:id="85"/>
      <w:bookmarkEnd w:id="86"/>
      <w:bookmarkEnd w:id="87"/>
      <w:bookmarkEnd w:id="88"/>
      <w:bookmarkEnd w:id="89"/>
      <w:bookmarkEnd w:id="90"/>
    </w:p>
    <w:p>
      <w:pPr>
        <w:tabs>
          <w:tab w:val="left" w:pos="9027"/>
        </w:tabs>
        <w:spacing w:line="360" w:lineRule="auto"/>
        <w:ind w:firstLine="560" w:firstLineChars="200"/>
        <w:jc w:val="both"/>
        <w:rPr>
          <w:rFonts w:ascii="Arial" w:hAnsi="Arial" w:eastAsia="仿宋_GB2312" w:cs="Arial"/>
          <w:sz w:val="28"/>
        </w:rPr>
      </w:pPr>
      <w:r>
        <w:rPr>
          <w:rFonts w:ascii="Arial" w:hAnsi="Arial" w:eastAsia="仿宋_GB2312" w:cs="Arial"/>
          <w:sz w:val="28"/>
        </w:rPr>
        <w:t>估价对象为</w:t>
      </w:r>
      <w:r>
        <w:rPr>
          <w:rFonts w:hint="eastAsia" w:ascii="Arial" w:hAnsi="Arial" w:eastAsia="仿宋_GB2312" w:cs="Arial"/>
          <w:sz w:val="28"/>
        </w:rPr>
        <w:t>中国人寿保险股份有限公司</w:t>
      </w:r>
      <w:r>
        <w:rPr>
          <w:rFonts w:ascii="Arial" w:hAnsi="Arial" w:eastAsia="仿宋_GB2312" w:cs="Arial"/>
          <w:sz w:val="28"/>
        </w:rPr>
        <w:t>使用的北京市海淀区</w:t>
      </w:r>
      <w:r>
        <w:rPr>
          <w:rFonts w:hint="eastAsia" w:ascii="Arial" w:hAnsi="Arial" w:eastAsia="仿宋_GB2312" w:cs="Arial"/>
          <w:sz w:val="28"/>
        </w:rPr>
        <w:t>温泉镇中关村环保科技示范园E05地块</w:t>
      </w:r>
      <w:r>
        <w:rPr>
          <w:rFonts w:ascii="Arial" w:hAnsi="Arial" w:eastAsia="仿宋_GB2312" w:cs="Arial"/>
          <w:sz w:val="28"/>
        </w:rPr>
        <w:t>项目用地。估价对象所属宗地面积为</w:t>
      </w:r>
      <w:r>
        <w:rPr>
          <w:rFonts w:hint="eastAsia" w:ascii="Arial" w:hAnsi="Arial" w:eastAsia="仿宋_GB2312" w:cs="Arial"/>
          <w:sz w:val="28"/>
        </w:rPr>
        <w:t>20468.06</w:t>
      </w:r>
      <w:r>
        <w:rPr>
          <w:rFonts w:ascii="Arial" w:hAnsi="Arial" w:eastAsia="仿宋_GB2312" w:cs="Arial"/>
          <w:sz w:val="28"/>
        </w:rPr>
        <w:t>平方米，总建筑面积为</w:t>
      </w:r>
      <w:r>
        <w:rPr>
          <w:rFonts w:hint="eastAsia" w:ascii="Arial" w:hAnsi="Arial" w:eastAsia="仿宋_GB2312" w:cs="Arial"/>
          <w:sz w:val="28"/>
        </w:rPr>
        <w:t>57817.58</w:t>
      </w:r>
      <w:r>
        <w:rPr>
          <w:rFonts w:ascii="Arial" w:hAnsi="Arial" w:eastAsia="仿宋_GB2312" w:cs="Arial"/>
          <w:sz w:val="28"/>
        </w:rPr>
        <w:t>平方米，具体详见下表：</w:t>
      </w:r>
    </w:p>
    <w:p>
      <w:pPr>
        <w:snapToGrid w:val="0"/>
        <w:jc w:val="center"/>
        <w:rPr>
          <w:rFonts w:ascii="Arial" w:hAnsi="Arial" w:eastAsia="仿宋_GB2312" w:cs="Arial"/>
          <w:b/>
          <w:sz w:val="28"/>
          <w:szCs w:val="28"/>
        </w:rPr>
      </w:pPr>
      <w:r>
        <w:rPr>
          <w:rFonts w:ascii="Arial" w:hAnsi="Arial" w:eastAsia="仿宋_GB2312" w:cs="Arial"/>
          <w:b/>
          <w:sz w:val="28"/>
          <w:szCs w:val="28"/>
        </w:rPr>
        <w:t>土地用途及建筑面积表</w:t>
      </w:r>
    </w:p>
    <w:tbl>
      <w:tblPr>
        <w:tblStyle w:val="3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336"/>
        <w:gridCol w:w="1033"/>
        <w:gridCol w:w="1505"/>
        <w:gridCol w:w="1414"/>
        <w:gridCol w:w="1419"/>
        <w:gridCol w:w="141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0" w:hRule="atLeast"/>
          <w:jc w:val="center"/>
        </w:trPr>
        <w:tc>
          <w:tcPr>
            <w:tcW w:w="133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b/>
                <w:bCs/>
                <w:color w:val="000000"/>
                <w:sz w:val="18"/>
                <w:szCs w:val="18"/>
              </w:rPr>
            </w:pPr>
            <w:bookmarkStart w:id="91" w:name="_Hlk82856155"/>
            <w:r>
              <w:rPr>
                <w:rFonts w:hint="default" w:ascii="Arial" w:hAnsi="Arial" w:eastAsia="仿宋_GB2312" w:cs="Arial"/>
                <w:b/>
                <w:bCs/>
                <w:color w:val="000000"/>
                <w:sz w:val="18"/>
                <w:szCs w:val="18"/>
              </w:rPr>
              <w:t>内容</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b/>
                <w:bCs/>
                <w:color w:val="000000"/>
                <w:sz w:val="18"/>
                <w:szCs w:val="18"/>
              </w:rPr>
            </w:pPr>
            <w:r>
              <w:rPr>
                <w:rFonts w:hint="default" w:ascii="Arial" w:hAnsi="Arial" w:eastAsia="仿宋_GB2312" w:cs="Arial"/>
                <w:b/>
                <w:bCs/>
                <w:color w:val="000000"/>
                <w:sz w:val="18"/>
                <w:szCs w:val="18"/>
              </w:rPr>
              <w:t>部位</w:t>
            </w: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b/>
                <w:bCs/>
                <w:color w:val="000000"/>
                <w:sz w:val="18"/>
                <w:szCs w:val="18"/>
              </w:rPr>
            </w:pPr>
            <w:r>
              <w:rPr>
                <w:rFonts w:hint="default" w:ascii="Arial" w:hAnsi="Arial" w:eastAsia="仿宋_GB2312" w:cs="Arial"/>
                <w:b/>
                <w:bCs/>
                <w:color w:val="000000"/>
                <w:sz w:val="18"/>
                <w:szCs w:val="18"/>
              </w:rPr>
              <w:t>用途</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b/>
                <w:bCs/>
                <w:color w:val="000000"/>
                <w:sz w:val="18"/>
                <w:szCs w:val="18"/>
              </w:rPr>
            </w:pPr>
            <w:r>
              <w:rPr>
                <w:rFonts w:hint="default" w:ascii="Arial" w:hAnsi="Arial" w:eastAsia="仿宋_GB2312" w:cs="Arial"/>
                <w:b/>
                <w:bCs/>
                <w:color w:val="000000"/>
                <w:sz w:val="18"/>
                <w:szCs w:val="18"/>
              </w:rPr>
              <w:t>调整前</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b/>
                <w:bCs/>
                <w:color w:val="000000"/>
                <w:sz w:val="18"/>
                <w:szCs w:val="18"/>
              </w:rPr>
            </w:pPr>
            <w:r>
              <w:rPr>
                <w:rFonts w:hint="default" w:ascii="Arial" w:hAnsi="Arial" w:eastAsia="仿宋_GB2312" w:cs="Arial"/>
                <w:b/>
                <w:bCs/>
                <w:color w:val="000000"/>
                <w:sz w:val="18"/>
                <w:szCs w:val="18"/>
              </w:rPr>
              <w:t>调整后</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b/>
                <w:bCs/>
                <w:color w:val="000000"/>
                <w:sz w:val="18"/>
                <w:szCs w:val="18"/>
              </w:rPr>
            </w:pPr>
            <w:r>
              <w:rPr>
                <w:rFonts w:hint="default" w:ascii="Arial" w:hAnsi="Arial" w:eastAsia="仿宋_GB2312" w:cs="Arial"/>
                <w:b/>
                <w:bCs/>
                <w:color w:val="000000"/>
                <w:sz w:val="18"/>
                <w:szCs w:val="18"/>
              </w:rPr>
              <w:t>调整内容</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b/>
                <w:bCs/>
                <w:color w:val="000000"/>
                <w:sz w:val="18"/>
                <w:szCs w:val="18"/>
              </w:rPr>
            </w:pPr>
            <w:r>
              <w:rPr>
                <w:rFonts w:hint="default" w:ascii="Arial" w:hAnsi="Arial" w:eastAsia="仿宋_GB2312" w:cs="Arial"/>
                <w:b/>
                <w:bCs/>
                <w:color w:val="000000"/>
                <w:sz w:val="18"/>
                <w:szCs w:val="18"/>
              </w:rPr>
              <w:t>变化幅度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土地面积（m</w:t>
            </w:r>
            <w:r>
              <w:rPr>
                <w:rFonts w:hint="default" w:ascii="Arial" w:hAnsi="Arial" w:eastAsia="仿宋_GB2312" w:cs="Arial"/>
                <w:color w:val="000000"/>
                <w:sz w:val="18"/>
                <w:szCs w:val="18"/>
                <w:vertAlign w:val="superscript"/>
              </w:rPr>
              <w:t>2</w:t>
            </w:r>
            <w:r>
              <w:rPr>
                <w:rFonts w:hint="default" w:ascii="Arial" w:hAnsi="Arial" w:eastAsia="仿宋_GB2312" w:cs="Arial"/>
                <w:color w:val="000000"/>
                <w:sz w:val="18"/>
                <w:szCs w:val="18"/>
              </w:rPr>
              <w:t>）</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w:t>
            </w: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20471.2</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20468.06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-3.14</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建筑面积（m</w:t>
            </w:r>
            <w:r>
              <w:rPr>
                <w:rFonts w:hint="default" w:ascii="Arial" w:hAnsi="Arial" w:eastAsia="仿宋_GB2312" w:cs="Arial"/>
                <w:color w:val="000000"/>
                <w:sz w:val="18"/>
                <w:szCs w:val="18"/>
                <w:vertAlign w:val="superscript"/>
              </w:rPr>
              <w:t>2</w:t>
            </w:r>
            <w:r>
              <w:rPr>
                <w:rFonts w:hint="default" w:ascii="Arial" w:hAnsi="Arial" w:eastAsia="仿宋_GB2312" w:cs="Arial"/>
                <w:color w:val="000000"/>
                <w:sz w:val="18"/>
                <w:szCs w:val="18"/>
              </w:rPr>
              <w:t>）</w:t>
            </w:r>
          </w:p>
        </w:tc>
        <w:tc>
          <w:tcPr>
            <w:tcW w:w="1033"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地上</w:t>
            </w: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研发用房</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24964</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25022.71</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58.71</w:t>
            </w:r>
          </w:p>
        </w:tc>
        <w:tc>
          <w:tcPr>
            <w:tcW w:w="1173"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bookmarkStart w:id="92" w:name="OLE_LINK1" w:colFirst="4" w:colLast="4"/>
          </w:p>
        </w:tc>
        <w:tc>
          <w:tcPr>
            <w:tcW w:w="103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小计</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24964</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25022.71</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58.71</w:t>
            </w:r>
          </w:p>
        </w:tc>
        <w:tc>
          <w:tcPr>
            <w:tcW w:w="117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033"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地下</w:t>
            </w: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地下研发用房</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22117</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26429.67</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4312.67</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03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地下车库用房</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5730</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2196.98</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-3533.02</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03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非经营性用途</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5545</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4168.22</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-1376.78</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-24.83%</w:t>
            </w:r>
          </w:p>
        </w:tc>
      </w:tr>
      <w:bookmark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03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1505"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小计</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33392</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32794.87</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-597.13</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3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p>
        </w:tc>
        <w:tc>
          <w:tcPr>
            <w:tcW w:w="253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合计</w:t>
            </w:r>
          </w:p>
        </w:tc>
        <w:tc>
          <w:tcPr>
            <w:tcW w:w="1414"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58356</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57817.58</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-538.42</w:t>
            </w:r>
          </w:p>
        </w:tc>
        <w:tc>
          <w:tcPr>
            <w:tcW w:w="1173"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w:t>
            </w:r>
          </w:p>
        </w:tc>
      </w:tr>
      <w:bookmarkEnd w:id="91"/>
    </w:tbl>
    <w:p>
      <w:pPr>
        <w:spacing w:line="360" w:lineRule="auto"/>
        <w:jc w:val="both"/>
        <w:rPr>
          <w:rFonts w:ascii="Arial" w:hAnsi="Arial" w:eastAsia="仿宋_GB2312" w:cs="Arial"/>
          <w:sz w:val="21"/>
          <w:szCs w:val="21"/>
        </w:rPr>
      </w:pP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该宗地经规划批准调整规划用途，地上研发用途调整建筑</w:t>
      </w:r>
      <w:r>
        <w:rPr>
          <w:rFonts w:hint="eastAsia" w:ascii="Arial" w:hAnsi="Arial" w:eastAsia="仿宋_GB2312" w:cs="Arial"/>
          <w:sz w:val="28"/>
          <w:szCs w:val="28"/>
        </w:rPr>
        <w:t>面积增加58.71平方米</w:t>
      </w:r>
      <w:r>
        <w:rPr>
          <w:rFonts w:ascii="Arial" w:hAnsi="Arial" w:eastAsia="仿宋_GB2312" w:cs="Arial"/>
          <w:sz w:val="28"/>
          <w:szCs w:val="28"/>
        </w:rPr>
        <w:t>，面积变动幅度为</w:t>
      </w:r>
      <w:r>
        <w:rPr>
          <w:rFonts w:hint="eastAsia" w:ascii="Arial" w:hAnsi="Arial" w:eastAsia="仿宋_GB2312" w:cs="Arial"/>
          <w:sz w:val="28"/>
          <w:szCs w:val="28"/>
        </w:rPr>
        <w:t>0.24</w:t>
      </w:r>
      <w:r>
        <w:rPr>
          <w:rFonts w:ascii="Arial" w:hAnsi="Arial" w:eastAsia="仿宋_GB2312" w:cs="Arial"/>
          <w:sz w:val="28"/>
          <w:szCs w:val="28"/>
        </w:rPr>
        <w:t>%，</w:t>
      </w:r>
      <w:r>
        <w:rPr>
          <w:rFonts w:hint="eastAsia" w:ascii="Arial" w:hAnsi="Arial" w:eastAsia="仿宋_GB2312" w:cs="Arial"/>
          <w:sz w:val="28"/>
          <w:szCs w:val="28"/>
        </w:rPr>
        <w:t>小于</w:t>
      </w:r>
      <w:r>
        <w:rPr>
          <w:rFonts w:ascii="Arial" w:hAnsi="Arial" w:eastAsia="仿宋_GB2312" w:cs="Arial"/>
          <w:sz w:val="28"/>
          <w:szCs w:val="28"/>
        </w:rPr>
        <w:t>3%，新增</w:t>
      </w:r>
      <w:r>
        <w:rPr>
          <w:rFonts w:hint="eastAsia" w:ascii="Arial" w:hAnsi="Arial" w:eastAsia="仿宋_GB2312" w:cs="Arial"/>
          <w:sz w:val="28"/>
          <w:szCs w:val="28"/>
        </w:rPr>
        <w:t>地下研发用途</w:t>
      </w:r>
      <w:r>
        <w:rPr>
          <w:rFonts w:ascii="Arial" w:hAnsi="Arial" w:eastAsia="仿宋_GB2312" w:cs="Arial"/>
          <w:sz w:val="28"/>
          <w:szCs w:val="28"/>
        </w:rPr>
        <w:t>出让建筑面积</w:t>
      </w:r>
      <w:r>
        <w:rPr>
          <w:rFonts w:hint="eastAsia" w:ascii="Arial" w:hAnsi="Arial" w:eastAsia="仿宋_GB2312" w:cs="Arial"/>
          <w:sz w:val="28"/>
        </w:rPr>
        <w:t>779.65</w:t>
      </w:r>
      <w:r>
        <w:rPr>
          <w:rFonts w:ascii="Arial" w:hAnsi="Arial" w:eastAsia="仿宋_GB2312" w:cs="Arial"/>
          <w:sz w:val="28"/>
          <w:szCs w:val="28"/>
        </w:rPr>
        <w:t>平方米</w:t>
      </w:r>
      <w:r>
        <w:rPr>
          <w:rFonts w:hint="eastAsia" w:ascii="Arial" w:hAnsi="Arial" w:eastAsia="仿宋_GB2312" w:cs="Arial"/>
          <w:sz w:val="28"/>
          <w:szCs w:val="28"/>
          <w:lang w:eastAsia="zh-CN"/>
        </w:rPr>
        <w:t>，面积变动幅度为</w:t>
      </w:r>
      <w:r>
        <w:rPr>
          <w:rFonts w:hint="eastAsia" w:ascii="Arial" w:hAnsi="Arial" w:eastAsia="仿宋_GB2312" w:cs="Arial"/>
          <w:sz w:val="28"/>
          <w:szCs w:val="28"/>
          <w:lang w:val="en-US" w:eastAsia="zh-CN"/>
        </w:rPr>
        <w:t>3.53%，小于10%；</w:t>
      </w:r>
      <w:r>
        <w:rPr>
          <w:rFonts w:ascii="Arial" w:hAnsi="Arial" w:eastAsia="仿宋_GB2312" w:cs="Arial"/>
          <w:sz w:val="28"/>
          <w:szCs w:val="28"/>
        </w:rPr>
        <w:t>故本次评估不包含此部分内容。地下</w:t>
      </w:r>
      <w:r>
        <w:rPr>
          <w:rFonts w:hint="eastAsia" w:ascii="Arial" w:hAnsi="Arial" w:eastAsia="仿宋_GB2312" w:cs="Arial"/>
          <w:sz w:val="28"/>
          <w:szCs w:val="28"/>
        </w:rPr>
        <w:t>车库</w:t>
      </w:r>
      <w:r>
        <w:rPr>
          <w:rFonts w:ascii="Arial" w:hAnsi="Arial" w:eastAsia="仿宋_GB2312" w:cs="Arial"/>
          <w:sz w:val="28"/>
          <w:szCs w:val="28"/>
        </w:rPr>
        <w:t>用途</w:t>
      </w:r>
      <w:r>
        <w:rPr>
          <w:rFonts w:hint="eastAsia" w:ascii="Arial" w:hAnsi="Arial" w:eastAsia="仿宋_GB2312" w:cs="Arial"/>
          <w:sz w:val="28"/>
          <w:szCs w:val="28"/>
        </w:rPr>
        <w:t>出让</w:t>
      </w:r>
      <w:r>
        <w:rPr>
          <w:rFonts w:ascii="Arial" w:hAnsi="Arial" w:eastAsia="仿宋_GB2312" w:cs="Arial"/>
          <w:sz w:val="28"/>
          <w:szCs w:val="28"/>
        </w:rPr>
        <w:t>建筑面积</w:t>
      </w:r>
      <w:r>
        <w:rPr>
          <w:rFonts w:hint="eastAsia" w:ascii="Arial" w:hAnsi="Arial" w:eastAsia="仿宋_GB2312" w:cs="Arial"/>
          <w:sz w:val="28"/>
          <w:szCs w:val="28"/>
        </w:rPr>
        <w:t>调整为地下研发用途出让</w:t>
      </w:r>
      <w:r>
        <w:rPr>
          <w:rFonts w:ascii="Arial" w:hAnsi="Arial" w:eastAsia="仿宋_GB2312" w:cs="Arial"/>
          <w:sz w:val="28"/>
          <w:szCs w:val="28"/>
        </w:rPr>
        <w:t>建筑面积</w:t>
      </w:r>
      <w:r>
        <w:rPr>
          <w:rFonts w:hint="eastAsia" w:ascii="Arial" w:hAnsi="Arial" w:eastAsia="仿宋_GB2312" w:cs="Arial"/>
          <w:sz w:val="28"/>
          <w:szCs w:val="28"/>
        </w:rPr>
        <w:t>，调整</w:t>
      </w:r>
      <w:r>
        <w:rPr>
          <w:rFonts w:ascii="Arial" w:hAnsi="Arial" w:eastAsia="仿宋_GB2312" w:cs="Arial"/>
          <w:sz w:val="28"/>
          <w:szCs w:val="28"/>
        </w:rPr>
        <w:t>建筑面积</w:t>
      </w:r>
      <w:r>
        <w:rPr>
          <w:rFonts w:hint="eastAsia" w:ascii="Arial" w:hAnsi="Arial" w:eastAsia="仿宋_GB2312" w:cs="Arial"/>
          <w:sz w:val="28"/>
          <w:szCs w:val="28"/>
        </w:rPr>
        <w:t>为3533.02</w:t>
      </w:r>
      <w:r>
        <w:rPr>
          <w:rFonts w:ascii="Arial" w:hAnsi="Arial" w:eastAsia="仿宋_GB2312" w:cs="Arial"/>
          <w:sz w:val="28"/>
          <w:szCs w:val="28"/>
        </w:rPr>
        <w:t>平方米</w:t>
      </w:r>
      <w:r>
        <w:rPr>
          <w:rFonts w:hint="eastAsia" w:ascii="Arial" w:hAnsi="Arial" w:eastAsia="仿宋_GB2312" w:cs="Arial"/>
          <w:sz w:val="28"/>
          <w:szCs w:val="28"/>
          <w:lang w:eastAsia="zh-CN"/>
        </w:rPr>
        <w:t>。</w:t>
      </w:r>
      <w:r>
        <w:rPr>
          <w:rFonts w:ascii="Arial" w:hAnsi="Arial" w:eastAsia="仿宋_GB2312" w:cs="Arial"/>
          <w:sz w:val="28"/>
          <w:szCs w:val="28"/>
        </w:rPr>
        <w:t>《国有建设用地使用权出让地价评估委托书》仅委托评估规划条件变更前后，各用途变化导致的出让地价的差值，确认是否存在地价增值。</w:t>
      </w:r>
    </w:p>
    <w:p>
      <w:pPr>
        <w:spacing w:line="360" w:lineRule="auto"/>
        <w:jc w:val="both"/>
        <w:rPr>
          <w:rFonts w:ascii="Arial" w:hAnsi="Arial" w:eastAsia="仿宋_GB2312" w:cs="Arial"/>
          <w:b/>
          <w:sz w:val="21"/>
          <w:szCs w:val="21"/>
        </w:rPr>
      </w:pPr>
    </w:p>
    <w:p>
      <w:pPr>
        <w:spacing w:line="360" w:lineRule="auto"/>
        <w:outlineLvl w:val="1"/>
        <w:rPr>
          <w:rFonts w:ascii="Arial" w:hAnsi="Arial" w:eastAsia="仿宋_GB2312" w:cs="Arial"/>
          <w:b/>
          <w:sz w:val="28"/>
        </w:rPr>
      </w:pPr>
      <w:bookmarkStart w:id="93" w:name="_Toc425250316"/>
      <w:bookmarkStart w:id="94" w:name="_Toc469066314"/>
      <w:bookmarkStart w:id="95" w:name="_Toc515458369"/>
      <w:bookmarkStart w:id="96" w:name="_Toc69393379"/>
      <w:bookmarkStart w:id="97" w:name="_Toc416783531"/>
      <w:bookmarkStart w:id="98" w:name="_Toc418750894"/>
      <w:bookmarkStart w:id="99" w:name="_Toc515261596"/>
      <w:bookmarkStart w:id="100" w:name="_Toc524335068"/>
      <w:r>
        <w:rPr>
          <w:rFonts w:ascii="Arial" w:hAnsi="Arial" w:eastAsia="仿宋_GB2312" w:cs="Arial"/>
          <w:b/>
          <w:sz w:val="28"/>
        </w:rPr>
        <w:t>三、估价对象概况</w:t>
      </w:r>
      <w:bookmarkEnd w:id="93"/>
      <w:bookmarkEnd w:id="94"/>
      <w:bookmarkEnd w:id="95"/>
      <w:bookmarkEnd w:id="96"/>
      <w:bookmarkEnd w:id="97"/>
      <w:bookmarkEnd w:id="98"/>
      <w:bookmarkEnd w:id="99"/>
      <w:bookmarkEnd w:id="100"/>
    </w:p>
    <w:p>
      <w:pPr>
        <w:spacing w:line="360" w:lineRule="auto"/>
        <w:jc w:val="both"/>
        <w:rPr>
          <w:rFonts w:ascii="Arial" w:hAnsi="Arial" w:eastAsia="仿宋_GB2312" w:cs="Arial"/>
          <w:sz w:val="28"/>
        </w:rPr>
      </w:pPr>
      <w:r>
        <w:rPr>
          <w:rFonts w:ascii="Arial" w:hAnsi="Arial" w:eastAsia="仿宋_GB2312" w:cs="Arial"/>
          <w:sz w:val="28"/>
        </w:rPr>
        <w:t>（一）土地登记状况</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土地来源：估价对象为</w:t>
      </w:r>
      <w:r>
        <w:rPr>
          <w:rFonts w:hint="eastAsia" w:ascii="Arial" w:hAnsi="Arial" w:eastAsia="仿宋_GB2312" w:cs="Arial"/>
          <w:sz w:val="28"/>
          <w:szCs w:val="28"/>
        </w:rPr>
        <w:t>北京市海淀区温泉镇中关村环保科技示范园E05地块</w:t>
      </w:r>
      <w:r>
        <w:rPr>
          <w:rFonts w:ascii="Arial" w:hAnsi="Arial" w:eastAsia="仿宋_GB2312" w:cs="Arial"/>
          <w:bCs/>
          <w:sz w:val="28"/>
        </w:rPr>
        <w:t>，</w:t>
      </w:r>
      <w:r>
        <w:rPr>
          <w:rFonts w:ascii="Arial" w:hAnsi="Arial" w:eastAsia="仿宋_GB2312" w:cs="Arial"/>
          <w:sz w:val="28"/>
        </w:rPr>
        <w:t>根据</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ascii="Arial" w:hAnsi="Arial" w:eastAsia="仿宋_GB2312" w:cs="Arial"/>
          <w:sz w:val="28"/>
        </w:rPr>
        <w:t>，</w:t>
      </w:r>
      <w:r>
        <w:rPr>
          <w:rFonts w:hint="eastAsia" w:ascii="Arial" w:hAnsi="Arial" w:eastAsia="仿宋_GB2312" w:cs="Arial"/>
          <w:sz w:val="28"/>
        </w:rPr>
        <w:t>中国人寿保险股份有限公司</w:t>
      </w:r>
      <w:r>
        <w:rPr>
          <w:rFonts w:ascii="Arial" w:hAnsi="Arial" w:eastAsia="仿宋_GB2312" w:cs="Arial"/>
          <w:bCs/>
          <w:sz w:val="28"/>
        </w:rPr>
        <w:t>于20</w:t>
      </w:r>
      <w:r>
        <w:rPr>
          <w:rFonts w:hint="eastAsia" w:ascii="Arial" w:hAnsi="Arial" w:eastAsia="仿宋_GB2312" w:cs="Arial"/>
          <w:bCs/>
          <w:sz w:val="28"/>
        </w:rPr>
        <w:t>08</w:t>
      </w:r>
      <w:r>
        <w:rPr>
          <w:rFonts w:ascii="Arial" w:hAnsi="Arial" w:eastAsia="仿宋_GB2312" w:cs="Arial"/>
          <w:bCs/>
          <w:sz w:val="28"/>
        </w:rPr>
        <w:t>年</w:t>
      </w:r>
      <w:r>
        <w:rPr>
          <w:rFonts w:hint="eastAsia" w:ascii="Arial" w:hAnsi="Arial" w:eastAsia="仿宋_GB2312" w:cs="Arial"/>
          <w:bCs/>
          <w:sz w:val="28"/>
        </w:rPr>
        <w:t>12</w:t>
      </w:r>
      <w:r>
        <w:rPr>
          <w:rFonts w:ascii="Arial" w:hAnsi="Arial" w:eastAsia="仿宋_GB2312" w:cs="Arial"/>
          <w:bCs/>
          <w:sz w:val="28"/>
        </w:rPr>
        <w:t>月</w:t>
      </w:r>
      <w:r>
        <w:rPr>
          <w:rFonts w:hint="eastAsia" w:ascii="Arial" w:hAnsi="Arial" w:eastAsia="仿宋_GB2312" w:cs="Arial"/>
          <w:bCs/>
          <w:sz w:val="28"/>
        </w:rPr>
        <w:t>19</w:t>
      </w:r>
      <w:r>
        <w:rPr>
          <w:rFonts w:ascii="Arial" w:hAnsi="Arial" w:eastAsia="仿宋_GB2312" w:cs="Arial"/>
          <w:bCs/>
          <w:sz w:val="28"/>
        </w:rPr>
        <w:t>日通过协议出让方式取得估价对象国有建设用地使用权</w:t>
      </w:r>
      <w:r>
        <w:rPr>
          <w:rFonts w:hint="eastAsia" w:ascii="Arial" w:hAnsi="Arial" w:eastAsia="仿宋_GB2312" w:cs="Arial"/>
          <w:sz w:val="28"/>
        </w:rPr>
        <w:t>。</w:t>
      </w:r>
      <w:r>
        <w:rPr>
          <w:rFonts w:ascii="Arial" w:hAnsi="Arial" w:eastAsia="仿宋_GB2312" w:cs="Arial"/>
          <w:sz w:val="28"/>
        </w:rPr>
        <w:t>20</w:t>
      </w:r>
      <w:r>
        <w:rPr>
          <w:rFonts w:hint="eastAsia" w:ascii="Arial" w:hAnsi="Arial" w:eastAsia="仿宋_GB2312" w:cs="Arial"/>
          <w:sz w:val="28"/>
        </w:rPr>
        <w:t>09</w:t>
      </w:r>
      <w:r>
        <w:rPr>
          <w:rFonts w:ascii="Arial" w:hAnsi="Arial" w:eastAsia="仿宋_GB2312" w:cs="Arial"/>
          <w:sz w:val="28"/>
        </w:rPr>
        <w:t>年</w:t>
      </w:r>
      <w:r>
        <w:rPr>
          <w:rFonts w:hint="eastAsia" w:ascii="Arial" w:hAnsi="Arial" w:eastAsia="仿宋_GB2312" w:cs="Arial"/>
          <w:sz w:val="28"/>
        </w:rPr>
        <w:t>6</w:t>
      </w:r>
      <w:r>
        <w:rPr>
          <w:rFonts w:ascii="Arial" w:hAnsi="Arial" w:eastAsia="仿宋_GB2312" w:cs="Arial"/>
          <w:sz w:val="28"/>
        </w:rPr>
        <w:t>月</w:t>
      </w:r>
      <w:r>
        <w:rPr>
          <w:rFonts w:hint="eastAsia" w:ascii="Arial" w:hAnsi="Arial" w:eastAsia="仿宋_GB2312" w:cs="Arial"/>
          <w:sz w:val="28"/>
        </w:rPr>
        <w:t>23</w:t>
      </w:r>
      <w:r>
        <w:rPr>
          <w:rFonts w:ascii="Arial" w:hAnsi="Arial" w:eastAsia="仿宋_GB2312" w:cs="Arial"/>
          <w:sz w:val="28"/>
        </w:rPr>
        <w:t>日取得</w:t>
      </w:r>
      <w:r>
        <w:rPr>
          <w:rFonts w:hint="eastAsia" w:ascii="Arial" w:hAnsi="Arial" w:eastAsia="仿宋_GB2312" w:cs="Arial"/>
          <w:sz w:val="28"/>
        </w:rPr>
        <w:t>《国有土地使用证》</w:t>
      </w:r>
      <w:r>
        <w:rPr>
          <w:rFonts w:ascii="Arial" w:hAnsi="Arial" w:eastAsia="仿宋_GB2312" w:cs="Arial"/>
          <w:sz w:val="28"/>
        </w:rPr>
        <w:t>[</w:t>
      </w:r>
      <w:r>
        <w:rPr>
          <w:rFonts w:hint="eastAsia" w:ascii="Arial" w:hAnsi="Arial" w:eastAsia="仿宋_GB2312" w:cs="Arial"/>
          <w:sz w:val="28"/>
          <w:szCs w:val="28"/>
        </w:rPr>
        <w:t>京海国用（2009出）第4771号</w:t>
      </w:r>
      <w:r>
        <w:rPr>
          <w:rFonts w:ascii="Arial" w:hAnsi="Arial" w:eastAsia="仿宋_GB2312" w:cs="Arial"/>
          <w:sz w:val="28"/>
        </w:rPr>
        <w:t>]</w:t>
      </w:r>
      <w:r>
        <w:rPr>
          <w:rFonts w:hint="eastAsia" w:ascii="Arial" w:hAnsi="Arial" w:eastAsia="仿宋_GB2312" w:cs="Arial"/>
          <w:sz w:val="28"/>
        </w:rPr>
        <w:t>。2010年2月9日受让方中国人寿保险股份有限公司与出让方北京市国土资源局签订《补充协议》</w:t>
      </w:r>
      <w:r>
        <w:rPr>
          <w:rFonts w:ascii="Arial" w:hAnsi="Arial" w:eastAsia="仿宋_GB2312" w:cs="Arial"/>
          <w:bCs/>
          <w:sz w:val="28"/>
        </w:rPr>
        <w:t>。</w:t>
      </w:r>
      <w:r>
        <w:rPr>
          <w:rFonts w:ascii="Arial" w:hAnsi="Arial" w:eastAsia="仿宋_GB2312" w:cs="Arial"/>
          <w:sz w:val="28"/>
        </w:rPr>
        <w:t>根据</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rPr>
        <w:t>，现登记情况如下:</w:t>
      </w:r>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土地使用权：</w:t>
      </w:r>
      <w:r>
        <w:rPr>
          <w:rFonts w:hint="eastAsia" w:ascii="Arial" w:hAnsi="Arial" w:eastAsia="仿宋_GB2312" w:cs="Arial"/>
          <w:sz w:val="28"/>
        </w:rPr>
        <w:t>中国人寿保险股份有限公司</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坐落：</w:t>
      </w:r>
      <w:r>
        <w:rPr>
          <w:rFonts w:ascii="Arial" w:hAnsi="Arial" w:eastAsia="仿宋_GB2312" w:cs="Arial"/>
          <w:sz w:val="28"/>
        </w:rPr>
        <w:t>海淀区</w:t>
      </w:r>
      <w:r>
        <w:rPr>
          <w:rFonts w:hint="eastAsia" w:ascii="Arial" w:hAnsi="Arial" w:eastAsia="仿宋_GB2312" w:cs="Arial"/>
          <w:sz w:val="28"/>
        </w:rPr>
        <w:t>温泉镇中关村环保科技示范园E05地块</w:t>
      </w:r>
    </w:p>
    <w:p>
      <w:pPr>
        <w:spacing w:line="360" w:lineRule="auto"/>
        <w:ind w:firstLine="560" w:firstLineChars="200"/>
        <w:jc w:val="both"/>
        <w:rPr>
          <w:rFonts w:ascii="Arial" w:hAnsi="Arial" w:eastAsia="仿宋_GB2312" w:cs="Arial"/>
          <w:spacing w:val="-6"/>
          <w:sz w:val="28"/>
        </w:rPr>
      </w:pPr>
      <w:r>
        <w:rPr>
          <w:rFonts w:ascii="Arial" w:hAnsi="Arial" w:eastAsia="仿宋_GB2312" w:cs="Arial"/>
          <w:sz w:val="28"/>
        </w:rPr>
        <w:t>土地宗数：1宗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地号：</w:t>
      </w:r>
      <w:r>
        <w:rPr>
          <w:rFonts w:hint="eastAsia" w:ascii="Arial" w:hAnsi="Arial" w:eastAsia="仿宋_GB2312" w:cs="Arial"/>
          <w:sz w:val="28"/>
        </w:rPr>
        <w:t>0829001022</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图号：</w:t>
      </w:r>
      <w:r>
        <w:rPr>
          <w:rFonts w:ascii="Arial" w:hAnsi="Arial" w:cs="Arial"/>
          <w:sz w:val="28"/>
        </w:rPr>
        <w:t>IV-</w:t>
      </w:r>
      <w:r>
        <w:rPr>
          <w:rFonts w:hint="eastAsia" w:ascii="Arial" w:hAnsi="Arial" w:cs="Arial"/>
          <w:sz w:val="28"/>
        </w:rPr>
        <w:t>4</w:t>
      </w:r>
      <w:r>
        <w:rPr>
          <w:rFonts w:ascii="Arial" w:hAnsi="Arial" w:cs="Arial"/>
          <w:sz w:val="28"/>
        </w:rPr>
        <w:t>-6-</w:t>
      </w:r>
      <w:r>
        <w:rPr>
          <w:rFonts w:hint="eastAsia" w:ascii="Arial" w:hAnsi="Arial" w:cs="Arial"/>
          <w:sz w:val="28"/>
        </w:rPr>
        <w:t>58</w:t>
      </w:r>
      <w:r>
        <w:rPr>
          <w:rFonts w:ascii="Arial" w:hAnsi="Arial" w:cs="Arial"/>
          <w:sz w:val="28"/>
        </w:rPr>
        <w:t>（</w:t>
      </w:r>
      <w:r>
        <w:rPr>
          <w:rFonts w:hint="eastAsia" w:ascii="Arial" w:hAnsi="Arial" w:cs="Arial"/>
          <w:sz w:val="28"/>
        </w:rPr>
        <w:t>2</w:t>
      </w:r>
      <w:r>
        <w:rPr>
          <w:rFonts w:ascii="Arial" w:hAnsi="Arial"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地类（用途）：</w:t>
      </w:r>
      <w:r>
        <w:rPr>
          <w:rFonts w:ascii="Arial" w:hAnsi="Arial" w:eastAsia="仿宋_GB2312" w:cs="Arial"/>
          <w:sz w:val="28"/>
          <w:szCs w:val="28"/>
        </w:rPr>
        <w:t>研发</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土地面积：</w:t>
      </w:r>
      <w:r>
        <w:rPr>
          <w:rFonts w:hint="eastAsia" w:ascii="Arial" w:hAnsi="Arial" w:eastAsia="仿宋_GB2312" w:cs="Arial"/>
          <w:sz w:val="28"/>
        </w:rPr>
        <w:t>20468.06</w:t>
      </w:r>
      <w:r>
        <w:rPr>
          <w:rFonts w:ascii="Arial" w:hAnsi="Arial" w:eastAsia="仿宋_GB2312" w:cs="Arial"/>
          <w:sz w:val="28"/>
        </w:rPr>
        <w:t>平方米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估价对象四至：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证载四至：东至规划</w:t>
      </w:r>
      <w:r>
        <w:rPr>
          <w:rFonts w:hint="eastAsia" w:ascii="Arial" w:hAnsi="Arial" w:eastAsia="仿宋_GB2312" w:cs="Arial"/>
          <w:sz w:val="28"/>
        </w:rPr>
        <w:t>环保园十四路</w:t>
      </w:r>
      <w:r>
        <w:rPr>
          <w:rFonts w:ascii="Arial" w:hAnsi="Arial" w:eastAsia="仿宋_GB2312" w:cs="Arial"/>
          <w:sz w:val="28"/>
        </w:rPr>
        <w:t>，南至规划</w:t>
      </w:r>
      <w:r>
        <w:rPr>
          <w:rFonts w:hint="eastAsia" w:ascii="Arial" w:hAnsi="Arial" w:eastAsia="仿宋_GB2312" w:cs="Arial"/>
          <w:sz w:val="28"/>
        </w:rPr>
        <w:t>环保园十五路</w:t>
      </w:r>
      <w:r>
        <w:rPr>
          <w:rFonts w:ascii="Arial" w:hAnsi="Arial" w:eastAsia="仿宋_GB2312" w:cs="Arial"/>
          <w:sz w:val="28"/>
        </w:rPr>
        <w:t>，西至</w:t>
      </w:r>
      <w:r>
        <w:rPr>
          <w:rFonts w:hint="eastAsia" w:ascii="Arial" w:hAnsi="Arial" w:eastAsia="仿宋_GB2312" w:cs="Arial"/>
          <w:sz w:val="28"/>
        </w:rPr>
        <w:t>规划绿地</w:t>
      </w:r>
      <w:r>
        <w:rPr>
          <w:rFonts w:ascii="Arial" w:hAnsi="Arial" w:eastAsia="仿宋_GB2312" w:cs="Arial"/>
          <w:sz w:val="28"/>
        </w:rPr>
        <w:t>，北至</w:t>
      </w:r>
      <w:r>
        <w:rPr>
          <w:rFonts w:hint="eastAsia" w:ascii="Arial" w:hAnsi="Arial" w:eastAsia="仿宋_GB2312" w:cs="Arial"/>
          <w:sz w:val="28"/>
        </w:rPr>
        <w:t>规划绿地</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现状四至：东至</w:t>
      </w:r>
      <w:r>
        <w:rPr>
          <w:rFonts w:hint="eastAsia" w:ascii="Arial" w:hAnsi="Arial" w:eastAsia="仿宋_GB2312" w:cs="Arial"/>
          <w:sz w:val="28"/>
        </w:rPr>
        <w:t>中国人寿研发中心D座</w:t>
      </w:r>
      <w:r>
        <w:rPr>
          <w:rFonts w:ascii="Arial" w:hAnsi="Arial" w:eastAsia="仿宋_GB2312" w:cs="Arial"/>
          <w:sz w:val="28"/>
        </w:rPr>
        <w:t>，南至</w:t>
      </w:r>
      <w:r>
        <w:rPr>
          <w:rFonts w:hint="eastAsia" w:ascii="Arial" w:hAnsi="Arial" w:eastAsia="仿宋_GB2312" w:cs="Arial"/>
          <w:sz w:val="28"/>
        </w:rPr>
        <w:t>中国人寿研发中心B座</w:t>
      </w:r>
      <w:r>
        <w:rPr>
          <w:rFonts w:ascii="Arial" w:hAnsi="Arial" w:eastAsia="仿宋_GB2312" w:cs="Arial"/>
          <w:sz w:val="28"/>
        </w:rPr>
        <w:t>，西至</w:t>
      </w:r>
      <w:r>
        <w:rPr>
          <w:rFonts w:hint="eastAsia" w:ascii="Arial" w:hAnsi="Arial" w:eastAsia="仿宋_GB2312" w:cs="Arial"/>
          <w:sz w:val="28"/>
        </w:rPr>
        <w:t>现状道路</w:t>
      </w:r>
      <w:r>
        <w:rPr>
          <w:rFonts w:ascii="Arial" w:hAnsi="Arial" w:eastAsia="仿宋_GB2312" w:cs="Arial"/>
          <w:sz w:val="28"/>
        </w:rPr>
        <w:t>，北至</w:t>
      </w:r>
      <w:r>
        <w:rPr>
          <w:rFonts w:hint="eastAsia" w:ascii="Arial" w:hAnsi="Arial" w:eastAsia="仿宋_GB2312" w:cs="Arial"/>
          <w:sz w:val="28"/>
        </w:rPr>
        <w:t>景天路</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土地级别：根据《北京市人民政府关于更新出让国有建设用地使用权基准地价的通知》[京政发（2014）26号]的规定，估价对象属于</w:t>
      </w:r>
      <w:r>
        <w:rPr>
          <w:rFonts w:ascii="Arial" w:hAnsi="Arial" w:eastAsia="仿宋_GB2312" w:cs="Arial"/>
          <w:sz w:val="28"/>
          <w:szCs w:val="28"/>
        </w:rPr>
        <w:t>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w:t>
      </w:r>
      <w:r>
        <w:rPr>
          <w:rFonts w:ascii="Arial" w:hAnsi="Arial" w:eastAsia="仿宋_GB2312" w:cs="Arial"/>
          <w:sz w:val="28"/>
        </w:rPr>
        <w:t>。</w:t>
      </w:r>
    </w:p>
    <w:p>
      <w:pPr>
        <w:spacing w:line="360" w:lineRule="auto"/>
        <w:jc w:val="both"/>
        <w:rPr>
          <w:rFonts w:ascii="Arial" w:hAnsi="Arial" w:eastAsia="仿宋_GB2312" w:cs="Arial"/>
          <w:sz w:val="28"/>
        </w:rPr>
      </w:pPr>
      <w:r>
        <w:rPr>
          <w:rFonts w:ascii="Arial" w:hAnsi="Arial" w:eastAsia="仿宋_GB2312" w:cs="Arial"/>
          <w:sz w:val="28"/>
        </w:rPr>
        <w:t>（二）土地权利状况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估价对象为国有土地，土地所有权为国家所有，不动产权利人为</w:t>
      </w:r>
      <w:r>
        <w:rPr>
          <w:rFonts w:hint="eastAsia" w:ascii="Arial" w:hAnsi="Arial" w:eastAsia="仿宋_GB2312" w:cs="Arial"/>
          <w:sz w:val="28"/>
        </w:rPr>
        <w:t>中国人寿保险股份有限公司</w:t>
      </w:r>
      <w:r>
        <w:rPr>
          <w:rFonts w:ascii="Arial" w:hAnsi="Arial" w:eastAsia="仿宋_GB2312" w:cs="Arial"/>
          <w:sz w:val="28"/>
        </w:rPr>
        <w:t>。根据</w:t>
      </w:r>
      <w:r>
        <w:rPr>
          <w:rFonts w:hint="eastAsia" w:ascii="Arial" w:hAnsi="Arial" w:eastAsia="仿宋_GB2312" w:cs="Arial"/>
          <w:sz w:val="28"/>
          <w:szCs w:val="28"/>
        </w:rPr>
        <w:t>《国有土地使用证》[京海国用（2009出）第4771号]</w:t>
      </w:r>
      <w:r>
        <w:rPr>
          <w:rFonts w:ascii="Arial" w:hAnsi="Arial" w:eastAsia="仿宋_GB2312" w:cs="Arial"/>
          <w:sz w:val="28"/>
        </w:rPr>
        <w:t>，土地用途为</w:t>
      </w:r>
      <w:r>
        <w:rPr>
          <w:rFonts w:ascii="Arial" w:hAnsi="Arial" w:eastAsia="仿宋_GB2312" w:cs="Arial"/>
          <w:bCs/>
          <w:sz w:val="28"/>
        </w:rPr>
        <w:t>研发</w:t>
      </w:r>
      <w:r>
        <w:rPr>
          <w:rFonts w:ascii="Arial" w:hAnsi="Arial" w:eastAsia="仿宋_GB2312" w:cs="Arial"/>
          <w:sz w:val="28"/>
        </w:rPr>
        <w:t>，批准使用年限为研发50年，终止日期为20</w:t>
      </w:r>
      <w:r>
        <w:rPr>
          <w:rFonts w:hint="eastAsia" w:ascii="Arial" w:hAnsi="Arial" w:eastAsia="仿宋_GB2312" w:cs="Arial"/>
          <w:sz w:val="28"/>
        </w:rPr>
        <w:t>58</w:t>
      </w:r>
      <w:r>
        <w:rPr>
          <w:rFonts w:ascii="Arial" w:hAnsi="Arial" w:eastAsia="仿宋_GB2312" w:cs="Arial"/>
          <w:sz w:val="28"/>
        </w:rPr>
        <w:t>年</w:t>
      </w:r>
      <w:r>
        <w:rPr>
          <w:rFonts w:hint="eastAsia" w:ascii="Arial" w:hAnsi="Arial" w:eastAsia="仿宋_GB2312" w:cs="Arial"/>
          <w:sz w:val="28"/>
        </w:rPr>
        <w:t>12</w:t>
      </w:r>
      <w:r>
        <w:rPr>
          <w:rFonts w:ascii="Arial" w:hAnsi="Arial" w:eastAsia="仿宋_GB2312" w:cs="Arial"/>
          <w:sz w:val="28"/>
        </w:rPr>
        <w:t>月1</w:t>
      </w:r>
      <w:r>
        <w:rPr>
          <w:rFonts w:hint="eastAsia" w:ascii="Arial" w:hAnsi="Arial" w:eastAsia="仿宋_GB2312" w:cs="Arial"/>
          <w:sz w:val="28"/>
        </w:rPr>
        <w:t>8</w:t>
      </w:r>
      <w:r>
        <w:rPr>
          <w:rFonts w:ascii="Arial" w:hAnsi="Arial" w:eastAsia="仿宋_GB2312" w:cs="Arial"/>
          <w:sz w:val="28"/>
        </w:rPr>
        <w:t>日。根据估价目的及本次拟补充出让内容，本次评估设定</w:t>
      </w:r>
      <w:r>
        <w:rPr>
          <w:rFonts w:ascii="Arial" w:hAnsi="Arial" w:eastAsia="仿宋_GB2312" w:cs="Arial"/>
          <w:sz w:val="28"/>
          <w:szCs w:val="28"/>
        </w:rPr>
        <w:t>地下研发土地剩余使用年限为</w:t>
      </w:r>
      <w:r>
        <w:rPr>
          <w:rFonts w:hint="eastAsia" w:ascii="Arial" w:hAnsi="Arial" w:eastAsia="仿宋_GB2312" w:cs="Arial"/>
          <w:sz w:val="28"/>
          <w:szCs w:val="28"/>
          <w:lang w:val="en-US" w:eastAsia="zh-CN"/>
        </w:rPr>
        <w:t>50</w:t>
      </w:r>
      <w:r>
        <w:rPr>
          <w:rFonts w:ascii="Arial" w:hAnsi="Arial" w:eastAsia="仿宋_GB2312" w:cs="Arial"/>
          <w:sz w:val="28"/>
          <w:szCs w:val="28"/>
        </w:rPr>
        <w:t>年、地下车库土地剩余使用年限为</w:t>
      </w:r>
      <w:r>
        <w:rPr>
          <w:rFonts w:hint="eastAsia" w:ascii="Arial" w:hAnsi="Arial" w:eastAsia="仿宋_GB2312" w:cs="Arial"/>
          <w:sz w:val="28"/>
          <w:szCs w:val="28"/>
          <w:lang w:val="en-US" w:eastAsia="zh-CN"/>
        </w:rPr>
        <w:t>50</w:t>
      </w:r>
      <w:r>
        <w:rPr>
          <w:rFonts w:ascii="Arial" w:hAnsi="Arial" w:eastAsia="仿宋_GB2312" w:cs="Arial"/>
          <w:sz w:val="28"/>
          <w:szCs w:val="28"/>
        </w:rPr>
        <w:t>年</w:t>
      </w:r>
      <w:r>
        <w:rPr>
          <w:rFonts w:ascii="Arial" w:hAnsi="Arial" w:eastAsia="仿宋_GB2312" w:cs="Arial"/>
          <w:sz w:val="28"/>
        </w:rPr>
        <w:t>。规划</w:t>
      </w:r>
      <w:r>
        <w:rPr>
          <w:rFonts w:hint="eastAsia" w:ascii="Arial" w:hAnsi="Arial" w:eastAsia="仿宋_GB2312" w:cs="Arial"/>
          <w:sz w:val="28"/>
        </w:rPr>
        <w:t>总</w:t>
      </w:r>
      <w:r>
        <w:rPr>
          <w:rFonts w:ascii="Arial" w:hAnsi="Arial" w:eastAsia="仿宋_GB2312" w:cs="Arial"/>
          <w:sz w:val="28"/>
        </w:rPr>
        <w:t>建筑面积调整为</w:t>
      </w:r>
      <w:r>
        <w:rPr>
          <w:rFonts w:hint="eastAsia" w:ascii="Arial" w:hAnsi="Arial" w:eastAsia="仿宋_GB2312" w:cs="Arial"/>
          <w:sz w:val="28"/>
        </w:rPr>
        <w:t>57817.58</w:t>
      </w:r>
      <w:r>
        <w:rPr>
          <w:rFonts w:ascii="Arial" w:hAnsi="Arial" w:eastAsia="仿宋_GB2312" w:cs="Arial"/>
          <w:sz w:val="28"/>
        </w:rPr>
        <w:t>平方米，地上规划建筑面积</w:t>
      </w:r>
      <w:r>
        <w:rPr>
          <w:rFonts w:hint="eastAsia" w:ascii="Arial" w:hAnsi="Arial" w:eastAsia="仿宋_GB2312" w:cs="Arial"/>
          <w:sz w:val="28"/>
        </w:rPr>
        <w:t>25022.71</w:t>
      </w:r>
      <w:r>
        <w:rPr>
          <w:rFonts w:ascii="Arial" w:hAnsi="Arial" w:eastAsia="仿宋_GB2312" w:cs="Arial"/>
          <w:sz w:val="28"/>
        </w:rPr>
        <w:t>平方米，地下规划建筑面积为</w:t>
      </w:r>
      <w:r>
        <w:rPr>
          <w:rFonts w:hint="eastAsia" w:ascii="Arial" w:hAnsi="Arial" w:eastAsia="仿宋_GB2312" w:cs="Arial"/>
          <w:sz w:val="28"/>
        </w:rPr>
        <w:t>32794.87</w:t>
      </w:r>
      <w:r>
        <w:rPr>
          <w:rFonts w:ascii="Arial" w:hAnsi="Arial" w:eastAsia="仿宋_GB2312" w:cs="Arial"/>
          <w:sz w:val="28"/>
        </w:rPr>
        <w:t>平方米（其中地下研发</w:t>
      </w:r>
      <w:r>
        <w:rPr>
          <w:rFonts w:hint="eastAsia" w:ascii="Arial" w:hAnsi="Arial" w:eastAsia="仿宋_GB2312" w:cs="Arial"/>
          <w:sz w:val="28"/>
        </w:rPr>
        <w:t>26429.67</w:t>
      </w:r>
      <w:r>
        <w:rPr>
          <w:rFonts w:ascii="Arial" w:hAnsi="Arial" w:eastAsia="仿宋_GB2312" w:cs="Arial"/>
          <w:sz w:val="28"/>
        </w:rPr>
        <w:t>平方米，地下车库</w:t>
      </w:r>
      <w:r>
        <w:rPr>
          <w:rFonts w:hint="eastAsia" w:ascii="Arial" w:hAnsi="Arial" w:eastAsia="仿宋_GB2312" w:cs="Arial"/>
          <w:sz w:val="28"/>
        </w:rPr>
        <w:t>2196.98</w:t>
      </w:r>
      <w:r>
        <w:rPr>
          <w:rFonts w:ascii="Arial" w:hAnsi="Arial" w:eastAsia="仿宋_GB2312" w:cs="Arial"/>
          <w:sz w:val="28"/>
        </w:rPr>
        <w:t>平方米，非经营性用途</w:t>
      </w:r>
      <w:r>
        <w:rPr>
          <w:rFonts w:hint="eastAsia" w:ascii="Arial" w:hAnsi="Arial" w:eastAsia="仿宋_GB2312" w:cs="Arial"/>
          <w:sz w:val="28"/>
        </w:rPr>
        <w:t>4168.22</w:t>
      </w:r>
      <w:r>
        <w:rPr>
          <w:rFonts w:ascii="Arial" w:hAnsi="Arial" w:eastAsia="仿宋_GB2312" w:cs="Arial"/>
          <w:sz w:val="28"/>
        </w:rPr>
        <w:t>平方米）。</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8"/>
        </w:rPr>
        <w:t>根据《国有建设用地使用权出让地价评估委托书》、《北京市国有土地使用权出让合同》[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ascii="Arial" w:hAnsi="Arial" w:eastAsia="仿宋_GB2312" w:cs="Arial"/>
          <w:sz w:val="28"/>
        </w:rPr>
        <w:t>，估价对象</w:t>
      </w:r>
      <w:r>
        <w:rPr>
          <w:rFonts w:ascii="Arial" w:hAnsi="Arial" w:eastAsia="仿宋_GB2312" w:cs="Arial"/>
          <w:sz w:val="28"/>
          <w:szCs w:val="28"/>
        </w:rPr>
        <w:t>规划调整</w:t>
      </w:r>
      <w:r>
        <w:rPr>
          <w:rFonts w:hint="eastAsia" w:ascii="Arial" w:hAnsi="Arial" w:eastAsia="仿宋_GB2312" w:cs="Arial"/>
          <w:sz w:val="28"/>
          <w:szCs w:val="28"/>
        </w:rPr>
        <w:t>由地下车库用途调整为地下研发用途</w:t>
      </w:r>
      <w:r>
        <w:rPr>
          <w:rFonts w:ascii="Arial" w:hAnsi="Arial" w:eastAsia="仿宋_GB2312" w:cs="Arial"/>
          <w:sz w:val="28"/>
          <w:szCs w:val="28"/>
        </w:rPr>
        <w:t>出让建筑面积</w:t>
      </w:r>
      <w:r>
        <w:rPr>
          <w:rFonts w:hint="eastAsia" w:ascii="Arial" w:hAnsi="Arial" w:eastAsia="仿宋_GB2312" w:cs="Arial"/>
          <w:sz w:val="28"/>
          <w:szCs w:val="28"/>
        </w:rPr>
        <w:t>3533.02</w:t>
      </w:r>
      <w:r>
        <w:rPr>
          <w:rFonts w:ascii="Arial" w:hAnsi="Arial" w:eastAsia="仿宋_GB2312" w:cs="Arial"/>
          <w:sz w:val="28"/>
          <w:szCs w:val="28"/>
        </w:rPr>
        <w:t>平方米，新增</w:t>
      </w:r>
      <w:r>
        <w:rPr>
          <w:rFonts w:hint="eastAsia" w:ascii="Arial" w:hAnsi="Arial" w:eastAsia="仿宋_GB2312" w:cs="Arial"/>
          <w:sz w:val="28"/>
          <w:szCs w:val="28"/>
        </w:rPr>
        <w:t>地下研发</w:t>
      </w:r>
      <w:r>
        <w:rPr>
          <w:rFonts w:ascii="Arial" w:hAnsi="Arial" w:eastAsia="仿宋_GB2312" w:cs="Arial"/>
          <w:sz w:val="28"/>
          <w:szCs w:val="28"/>
        </w:rPr>
        <w:t>用途出让建筑面积</w:t>
      </w:r>
      <w:r>
        <w:rPr>
          <w:rFonts w:hint="eastAsia" w:ascii="Arial" w:hAnsi="Arial" w:eastAsia="仿宋_GB2312" w:cs="Arial"/>
          <w:sz w:val="28"/>
        </w:rPr>
        <w:t>779.65</w:t>
      </w:r>
      <w:r>
        <w:rPr>
          <w:rFonts w:ascii="Arial" w:hAnsi="Arial" w:eastAsia="仿宋_GB2312" w:cs="Arial"/>
          <w:sz w:val="28"/>
          <w:szCs w:val="28"/>
        </w:rPr>
        <w:t>平方米</w:t>
      </w:r>
      <w:r>
        <w:rPr>
          <w:rFonts w:ascii="Arial" w:hAnsi="Arial" w:eastAsia="仿宋_GB2312" w:cs="Arial"/>
          <w:sz w:val="28"/>
        </w:rPr>
        <w:t>。</w:t>
      </w:r>
      <w:r>
        <w:rPr>
          <w:rFonts w:ascii="Arial" w:hAnsi="Arial" w:eastAsia="仿宋_GB2312" w:cs="Arial"/>
          <w:sz w:val="28"/>
          <w:szCs w:val="28"/>
        </w:rPr>
        <w:t>经此次签订补充协议，可完善面积调整的出让手续。</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评估专业人员根据委托估价方所提供的资料（复印件），未发现有抵押、租赁的登记信息，本次评估设定估价对象不存在抵押、租赁等他项权利。</w:t>
      </w:r>
    </w:p>
    <w:p>
      <w:pPr>
        <w:spacing w:line="360" w:lineRule="auto"/>
        <w:jc w:val="both"/>
        <w:rPr>
          <w:rFonts w:ascii="Arial" w:hAnsi="Arial" w:eastAsia="仿宋_GB2312" w:cs="Arial"/>
          <w:sz w:val="28"/>
        </w:rPr>
      </w:pPr>
      <w:r>
        <w:rPr>
          <w:rFonts w:ascii="Arial" w:hAnsi="Arial" w:eastAsia="仿宋_GB2312" w:cs="Arial"/>
          <w:sz w:val="28"/>
        </w:rPr>
        <w:t>（三）土地利用状况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napToGrid w:val="0"/>
        <w:spacing w:line="36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sz w:val="28"/>
          <w:szCs w:val="28"/>
        </w:rPr>
        <w:t>2</w:t>
      </w:r>
      <w:r>
        <w:rPr>
          <w:rFonts w:hint="eastAsia" w:ascii="Arial" w:hAnsi="Arial" w:eastAsia="仿宋_GB2312" w:cs="Arial"/>
          <w:sz w:val="28"/>
          <w:szCs w:val="28"/>
        </w:rPr>
        <w:t>008</w:t>
      </w:r>
      <w:r>
        <w:rPr>
          <w:rFonts w:ascii="Arial" w:hAnsi="Arial" w:eastAsia="仿宋_GB2312" w:cs="Arial"/>
          <w:sz w:val="28"/>
          <w:szCs w:val="28"/>
        </w:rPr>
        <w:t>年</w:t>
      </w:r>
      <w:r>
        <w:rPr>
          <w:rFonts w:hint="eastAsia" w:ascii="Arial" w:hAnsi="Arial" w:eastAsia="仿宋_GB2312" w:cs="Arial"/>
          <w:sz w:val="28"/>
          <w:szCs w:val="28"/>
        </w:rPr>
        <w:t>12</w:t>
      </w:r>
      <w:r>
        <w:rPr>
          <w:rFonts w:ascii="Arial" w:hAnsi="Arial" w:eastAsia="仿宋_GB2312" w:cs="Arial"/>
          <w:sz w:val="28"/>
          <w:szCs w:val="28"/>
        </w:rPr>
        <w:t>月1</w:t>
      </w:r>
      <w:r>
        <w:rPr>
          <w:rFonts w:hint="eastAsia" w:ascii="Arial" w:hAnsi="Arial" w:eastAsia="仿宋_GB2312" w:cs="Arial"/>
          <w:sz w:val="28"/>
          <w:szCs w:val="28"/>
        </w:rPr>
        <w:t>9</w:t>
      </w:r>
      <w:r>
        <w:rPr>
          <w:rFonts w:ascii="Arial" w:hAnsi="Arial" w:eastAsia="仿宋_GB2312" w:cs="Arial"/>
          <w:sz w:val="28"/>
          <w:szCs w:val="28"/>
        </w:rPr>
        <w:t>日，</w:t>
      </w:r>
      <w:r>
        <w:rPr>
          <w:rFonts w:hint="eastAsia" w:ascii="Arial" w:hAnsi="Arial" w:eastAsia="仿宋_GB2312" w:cs="Arial"/>
          <w:sz w:val="28"/>
        </w:rPr>
        <w:t>中国人寿保险股份有限公司</w:t>
      </w:r>
      <w:r>
        <w:rPr>
          <w:rFonts w:ascii="Arial" w:hAnsi="Arial" w:eastAsia="仿宋_GB2312" w:cs="Arial"/>
          <w:sz w:val="28"/>
          <w:szCs w:val="28"/>
        </w:rPr>
        <w:t>与北京市国土资源局签订《北京市国有土地使用权出让合同》[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w:t>
      </w:r>
      <w:r>
        <w:rPr>
          <w:rFonts w:hint="eastAsia" w:ascii="Arial" w:hAnsi="Arial" w:eastAsia="仿宋_GB2312" w:cs="Arial"/>
          <w:sz w:val="28"/>
          <w:szCs w:val="28"/>
        </w:rPr>
        <w:t>附件</w:t>
      </w:r>
      <w:r>
        <w:rPr>
          <w:rFonts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该项目位于：</w:t>
      </w:r>
      <w:r>
        <w:rPr>
          <w:rFonts w:hint="eastAsia" w:ascii="Arial" w:hAnsi="Arial" w:eastAsia="仿宋_GB2312" w:cs="Arial"/>
          <w:sz w:val="28"/>
          <w:szCs w:val="28"/>
        </w:rPr>
        <w:t>海淀区温泉镇中关村环保科技示范园E05地块</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规划土地用途：研发</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总用地面积：</w:t>
      </w:r>
      <w:r>
        <w:rPr>
          <w:rFonts w:hint="eastAsia" w:ascii="Arial" w:hAnsi="Arial" w:eastAsia="仿宋_GB2312" w:cs="Arial"/>
          <w:sz w:val="28"/>
          <w:szCs w:val="28"/>
        </w:rPr>
        <w:t>20471.2</w:t>
      </w:r>
      <w:r>
        <w:rPr>
          <w:rFonts w:ascii="Arial" w:hAnsi="Arial" w:eastAsia="仿宋_GB2312" w:cs="Arial"/>
          <w:sz w:val="28"/>
          <w:szCs w:val="28"/>
        </w:rPr>
        <w:t>平方米</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总建设面积：</w:t>
      </w:r>
      <w:r>
        <w:rPr>
          <w:rFonts w:hint="eastAsia" w:ascii="Arial" w:hAnsi="Arial" w:eastAsia="仿宋_GB2312" w:cs="Arial"/>
          <w:sz w:val="28"/>
          <w:szCs w:val="28"/>
        </w:rPr>
        <w:t>24565.44</w:t>
      </w:r>
      <w:r>
        <w:rPr>
          <w:rFonts w:ascii="Arial" w:hAnsi="Arial" w:eastAsia="仿宋_GB2312" w:cs="Arial"/>
          <w:sz w:val="28"/>
          <w:szCs w:val="28"/>
        </w:rPr>
        <w:t>平方米</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地上建筑面积：</w:t>
      </w:r>
      <w:r>
        <w:rPr>
          <w:rFonts w:hint="eastAsia" w:ascii="Arial" w:hAnsi="Arial" w:eastAsia="仿宋_GB2312" w:cs="Arial"/>
          <w:sz w:val="28"/>
          <w:szCs w:val="28"/>
        </w:rPr>
        <w:t>24565.44</w:t>
      </w:r>
      <w:r>
        <w:rPr>
          <w:rFonts w:ascii="Arial" w:hAnsi="Arial" w:eastAsia="仿宋_GB2312" w:cs="Arial"/>
          <w:sz w:val="28"/>
          <w:szCs w:val="28"/>
        </w:rPr>
        <w:t xml:space="preserve">平方米  </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容积率：</w:t>
      </w:r>
      <w:r>
        <w:rPr>
          <w:rFonts w:ascii="Arial" w:hAnsi="Arial" w:eastAsia="仿宋_GB2312" w:cs="Arial"/>
          <w:sz w:val="28"/>
          <w:szCs w:val="28"/>
          <w:highlight w:val="none"/>
        </w:rPr>
        <w:t>1.</w:t>
      </w:r>
      <w:r>
        <w:rPr>
          <w:rFonts w:hint="eastAsia" w:ascii="Arial" w:hAnsi="Arial" w:eastAsia="仿宋_GB2312" w:cs="Arial"/>
          <w:sz w:val="28"/>
          <w:szCs w:val="28"/>
          <w:highlight w:val="none"/>
        </w:rPr>
        <w:t>2</w:t>
      </w:r>
    </w:p>
    <w:p>
      <w:pPr>
        <w:snapToGrid w:val="0"/>
        <w:spacing w:line="36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sz w:val="28"/>
          <w:szCs w:val="28"/>
        </w:rPr>
        <w:t>2</w:t>
      </w:r>
      <w:r>
        <w:rPr>
          <w:rFonts w:hint="eastAsia" w:ascii="Arial" w:hAnsi="Arial" w:eastAsia="仿宋_GB2312" w:cs="Arial"/>
          <w:sz w:val="28"/>
          <w:szCs w:val="28"/>
        </w:rPr>
        <w:t>010</w:t>
      </w:r>
      <w:r>
        <w:rPr>
          <w:rFonts w:ascii="Arial" w:hAnsi="Arial" w:eastAsia="仿宋_GB2312" w:cs="Arial"/>
          <w:sz w:val="28"/>
          <w:szCs w:val="28"/>
        </w:rPr>
        <w:t>年</w:t>
      </w:r>
      <w:r>
        <w:rPr>
          <w:rFonts w:hint="eastAsia" w:ascii="Arial" w:hAnsi="Arial" w:eastAsia="仿宋_GB2312" w:cs="Arial"/>
          <w:sz w:val="28"/>
          <w:szCs w:val="28"/>
        </w:rPr>
        <w:t>2</w:t>
      </w:r>
      <w:r>
        <w:rPr>
          <w:rFonts w:ascii="Arial" w:hAnsi="Arial" w:eastAsia="仿宋_GB2312" w:cs="Arial"/>
          <w:sz w:val="28"/>
          <w:szCs w:val="28"/>
        </w:rPr>
        <w:t>月</w:t>
      </w:r>
      <w:r>
        <w:rPr>
          <w:rFonts w:hint="eastAsia" w:ascii="Arial" w:hAnsi="Arial" w:eastAsia="仿宋_GB2312" w:cs="Arial"/>
          <w:sz w:val="28"/>
          <w:szCs w:val="28"/>
        </w:rPr>
        <w:t>9</w:t>
      </w:r>
      <w:r>
        <w:rPr>
          <w:rFonts w:ascii="Arial" w:hAnsi="Arial" w:eastAsia="仿宋_GB2312" w:cs="Arial"/>
          <w:sz w:val="28"/>
          <w:szCs w:val="28"/>
        </w:rPr>
        <w:t>日，</w:t>
      </w:r>
      <w:r>
        <w:rPr>
          <w:rFonts w:hint="eastAsia" w:ascii="Arial" w:hAnsi="Arial" w:eastAsia="仿宋_GB2312" w:cs="Arial"/>
          <w:sz w:val="28"/>
        </w:rPr>
        <w:t>中国人寿保险股份有限公司</w:t>
      </w:r>
      <w:r>
        <w:rPr>
          <w:rFonts w:ascii="Arial" w:hAnsi="Arial" w:eastAsia="仿宋_GB2312" w:cs="Arial"/>
          <w:sz w:val="28"/>
          <w:szCs w:val="28"/>
        </w:rPr>
        <w:t>与北京市国土资源局签订《北京市国有土地使用权出让合同》[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补充协议，变更内容如下</w:t>
      </w:r>
      <w:r>
        <w:rPr>
          <w:rFonts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一、将岀让合同第三章第6条及附件一第3条所约定的岀让总建筑面积 24565.44平方米，地上建筑面积24565. 44平方米（其中研发24565.44平方米），变更为出让总建筑面积58356平方米，地上建筑面积24964平方米</w:t>
      </w:r>
    </w:p>
    <w:p>
      <w:pPr>
        <w:snapToGrid w:val="0"/>
        <w:spacing w:line="360" w:lineRule="auto"/>
        <w:rPr>
          <w:rFonts w:ascii="Arial" w:hAnsi="Arial" w:eastAsia="仿宋_GB2312" w:cs="Arial"/>
          <w:sz w:val="28"/>
          <w:szCs w:val="28"/>
        </w:rPr>
      </w:pPr>
      <w:r>
        <w:rPr>
          <w:rFonts w:hint="eastAsia" w:ascii="Arial" w:hAnsi="Arial" w:eastAsia="仿宋_GB2312" w:cs="Arial"/>
          <w:sz w:val="28"/>
          <w:szCs w:val="28"/>
        </w:rPr>
        <w:t>（其中研发24964平方米），地下建筑面积33392平方米（其中地下研发22117平方米、地下车库5730平方米）。</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二、将岀让合同第三章第7条及附件一第1条所约定的土地规划用途变更为：研发、地下研发、地下车库。</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三、将出让合同第三章第8条所约定的土地使用权出让年限变更为：研发伍拾年、地下研发伍拾年、地下车库伍拾年。</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六、将岀让合同附件一第2条相关内容作如下变更：规划总建筑面积 58356平方米，地上建筑面积24964平方米，地下建筑面积33392平方米。</w:t>
      </w:r>
    </w:p>
    <w:p>
      <w:pPr>
        <w:snapToGrid w:val="0"/>
        <w:spacing w:line="36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sz w:val="28"/>
          <w:szCs w:val="28"/>
        </w:rPr>
        <w:t>根据《国有建设用地使用权出让地价评估委托书》</w:t>
      </w:r>
      <w:r>
        <w:rPr>
          <w:rFonts w:hint="eastAsia" w:ascii="Arial" w:hAnsi="Arial" w:eastAsia="仿宋_GB2312" w:cs="Arial"/>
          <w:sz w:val="28"/>
          <w:szCs w:val="28"/>
          <w:lang w:eastAsia="zh-CN"/>
        </w:rPr>
        <w:t>及《竣工项目测绘成果说明》</w:t>
      </w:r>
      <w:r>
        <w:rPr>
          <w:rFonts w:ascii="Arial" w:hAnsi="Arial" w:eastAsia="仿宋_GB2312" w:cs="Arial"/>
          <w:sz w:val="28"/>
          <w:szCs w:val="28"/>
        </w:rPr>
        <w:t>，本次土地利用情况如下：</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该项目位于：</w:t>
      </w:r>
      <w:r>
        <w:rPr>
          <w:rFonts w:hint="eastAsia" w:ascii="Arial" w:hAnsi="Arial" w:eastAsia="仿宋_GB2312" w:cs="Arial"/>
          <w:sz w:val="28"/>
          <w:szCs w:val="28"/>
        </w:rPr>
        <w:t>海淀区温泉镇中关村环保科技示范园E05地块</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规划土地用途：</w:t>
      </w:r>
      <w:r>
        <w:rPr>
          <w:rFonts w:hint="eastAsia" w:ascii="Arial" w:hAnsi="Arial" w:eastAsia="仿宋_GB2312" w:cs="Arial"/>
          <w:sz w:val="28"/>
          <w:szCs w:val="28"/>
        </w:rPr>
        <w:t>研发、地下研发、地下车库</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宗地</w:t>
      </w:r>
      <w:r>
        <w:rPr>
          <w:rFonts w:ascii="Arial" w:hAnsi="Arial" w:eastAsia="仿宋_GB2312" w:cs="Arial"/>
          <w:sz w:val="28"/>
          <w:szCs w:val="28"/>
        </w:rPr>
        <w:t>面积：</w:t>
      </w:r>
      <w:r>
        <w:rPr>
          <w:rFonts w:hint="eastAsia" w:ascii="Arial" w:hAnsi="Arial" w:eastAsia="仿宋_GB2312" w:cs="Arial"/>
          <w:sz w:val="28"/>
          <w:szCs w:val="28"/>
        </w:rPr>
        <w:t>20468.06</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总建设面积：</w:t>
      </w:r>
      <w:r>
        <w:rPr>
          <w:rFonts w:hint="eastAsia" w:ascii="Arial" w:hAnsi="Arial" w:eastAsia="仿宋_GB2312" w:cs="Arial"/>
          <w:sz w:val="28"/>
          <w:szCs w:val="28"/>
        </w:rPr>
        <w:t>57817.58</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地上</w:t>
      </w:r>
      <w:r>
        <w:rPr>
          <w:rFonts w:hint="eastAsia" w:ascii="Arial" w:hAnsi="Arial" w:eastAsia="仿宋_GB2312" w:cs="Arial"/>
          <w:sz w:val="28"/>
          <w:szCs w:val="28"/>
        </w:rPr>
        <w:t>研发</w:t>
      </w:r>
      <w:r>
        <w:rPr>
          <w:rFonts w:ascii="Arial" w:hAnsi="Arial" w:eastAsia="仿宋_GB2312" w:cs="Arial"/>
          <w:sz w:val="28"/>
          <w:szCs w:val="28"/>
        </w:rPr>
        <w:t>：</w:t>
      </w:r>
      <w:r>
        <w:rPr>
          <w:rFonts w:hint="eastAsia" w:ascii="Arial" w:hAnsi="Arial" w:eastAsia="仿宋_GB2312" w:cs="Arial"/>
          <w:sz w:val="28"/>
          <w:szCs w:val="28"/>
        </w:rPr>
        <w:t>25022.71</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地下：</w:t>
      </w:r>
      <w:r>
        <w:rPr>
          <w:rFonts w:hint="eastAsia" w:ascii="Arial" w:hAnsi="Arial" w:eastAsia="仿宋_GB2312" w:cs="Arial"/>
          <w:sz w:val="28"/>
          <w:szCs w:val="28"/>
        </w:rPr>
        <w:t>32794.87</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其中地下研发：26429.67</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地下车库：2196.98</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设备用房：4168.22</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容积率：1.</w:t>
      </w:r>
      <w:r>
        <w:rPr>
          <w:rFonts w:hint="eastAsia" w:ascii="Arial" w:hAnsi="Arial" w:eastAsia="仿宋_GB2312" w:cs="Arial"/>
          <w:sz w:val="28"/>
          <w:szCs w:val="28"/>
        </w:rPr>
        <w:t>22</w:t>
      </w:r>
    </w:p>
    <w:p>
      <w:pPr>
        <w:spacing w:line="36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2021年</w:t>
      </w:r>
      <w:r>
        <w:rPr>
          <w:rFonts w:hint="eastAsia" w:ascii="Arial" w:hAnsi="Arial" w:eastAsia="仿宋_GB2312" w:cs="Arial"/>
          <w:sz w:val="28"/>
          <w:szCs w:val="28"/>
        </w:rPr>
        <w:t>11</w:t>
      </w:r>
      <w:r>
        <w:rPr>
          <w:rFonts w:ascii="Arial" w:hAnsi="Arial" w:eastAsia="仿宋_GB2312" w:cs="Arial"/>
          <w:sz w:val="28"/>
          <w:szCs w:val="28"/>
        </w:rPr>
        <w:t>月</w:t>
      </w:r>
      <w:r>
        <w:rPr>
          <w:rFonts w:hint="eastAsia" w:ascii="Arial" w:hAnsi="Arial" w:eastAsia="仿宋_GB2312" w:cs="Arial"/>
          <w:sz w:val="28"/>
          <w:szCs w:val="28"/>
        </w:rPr>
        <w:t>22</w:t>
      </w:r>
      <w:r>
        <w:rPr>
          <w:rFonts w:ascii="Arial" w:hAnsi="Arial" w:eastAsia="仿宋_GB2312" w:cs="Arial"/>
          <w:sz w:val="28"/>
          <w:szCs w:val="28"/>
        </w:rPr>
        <w:t>日评估专业人员对该项目现场踏勘，北京市海淀区</w:t>
      </w:r>
      <w:r>
        <w:rPr>
          <w:rFonts w:hint="eastAsia" w:ascii="Arial" w:hAnsi="Arial" w:eastAsia="仿宋_GB2312" w:cs="Arial"/>
          <w:sz w:val="28"/>
          <w:szCs w:val="28"/>
        </w:rPr>
        <w:t>温泉镇中关村环保科技示范园E05地块建筑物已竣工并投入使用</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地上五层（</w:t>
      </w:r>
      <w:r>
        <w:rPr>
          <w:rFonts w:hint="eastAsia" w:ascii="Arial" w:hAnsi="Arial" w:eastAsia="仿宋_GB2312" w:cs="Arial"/>
          <w:sz w:val="28"/>
          <w:szCs w:val="28"/>
        </w:rPr>
        <w:t>局部</w:t>
      </w:r>
      <w:r>
        <w:rPr>
          <w:rFonts w:ascii="Arial" w:hAnsi="Arial" w:eastAsia="仿宋_GB2312" w:cs="Arial"/>
          <w:sz w:val="28"/>
          <w:szCs w:val="28"/>
        </w:rPr>
        <w:t>四层），</w:t>
      </w:r>
      <w:r>
        <w:rPr>
          <w:rFonts w:hint="eastAsia" w:ascii="Arial" w:hAnsi="Arial" w:eastAsia="仿宋_GB2312" w:cs="Arial"/>
          <w:sz w:val="28"/>
          <w:szCs w:val="28"/>
        </w:rPr>
        <w:t>各</w:t>
      </w:r>
      <w:r>
        <w:rPr>
          <w:rFonts w:ascii="Arial" w:hAnsi="Arial" w:eastAsia="仿宋_GB2312" w:cs="Arial"/>
          <w:sz w:val="28"/>
          <w:szCs w:val="28"/>
        </w:rPr>
        <w:t>层</w:t>
      </w:r>
      <w:r>
        <w:rPr>
          <w:rFonts w:hint="eastAsia" w:ascii="Arial" w:hAnsi="Arial" w:eastAsia="仿宋_GB2312" w:cs="Arial"/>
          <w:sz w:val="28"/>
          <w:szCs w:val="28"/>
        </w:rPr>
        <w:t>层</w:t>
      </w:r>
      <w:r>
        <w:rPr>
          <w:rFonts w:ascii="Arial" w:hAnsi="Arial" w:eastAsia="仿宋_GB2312" w:cs="Arial"/>
          <w:sz w:val="28"/>
          <w:szCs w:val="28"/>
        </w:rPr>
        <w:t>高</w:t>
      </w:r>
      <w:r>
        <w:rPr>
          <w:rFonts w:hint="eastAsia" w:ascii="Arial" w:hAnsi="Arial" w:eastAsia="仿宋_GB2312" w:cs="Arial"/>
          <w:sz w:val="28"/>
          <w:szCs w:val="28"/>
        </w:rPr>
        <w:t>均</w:t>
      </w:r>
      <w:r>
        <w:rPr>
          <w:rFonts w:ascii="Arial" w:hAnsi="Arial" w:eastAsia="仿宋_GB2312" w:cs="Arial"/>
          <w:sz w:val="28"/>
          <w:szCs w:val="28"/>
        </w:rPr>
        <w:t>为</w:t>
      </w:r>
      <w:r>
        <w:rPr>
          <w:rFonts w:hint="eastAsia" w:ascii="Arial" w:hAnsi="Arial" w:eastAsia="仿宋_GB2312" w:cs="Arial"/>
          <w:sz w:val="28"/>
          <w:szCs w:val="28"/>
        </w:rPr>
        <w:t>3.45米，</w:t>
      </w:r>
      <w:r>
        <w:rPr>
          <w:rFonts w:ascii="Arial" w:hAnsi="Arial" w:eastAsia="仿宋_GB2312" w:cs="Arial"/>
          <w:sz w:val="28"/>
          <w:szCs w:val="28"/>
        </w:rPr>
        <w:t>均为研发用房</w:t>
      </w:r>
      <w:r>
        <w:rPr>
          <w:rFonts w:hint="eastAsia" w:ascii="Arial" w:hAnsi="Arial" w:eastAsia="仿宋_GB2312" w:cs="Arial"/>
          <w:sz w:val="28"/>
          <w:szCs w:val="28"/>
        </w:rPr>
        <w:t>；</w:t>
      </w:r>
      <w:r>
        <w:rPr>
          <w:rFonts w:ascii="Arial" w:hAnsi="Arial" w:eastAsia="仿宋_GB2312" w:cs="Arial"/>
          <w:sz w:val="28"/>
          <w:szCs w:val="28"/>
        </w:rPr>
        <w:t>地下三层（</w:t>
      </w:r>
      <w:r>
        <w:rPr>
          <w:rFonts w:hint="eastAsia" w:ascii="Arial" w:hAnsi="Arial" w:eastAsia="仿宋_GB2312" w:cs="Arial"/>
          <w:sz w:val="28"/>
          <w:szCs w:val="28"/>
        </w:rPr>
        <w:t>局部</w:t>
      </w:r>
      <w:r>
        <w:rPr>
          <w:rFonts w:ascii="Arial" w:hAnsi="Arial" w:eastAsia="仿宋_GB2312" w:cs="Arial"/>
          <w:sz w:val="28"/>
          <w:szCs w:val="28"/>
        </w:rPr>
        <w:t>四层）</w:t>
      </w:r>
      <w:r>
        <w:rPr>
          <w:rFonts w:hint="eastAsia" w:ascii="Arial" w:hAnsi="Arial" w:eastAsia="仿宋_GB2312" w:cs="Arial"/>
          <w:sz w:val="28"/>
          <w:szCs w:val="28"/>
        </w:rPr>
        <w:t>，</w:t>
      </w:r>
      <w:r>
        <w:rPr>
          <w:rFonts w:ascii="Arial" w:hAnsi="Arial" w:eastAsia="仿宋_GB2312" w:cs="Arial"/>
          <w:sz w:val="28"/>
          <w:szCs w:val="28"/>
        </w:rPr>
        <w:t>地下一层为报告厅、</w:t>
      </w:r>
      <w:r>
        <w:rPr>
          <w:rFonts w:hint="eastAsia" w:ascii="Arial" w:hAnsi="Arial" w:eastAsia="仿宋_GB2312" w:cs="Arial"/>
          <w:sz w:val="28"/>
          <w:szCs w:val="28"/>
        </w:rPr>
        <w:t>花园</w:t>
      </w:r>
      <w:r>
        <w:rPr>
          <w:rFonts w:ascii="Arial" w:hAnsi="Arial" w:eastAsia="仿宋_GB2312" w:cs="Arial"/>
          <w:sz w:val="28"/>
          <w:szCs w:val="28"/>
        </w:rPr>
        <w:t>中庭及员工餐厅，层高</w:t>
      </w:r>
      <w:r>
        <w:rPr>
          <w:rFonts w:hint="eastAsia" w:ascii="Arial" w:hAnsi="Arial" w:eastAsia="仿宋_GB2312" w:cs="Arial"/>
          <w:sz w:val="28"/>
          <w:szCs w:val="28"/>
        </w:rPr>
        <w:t>6.6米</w:t>
      </w:r>
      <w:r>
        <w:rPr>
          <w:rFonts w:ascii="Arial" w:hAnsi="Arial" w:eastAsia="仿宋_GB2312" w:cs="Arial"/>
          <w:sz w:val="28"/>
          <w:szCs w:val="28"/>
        </w:rPr>
        <w:t>；地下二层为地下车库</w:t>
      </w:r>
      <w:r>
        <w:rPr>
          <w:rFonts w:hint="eastAsia" w:ascii="Arial" w:hAnsi="Arial" w:eastAsia="仿宋_GB2312" w:cs="Arial"/>
          <w:sz w:val="28"/>
          <w:szCs w:val="28"/>
        </w:rPr>
        <w:t>（48个</w:t>
      </w:r>
      <w:r>
        <w:rPr>
          <w:rFonts w:ascii="Arial" w:hAnsi="Arial" w:eastAsia="仿宋_GB2312" w:cs="Arial"/>
          <w:sz w:val="28"/>
          <w:szCs w:val="28"/>
        </w:rPr>
        <w:t>车位</w:t>
      </w:r>
      <w:r>
        <w:rPr>
          <w:rFonts w:hint="eastAsia" w:ascii="Arial" w:hAnsi="Arial" w:eastAsia="仿宋_GB2312" w:cs="Arial"/>
          <w:sz w:val="28"/>
          <w:szCs w:val="28"/>
        </w:rPr>
        <w:t>）</w:t>
      </w:r>
      <w:r>
        <w:rPr>
          <w:rFonts w:ascii="Arial" w:hAnsi="Arial" w:eastAsia="仿宋_GB2312" w:cs="Arial"/>
          <w:sz w:val="28"/>
          <w:szCs w:val="28"/>
        </w:rPr>
        <w:t>及员工活动室，层高</w:t>
      </w:r>
      <w:r>
        <w:rPr>
          <w:rFonts w:hint="eastAsia" w:ascii="Arial" w:hAnsi="Arial" w:eastAsia="仿宋_GB2312" w:cs="Arial"/>
          <w:sz w:val="28"/>
          <w:szCs w:val="28"/>
        </w:rPr>
        <w:t>4.5米</w:t>
      </w:r>
      <w:r>
        <w:rPr>
          <w:rFonts w:ascii="Arial" w:hAnsi="Arial" w:eastAsia="仿宋_GB2312" w:cs="Arial"/>
          <w:sz w:val="28"/>
          <w:szCs w:val="28"/>
        </w:rPr>
        <w:t>；地下三层</w:t>
      </w:r>
      <w:r>
        <w:rPr>
          <w:rFonts w:hint="eastAsia" w:ascii="Arial" w:hAnsi="Arial" w:eastAsia="仿宋_GB2312" w:cs="Arial"/>
          <w:sz w:val="28"/>
          <w:szCs w:val="28"/>
        </w:rPr>
        <w:t>全部</w:t>
      </w:r>
      <w:r>
        <w:rPr>
          <w:rFonts w:ascii="Arial" w:hAnsi="Arial" w:eastAsia="仿宋_GB2312" w:cs="Arial"/>
          <w:sz w:val="28"/>
          <w:szCs w:val="28"/>
        </w:rPr>
        <w:t>为员工活动室，层高</w:t>
      </w:r>
      <w:r>
        <w:rPr>
          <w:rFonts w:hint="eastAsia" w:ascii="Arial" w:hAnsi="Arial" w:eastAsia="仿宋_GB2312" w:cs="Arial"/>
          <w:sz w:val="28"/>
          <w:szCs w:val="28"/>
        </w:rPr>
        <w:t>4.5米</w:t>
      </w:r>
      <w:r>
        <w:rPr>
          <w:rFonts w:ascii="Arial" w:hAnsi="Arial" w:eastAsia="仿宋_GB2312" w:cs="Arial"/>
          <w:sz w:val="28"/>
          <w:szCs w:val="28"/>
        </w:rPr>
        <w:t>；</w:t>
      </w:r>
      <w:r>
        <w:rPr>
          <w:rFonts w:hint="eastAsia" w:ascii="Arial" w:hAnsi="Arial" w:eastAsia="仿宋_GB2312" w:cs="Arial"/>
          <w:sz w:val="28"/>
          <w:szCs w:val="28"/>
        </w:rPr>
        <w:t>地下</w:t>
      </w:r>
      <w:r>
        <w:rPr>
          <w:rFonts w:ascii="Arial" w:hAnsi="Arial" w:eastAsia="仿宋_GB2312" w:cs="Arial"/>
          <w:sz w:val="28"/>
          <w:szCs w:val="28"/>
        </w:rPr>
        <w:t>四层为</w:t>
      </w:r>
      <w:r>
        <w:rPr>
          <w:rFonts w:hint="eastAsia" w:ascii="Arial" w:hAnsi="Arial" w:eastAsia="仿宋_GB2312" w:cs="Arial"/>
          <w:sz w:val="28"/>
          <w:szCs w:val="28"/>
        </w:rPr>
        <w:t>游泳池</w:t>
      </w:r>
      <w:r>
        <w:rPr>
          <w:rFonts w:ascii="Arial" w:hAnsi="Arial" w:eastAsia="仿宋_GB2312" w:cs="Arial"/>
          <w:sz w:val="28"/>
          <w:szCs w:val="28"/>
        </w:rPr>
        <w:t>设备间。根据联系人介绍，宗地红线外基础设施已达到</w:t>
      </w:r>
      <w:r>
        <w:rPr>
          <w:rFonts w:hint="eastAsia" w:ascii="Arial" w:hAnsi="Arial" w:eastAsia="仿宋_GB2312" w:cs="Arial"/>
          <w:sz w:val="28"/>
          <w:szCs w:val="28"/>
        </w:rPr>
        <w:t>“六通”（即通路、通上水、通下水、通电、通讯、通燃气）</w:t>
      </w:r>
      <w:r>
        <w:rPr>
          <w:rFonts w:ascii="Arial" w:hAnsi="Arial" w:eastAsia="仿宋_GB2312" w:cs="Arial"/>
          <w:sz w:val="28"/>
          <w:szCs w:val="28"/>
        </w:rPr>
        <w:t>。</w:t>
      </w:r>
    </w:p>
    <w:bookmarkEnd w:id="14"/>
    <w:p>
      <w:pPr>
        <w:snapToGrid w:val="0"/>
        <w:spacing w:line="360" w:lineRule="auto"/>
        <w:ind w:firstLine="560" w:firstLineChars="200"/>
        <w:jc w:val="both"/>
        <w:rPr>
          <w:rFonts w:ascii="Arial" w:hAnsi="Arial" w:eastAsia="仿宋_GB2312" w:cs="Arial"/>
          <w:sz w:val="28"/>
          <w:szCs w:val="28"/>
        </w:rPr>
      </w:pPr>
    </w:p>
    <w:bookmarkEnd w:id="79"/>
    <w:bookmarkEnd w:id="80"/>
    <w:bookmarkEnd w:id="81"/>
    <w:bookmarkEnd w:id="82"/>
    <w:p>
      <w:pPr>
        <w:spacing w:line="360" w:lineRule="auto"/>
        <w:jc w:val="both"/>
        <w:outlineLvl w:val="1"/>
        <w:rPr>
          <w:rFonts w:ascii="Arial" w:hAnsi="Arial" w:eastAsia="仿宋_GB2312" w:cs="Arial"/>
          <w:b/>
          <w:bCs/>
          <w:sz w:val="28"/>
        </w:rPr>
      </w:pPr>
      <w:bookmarkStart w:id="101" w:name="_Toc515261597"/>
      <w:bookmarkStart w:id="102" w:name="_Toc515458370"/>
      <w:bookmarkStart w:id="103" w:name="_Toc69393380"/>
      <w:bookmarkStart w:id="104" w:name="_Toc524335069"/>
      <w:r>
        <w:rPr>
          <w:rFonts w:ascii="Arial" w:hAnsi="Arial" w:eastAsia="仿宋_GB2312" w:cs="Arial"/>
          <w:b/>
          <w:bCs/>
          <w:sz w:val="28"/>
        </w:rPr>
        <w:t>四、影响地价的因素说明</w:t>
      </w:r>
      <w:bookmarkEnd w:id="101"/>
      <w:bookmarkEnd w:id="102"/>
      <w:bookmarkEnd w:id="103"/>
      <w:bookmarkEnd w:id="104"/>
    </w:p>
    <w:p>
      <w:pPr>
        <w:spacing w:line="360" w:lineRule="auto"/>
        <w:jc w:val="both"/>
        <w:rPr>
          <w:rFonts w:ascii="Arial" w:hAnsi="Arial" w:eastAsia="仿宋_GB2312" w:cs="Arial"/>
          <w:sz w:val="28"/>
        </w:rPr>
      </w:pPr>
      <w:r>
        <w:rPr>
          <w:rFonts w:ascii="Arial" w:hAnsi="Arial" w:eastAsia="仿宋_GB2312" w:cs="Arial"/>
          <w:sz w:val="28"/>
        </w:rPr>
        <w:t>（一） 一般因素</w:t>
      </w:r>
    </w:p>
    <w:p>
      <w:pPr>
        <w:spacing w:line="360" w:lineRule="auto"/>
        <w:ind w:right="205" w:firstLine="560" w:firstLineChars="200"/>
        <w:jc w:val="both"/>
        <w:outlineLvl w:val="0"/>
        <w:rPr>
          <w:rFonts w:ascii="Arial" w:hAnsi="Arial" w:eastAsia="仿宋_GB2312" w:cs="Arial"/>
          <w:bCs/>
          <w:i/>
          <w:sz w:val="28"/>
          <w:szCs w:val="28"/>
        </w:rPr>
      </w:pPr>
      <w:r>
        <w:rPr>
          <w:rFonts w:ascii="Arial" w:hAnsi="Arial" w:eastAsia="仿宋_GB2312" w:cs="Arial"/>
          <w:bCs/>
          <w:sz w:val="28"/>
          <w:szCs w:val="28"/>
        </w:rPr>
        <w:t>1.城市资源状况</w:t>
      </w:r>
    </w:p>
    <w:p>
      <w:pPr>
        <w:widowControl/>
        <w:spacing w:line="360" w:lineRule="auto"/>
        <w:ind w:firstLine="560" w:firstLineChars="200"/>
        <w:jc w:val="both"/>
        <w:rPr>
          <w:rFonts w:ascii="Arial" w:hAnsi="Arial" w:eastAsia="仿宋_GB2312" w:cs="Arial"/>
          <w:color w:val="000000"/>
          <w:sz w:val="28"/>
        </w:rPr>
      </w:pPr>
      <w:r>
        <w:rPr>
          <w:rFonts w:ascii="Arial" w:hAnsi="Arial" w:eastAsia="仿宋_GB2312" w:cs="Arial"/>
          <w:color w:val="000000"/>
          <w:sz w:val="28"/>
        </w:rPr>
        <w:t>北京市位于北纬39度56分，东经116度20分，地处华北大平原的北部，北京市土地面积16410.54平方公里。北京地势西北高耸，东南低缓。西部、北部和东北部是连绵不断的群山，东南是一片缓缓向渤海倾斜的平原。北京市东部与天津市毗邻，其余均与河北省交界。北京市目前为16区格局，即东城、西城、海淀、朝阳、丰台、顺义、昌平、通州、门头沟、石景山、房山、大兴、怀柔、平谷、密云、延庆。</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截至2020年10月末，北京市常住人口为2189.3万人，从年龄构成看，0-14岁常住人口259.1万人，占全市常住人口的比重为11.9%；15-59岁常住人口1500.3万人，占68.5%；60岁及以上常住人口429.9万人，占19.6%。</w:t>
      </w:r>
    </w:p>
    <w:p>
      <w:pPr>
        <w:overflowPunct w:val="0"/>
        <w:spacing w:line="360" w:lineRule="auto"/>
        <w:jc w:val="center"/>
        <w:rPr>
          <w:rFonts w:ascii="Arial" w:hAnsi="Arial" w:eastAsia="仿宋_GB2312" w:cs="Arial"/>
          <w:b/>
          <w:bCs/>
          <w:szCs w:val="24"/>
        </w:rPr>
      </w:pPr>
    </w:p>
    <w:p>
      <w:pPr>
        <w:overflowPunct w:val="0"/>
        <w:spacing w:line="360" w:lineRule="auto"/>
        <w:jc w:val="center"/>
        <w:rPr>
          <w:rFonts w:ascii="Arial" w:hAnsi="Arial" w:eastAsia="仿宋_GB2312" w:cs="Arial"/>
          <w:b/>
          <w:bCs/>
          <w:szCs w:val="24"/>
        </w:rPr>
      </w:pPr>
    </w:p>
    <w:p>
      <w:pPr>
        <w:overflowPunct w:val="0"/>
        <w:spacing w:line="360" w:lineRule="auto"/>
        <w:jc w:val="center"/>
        <w:rPr>
          <w:rFonts w:ascii="Arial" w:hAnsi="Arial" w:eastAsia="仿宋_GB2312" w:cs="Arial"/>
          <w:b/>
          <w:bCs/>
          <w:szCs w:val="24"/>
        </w:rPr>
      </w:pPr>
    </w:p>
    <w:p>
      <w:pPr>
        <w:overflowPunct w:val="0"/>
        <w:spacing w:line="360" w:lineRule="auto"/>
        <w:jc w:val="center"/>
        <w:rPr>
          <w:rFonts w:ascii="Arial" w:hAnsi="Arial" w:eastAsia="仿宋_GB2312" w:cs="Arial"/>
          <w:b/>
          <w:bCs/>
          <w:szCs w:val="24"/>
        </w:rPr>
      </w:pPr>
      <w:r>
        <w:rPr>
          <w:rFonts w:ascii="Arial" w:hAnsi="Arial" w:eastAsia="仿宋_GB2312" w:cs="Arial"/>
          <w:b/>
          <w:bCs/>
          <w:szCs w:val="24"/>
        </w:rPr>
        <w:t>2016-2020年常住人口增量及增长速度</w:t>
      </w:r>
    </w:p>
    <w:p>
      <w:pPr>
        <w:widowControl/>
        <w:overflowPunct w:val="0"/>
        <w:spacing w:line="360" w:lineRule="auto"/>
        <w:jc w:val="center"/>
        <w:rPr>
          <w:rFonts w:ascii="Arial" w:hAnsi="Arial" w:eastAsia="仿宋_GB2312" w:cs="Arial"/>
          <w:sz w:val="28"/>
          <w:szCs w:val="28"/>
        </w:rPr>
      </w:pPr>
      <w:r>
        <w:rPr>
          <w:rFonts w:ascii="Arial" w:hAnsi="Arial" w:cs="Arial"/>
        </w:rPr>
        <w:drawing>
          <wp:inline distT="0" distB="0" distL="0" distR="0">
            <wp:extent cx="5408295" cy="2609850"/>
            <wp:effectExtent l="0" t="0" r="1905"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2.房地产市场状况（办公及商业）</w:t>
      </w:r>
    </w:p>
    <w:p>
      <w:pPr>
        <w:widowControl/>
        <w:adjustRightInd/>
        <w:spacing w:line="360" w:lineRule="auto"/>
        <w:ind w:left="420"/>
        <w:jc w:val="both"/>
        <w:rPr>
          <w:rFonts w:ascii="Arial" w:hAnsi="Arial" w:eastAsia="仿宋_GB2312" w:cs="Arial"/>
          <w:bCs/>
          <w:sz w:val="28"/>
          <w:szCs w:val="28"/>
        </w:rPr>
      </w:pPr>
      <w:r>
        <w:rPr>
          <w:rFonts w:ascii="Arial" w:hAnsi="Arial" w:eastAsia="仿宋_GB2312" w:cs="Arial"/>
          <w:bCs/>
          <w:sz w:val="28"/>
          <w:szCs w:val="28"/>
        </w:rPr>
        <w:t>（1）土地市场</w:t>
      </w:r>
    </w:p>
    <w:p>
      <w:pPr>
        <w:widowControl/>
        <w:spacing w:line="360" w:lineRule="auto"/>
        <w:ind w:firstLine="560" w:firstLineChars="200"/>
        <w:jc w:val="both"/>
        <w:rPr>
          <w:rFonts w:ascii="Arial" w:hAnsi="Arial" w:eastAsia="仿宋_GB2312" w:cs="Arial"/>
          <w:color w:val="000000"/>
          <w:sz w:val="28"/>
        </w:rPr>
      </w:pPr>
      <w:r>
        <w:rPr>
          <w:rFonts w:ascii="Arial" w:hAnsi="Arial" w:eastAsia="仿宋_GB2312" w:cs="Arial"/>
          <w:color w:val="000000"/>
          <w:sz w:val="28"/>
        </w:rPr>
        <w:t>2021年上半年北京商办用地推出并成交3宗，累计规划建面10.13平方米，同比增加71%，成交总量为近五年次新低,整体处于低位运行。从区域分布来看，上半年3宗商办地块分别分布在通州、怀柔。其中，通州成交2宗商办用地，累计规划建面10.05万平方米，怀柔成交1宗商办用地，成交规划建面800平方米。</w:t>
      </w:r>
    </w:p>
    <w:p>
      <w:pPr>
        <w:widowControl/>
        <w:spacing w:line="360" w:lineRule="auto"/>
        <w:jc w:val="center"/>
        <w:rPr>
          <w:rFonts w:ascii="Arial" w:hAnsi="Arial" w:eastAsia="仿宋_GB2312" w:cs="Arial"/>
          <w:color w:val="000000"/>
          <w:sz w:val="28"/>
        </w:rPr>
      </w:pPr>
      <w:r>
        <w:rPr>
          <w:rFonts w:ascii="Arial" w:hAnsi="Arial" w:cs="Arial"/>
        </w:rPr>
        <w:drawing>
          <wp:inline distT="0" distB="0" distL="0" distR="0">
            <wp:extent cx="4867275" cy="24098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867275" cy="240982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color w:val="000000"/>
          <w:sz w:val="28"/>
        </w:rPr>
      </w:pPr>
      <w:r>
        <w:rPr>
          <w:rFonts w:ascii="Arial" w:hAnsi="Arial" w:eastAsia="仿宋_GB2312" w:cs="Arial"/>
          <w:color w:val="000000"/>
          <w:sz w:val="28"/>
        </w:rPr>
        <w:t>2021年上半年北京商办用地市场相对冷清，推出的3宗商办地块均以底价成交，上半年商办整体成交楼面价10113元/平方米，同比降低34%，平均溢价率不足1%。自2018年以来，北京商办用地多以底价成交，溢价率将至冰点。</w:t>
      </w:r>
    </w:p>
    <w:p>
      <w:pPr>
        <w:widowControl/>
        <w:spacing w:line="360" w:lineRule="auto"/>
        <w:jc w:val="center"/>
        <w:rPr>
          <w:rFonts w:ascii="Arial" w:hAnsi="Arial" w:eastAsia="仿宋_GB2312" w:cs="Arial"/>
          <w:color w:val="000000"/>
          <w:sz w:val="28"/>
        </w:rPr>
      </w:pPr>
      <w:r>
        <w:rPr>
          <w:rFonts w:ascii="Arial" w:hAnsi="Arial" w:cs="Arial"/>
        </w:rPr>
        <w:drawing>
          <wp:inline distT="0" distB="0" distL="0" distR="0">
            <wp:extent cx="4343400" cy="26384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343400" cy="263842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sz w:val="28"/>
        </w:rPr>
      </w:pPr>
    </w:p>
    <w:p>
      <w:pPr>
        <w:widowControl/>
        <w:spacing w:line="360" w:lineRule="auto"/>
        <w:ind w:firstLine="560" w:firstLineChars="200"/>
        <w:jc w:val="both"/>
        <w:rPr>
          <w:rFonts w:ascii="Arial" w:hAnsi="Arial" w:eastAsia="仿宋_GB2312" w:cs="Arial"/>
          <w:sz w:val="28"/>
        </w:rPr>
      </w:pPr>
      <w:r>
        <w:rPr>
          <w:rFonts w:ascii="Arial" w:hAnsi="Arial" w:eastAsia="仿宋_GB2312" w:cs="Arial"/>
          <w:sz w:val="28"/>
        </w:rPr>
        <w:t>2021年上半年商办用地具体成交信息如下：</w:t>
      </w:r>
    </w:p>
    <w:tbl>
      <w:tblPr>
        <w:tblStyle w:val="3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986"/>
        <w:gridCol w:w="992"/>
        <w:gridCol w:w="992"/>
        <w:gridCol w:w="993"/>
        <w:gridCol w:w="992"/>
        <w:gridCol w:w="992"/>
        <w:gridCol w:w="851"/>
        <w:gridCol w:w="850"/>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blHeader/>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地块名称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详细规划</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建设用地面积(㎡)</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规划建筑面积(㎡)</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容积率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成交日期</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成交价(万元)</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成交楼面价(元/㎡)</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溢价率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北京城市副中心FZX-0902-0229、0230地块</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B2商务用地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17147.95</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53158.65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≤3.1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2021-05-19</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69200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13017.63</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北京城市副中心12组团西北部</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F3其他类多功能用地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22058.78</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47390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2021-02-07</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32700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6900.18</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北京市怀柔区怀北镇雁柏山庄北侧地块B1商业用地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1676.22</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753.4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≤0.45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2021-01-28</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550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7300.23</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w:t>
            </w:r>
          </w:p>
        </w:tc>
      </w:tr>
    </w:tbl>
    <w:p>
      <w:pPr>
        <w:widowControl/>
        <w:adjustRightInd/>
        <w:spacing w:line="240" w:lineRule="exact"/>
        <w:rPr>
          <w:rFonts w:ascii="Arial" w:hAnsi="Arial" w:eastAsia="仿宋" w:cs="Arial"/>
          <w:color w:val="C00000"/>
          <w:sz w:val="18"/>
          <w:szCs w:val="18"/>
        </w:rPr>
      </w:pPr>
    </w:p>
    <w:p>
      <w:pPr>
        <w:widowControl/>
        <w:spacing w:line="360" w:lineRule="auto"/>
        <w:ind w:firstLine="560" w:firstLineChars="200"/>
        <w:jc w:val="both"/>
        <w:rPr>
          <w:rFonts w:ascii="Arial" w:hAnsi="Arial" w:eastAsia="仿宋_GB2312" w:cs="Arial"/>
          <w:sz w:val="28"/>
        </w:rPr>
      </w:pPr>
      <w:r>
        <w:rPr>
          <w:rFonts w:ascii="Arial" w:hAnsi="Arial" w:eastAsia="仿宋_GB2312" w:cs="Arial"/>
          <w:sz w:val="28"/>
        </w:rPr>
        <w:t>根据2021年2季度城市地价监测结果显示，北京市监测地价整体表现为上涨的趋势，增幅较1季度扩大，综合地价水平值为地面价73184元/平方米，环比增长率为0.92%，同比增幅4.39%。2021年2季度商服用途地价水平值为楼面价25587元/平方米，环比增长率为0.72%，同比增幅0.89%。</w:t>
      </w:r>
    </w:p>
    <w:p>
      <w:pPr>
        <w:widowControl/>
        <w:overflowPunct w:val="0"/>
        <w:spacing w:line="360" w:lineRule="auto"/>
        <w:jc w:val="center"/>
        <w:rPr>
          <w:rFonts w:ascii="Arial" w:hAnsi="Arial" w:eastAsia="仿宋" w:cs="Arial"/>
          <w:b/>
          <w:bCs/>
          <w:szCs w:val="24"/>
        </w:rPr>
      </w:pPr>
    </w:p>
    <w:p>
      <w:pPr>
        <w:widowControl/>
        <w:overflowPunct w:val="0"/>
        <w:spacing w:line="360" w:lineRule="auto"/>
        <w:jc w:val="center"/>
        <w:rPr>
          <w:rFonts w:ascii="Arial" w:hAnsi="Arial" w:eastAsia="仿宋" w:cs="Arial"/>
          <w:b/>
          <w:bCs/>
          <w:szCs w:val="24"/>
        </w:rPr>
      </w:pPr>
      <w:r>
        <w:rPr>
          <w:rFonts w:ascii="Arial" w:hAnsi="Arial" w:eastAsia="仿宋" w:cs="Arial"/>
          <w:b/>
          <w:bCs/>
          <w:szCs w:val="24"/>
        </w:rPr>
        <w:t>2020年2季度至2021年2季度北京市商服用地地价增长率走势图</w:t>
      </w:r>
    </w:p>
    <w:p>
      <w:pPr>
        <w:widowControl/>
        <w:spacing w:line="480" w:lineRule="auto"/>
        <w:jc w:val="center"/>
        <w:rPr>
          <w:rFonts w:ascii="Arial" w:hAnsi="Arial" w:cs="Arial"/>
          <w:color w:val="C00000"/>
          <w:sz w:val="21"/>
          <w:szCs w:val="28"/>
        </w:rPr>
      </w:pPr>
      <w:r>
        <w:rPr>
          <w:rFonts w:ascii="Arial" w:hAnsi="Arial" w:cs="Arial"/>
        </w:rPr>
        <w:drawing>
          <wp:inline distT="0" distB="0" distL="0" distR="0">
            <wp:extent cx="5400675" cy="21812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400675" cy="2181225"/>
                    </a:xfrm>
                    <a:prstGeom prst="rect">
                      <a:avLst/>
                    </a:prstGeom>
                    <a:noFill/>
                    <a:ln>
                      <a:noFill/>
                    </a:ln>
                  </pic:spPr>
                </pic:pic>
              </a:graphicData>
            </a:graphic>
          </wp:inline>
        </w:drawing>
      </w:r>
    </w:p>
    <w:p>
      <w:pPr>
        <w:widowControl/>
        <w:adjustRightInd/>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（2）房地产开发</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根据北京市统计局公布的数据，2021年上半年，北京市市房地产开发企业房屋新开工面积为909.2万平方米，同比下降14.7%。其中，住宅新开工面积为512.7万平方米，同比下降22.5%；办公楼为35.6万平方米，增长1.9倍；商业营业用房为33.3万平方米，下降36.4%。</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全市房屋竣工面积为589.5万平方米，同比增长1.5倍。其中，住宅竣工面积为265万平方米，增长1.3倍；办公楼为66.1万平方米，增长46.3%；商业营业用房为47.6万平方米，增长1.2倍。</w:t>
      </w:r>
    </w:p>
    <w:p>
      <w:pPr>
        <w:widowControl/>
        <w:adjustRightInd/>
        <w:spacing w:line="48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（3）房地产市场供需情况</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1）办公</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供应面：来自中国指数研究院的数据，2021年2季度北京市办公用房批准上市套数为1628套，较2020年同期数量减半，环比则增加55.9%；批准上市面积为23.46万平方米，较2020年同期数量减半，环比小幅下降4%。</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483225" cy="2636520"/>
            <wp:effectExtent l="0" t="0" r="3175" b="1143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2021年上半年，北京市办公用房批准上市套数共计2672套，较2020年同期减少45%；批准上市面积为47.9万平方米，同比减少48.6%。累计可售面积285.78万平方米，同比增加14%；累计可售套数20319套，同比增加14.6%。</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在区域分布上以远郊区供应为主，比例接近90%，主要集中于顺义取和开发区。</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139055" cy="2494280"/>
            <wp:effectExtent l="0" t="0" r="4445" b="12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销售市场：2021年2季度，办公用房销售面积20.66万平方米，同比上涨67.8%，销售套数1596套，同比增加57.9%。2021年上半年办公用房销售面积共计31.91万平方米，同比下降21.4%，销售套数2592套，同比下降3.68%。</w:t>
      </w:r>
    </w:p>
    <w:p>
      <w:pPr>
        <w:widowControl/>
        <w:overflowPunct w:val="0"/>
        <w:spacing w:line="360" w:lineRule="auto"/>
        <w:jc w:val="center"/>
        <w:rPr>
          <w:rFonts w:ascii="Arial" w:hAnsi="Arial" w:eastAsia="仿宋" w:cs="Arial"/>
          <w:b/>
          <w:bCs/>
          <w:szCs w:val="24"/>
        </w:rPr>
      </w:pPr>
      <w:r>
        <w:rPr>
          <w:rFonts w:ascii="Arial" w:hAnsi="Arial" w:eastAsia="仿宋" w:cs="Arial"/>
          <w:b/>
          <w:bCs/>
          <w:szCs w:val="24"/>
        </w:rPr>
        <w:t>2021年2季度办公用房销售排名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844"/>
        <w:gridCol w:w="851"/>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b/>
                <w:sz w:val="18"/>
              </w:rPr>
            </w:pPr>
            <w:r>
              <w:rPr>
                <w:rFonts w:ascii="Arial" w:hAnsi="Arial" w:eastAsia="仿宋" w:cs="Arial"/>
                <w:b/>
                <w:sz w:val="18"/>
              </w:rPr>
              <w:t>项目排名（前十名）</w:t>
            </w:r>
          </w:p>
        </w:tc>
        <w:tc>
          <w:tcPr>
            <w:tcW w:w="2552" w:type="dxa"/>
            <w:gridSpan w:val="2"/>
            <w:tcBorders>
              <w:top w:val="single" w:color="404040" w:sz="2" w:space="0"/>
              <w:left w:val="double" w:color="404040" w:sz="2" w:space="0"/>
              <w:bottom w:val="single" w:color="404040" w:sz="2" w:space="0"/>
              <w:right w:val="double" w:color="auto" w:sz="4" w:space="0"/>
            </w:tcBorders>
            <w:noWrap/>
            <w:vAlign w:val="center"/>
          </w:tcPr>
          <w:p>
            <w:pPr>
              <w:widowControl/>
              <w:adjustRightInd/>
              <w:spacing w:line="240" w:lineRule="exact"/>
              <w:rPr>
                <w:rFonts w:ascii="Arial" w:hAnsi="Arial" w:eastAsia="仿宋" w:cs="Arial"/>
                <w:b/>
                <w:sz w:val="18"/>
              </w:rPr>
            </w:pPr>
            <w:r>
              <w:rPr>
                <w:rFonts w:ascii="Arial" w:hAnsi="Arial" w:eastAsia="仿宋" w:cs="Arial"/>
                <w:b/>
                <w:sz w:val="18"/>
              </w:rPr>
              <w:t>区域排名</w:t>
            </w:r>
          </w:p>
        </w:tc>
        <w:tc>
          <w:tcPr>
            <w:tcW w:w="2636" w:type="dxa"/>
            <w:gridSpan w:val="2"/>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240" w:lineRule="exact"/>
              <w:rPr>
                <w:rFonts w:ascii="Arial" w:hAnsi="Arial" w:eastAsia="仿宋" w:cs="Arial"/>
                <w:b/>
                <w:sz w:val="18"/>
              </w:rPr>
            </w:pPr>
            <w:r>
              <w:rPr>
                <w:rFonts w:ascii="Arial" w:hAnsi="Arial" w:eastAsia="仿宋" w:cs="Arial"/>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项目名称</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rPr>
            </w:pPr>
            <w:r>
              <w:fldChar w:fldCharType="begin"/>
            </w:r>
            <w:r>
              <w:instrText xml:space="preserve"> HYPERLINK "javascript:" </w:instrText>
            </w:r>
            <w:r>
              <w:fldChar w:fldCharType="separate"/>
            </w:r>
            <w:r>
              <w:rPr>
                <w:rStyle w:val="40"/>
                <w:rFonts w:ascii="Arial" w:hAnsi="Arial" w:eastAsia="仿宋" w:cs="Arial"/>
                <w:color w:val="auto"/>
                <w:sz w:val="18"/>
              </w:rPr>
              <w:t>成交均价(元/㎡)</w:t>
            </w:r>
            <w:r>
              <w:rPr>
                <w:rStyle w:val="40"/>
                <w:rFonts w:ascii="Arial" w:hAnsi="Arial" w:eastAsia="仿宋" w:cs="Arial"/>
                <w:color w:val="auto"/>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区域名称</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成交均价(元/㎡)</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成交均价(元/㎡)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玉河文保项目</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199999</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东城区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196218</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199999</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北京丰台金茂广场</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56384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丰台区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49304</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50554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合景中心</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通州区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56083</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朝阳区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45708</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33417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达美中心广场</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52584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海淀区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43839</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32557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北京金茂府</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50554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通州区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41216</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31467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中创芯中心</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海淀区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47989</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石景山区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39422</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六环外</w:t>
            </w:r>
          </w:p>
        </w:tc>
        <w:tc>
          <w:tcPr>
            <w:tcW w:w="1361" w:type="dxa"/>
            <w:tcBorders>
              <w:top w:val="single" w:color="404040" w:sz="2" w:space="0"/>
              <w:left w:val="single" w:color="404040" w:sz="2" w:space="0"/>
              <w:bottom w:val="single" w:color="404040" w:sz="2" w:space="0"/>
              <w:right w:val="single" w:color="404040" w:sz="2" w:space="0"/>
            </w:tcBorders>
            <w:vAlign w:val="bottom"/>
          </w:tcPr>
          <w:p>
            <w:pPr>
              <w:widowControl/>
              <w:adjustRightInd/>
              <w:spacing w:line="240" w:lineRule="exact"/>
              <w:rPr>
                <w:rFonts w:ascii="Arial" w:hAnsi="Arial" w:eastAsia="仿宋" w:cs="Arial"/>
                <w:sz w:val="18"/>
              </w:rPr>
            </w:pPr>
            <w:r>
              <w:rPr>
                <w:rFonts w:ascii="Arial" w:hAnsi="Arial" w:eastAsia="仿宋" w:cs="Arial"/>
                <w:sz w:val="18"/>
              </w:rPr>
              <w:t>20355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远洋天著春秋</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45662</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大兴区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27898</w:t>
            </w:r>
          </w:p>
        </w:tc>
        <w:tc>
          <w:tcPr>
            <w:tcW w:w="2636" w:type="dxa"/>
            <w:gridSpan w:val="2"/>
            <w:vMerge w:val="restart"/>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都会华庭</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45000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昌平区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23352</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苹果园6号</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42813</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门头沟区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23183</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首开龙湖天琅</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40956</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顺义区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18498</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平谷区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13779</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6380" w:type="dxa"/>
            <w:gridSpan w:val="3"/>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房山区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12746</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bl>
    <w:p>
      <w:pPr>
        <w:widowControl/>
        <w:adjustRightInd/>
        <w:spacing w:line="240" w:lineRule="auto"/>
        <w:rPr>
          <w:rFonts w:ascii="Arial" w:hAnsi="Arial" w:eastAsia="仿宋" w:cs="Arial"/>
          <w:color w:val="C00000"/>
          <w:sz w:val="18"/>
        </w:rPr>
      </w:pP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2）商业</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供应面：来自中国指数研究院的数据，2021年2季度北京市商业用房批准上市套数为396套，批准上市面积为10.67万平方米；批准上市套数同比下降51.1%，环比增加30.7%，批准上市面积同比下降24.7%，环比下降36.4%。</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495925" cy="2276475"/>
            <wp:effectExtent l="0" t="0" r="9525" b="952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495925" cy="227647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上半年北京市商业用房批准上市套数共计699套，同比下降57%；批准上市面积共计27.44万平方米，同比下降26.3%。商业用房累计可售套数5958套，略高于2020年同期；可售面积146.51万平方米，较2020年同期增加22.5%。</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与办公相似，商业用房的供应亦集中于远郊区，比例扩大至86.6%，主要集中于通州、顺义、怀柔、昌平及开发区。</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495925" cy="2200275"/>
            <wp:effectExtent l="0" t="0" r="9525" b="952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495925" cy="220027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销售市场：2021年2季度，商业用房销售面积10.89万平方米，同比减少近五成，环比减少32.5%；销售套数528套，同比降低37.4%，环比增加29.1%。2021年上半年商业用房销售面积共计27.02万平方米，同比下降27.3%；销售套数937套，同比下降30%。</w:t>
      </w:r>
    </w:p>
    <w:p>
      <w:pPr>
        <w:widowControl/>
        <w:overflowPunct w:val="0"/>
        <w:spacing w:line="360" w:lineRule="auto"/>
        <w:jc w:val="center"/>
        <w:rPr>
          <w:rFonts w:ascii="Arial" w:hAnsi="Arial" w:eastAsia="仿宋" w:cs="Arial"/>
          <w:b/>
          <w:bCs/>
          <w:szCs w:val="24"/>
        </w:rPr>
      </w:pPr>
      <w:r>
        <w:rPr>
          <w:rFonts w:ascii="Arial" w:hAnsi="Arial" w:eastAsia="仿宋" w:cs="Arial"/>
          <w:b/>
          <w:bCs/>
          <w:szCs w:val="24"/>
        </w:rPr>
        <w:t>2021年2季度商业用房销售排名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702"/>
        <w:gridCol w:w="993"/>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b/>
                <w:sz w:val="18"/>
                <w:szCs w:val="18"/>
              </w:rPr>
            </w:pPr>
            <w:r>
              <w:rPr>
                <w:rFonts w:ascii="Arial" w:hAnsi="Arial" w:eastAsia="仿宋" w:cs="Arial"/>
                <w:b/>
                <w:sz w:val="18"/>
                <w:szCs w:val="18"/>
              </w:rPr>
              <w:t>项目排名（前十名）</w:t>
            </w:r>
          </w:p>
        </w:tc>
        <w:tc>
          <w:tcPr>
            <w:tcW w:w="2552" w:type="dxa"/>
            <w:gridSpan w:val="2"/>
            <w:tcBorders>
              <w:top w:val="single" w:color="404040" w:sz="2" w:space="0"/>
              <w:left w:val="doub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b/>
                <w:sz w:val="18"/>
                <w:szCs w:val="18"/>
              </w:rPr>
            </w:pPr>
            <w:r>
              <w:rPr>
                <w:rFonts w:ascii="Arial" w:hAnsi="Arial" w:eastAsia="仿宋" w:cs="Arial"/>
                <w:b/>
                <w:sz w:val="18"/>
                <w:szCs w:val="18"/>
              </w:rPr>
              <w:t>区域排名</w:t>
            </w:r>
          </w:p>
        </w:tc>
        <w:tc>
          <w:tcPr>
            <w:tcW w:w="2636" w:type="dxa"/>
            <w:gridSpan w:val="2"/>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b/>
                <w:sz w:val="18"/>
                <w:szCs w:val="18"/>
              </w:rPr>
            </w:pPr>
            <w:r>
              <w:rPr>
                <w:rFonts w:ascii="Arial" w:hAnsi="Arial" w:eastAsia="仿宋" w:cs="Arial"/>
                <w:b/>
                <w:sz w:val="18"/>
                <w:szCs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项目名称</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szCs w:val="18"/>
              </w:rPr>
            </w:pPr>
            <w:r>
              <w:fldChar w:fldCharType="begin"/>
            </w:r>
            <w:r>
              <w:instrText xml:space="preserve"> HYPERLINK "javascript:" </w:instrText>
            </w:r>
            <w:r>
              <w:fldChar w:fldCharType="separate"/>
            </w:r>
            <w:r>
              <w:rPr>
                <w:rStyle w:val="40"/>
                <w:rFonts w:ascii="Arial" w:hAnsi="Arial" w:eastAsia="仿宋" w:cs="Arial"/>
                <w:color w:val="auto"/>
                <w:sz w:val="18"/>
                <w:szCs w:val="18"/>
              </w:rPr>
              <w:t>成交均价(元/㎡)</w:t>
            </w:r>
            <w:r>
              <w:rPr>
                <w:rStyle w:val="40"/>
                <w:rFonts w:ascii="Arial" w:hAnsi="Arial" w:eastAsia="仿宋" w:cs="Arial"/>
                <w:color w:val="auto"/>
                <w:sz w:val="18"/>
                <w:szCs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区域名称</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成交均价(元/㎡)</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成交均价(元/㎡)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长安太和</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137567</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东城区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137567</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137567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合景中心</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通州区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120225</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通州区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36559</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54224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北京丰台金茂广场</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84000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门头沟区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33547</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23466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中创芯中心</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海淀区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70499</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30395</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20643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首开·常青藤</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57598</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大兴区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25783</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六环外</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18560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中海枫丹公馆</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54224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顺义区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22130</w:t>
            </w:r>
          </w:p>
        </w:tc>
        <w:tc>
          <w:tcPr>
            <w:tcW w:w="1275" w:type="dxa"/>
            <w:tcBorders>
              <w:top w:val="single" w:color="404040" w:sz="2" w:space="0"/>
              <w:left w:val="double" w:color="404040" w:sz="2" w:space="0"/>
              <w:bottom w:val="single" w:color="404040" w:sz="2" w:space="0"/>
              <w:right w:val="single" w:color="auto" w:sz="4"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四至五环间</w:t>
            </w:r>
          </w:p>
        </w:tc>
        <w:tc>
          <w:tcPr>
            <w:tcW w:w="1361" w:type="dxa"/>
            <w:tcBorders>
              <w:top w:val="single" w:color="404040" w:sz="2" w:space="0"/>
              <w:left w:val="single" w:color="auto" w:sz="4" w:space="0"/>
              <w:bottom w:val="single" w:color="404040" w:sz="2" w:space="0"/>
              <w:right w:val="single" w:color="404040" w:sz="2" w:space="0"/>
            </w:tcBorders>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18466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保利中央公园</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51100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丰台区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19992</w:t>
            </w:r>
          </w:p>
        </w:tc>
        <w:tc>
          <w:tcPr>
            <w:tcW w:w="2636" w:type="dxa"/>
            <w:gridSpan w:val="2"/>
            <w:vMerge w:val="restart"/>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金茂府</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50015</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密云区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19238</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和泓四季</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海淀区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海淀区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17435</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京贸国际城</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通州区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49500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房山区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16137</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昌平区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14112</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6522" w:type="dxa"/>
            <w:gridSpan w:val="3"/>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石景山区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12530</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6522" w:type="dxa"/>
            <w:gridSpan w:val="3"/>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平谷区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9406</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bl>
    <w:p>
      <w:pPr>
        <w:widowControl/>
        <w:adjustRightInd/>
        <w:spacing w:line="240" w:lineRule="exact"/>
        <w:rPr>
          <w:rFonts w:ascii="Arial" w:hAnsi="Arial" w:eastAsia="仿宋" w:cs="Arial"/>
          <w:color w:val="C00000"/>
          <w:sz w:val="18"/>
        </w:rPr>
      </w:pP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（4）可预见未来</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上半年国内经济克服疫情影响持续向好。目前，北京市随着经济的稳步恢复，商办类物业市场的需求得到一定的释放，市场活跃度提升，租金表现平稳、空置率所有回落。下半年，虽然仍旧有较大规模的新增供应进入房地产市场，但考虑其中的项目自用情况，实际新增入市对市场的压力有限。结合目前市场经济运行情况，预计下半年商办类物业的整体市场表现平稳。</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3.产业政策</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（1）全国政策</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政府工作报告中，关于房地产调控内容整体延续了往年提法，除了“房住不炒”外，“稳地价、稳房价、稳预期”目标亦写入政府工作报告，2021年“房住不炒”总基调不变，短期调控政策仍将保持连续性和稳定性，整个政策环境的松紧程度仍将体现在因城施策方面。</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2021年2月底，按照自然资源部住宅用地分类调控文件要求，22个重点城市实现“两集中”，2021年发布住宅用地公告不能超过3次。</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3月13日，全国人大通过《中华人民共和国国民经济和社会发展第十四个五年规划和2035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2016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3月26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3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sz w:val="28"/>
          <w:szCs w:val="28"/>
        </w:rPr>
        <w:t>2021年6月1日中国银保监会召开新闻发布会，在回答记者提问环节中强调，在银行业金融机构房地产贷款集中度管理执行过程中，发现的一些地方中小银行利用大型银行退出的时机，争抢房地产贷款市场份额，房地产贷款增速较快，房地产贷款集中度有所上升的情形，银保监会对新增房地产贷款占比较高的银行实施名单制管理，督促这些银行落实房地产金融调控要求，合理控制房地产贷款增速。</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（2）地方政策</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2月8日，北京市2021年商务工作会议以电视电话会议形式召开。会议总结了“十三五”时期和2020年商务工作，明确“十四五”时期发展重点，部署2021年重点任务。会议要求，2021年要以构建新发展格局为引领，努力实现“十四五”商务发展良好开局，着力推进五项重点工作：</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1）着力推进“两区”和服贸会平台建设，打造改革开放的“北京样板”。狠抓“两区”建设251项任务实施，差异化探索制度创新，示范性打造特色园区，系统性推进项目落地，创新型谋划开放政策。高水平办好2021年服贸会。</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2）着力推动消费高品质发展，助力畅通国内大循环。建设国际消费中心城市，实施商业设施提质行动、多元消费培育行动、消费品牌培育行动、数字赋能行动、国际化消费提升行动。</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3）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4）着力提升服务和保障水平，为“四个服务”贡献商务力量。加强便民商业体系建设，构建支撑高精尖经济结构的优质商务服务业体系，做好商务供应服务保障。</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5）着力增强商务工作效能，统筹好发展和安全。强化政治引领，坚持系统观念，继续抓好常态化疫情防控，防范化解各类风险隐患。切实提高新发展格局下做好商务工作的专业化能力。</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北京商务局围绕“建设国际消费中心城市”推出了促进消费的“十大专项行动”。2021年，北京消费季活动将重点围绕国际消费中心城市建设持续开展，助力北京不断提升全球枢纽度、创新引领度、产业支撑度、生态融合度和政策开放度。通过系列促消费活动，不断提升“京品”品牌影响力和文旅服务消费能级，挖掘体育服务消费潜力，扩大教育服务消费规模，培育健康服务消费市场，满足多层次、多样化、个性化消费需求。</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2021年2月10日，北京银保监局、人行营业管理部发布《关于加强个人经营性贷款管理 防范信贷资金违规流入房地产市场的通知》。要求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3月23日，北京银保监局发布消息称，涉嫌违规流入北京房地产市场的个人经营性贷款金额约3.4亿元，约占经营贷自查业务总量的0.35%。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4家银行的行政处罚立案程序和调查取证工作。</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4月22日，北京市住房和城乡建设委员会发布《关于进一步加强房地产市场秩序整治工作的通知》，工作目标是重点针对近期群众反映强烈的机构炒作学区房、经营贷违规进入楼市、群租房治理等问题，依法从严惩处，形成高压态势，规范市场秩序；引导房地产开发企业、房地产经纪机构、住房租赁企业及从业人员增强守法意识，自觉守法守规经营，共同营造良好市场环境；切实解决群众关切的问题，推动解决重点民生诉求，研究形成巩固成果、防止问题反弹的日常管理长效工作机制，确保房地产市场平稳健康发展。</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4.城市规划与发展目标</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《北京市国民经济和社会发展第十四个五年规划和二</w:t>
      </w:r>
      <w:r>
        <w:rPr>
          <w:rFonts w:ascii="Arial" w:hAnsi="Arial" w:eastAsia="微软雅黑" w:cs="Arial"/>
          <w:bCs/>
          <w:sz w:val="28"/>
          <w:szCs w:val="28"/>
        </w:rPr>
        <w:t>〇</w:t>
      </w:r>
      <w:r>
        <w:rPr>
          <w:rFonts w:ascii="Arial" w:hAnsi="Arial" w:eastAsia="仿宋_GB2312" w:cs="Arial"/>
          <w:bCs/>
          <w:sz w:val="28"/>
          <w:szCs w:val="28"/>
        </w:rPr>
        <w:t>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纲要》提出，“十四五”时期要坚决落实创新在现代化建设全局中的核心地位。加快建设“三城一区”主平台和中关村示范区主阵地：1.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2.突破怀柔科学城，以支撑北京怀柔综合性国家科学中心建设为核心，体系化布局一批设施平台、创新主体。突出科学功能适度集聚与城市发展集约高效的有机融合。聚焦“一心一核”，实施城市客厅等一批城市框架起步区品质提升工程。完善“三片”功能布局。推进怀柔南站交通接驳工程，布局雁栖小镇等重大项目，推进雁栖国际人才社区建设，完善多类型分层次住房保障体系。3. 搞活未来科学城，依托“两谷一园”，积极营造“龙头企业+中小创新企业 +公共服务平台+高校”的创新生态。加快“能源谷”建设，“一企一策”盘活央企存量资源，加速形成更具活力的创新空间。提 升“生命谷”创新能级，推进生命园三期建设，进一步拓展居住、产业和商业配套空间。</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构建特色与活力兼备的现代化经济体系，探索构建新发展格局的有效路径，激发“两区”新活力，全方位打造“产业+园区”协同开放，优化产业空间布局；全力建设好国家服务业扩大开放综合示范区和中国(北京)自由贸易试验区。国家服务业扩大开放综合示范区 突出金融街、丽泽金融商务区、通州文旅区、CBD 等重点园区建设，与自贸区三个片区衔接联动。</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 xml:space="preserve">建设高品质宜居城市，优化城市空间功能布局，加快推进城市更新。大力推进老旧小区改造，促进存量产业空间活力复兴。研究推进区域整体转型开发、节余土地分割转让等机制，鼓励市场主体利用老旧厂房发展科技研发、商务服务、文化创意等产业 </w:t>
      </w:r>
      <w:r>
        <w:rPr>
          <w:rFonts w:hint="eastAsia" w:ascii="Arial" w:hAnsi="Arial" w:eastAsia="仿宋_GB2312" w:cs="Arial"/>
          <w:bCs/>
          <w:sz w:val="28"/>
          <w:szCs w:val="28"/>
        </w:rPr>
        <w:t>。</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完善多层次住房保障体系，加大住房有效供给，优化房地产市场管理和服务。坚持“房住不炒”，完善房地产市场平稳健康发展长效机制，构建与城市功能定位和发展需求相适应的住房体系，努力实现住有所居、居有所安。加大住房有效供给，统筹住房保障、职住平衡和区域协调发展，提升住房供给体系的适配性。坚持保障和改善民生优先导向，增加住房供应，规划期内新增各类居住用地5000公顷、供应各类住房100 万套左右，基本实现总体供需平衡。加大多层次保障性租赁住房供给， 针对中低收入家庭自住需求，大力筹集建设各类租赁型住房，提高公共租赁住房备案家庭保障率，新增供应套数占比不低于 40%。新增集体土地租赁住房等政策性租赁住房供地占比不低于供应总量的 15%，鼓励存量低效商业、办公、厂房等建筑改造为租赁型职工集体宿舍或公寓。加快高层次人才公租房和国际人才公寓建设。确保住房交易市场平稳有序，规范发展住房租赁市场，保持调控政策连 续性稳定性，坚决遏制投机炒房，按照“全市统筹、因区施策”原则，逐步完善各区域调控长效机制，合理设定调控目标，全面落实稳地价、稳房价、稳预期。</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推进土地要素集约高效配置。建立健全城乡统一的建设用地市场。推广大兴区集体建设用地改革试点经验，稳妥推进集体建设用地入市，健全“村地区管”体制机制。推进农村土地征收制度改革，规范集体土地房屋拆迁，统一地上物安置补偿标准。稳慎推进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预 申请”方式供应，推进标准厂房建设。健全长期租赁、先租后 让、租让结合、弹性出让、作价出资（入股）等制度。推行 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25%的低效用地处置。探索实施作价出资或入股方式使用土地。强化出租管理，推进分级分类差别化征收税费。放宽抵押人的限制，探索建立建设用地使用权抵押风险提示机制和抵押资金监管机制。</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5.城市经济发展运行状况（2021年上半年）</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根据地区生产总值统一核算结果，上半年北京市实现地区生产总值19228.0亿元，按可比价格计算，同比增长13.4%，比一季度回落3.7个百分点，与2019年同期相比，两年平均增长4.8%，高于一季度0.2个百分点。分产业看，第一产业实现增加值40.4亿元，同比增长1.9%，两年平均下降10.2%；第二产业实现增加值3293.2亿元，同比增长32.5%，两年平均增长12.7%；第三产业实现增加值15894.4亿元，同比增长10.1%，两年平均增长3.3%。</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（1）农业生产总体稳定，休闲农业和乡村旅游逐步恢复</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实现农林牧渔业总产值97.6亿元，按可比价格计算，同比增长0.8%，两年平均下降12.3%；其中，农业（种植业）产值在粮食、蔬菜增产带动下，同比增长21.8%，两年平均增速由降转升，增长4.6%；生猪产能持续恢复，出栏和存栏数分别增长1.2倍和54.5%。休闲农业和乡村旅游逐步恢复，接待人次恢复到2019年同期的66.1%，高于一季度2.3个百分点，实现收入恢复到2019年同期的近9成。</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（2）工业生产逐步提速，高端产业引领发展</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规模以上工业增加值按可比价格计算，同比增长41.4%，两年平均增长16.7%，比一季度分别提高3.0个和8.0个百分点。重点行业中，医药制造业同比增长2.9倍，两年平均增长94.2%；计算机、通信和其他电子设备制造业同比增长25.7%，两年平均增长20.3%；汽车制造业同比增长10.4%，两年平均增长3.4%；电力、热力生产和供应业同比增长8.0%，两年平均增长5.4%。高端产业发挥引领作用，高技术制造业、战略性新兴产业增加值同比分别增长1.3倍和1.1倍，两年平均分别增长54.4%和42.8%，均大幅高于规模以上工业增速。</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（3）服务业稳步恢复，优势行业贡献突出</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第三产业增加值按可比价格计算，同比增长10.1%，两年平均增长3.3%。其中，信息传输、软件和信息技术服务业实现增加值3500.9亿元，同比增长17.2%，两年平均增长12.7%；金融业实现增加值3698.1亿元，同比增长5.0%，两年平均增长5.3%；科学研究和技术服务业实现增加值1538.4亿元，同比增长5.5%，两年平均增长0.5%，三个行业对服务业增长的贡献率超过5成。</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（4）投资规模继续扩大，高端行业增长较快</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固定资产投资（不含农户）同比增长9.2%，两年平均增长3.7%。分产业看，第一产业投资同比下降65.3%，两年平均下降46.1%；第二产业投资同比增长20.5%，两年平均增长31.7%；第三产业投资同比增长9.7%，两年平均增长2.8%。分行业看，制造业投资同比增长31.8%，两年平均增长66.5%，其中高技术制造业投资同比增长38.6%，两年平均增长75.0%；金融业投资同比增长6.6倍，两年平均增长72.4%；教育投资同比增长3.5%，两年平均增长18.5%。分领域看，基础设施投资同比下降12.4%，两年平均下降16.3%；房地产开发投资同比增长18.1%，两年平均增长10.8%。</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截至6月末，北京市商品房施工面积13082.5万平方米，同比增长9.3%，其中住宅施工面积6381.4万平方米，增长12.8%。保障性住房建设稳步推进，新开工面积占商品房新开工面积的49.3%。上半年，全市商品房销售面积488.7万平方米，同比增长65.0%，两年平均增长12.3%。</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（5）市场消费持续恢复，网上消费快速增长</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市场总消费额同比增长22.1%，两年平均增长3.0%。其中，服务性消费同比增长23.1%，两年平均增长5.2%；实现社会消费品零售总额7227.5亿元，同比增长21.0%，两年平均增长0.6%。社会消费品零售总额中，分消费形态看，商品零售6666.3亿元，同比增长18.2%，两年平均增长1.1%；餐饮收入561.2亿元，同比增长68.0%，两年平均下降4.9%，降幅比一季度收窄4.2个百分点。分商品类别看，限额以上批发和零售业中，通讯器材类、日用品类和文化办公用品类商品零售额同比分别增长31.3%、28.4%和24.6%，两年平均分别增长33.7%、18.4%和5.3%。网上消费快速增长，限额以上批发和零售业、住宿和餐饮业实现网上零售额2414.6亿元，同比增长24.6%，两年平均增长25.2%。</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（6）消费价格平稳运行，生产价格保持上涨</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居民消费价格同比上涨0.5%。其中，消费品价格上涨0.6%，服务价格上涨0.4%。八大类商品和服务项目价格“四升四降”：交通通信类价格上涨2.9%，其他用品和服务类价格上涨0.9%，居住类价格上涨0.6%，食品烟酒类价格上涨0.5%；衣着类价格下降0.3%，生活用品及服务类价格下降0.3%，教育文化娱乐类价格下降0.7%，医疗保健类价格下降0.7%。6月份，居民消费价格同比上涨0.9%，涨幅比上月回落0.3个百分点；环比下降0.4%。</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上半年，全市工业生产者出厂价格同比上涨0.5%，购进价格同比上涨1.3%。6月份，工业生产者出厂价格同比上涨1.8%，环比上涨0.1%；购进价格同比上涨5.0%，环比下降0.3%。</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（7）居民收入稳步增加</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居民人均可支配收入38138元，同比名义增长10.3%，两年平均增长6.1%；扣除价格因素，同比实际增长9.8%，两年平均增长4.4%。四项收入全面增长：工资性收入同比名义增长12.8%，经营净收入同比名义增长14.9%，财产净收入同比名义增长9.0%，转移净收入同比名义增长4.0%。</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总的来看，上半年北京市经济稳步恢复，发展质量继续提升。但国际环境依然错综复杂，不稳定不确定因素较多，国内经济稳定恢复发展的基础仍需巩固。下阶段北京市政府的工作目标是进一步统筹好疫情防控和经济社会发展，保持经济运行在合理区间，持续推动首都高质量发展</w:t>
      </w:r>
      <w:r>
        <w:rPr>
          <w:rFonts w:ascii="Arial" w:hAnsi="Arial" w:eastAsia="仿宋_GB2312" w:cs="Arial"/>
          <w:bCs/>
          <w:color w:val="000000"/>
          <w:sz w:val="28"/>
          <w:szCs w:val="28"/>
        </w:rPr>
        <w:t>。</w:t>
      </w:r>
    </w:p>
    <w:p>
      <w:pPr>
        <w:spacing w:line="360" w:lineRule="auto"/>
        <w:jc w:val="both"/>
        <w:rPr>
          <w:rFonts w:ascii="Arial" w:hAnsi="Arial" w:eastAsia="仿宋_GB2312" w:cs="Arial"/>
          <w:sz w:val="28"/>
        </w:rPr>
      </w:pPr>
      <w:r>
        <w:rPr>
          <w:rFonts w:ascii="Arial" w:hAnsi="Arial" w:eastAsia="仿宋_GB2312" w:cs="Arial"/>
          <w:sz w:val="28"/>
        </w:rPr>
        <w:t>（二）区域因素</w:t>
      </w:r>
    </w:p>
    <w:p>
      <w:pPr>
        <w:spacing w:line="360" w:lineRule="auto"/>
        <w:ind w:firstLine="560" w:firstLineChars="200"/>
        <w:jc w:val="both"/>
        <w:rPr>
          <w:rFonts w:ascii="Arial" w:hAnsi="Arial" w:eastAsia="仿宋_GB2312" w:cs="Arial"/>
          <w:sz w:val="28"/>
        </w:rPr>
      </w:pPr>
      <w:bookmarkStart w:id="105" w:name="_Hlk79697274"/>
      <w:r>
        <w:rPr>
          <w:rFonts w:ascii="Arial" w:hAnsi="Arial" w:eastAsia="仿宋_GB2312" w:cs="Arial"/>
          <w:sz w:val="28"/>
        </w:rPr>
        <w:t>1.区域概况</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海淀区，位于北京城区西部和西北部，东与</w:t>
      </w:r>
      <w:r>
        <w:fldChar w:fldCharType="begin"/>
      </w:r>
      <w:r>
        <w:instrText xml:space="preserve"> HYPERLINK "https://baike.baidu.com/item/%E8%A5%BF%E5%9F%8E%E5%8C%BA/10234" \t "_blank" </w:instrText>
      </w:r>
      <w:r>
        <w:fldChar w:fldCharType="separate"/>
      </w:r>
      <w:r>
        <w:rPr>
          <w:rFonts w:ascii="Arial" w:hAnsi="Arial" w:eastAsia="仿宋_GB2312" w:cs="Arial"/>
          <w:bCs/>
          <w:sz w:val="28"/>
          <w:szCs w:val="28"/>
        </w:rPr>
        <w:t>西城区</w:t>
      </w:r>
      <w:r>
        <w:rPr>
          <w:rFonts w:ascii="Arial" w:hAnsi="Arial" w:eastAsia="仿宋_GB2312" w:cs="Arial"/>
          <w:bCs/>
          <w:sz w:val="28"/>
          <w:szCs w:val="28"/>
        </w:rPr>
        <w:fldChar w:fldCharType="end"/>
      </w:r>
      <w:r>
        <w:rPr>
          <w:rFonts w:ascii="Arial" w:hAnsi="Arial" w:eastAsia="仿宋_GB2312" w:cs="Arial"/>
          <w:bCs/>
          <w:sz w:val="28"/>
          <w:szCs w:val="28"/>
        </w:rPr>
        <w:t>、</w:t>
      </w:r>
      <w:r>
        <w:fldChar w:fldCharType="begin"/>
      </w:r>
      <w:r>
        <w:instrText xml:space="preserve"> HYPERLINK "https://baike.baidu.com/item/%E6%9C%9D%E9%98%B3%E5%8C%BA/2134" \t "_blank" </w:instrText>
      </w:r>
      <w:r>
        <w:fldChar w:fldCharType="separate"/>
      </w:r>
      <w:r>
        <w:rPr>
          <w:rFonts w:ascii="Arial" w:hAnsi="Arial" w:eastAsia="仿宋_GB2312" w:cs="Arial"/>
          <w:bCs/>
          <w:sz w:val="28"/>
          <w:szCs w:val="28"/>
        </w:rPr>
        <w:t>朝阳区</w:t>
      </w:r>
      <w:r>
        <w:rPr>
          <w:rFonts w:ascii="Arial" w:hAnsi="Arial" w:eastAsia="仿宋_GB2312" w:cs="Arial"/>
          <w:bCs/>
          <w:sz w:val="28"/>
          <w:szCs w:val="28"/>
        </w:rPr>
        <w:fldChar w:fldCharType="end"/>
      </w:r>
      <w:r>
        <w:rPr>
          <w:rFonts w:ascii="Arial" w:hAnsi="Arial" w:eastAsia="仿宋_GB2312" w:cs="Arial"/>
          <w:bCs/>
          <w:sz w:val="28"/>
          <w:szCs w:val="28"/>
        </w:rPr>
        <w:t>相邻，南与</w:t>
      </w:r>
      <w:r>
        <w:fldChar w:fldCharType="begin"/>
      </w:r>
      <w:r>
        <w:instrText xml:space="preserve"> HYPERLINK "https://baike.baidu.com/item/%E4%B8%B0%E5%8F%B0%E5%8C%BA/5105030" \t "_blank" </w:instrText>
      </w:r>
      <w:r>
        <w:fldChar w:fldCharType="separate"/>
      </w:r>
      <w:r>
        <w:rPr>
          <w:rFonts w:ascii="Arial" w:hAnsi="Arial" w:eastAsia="仿宋_GB2312" w:cs="Arial"/>
          <w:bCs/>
          <w:sz w:val="28"/>
          <w:szCs w:val="28"/>
        </w:rPr>
        <w:t>丰台区</w:t>
      </w:r>
      <w:r>
        <w:rPr>
          <w:rFonts w:ascii="Arial" w:hAnsi="Arial" w:eastAsia="仿宋_GB2312" w:cs="Arial"/>
          <w:bCs/>
          <w:sz w:val="28"/>
          <w:szCs w:val="28"/>
        </w:rPr>
        <w:fldChar w:fldCharType="end"/>
      </w:r>
      <w:r>
        <w:rPr>
          <w:rFonts w:ascii="Arial" w:hAnsi="Arial" w:eastAsia="仿宋_GB2312" w:cs="Arial"/>
          <w:bCs/>
          <w:sz w:val="28"/>
          <w:szCs w:val="28"/>
        </w:rPr>
        <w:t>毗连，西与</w:t>
      </w:r>
      <w:r>
        <w:fldChar w:fldCharType="begin"/>
      </w:r>
      <w:r>
        <w:instrText xml:space="preserve"> HYPERLINK "https://baike.baidu.com/item/%E7%9F%B3%E6%99%AF%E5%B1%B1%E5%8C%BA/3506063" \t "_blank" </w:instrText>
      </w:r>
      <w:r>
        <w:fldChar w:fldCharType="separate"/>
      </w:r>
      <w:r>
        <w:rPr>
          <w:rFonts w:ascii="Arial" w:hAnsi="Arial" w:eastAsia="仿宋_GB2312" w:cs="Arial"/>
          <w:bCs/>
          <w:sz w:val="28"/>
          <w:szCs w:val="28"/>
        </w:rPr>
        <w:t>石景山区</w:t>
      </w:r>
      <w:r>
        <w:rPr>
          <w:rFonts w:ascii="Arial" w:hAnsi="Arial" w:eastAsia="仿宋_GB2312" w:cs="Arial"/>
          <w:bCs/>
          <w:sz w:val="28"/>
          <w:szCs w:val="28"/>
        </w:rPr>
        <w:fldChar w:fldCharType="end"/>
      </w:r>
      <w:r>
        <w:rPr>
          <w:rFonts w:ascii="Arial" w:hAnsi="Arial" w:eastAsia="仿宋_GB2312" w:cs="Arial"/>
          <w:bCs/>
          <w:sz w:val="28"/>
          <w:szCs w:val="28"/>
        </w:rPr>
        <w:t>、</w:t>
      </w:r>
      <w:r>
        <w:fldChar w:fldCharType="begin"/>
      </w:r>
      <w:r>
        <w:instrText xml:space="preserve"> HYPERLINK "https://baike.baidu.com/item/%E9%97%A8%E5%A4%B4%E6%B2%9F%E5%8C%BA/3505991" \t "_blank" </w:instrText>
      </w:r>
      <w:r>
        <w:fldChar w:fldCharType="separate"/>
      </w:r>
      <w:r>
        <w:rPr>
          <w:rFonts w:ascii="Arial" w:hAnsi="Arial" w:eastAsia="仿宋_GB2312" w:cs="Arial"/>
          <w:bCs/>
          <w:sz w:val="28"/>
          <w:szCs w:val="28"/>
        </w:rPr>
        <w:t>门头沟区</w:t>
      </w:r>
      <w:r>
        <w:rPr>
          <w:rFonts w:ascii="Arial" w:hAnsi="Arial" w:eastAsia="仿宋_GB2312" w:cs="Arial"/>
          <w:bCs/>
          <w:sz w:val="28"/>
          <w:szCs w:val="28"/>
        </w:rPr>
        <w:fldChar w:fldCharType="end"/>
      </w:r>
      <w:r>
        <w:rPr>
          <w:rFonts w:ascii="Arial" w:hAnsi="Arial" w:eastAsia="仿宋_GB2312" w:cs="Arial"/>
          <w:bCs/>
          <w:sz w:val="28"/>
          <w:szCs w:val="28"/>
        </w:rPr>
        <w:t>交界，北与</w:t>
      </w:r>
      <w:r>
        <w:fldChar w:fldCharType="begin"/>
      </w:r>
      <w:r>
        <w:instrText xml:space="preserve"> HYPERLINK "https://baike.baidu.com/item/%E6%98%8C%E5%B9%B3%E5%8C%BA/2504992" \t "_blank" </w:instrText>
      </w:r>
      <w:r>
        <w:fldChar w:fldCharType="separate"/>
      </w:r>
      <w:r>
        <w:rPr>
          <w:rFonts w:ascii="Arial" w:hAnsi="Arial" w:eastAsia="仿宋_GB2312" w:cs="Arial"/>
          <w:bCs/>
          <w:sz w:val="28"/>
          <w:szCs w:val="28"/>
        </w:rPr>
        <w:t>昌平区</w:t>
      </w:r>
      <w:r>
        <w:rPr>
          <w:rFonts w:ascii="Arial" w:hAnsi="Arial" w:eastAsia="仿宋_GB2312" w:cs="Arial"/>
          <w:bCs/>
          <w:sz w:val="28"/>
          <w:szCs w:val="28"/>
        </w:rPr>
        <w:fldChar w:fldCharType="end"/>
      </w:r>
      <w:r>
        <w:rPr>
          <w:rFonts w:ascii="Arial" w:hAnsi="Arial" w:eastAsia="仿宋_GB2312" w:cs="Arial"/>
          <w:bCs/>
          <w:sz w:val="28"/>
          <w:szCs w:val="28"/>
        </w:rPr>
        <w:t>接壤。幅员面积430.8平方千米，边界线长约146.2千米，南北长约30千米，东西最宽处29千米，约占</w:t>
      </w:r>
      <w:r>
        <w:fldChar w:fldCharType="begin"/>
      </w:r>
      <w:r>
        <w:instrText xml:space="preserve"> HYPERLINK "https://baike.baidu.com/item/%E5%8C%97%E4%BA%AC%E5%B8%82/126069" \t "_blank" </w:instrText>
      </w:r>
      <w:r>
        <w:fldChar w:fldCharType="separate"/>
      </w:r>
      <w:r>
        <w:rPr>
          <w:rFonts w:ascii="Arial" w:hAnsi="Arial" w:eastAsia="仿宋_GB2312" w:cs="Arial"/>
          <w:bCs/>
          <w:sz w:val="28"/>
          <w:szCs w:val="28"/>
        </w:rPr>
        <w:t>北京市</w:t>
      </w:r>
      <w:r>
        <w:rPr>
          <w:rFonts w:ascii="Arial" w:hAnsi="Arial" w:eastAsia="仿宋_GB2312" w:cs="Arial"/>
          <w:bCs/>
          <w:sz w:val="28"/>
          <w:szCs w:val="28"/>
        </w:rPr>
        <w:fldChar w:fldCharType="end"/>
      </w:r>
      <w:r>
        <w:rPr>
          <w:rFonts w:ascii="Arial" w:hAnsi="Arial" w:eastAsia="仿宋_GB2312" w:cs="Arial"/>
          <w:bCs/>
          <w:sz w:val="28"/>
          <w:szCs w:val="28"/>
        </w:rPr>
        <w:t>总面积的2.6%。区境介于北纬39°53′—40°09′，东经116°03′—116°23′之间。</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近年来海淀区经济总量始终保持快速、稳定的增长势头。2020年1-4季度海淀实现地区生产总值8504.6亿元，同比增长5.9%，经济总量和增长贡献均位于全市首位。其中，第一产业实现增加值1.6亿元，增长3.0%；第二产业实现增加值680.0亿元，下降1.8%；第三产业实现增加值7823.0亿元，同比增长6.7%。全年四个季度累计增速分别为-4.8%、2.6%、4.6%和5.9%。其中，信息、科研、教育等服务业增长较快，增加值同比增长8.2%。海淀区居民人均可支配收入84733元，同比增长8.4%；海淀区居民人均消费性支出56630元，同比增长7.0%。</w:t>
      </w:r>
    </w:p>
    <w:p>
      <w:pPr>
        <w:spacing w:line="360" w:lineRule="auto"/>
        <w:ind w:firstLine="560" w:firstLineChars="200"/>
        <w:jc w:val="both"/>
        <w:rPr>
          <w:rFonts w:ascii="Arial" w:hAnsi="Arial" w:eastAsia="仿宋_GB2312" w:cs="Arial"/>
          <w:i/>
          <w:sz w:val="28"/>
        </w:rPr>
      </w:pPr>
      <w:r>
        <w:rPr>
          <w:rFonts w:ascii="Arial" w:hAnsi="Arial" w:eastAsia="仿宋_GB2312" w:cs="Arial"/>
          <w:bCs/>
          <w:sz w:val="28"/>
          <w:szCs w:val="28"/>
        </w:rPr>
        <w:t>估价对象位于海淀区</w:t>
      </w:r>
      <w:r>
        <w:rPr>
          <w:rFonts w:hint="eastAsia" w:ascii="Arial" w:hAnsi="Arial" w:eastAsia="仿宋_GB2312" w:cs="Arial"/>
          <w:bCs/>
          <w:sz w:val="28"/>
          <w:szCs w:val="28"/>
        </w:rPr>
        <w:t>温泉镇</w:t>
      </w:r>
      <w:r>
        <w:rPr>
          <w:rFonts w:ascii="Arial" w:hAnsi="Arial" w:eastAsia="仿宋_GB2312" w:cs="Arial"/>
          <w:bCs/>
          <w:sz w:val="28"/>
          <w:szCs w:val="28"/>
        </w:rPr>
        <w:t>。估价对象所在区域有购物场所（</w:t>
      </w:r>
      <w:r>
        <w:rPr>
          <w:rFonts w:hint="eastAsia" w:ascii="Arial" w:hAnsi="Arial" w:eastAsia="仿宋_GB2312" w:cs="Arial"/>
          <w:bCs/>
          <w:sz w:val="28"/>
          <w:szCs w:val="28"/>
        </w:rPr>
        <w:t>超市发(环保园店)</w:t>
      </w:r>
      <w:r>
        <w:rPr>
          <w:rFonts w:ascii="Arial" w:hAnsi="Arial" w:eastAsia="仿宋_GB2312" w:cs="Arial"/>
          <w:bCs/>
          <w:sz w:val="28"/>
          <w:szCs w:val="28"/>
        </w:rPr>
        <w:t>、</w:t>
      </w:r>
      <w:r>
        <w:rPr>
          <w:rFonts w:hint="eastAsia" w:ascii="Arial" w:hAnsi="Arial" w:eastAsia="仿宋_GB2312" w:cs="Arial"/>
          <w:bCs/>
          <w:sz w:val="28"/>
          <w:szCs w:val="28"/>
        </w:rPr>
        <w:t>华联生活超市(环保园店)</w:t>
      </w:r>
      <w:r>
        <w:rPr>
          <w:rFonts w:ascii="Arial" w:hAnsi="Arial" w:eastAsia="仿宋_GB2312" w:cs="Arial"/>
          <w:bCs/>
          <w:sz w:val="28"/>
          <w:szCs w:val="28"/>
        </w:rPr>
        <w:t>、</w:t>
      </w:r>
      <w:r>
        <w:rPr>
          <w:rFonts w:hint="eastAsia" w:ascii="Arial" w:hAnsi="Arial" w:eastAsia="仿宋_GB2312" w:cs="Arial"/>
          <w:bCs/>
          <w:sz w:val="28"/>
          <w:szCs w:val="28"/>
        </w:rPr>
        <w:t>昌融超市</w:t>
      </w:r>
      <w:r>
        <w:rPr>
          <w:rFonts w:ascii="Arial" w:hAnsi="Arial" w:eastAsia="仿宋_GB2312" w:cs="Arial"/>
          <w:bCs/>
          <w:sz w:val="28"/>
          <w:szCs w:val="28"/>
        </w:rPr>
        <w:t>）学校（</w:t>
      </w:r>
      <w:r>
        <w:rPr>
          <w:rFonts w:hint="eastAsia" w:ascii="Arial" w:hAnsi="Arial" w:eastAsia="仿宋_GB2312" w:cs="Arial"/>
          <w:bCs/>
          <w:sz w:val="28"/>
          <w:szCs w:val="28"/>
        </w:rPr>
        <w:t>中关村学院温泉校区(二分院)</w:t>
      </w:r>
      <w:r>
        <w:rPr>
          <w:rFonts w:ascii="Arial" w:hAnsi="Arial" w:eastAsia="仿宋_GB2312" w:cs="Arial"/>
          <w:bCs/>
          <w:sz w:val="28"/>
          <w:szCs w:val="28"/>
        </w:rPr>
        <w:t>、</w:t>
      </w:r>
      <w:r>
        <w:rPr>
          <w:rFonts w:hint="eastAsia" w:ascii="Arial" w:hAnsi="Arial" w:eastAsia="仿宋_GB2312" w:cs="Arial"/>
          <w:bCs/>
          <w:sz w:val="28"/>
          <w:szCs w:val="28"/>
        </w:rPr>
        <w:t>北京市海淀区翠微小学(温泉分校)</w:t>
      </w:r>
      <w:r>
        <w:rPr>
          <w:rFonts w:ascii="Arial" w:hAnsi="Arial" w:eastAsia="仿宋_GB2312" w:cs="Arial"/>
          <w:bCs/>
          <w:sz w:val="28"/>
          <w:szCs w:val="28"/>
        </w:rPr>
        <w:t>、</w:t>
      </w:r>
      <w:r>
        <w:rPr>
          <w:rFonts w:hint="eastAsia" w:ascii="Arial" w:hAnsi="Arial" w:eastAsia="仿宋_GB2312" w:cs="Arial"/>
          <w:bCs/>
          <w:sz w:val="28"/>
          <w:szCs w:val="28"/>
        </w:rPr>
        <w:t>海淀寄读学校</w:t>
      </w:r>
      <w:r>
        <w:rPr>
          <w:rFonts w:ascii="Arial" w:hAnsi="Arial" w:eastAsia="仿宋_GB2312" w:cs="Arial"/>
          <w:bCs/>
          <w:sz w:val="28"/>
          <w:szCs w:val="28"/>
        </w:rPr>
        <w:t>），医院（</w:t>
      </w:r>
      <w:r>
        <w:rPr>
          <w:rFonts w:hint="eastAsia" w:ascii="Arial" w:hAnsi="Arial" w:eastAsia="仿宋_GB2312" w:cs="Arial"/>
          <w:bCs/>
          <w:sz w:val="28"/>
          <w:szCs w:val="28"/>
        </w:rPr>
        <w:t>北京老年医院</w:t>
      </w:r>
      <w:r>
        <w:rPr>
          <w:rFonts w:ascii="Arial" w:hAnsi="Arial" w:eastAsia="仿宋_GB2312" w:cs="Arial"/>
          <w:bCs/>
          <w:sz w:val="28"/>
          <w:szCs w:val="28"/>
        </w:rPr>
        <w:t>），银行（</w:t>
      </w:r>
      <w:r>
        <w:rPr>
          <w:rFonts w:hint="eastAsia" w:ascii="Arial" w:hAnsi="Arial" w:eastAsia="仿宋_GB2312" w:cs="Arial"/>
          <w:bCs/>
          <w:sz w:val="28"/>
          <w:szCs w:val="28"/>
        </w:rPr>
        <w:t>北京市农村商业银行</w:t>
      </w:r>
      <w:r>
        <w:rPr>
          <w:rFonts w:ascii="Arial" w:hAnsi="Arial" w:eastAsia="仿宋_GB2312" w:cs="Arial"/>
          <w:bCs/>
          <w:sz w:val="28"/>
          <w:szCs w:val="28"/>
        </w:rPr>
        <w:t>），</w:t>
      </w:r>
      <w:r>
        <w:rPr>
          <w:rFonts w:ascii="Arial" w:hAnsi="Arial" w:eastAsia="仿宋_GB2312" w:cs="Arial"/>
          <w:sz w:val="28"/>
          <w:szCs w:val="28"/>
        </w:rPr>
        <w:t>综合分析，公共配套设施齐备程度一般。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截至2020年末，海淀区共有各级市政道路3148条，道路总长1510.3千米，其中快速路97.4千米，占6%；主干路157.2千米，占10%；次干路575.1千米，占38%；支路680.5千米，占46%。北京三、四、五、六环路和地铁1号线、4号线、6号线、8号线、9号线、10号线、13号线、15号线、16号线和昌平线贯穿海淀区境内。</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估价对象紧邻</w:t>
      </w:r>
      <w:r>
        <w:rPr>
          <w:rFonts w:hint="eastAsia" w:ascii="Arial" w:hAnsi="Arial" w:eastAsia="仿宋_GB2312" w:cs="Arial"/>
          <w:sz w:val="28"/>
          <w:szCs w:val="28"/>
          <w:lang w:eastAsia="zh-CN"/>
        </w:rPr>
        <w:t>城市支路</w:t>
      </w:r>
      <w:r>
        <w:rPr>
          <w:rFonts w:ascii="Arial" w:hAnsi="Arial" w:eastAsia="仿宋_GB2312" w:cs="Arial"/>
          <w:sz w:val="28"/>
          <w:szCs w:val="28"/>
        </w:rPr>
        <w:t>—</w:t>
      </w:r>
      <w:r>
        <w:rPr>
          <w:rFonts w:hint="eastAsia" w:ascii="Arial" w:hAnsi="Arial" w:eastAsia="仿宋_GB2312" w:cs="Arial"/>
          <w:sz w:val="28"/>
          <w:szCs w:val="28"/>
        </w:rPr>
        <w:t>景天路</w:t>
      </w:r>
      <w:r>
        <w:rPr>
          <w:rFonts w:ascii="Arial" w:hAnsi="Arial" w:eastAsia="仿宋_GB2312" w:cs="Arial"/>
          <w:sz w:val="28"/>
          <w:szCs w:val="28"/>
        </w:rPr>
        <w:t>，西距西六环约</w:t>
      </w:r>
      <w:r>
        <w:rPr>
          <w:rFonts w:hint="eastAsia" w:ascii="Arial" w:hAnsi="Arial" w:eastAsia="仿宋_GB2312" w:cs="Arial"/>
          <w:sz w:val="28"/>
          <w:szCs w:val="28"/>
        </w:rPr>
        <w:t>2.5</w:t>
      </w:r>
      <w:r>
        <w:rPr>
          <w:rFonts w:ascii="Arial" w:hAnsi="Arial" w:eastAsia="仿宋_GB2312" w:cs="Arial"/>
          <w:sz w:val="28"/>
          <w:szCs w:val="28"/>
        </w:rPr>
        <w:t>公里，距北京首都国际机场约</w:t>
      </w:r>
      <w:r>
        <w:rPr>
          <w:rFonts w:hint="eastAsia" w:ascii="Arial" w:hAnsi="Arial" w:eastAsia="仿宋_GB2312" w:cs="Arial"/>
          <w:sz w:val="28"/>
          <w:szCs w:val="28"/>
        </w:rPr>
        <w:t>36</w:t>
      </w:r>
      <w:r>
        <w:rPr>
          <w:rFonts w:ascii="Arial" w:hAnsi="Arial" w:eastAsia="仿宋_GB2312" w:cs="Arial"/>
          <w:sz w:val="28"/>
          <w:szCs w:val="28"/>
        </w:rPr>
        <w:t>公里，距清河火车站约1</w:t>
      </w:r>
      <w:r>
        <w:rPr>
          <w:rFonts w:hint="eastAsia" w:ascii="Arial" w:hAnsi="Arial" w:eastAsia="仿宋_GB2312" w:cs="Arial"/>
          <w:sz w:val="28"/>
          <w:szCs w:val="28"/>
        </w:rPr>
        <w:t>2.6</w:t>
      </w:r>
      <w:r>
        <w:rPr>
          <w:rFonts w:ascii="Arial" w:hAnsi="Arial" w:eastAsia="仿宋_GB2312" w:cs="Arial"/>
          <w:sz w:val="28"/>
          <w:szCs w:val="28"/>
        </w:rPr>
        <w:t>公里，距北京北站约20.</w:t>
      </w:r>
      <w:r>
        <w:rPr>
          <w:rFonts w:hint="eastAsia" w:ascii="Arial" w:hAnsi="Arial" w:eastAsia="仿宋_GB2312" w:cs="Arial"/>
          <w:sz w:val="28"/>
          <w:szCs w:val="28"/>
        </w:rPr>
        <w:t>5</w:t>
      </w:r>
      <w:r>
        <w:rPr>
          <w:rFonts w:ascii="Arial" w:hAnsi="Arial" w:eastAsia="仿宋_GB2312" w:cs="Arial"/>
          <w:sz w:val="28"/>
          <w:szCs w:val="28"/>
        </w:rPr>
        <w:t>公里，</w:t>
      </w:r>
      <w:r>
        <w:rPr>
          <w:rFonts w:hint="eastAsia" w:ascii="Arial" w:hAnsi="Arial" w:eastAsia="仿宋_GB2312" w:cs="Arial"/>
          <w:sz w:val="28"/>
          <w:szCs w:val="28"/>
        </w:rPr>
        <w:t>距离地铁16号线温阳路站约950米</w:t>
      </w:r>
      <w:r>
        <w:rPr>
          <w:rFonts w:ascii="Arial" w:hAnsi="Arial" w:eastAsia="仿宋_GB2312" w:cs="Arial"/>
          <w:sz w:val="28"/>
          <w:szCs w:val="28"/>
        </w:rPr>
        <w:t>，周边有</w:t>
      </w:r>
      <w:r>
        <w:rPr>
          <w:rFonts w:hint="eastAsia" w:ascii="Arial" w:hAnsi="Arial" w:eastAsia="仿宋_GB2312" w:cs="Arial"/>
          <w:sz w:val="28"/>
          <w:szCs w:val="28"/>
        </w:rPr>
        <w:t>330路，544路，633路</w:t>
      </w:r>
      <w:r>
        <w:rPr>
          <w:rFonts w:ascii="Arial" w:hAnsi="Arial" w:eastAsia="仿宋_GB2312" w:cs="Arial"/>
          <w:sz w:val="28"/>
          <w:szCs w:val="28"/>
        </w:rPr>
        <w:t>等多条公交线路通过，综合评价交通便捷度</w:t>
      </w:r>
      <w:r>
        <w:rPr>
          <w:rFonts w:hint="eastAsia" w:ascii="Arial" w:hAnsi="Arial" w:eastAsia="仿宋_GB2312" w:cs="Arial"/>
          <w:sz w:val="28"/>
          <w:szCs w:val="28"/>
        </w:rPr>
        <w:t>较好</w:t>
      </w:r>
      <w:r>
        <w:rPr>
          <w:rFonts w:ascii="Arial" w:hAnsi="Arial" w:eastAsia="仿宋_GB2312" w:cs="Arial"/>
          <w:sz w:val="28"/>
          <w:szCs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海淀山区分布于区境西部，山体主要属中生代燕山构造旋迥，晚期造山运动形成，至今约6000万年。山体剥蚀，风化强烈，山谷多呈“U”形。按山体走向和山脊海拔高程差异以</w:t>
      </w:r>
      <w:r>
        <w:fldChar w:fldCharType="begin"/>
      </w:r>
      <w:r>
        <w:instrText xml:space="preserve"> HYPERLINK "https://baike.baidu.com/item/%E8%8B%8F%E5%AE%B6%E5%9D%A8%E9%95%87" \t "_blank" </w:instrText>
      </w:r>
      <w:r>
        <w:fldChar w:fldCharType="separate"/>
      </w:r>
      <w:r>
        <w:rPr>
          <w:rFonts w:ascii="Arial" w:hAnsi="Arial" w:eastAsia="仿宋_GB2312" w:cs="Arial"/>
          <w:sz w:val="28"/>
          <w:szCs w:val="28"/>
        </w:rPr>
        <w:t>苏家坨镇</w:t>
      </w:r>
      <w:r>
        <w:rPr>
          <w:rFonts w:ascii="Arial" w:hAnsi="Arial" w:eastAsia="仿宋_GB2312" w:cs="Arial"/>
          <w:sz w:val="28"/>
          <w:szCs w:val="28"/>
        </w:rPr>
        <w:fldChar w:fldCharType="end"/>
      </w:r>
      <w:r>
        <w:rPr>
          <w:rFonts w:ascii="Arial" w:hAnsi="Arial" w:eastAsia="仿宋_GB2312" w:cs="Arial"/>
          <w:sz w:val="28"/>
          <w:szCs w:val="28"/>
        </w:rPr>
        <w:t>寨口沟，北北东向断层为界，可分为两个部分：从原聂各庄乡北部区界到原北安河乡寨口沟称大西山，原北安河乡寨口沟以东山区部分称小西山。</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海淀区平原属</w:t>
      </w:r>
      <w:r>
        <w:fldChar w:fldCharType="begin"/>
      </w:r>
      <w:r>
        <w:instrText xml:space="preserve"> HYPERLINK "https://baike.baidu.com/item/%E5%8D%8E%E5%8C%97%E5%B9%B3%E5%8E%9F" \t "_blank" </w:instrText>
      </w:r>
      <w:r>
        <w:fldChar w:fldCharType="separate"/>
      </w:r>
      <w:r>
        <w:rPr>
          <w:rFonts w:ascii="Arial" w:hAnsi="Arial" w:eastAsia="仿宋_GB2312" w:cs="Arial"/>
          <w:sz w:val="28"/>
          <w:szCs w:val="28"/>
        </w:rPr>
        <w:t>华北平原</w:t>
      </w:r>
      <w:r>
        <w:rPr>
          <w:rFonts w:ascii="Arial" w:hAnsi="Arial" w:eastAsia="仿宋_GB2312" w:cs="Arial"/>
          <w:sz w:val="28"/>
          <w:szCs w:val="28"/>
        </w:rPr>
        <w:fldChar w:fldCharType="end"/>
      </w:r>
      <w:r>
        <w:rPr>
          <w:rFonts w:ascii="Arial" w:hAnsi="Arial" w:eastAsia="仿宋_GB2312" w:cs="Arial"/>
          <w:sz w:val="28"/>
          <w:szCs w:val="28"/>
        </w:rPr>
        <w:t>北部边缘，分两部分：</w:t>
      </w:r>
      <w:r>
        <w:fldChar w:fldCharType="begin"/>
      </w:r>
      <w:r>
        <w:instrText xml:space="preserve"> HYPERLINK "https://baike.baidu.com/item/%E7%99%BE%E6%9C%9B%E5%B1%B1" \t "_blank" </w:instrText>
      </w:r>
      <w:r>
        <w:fldChar w:fldCharType="separate"/>
      </w:r>
      <w:r>
        <w:rPr>
          <w:rFonts w:ascii="Arial" w:hAnsi="Arial" w:eastAsia="仿宋_GB2312" w:cs="Arial"/>
          <w:sz w:val="28"/>
          <w:szCs w:val="28"/>
        </w:rPr>
        <w:t>百望山</w:t>
      </w:r>
      <w:r>
        <w:rPr>
          <w:rFonts w:ascii="Arial" w:hAnsi="Arial" w:eastAsia="仿宋_GB2312" w:cs="Arial"/>
          <w:sz w:val="28"/>
          <w:szCs w:val="28"/>
        </w:rPr>
        <w:fldChar w:fldCharType="end"/>
      </w:r>
      <w:r>
        <w:rPr>
          <w:rFonts w:ascii="Arial" w:hAnsi="Arial" w:eastAsia="仿宋_GB2312" w:cs="Arial"/>
          <w:sz w:val="28"/>
          <w:szCs w:val="28"/>
        </w:rPr>
        <w:t>以南称山前平原区，百望山以北称山后平原区。山前、山后从气候、降雨、到水资源赋存情况都有明显差异。</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海淀区水域面积在北京近郊区居第一位，历史上湖、泉众多，河流交错，是金中都、元大都重要地表水源地。至明清，玉泉水系成为北京城唯一的地表水源地，南长河则是向京城输水的重要通道。中华人民共和国成立后，开挖永定河引水渠和京密引水渠，把官厅、密云两大水库之水引入玉渊潭、昆明湖。</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估价对象所在海淀区</w:t>
      </w:r>
      <w:r>
        <w:rPr>
          <w:rFonts w:hint="eastAsia" w:ascii="Arial" w:hAnsi="Arial" w:eastAsia="仿宋_GB2312" w:cs="Arial"/>
          <w:sz w:val="28"/>
          <w:szCs w:val="28"/>
        </w:rPr>
        <w:t>温泉镇</w:t>
      </w:r>
      <w:r>
        <w:rPr>
          <w:rFonts w:ascii="Arial" w:hAnsi="Arial" w:eastAsia="仿宋_GB2312" w:cs="Arial"/>
          <w:sz w:val="28"/>
          <w:szCs w:val="28"/>
        </w:rPr>
        <w:t>周边绿化条件较好，周边2公里内</w:t>
      </w:r>
      <w:r>
        <w:rPr>
          <w:rFonts w:hint="eastAsia" w:ascii="Arial" w:hAnsi="Arial" w:eastAsia="仿宋_GB2312" w:cs="Arial"/>
          <w:sz w:val="28"/>
          <w:szCs w:val="28"/>
        </w:rPr>
        <w:t>三星庄后河、京密引水渠、温泉公园等绿化景观</w:t>
      </w:r>
      <w:r>
        <w:rPr>
          <w:rFonts w:ascii="Arial" w:hAnsi="Arial" w:eastAsia="仿宋_GB2312" w:cs="Arial"/>
          <w:sz w:val="28"/>
          <w:szCs w:val="28"/>
        </w:rPr>
        <w:t>；</w:t>
      </w:r>
      <w:r>
        <w:rPr>
          <w:rFonts w:hint="eastAsia" w:ascii="Arial" w:hAnsi="Arial" w:eastAsia="仿宋_GB2312" w:cs="Arial"/>
          <w:sz w:val="28"/>
          <w:szCs w:val="28"/>
        </w:rPr>
        <w:t>周边鲜有</w:t>
      </w:r>
      <w:r>
        <w:rPr>
          <w:rFonts w:ascii="Arial" w:hAnsi="Arial" w:eastAsia="仿宋_GB2312" w:cs="Arial"/>
          <w:sz w:val="28"/>
          <w:szCs w:val="28"/>
        </w:rPr>
        <w:t>人文设施，综合考虑自然环境与人文环境</w:t>
      </w:r>
      <w:r>
        <w:rPr>
          <w:rFonts w:hint="eastAsia" w:ascii="Arial" w:hAnsi="Arial" w:eastAsia="仿宋_GB2312" w:cs="Arial"/>
          <w:sz w:val="28"/>
          <w:szCs w:val="28"/>
        </w:rPr>
        <w:t>一般</w:t>
      </w:r>
      <w:r>
        <w:rPr>
          <w:rFonts w:ascii="Arial" w:hAnsi="Arial" w:eastAsia="仿宋_GB2312" w:cs="Arial"/>
          <w:sz w:val="28"/>
          <w:szCs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4.基础设施设施条件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海淀区教育、文化、卫生等社会公共服务发展水平均在全市位于前列，是北京市社会服务管理创新试点区和全国社会管理创新综合试点地区。创建了学区化管理模式。优质的社会公共服务、完善的城市基础设施、高效的城市管理以及良好的政府服务，为区域全面协调发展奠定了坚实基础。</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海淀区目前已拥有完善的基础设施配套保障，区内大部分区域基础设施配套目前可达到</w:t>
      </w:r>
      <w:r>
        <w:rPr>
          <w:rFonts w:hint="eastAsia" w:ascii="Arial" w:hAnsi="Arial" w:eastAsia="仿宋_GB2312" w:cs="Arial"/>
          <w:sz w:val="28"/>
        </w:rPr>
        <w:t>“六通”（即通路、通上水、通下水、通电、通讯、通燃气）</w:t>
      </w:r>
      <w:r>
        <w:rPr>
          <w:rFonts w:ascii="Arial" w:hAnsi="Arial" w:eastAsia="仿宋_GB2312" w:cs="Arial"/>
          <w:sz w:val="28"/>
        </w:rPr>
        <w:t>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rPr>
        <w:t>办公</w:t>
      </w:r>
      <w:r>
        <w:rPr>
          <w:rFonts w:ascii="Arial" w:hAnsi="Arial" w:eastAsia="仿宋_GB2312" w:cs="Arial"/>
          <w:sz w:val="28"/>
        </w:rPr>
        <w:t>聚集程度</w:t>
      </w:r>
    </w:p>
    <w:p>
      <w:pPr>
        <w:pStyle w:val="54"/>
        <w:widowControl w:val="0"/>
        <w:autoSpaceDE w:val="0"/>
        <w:autoSpaceDN w:val="0"/>
        <w:adjustRightInd w:val="0"/>
        <w:spacing w:before="0" w:after="0" w:line="360" w:lineRule="auto"/>
        <w:ind w:firstLine="560" w:firstLineChars="200"/>
        <w:rPr>
          <w:rFonts w:ascii="Arial" w:hAnsi="Arial" w:eastAsia="仿宋_GB2312" w:cs="Arial"/>
          <w:sz w:val="28"/>
          <w:szCs w:val="28"/>
          <w:lang w:val="en-US" w:eastAsia="zh-CN"/>
        </w:rPr>
      </w:pPr>
      <w:r>
        <w:rPr>
          <w:rFonts w:ascii="Arial" w:hAnsi="Arial" w:eastAsia="仿宋_GB2312" w:cs="Arial"/>
          <w:sz w:val="28"/>
          <w:szCs w:val="28"/>
          <w:lang w:val="en-US" w:eastAsia="zh-CN"/>
        </w:rPr>
        <w:t>估价对象位于海淀区</w:t>
      </w:r>
      <w:r>
        <w:rPr>
          <w:rFonts w:hint="eastAsia" w:ascii="Arial" w:hAnsi="Arial" w:eastAsia="仿宋_GB2312" w:cs="Arial"/>
          <w:sz w:val="28"/>
          <w:szCs w:val="28"/>
          <w:lang w:val="en-US" w:eastAsia="zh-CN"/>
        </w:rPr>
        <w:t>温泉镇</w:t>
      </w:r>
      <w:r>
        <w:rPr>
          <w:rFonts w:ascii="Arial" w:hAnsi="Arial" w:eastAsia="仿宋_GB2312" w:cs="Arial"/>
          <w:sz w:val="28"/>
          <w:szCs w:val="28"/>
          <w:lang w:val="en-US" w:eastAsia="zh-CN"/>
        </w:rPr>
        <w:t>，估价对象周边有</w:t>
      </w:r>
      <w:r>
        <w:rPr>
          <w:rFonts w:hint="eastAsia" w:ascii="Arial" w:hAnsi="Arial" w:eastAsia="仿宋_GB2312" w:cs="Arial"/>
          <w:sz w:val="28"/>
          <w:szCs w:val="28"/>
          <w:lang w:val="en-US" w:eastAsia="zh-CN"/>
        </w:rPr>
        <w:t>海淀绿地中央广场</w:t>
      </w:r>
      <w:r>
        <w:rPr>
          <w:rFonts w:ascii="Arial" w:hAnsi="Arial" w:eastAsia="仿宋_GB2312" w:cs="Arial"/>
          <w:sz w:val="28"/>
          <w:szCs w:val="28"/>
          <w:lang w:val="en-US" w:eastAsia="zh-CN"/>
        </w:rPr>
        <w:t>、</w:t>
      </w:r>
      <w:r>
        <w:rPr>
          <w:rFonts w:hint="eastAsia" w:ascii="Arial" w:hAnsi="Arial" w:eastAsia="仿宋_GB2312" w:cs="Arial"/>
          <w:sz w:val="28"/>
          <w:szCs w:val="28"/>
          <w:lang w:val="en-US" w:eastAsia="zh-CN"/>
        </w:rPr>
        <w:t>智谷中心</w:t>
      </w:r>
      <w:r>
        <w:rPr>
          <w:rFonts w:ascii="Arial" w:hAnsi="Arial" w:eastAsia="仿宋_GB2312" w:cs="Arial"/>
          <w:sz w:val="28"/>
          <w:szCs w:val="28"/>
          <w:lang w:val="en-US" w:eastAsia="zh-CN"/>
        </w:rPr>
        <w:t>、和</w:t>
      </w:r>
      <w:r>
        <w:rPr>
          <w:rFonts w:hint="eastAsia" w:ascii="Arial" w:hAnsi="Arial" w:eastAsia="仿宋_GB2312" w:cs="Arial"/>
          <w:sz w:val="28"/>
          <w:szCs w:val="28"/>
          <w:lang w:val="en-US" w:eastAsia="zh-CN"/>
        </w:rPr>
        <w:t>中关村翠湖科技园</w:t>
      </w:r>
      <w:r>
        <w:rPr>
          <w:rFonts w:ascii="Arial" w:hAnsi="Arial" w:eastAsia="仿宋_GB2312" w:cs="Arial"/>
          <w:sz w:val="28"/>
          <w:szCs w:val="28"/>
          <w:lang w:val="en-US" w:eastAsia="zh-CN"/>
        </w:rPr>
        <w:t>等综合项目，</w:t>
      </w:r>
      <w:r>
        <w:rPr>
          <w:rFonts w:hint="eastAsia" w:ascii="Arial" w:hAnsi="Arial" w:eastAsia="仿宋_GB2312" w:cs="Arial"/>
          <w:sz w:val="28"/>
          <w:szCs w:val="28"/>
          <w:lang w:val="en-US" w:eastAsia="zh-CN"/>
        </w:rPr>
        <w:t>办公</w:t>
      </w:r>
      <w:r>
        <w:rPr>
          <w:rFonts w:ascii="Arial" w:hAnsi="Arial" w:eastAsia="仿宋_GB2312" w:cs="Arial"/>
          <w:sz w:val="28"/>
          <w:szCs w:val="28"/>
          <w:lang w:val="en-US" w:eastAsia="zh-CN"/>
        </w:rPr>
        <w:t>集聚程度</w:t>
      </w:r>
      <w:r>
        <w:rPr>
          <w:rFonts w:hint="eastAsia" w:ascii="Arial" w:hAnsi="Arial" w:eastAsia="仿宋_GB2312" w:cs="Arial"/>
          <w:sz w:val="28"/>
          <w:szCs w:val="28"/>
          <w:lang w:val="en-US" w:eastAsia="zh-CN"/>
        </w:rPr>
        <w:t>较好</w:t>
      </w:r>
      <w:r>
        <w:rPr>
          <w:rFonts w:ascii="Arial" w:hAnsi="Arial" w:eastAsia="仿宋_GB2312" w:cs="Arial"/>
          <w:sz w:val="28"/>
          <w:szCs w:val="28"/>
          <w:lang w:val="en-US" w:eastAsia="zh-CN"/>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估价对象所处区域位于</w:t>
      </w:r>
      <w:r>
        <w:rPr>
          <w:rFonts w:ascii="Arial" w:hAnsi="Arial" w:eastAsia="仿宋_GB2312" w:cs="Arial"/>
          <w:sz w:val="28"/>
          <w:szCs w:val="28"/>
        </w:rPr>
        <w:t>海淀区</w:t>
      </w:r>
      <w:r>
        <w:rPr>
          <w:rFonts w:hint="eastAsia" w:ascii="Arial" w:hAnsi="Arial" w:eastAsia="仿宋_GB2312" w:cs="Arial"/>
          <w:sz w:val="28"/>
          <w:szCs w:val="28"/>
        </w:rPr>
        <w:t>温泉镇</w:t>
      </w:r>
      <w:r>
        <w:rPr>
          <w:rFonts w:ascii="Arial" w:hAnsi="Arial" w:eastAsia="仿宋_GB2312" w:cs="Arial"/>
          <w:sz w:val="28"/>
        </w:rPr>
        <w:t>。根据海淀区“十四五”规划的要求，无特别规划限制，对估价对象土地发展利用无不利影响。</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综上所述，估价对象所处区域地理位置条件较好，</w:t>
      </w:r>
      <w:r>
        <w:rPr>
          <w:rFonts w:hint="eastAsia" w:ascii="Arial" w:hAnsi="Arial" w:eastAsia="仿宋_GB2312" w:cs="Arial"/>
          <w:sz w:val="28"/>
          <w:szCs w:val="28"/>
        </w:rPr>
        <w:t>办公</w:t>
      </w:r>
      <w:r>
        <w:rPr>
          <w:rFonts w:ascii="Arial" w:hAnsi="Arial" w:eastAsia="仿宋_GB2312" w:cs="Arial"/>
          <w:sz w:val="28"/>
          <w:szCs w:val="28"/>
        </w:rPr>
        <w:t>集聚程度</w:t>
      </w:r>
      <w:r>
        <w:rPr>
          <w:rFonts w:hint="eastAsia" w:ascii="Arial" w:hAnsi="Arial" w:eastAsia="仿宋_GB2312" w:cs="Arial"/>
          <w:sz w:val="28"/>
          <w:szCs w:val="28"/>
        </w:rPr>
        <w:t>较好</w:t>
      </w:r>
      <w:r>
        <w:rPr>
          <w:rFonts w:ascii="Arial" w:hAnsi="Arial" w:eastAsia="仿宋_GB2312" w:cs="Arial"/>
          <w:sz w:val="28"/>
        </w:rPr>
        <w:t>，交通便捷度</w:t>
      </w:r>
      <w:r>
        <w:rPr>
          <w:rFonts w:hint="eastAsia" w:ascii="Arial" w:hAnsi="Arial" w:eastAsia="仿宋_GB2312" w:cs="Arial"/>
          <w:sz w:val="28"/>
        </w:rPr>
        <w:t>较好</w:t>
      </w:r>
      <w:r>
        <w:rPr>
          <w:rFonts w:ascii="Arial" w:hAnsi="Arial" w:eastAsia="仿宋_GB2312" w:cs="Arial"/>
          <w:sz w:val="28"/>
        </w:rPr>
        <w:t>，公共配套设施一般，基础设施水平为</w:t>
      </w:r>
      <w:r>
        <w:rPr>
          <w:rFonts w:hint="eastAsia" w:ascii="Arial" w:hAnsi="Arial" w:eastAsia="仿宋_GB2312" w:cs="Arial"/>
          <w:sz w:val="28"/>
        </w:rPr>
        <w:t>六</w:t>
      </w:r>
      <w:r>
        <w:rPr>
          <w:rFonts w:ascii="Arial" w:hAnsi="Arial" w:eastAsia="仿宋_GB2312" w:cs="Arial"/>
          <w:sz w:val="28"/>
        </w:rPr>
        <w:t>通，自然和人文环境条件</w:t>
      </w:r>
      <w:r>
        <w:rPr>
          <w:rFonts w:hint="eastAsia" w:ascii="Arial" w:hAnsi="Arial" w:eastAsia="仿宋_GB2312" w:cs="Arial"/>
          <w:sz w:val="28"/>
        </w:rPr>
        <w:t>一般</w:t>
      </w:r>
      <w:r>
        <w:rPr>
          <w:rFonts w:ascii="Arial" w:hAnsi="Arial" w:eastAsia="仿宋_GB2312" w:cs="Arial"/>
          <w:sz w:val="28"/>
        </w:rPr>
        <w:t>。综合区域发展空间进行综合评价，总体评价影响估价对象的区域因素较好。</w:t>
      </w:r>
    </w:p>
    <w:p>
      <w:pPr>
        <w:spacing w:line="360" w:lineRule="auto"/>
        <w:jc w:val="both"/>
        <w:rPr>
          <w:rFonts w:ascii="Arial" w:hAnsi="Arial" w:eastAsia="仿宋_GB2312" w:cs="Arial"/>
          <w:sz w:val="28"/>
        </w:rPr>
      </w:pPr>
      <w:r>
        <w:rPr>
          <w:rFonts w:ascii="Arial" w:hAnsi="Arial" w:eastAsia="仿宋_GB2312" w:cs="Arial"/>
          <w:sz w:val="28"/>
        </w:rPr>
        <w:t>（三）个别因素</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1.估价对象位置：估价对象位于北京市海淀区</w:t>
      </w:r>
      <w:r>
        <w:rPr>
          <w:rFonts w:hint="eastAsia" w:ascii="Arial" w:hAnsi="Arial" w:eastAsia="仿宋_GB2312" w:cs="Arial"/>
          <w:sz w:val="28"/>
          <w:szCs w:val="28"/>
        </w:rPr>
        <w:t>温泉镇中关村环保科技示范园E05地块</w:t>
      </w:r>
      <w:r>
        <w:rPr>
          <w:rFonts w:ascii="Arial" w:hAnsi="Arial" w:eastAsia="仿宋_GB2312" w:cs="Arial"/>
          <w:sz w:val="28"/>
        </w:rPr>
        <w:t>，为</w:t>
      </w:r>
      <w:r>
        <w:rPr>
          <w:rFonts w:hint="eastAsia" w:ascii="Arial" w:hAnsi="Arial" w:eastAsia="仿宋_GB2312" w:cs="Arial"/>
          <w:sz w:val="28"/>
        </w:rPr>
        <w:t>中国人寿保险股份有限公司</w:t>
      </w:r>
      <w:r>
        <w:rPr>
          <w:rFonts w:ascii="Arial" w:hAnsi="Arial" w:eastAsia="仿宋_GB2312" w:cs="Arial"/>
          <w:sz w:val="28"/>
        </w:rPr>
        <w:t>开发建设的</w:t>
      </w:r>
      <w:r>
        <w:rPr>
          <w:rFonts w:hint="eastAsia" w:ascii="Arial" w:hAnsi="Arial" w:eastAsia="仿宋_GB2312" w:cs="Arial"/>
          <w:sz w:val="28"/>
        </w:rPr>
        <w:t>中国人寿研发中心一期环保科技园E05</w:t>
      </w:r>
      <w:r>
        <w:rPr>
          <w:rFonts w:ascii="Arial" w:hAnsi="Arial" w:eastAsia="仿宋_GB2312" w:cs="Arial"/>
          <w:sz w:val="28"/>
        </w:rPr>
        <w:t>项目。根据《北京市人民政府关于更新出让国有建设用地使用权基准地价的通知》[京政发[2014]26号]的规定，估价对象属于</w:t>
      </w:r>
      <w:r>
        <w:rPr>
          <w:rFonts w:ascii="Arial" w:hAnsi="Arial" w:eastAsia="仿宋_GB2312" w:cs="Arial"/>
          <w:sz w:val="28"/>
          <w:szCs w:val="28"/>
        </w:rPr>
        <w:t>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估价对象所属项目规划土地用途为</w:t>
      </w:r>
      <w:r>
        <w:rPr>
          <w:rFonts w:ascii="Arial" w:hAnsi="Arial" w:eastAsia="仿宋_GB2312" w:cs="Arial"/>
          <w:bCs/>
          <w:kern w:val="2"/>
          <w:sz w:val="28"/>
        </w:rPr>
        <w:t>研发、地下研发、地下车库</w:t>
      </w:r>
      <w:r>
        <w:rPr>
          <w:rFonts w:ascii="Arial" w:hAnsi="Arial" w:eastAsia="仿宋_GB2312" w:cs="Arial"/>
          <w:sz w:val="28"/>
        </w:rPr>
        <w:t>，为最佳最有效用途。</w:t>
      </w:r>
    </w:p>
    <w:p>
      <w:pPr>
        <w:spacing w:line="360" w:lineRule="auto"/>
        <w:ind w:firstLine="512" w:firstLineChars="200"/>
        <w:jc w:val="both"/>
        <w:rPr>
          <w:rFonts w:ascii="Arial" w:hAnsi="Arial" w:eastAsia="仿宋_GB2312" w:cs="Arial"/>
          <w:sz w:val="28"/>
        </w:rPr>
      </w:pPr>
      <w:r>
        <w:rPr>
          <w:rFonts w:ascii="Arial" w:hAnsi="Arial" w:eastAsia="仿宋_GB2312" w:cs="Arial"/>
          <w:spacing w:val="-12"/>
          <w:sz w:val="28"/>
        </w:rPr>
        <w:t>根据委托估价方提供的</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hint="eastAsia" w:ascii="Arial" w:hAnsi="Arial" w:eastAsia="仿宋_GB2312" w:cs="Arial"/>
          <w:spacing w:val="-12"/>
          <w:sz w:val="28"/>
        </w:rPr>
        <w:t>及</w:t>
      </w:r>
      <w:r>
        <w:rPr>
          <w:rFonts w:ascii="Arial" w:hAnsi="Arial" w:eastAsia="仿宋_GB2312" w:cs="Arial"/>
          <w:bCs/>
          <w:kern w:val="2"/>
          <w:sz w:val="28"/>
        </w:rPr>
        <w:t>《国有建设用地使用权出让地价评估委托书》，本次估价对象土地面积为</w:t>
      </w:r>
      <w:r>
        <w:rPr>
          <w:rFonts w:hint="eastAsia" w:ascii="Arial" w:hAnsi="Arial" w:eastAsia="仿宋_GB2312" w:cs="Arial"/>
          <w:bCs/>
          <w:kern w:val="2"/>
          <w:sz w:val="28"/>
        </w:rPr>
        <w:t>20468.06</w:t>
      </w:r>
      <w:r>
        <w:rPr>
          <w:rFonts w:ascii="Arial" w:hAnsi="Arial" w:eastAsia="仿宋_GB2312" w:cs="Arial"/>
          <w:bCs/>
          <w:kern w:val="2"/>
          <w:sz w:val="28"/>
        </w:rPr>
        <w:t>平方米</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估价对象所属项目总建筑面积为</w:t>
      </w:r>
      <w:r>
        <w:rPr>
          <w:rFonts w:hint="eastAsia" w:ascii="Arial" w:hAnsi="Arial" w:eastAsia="仿宋_GB2312" w:cs="Arial"/>
          <w:sz w:val="28"/>
        </w:rPr>
        <w:t>57817.58</w:t>
      </w:r>
      <w:r>
        <w:rPr>
          <w:rFonts w:ascii="Arial" w:hAnsi="Arial" w:eastAsia="仿宋_GB2312" w:cs="Arial"/>
          <w:sz w:val="28"/>
        </w:rPr>
        <w:t>平方米，地上容积率为1.</w:t>
      </w:r>
      <w:r>
        <w:rPr>
          <w:rFonts w:hint="eastAsia" w:ascii="Arial" w:hAnsi="Arial" w:eastAsia="仿宋_GB2312" w:cs="Arial"/>
          <w:sz w:val="28"/>
        </w:rPr>
        <w:t>22</w:t>
      </w:r>
      <w:r>
        <w:rPr>
          <w:rFonts w:ascii="Arial" w:hAnsi="Arial" w:eastAsia="仿宋_GB2312" w:cs="Arial"/>
          <w:sz w:val="28"/>
        </w:rPr>
        <w:t>，具体详见下表：</w:t>
      </w:r>
    </w:p>
    <w:bookmarkEnd w:id="105"/>
    <w:p>
      <w:pPr>
        <w:snapToGrid w:val="0"/>
        <w:jc w:val="center"/>
        <w:rPr>
          <w:rFonts w:ascii="Arial" w:hAnsi="Arial" w:eastAsia="仿宋_GB2312" w:cs="Arial"/>
          <w:b/>
          <w:sz w:val="28"/>
          <w:szCs w:val="28"/>
        </w:rPr>
      </w:pPr>
      <w:r>
        <w:rPr>
          <w:rFonts w:ascii="Arial" w:hAnsi="Arial" w:eastAsia="仿宋_GB2312" w:cs="Arial"/>
          <w:b/>
          <w:sz w:val="28"/>
          <w:szCs w:val="28"/>
        </w:rPr>
        <w:t>土地用途及建筑面积表</w:t>
      </w:r>
    </w:p>
    <w:tbl>
      <w:tblPr>
        <w:tblStyle w:val="3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62"/>
        <w:gridCol w:w="918"/>
        <w:gridCol w:w="1794"/>
        <w:gridCol w:w="1414"/>
        <w:gridCol w:w="1419"/>
        <w:gridCol w:w="141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内容</w:t>
            </w:r>
          </w:p>
        </w:tc>
        <w:tc>
          <w:tcPr>
            <w:tcW w:w="946"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部位</w:t>
            </w:r>
          </w:p>
        </w:tc>
        <w:tc>
          <w:tcPr>
            <w:tcW w:w="1862"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用途</w:t>
            </w:r>
          </w:p>
        </w:tc>
        <w:tc>
          <w:tcPr>
            <w:tcW w:w="1443"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调整前</w:t>
            </w:r>
          </w:p>
        </w:tc>
        <w:tc>
          <w:tcPr>
            <w:tcW w:w="1444"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调整后</w:t>
            </w:r>
          </w:p>
        </w:tc>
        <w:tc>
          <w:tcPr>
            <w:tcW w:w="1445"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调整内容</w:t>
            </w:r>
          </w:p>
        </w:tc>
        <w:tc>
          <w:tcPr>
            <w:tcW w:w="1191"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变化幅度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土地面积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94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20471.2</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20468.06</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-3.14</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建筑面积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946"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w:t>
            </w: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研发用房</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24964</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25022.71</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58.71</w:t>
            </w:r>
          </w:p>
        </w:tc>
        <w:tc>
          <w:tcPr>
            <w:tcW w:w="1191"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小计</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24964</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25022.71</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58.71</w:t>
            </w:r>
          </w:p>
        </w:tc>
        <w:tc>
          <w:tcPr>
            <w:tcW w:w="1191"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w:t>
            </w: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地下研发用房</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22117</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26429.67</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4312.67</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地下车库用房</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5730</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2196.98</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-3533.02</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非经营性用途</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5545</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4168.22</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-1376.78</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小计</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33392</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32794.87</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-597.13</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2808" w:type="dxa"/>
            <w:gridSpan w:val="2"/>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合计</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58356</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57817.58</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-538.42</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r>
    </w:tbl>
    <w:p>
      <w:pPr>
        <w:spacing w:line="360" w:lineRule="auto"/>
        <w:ind w:firstLine="560" w:firstLineChars="200"/>
        <w:jc w:val="both"/>
        <w:rPr>
          <w:rFonts w:ascii="Arial" w:hAnsi="Arial" w:eastAsia="仿宋_GB2312" w:cs="Arial"/>
          <w:spacing w:val="-12"/>
          <w:sz w:val="28"/>
        </w:rPr>
      </w:pPr>
      <w:r>
        <w:rPr>
          <w:rFonts w:ascii="Arial" w:hAnsi="Arial" w:eastAsia="仿宋_GB2312" w:cs="Arial"/>
          <w:sz w:val="28"/>
        </w:rPr>
        <w:t>估价对象属于</w:t>
      </w:r>
      <w:r>
        <w:rPr>
          <w:rFonts w:ascii="Arial" w:hAnsi="Arial" w:eastAsia="仿宋_GB2312" w:cs="Arial"/>
          <w:sz w:val="28"/>
          <w:szCs w:val="28"/>
        </w:rPr>
        <w:t>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区片地价区内</w:t>
      </w:r>
      <w:r>
        <w:rPr>
          <w:rFonts w:ascii="Arial" w:hAnsi="Arial" w:eastAsia="仿宋_GB2312" w:cs="Arial"/>
          <w:sz w:val="28"/>
        </w:rPr>
        <w:t>，办公用途该级别平均容积率均为2。估价对象宗地形状较规则、地形平坦、地质良好。综合评价估价对象土地利用程度</w:t>
      </w:r>
      <w:r>
        <w:rPr>
          <w:rFonts w:hint="eastAsia" w:ascii="Arial" w:hAnsi="Arial" w:eastAsia="仿宋_GB2312" w:cs="Arial"/>
          <w:sz w:val="28"/>
        </w:rPr>
        <w:t>一般</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60" w:lineRule="auto"/>
        <w:ind w:firstLine="528" w:firstLineChars="200"/>
        <w:jc w:val="both"/>
        <w:rPr>
          <w:rFonts w:ascii="Arial" w:hAnsi="Arial" w:eastAsia="仿宋_GB2312" w:cs="Arial"/>
          <w:sz w:val="28"/>
        </w:rPr>
      </w:pPr>
      <w:r>
        <w:rPr>
          <w:rFonts w:ascii="Arial" w:hAnsi="Arial" w:eastAsia="仿宋_GB2312" w:cs="Arial"/>
          <w:spacing w:val="-8"/>
          <w:sz w:val="28"/>
        </w:rPr>
        <w:t>根据联系人介绍，估价对象现状红线外市政基础设施条件为“</w:t>
      </w:r>
      <w:r>
        <w:rPr>
          <w:rFonts w:hint="eastAsia" w:ascii="Arial" w:hAnsi="Arial" w:eastAsia="仿宋_GB2312" w:cs="Arial"/>
          <w:spacing w:val="-8"/>
          <w:sz w:val="28"/>
        </w:rPr>
        <w:t>六</w:t>
      </w:r>
      <w:r>
        <w:rPr>
          <w:rFonts w:ascii="Arial" w:hAnsi="Arial" w:eastAsia="仿宋_GB2312" w:cs="Arial"/>
          <w:spacing w:val="-8"/>
          <w:sz w:val="28"/>
        </w:rPr>
        <w:t>通”</w:t>
      </w:r>
      <w:r>
        <w:rPr>
          <w:rFonts w:ascii="Arial" w:hAnsi="Arial" w:eastAsia="仿宋_GB2312" w:cs="Arial"/>
          <w:sz w:val="28"/>
        </w:rPr>
        <w:t>。</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本次评估目的为按实测数据签订补充协议。本报告按照实测数据设定规划利用条件。</w:t>
      </w:r>
      <w:bookmarkStart w:id="106" w:name="_Toc469066317"/>
      <w:bookmarkStart w:id="107" w:name="_Toc425250319"/>
      <w:bookmarkStart w:id="108" w:name="_Toc416783534"/>
      <w:bookmarkStart w:id="109" w:name="_Toc524335079"/>
      <w:bookmarkStart w:id="110" w:name="_Toc515458374"/>
      <w:bookmarkStart w:id="111" w:name="_Toc418750897"/>
      <w:r>
        <w:rPr>
          <w:rFonts w:ascii="Arial" w:hAnsi="Arial" w:eastAsia="仿宋_GB2312" w:cs="Arial"/>
          <w:sz w:val="28"/>
          <w:szCs w:val="28"/>
        </w:rPr>
        <w:br w:type="page"/>
      </w:r>
    </w:p>
    <w:p>
      <w:pPr>
        <w:spacing w:line="360" w:lineRule="auto"/>
        <w:jc w:val="center"/>
        <w:outlineLvl w:val="0"/>
        <w:rPr>
          <w:rFonts w:ascii="Arial" w:hAnsi="Arial" w:cs="Arial"/>
          <w:b/>
          <w:sz w:val="32"/>
        </w:rPr>
      </w:pPr>
      <w:bookmarkStart w:id="112" w:name="_Toc69393381"/>
      <w:r>
        <w:rPr>
          <w:rFonts w:ascii="Arial" w:hAnsi="Arial" w:cs="Arial"/>
          <w:b/>
          <w:sz w:val="32"/>
        </w:rPr>
        <w:t>第三部分</w:t>
      </w:r>
      <w:r>
        <w:rPr>
          <w:rFonts w:ascii="Arial" w:hAnsi="Arial" w:eastAsia="仿宋_GB2312" w:cs="Arial"/>
          <w:b/>
          <w:sz w:val="32"/>
        </w:rPr>
        <w:t xml:space="preserve">  </w:t>
      </w:r>
      <w:r>
        <w:rPr>
          <w:rFonts w:ascii="Arial" w:hAnsi="Arial" w:cs="Arial"/>
          <w:b/>
          <w:sz w:val="32"/>
        </w:rPr>
        <w:t>土地估价结果及其使用</w:t>
      </w:r>
      <w:bookmarkEnd w:id="106"/>
      <w:bookmarkEnd w:id="107"/>
      <w:bookmarkEnd w:id="108"/>
      <w:bookmarkEnd w:id="109"/>
      <w:bookmarkEnd w:id="110"/>
      <w:bookmarkEnd w:id="111"/>
      <w:bookmarkEnd w:id="112"/>
    </w:p>
    <w:p>
      <w:pPr>
        <w:spacing w:line="360" w:lineRule="auto"/>
        <w:jc w:val="both"/>
        <w:rPr>
          <w:rFonts w:ascii="Arial" w:hAnsi="Arial" w:eastAsia="仿宋_GB2312" w:cs="Arial"/>
          <w:b/>
          <w:sz w:val="28"/>
        </w:rPr>
      </w:pPr>
    </w:p>
    <w:p>
      <w:pPr>
        <w:spacing w:line="360" w:lineRule="auto"/>
        <w:outlineLvl w:val="1"/>
        <w:rPr>
          <w:rFonts w:ascii="Arial" w:hAnsi="Arial" w:eastAsia="仿宋_GB2312" w:cs="Arial"/>
          <w:b/>
          <w:sz w:val="28"/>
        </w:rPr>
      </w:pPr>
      <w:bookmarkStart w:id="113" w:name="_Toc69393382"/>
      <w:bookmarkStart w:id="114" w:name="_Toc515458375"/>
      <w:bookmarkStart w:id="115" w:name="_Toc425250320"/>
      <w:bookmarkStart w:id="116" w:name="_Toc515261602"/>
      <w:bookmarkStart w:id="117" w:name="_Toc416783535"/>
      <w:bookmarkStart w:id="118" w:name="_Toc418750898"/>
      <w:bookmarkStart w:id="119" w:name="_Toc524335080"/>
      <w:bookmarkStart w:id="120" w:name="_Toc469066318"/>
      <w:r>
        <w:rPr>
          <w:rFonts w:ascii="Arial" w:hAnsi="Arial" w:eastAsia="仿宋_GB2312" w:cs="Arial"/>
          <w:b/>
          <w:sz w:val="28"/>
        </w:rPr>
        <w:t>一、估价依据</w:t>
      </w:r>
      <w:bookmarkEnd w:id="113"/>
      <w:bookmarkEnd w:id="114"/>
      <w:bookmarkEnd w:id="115"/>
      <w:bookmarkEnd w:id="116"/>
      <w:bookmarkEnd w:id="117"/>
      <w:bookmarkEnd w:id="118"/>
      <w:bookmarkEnd w:id="119"/>
      <w:bookmarkEnd w:id="120"/>
    </w:p>
    <w:p>
      <w:pPr>
        <w:spacing w:line="360" w:lineRule="auto"/>
        <w:jc w:val="both"/>
        <w:rPr>
          <w:rFonts w:ascii="Arial" w:hAnsi="Arial" w:eastAsia="仿宋_GB2312" w:cs="Arial"/>
          <w:sz w:val="28"/>
        </w:rPr>
      </w:pPr>
      <w:r>
        <w:rPr>
          <w:rFonts w:ascii="Arial" w:hAnsi="Arial" w:eastAsia="仿宋_GB2312" w:cs="Arial"/>
          <w:sz w:val="28"/>
        </w:rPr>
        <w:t>（一）有关的法律、法规、行政规章及估价对象所在省市的有关法律法规和政策</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1.《中华人民共和国民法典》（2020年5月28日第十三届全国人大三次会议表决通过，自2021年1月1日起施行）；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5.《中华人民共和国资产评估法》（2016年7月2日第十二届全国人民代表大会常务委员会第二十一次会议通过 2016年3月16日中华人民共和国主席令第46号公布 自2016年12月1日起施行）；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6.《中华人民共和国城镇国有土地使用权出让和转让暂行条例》（1990年5月19日中华人民共和国国务院令第55号发布，自发布之日起施行）；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中华人民共和国国务院令第653号公布，自公布之日起施行</w:t>
      </w:r>
      <w:r>
        <w:rPr>
          <w:rFonts w:hint="eastAsia" w:ascii="Arial" w:hAnsi="Arial" w:eastAsia="仿宋_GB2312" w:cs="Arial"/>
          <w:sz w:val="28"/>
        </w:rPr>
        <w:t>；</w:t>
      </w:r>
      <w:r>
        <w:rPr>
          <w:rFonts w:ascii="Arial" w:hAnsi="Arial" w:eastAsia="仿宋_GB2312" w:cs="Arial"/>
          <w:sz w:val="28"/>
        </w:rPr>
        <w:t>2021</w:t>
      </w:r>
      <w:r>
        <w:rPr>
          <w:rFonts w:hint="eastAsia" w:ascii="Arial" w:hAnsi="Arial" w:eastAsia="仿宋_GB2312" w:cs="Arial"/>
          <w:sz w:val="28"/>
        </w:rPr>
        <w:t>年</w:t>
      </w:r>
      <w:r>
        <w:rPr>
          <w:rFonts w:ascii="Arial" w:hAnsi="Arial" w:eastAsia="仿宋_GB2312" w:cs="Arial"/>
          <w:sz w:val="28"/>
        </w:rPr>
        <w:t>4</w:t>
      </w:r>
      <w:r>
        <w:rPr>
          <w:rFonts w:hint="eastAsia" w:ascii="Arial" w:hAnsi="Arial" w:eastAsia="仿宋_GB2312" w:cs="Arial"/>
          <w:sz w:val="28"/>
        </w:rPr>
        <w:t>月</w:t>
      </w:r>
      <w:r>
        <w:rPr>
          <w:rFonts w:ascii="Arial" w:hAnsi="Arial" w:eastAsia="仿宋_GB2312" w:cs="Arial"/>
          <w:sz w:val="28"/>
        </w:rPr>
        <w:t>21</w:t>
      </w:r>
      <w:r>
        <w:rPr>
          <w:rFonts w:hint="eastAsia" w:ascii="Arial" w:hAnsi="Arial" w:eastAsia="仿宋_GB2312" w:cs="Arial"/>
          <w:sz w:val="28"/>
        </w:rPr>
        <w:t>日，国务院第</w:t>
      </w:r>
      <w:r>
        <w:rPr>
          <w:rFonts w:ascii="Arial" w:hAnsi="Arial" w:eastAsia="仿宋_GB2312" w:cs="Arial"/>
          <w:sz w:val="28"/>
        </w:rPr>
        <w:t>132</w:t>
      </w:r>
      <w:r>
        <w:rPr>
          <w:rFonts w:hint="eastAsia" w:ascii="Arial" w:hAnsi="Arial" w:eastAsia="仿宋_GB2312" w:cs="Arial"/>
          <w:sz w:val="28"/>
        </w:rPr>
        <w:t>次会议第三次修订通过，</w:t>
      </w:r>
      <w:r>
        <w:rPr>
          <w:rFonts w:ascii="Arial" w:hAnsi="Arial" w:eastAsia="仿宋_GB2312" w:cs="Arial"/>
          <w:sz w:val="28"/>
        </w:rPr>
        <w:t>2021</w:t>
      </w:r>
      <w:r>
        <w:rPr>
          <w:rFonts w:hint="eastAsia" w:ascii="Arial" w:hAnsi="Arial" w:eastAsia="仿宋_GB2312" w:cs="Arial"/>
          <w:sz w:val="28"/>
        </w:rPr>
        <w:t>年</w:t>
      </w:r>
      <w:r>
        <w:rPr>
          <w:rFonts w:ascii="Arial" w:hAnsi="Arial" w:eastAsia="仿宋_GB2312" w:cs="Arial"/>
          <w:sz w:val="28"/>
        </w:rPr>
        <w:t>7</w:t>
      </w:r>
      <w:r>
        <w:rPr>
          <w:rFonts w:hint="eastAsia" w:ascii="Arial" w:hAnsi="Arial" w:eastAsia="仿宋_GB2312" w:cs="Arial"/>
          <w:sz w:val="28"/>
        </w:rPr>
        <w:t>月</w:t>
      </w:r>
      <w:r>
        <w:rPr>
          <w:rFonts w:ascii="Arial" w:hAnsi="Arial" w:eastAsia="仿宋_GB2312" w:cs="Arial"/>
          <w:sz w:val="28"/>
        </w:rPr>
        <w:t>2</w:t>
      </w:r>
      <w:r>
        <w:rPr>
          <w:rFonts w:hint="eastAsia" w:ascii="Arial" w:hAnsi="Arial" w:eastAsia="仿宋_GB2312" w:cs="Arial"/>
          <w:sz w:val="28"/>
        </w:rPr>
        <w:t>日中华人民共和国国务院令第</w:t>
      </w:r>
      <w:r>
        <w:rPr>
          <w:rFonts w:ascii="Arial" w:hAnsi="Arial" w:eastAsia="仿宋_GB2312" w:cs="Arial"/>
          <w:sz w:val="28"/>
        </w:rPr>
        <w:t>743</w:t>
      </w:r>
      <w:r>
        <w:rPr>
          <w:rFonts w:hint="eastAsia" w:ascii="Arial" w:hAnsi="Arial" w:eastAsia="仿宋_GB2312" w:cs="Arial"/>
          <w:sz w:val="28"/>
        </w:rPr>
        <w:t>号公布，自</w:t>
      </w:r>
      <w:r>
        <w:rPr>
          <w:rFonts w:ascii="Arial" w:hAnsi="Arial" w:eastAsia="仿宋_GB2312" w:cs="Arial"/>
          <w:sz w:val="28"/>
        </w:rPr>
        <w:t>2021</w:t>
      </w:r>
      <w:r>
        <w:rPr>
          <w:rFonts w:hint="eastAsia" w:ascii="Arial" w:hAnsi="Arial" w:eastAsia="仿宋_GB2312" w:cs="Arial"/>
          <w:sz w:val="28"/>
        </w:rPr>
        <w:t>年</w:t>
      </w:r>
      <w:r>
        <w:rPr>
          <w:rFonts w:ascii="Arial" w:hAnsi="Arial" w:eastAsia="仿宋_GB2312" w:cs="Arial"/>
          <w:sz w:val="28"/>
        </w:rPr>
        <w:t>9</w:t>
      </w:r>
      <w:r>
        <w:rPr>
          <w:rFonts w:hint="eastAsia" w:ascii="Arial" w:hAnsi="Arial" w:eastAsia="仿宋_GB2312" w:cs="Arial"/>
          <w:sz w:val="28"/>
        </w:rPr>
        <w:t>月</w:t>
      </w:r>
      <w:r>
        <w:rPr>
          <w:rFonts w:ascii="Arial" w:hAnsi="Arial" w:eastAsia="仿宋_GB2312" w:cs="Arial"/>
          <w:sz w:val="28"/>
        </w:rPr>
        <w:t>1</w:t>
      </w:r>
      <w:r>
        <w:rPr>
          <w:rFonts w:hint="eastAsia" w:ascii="Arial" w:hAnsi="Arial" w:eastAsia="仿宋_GB2312" w:cs="Arial"/>
          <w:sz w:val="28"/>
        </w:rPr>
        <w:t>日起施行；</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rPr>
        <w:t>8.</w:t>
      </w:r>
      <w:r>
        <w:rPr>
          <w:rFonts w:ascii="Arial" w:hAnsi="Arial" w:eastAsia="仿宋_GB2312" w:cs="Arial"/>
          <w:sz w:val="28"/>
          <w:szCs w:val="28"/>
        </w:rPr>
        <w:t>《不动产登记暂行条例》〔国务院令第656号，自2015年3月1日起施行〕；</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9.《国务院关于加强国有土地资产管理的通知》〔国发〔2001〕15号，2001年4月30日〕；</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10.《国务院关于深化改革严格土地管理的决定》〔国发〔2004〕28号，2004年10月21日〕；</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11.《国务院关于加强土地调控有关问题的通知》〔国发 [2006] 31号，2006年8月31日发布〕；</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12.《国务院关于促进节约集约用地的通知》〔国发〔2008〕3号，2008年1月3日发布〕；</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13.《协议出让国有土地使用权规定》〔国土资源部令第21号，自2003年8月1日起施行〕；</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14.《招标拍卖挂牌出让国有建设用地使用权规定》〔国土资源部令第39号，2007年9月21日国土资源部第3次部务会议审议通过〕；</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15. 国土资源部《关于坚持和完善土地招标拍卖挂牌出让制度的意见》〔国土资发〔2011〕63号，2011年5月13日〕；</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16. 国土资源部办公厅《关于实行电子化备案完善土地估价报告备案制度的通知》〔国土资厅发〔2012〕35号，2012年6月14日发布〕；</w:t>
      </w:r>
    </w:p>
    <w:p>
      <w:pPr>
        <w:spacing w:line="360" w:lineRule="auto"/>
        <w:jc w:val="both"/>
        <w:rPr>
          <w:rFonts w:ascii="Arial" w:hAnsi="Arial" w:eastAsia="仿宋_GB2312" w:cs="Arial"/>
          <w:sz w:val="28"/>
        </w:rPr>
      </w:pPr>
      <w:r>
        <w:rPr>
          <w:rFonts w:ascii="Arial" w:hAnsi="Arial" w:eastAsia="仿宋_GB2312" w:cs="Arial"/>
          <w:sz w:val="28"/>
        </w:rPr>
        <w:t>（二）采用的技术标准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1.《城镇土地估价规程》[GB/T 18508-2014]</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2.《城镇土地分等定级规程》</w:t>
      </w:r>
      <w:r>
        <w:fldChar w:fldCharType="begin"/>
      </w:r>
      <w:r>
        <w:instrText xml:space="preserve"> HYPERLINK "http://www.baidu.com/link?url=WR4ik0HfoP3GU1rlTYIFq3n2WBRxMHa-d8GcgMgJUtKKn1Pe8laCRZpZkd9wT3bWx0Da0HhCv5MAzf-34H8xnjpEjz3Kk8n4fMGDiYPYgW3" \t "_blank" </w:instrText>
      </w:r>
      <w:r>
        <w:fldChar w:fldCharType="separate"/>
      </w:r>
      <w:r>
        <w:rPr>
          <w:rFonts w:ascii="Arial" w:hAnsi="Arial" w:eastAsia="仿宋_GB2312" w:cs="Arial"/>
          <w:sz w:val="28"/>
        </w:rPr>
        <w:t>[GB/T 18507-2014]</w:t>
      </w:r>
      <w:r>
        <w:rPr>
          <w:rFonts w:ascii="Arial" w:hAnsi="Arial" w:eastAsia="仿宋_GB2312" w:cs="Arial"/>
          <w:sz w:val="28"/>
        </w:rPr>
        <w:fldChar w:fldCharType="end"/>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3.《土地利用现状分类》[ GB/T 21010-2017]</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4.《城市用地分类与规划建设用地标准》[GB50137-2011]</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5.</w:t>
      </w:r>
      <w:r>
        <w:rPr>
          <w:rFonts w:ascii="Arial" w:hAnsi="Arial" w:eastAsia="仿宋_GB2312" w:cs="Arial"/>
          <w:sz w:val="28"/>
        </w:rPr>
        <w:t>《国土资源部办公厅关于印发〈国有建设用地使用权出让地价评估技术规范〉的通知》[国土资厅发（2018）4号]</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6.《城市地价动态监测技术规范》</w:t>
      </w:r>
      <w:r>
        <w:rPr>
          <w:rFonts w:ascii="Arial" w:hAnsi="Arial" w:eastAsia="仿宋_GB2312" w:cs="Arial"/>
          <w:sz w:val="28"/>
        </w:rPr>
        <w:t>[</w:t>
      </w:r>
      <w:r>
        <w:rPr>
          <w:rFonts w:ascii="Arial" w:hAnsi="Arial" w:eastAsia="仿宋_GB2312" w:cs="Arial"/>
          <w:sz w:val="28"/>
          <w:szCs w:val="28"/>
        </w:rPr>
        <w:t>TD/T1009-2007</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7.《北京市关于更新出让国有建设用地使用权基准地价的通知》</w:t>
      </w:r>
      <w:r>
        <w:rPr>
          <w:rFonts w:ascii="Arial" w:hAnsi="Arial" w:eastAsia="仿宋_GB2312" w:cs="Arial"/>
          <w:sz w:val="28"/>
        </w:rPr>
        <w:t>[</w:t>
      </w:r>
      <w:r>
        <w:rPr>
          <w:rFonts w:ascii="Arial" w:hAnsi="Arial" w:eastAsia="仿宋_GB2312" w:cs="Arial"/>
          <w:sz w:val="28"/>
          <w:szCs w:val="28"/>
        </w:rPr>
        <w:t>京政发〔2014〕26号</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8.《北京市基准地价更新成果（二Ｏ一四年）》</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9.《关于印发北京市国有建设用地使用权出让地价评审暂行规定的通知》</w:t>
      </w:r>
      <w:r>
        <w:rPr>
          <w:rFonts w:ascii="Arial" w:hAnsi="Arial" w:eastAsia="仿宋_GB2312" w:cs="Arial"/>
          <w:sz w:val="28"/>
        </w:rPr>
        <w:t>[</w:t>
      </w:r>
      <w:r>
        <w:rPr>
          <w:rFonts w:ascii="Arial" w:hAnsi="Arial" w:eastAsia="仿宋_GB2312" w:cs="Arial"/>
          <w:sz w:val="28"/>
          <w:szCs w:val="28"/>
        </w:rPr>
        <w:t>京国土用[2015]87号</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10.《北京市国土资源局关于出让国有建设用地使用权基准地价应用有关问题的公告》</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11.《北京市“地下空间”使用权协议出让地价评估技术更新的说明》[北估秘[2019]002号]</w:t>
      </w:r>
    </w:p>
    <w:p>
      <w:pPr>
        <w:spacing w:line="360" w:lineRule="auto"/>
        <w:ind w:firstLine="560" w:firstLineChars="200"/>
        <w:rPr>
          <w:rFonts w:ascii="Arial" w:hAnsi="Arial" w:eastAsia="仿宋_GB2312" w:cs="Arial"/>
          <w:sz w:val="28"/>
          <w:szCs w:val="28"/>
        </w:rPr>
      </w:pPr>
      <w:r>
        <w:rPr>
          <w:rFonts w:ascii="Arial" w:hAnsi="Arial" w:eastAsia="仿宋_GB2312" w:cs="Arial"/>
          <w:sz w:val="28"/>
        </w:rPr>
        <w:t>12</w:t>
      </w:r>
      <w:r>
        <w:rPr>
          <w:rFonts w:ascii="Arial" w:hAnsi="Arial" w:eastAsia="仿宋_GB2312" w:cs="Arial"/>
          <w:sz w:val="28"/>
          <w:szCs w:val="28"/>
        </w:rPr>
        <w:t>.《北京市建设工程计价依据-预算定额》（2012）及动态调整</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13.《北京工程造价信息》〔北京市建设工程造价管理处定期发布〕</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14.《北京市统计年鉴》</w:t>
      </w:r>
    </w:p>
    <w:p>
      <w:pPr>
        <w:spacing w:line="360" w:lineRule="auto"/>
        <w:jc w:val="both"/>
        <w:rPr>
          <w:rFonts w:ascii="Arial" w:hAnsi="Arial" w:eastAsia="仿宋_GB2312" w:cs="Arial"/>
          <w:sz w:val="28"/>
          <w:szCs w:val="18"/>
        </w:rPr>
      </w:pPr>
      <w:r>
        <w:rPr>
          <w:rFonts w:ascii="Arial" w:hAnsi="Arial" w:eastAsia="仿宋_GB2312" w:cs="Arial"/>
          <w:sz w:val="28"/>
          <w:szCs w:val="18"/>
        </w:rPr>
        <w:t>（三） 委托估价方提供的资料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w:t>
      </w:r>
      <w:r>
        <w:rPr>
          <w:rFonts w:hint="eastAsia" w:ascii="Arial" w:hAnsi="Arial" w:eastAsia="仿宋_GB2312" w:cs="Arial"/>
          <w:sz w:val="28"/>
          <w:szCs w:val="28"/>
        </w:rPr>
        <w:t>《北京市国有土地使用权出让合同》[京地出[合]字（2008）第0626号]及其补充协议</w:t>
      </w:r>
      <w:r>
        <w:rPr>
          <w:rFonts w:ascii="Arial" w:hAnsi="Arial" w:eastAsia="仿宋_GB2312" w:cs="Arial"/>
          <w:sz w:val="28"/>
          <w:szCs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w:t>
      </w:r>
      <w:r>
        <w:rPr>
          <w:rFonts w:hint="eastAsia" w:ascii="Arial" w:hAnsi="Arial" w:eastAsia="仿宋_GB2312" w:cs="Arial"/>
          <w:sz w:val="28"/>
        </w:rPr>
        <w:t>国有土地使用权</w:t>
      </w:r>
      <w:r>
        <w:rPr>
          <w:rFonts w:ascii="Arial" w:hAnsi="Arial" w:eastAsia="仿宋_GB2312" w:cs="Arial"/>
          <w:sz w:val="28"/>
        </w:rPr>
        <w:t>》[</w:t>
      </w:r>
      <w:r>
        <w:rPr>
          <w:rFonts w:hint="eastAsia" w:ascii="Arial" w:hAnsi="Arial" w:eastAsia="仿宋_GB2312" w:cs="Arial"/>
          <w:sz w:val="28"/>
          <w:szCs w:val="28"/>
        </w:rPr>
        <w:t>京海国用（2009出）第4771号</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4.《建设工程规划许可证》[</w:t>
      </w:r>
      <w:r>
        <w:rPr>
          <w:rFonts w:hint="eastAsia" w:ascii="Arial" w:hAnsi="Arial" w:eastAsia="仿宋_GB2312" w:cs="Arial"/>
          <w:sz w:val="28"/>
        </w:rPr>
        <w:t>2010</w:t>
      </w:r>
      <w:r>
        <w:rPr>
          <w:rFonts w:ascii="Arial" w:hAnsi="Arial" w:eastAsia="仿宋_GB2312" w:cs="Arial"/>
          <w:sz w:val="28"/>
        </w:rPr>
        <w:t>规（海）建字00</w:t>
      </w:r>
      <w:r>
        <w:rPr>
          <w:rFonts w:hint="eastAsia" w:ascii="Arial" w:hAnsi="Arial" w:eastAsia="仿宋_GB2312" w:cs="Arial"/>
          <w:sz w:val="28"/>
        </w:rPr>
        <w:t>39</w:t>
      </w:r>
      <w:r>
        <w:rPr>
          <w:rFonts w:ascii="Arial" w:hAnsi="Arial" w:eastAsia="仿宋_GB2312" w:cs="Arial"/>
          <w:sz w:val="28"/>
        </w:rPr>
        <w:t>号]</w:t>
      </w:r>
      <w:r>
        <w:rPr>
          <w:rFonts w:hint="eastAsia" w:ascii="Arial" w:hAnsi="Arial" w:eastAsia="仿宋_GB2312" w:cs="Arial"/>
          <w:sz w:val="28"/>
        </w:rPr>
        <w:t>及其附件</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5.《建筑工程施工许可证》[[201</w:t>
      </w:r>
      <w:r>
        <w:rPr>
          <w:rFonts w:hint="eastAsia" w:ascii="Arial" w:hAnsi="Arial" w:eastAsia="仿宋_GB2312" w:cs="Arial"/>
          <w:sz w:val="28"/>
        </w:rPr>
        <w:t>0</w:t>
      </w:r>
      <w:r>
        <w:rPr>
          <w:rFonts w:ascii="Arial" w:hAnsi="Arial" w:eastAsia="仿宋_GB2312" w:cs="Arial"/>
          <w:sz w:val="28"/>
        </w:rPr>
        <w:t>]施建字</w:t>
      </w:r>
      <w:r>
        <w:rPr>
          <w:rFonts w:hint="eastAsia" w:ascii="Arial" w:hAnsi="Arial" w:eastAsia="仿宋_GB2312" w:cs="Arial"/>
          <w:sz w:val="28"/>
        </w:rPr>
        <w:t>2012</w:t>
      </w:r>
      <w:r>
        <w:rPr>
          <w:rFonts w:ascii="Arial" w:hAnsi="Arial" w:eastAsia="仿宋_GB2312" w:cs="Arial"/>
          <w:sz w:val="28"/>
        </w:rPr>
        <w:t>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6.《北京市房屋建筑和市政基础设施工程竣工验收备案表》[编号：0447海竣2017（建）0052号]复印件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w:t>
      </w:r>
      <w:r>
        <w:rPr>
          <w:rFonts w:hint="eastAsia" w:ascii="Arial" w:hAnsi="Arial" w:eastAsia="仿宋_GB2312" w:cs="Arial"/>
          <w:sz w:val="28"/>
        </w:rPr>
        <w:t>《建设工程规划核验（验收）意见》[2017规（海）竣字0030号]复印件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8</w:t>
      </w:r>
      <w:r>
        <w:rPr>
          <w:rFonts w:ascii="Arial" w:hAnsi="Arial" w:eastAsia="仿宋_GB2312" w:cs="Arial"/>
          <w:sz w:val="28"/>
        </w:rPr>
        <w:t>.</w:t>
      </w:r>
      <w:r>
        <w:rPr>
          <w:rFonts w:hint="eastAsia" w:ascii="Arial" w:hAnsi="Arial" w:eastAsia="仿宋_GB2312" w:cs="Arial"/>
          <w:sz w:val="28"/>
        </w:rPr>
        <w:t>《北京市门牌、楼牌编号证明信》[（2017）海公牌证字0904号]复印件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9</w:t>
      </w:r>
      <w:r>
        <w:rPr>
          <w:rFonts w:ascii="Arial" w:hAnsi="Arial" w:eastAsia="仿宋_GB2312" w:cs="Arial"/>
          <w:sz w:val="28"/>
        </w:rPr>
        <w:t>.《</w:t>
      </w:r>
      <w:r>
        <w:rPr>
          <w:rFonts w:hint="eastAsia" w:ascii="Arial" w:hAnsi="Arial" w:eastAsia="仿宋_GB2312" w:cs="Arial"/>
          <w:sz w:val="28"/>
        </w:rPr>
        <w:t>规划施工号与门牌、楼牌编号对照表</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10</w:t>
      </w:r>
      <w:r>
        <w:rPr>
          <w:rFonts w:ascii="Arial" w:hAnsi="Arial" w:eastAsia="仿宋_GB2312" w:cs="Arial"/>
          <w:sz w:val="28"/>
        </w:rPr>
        <w:t>.</w:t>
      </w:r>
      <w:r>
        <w:rPr>
          <w:rFonts w:hint="eastAsia" w:ascii="Arial" w:hAnsi="Arial" w:eastAsia="仿宋_GB2312" w:cs="Arial"/>
          <w:sz w:val="28"/>
        </w:rPr>
        <w:t>《房屋面积测算技术报告书（商品房类使用）》复印件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11.《竣工项目测绘成果说明》复印件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12.《房产测绘成果审核办理结果通知书》[编号：[2020]134920号]复印件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13.</w:t>
      </w:r>
      <w:r>
        <w:rPr>
          <w:rFonts w:ascii="Arial" w:hAnsi="Arial" w:eastAsia="仿宋_GB2312" w:cs="Arial"/>
          <w:sz w:val="28"/>
        </w:rPr>
        <w:t>不动产权利人《营业执照》复印件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18"/>
        </w:rPr>
        <w:t>（四）受托估价方掌握的有关资料和评估专业人员实地勘察、调查所获取的资料实地勘查</w:t>
      </w:r>
      <w:r>
        <w:rPr>
          <w:rFonts w:ascii="Arial" w:hAnsi="Arial" w:eastAsia="仿宋_GB2312" w:cs="Arial"/>
          <w:sz w:val="28"/>
        </w:rPr>
        <w:t>的有关资料</w:t>
      </w:r>
      <w:r>
        <w:rPr>
          <w:rFonts w:hint="eastAsia" w:ascii="Arial" w:hAnsi="Arial" w:eastAsia="仿宋_GB2312" w:cs="Arial"/>
          <w:sz w:val="28"/>
        </w:rPr>
        <w:t>。</w:t>
      </w:r>
    </w:p>
    <w:p>
      <w:pPr>
        <w:spacing w:line="360" w:lineRule="auto"/>
        <w:jc w:val="both"/>
        <w:rPr>
          <w:rFonts w:ascii="Arial" w:hAnsi="Arial" w:eastAsia="仿宋_GB2312" w:cs="Arial"/>
          <w:sz w:val="28"/>
        </w:rPr>
      </w:pPr>
    </w:p>
    <w:p>
      <w:pPr>
        <w:spacing w:line="360" w:lineRule="auto"/>
        <w:outlineLvl w:val="1"/>
        <w:rPr>
          <w:rFonts w:ascii="Arial" w:hAnsi="Arial" w:eastAsia="仿宋_GB2312" w:cs="Arial"/>
          <w:b/>
          <w:sz w:val="28"/>
        </w:rPr>
      </w:pPr>
      <w:bookmarkStart w:id="121" w:name="_Toc418750899"/>
      <w:bookmarkStart w:id="122" w:name="_Toc515458376"/>
      <w:bookmarkStart w:id="123" w:name="_Toc425250321"/>
      <w:bookmarkStart w:id="124" w:name="_Toc416783536"/>
      <w:bookmarkStart w:id="125" w:name="_Toc469066319"/>
      <w:bookmarkStart w:id="126" w:name="_Toc524335081"/>
      <w:bookmarkStart w:id="127" w:name="_Toc69393383"/>
      <w:r>
        <w:rPr>
          <w:rFonts w:ascii="Arial" w:hAnsi="Arial" w:eastAsia="仿宋_GB2312" w:cs="Arial"/>
          <w:b/>
          <w:sz w:val="28"/>
        </w:rPr>
        <w:t>二、土地估价</w:t>
      </w:r>
      <w:bookmarkEnd w:id="121"/>
      <w:bookmarkEnd w:id="122"/>
      <w:bookmarkEnd w:id="123"/>
      <w:bookmarkEnd w:id="124"/>
      <w:bookmarkEnd w:id="125"/>
      <w:r>
        <w:rPr>
          <w:rFonts w:ascii="Arial" w:hAnsi="Arial" w:eastAsia="仿宋_GB2312" w:cs="Arial"/>
          <w:b/>
          <w:sz w:val="28"/>
        </w:rPr>
        <w:t>原则</w:t>
      </w:r>
      <w:bookmarkEnd w:id="126"/>
      <w:bookmarkEnd w:id="127"/>
    </w:p>
    <w:p>
      <w:pPr>
        <w:kinsoku w:val="0"/>
        <w:overflowPunct w:val="0"/>
        <w:autoSpaceDE w:val="0"/>
        <w:autoSpaceDN w:val="0"/>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替代原则、最有效利用原则、预期收益原则、供需原则、贡献原则、价值主导原则、审慎原则、公开市场原则等。</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1.替代原则</w:t>
      </w:r>
    </w:p>
    <w:p>
      <w:pPr>
        <w:kinsoku w:val="0"/>
        <w:overflowPunct w:val="0"/>
        <w:autoSpaceDE w:val="0"/>
        <w:autoSpaceDN w:val="0"/>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替代原则是指土地估价应以相邻地区或类似地区功能相同、条件相似的土地市场交易价格为依据，估价结果不得明显偏离具有替代性质的土地正常价格。</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替代原则可以概括为三点：（1）土地价格水平由具有相同性质的替代性土地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pPr>
        <w:spacing w:before="60" w:beforeLines="25" w:after="60" w:afterLines="25"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替代原则的适用范围广，是本次估价基准地价系数修正法、剩余法中嵌套的求取租金水平的市场比较法的理论基础。</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2.最有效利用原则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Arial" w:hAnsi="Arial" w:eastAsia="仿宋_GB2312" w:cs="Arial"/>
          <w:sz w:val="28"/>
          <w:szCs w:val="28"/>
        </w:rPr>
        <w:t>估价对象拟办理出让合同</w:t>
      </w:r>
      <w:r>
        <w:rPr>
          <w:rFonts w:hint="eastAsia" w:ascii="Arial" w:hAnsi="Arial" w:eastAsia="仿宋_GB2312" w:cs="Arial"/>
          <w:sz w:val="28"/>
          <w:szCs w:val="28"/>
        </w:rPr>
        <w:t>补充</w:t>
      </w:r>
      <w:r>
        <w:rPr>
          <w:rFonts w:ascii="Arial" w:hAnsi="Arial" w:eastAsia="仿宋_GB2312" w:cs="Arial"/>
          <w:sz w:val="28"/>
          <w:szCs w:val="28"/>
        </w:rPr>
        <w:t>手续，</w:t>
      </w:r>
      <w:r>
        <w:rPr>
          <w:rFonts w:ascii="Arial" w:hAnsi="Arial" w:eastAsia="仿宋_GB2312" w:cs="Arial"/>
          <w:sz w:val="28"/>
        </w:rPr>
        <w:t>本次评估以设定规划条件符合最有效使用原则为前提。</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3.预期收益原则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4.供需原则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r>
        <w:rPr>
          <w:rFonts w:ascii="Arial" w:hAnsi="Arial" w:eastAsia="仿宋_GB2312" w:cs="Arial"/>
          <w:sz w:val="28"/>
          <w:szCs w:val="28"/>
        </w:rPr>
        <w:t>海淀区</w:t>
      </w:r>
      <w:r>
        <w:rPr>
          <w:rFonts w:hint="eastAsia" w:ascii="Arial" w:hAnsi="Arial" w:eastAsia="仿宋_GB2312" w:cs="Arial"/>
          <w:sz w:val="28"/>
          <w:szCs w:val="28"/>
        </w:rPr>
        <w:t>温泉镇</w:t>
      </w:r>
      <w:r>
        <w:rPr>
          <w:rFonts w:ascii="Arial" w:hAnsi="Arial" w:eastAsia="仿宋_GB2312" w:cs="Arial"/>
          <w:sz w:val="28"/>
        </w:rPr>
        <w:t>，土地用途为研发、地下研发、地下车库，土地性质为出让国有建设用地使用权。估价对象所处区域内土地资产存在较大增值潜力。评估中剩余法的运用主要考虑此项原则。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5.贡献原则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pPr>
        <w:spacing w:before="60" w:beforeLines="25" w:after="60" w:afterLines="25"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6.价值主导原则</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价值主导原则是指</w:t>
      </w:r>
      <w:r>
        <w:rPr>
          <w:rFonts w:ascii="Arial" w:hAnsi="Arial" w:eastAsia="仿宋_GB2312" w:cs="Arial"/>
          <w:sz w:val="28"/>
        </w:rPr>
        <w:t>土地</w:t>
      </w:r>
      <w:r>
        <w:rPr>
          <w:rFonts w:ascii="Arial" w:hAnsi="Arial" w:eastAsia="仿宋_GB2312" w:cs="Arial"/>
          <w:sz w:val="28"/>
          <w:szCs w:val="28"/>
        </w:rPr>
        <w:t>综合质量优劣是对土地价格产生影响的主要因素。</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城镇土地分等定级就是根据土地的经济和自然两个方面的属性及其在城镇社会经济中的地位和作用，综合评定土地质量，划分城镇土地等级的过程。</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估价对象位于北京市</w:t>
      </w:r>
      <w:r>
        <w:rPr>
          <w:rFonts w:hint="eastAsia" w:ascii="Arial" w:hAnsi="Arial" w:eastAsia="仿宋_GB2312" w:cs="Arial"/>
          <w:sz w:val="28"/>
          <w:szCs w:val="28"/>
          <w:lang w:eastAsia="zh-CN"/>
        </w:rPr>
        <w:t>海淀区温泉镇中关村环保科技示范园E05地块</w:t>
      </w:r>
      <w:r>
        <w:rPr>
          <w:rFonts w:ascii="Arial" w:hAnsi="Arial" w:eastAsia="仿宋_GB2312" w:cs="Arial"/>
          <w:sz w:val="28"/>
          <w:szCs w:val="28"/>
        </w:rPr>
        <w:t>，属于办公类</w:t>
      </w:r>
      <w:r>
        <w:rPr>
          <w:rFonts w:hint="eastAsia" w:ascii="Arial" w:hAnsi="Arial" w:eastAsia="仿宋_GB2312" w:cs="Arial"/>
          <w:sz w:val="28"/>
          <w:szCs w:val="28"/>
        </w:rPr>
        <w:t>八</w:t>
      </w:r>
      <w:r>
        <w:rPr>
          <w:rFonts w:ascii="Arial" w:hAnsi="Arial" w:eastAsia="仿宋_GB2312" w:cs="Arial"/>
          <w:sz w:val="28"/>
          <w:szCs w:val="28"/>
        </w:rPr>
        <w:t>级地区，估价中评估专业人员是根据现场查勘，并依据《城镇土地分等定级规程》对估价对象进行综合判断。</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7.审慎原则 </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估价对象的价值。</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8.公开市场原则</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公开市场原则是指评估结果在公平、公正、公开的土地市场上可实现。</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pPr>
        <w:spacing w:line="360" w:lineRule="auto"/>
        <w:jc w:val="both"/>
        <w:rPr>
          <w:rFonts w:ascii="Arial" w:hAnsi="Arial" w:eastAsia="仿宋_GB2312" w:cs="Arial"/>
          <w:sz w:val="28"/>
        </w:rPr>
      </w:pPr>
      <w:r>
        <w:rPr>
          <w:rFonts w:ascii="Arial" w:hAnsi="Arial" w:eastAsia="仿宋_GB2312" w:cs="Arial"/>
          <w:sz w:val="28"/>
        </w:rPr>
        <w:t>（二）估价方法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 估价技术思路</w:t>
      </w:r>
    </w:p>
    <w:p>
      <w:pPr>
        <w:snapToGrid w:val="0"/>
        <w:spacing w:line="360" w:lineRule="auto"/>
        <w:ind w:firstLine="556"/>
        <w:rPr>
          <w:rFonts w:ascii="Arial" w:hAnsi="Arial" w:eastAsia="仿宋_GB2312" w:cs="Arial"/>
          <w:sz w:val="28"/>
          <w:szCs w:val="28"/>
        </w:rPr>
      </w:pPr>
      <w:r>
        <w:rPr>
          <w:rFonts w:ascii="Arial" w:hAnsi="Arial" w:eastAsia="仿宋_GB2312"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首先需根据《城镇土地估价规程》</w:t>
      </w:r>
      <w:r>
        <w:rPr>
          <w:rFonts w:ascii="Arial" w:hAnsi="Arial" w:eastAsia="仿宋_GB2312" w:cs="Arial"/>
          <w:sz w:val="28"/>
        </w:rPr>
        <w:t>[GB/T 18508-2014]</w:t>
      </w:r>
      <w:r>
        <w:rPr>
          <w:rFonts w:ascii="Arial" w:hAnsi="Arial" w:eastAsia="仿宋_GB2312" w:cs="Arial"/>
          <w:sz w:val="28"/>
          <w:szCs w:val="28"/>
        </w:rPr>
        <w:t>和</w:t>
      </w:r>
      <w:r>
        <w:rPr>
          <w:rFonts w:ascii="Arial" w:hAnsi="Arial" w:eastAsia="仿宋_GB2312" w:cs="Arial"/>
          <w:sz w:val="28"/>
        </w:rPr>
        <w:t>《国土资源部办公厅关于印发〈国有建设用地使用权出让地价评估技术规范〉的通知》[国土资厅发（2018）4号]</w:t>
      </w:r>
      <w:r>
        <w:rPr>
          <w:rFonts w:ascii="Arial" w:hAnsi="Arial" w:eastAsia="仿宋_GB2312" w:cs="Arial"/>
          <w:sz w:val="28"/>
          <w:szCs w:val="28"/>
        </w:rPr>
        <w:t>的要求，评估出让土地使用权的正常市场价格（熟地价）。</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8"/>
        </w:rPr>
        <w:t>其次，需根据《北京市关于更新出让国有建设用地使用权基准地价的通知》[京政发（2014）26号]和《关于印发北京市国有建设用地使用权出让地价评审暂行规定的通知》[京国土用（2015）87号]、《北京市国土资源局关于出让国有建设用地使用权基准地价应用有关问题的公告》等有关文件的规定，政府土地出让收益按楼面熟地价及相应土地用途的政府收益比例确定，地下研发、地下车库用途参照地上主用途——研发（办公类）政府土地收益比例为2</w:t>
      </w:r>
      <w:r>
        <w:rPr>
          <w:rFonts w:hint="eastAsia" w:ascii="Arial" w:hAnsi="Arial" w:eastAsia="仿宋_GB2312" w:cs="Arial"/>
          <w:sz w:val="28"/>
          <w:szCs w:val="28"/>
        </w:rPr>
        <w:t>5</w:t>
      </w:r>
      <w:r>
        <w:rPr>
          <w:rFonts w:ascii="Arial" w:hAnsi="Arial" w:eastAsia="仿宋_GB2312" w:cs="Arial"/>
          <w:sz w:val="28"/>
          <w:szCs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2.方法选择</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根据《城镇土地估价规程》[GB/T18508-2014]，估价方法通常有剩余法、基准地价系数修正法、成本逼近法、收益还原法及市场比较法共五种估价方法。</w:t>
      </w:r>
    </w:p>
    <w:p>
      <w:pPr>
        <w:pStyle w:val="55"/>
        <w:autoSpaceDE w:val="0"/>
        <w:autoSpaceDN w:val="0"/>
        <w:spacing w:line="360" w:lineRule="auto"/>
        <w:ind w:right="6" w:firstLine="560" w:firstLineChars="200"/>
        <w:jc w:val="both"/>
        <w:textAlignment w:val="bottom"/>
        <w:rPr>
          <w:rFonts w:ascii="Arial" w:hAnsi="Arial" w:eastAsia="仿宋_GB2312" w:cs="Arial"/>
          <w:i/>
          <w:sz w:val="28"/>
        </w:rPr>
      </w:pPr>
      <w:r>
        <w:rPr>
          <w:rFonts w:ascii="Arial" w:hAnsi="Arial" w:eastAsia="仿宋_GB2312" w:cs="Arial"/>
          <w:sz w:val="28"/>
        </w:rPr>
        <w:t>评估专业人员根据估价对象的特点、实际情况以及估价目的，对上述估价方法分析如下：</w:t>
      </w:r>
    </w:p>
    <w:p>
      <w:pPr>
        <w:pStyle w:val="5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（1）剩余法：剩余法适用于具有投资开发或再开发潜力的土地估价。允许运用于以下情形：</w:t>
      </w:r>
      <w:r>
        <w:rPr>
          <w:rFonts w:hint="eastAsia" w:ascii="微软雅黑" w:hAnsi="微软雅黑" w:eastAsia="微软雅黑" w:cs="微软雅黑"/>
          <w:sz w:val="28"/>
        </w:rPr>
        <w:t>①</w:t>
      </w:r>
      <w:r>
        <w:rPr>
          <w:rFonts w:ascii="Arial" w:hAnsi="Arial" w:eastAsia="仿宋_GB2312" w:cs="Arial"/>
          <w:sz w:val="28"/>
        </w:rPr>
        <w:t>待开发房地产或待拆迁改造后再开发房地产的土地估价；</w:t>
      </w:r>
      <w:r>
        <w:rPr>
          <w:rFonts w:hint="eastAsia" w:ascii="微软雅黑" w:hAnsi="微软雅黑" w:eastAsia="微软雅黑" w:cs="微软雅黑"/>
          <w:sz w:val="28"/>
        </w:rPr>
        <w:t>②</w:t>
      </w:r>
      <w:r>
        <w:rPr>
          <w:rFonts w:ascii="Arial" w:hAnsi="Arial" w:eastAsia="仿宋_GB2312" w:cs="Arial"/>
          <w:sz w:val="28"/>
        </w:rPr>
        <w:t>仅将土地开发整理成可供直接利用的土地估价；</w:t>
      </w:r>
      <w:r>
        <w:rPr>
          <w:rFonts w:hint="eastAsia" w:ascii="微软雅黑" w:hAnsi="微软雅黑" w:eastAsia="微软雅黑" w:cs="微软雅黑"/>
          <w:sz w:val="28"/>
        </w:rPr>
        <w:t>③</w:t>
      </w:r>
      <w:r>
        <w:rPr>
          <w:rFonts w:ascii="Arial" w:hAnsi="Arial" w:eastAsia="仿宋_GB2312" w:cs="Arial"/>
          <w:sz w:val="28"/>
        </w:rPr>
        <w:t>现有房地产中地价的单独评估。此次估价按待开发土地的价格进行评估，符合剩余法的适用条件，故可采用剩余法估算估价对象的熟地价。</w:t>
      </w:r>
    </w:p>
    <w:p>
      <w:pPr>
        <w:pStyle w:val="5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（2）基准地价系数修正法：</w:t>
      </w:r>
      <w:r>
        <w:rPr>
          <w:rFonts w:ascii="Arial" w:hAnsi="Arial" w:eastAsia="仿宋_GB2312" w:cs="Arial"/>
          <w:sz w:val="28"/>
          <w:szCs w:val="28"/>
        </w:rPr>
        <w:t>估价对象位于北京市基准地价覆盖区，符合基准地价的适用范围和条件。《北京市关于更新出让国有建设用地使用权基准地价的通知》[京政发（2014）26号]公布于2014年8月28日，为北京市正在使用而且必须使用的基准地价体系，虽已满六年，但在更新成果公布之前，应北京市国土管理部门要求，必须继续使用该基准地价。故本次估价选取基准地价系数修正法作为估价方法之一。</w:t>
      </w:r>
    </w:p>
    <w:p>
      <w:pPr>
        <w:pStyle w:val="5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3）成本逼近法：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收益还原法适用于有现实收益或潜在收益的土地或不动产估价。估价对象所在区域内新建研发、地下研发、地下车库类物业基本以自用为主，开发商自持用于租赁的少。《国有建设用地使用权出让地价评估技术规范》中指出市场比较法、剩余法、收益还原法可选择一种，在已选择剩余法，且收益还原法非最适宜方法的情况下，本次估价不选用收益还原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市场比较法：市场比较法主要用于土地市场发达，有充足的具有替代性的土地交易实例的地区。估价对象为已出让项目变更出让合同所涉及的用途调整，通过对北京市类似经过审定的协议出让的经营性建设用地的调查，未取得</w:t>
      </w:r>
      <w:r>
        <w:rPr>
          <w:rFonts w:hint="eastAsia" w:ascii="Arial" w:hAnsi="Arial" w:eastAsia="仿宋_GB2312" w:cs="Arial"/>
          <w:sz w:val="28"/>
        </w:rPr>
        <w:t>合适的地下研发、</w:t>
      </w:r>
      <w:r>
        <w:rPr>
          <w:rFonts w:ascii="Arial" w:hAnsi="Arial" w:eastAsia="仿宋_GB2312" w:cs="Arial"/>
          <w:sz w:val="28"/>
        </w:rPr>
        <w:t>地下车库用途案例，不满足市场比较法的要求，本次评估未采用市场比较法。</w:t>
      </w:r>
    </w:p>
    <w:p>
      <w:pPr>
        <w:pStyle w:val="5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综上所述，本次评估根据估价对象的特点和实际状况，采用剩余法和基准地价系数修正法</w:t>
      </w:r>
      <w:r>
        <w:rPr>
          <w:rFonts w:hint="eastAsia" w:ascii="Arial" w:hAnsi="Arial" w:eastAsia="仿宋_GB2312" w:cs="Arial"/>
          <w:sz w:val="28"/>
        </w:rPr>
        <w:t>两</w:t>
      </w:r>
      <w:r>
        <w:rPr>
          <w:rFonts w:ascii="Arial" w:hAnsi="Arial" w:eastAsia="仿宋_GB2312" w:cs="Arial"/>
          <w:sz w:val="28"/>
        </w:rPr>
        <w:t>种方法对研发用途进行测算，其中剩余法中不动产开发完成后总价采用收益还原法求取，力求合理科学地评估出估价对象的出让国有建设用地使用权价格；接着利用地下空间修正系数求取地下各用途的出让国有建设用地使用权价格；然后再求取政府土地出让收益价格；最后对需补缴的地价提出底价建议。</w:t>
      </w:r>
    </w:p>
    <w:p>
      <w:pPr>
        <w:pStyle w:val="5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3.本次评估所采用的估价方法简述如下：</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（1）基准地价系数修正法</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基准地价系数修正法，是我国土地估价的方法之一。它是利用基准地价和基准地价修正系数表等成果，按照替代原则，就待估宗地的区域条件和个别条件等与其所处区域的平均条件相比较，并对照修正系数表选取相应的修正系数对基准地价进行修正，进而求取待估宗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通过待估宗地条件与级别或区域内同类用地一般条件的比较，并根据二者在区域条件、个别条件、使用年期和估价期日等方面的差异大小，对照因素修正系数表选取适宜的修正系数，对基准地价进行修正，即可得到待估宗地地价。</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（2）剩余法</w:t>
      </w:r>
    </w:p>
    <w:p>
      <w:pPr>
        <w:spacing w:line="360" w:lineRule="auto"/>
        <w:ind w:firstLine="560" w:firstLineChars="200"/>
        <w:rPr>
          <w:rFonts w:ascii="Arial" w:hAnsi="Arial" w:eastAsia="仿宋_GB2312" w:cs="Arial"/>
          <w:sz w:val="28"/>
        </w:rPr>
      </w:pPr>
      <w:r>
        <w:rPr>
          <w:rFonts w:ascii="Arial" w:hAnsi="Arial" w:eastAsia="仿宋_GB2312" w:cs="Arial"/>
          <w:sz w:val="28"/>
        </w:rPr>
        <w:t>剩余法是指在预计开发完成后的开发价值的基础上，扣除预计正常的开发成本和利润，以价格余额来计算土地价格的方法。剩余法允许运用于以下情形：</w:t>
      </w:r>
      <w:r>
        <w:rPr>
          <w:rFonts w:hint="eastAsia" w:ascii="微软雅黑" w:hAnsi="微软雅黑" w:eastAsia="微软雅黑" w:cs="微软雅黑"/>
          <w:sz w:val="28"/>
        </w:rPr>
        <w:t>①</w:t>
      </w:r>
      <w:r>
        <w:rPr>
          <w:rFonts w:ascii="Arial" w:hAnsi="Arial" w:eastAsia="仿宋_GB2312" w:cs="Arial"/>
          <w:sz w:val="28"/>
        </w:rPr>
        <w:t>待开发房地产或待拆迁改造后再开发房地产的土地估价；</w:t>
      </w:r>
      <w:r>
        <w:rPr>
          <w:rFonts w:hint="eastAsia" w:ascii="微软雅黑" w:hAnsi="微软雅黑" w:eastAsia="微软雅黑" w:cs="微软雅黑"/>
          <w:sz w:val="28"/>
        </w:rPr>
        <w:t>②</w:t>
      </w:r>
      <w:r>
        <w:rPr>
          <w:rFonts w:ascii="Arial" w:hAnsi="Arial" w:eastAsia="仿宋_GB2312" w:cs="Arial"/>
          <w:sz w:val="28"/>
        </w:rPr>
        <w:t>仅将土地开发整理成可供直接利用的土地估价；</w:t>
      </w:r>
      <w:r>
        <w:rPr>
          <w:rFonts w:hint="eastAsia" w:ascii="微软雅黑" w:hAnsi="微软雅黑" w:eastAsia="微软雅黑" w:cs="微软雅黑"/>
          <w:sz w:val="28"/>
        </w:rPr>
        <w:t>③</w:t>
      </w:r>
      <w:r>
        <w:rPr>
          <w:rFonts w:ascii="Arial" w:hAnsi="Arial" w:eastAsia="仿宋_GB2312" w:cs="Arial"/>
          <w:sz w:val="28"/>
        </w:rPr>
        <w:t>现有房地产中地价的单独评估。</w:t>
      </w:r>
    </w:p>
    <w:p>
      <w:pPr>
        <w:spacing w:line="360" w:lineRule="auto"/>
        <w:ind w:firstLine="560" w:firstLineChars="200"/>
        <w:rPr>
          <w:rFonts w:ascii="Arial" w:hAnsi="Arial" w:eastAsia="仿宋_GB2312" w:cs="Arial"/>
          <w:sz w:val="28"/>
        </w:rPr>
      </w:pPr>
      <w:r>
        <w:rPr>
          <w:rFonts w:ascii="Arial" w:hAnsi="Arial" w:eastAsia="仿宋_GB2312" w:cs="Arial"/>
          <w:sz w:val="28"/>
        </w:rPr>
        <w:t>1）评估待开发土地价格的公式为：</w:t>
      </w:r>
    </w:p>
    <w:p>
      <w:pPr>
        <w:spacing w:line="360" w:lineRule="auto"/>
        <w:ind w:firstLine="560" w:firstLineChars="200"/>
        <w:rPr>
          <w:rFonts w:ascii="Arial" w:hAnsi="Arial" w:eastAsia="仿宋_GB2312" w:cs="Arial"/>
          <w:sz w:val="28"/>
        </w:rPr>
      </w:pPr>
      <w:r>
        <w:rPr>
          <w:rFonts w:ascii="Arial" w:hAnsi="Arial" w:eastAsia="仿宋_GB2312" w:cs="Arial"/>
          <w:sz w:val="28"/>
        </w:rPr>
        <w:t xml:space="preserve">待估宗地价格=不动产总价-开发项目整体的开发成本-客观开发利润    </w:t>
      </w:r>
    </w:p>
    <w:p>
      <w:pPr>
        <w:spacing w:line="360" w:lineRule="auto"/>
        <w:ind w:firstLine="560" w:firstLineChars="200"/>
        <w:rPr>
          <w:rFonts w:ascii="Arial" w:hAnsi="Arial" w:eastAsia="仿宋_GB2312" w:cs="Arial"/>
          <w:sz w:val="28"/>
        </w:rPr>
      </w:pPr>
      <w:r>
        <w:rPr>
          <w:rFonts w:ascii="Arial" w:hAnsi="Arial" w:eastAsia="仿宋_GB2312" w:cs="Arial"/>
          <w:sz w:val="28"/>
        </w:rPr>
        <w:t>2）评估现有不动产中所含土地价格的公式为：</w:t>
      </w:r>
    </w:p>
    <w:p>
      <w:pPr>
        <w:spacing w:line="360" w:lineRule="auto"/>
        <w:ind w:firstLine="560" w:firstLineChars="200"/>
        <w:rPr>
          <w:rFonts w:ascii="Arial" w:hAnsi="Arial" w:eastAsia="仿宋_GB2312" w:cs="Arial"/>
          <w:sz w:val="28"/>
        </w:rPr>
      </w:pPr>
      <w:r>
        <w:rPr>
          <w:rFonts w:ascii="Arial" w:hAnsi="Arial" w:eastAsia="仿宋_GB2312" w:cs="Arial"/>
          <w:sz w:val="28"/>
        </w:rPr>
        <w:t>待估宗地价格=不动产交易价格-房屋现值-交易税费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北京市通过集体决策，核定已出让补缴地价款时要求：估价对象未进行房屋所有权登记的，剩余法计算公式应按照“评估待开发土地的价格”来选取基本公式。本次评估中，因估价对象正建设中，剩余法按照“评估待开发土地的价格”进行相关测算。</w:t>
      </w:r>
    </w:p>
    <w:p>
      <w:pPr>
        <w:autoSpaceDE w:val="0"/>
        <w:autoSpaceDN w:val="0"/>
        <w:spacing w:line="360" w:lineRule="auto"/>
        <w:ind w:right="140" w:firstLine="570"/>
        <w:jc w:val="both"/>
        <w:textAlignment w:val="bottom"/>
        <w:rPr>
          <w:rFonts w:ascii="Arial" w:hAnsi="Arial" w:eastAsia="仿宋_GB2312" w:cs="Arial"/>
          <w:sz w:val="28"/>
        </w:rPr>
      </w:pPr>
      <w:r>
        <w:rPr>
          <w:rFonts w:ascii="Arial" w:hAnsi="Arial" w:eastAsia="仿宋_GB2312" w:cs="Arial"/>
          <w:sz w:val="28"/>
        </w:rPr>
        <w:t>（三）估价结果</w:t>
      </w:r>
    </w:p>
    <w:p>
      <w:pPr>
        <w:spacing w:line="36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评估专业人员根据估价的目的，按照估价的程序，采用科学的估价方法（剩余法、基准地价系数修正法），在认真分析现有资料的基础上，通过仔细测算和认真分析各种影响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ascii="Arial" w:hAnsi="Arial" w:eastAsia="仿宋_GB2312" w:cs="Arial"/>
          <w:b/>
          <w:sz w:val="28"/>
          <w:szCs w:val="28"/>
        </w:rPr>
        <w:t xml:space="preserve"> </w:t>
      </w:r>
      <w:r>
        <w:rPr>
          <w:rFonts w:hint="eastAsia" w:ascii="Arial" w:hAnsi="Arial" w:eastAsia="仿宋_GB2312" w:cs="Arial"/>
          <w:b/>
          <w:sz w:val="28"/>
          <w:szCs w:val="28"/>
        </w:rPr>
        <w:t>熟地价</w:t>
      </w:r>
    </w:p>
    <w:tbl>
      <w:tblPr>
        <w:tblStyle w:val="35"/>
        <w:tblW w:w="9298" w:type="dxa"/>
        <w:jc w:val="center"/>
        <w:tblLayout w:type="fixed"/>
        <w:tblCellMar>
          <w:top w:w="57" w:type="dxa"/>
          <w:left w:w="57" w:type="dxa"/>
          <w:bottom w:w="57" w:type="dxa"/>
          <w:right w:w="57" w:type="dxa"/>
        </w:tblCellMar>
      </w:tblPr>
      <w:tblGrid>
        <w:gridCol w:w="847"/>
        <w:gridCol w:w="1037"/>
        <w:gridCol w:w="1770"/>
        <w:gridCol w:w="1323"/>
        <w:gridCol w:w="1331"/>
        <w:gridCol w:w="1295"/>
        <w:gridCol w:w="1695"/>
      </w:tblGrid>
      <w:tr>
        <w:tblPrEx>
          <w:tblCellMar>
            <w:top w:w="57" w:type="dxa"/>
            <w:left w:w="57" w:type="dxa"/>
            <w:bottom w:w="57" w:type="dxa"/>
            <w:right w:w="57" w:type="dxa"/>
          </w:tblCellMar>
        </w:tblPrEx>
        <w:trPr>
          <w:trHeight w:val="778" w:hRule="atLeast"/>
          <w:jc w:val="center"/>
        </w:trPr>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37"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23"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楼面熟地价（元/㎡）</w:t>
            </w:r>
          </w:p>
        </w:tc>
        <w:tc>
          <w:tcPr>
            <w:tcW w:w="133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p>
        </w:tc>
        <w:tc>
          <w:tcPr>
            <w:tcW w:w="12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p>
        </w:tc>
        <w:tc>
          <w:tcPr>
            <w:tcW w:w="16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熟地总价（万元）</w:t>
            </w:r>
          </w:p>
        </w:tc>
      </w:tr>
      <w:tr>
        <w:tblPrEx>
          <w:tblCellMar>
            <w:top w:w="57" w:type="dxa"/>
            <w:left w:w="57" w:type="dxa"/>
            <w:bottom w:w="57" w:type="dxa"/>
            <w:right w:w="57" w:type="dxa"/>
          </w:tblCellMar>
        </w:tblPrEx>
        <w:trPr>
          <w:trHeight w:val="555" w:hRule="atLeast"/>
          <w:jc w:val="center"/>
        </w:trPr>
        <w:tc>
          <w:tcPr>
            <w:tcW w:w="847"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23"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1748</w:t>
            </w:r>
          </w:p>
        </w:tc>
        <w:tc>
          <w:tcPr>
            <w:tcW w:w="133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437</w:t>
            </w:r>
          </w:p>
        </w:tc>
        <w:tc>
          <w:tcPr>
            <w:tcW w:w="12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r>
        <w:tblPrEx>
          <w:tblCellMar>
            <w:top w:w="57" w:type="dxa"/>
            <w:left w:w="57" w:type="dxa"/>
            <w:bottom w:w="57" w:type="dxa"/>
            <w:right w:w="57" w:type="dxa"/>
          </w:tblCellMar>
        </w:tblPrEx>
        <w:trPr>
          <w:trHeight w:val="555" w:hRule="atLeast"/>
          <w:jc w:val="center"/>
        </w:trPr>
        <w:tc>
          <w:tcPr>
            <w:tcW w:w="847"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70"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23"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1311</w:t>
            </w:r>
          </w:p>
        </w:tc>
        <w:tc>
          <w:tcPr>
            <w:tcW w:w="133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08"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12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bl>
    <w:p>
      <w:pPr>
        <w:snapToGrid w:val="0"/>
        <w:ind w:firstLine="556"/>
        <w:rPr>
          <w:rFonts w:ascii="Arial" w:hAnsi="Arial" w:eastAsia="仿宋_GB2312" w:cs="Arial"/>
          <w:b/>
          <w:sz w:val="28"/>
          <w:szCs w:val="28"/>
        </w:rPr>
      </w:pP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hint="eastAsia" w:ascii="Arial" w:hAnsi="Arial" w:eastAsia="仿宋_GB2312" w:cs="Arial"/>
          <w:b/>
          <w:sz w:val="28"/>
          <w:szCs w:val="28"/>
        </w:rPr>
        <w:t>政府土地出让收益</w:t>
      </w:r>
    </w:p>
    <w:tbl>
      <w:tblPr>
        <w:tblStyle w:val="35"/>
        <w:tblW w:w="9298" w:type="dxa"/>
        <w:jc w:val="center"/>
        <w:tblLayout w:type="fixed"/>
        <w:tblCellMar>
          <w:top w:w="57" w:type="dxa"/>
          <w:left w:w="57" w:type="dxa"/>
          <w:bottom w:w="57" w:type="dxa"/>
          <w:right w:w="57" w:type="dxa"/>
        </w:tblCellMar>
      </w:tblPr>
      <w:tblGrid>
        <w:gridCol w:w="852"/>
        <w:gridCol w:w="1050"/>
        <w:gridCol w:w="1782"/>
        <w:gridCol w:w="1311"/>
        <w:gridCol w:w="1361"/>
        <w:gridCol w:w="1282"/>
        <w:gridCol w:w="1660"/>
      </w:tblGrid>
      <w:tr>
        <w:tblPrEx>
          <w:tblCellMar>
            <w:top w:w="57" w:type="dxa"/>
            <w:left w:w="57" w:type="dxa"/>
            <w:bottom w:w="57" w:type="dxa"/>
            <w:right w:w="57" w:type="dxa"/>
          </w:tblCellMar>
        </w:tblPrEx>
        <w:trPr>
          <w:trHeight w:val="1063" w:hRule="atLeast"/>
          <w:jc w:val="center"/>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5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1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政府土地出让收益楼面价（元/㎡）</w:t>
            </w:r>
          </w:p>
        </w:tc>
        <w:tc>
          <w:tcPr>
            <w:tcW w:w="136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2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66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政府土地出让收益总价（万元）</w:t>
            </w:r>
          </w:p>
        </w:tc>
      </w:tr>
      <w:tr>
        <w:tblPrEx>
          <w:tblCellMar>
            <w:top w:w="57" w:type="dxa"/>
            <w:left w:w="57" w:type="dxa"/>
            <w:bottom w:w="57" w:type="dxa"/>
            <w:right w:w="57" w:type="dxa"/>
          </w:tblCellMar>
        </w:tblPrEx>
        <w:trPr>
          <w:trHeight w:val="555" w:hRule="atLeast"/>
          <w:jc w:val="center"/>
        </w:trPr>
        <w:tc>
          <w:tcPr>
            <w:tcW w:w="852"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11"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4</w:t>
            </w:r>
            <w:r>
              <w:rPr>
                <w:rFonts w:hint="eastAsia" w:ascii="Arial" w:hAnsi="Arial" w:eastAsia="仿宋_GB2312" w:cs="Arial"/>
                <w:color w:val="000000"/>
                <w:sz w:val="22"/>
                <w:szCs w:val="22"/>
                <w:lang w:val="en-US" w:eastAsia="zh-CN"/>
              </w:rPr>
              <w:t>37</w:t>
            </w:r>
          </w:p>
        </w:tc>
        <w:tc>
          <w:tcPr>
            <w:tcW w:w="136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109</w:t>
            </w:r>
          </w:p>
        </w:tc>
        <w:tc>
          <w:tcPr>
            <w:tcW w:w="1282"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6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r>
        <w:tblPrEx>
          <w:tblCellMar>
            <w:top w:w="57" w:type="dxa"/>
            <w:left w:w="57" w:type="dxa"/>
            <w:bottom w:w="57" w:type="dxa"/>
            <w:right w:w="57" w:type="dxa"/>
          </w:tblCellMar>
        </w:tblPrEx>
        <w:trPr>
          <w:trHeight w:val="555" w:hRule="atLeast"/>
          <w:jc w:val="center"/>
        </w:trPr>
        <w:tc>
          <w:tcPr>
            <w:tcW w:w="852"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8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11"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3</w:t>
            </w:r>
            <w:r>
              <w:rPr>
                <w:rFonts w:hint="eastAsia" w:ascii="Arial" w:hAnsi="Arial" w:eastAsia="仿宋_GB2312" w:cs="Arial"/>
                <w:color w:val="000000"/>
                <w:sz w:val="22"/>
                <w:szCs w:val="22"/>
                <w:lang w:val="en-US" w:eastAsia="zh-CN"/>
              </w:rPr>
              <w:t>28</w:t>
            </w:r>
          </w:p>
        </w:tc>
        <w:tc>
          <w:tcPr>
            <w:tcW w:w="136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82"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60"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56"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合计</w:t>
            </w:r>
          </w:p>
        </w:tc>
        <w:tc>
          <w:tcPr>
            <w:tcW w:w="1282"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60"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bl>
    <w:p>
      <w:pPr>
        <w:snapToGrid w:val="0"/>
        <w:ind w:firstLine="556"/>
        <w:rPr>
          <w:rFonts w:ascii="Arial" w:hAnsi="Arial" w:eastAsia="仿宋_GB2312" w:cs="Arial"/>
          <w:b/>
          <w:sz w:val="28"/>
          <w:szCs w:val="28"/>
        </w:rPr>
      </w:pPr>
    </w:p>
    <w:p>
      <w:pPr>
        <w:pStyle w:val="52"/>
        <w:ind w:firstLine="562"/>
        <w:jc w:val="both"/>
        <w:rPr>
          <w:rFonts w:ascii="Arial" w:hAnsi="Arial" w:cs="Arial"/>
          <w:b/>
          <w:szCs w:val="28"/>
        </w:rPr>
      </w:pPr>
    </w:p>
    <w:p>
      <w:pPr>
        <w:pStyle w:val="52"/>
        <w:ind w:left="0" w:leftChars="0" w:firstLine="0" w:firstLineChars="0"/>
        <w:jc w:val="both"/>
        <w:rPr>
          <w:rFonts w:ascii="Arial" w:hAnsi="Arial" w:cs="Arial"/>
          <w:b/>
          <w:szCs w:val="28"/>
        </w:rPr>
      </w:pPr>
      <w:r>
        <w:rPr>
          <w:rFonts w:ascii="Arial" w:hAnsi="Arial" w:eastAsia="仿宋_GB2312" w:cs="Arial"/>
          <w:sz w:val="28"/>
          <w:szCs w:val="28"/>
        </w:rPr>
        <w:t>（转下页）</w:t>
      </w:r>
    </w:p>
    <w:p>
      <w:pPr>
        <w:pStyle w:val="52"/>
        <w:ind w:firstLine="562"/>
        <w:jc w:val="both"/>
        <w:rPr>
          <w:rFonts w:ascii="Arial" w:hAnsi="Arial" w:cs="Arial"/>
          <w:b/>
          <w:szCs w:val="28"/>
        </w:rPr>
      </w:pPr>
    </w:p>
    <w:p>
      <w:pPr>
        <w:pStyle w:val="52"/>
        <w:ind w:firstLine="562"/>
        <w:jc w:val="both"/>
        <w:rPr>
          <w:rFonts w:ascii="Arial" w:hAnsi="Arial" w:cs="Arial"/>
          <w:b/>
          <w:szCs w:val="28"/>
        </w:rPr>
      </w:pPr>
    </w:p>
    <w:p>
      <w:pPr>
        <w:pStyle w:val="52"/>
        <w:ind w:firstLine="562"/>
        <w:jc w:val="both"/>
        <w:rPr>
          <w:rFonts w:ascii="Arial" w:hAnsi="Arial" w:cs="Arial"/>
          <w:b/>
          <w:szCs w:val="28"/>
        </w:rPr>
      </w:pPr>
    </w:p>
    <w:p>
      <w:pPr>
        <w:pStyle w:val="52"/>
        <w:ind w:firstLine="562"/>
        <w:jc w:val="both"/>
        <w:rPr>
          <w:rFonts w:ascii="Arial" w:hAnsi="Arial" w:cs="Arial"/>
          <w:b/>
          <w:szCs w:val="28"/>
        </w:rPr>
      </w:pPr>
      <w:r>
        <w:rPr>
          <w:rFonts w:ascii="Arial" w:hAnsi="Arial" w:cs="Arial"/>
          <w:b/>
          <w:szCs w:val="28"/>
        </w:rPr>
        <w:sym w:font="Wingdings 2" w:char="F0C3"/>
      </w:r>
      <w:r>
        <w:rPr>
          <w:rFonts w:ascii="Arial" w:hAnsi="Arial" w:cs="Arial"/>
          <w:b/>
          <w:szCs w:val="28"/>
        </w:rPr>
        <w:t>需补缴地价款（</w:t>
      </w:r>
      <w:r>
        <w:rPr>
          <w:rFonts w:ascii="Arial" w:hAnsi="Arial" w:cs="Arial"/>
          <w:szCs w:val="28"/>
        </w:rPr>
        <w:t>变更出让合同时，建议应补缴的地价款</w:t>
      </w:r>
      <w:r>
        <w:rPr>
          <w:rFonts w:ascii="Arial" w:hAnsi="Arial" w:cs="Arial"/>
          <w:b/>
          <w:szCs w:val="28"/>
        </w:rPr>
        <w:t>）</w:t>
      </w:r>
    </w:p>
    <w:tbl>
      <w:tblPr>
        <w:tblStyle w:val="35"/>
        <w:tblW w:w="9298" w:type="dxa"/>
        <w:jc w:val="center"/>
        <w:tblLayout w:type="fixed"/>
        <w:tblCellMar>
          <w:top w:w="57" w:type="dxa"/>
          <w:left w:w="57" w:type="dxa"/>
          <w:bottom w:w="57" w:type="dxa"/>
          <w:right w:w="57" w:type="dxa"/>
        </w:tblCellMar>
      </w:tblPr>
      <w:tblGrid>
        <w:gridCol w:w="554"/>
        <w:gridCol w:w="1312"/>
        <w:gridCol w:w="1619"/>
        <w:gridCol w:w="1496"/>
        <w:gridCol w:w="1488"/>
        <w:gridCol w:w="1372"/>
        <w:gridCol w:w="1457"/>
      </w:tblGrid>
      <w:tr>
        <w:tblPrEx>
          <w:tblCellMar>
            <w:top w:w="57" w:type="dxa"/>
            <w:left w:w="57" w:type="dxa"/>
            <w:bottom w:w="57" w:type="dxa"/>
            <w:right w:w="57" w:type="dxa"/>
          </w:tblCellMar>
        </w:tblPrEx>
        <w:trPr>
          <w:trHeight w:val="1064" w:hRule="atLeast"/>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部位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规划条件</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用途</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宋体" w:eastAsia="仿宋_GB2312" w:cs="宋体"/>
                <w:color w:val="000000"/>
                <w:sz w:val="22"/>
                <w:szCs w:val="22"/>
              </w:rPr>
              <w:t>）</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用途调整单价差（元</w:t>
            </w:r>
            <w:r>
              <w:rPr>
                <w:rFonts w:ascii="Arial" w:hAnsi="Arial" w:eastAsia="仿宋_GB2312" w:cs="Arial"/>
                <w:color w:val="000000"/>
                <w:sz w:val="22"/>
                <w:szCs w:val="22"/>
              </w:rPr>
              <w:t>/</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出让面积（</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需补缴地价总价（万元）</w:t>
            </w:r>
          </w:p>
        </w:tc>
      </w:tr>
      <w:tr>
        <w:tblPrEx>
          <w:tblCellMar>
            <w:top w:w="57" w:type="dxa"/>
            <w:left w:w="57" w:type="dxa"/>
            <w:bottom w:w="57" w:type="dxa"/>
            <w:right w:w="57" w:type="dxa"/>
          </w:tblCellMar>
        </w:tblPrEx>
        <w:trPr>
          <w:trHeight w:val="285"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地下</w:t>
            </w: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r>
              <w:rPr>
                <w:rFonts w:hint="eastAsia" w:ascii="仿宋_GB2312" w:hAnsi="宋体" w:eastAsia="仿宋_GB2312" w:cs="宋体"/>
                <w:color w:val="000000"/>
                <w:szCs w:val="24"/>
              </w:rPr>
              <w:t>用途调整</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新用途-地下研发</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437</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109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3533.02</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38.5099</w:t>
            </w:r>
          </w:p>
        </w:tc>
      </w:tr>
      <w:tr>
        <w:tblPrEx>
          <w:tblCellMar>
            <w:top w:w="57" w:type="dxa"/>
            <w:left w:w="57" w:type="dxa"/>
            <w:bottom w:w="57" w:type="dxa"/>
            <w:right w:w="57" w:type="dxa"/>
          </w:tblCellMar>
        </w:tblPrEx>
        <w:trPr>
          <w:trHeight w:val="54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000000"/>
                <w:sz w:val="22"/>
                <w:szCs w:val="22"/>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旧用途-地下车库</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328</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57" w:type="dxa"/>
            <w:left w:w="57" w:type="dxa"/>
            <w:bottom w:w="57" w:type="dxa"/>
            <w:right w:w="57" w:type="dxa"/>
          </w:tblCellMar>
        </w:tblPrEx>
        <w:trPr>
          <w:trHeight w:val="270" w:hRule="atLeast"/>
          <w:jc w:val="center"/>
        </w:trPr>
        <w:tc>
          <w:tcPr>
            <w:tcW w:w="50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合计</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rPr>
            </w:pPr>
            <w:r>
              <w:rPr>
                <w:rFonts w:hint="eastAsia" w:ascii="Arial" w:hAnsi="Arial" w:eastAsia="仿宋_GB2312" w:cs="Arial"/>
                <w:color w:val="000000"/>
                <w:sz w:val="22"/>
                <w:szCs w:val="22"/>
                <w:lang w:val="en-US" w:eastAsia="zh-CN"/>
              </w:rPr>
              <w:t>38.5099</w:t>
            </w:r>
          </w:p>
        </w:tc>
      </w:tr>
    </w:tbl>
    <w:p>
      <w:pPr>
        <w:snapToGrid w:val="0"/>
        <w:spacing w:line="240" w:lineRule="auto"/>
        <w:ind w:firstLine="556"/>
        <w:rPr>
          <w:rFonts w:ascii="Arial" w:hAnsi="Arial" w:eastAsia="仿宋_GB2312" w:cs="Arial"/>
          <w:sz w:val="28"/>
          <w:szCs w:val="28"/>
        </w:rPr>
      </w:pPr>
    </w:p>
    <w:p>
      <w:pPr>
        <w:pStyle w:val="52"/>
        <w:jc w:val="both"/>
        <w:rPr>
          <w:rFonts w:ascii="Arial" w:hAnsi="Arial" w:cs="Arial"/>
          <w:szCs w:val="28"/>
        </w:rPr>
      </w:pPr>
      <w:r>
        <w:rPr>
          <w:rFonts w:ascii="Arial" w:hAnsi="Arial" w:cs="Arial"/>
          <w:szCs w:val="28"/>
        </w:rPr>
        <w:t xml:space="preserve">具体结果详见《估价结果一览表》   </w:t>
      </w:r>
    </w:p>
    <w:p>
      <w:pPr>
        <w:numPr>
          <w:ilvl w:val="0"/>
          <w:numId w:val="6"/>
        </w:numPr>
        <w:tabs>
          <w:tab w:val="left" w:pos="230"/>
        </w:tabs>
        <w:snapToGrid w:val="0"/>
        <w:spacing w:line="36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jc w:val="both"/>
        <w:rPr>
          <w:rFonts w:ascii="Arial" w:hAnsi="Arial" w:cs="Arial"/>
          <w:szCs w:val="28"/>
        </w:rPr>
      </w:pPr>
      <w:r>
        <w:rPr>
          <w:rFonts w:ascii="Arial" w:hAnsi="Arial" w:cs="Arial"/>
          <w:szCs w:val="28"/>
        </w:rPr>
        <w:t>根据“4号文”，对于协议出让项目，应“确定估价结果，并根据当地市场情况、有关法律法规和政策规定，给出底价决策建议”，出让底价应不低于宗地所在级别基准地价低限修正后结果。</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 根据《北京市“地下空间”使用权协议出让地价评估技术更新的说明》</w:t>
      </w:r>
      <w:r>
        <w:rPr>
          <w:rFonts w:ascii="Arial" w:hAnsi="Arial" w:eastAsia="仿宋_GB2312" w:cs="Arial"/>
          <w:sz w:val="28"/>
        </w:rPr>
        <w:t>[</w:t>
      </w:r>
      <w:r>
        <w:rPr>
          <w:rFonts w:ascii="Arial" w:hAnsi="Arial" w:eastAsia="仿宋_GB2312" w:cs="Arial"/>
          <w:sz w:val="28"/>
          <w:szCs w:val="28"/>
        </w:rPr>
        <w:t>北估秘[2019]002号</w:t>
      </w:r>
      <w:r>
        <w:rPr>
          <w:rFonts w:ascii="Arial" w:hAnsi="Arial" w:eastAsia="仿宋_GB2312" w:cs="Arial"/>
          <w:sz w:val="28"/>
        </w:rPr>
        <w:t>]第四条：“出让底价应不低于宗地所在级别基准地价低限修正后对应地下空间的结果。”估价对象所在区片为</w:t>
      </w:r>
      <w:r>
        <w:rPr>
          <w:rFonts w:hint="eastAsia" w:ascii="Arial" w:hAnsi="Arial" w:eastAsia="仿宋_GB2312" w:cs="Arial"/>
          <w:sz w:val="28"/>
          <w:szCs w:val="28"/>
        </w:rPr>
        <w:t>Ⅷ-02</w:t>
      </w:r>
      <w:r>
        <w:rPr>
          <w:rFonts w:ascii="Arial" w:hAnsi="Arial" w:eastAsia="仿宋_GB2312" w:cs="Arial"/>
          <w:sz w:val="28"/>
        </w:rPr>
        <w:t>，办公类</w:t>
      </w:r>
      <w:r>
        <w:rPr>
          <w:rFonts w:hint="eastAsia" w:ascii="Arial" w:hAnsi="Arial" w:eastAsia="仿宋_GB2312" w:cs="Arial"/>
          <w:sz w:val="28"/>
        </w:rPr>
        <w:t>八</w:t>
      </w:r>
      <w:r>
        <w:rPr>
          <w:rFonts w:ascii="Arial" w:hAnsi="Arial" w:eastAsia="仿宋_GB2312" w:cs="Arial"/>
          <w:sz w:val="28"/>
        </w:rPr>
        <w:t>级区片价区间为</w:t>
      </w:r>
      <w:r>
        <w:rPr>
          <w:rFonts w:hint="eastAsia" w:ascii="Arial" w:hAnsi="Arial" w:eastAsia="仿宋_GB2312" w:cs="Arial"/>
          <w:sz w:val="28"/>
        </w:rPr>
        <w:t>3920</w:t>
      </w:r>
      <w:r>
        <w:rPr>
          <w:rFonts w:ascii="Arial" w:hAnsi="Arial" w:eastAsia="仿宋_GB2312" w:cs="Arial"/>
          <w:sz w:val="28"/>
        </w:rPr>
        <w:t>元/平方米~</w:t>
      </w:r>
      <w:r>
        <w:rPr>
          <w:rFonts w:hint="eastAsia" w:ascii="Arial" w:hAnsi="Arial" w:eastAsia="仿宋_GB2312" w:cs="Arial"/>
          <w:sz w:val="28"/>
        </w:rPr>
        <w:t>6260</w:t>
      </w:r>
      <w:r>
        <w:rPr>
          <w:rFonts w:ascii="Arial" w:hAnsi="Arial" w:eastAsia="仿宋_GB2312" w:cs="Arial"/>
          <w:sz w:val="28"/>
        </w:rPr>
        <w:t>元/平方米，对其对应的各用途</w:t>
      </w:r>
      <w:r>
        <w:rPr>
          <w:rFonts w:hint="eastAsia" w:ascii="Arial" w:hAnsi="Arial" w:eastAsia="仿宋_GB2312" w:cs="Arial"/>
          <w:sz w:val="28"/>
        </w:rPr>
        <w:t>八</w:t>
      </w:r>
      <w:r>
        <w:rPr>
          <w:rFonts w:ascii="Arial" w:hAnsi="Arial" w:eastAsia="仿宋_GB2312" w:cs="Arial"/>
          <w:sz w:val="28"/>
        </w:rPr>
        <w:t>级基准地价级别低限进行修正，过程和结果见下表：</w:t>
      </w:r>
    </w:p>
    <w:tbl>
      <w:tblPr>
        <w:tblStyle w:val="36"/>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61"/>
        <w:gridCol w:w="1166"/>
        <w:gridCol w:w="1175"/>
        <w:gridCol w:w="1185"/>
        <w:gridCol w:w="1185"/>
        <w:gridCol w:w="1185"/>
        <w:gridCol w:w="1173"/>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用途</w:t>
            </w:r>
          </w:p>
        </w:tc>
        <w:tc>
          <w:tcPr>
            <w:tcW w:w="1166"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土地级别</w:t>
            </w:r>
          </w:p>
        </w:tc>
        <w:tc>
          <w:tcPr>
            <w:tcW w:w="117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所在级别低限基准地价</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期日修正系数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年期修正系数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因素修正系数</w:t>
            </w:r>
          </w:p>
        </w:tc>
        <w:tc>
          <w:tcPr>
            <w:tcW w:w="1173"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地下空间修正系数</w:t>
            </w:r>
          </w:p>
        </w:tc>
        <w:tc>
          <w:tcPr>
            <w:tcW w:w="1178"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楼面熟地价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地下研发</w:t>
            </w:r>
          </w:p>
        </w:tc>
        <w:tc>
          <w:tcPr>
            <w:tcW w:w="1166"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Ⅷ-02</w:t>
            </w:r>
          </w:p>
        </w:tc>
        <w:tc>
          <w:tcPr>
            <w:tcW w:w="117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3920</w:t>
            </w:r>
          </w:p>
        </w:tc>
        <w:tc>
          <w:tcPr>
            <w:tcW w:w="118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1.39</w:t>
            </w:r>
            <w:r>
              <w:rPr>
                <w:rFonts w:hint="eastAsia" w:ascii="Arial" w:hAnsi="Arial" w:eastAsia="仿宋_GB2312" w:cs="Arial"/>
                <w:color w:val="000000"/>
                <w:sz w:val="18"/>
                <w:szCs w:val="18"/>
              </w:rPr>
              <w:t>63</w:t>
            </w:r>
          </w:p>
        </w:tc>
        <w:tc>
          <w:tcPr>
            <w:tcW w:w="1185" w:type="dxa"/>
            <w:vMerge w:val="restart"/>
            <w:vAlign w:val="center"/>
          </w:tcPr>
          <w:p>
            <w:pPr>
              <w:widowControl/>
              <w:adjustRightInd/>
              <w:spacing w:line="240" w:lineRule="exact"/>
              <w:textAlignment w:val="auto"/>
              <w:rPr>
                <w:rFonts w:hint="eastAsia" w:ascii="Arial" w:hAnsi="Arial" w:eastAsia="仿宋_GB2312" w:cs="Arial"/>
                <w:color w:val="000000"/>
                <w:sz w:val="18"/>
                <w:szCs w:val="18"/>
                <w:lang w:val="en-US" w:eastAsia="zh-CN"/>
              </w:rPr>
            </w:pPr>
            <w:r>
              <w:rPr>
                <w:rFonts w:hint="eastAsia" w:ascii="Arial" w:hAnsi="Arial" w:eastAsia="仿宋_GB2312" w:cs="Arial"/>
                <w:color w:val="000000"/>
                <w:sz w:val="18"/>
                <w:szCs w:val="18"/>
                <w:lang w:val="en-US" w:eastAsia="zh-CN"/>
              </w:rPr>
              <w:t>1</w:t>
            </w:r>
          </w:p>
        </w:tc>
        <w:tc>
          <w:tcPr>
            <w:tcW w:w="1185" w:type="dxa"/>
            <w:vMerge w:val="restart"/>
            <w:vAlign w:val="center"/>
          </w:tcPr>
          <w:p>
            <w:pPr>
              <w:widowControl/>
              <w:adjustRightInd/>
              <w:spacing w:line="240" w:lineRule="exact"/>
              <w:textAlignment w:val="auto"/>
              <w:rPr>
                <w:rFonts w:hint="default" w:ascii="Arial" w:hAnsi="Arial" w:eastAsia="仿宋_GB2312" w:cs="Arial"/>
                <w:color w:val="000000"/>
                <w:sz w:val="18"/>
                <w:szCs w:val="18"/>
                <w:lang w:val="en-US" w:eastAsia="zh-CN"/>
              </w:rPr>
            </w:pPr>
            <w:r>
              <w:rPr>
                <w:rFonts w:ascii="Arial" w:hAnsi="Arial" w:eastAsia="仿宋_GB2312" w:cs="Arial"/>
                <w:color w:val="000000"/>
                <w:sz w:val="18"/>
                <w:szCs w:val="18"/>
              </w:rPr>
              <w:t>1.</w:t>
            </w:r>
            <w:r>
              <w:rPr>
                <w:rFonts w:hint="eastAsia" w:ascii="Arial" w:hAnsi="Arial" w:eastAsia="仿宋_GB2312" w:cs="Arial"/>
                <w:color w:val="000000"/>
                <w:sz w:val="18"/>
                <w:szCs w:val="18"/>
              </w:rPr>
              <w:t>0</w:t>
            </w:r>
            <w:r>
              <w:rPr>
                <w:rFonts w:hint="eastAsia" w:ascii="Arial" w:hAnsi="Arial" w:eastAsia="仿宋_GB2312" w:cs="Arial"/>
                <w:color w:val="000000"/>
                <w:sz w:val="18"/>
                <w:szCs w:val="18"/>
                <w:lang w:val="en-US" w:eastAsia="zh-CN"/>
              </w:rPr>
              <w:t>495</w:t>
            </w: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2</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地下车库</w:t>
            </w:r>
          </w:p>
        </w:tc>
        <w:tc>
          <w:tcPr>
            <w:tcW w:w="1166"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15</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862</w:t>
            </w:r>
          </w:p>
        </w:tc>
      </w:tr>
    </w:tbl>
    <w:p>
      <w:pPr>
        <w:pStyle w:val="52"/>
        <w:ind w:firstLine="361"/>
        <w:jc w:val="both"/>
        <w:rPr>
          <w:rFonts w:ascii="Arial" w:hAnsi="Arial" w:cs="Arial"/>
          <w:b/>
          <w:sz w:val="18"/>
          <w:szCs w:val="18"/>
        </w:rPr>
      </w:pPr>
      <w:r>
        <w:rPr>
          <w:rFonts w:ascii="Arial" w:hAnsi="Arial" w:cs="Arial"/>
          <w:b/>
          <w:sz w:val="18"/>
          <w:szCs w:val="18"/>
        </w:rPr>
        <w:t>单位：元/平方米</w:t>
      </w:r>
    </w:p>
    <w:p>
      <w:pPr>
        <w:autoSpaceDE w:val="0"/>
        <w:autoSpaceDN w:val="0"/>
        <w:snapToGrid w:val="0"/>
        <w:spacing w:line="360" w:lineRule="auto"/>
        <w:ind w:firstLine="540"/>
        <w:jc w:val="both"/>
        <w:textAlignment w:val="bottom"/>
        <w:rPr>
          <w:rFonts w:ascii="Arial" w:hAnsi="Arial" w:eastAsia="仿宋_GB2312" w:cs="Arial"/>
          <w:bCs/>
          <w:sz w:val="28"/>
        </w:rPr>
      </w:pPr>
      <w:r>
        <w:rPr>
          <w:rFonts w:ascii="Arial" w:hAnsi="Arial" w:eastAsia="仿宋_GB2312" w:cs="Arial"/>
          <w:bCs/>
          <w:sz w:val="28"/>
        </w:rPr>
        <w:t>上表中楼面熟地价与评估结果对比，发现表中修正后楼面熟地价小于评估结果楼面熟地价，故评估结果符合相关文件规定。</w:t>
      </w:r>
    </w:p>
    <w:p>
      <w:pPr>
        <w:spacing w:line="360" w:lineRule="auto"/>
        <w:ind w:firstLine="560" w:firstLineChars="200"/>
        <w:rPr>
          <w:rFonts w:ascii="Arial" w:hAnsi="Arial" w:eastAsia="仿宋_GB2312" w:cs="Arial"/>
          <w:bCs/>
          <w:sz w:val="28"/>
        </w:rPr>
      </w:pPr>
      <w:r>
        <w:rPr>
          <w:rFonts w:ascii="Arial" w:hAnsi="Arial" w:eastAsia="仿宋_GB2312" w:cs="Arial"/>
          <w:sz w:val="28"/>
          <w:szCs w:val="28"/>
        </w:rPr>
        <w:t>2</w:t>
      </w:r>
      <w:r>
        <w:rPr>
          <w:rFonts w:ascii="Arial" w:hAnsi="Arial" w:eastAsia="仿宋_GB2312" w:cs="Arial"/>
          <w:bCs/>
          <w:sz w:val="28"/>
        </w:rPr>
        <w:t>.土地市场分析</w:t>
      </w:r>
    </w:p>
    <w:p>
      <w:pPr>
        <w:spacing w:line="360" w:lineRule="auto"/>
        <w:ind w:firstLine="560" w:firstLineChars="200"/>
        <w:rPr>
          <w:rFonts w:ascii="Arial" w:hAnsi="Arial" w:eastAsia="仿宋_GB2312" w:cs="Arial"/>
          <w:sz w:val="28"/>
          <w:szCs w:val="28"/>
          <w:highlight w:val="none"/>
        </w:rPr>
      </w:pPr>
      <w:r>
        <w:rPr>
          <w:rFonts w:hint="eastAsia" w:ascii="Arial" w:hAnsi="Arial" w:eastAsia="仿宋_GB2312" w:cs="Arial"/>
          <w:sz w:val="28"/>
          <w:szCs w:val="28"/>
        </w:rPr>
        <w:t>估价对象为地下研发、</w:t>
      </w:r>
      <w:r>
        <w:rPr>
          <w:rFonts w:ascii="Arial" w:hAnsi="Arial" w:eastAsia="仿宋_GB2312" w:cs="Arial"/>
          <w:sz w:val="28"/>
          <w:szCs w:val="28"/>
        </w:rPr>
        <w:t>地下车库</w:t>
      </w:r>
      <w:r>
        <w:rPr>
          <w:rFonts w:hint="eastAsia" w:ascii="Arial" w:hAnsi="Arial" w:eastAsia="仿宋_GB2312" w:cs="Arial"/>
          <w:sz w:val="28"/>
          <w:szCs w:val="28"/>
        </w:rPr>
        <w:t>用地，符合土地集约节约利用的政策要求。目前海淀区尚未有充足的独立的地下研发、</w:t>
      </w:r>
      <w:r>
        <w:rPr>
          <w:rFonts w:ascii="Arial" w:hAnsi="Arial" w:eastAsia="仿宋_GB2312" w:cs="Arial"/>
          <w:sz w:val="28"/>
          <w:szCs w:val="28"/>
        </w:rPr>
        <w:t>地下车库</w:t>
      </w:r>
      <w:r>
        <w:rPr>
          <w:rFonts w:hint="eastAsia" w:ascii="Arial" w:hAnsi="Arial" w:eastAsia="仿宋_GB2312" w:cs="Arial"/>
          <w:sz w:val="28"/>
          <w:szCs w:val="28"/>
        </w:rPr>
        <w:t>用地土地使用权的交易案例，难以用市场价格判断评估价是否与市场吻合。北京市基准地价为出让地</w:t>
      </w:r>
      <w:r>
        <w:rPr>
          <w:rFonts w:hint="eastAsia" w:ascii="Arial" w:hAnsi="Arial" w:eastAsia="仿宋_GB2312" w:cs="Arial"/>
          <w:sz w:val="28"/>
          <w:szCs w:val="28"/>
          <w:highlight w:val="none"/>
        </w:rPr>
        <w:t>价的重要参考依据，可以参照基准地价判断评估结果的合理性。</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级地价区。经分析同区域内（海淀区）近三年（2018-2020年）估价对象周边已审定（或成交）案例，估价对象所在区域已审定研发用途协议出让案例有5个，其中2018年</w:t>
      </w:r>
      <w:r>
        <w:rPr>
          <w:rFonts w:hint="eastAsia" w:ascii="Arial" w:hAnsi="Arial" w:eastAsia="仿宋_GB2312" w:cs="Arial"/>
          <w:sz w:val="28"/>
          <w:szCs w:val="28"/>
          <w:highlight w:val="none"/>
        </w:rPr>
        <w:t>地下研发用途</w:t>
      </w:r>
      <w:r>
        <w:rPr>
          <w:rFonts w:ascii="Arial" w:hAnsi="Arial" w:eastAsia="仿宋_GB2312" w:cs="Arial"/>
          <w:sz w:val="28"/>
          <w:szCs w:val="28"/>
          <w:highlight w:val="none"/>
        </w:rPr>
        <w:t>楼面熟地价平均值为3659元/平方米（共3宗，1宗位于五级地价区</w:t>
      </w:r>
      <w:r>
        <w:rPr>
          <w:rFonts w:hint="eastAsia" w:ascii="Arial" w:hAnsi="Arial" w:eastAsia="仿宋_GB2312" w:cs="Arial"/>
          <w:sz w:val="28"/>
          <w:szCs w:val="28"/>
          <w:highlight w:val="none"/>
        </w:rPr>
        <w:t>，</w:t>
      </w:r>
      <w:r>
        <w:rPr>
          <w:rFonts w:ascii="Arial" w:hAnsi="Arial" w:eastAsia="仿宋_GB2312" w:cs="Arial"/>
          <w:sz w:val="28"/>
          <w:szCs w:val="28"/>
          <w:highlight w:val="none"/>
        </w:rPr>
        <w:t xml:space="preserve"> 2宗位于七级地价区），2019年楼面熟地价平均值为3551元/平方米（共2宗，均位于六级地价区），估价对象位于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级地价区，故估价对象结果低于2018-2019年楼面熟地价；2020年</w:t>
      </w:r>
      <w:r>
        <w:rPr>
          <w:rFonts w:hint="eastAsia" w:ascii="Arial" w:hAnsi="Arial" w:eastAsia="仿宋_GB2312" w:cs="Arial"/>
          <w:sz w:val="28"/>
          <w:szCs w:val="28"/>
          <w:highlight w:val="none"/>
        </w:rPr>
        <w:t>无地下研发用途协议出让案例</w:t>
      </w:r>
      <w:r>
        <w:rPr>
          <w:rFonts w:ascii="Arial" w:hAnsi="Arial" w:eastAsia="仿宋_GB2312" w:cs="Arial"/>
          <w:sz w:val="28"/>
          <w:szCs w:val="28"/>
          <w:highlight w:val="none"/>
        </w:rPr>
        <w:t>。</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近三年同区域内（海淀区）无地下研发类招拍挂成交地块。</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估价对象的估价结果与近三年已审定（或成交）案例的平均价格水平相当，因受估价对象所在区域、估价期日、容积率等因素的影响，最终估价结果在合理范围之内。</w:t>
      </w: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r>
        <w:rPr>
          <w:rFonts w:ascii="Arial" w:hAnsi="Arial" w:eastAsia="仿宋_GB2312" w:cs="Arial"/>
          <w:sz w:val="28"/>
          <w:szCs w:val="28"/>
        </w:rPr>
        <w:t>（转下页）</w:t>
      </w: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both"/>
        <w:textAlignment w:val="auto"/>
        <w:rPr>
          <w:rFonts w:ascii="Arial" w:hAnsi="Arial" w:eastAsia="仿宋_GB2312" w:cs="Arial"/>
          <w:sz w:val="28"/>
          <w:szCs w:val="28"/>
        </w:rPr>
      </w:pPr>
    </w:p>
    <w:p>
      <w:pPr>
        <w:pStyle w:val="51"/>
        <w:adjustRightInd/>
        <w:spacing w:line="360" w:lineRule="auto"/>
        <w:ind w:firstLine="0" w:firstLineChars="0"/>
        <w:jc w:val="center"/>
        <w:textAlignment w:val="auto"/>
        <w:rPr>
          <w:rFonts w:ascii="Arial" w:hAnsi="Arial" w:eastAsia="仿宋_GB2312" w:cs="Arial"/>
          <w:sz w:val="28"/>
          <w:szCs w:val="28"/>
        </w:rPr>
      </w:pPr>
      <w:r>
        <w:rPr>
          <w:rFonts w:ascii="Arial" w:hAnsi="Arial" w:eastAsia="仿宋_GB2312" w:cs="Arial"/>
          <w:sz w:val="28"/>
          <w:szCs w:val="28"/>
        </w:rPr>
        <w:t>地下研发用途案例分析</w:t>
      </w:r>
    </w:p>
    <w:p>
      <w:pPr>
        <w:pStyle w:val="51"/>
        <w:ind w:firstLine="0" w:firstLineChars="0"/>
        <w:jc w:val="center"/>
        <w:rPr>
          <w:rFonts w:ascii="仿宋_GB2312" w:hAnsi="仿宋_GB2312" w:eastAsia="仿宋_GB2312" w:cs="仿宋_GB2312"/>
          <w:sz w:val="32"/>
          <w:szCs w:val="32"/>
        </w:rPr>
      </w:pPr>
      <w:r>
        <w:drawing>
          <wp:inline distT="0" distB="0" distL="114300" distR="114300">
            <wp:extent cx="5900420" cy="3854450"/>
            <wp:effectExtent l="4445" t="4445" r="19685" b="8255"/>
            <wp:docPr id="3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综上，本次评估各用途地下空间地价水平满足《北京市“地下空间”使用权协议出让地价评估技术更新的说明》[北估秘[2019]002号]要求，也符合区域土地市场地价水平，因此可以本次评估的地下空间楼面熟地价为基础核算应补缴的地价款。本次建议以上述测算的政府土地出让收益作为应补缴的地价款。</w:t>
      </w:r>
    </w:p>
    <w:p>
      <w:pPr>
        <w:autoSpaceDE w:val="0"/>
        <w:autoSpaceDN w:val="0"/>
        <w:snapToGrid w:val="0"/>
        <w:spacing w:line="360" w:lineRule="auto"/>
        <w:ind w:firstLine="540"/>
        <w:jc w:val="both"/>
        <w:textAlignment w:val="bottom"/>
        <w:rPr>
          <w:rFonts w:ascii="Arial" w:hAnsi="Arial" w:eastAsia="仿宋_GB2312" w:cs="Arial"/>
          <w:sz w:val="28"/>
        </w:rPr>
      </w:pPr>
    </w:p>
    <w:p>
      <w:pPr>
        <w:spacing w:line="360" w:lineRule="auto"/>
        <w:outlineLvl w:val="1"/>
        <w:rPr>
          <w:rFonts w:ascii="Arial" w:hAnsi="Arial" w:eastAsia="仿宋_GB2312" w:cs="Arial"/>
          <w:b/>
          <w:sz w:val="28"/>
        </w:rPr>
      </w:pPr>
      <w:bookmarkStart w:id="128" w:name="_Toc524335082"/>
      <w:bookmarkStart w:id="129" w:name="_Toc469066320"/>
      <w:bookmarkStart w:id="130" w:name="_Toc418750900"/>
      <w:bookmarkStart w:id="131" w:name="_Toc425250322"/>
      <w:bookmarkStart w:id="132" w:name="_Toc416783537"/>
      <w:bookmarkStart w:id="133" w:name="_Toc69393384"/>
      <w:bookmarkStart w:id="134" w:name="_Toc515458377"/>
      <w:r>
        <w:rPr>
          <w:rFonts w:ascii="Arial" w:hAnsi="Arial" w:eastAsia="仿宋_GB2312" w:cs="Arial"/>
          <w:b/>
          <w:sz w:val="28"/>
        </w:rPr>
        <w:t>三、估价结果和估价报告的使用</w:t>
      </w:r>
      <w:bookmarkEnd w:id="128"/>
      <w:bookmarkEnd w:id="129"/>
      <w:bookmarkEnd w:id="130"/>
      <w:bookmarkEnd w:id="131"/>
      <w:bookmarkEnd w:id="132"/>
      <w:bookmarkEnd w:id="133"/>
      <w:bookmarkEnd w:id="134"/>
    </w:p>
    <w:p>
      <w:pPr>
        <w:snapToGrid w:val="0"/>
        <w:spacing w:line="360" w:lineRule="auto"/>
        <w:jc w:val="both"/>
        <w:textAlignment w:val="bottom"/>
        <w:rPr>
          <w:rFonts w:ascii="Arial" w:hAnsi="Arial" w:eastAsia="仿宋_GB2312" w:cs="Arial"/>
          <w:sz w:val="28"/>
        </w:rPr>
      </w:pPr>
      <w:bookmarkStart w:id="135" w:name="_Toc425250323"/>
      <w:bookmarkStart w:id="136" w:name="_Toc469066321"/>
      <w:bookmarkStart w:id="137" w:name="_Toc416783538"/>
      <w:bookmarkStart w:id="138" w:name="_Toc418750901"/>
      <w:r>
        <w:rPr>
          <w:rFonts w:ascii="Arial" w:hAnsi="Arial" w:eastAsia="仿宋_GB2312" w:cs="Arial"/>
          <w:sz w:val="28"/>
        </w:rPr>
        <w:t>（一）估价的前提条件和假设条件</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1.估价对象所属项目作为研发、地下研发、地下车库用地为最有效利用方式。</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2.委托估价方提供的资料属实，没有保留及隐瞒。</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3.在估价期日的房地产市场为公开、平等、自愿的交易市场。</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4.任何有关估价对象的运作方式、程序符合国家、地方的有关法律、法规。</w:t>
      </w:r>
    </w:p>
    <w:p>
      <w:pPr>
        <w:spacing w:line="360" w:lineRule="auto"/>
        <w:ind w:right="17" w:firstLine="560" w:firstLineChars="200"/>
        <w:jc w:val="both"/>
        <w:rPr>
          <w:rFonts w:ascii="Arial" w:hAnsi="Arial" w:eastAsia="仿宋_GB2312" w:cs="Arial"/>
          <w:sz w:val="28"/>
        </w:rPr>
      </w:pPr>
      <w:r>
        <w:rPr>
          <w:rFonts w:ascii="Arial" w:hAnsi="Arial" w:eastAsia="仿宋_GB2312" w:cs="Arial"/>
          <w:sz w:val="28"/>
        </w:rPr>
        <w:t>5.不动产权利人合法取得估价对象出让国有建设用地使用权，并支付全部相关税费。</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rPr>
        <w:t>6.</w:t>
      </w: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及附件</w:t>
      </w:r>
      <w:r>
        <w:rPr>
          <w:rFonts w:ascii="Arial" w:hAnsi="Arial" w:eastAsia="仿宋_GB2312" w:cs="Arial"/>
          <w:sz w:val="28"/>
          <w:szCs w:val="28"/>
        </w:rPr>
        <w:t>、</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的土地用途为</w:t>
      </w:r>
      <w:r>
        <w:rPr>
          <w:rFonts w:hint="eastAsia" w:ascii="Arial" w:hAnsi="Arial" w:eastAsia="仿宋_GB2312" w:cs="Arial"/>
          <w:sz w:val="28"/>
          <w:szCs w:val="28"/>
        </w:rPr>
        <w:t>研发，</w:t>
      </w: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补充协议、北京市海淀区温泉镇中关村环保科技示范园E05地块土地规划用途变更为研发、地下研发、地下车库</w:t>
      </w:r>
      <w:r>
        <w:rPr>
          <w:rFonts w:ascii="Arial" w:hAnsi="Arial" w:eastAsia="仿宋_GB2312" w:cs="Arial"/>
          <w:sz w:val="28"/>
          <w:szCs w:val="28"/>
        </w:rPr>
        <w:t xml:space="preserve">。 </w:t>
      </w:r>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rPr>
        <w:t>委托估价方在《国有建设用地使用权出让地价评估委托书》中明确土地用途为</w:t>
      </w:r>
      <w:r>
        <w:rPr>
          <w:rFonts w:hint="eastAsia" w:ascii="Arial" w:hAnsi="Arial" w:eastAsia="仿宋_GB2312" w:cs="Arial"/>
          <w:sz w:val="28"/>
          <w:szCs w:val="28"/>
        </w:rPr>
        <w:t>研发、地下研发、地下车库</w:t>
      </w:r>
      <w:r>
        <w:rPr>
          <w:rFonts w:ascii="Arial" w:hAnsi="Arial" w:eastAsia="仿宋_GB2312" w:cs="Arial"/>
          <w:sz w:val="28"/>
        </w:rPr>
        <w:t>。结合《土地利用现状分类》</w:t>
      </w:r>
      <w:r>
        <w:rPr>
          <w:rFonts w:ascii="Arial" w:hAnsi="Arial" w:eastAsia="仿宋_GB2312" w:cs="Arial"/>
          <w:sz w:val="28"/>
          <w:szCs w:val="28"/>
        </w:rPr>
        <w:t>[</w:t>
      </w:r>
      <w:r>
        <w:rPr>
          <w:rFonts w:ascii="Arial" w:hAnsi="Arial" w:eastAsia="仿宋_GB2312" w:cs="Arial"/>
          <w:caps/>
          <w:sz w:val="28"/>
          <w:szCs w:val="28"/>
        </w:rPr>
        <w:t>GB/T21010-2007</w:t>
      </w:r>
      <w:r>
        <w:rPr>
          <w:rFonts w:ascii="Arial" w:hAnsi="Arial" w:eastAsia="仿宋_GB2312" w:cs="Arial"/>
          <w:sz w:val="28"/>
          <w:szCs w:val="28"/>
        </w:rPr>
        <w:t>]</w:t>
      </w:r>
      <w:r>
        <w:rPr>
          <w:rFonts w:ascii="Arial" w:hAnsi="Arial" w:eastAsia="仿宋_GB2312" w:cs="Arial"/>
          <w:sz w:val="28"/>
        </w:rPr>
        <w:t>、《北京市关于更新出让国有建设用地使用权基准地价的通知》</w:t>
      </w:r>
      <w:r>
        <w:rPr>
          <w:rFonts w:ascii="Arial" w:hAnsi="Arial" w:eastAsia="仿宋_GB2312" w:cs="Arial"/>
          <w:sz w:val="28"/>
          <w:szCs w:val="28"/>
        </w:rPr>
        <w:t>[</w:t>
      </w:r>
      <w:r>
        <w:rPr>
          <w:rFonts w:ascii="Arial" w:hAnsi="Arial" w:eastAsia="仿宋_GB2312" w:cs="Arial"/>
          <w:sz w:val="28"/>
        </w:rPr>
        <w:t>京政发（2014）26号</w:t>
      </w:r>
      <w:r>
        <w:rPr>
          <w:rFonts w:ascii="Arial" w:hAnsi="Arial" w:eastAsia="仿宋_GB2312" w:cs="Arial"/>
          <w:sz w:val="28"/>
          <w:szCs w:val="28"/>
        </w:rPr>
        <w:t>]</w:t>
      </w:r>
      <w:r>
        <w:rPr>
          <w:rFonts w:hint="eastAsia" w:ascii="Arial" w:hAnsi="Arial" w:eastAsia="仿宋_GB2312" w:cs="Arial"/>
          <w:sz w:val="28"/>
          <w:szCs w:val="28"/>
        </w:rPr>
        <w:t>及</w:t>
      </w:r>
      <w:r>
        <w:rPr>
          <w:rFonts w:ascii="Arial" w:hAnsi="Arial" w:eastAsia="仿宋_GB2312" w:cs="Arial"/>
          <w:sz w:val="28"/>
          <w:szCs w:val="28"/>
        </w:rPr>
        <w:t>此次拟变更出让合同</w:t>
      </w:r>
      <w:r>
        <w:rPr>
          <w:rFonts w:hint="eastAsia" w:ascii="Arial" w:hAnsi="Arial" w:eastAsia="仿宋_GB2312" w:cs="Arial"/>
          <w:sz w:val="28"/>
          <w:szCs w:val="28"/>
        </w:rPr>
        <w:t>内容</w:t>
      </w:r>
      <w:r>
        <w:rPr>
          <w:rFonts w:ascii="Arial" w:hAnsi="Arial" w:eastAsia="仿宋_GB2312" w:cs="Arial"/>
          <w:sz w:val="28"/>
        </w:rPr>
        <w:t>，根据评估委托书，此次估价设定估价对象用途为</w:t>
      </w:r>
      <w:r>
        <w:rPr>
          <w:rFonts w:hint="eastAsia" w:ascii="Arial" w:hAnsi="Arial" w:eastAsia="仿宋_GB2312" w:cs="Arial"/>
          <w:sz w:val="28"/>
          <w:szCs w:val="28"/>
        </w:rPr>
        <w:t>研发、地下研发、地下车库</w:t>
      </w:r>
      <w:r>
        <w:rPr>
          <w:rFonts w:ascii="Arial" w:hAnsi="Arial" w:eastAsia="仿宋_GB2312" w:cs="Arial"/>
          <w:sz w:val="28"/>
        </w:rPr>
        <w:t xml:space="preserve">。 </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现状开发程度为宗地外“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w:t>
      </w:r>
      <w:r>
        <w:rPr>
          <w:rFonts w:hint="eastAsia" w:ascii="Arial" w:hAnsi="Arial" w:eastAsia="仿宋_GB2312" w:cs="Arial"/>
          <w:sz w:val="28"/>
          <w:szCs w:val="28"/>
        </w:rPr>
        <w:t>，</w:t>
      </w:r>
      <w:r>
        <w:rPr>
          <w:rFonts w:ascii="Arial" w:hAnsi="Arial" w:eastAsia="仿宋_GB2312" w:cs="Arial"/>
          <w:sz w:val="28"/>
          <w:szCs w:val="28"/>
        </w:rPr>
        <w:t>宗地内</w:t>
      </w:r>
      <w:r>
        <w:rPr>
          <w:rFonts w:hint="eastAsia" w:ascii="Arial" w:hAnsi="Arial" w:eastAsia="仿宋_GB2312" w:cs="Arial"/>
          <w:sz w:val="28"/>
          <w:szCs w:val="28"/>
        </w:rPr>
        <w:t>建筑物已竣工并投入使用</w:t>
      </w:r>
      <w:r>
        <w:rPr>
          <w:rFonts w:ascii="Arial" w:hAnsi="Arial" w:eastAsia="仿宋_GB2312" w:cs="Arial"/>
          <w:sz w:val="28"/>
          <w:szCs w:val="28"/>
        </w:rPr>
        <w:t>。此次拟</w:t>
      </w:r>
      <w:r>
        <w:rPr>
          <w:rFonts w:hint="eastAsia" w:ascii="Arial" w:hAnsi="Arial" w:eastAsia="仿宋_GB2312" w:cs="Arial"/>
          <w:sz w:val="28"/>
          <w:szCs w:val="28"/>
        </w:rPr>
        <w:t>按实测数据签订补充协议</w:t>
      </w:r>
      <w:r>
        <w:rPr>
          <w:rFonts w:ascii="Arial" w:hAnsi="Arial" w:eastAsia="仿宋_GB2312" w:cs="Arial"/>
          <w:sz w:val="28"/>
          <w:szCs w:val="28"/>
        </w:rPr>
        <w:t>，根据估价目的，本次评估设定估价对象开发程度为宗地外“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通”（即通路、通上水、通下水、通电、通讯、通暖、通燃气），宗地内“场地平整”。</w:t>
      </w:r>
    </w:p>
    <w:p>
      <w:pPr>
        <w:adjustRightInd/>
        <w:snapToGrid w:val="0"/>
        <w:spacing w:line="360" w:lineRule="auto"/>
        <w:ind w:firstLine="700" w:firstLineChars="250"/>
        <w:jc w:val="both"/>
        <w:textAlignment w:val="auto"/>
        <w:rPr>
          <w:rFonts w:ascii="Arial" w:hAnsi="Arial" w:eastAsia="仿宋_GB2312" w:cs="Arial"/>
          <w:sz w:val="28"/>
          <w:szCs w:val="28"/>
        </w:rPr>
      </w:pPr>
      <w:r>
        <w:rPr>
          <w:rFonts w:ascii="Arial" w:hAnsi="Arial" w:eastAsia="仿宋_GB2312" w:cs="Arial"/>
          <w:sz w:val="28"/>
        </w:rPr>
        <w:t>8.</w:t>
      </w:r>
      <w:r>
        <w:rPr>
          <w:rFonts w:ascii="Arial" w:hAnsi="Arial" w:eastAsia="仿宋_GB2312" w:cs="Arial"/>
          <w:sz w:val="28"/>
          <w:szCs w:val="28"/>
        </w:rPr>
        <w:t>容积率设定：</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 xml:space="preserve">  原容积率：《北京市国有土地使用权出让合同》[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]及其补充协议签订所依据的规划条件，宗地出让面积为</w:t>
      </w:r>
      <w:r>
        <w:rPr>
          <w:rFonts w:hint="eastAsia" w:ascii="Arial" w:hAnsi="Arial" w:eastAsia="仿宋_GB2312" w:cs="Arial"/>
          <w:sz w:val="28"/>
          <w:szCs w:val="28"/>
        </w:rPr>
        <w:t>20471.2</w:t>
      </w:r>
      <w:r>
        <w:rPr>
          <w:rFonts w:ascii="Arial" w:hAnsi="Arial" w:eastAsia="仿宋_GB2312" w:cs="Arial"/>
          <w:sz w:val="28"/>
          <w:szCs w:val="28"/>
        </w:rPr>
        <w:t>平方米，规划总出让建筑面积为</w:t>
      </w:r>
      <w:r>
        <w:rPr>
          <w:rFonts w:hint="eastAsia" w:ascii="Arial" w:hAnsi="Arial" w:eastAsia="仿宋_GB2312" w:cs="Arial"/>
          <w:sz w:val="28"/>
          <w:szCs w:val="28"/>
        </w:rPr>
        <w:t>58356</w:t>
      </w:r>
      <w:r>
        <w:rPr>
          <w:rFonts w:ascii="Arial" w:hAnsi="Arial" w:eastAsia="仿宋_GB2312" w:cs="Arial"/>
          <w:sz w:val="28"/>
          <w:szCs w:val="28"/>
        </w:rPr>
        <w:t>平方米</w:t>
      </w:r>
      <w:r>
        <w:rPr>
          <w:rFonts w:hint="eastAsia" w:ascii="Arial" w:hAnsi="Arial" w:eastAsia="仿宋_GB2312" w:cs="Arial"/>
          <w:sz w:val="28"/>
          <w:szCs w:val="28"/>
        </w:rPr>
        <w:t>，地上建筑面积24964平方米</w:t>
      </w:r>
      <w:r>
        <w:rPr>
          <w:rFonts w:ascii="Arial" w:hAnsi="Arial" w:eastAsia="仿宋_GB2312" w:cs="Arial"/>
          <w:sz w:val="28"/>
          <w:szCs w:val="28"/>
        </w:rPr>
        <w:t>（其中</w:t>
      </w:r>
      <w:r>
        <w:rPr>
          <w:rFonts w:hint="eastAsia" w:ascii="Arial" w:hAnsi="Arial" w:eastAsia="仿宋_GB2312" w:cs="Arial"/>
          <w:sz w:val="28"/>
          <w:szCs w:val="28"/>
        </w:rPr>
        <w:t>研发24964平方米</w:t>
      </w:r>
      <w:r>
        <w:rPr>
          <w:rFonts w:ascii="Arial" w:hAnsi="Arial" w:eastAsia="仿宋_GB2312" w:cs="Arial"/>
          <w:sz w:val="28"/>
          <w:szCs w:val="28"/>
        </w:rPr>
        <w:t>）</w:t>
      </w:r>
      <w:r>
        <w:rPr>
          <w:rFonts w:hint="eastAsia" w:ascii="Arial" w:hAnsi="Arial" w:eastAsia="仿宋_GB2312" w:cs="Arial"/>
          <w:sz w:val="28"/>
          <w:szCs w:val="28"/>
        </w:rPr>
        <w:t>，地下建筑面积33392平方米（其中地下研发22117平方米、地下车库5730平方米）</w:t>
      </w:r>
      <w:r>
        <w:rPr>
          <w:rFonts w:ascii="Arial" w:hAnsi="Arial" w:eastAsia="仿宋_GB2312" w:cs="Arial"/>
          <w:sz w:val="28"/>
          <w:szCs w:val="28"/>
        </w:rPr>
        <w:t>，原地上容积率为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新容积率：根据《国有建设用地使用权出让地价评估委托书》、</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hint="eastAsia" w:ascii="Arial" w:hAnsi="Arial" w:eastAsia="仿宋_GB2312" w:cs="Arial"/>
          <w:sz w:val="28"/>
          <w:szCs w:val="28"/>
        </w:rPr>
        <w:t>，</w:t>
      </w:r>
      <w:r>
        <w:rPr>
          <w:rFonts w:ascii="Arial" w:hAnsi="Arial" w:eastAsia="仿宋_GB2312" w:cs="Arial"/>
          <w:sz w:val="28"/>
          <w:szCs w:val="28"/>
        </w:rPr>
        <w:t>宗地</w:t>
      </w:r>
      <w:r>
        <w:rPr>
          <w:rFonts w:hint="eastAsia" w:ascii="Arial" w:hAnsi="Arial" w:eastAsia="仿宋_GB2312" w:cs="Arial"/>
          <w:sz w:val="28"/>
          <w:szCs w:val="28"/>
        </w:rPr>
        <w:t>总</w:t>
      </w:r>
      <w:r>
        <w:rPr>
          <w:rFonts w:ascii="Arial" w:hAnsi="Arial" w:eastAsia="仿宋_GB2312" w:cs="Arial"/>
          <w:sz w:val="28"/>
          <w:szCs w:val="28"/>
        </w:rPr>
        <w:t>面积为</w:t>
      </w:r>
      <w:r>
        <w:rPr>
          <w:rFonts w:hint="eastAsia" w:ascii="Arial" w:hAnsi="Arial" w:eastAsia="仿宋_GB2312" w:cs="Arial"/>
          <w:sz w:val="28"/>
          <w:szCs w:val="28"/>
        </w:rPr>
        <w:t>20468.06</w:t>
      </w:r>
      <w:r>
        <w:rPr>
          <w:rFonts w:ascii="Arial" w:hAnsi="Arial" w:eastAsia="仿宋_GB2312" w:cs="Arial"/>
          <w:sz w:val="28"/>
          <w:szCs w:val="28"/>
        </w:rPr>
        <w:t>平方米，总建筑面积调整为</w:t>
      </w:r>
      <w:r>
        <w:rPr>
          <w:rFonts w:hint="eastAsia" w:ascii="Arial" w:hAnsi="Arial" w:eastAsia="仿宋_GB2312" w:cs="Arial"/>
          <w:sz w:val="28"/>
          <w:szCs w:val="28"/>
        </w:rPr>
        <w:t>57817.58</w:t>
      </w:r>
      <w:r>
        <w:rPr>
          <w:rFonts w:ascii="Arial" w:hAnsi="Arial" w:eastAsia="仿宋_GB2312" w:cs="Arial"/>
          <w:sz w:val="28"/>
          <w:szCs w:val="28"/>
        </w:rPr>
        <w:t>平方米，地上</w:t>
      </w:r>
      <w:r>
        <w:rPr>
          <w:rFonts w:hint="eastAsia" w:ascii="Arial" w:hAnsi="Arial" w:eastAsia="仿宋_GB2312" w:cs="Arial"/>
          <w:sz w:val="28"/>
          <w:szCs w:val="28"/>
        </w:rPr>
        <w:t>规划</w:t>
      </w:r>
      <w:r>
        <w:rPr>
          <w:rFonts w:ascii="Arial" w:hAnsi="Arial" w:eastAsia="仿宋_GB2312" w:cs="Arial"/>
          <w:sz w:val="28"/>
          <w:szCs w:val="28"/>
        </w:rPr>
        <w:t>建筑面积</w:t>
      </w:r>
      <w:r>
        <w:rPr>
          <w:rFonts w:hint="eastAsia" w:ascii="Arial" w:hAnsi="Arial" w:eastAsia="仿宋_GB2312" w:cs="Arial"/>
          <w:sz w:val="28"/>
          <w:szCs w:val="28"/>
        </w:rPr>
        <w:t>25022.71</w:t>
      </w:r>
      <w:r>
        <w:rPr>
          <w:rFonts w:ascii="Arial" w:hAnsi="Arial" w:eastAsia="仿宋_GB2312" w:cs="Arial"/>
          <w:sz w:val="28"/>
          <w:szCs w:val="28"/>
        </w:rPr>
        <w:t>平方米（其中</w:t>
      </w:r>
      <w:r>
        <w:rPr>
          <w:rFonts w:hint="eastAsia" w:ascii="Arial" w:hAnsi="Arial" w:eastAsia="仿宋_GB2312" w:cs="Arial"/>
          <w:sz w:val="28"/>
          <w:szCs w:val="28"/>
        </w:rPr>
        <w:t>研发25022.71平方米</w:t>
      </w:r>
      <w:r>
        <w:rPr>
          <w:rFonts w:ascii="Arial" w:hAnsi="Arial" w:eastAsia="仿宋_GB2312" w:cs="Arial"/>
          <w:sz w:val="28"/>
          <w:szCs w:val="28"/>
        </w:rPr>
        <w:t>），地下规划建筑面积为</w:t>
      </w:r>
      <w:r>
        <w:rPr>
          <w:rFonts w:hint="eastAsia" w:ascii="Arial" w:hAnsi="Arial" w:eastAsia="仿宋_GB2312" w:cs="Arial"/>
          <w:sz w:val="28"/>
          <w:szCs w:val="28"/>
        </w:rPr>
        <w:t>32794.87</w:t>
      </w:r>
      <w:r>
        <w:rPr>
          <w:rFonts w:ascii="Arial" w:hAnsi="Arial" w:eastAsia="仿宋_GB2312" w:cs="Arial"/>
          <w:sz w:val="28"/>
          <w:szCs w:val="28"/>
        </w:rPr>
        <w:t>平方米（其中</w:t>
      </w:r>
      <w:r>
        <w:rPr>
          <w:rFonts w:hint="eastAsia" w:ascii="Arial" w:hAnsi="Arial" w:eastAsia="仿宋_GB2312" w:cs="Arial"/>
          <w:sz w:val="28"/>
          <w:szCs w:val="28"/>
        </w:rPr>
        <w:t>地下研发26429.67</w:t>
      </w:r>
      <w:r>
        <w:rPr>
          <w:rFonts w:ascii="Arial" w:hAnsi="Arial" w:eastAsia="仿宋_GB2312" w:cs="Arial"/>
          <w:sz w:val="28"/>
          <w:szCs w:val="28"/>
        </w:rPr>
        <w:t>平方米</w:t>
      </w:r>
      <w:r>
        <w:rPr>
          <w:rFonts w:hint="eastAsia" w:ascii="Arial" w:hAnsi="Arial" w:eastAsia="仿宋_GB2312" w:cs="Arial"/>
          <w:sz w:val="28"/>
          <w:szCs w:val="28"/>
        </w:rPr>
        <w:t>，</w:t>
      </w:r>
      <w:r>
        <w:rPr>
          <w:rFonts w:ascii="Arial" w:hAnsi="Arial" w:eastAsia="仿宋_GB2312" w:cs="Arial"/>
          <w:sz w:val="28"/>
          <w:szCs w:val="28"/>
        </w:rPr>
        <w:t>地下</w:t>
      </w:r>
      <w:r>
        <w:rPr>
          <w:rFonts w:hint="eastAsia" w:ascii="Arial" w:hAnsi="Arial" w:eastAsia="仿宋_GB2312" w:cs="Arial"/>
          <w:sz w:val="28"/>
          <w:szCs w:val="28"/>
        </w:rPr>
        <w:t>车库2196.98</w:t>
      </w:r>
      <w:r>
        <w:rPr>
          <w:rFonts w:ascii="Arial" w:hAnsi="Arial" w:eastAsia="仿宋_GB2312" w:cs="Arial"/>
          <w:sz w:val="28"/>
          <w:szCs w:val="28"/>
        </w:rPr>
        <w:t>平方米，</w:t>
      </w:r>
      <w:r>
        <w:rPr>
          <w:rFonts w:hint="eastAsia" w:ascii="Arial" w:hAnsi="Arial" w:eastAsia="仿宋_GB2312" w:cs="Arial"/>
          <w:sz w:val="28"/>
          <w:szCs w:val="28"/>
        </w:rPr>
        <w:t>设备用房4168.22平方米</w:t>
      </w:r>
      <w:r>
        <w:rPr>
          <w:rFonts w:ascii="Arial" w:hAnsi="Arial" w:eastAsia="仿宋_GB2312" w:cs="Arial"/>
          <w:sz w:val="28"/>
          <w:szCs w:val="28"/>
        </w:rPr>
        <w:t>），新地上容积率为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rPr>
        <w:t>容积率在规划调整前后未发生变动，</w:t>
      </w:r>
      <w:r>
        <w:rPr>
          <w:rFonts w:ascii="Arial" w:hAnsi="Arial" w:eastAsia="仿宋_GB2312" w:cs="Arial"/>
          <w:sz w:val="28"/>
          <w:szCs w:val="28"/>
        </w:rPr>
        <w:t>故本次评估设定估价对象地上容积率为</w:t>
      </w:r>
      <w:r>
        <w:rPr>
          <w:rFonts w:hint="eastAsia" w:ascii="Arial" w:hAnsi="Arial" w:eastAsia="仿宋_GB2312" w:cs="Arial"/>
          <w:sz w:val="28"/>
          <w:szCs w:val="28"/>
        </w:rPr>
        <w:t>1.22</w:t>
      </w:r>
      <w:r>
        <w:rPr>
          <w:rFonts w:ascii="Arial" w:hAnsi="Arial" w:eastAsia="仿宋_GB2312" w:cs="Arial"/>
          <w:sz w:val="28"/>
          <w:szCs w:val="28"/>
        </w:rPr>
        <w:t>。</w:t>
      </w:r>
    </w:p>
    <w:p>
      <w:pPr>
        <w:adjustRightInd/>
        <w:snapToGrid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9.地价内涵：</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本报告所评估的熟地价为：估价对象在估价期日2021年</w:t>
      </w:r>
      <w:r>
        <w:rPr>
          <w:rFonts w:hint="eastAsia" w:ascii="Arial" w:hAnsi="Arial" w:eastAsia="仿宋_GB2312" w:cs="Arial"/>
          <w:sz w:val="28"/>
          <w:szCs w:val="28"/>
        </w:rPr>
        <w:t>11</w:t>
      </w:r>
      <w:r>
        <w:rPr>
          <w:rFonts w:ascii="Arial" w:hAnsi="Arial" w:eastAsia="仿宋_GB2312" w:cs="Arial"/>
          <w:sz w:val="28"/>
          <w:szCs w:val="28"/>
        </w:rPr>
        <w:t>月</w:t>
      </w:r>
      <w:r>
        <w:rPr>
          <w:rFonts w:hint="eastAsia" w:ascii="Arial" w:hAnsi="Arial" w:eastAsia="仿宋_GB2312" w:cs="Arial"/>
          <w:sz w:val="28"/>
          <w:szCs w:val="28"/>
        </w:rPr>
        <w:t>19</w:t>
      </w:r>
      <w:r>
        <w:rPr>
          <w:rFonts w:ascii="Arial" w:hAnsi="Arial" w:eastAsia="仿宋_GB2312" w:cs="Arial"/>
          <w:sz w:val="28"/>
          <w:szCs w:val="28"/>
        </w:rPr>
        <w:t>日，在北京市基准地价办公类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区片地价区内，评估设定土地使用权类型为出让；设定开发程度为宗地外</w:t>
      </w:r>
      <w:r>
        <w:rPr>
          <w:rFonts w:hint="eastAsia" w:ascii="Arial" w:hAnsi="Arial" w:eastAsia="仿宋_GB2312" w:cs="Arial"/>
          <w:sz w:val="28"/>
          <w:szCs w:val="28"/>
        </w:rPr>
        <w:t>“六通”（即通路、通上水、通下水、通电、通讯、通燃气）</w:t>
      </w:r>
      <w:r>
        <w:rPr>
          <w:rFonts w:ascii="Arial" w:hAnsi="Arial" w:eastAsia="仿宋_GB2312" w:cs="Arial"/>
          <w:sz w:val="28"/>
          <w:szCs w:val="28"/>
        </w:rPr>
        <w:t>，宗地内“场地平整”；设定土地用途为</w:t>
      </w:r>
      <w:r>
        <w:rPr>
          <w:rFonts w:hint="eastAsia" w:ascii="Arial" w:hAnsi="Arial" w:eastAsia="仿宋_GB2312" w:cs="Arial"/>
          <w:sz w:val="28"/>
          <w:szCs w:val="28"/>
        </w:rPr>
        <w:t>研发、地下研发、地下车库</w:t>
      </w:r>
      <w:r>
        <w:rPr>
          <w:rFonts w:ascii="Arial" w:hAnsi="Arial" w:eastAsia="仿宋_GB2312" w:cs="Arial"/>
          <w:sz w:val="28"/>
          <w:szCs w:val="28"/>
        </w:rPr>
        <w:t>；地上容积率为</w:t>
      </w:r>
      <w:r>
        <w:rPr>
          <w:rFonts w:hint="eastAsia" w:ascii="Arial" w:hAnsi="Arial" w:eastAsia="仿宋_GB2312" w:cs="Arial"/>
          <w:sz w:val="28"/>
          <w:szCs w:val="28"/>
        </w:rPr>
        <w:t>1.22</w:t>
      </w:r>
      <w:r>
        <w:rPr>
          <w:rFonts w:ascii="Arial" w:hAnsi="Arial" w:eastAsia="仿宋_GB2312" w:cs="Arial"/>
          <w:sz w:val="28"/>
        </w:rPr>
        <w:t>，地下研发用途土地剩余使用年限为</w:t>
      </w:r>
      <w:r>
        <w:rPr>
          <w:rFonts w:hint="eastAsia" w:ascii="Arial" w:hAnsi="Arial" w:eastAsia="仿宋_GB2312" w:cs="Arial"/>
          <w:sz w:val="28"/>
          <w:lang w:val="en-US" w:eastAsia="zh-CN"/>
        </w:rPr>
        <w:t>50</w:t>
      </w:r>
      <w:r>
        <w:rPr>
          <w:rFonts w:hint="eastAsia" w:ascii="Arial" w:hAnsi="Arial" w:eastAsia="仿宋_GB2312" w:cs="Arial"/>
          <w:sz w:val="28"/>
        </w:rPr>
        <w:t>年，</w:t>
      </w:r>
      <w:r>
        <w:rPr>
          <w:rFonts w:hint="eastAsia" w:ascii="Arial" w:hAnsi="Arial" w:eastAsia="仿宋_GB2312" w:cs="Arial"/>
          <w:sz w:val="28"/>
          <w:szCs w:val="28"/>
        </w:rPr>
        <w:t>地下车库</w:t>
      </w:r>
      <w:r>
        <w:rPr>
          <w:rFonts w:ascii="Arial" w:hAnsi="Arial" w:eastAsia="仿宋_GB2312" w:cs="Arial"/>
          <w:sz w:val="28"/>
        </w:rPr>
        <w:t>用途土地剩余使用年限为</w:t>
      </w:r>
      <w:r>
        <w:rPr>
          <w:rFonts w:hint="eastAsia" w:ascii="Arial" w:hAnsi="Arial" w:eastAsia="仿宋_GB2312" w:cs="Arial"/>
          <w:sz w:val="28"/>
          <w:szCs w:val="28"/>
          <w:lang w:val="en-US" w:eastAsia="zh-CN"/>
        </w:rPr>
        <w:t>50</w:t>
      </w:r>
      <w:r>
        <w:rPr>
          <w:rFonts w:hint="eastAsia" w:ascii="Arial" w:hAnsi="Arial" w:eastAsia="仿宋_GB2312" w:cs="Arial"/>
          <w:sz w:val="28"/>
          <w:szCs w:val="28"/>
        </w:rPr>
        <w:t>年。</w:t>
      </w:r>
      <w:r>
        <w:rPr>
          <w:rFonts w:ascii="Arial" w:hAnsi="Arial" w:eastAsia="仿宋_GB2312" w:cs="Arial"/>
          <w:sz w:val="28"/>
          <w:szCs w:val="28"/>
        </w:rPr>
        <w:t>于设定条件下完整的国有建设用地使用权价格，即出让土地使用权的正常市场价格。</w:t>
      </w:r>
    </w:p>
    <w:p>
      <w:pPr>
        <w:autoSpaceDE w:val="0"/>
        <w:autoSpaceDN w:val="0"/>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10.评估专业人员根据委托估价方所提供的资料（复印件），未发现有抵押、租赁的登记信息，本次评估设定估价对象不存在抵押、租赁等他项权利。</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（二）估价结果和估价报告的使用</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1.本估价报告的依据为国务院、国土资源部、住建部、北京市人民政府及有关部门颁布的有关法律、法规、政策文件、委托估价方提供的资料、受托估价方掌握的有关资料以及评估专业人员实地勘察所获取的资料。</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2.委托估价方</w:t>
      </w:r>
      <w:r>
        <w:rPr>
          <w:rFonts w:ascii="Arial" w:hAnsi="Arial" w:eastAsia="仿宋_GB2312" w:cs="Arial"/>
          <w:kern w:val="2"/>
          <w:sz w:val="28"/>
        </w:rPr>
        <w:t>应对其提供的权属证明以及其他资料的真实性、完整性和合法性负责。如因资料失实或资料提供人有所隐匿而导致估价结果失真，估价机构不承担相应的责任。</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3.本报告估价结果为估价期日下的正常市场价格，随着时间的推移，该价格需要做相应的调整直至重新评估。</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4.本估价报告在估价机构盖章和土地估价师签字的条件下有效。</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5.本次评估估价报告分为“土地估价报告”和“土地估价技术报告”两部分，“土地估价报告”供委托估价方使用，“土地估价技术报告”仅供估价机构存档和作为估价结果提交房屋土地管理部门确认或备案时的附件。</w:t>
      </w:r>
    </w:p>
    <w:p>
      <w:pPr>
        <w:snapToGrid w:val="0"/>
        <w:spacing w:line="360" w:lineRule="auto"/>
        <w:ind w:firstLine="570"/>
        <w:jc w:val="both"/>
        <w:rPr>
          <w:rFonts w:ascii="Arial" w:hAnsi="Arial" w:eastAsia="仿宋_GB2312" w:cs="Arial"/>
          <w:sz w:val="28"/>
        </w:rPr>
      </w:pPr>
      <w:r>
        <w:rPr>
          <w:rFonts w:ascii="Arial" w:hAnsi="Arial" w:eastAsia="仿宋_GB2312" w:cs="Arial"/>
          <w:sz w:val="28"/>
        </w:rPr>
        <w:t>6.本估价报告只能由估价报告载明的报告使用者使用，且只能用于本报告载明的唯一估价目的和用途。</w:t>
      </w:r>
    </w:p>
    <w:p>
      <w:pPr>
        <w:snapToGrid w:val="0"/>
        <w:spacing w:line="360" w:lineRule="auto"/>
        <w:ind w:firstLine="570"/>
        <w:jc w:val="both"/>
        <w:rPr>
          <w:rFonts w:ascii="Arial" w:hAnsi="Arial" w:eastAsia="仿宋_GB2312" w:cs="Arial"/>
          <w:sz w:val="28"/>
        </w:rPr>
      </w:pPr>
      <w:r>
        <w:rPr>
          <w:rFonts w:ascii="Arial" w:hAnsi="Arial" w:eastAsia="仿宋_GB2312" w:cs="Arial"/>
          <w:sz w:val="28"/>
        </w:rPr>
        <w:t>7.委托估价方或者本估价报告使用人应按照法律规定和估价报告载明的使用范围使用本估价报告。委托估价方或者估价报告使用人违反前述规定使用本估价报告的，估价机构和评估专业人员不承担责任。</w:t>
      </w:r>
    </w:p>
    <w:p>
      <w:pPr>
        <w:snapToGrid w:val="0"/>
        <w:spacing w:line="360" w:lineRule="auto"/>
        <w:ind w:firstLine="570"/>
        <w:jc w:val="both"/>
        <w:rPr>
          <w:rFonts w:ascii="Arial" w:hAnsi="Arial" w:eastAsia="仿宋_GB2312" w:cs="Arial"/>
          <w:sz w:val="28"/>
        </w:rPr>
      </w:pPr>
      <w:r>
        <w:rPr>
          <w:rFonts w:ascii="Arial" w:hAnsi="Arial" w:eastAsia="仿宋_GB2312" w:cs="Arial"/>
          <w:sz w:val="28"/>
        </w:rPr>
        <w:t>8.除委托估价方、估价委托合同中约定的其他估价报告使用人和法律、行政法规规定的估价报告使用人之外，其他任何机构和个人不能成为估价报告的使用人。</w:t>
      </w:r>
    </w:p>
    <w:p>
      <w:pPr>
        <w:snapToGrid w:val="0"/>
        <w:spacing w:line="360" w:lineRule="auto"/>
        <w:ind w:firstLine="570"/>
        <w:jc w:val="both"/>
        <w:rPr>
          <w:rFonts w:ascii="Arial" w:hAnsi="Arial" w:eastAsia="仿宋_GB2312" w:cs="Arial"/>
          <w:sz w:val="28"/>
        </w:rPr>
      </w:pPr>
      <w:r>
        <w:rPr>
          <w:rFonts w:ascii="Arial" w:hAnsi="Arial" w:eastAsia="仿宋_GB2312" w:cs="Arial"/>
          <w:sz w:val="28"/>
        </w:rPr>
        <w:t>9.估价报告使用人应当正确理解估价结论。估价结论不等同于估价对象可实现价格，估价结论不应当被认为是对估价对象可实现价格的保证。</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10.本报告所确定的土地价格为出让方通过集体决策核定应该补缴的地价款提供参考依据</w:t>
      </w:r>
      <w:r>
        <w:rPr>
          <w:rFonts w:ascii="Arial" w:hAnsi="Arial" w:eastAsia="仿宋_GB2312" w:cs="Arial"/>
          <w:sz w:val="28"/>
          <w:szCs w:val="28"/>
        </w:rPr>
        <w:t>。土地出让属于政府行为，办理出让合同变更时、应缴纳的地价款以北京市规划和自然资源委员会最终审定结果为准。</w:t>
      </w:r>
      <w:r>
        <w:rPr>
          <w:rFonts w:ascii="Arial" w:hAnsi="Arial" w:eastAsia="仿宋_GB2312" w:cs="Arial"/>
          <w:sz w:val="28"/>
        </w:rPr>
        <w:t>若违反特定用途使用本土地评估报告和估价结果，由此引出的一切法律责任由使用者自负。</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11.</w:t>
      </w:r>
      <w:r>
        <w:rPr>
          <w:rFonts w:ascii="Arial" w:hAnsi="Arial" w:eastAsia="仿宋_GB2312" w:cs="Arial"/>
          <w:kern w:val="2"/>
          <w:sz w:val="28"/>
        </w:rPr>
        <w:t>本估价报告自报告出具日起计算，</w:t>
      </w:r>
      <w:r>
        <w:rPr>
          <w:rFonts w:hint="eastAsia" w:ascii="Arial" w:hAnsi="Arial" w:eastAsia="仿宋_GB2312" w:cs="Arial"/>
          <w:kern w:val="2"/>
          <w:sz w:val="28"/>
        </w:rPr>
        <w:t>2021年1</w:t>
      </w:r>
      <w:r>
        <w:rPr>
          <w:rFonts w:hint="eastAsia" w:ascii="Arial" w:hAnsi="Arial" w:eastAsia="仿宋_GB2312" w:cs="Arial"/>
          <w:kern w:val="2"/>
          <w:sz w:val="28"/>
          <w:lang w:val="en-US" w:eastAsia="zh-CN"/>
        </w:rPr>
        <w:t>2</w:t>
      </w:r>
      <w:r>
        <w:rPr>
          <w:rFonts w:hint="eastAsia" w:ascii="Arial" w:hAnsi="Arial" w:eastAsia="仿宋_GB2312" w:cs="Arial"/>
          <w:kern w:val="2"/>
          <w:sz w:val="28"/>
        </w:rPr>
        <w:t>月</w:t>
      </w:r>
      <w:r>
        <w:rPr>
          <w:rFonts w:hint="eastAsia" w:ascii="Arial" w:hAnsi="Arial" w:eastAsia="仿宋_GB2312" w:cs="Arial"/>
          <w:kern w:val="2"/>
          <w:sz w:val="28"/>
          <w:lang w:val="en-US" w:eastAsia="zh-CN"/>
        </w:rPr>
        <w:t>6</w:t>
      </w:r>
      <w:r>
        <w:rPr>
          <w:rFonts w:hint="eastAsia" w:ascii="Arial" w:hAnsi="Arial" w:eastAsia="仿宋_GB2312" w:cs="Arial"/>
          <w:kern w:val="2"/>
          <w:sz w:val="28"/>
        </w:rPr>
        <w:t>日</w:t>
      </w:r>
      <w:r>
        <w:rPr>
          <w:rFonts w:ascii="Arial" w:hAnsi="Arial" w:eastAsia="仿宋_GB2312" w:cs="Arial"/>
          <w:kern w:val="2"/>
          <w:sz w:val="28"/>
        </w:rPr>
        <w:t>至2022年</w:t>
      </w:r>
      <w:r>
        <w:rPr>
          <w:rFonts w:hint="eastAsia" w:ascii="Arial" w:hAnsi="Arial" w:eastAsia="仿宋_GB2312" w:cs="Arial"/>
          <w:kern w:val="2"/>
          <w:sz w:val="28"/>
          <w:lang w:val="en-US" w:eastAsia="zh-CN"/>
        </w:rPr>
        <w:t>12</w:t>
      </w:r>
      <w:r>
        <w:rPr>
          <w:rFonts w:ascii="Arial" w:hAnsi="Arial" w:eastAsia="仿宋_GB2312" w:cs="Arial"/>
          <w:kern w:val="2"/>
          <w:sz w:val="28"/>
        </w:rPr>
        <w:t>月</w:t>
      </w:r>
      <w:r>
        <w:rPr>
          <w:rFonts w:hint="eastAsia" w:ascii="Arial" w:hAnsi="Arial" w:eastAsia="仿宋_GB2312" w:cs="Arial"/>
          <w:kern w:val="2"/>
          <w:sz w:val="28"/>
          <w:lang w:val="en-US" w:eastAsia="zh-CN"/>
        </w:rPr>
        <w:t>5</w:t>
      </w:r>
      <w:r>
        <w:rPr>
          <w:rFonts w:ascii="Arial" w:hAnsi="Arial" w:eastAsia="仿宋_GB2312" w:cs="Arial"/>
          <w:kern w:val="2"/>
          <w:sz w:val="28"/>
        </w:rPr>
        <w:t>日有效。</w:t>
      </w:r>
    </w:p>
    <w:p>
      <w:pPr>
        <w:snapToGrid w:val="0"/>
        <w:spacing w:line="360" w:lineRule="auto"/>
        <w:ind w:firstLine="570"/>
        <w:jc w:val="both"/>
        <w:rPr>
          <w:rFonts w:ascii="Arial" w:hAnsi="Arial" w:eastAsia="仿宋_GB2312" w:cs="Arial"/>
          <w:sz w:val="28"/>
        </w:rPr>
      </w:pPr>
      <w:r>
        <w:rPr>
          <w:rFonts w:ascii="Arial" w:hAnsi="Arial" w:eastAsia="楷体_GB2312" w:cs="Arial"/>
          <w:kern w:val="2"/>
          <w:sz w:val="28"/>
        </w:rPr>
        <w:t>12</w:t>
      </w:r>
      <w:r>
        <w:rPr>
          <w:rFonts w:ascii="Arial" w:hAnsi="Arial" w:eastAsia="仿宋_GB2312" w:cs="Arial"/>
          <w:sz w:val="28"/>
        </w:rPr>
        <w:t>.本次土地估价报告的使用权归</w:t>
      </w:r>
      <w:r>
        <w:rPr>
          <w:rFonts w:ascii="Arial" w:hAnsi="Arial" w:eastAsia="仿宋_GB2312" w:cs="Arial"/>
          <w:sz w:val="28"/>
          <w:szCs w:val="28"/>
        </w:rPr>
        <w:t>北京市土地利用事务中心</w:t>
      </w:r>
      <w:r>
        <w:rPr>
          <w:rFonts w:ascii="Arial" w:hAnsi="Arial" w:eastAsia="仿宋_GB2312" w:cs="Arial"/>
          <w:sz w:val="28"/>
        </w:rPr>
        <w:t>，土地估价报告由北京康正宏基房地产评估有限公司负责解释。</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（三）需要特殊说明的事项</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1.资料来源说明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（1）估价对象的土地、房屋权属资料、土地利用状况、评估项目相关资料由委托估价方提供。</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（2）土地区位条件、地产市场交易资料、土地利用现状照片等相关资料由评估专业人员实地调查取得。</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（3）区域经济发展状况、统计数据、城市规划资料、基准地价资料等由评估专业人员通过政府相关部门获取。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（4）估价中的相关参数资料由评估专业人员通过政府部门相关文件规定、公开媒体等多种途径获取。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（5）评估专业人员结合执业经验，对上述相关评估资料的真实性、合法性、有效性、适用性进行了尽职核实、专业判断。委托估价方对所提供资料的真实性负责，估价机构对所收集资料的真实性、准确性负责。</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2.有关参数确定及使用说明</w:t>
      </w:r>
    </w:p>
    <w:p>
      <w:pPr>
        <w:snapToGrid w:val="0"/>
        <w:spacing w:line="360" w:lineRule="auto"/>
        <w:ind w:firstLine="556"/>
        <w:jc w:val="both"/>
        <w:rPr>
          <w:rFonts w:ascii="Arial" w:hAnsi="Arial" w:eastAsia="仿宋_GB2312" w:cs="Arial"/>
          <w:sz w:val="28"/>
        </w:rPr>
      </w:pPr>
      <w:r>
        <w:rPr>
          <w:rFonts w:ascii="Arial" w:hAnsi="Arial" w:eastAsia="仿宋_GB2312" w:cs="Arial"/>
          <w:sz w:val="28"/>
        </w:rPr>
        <w:t>（1）</w:t>
      </w:r>
      <w:r>
        <w:rPr>
          <w:rFonts w:ascii="Arial" w:hAnsi="Arial" w:eastAsia="仿宋_GB2312" w:cs="Arial"/>
          <w:sz w:val="28"/>
          <w:szCs w:val="28"/>
        </w:rPr>
        <w:t>新容积率：根据《国有建设用地使用权出让地价评估委托书》、</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hint="eastAsia" w:ascii="Arial" w:hAnsi="Arial" w:eastAsia="仿宋_GB2312" w:cs="Arial"/>
          <w:sz w:val="28"/>
          <w:szCs w:val="28"/>
        </w:rPr>
        <w:t>，</w:t>
      </w:r>
      <w:r>
        <w:rPr>
          <w:rFonts w:ascii="Arial" w:hAnsi="Arial" w:eastAsia="仿宋_GB2312" w:cs="Arial"/>
          <w:sz w:val="28"/>
          <w:szCs w:val="28"/>
        </w:rPr>
        <w:t>宗地</w:t>
      </w:r>
      <w:r>
        <w:rPr>
          <w:rFonts w:hint="eastAsia" w:ascii="Arial" w:hAnsi="Arial" w:eastAsia="仿宋_GB2312" w:cs="Arial"/>
          <w:sz w:val="28"/>
          <w:szCs w:val="28"/>
        </w:rPr>
        <w:t>总</w:t>
      </w:r>
      <w:r>
        <w:rPr>
          <w:rFonts w:ascii="Arial" w:hAnsi="Arial" w:eastAsia="仿宋_GB2312" w:cs="Arial"/>
          <w:sz w:val="28"/>
          <w:szCs w:val="28"/>
        </w:rPr>
        <w:t>面积为</w:t>
      </w:r>
      <w:r>
        <w:rPr>
          <w:rFonts w:hint="eastAsia" w:ascii="Arial" w:hAnsi="Arial" w:eastAsia="仿宋_GB2312" w:cs="Arial"/>
          <w:sz w:val="28"/>
          <w:szCs w:val="28"/>
        </w:rPr>
        <w:t>20468.06</w:t>
      </w:r>
      <w:r>
        <w:rPr>
          <w:rFonts w:ascii="Arial" w:hAnsi="Arial" w:eastAsia="仿宋_GB2312" w:cs="Arial"/>
          <w:sz w:val="28"/>
          <w:szCs w:val="28"/>
        </w:rPr>
        <w:t>平方米，总建筑面积调整为</w:t>
      </w:r>
      <w:r>
        <w:rPr>
          <w:rFonts w:hint="eastAsia" w:ascii="Arial" w:hAnsi="Arial" w:eastAsia="仿宋_GB2312" w:cs="Arial"/>
          <w:sz w:val="28"/>
          <w:szCs w:val="28"/>
        </w:rPr>
        <w:t>57817.58</w:t>
      </w:r>
      <w:r>
        <w:rPr>
          <w:rFonts w:ascii="Arial" w:hAnsi="Arial" w:eastAsia="仿宋_GB2312" w:cs="Arial"/>
          <w:sz w:val="28"/>
          <w:szCs w:val="28"/>
        </w:rPr>
        <w:t>平方米，地上</w:t>
      </w:r>
      <w:r>
        <w:rPr>
          <w:rFonts w:hint="eastAsia" w:ascii="Arial" w:hAnsi="Arial" w:eastAsia="仿宋_GB2312" w:cs="Arial"/>
          <w:sz w:val="28"/>
          <w:szCs w:val="28"/>
        </w:rPr>
        <w:t>规划</w:t>
      </w:r>
      <w:r>
        <w:rPr>
          <w:rFonts w:ascii="Arial" w:hAnsi="Arial" w:eastAsia="仿宋_GB2312" w:cs="Arial"/>
          <w:sz w:val="28"/>
          <w:szCs w:val="28"/>
        </w:rPr>
        <w:t>建筑面积</w:t>
      </w:r>
      <w:r>
        <w:rPr>
          <w:rFonts w:hint="eastAsia" w:ascii="Arial" w:hAnsi="Arial" w:eastAsia="仿宋_GB2312" w:cs="Arial"/>
          <w:sz w:val="28"/>
          <w:szCs w:val="28"/>
        </w:rPr>
        <w:t>25022.71</w:t>
      </w:r>
      <w:r>
        <w:rPr>
          <w:rFonts w:ascii="Arial" w:hAnsi="Arial" w:eastAsia="仿宋_GB2312" w:cs="Arial"/>
          <w:sz w:val="28"/>
          <w:szCs w:val="28"/>
        </w:rPr>
        <w:t>平方米（其中</w:t>
      </w:r>
      <w:r>
        <w:rPr>
          <w:rFonts w:hint="eastAsia" w:ascii="Arial" w:hAnsi="Arial" w:eastAsia="仿宋_GB2312" w:cs="Arial"/>
          <w:sz w:val="28"/>
          <w:szCs w:val="28"/>
        </w:rPr>
        <w:t>研发25022.71平方米</w:t>
      </w:r>
      <w:r>
        <w:rPr>
          <w:rFonts w:ascii="Arial" w:hAnsi="Arial" w:eastAsia="仿宋_GB2312" w:cs="Arial"/>
          <w:sz w:val="28"/>
          <w:szCs w:val="28"/>
        </w:rPr>
        <w:t>），地下规划建筑面积为</w:t>
      </w:r>
      <w:r>
        <w:rPr>
          <w:rFonts w:hint="eastAsia" w:ascii="Arial" w:hAnsi="Arial" w:eastAsia="仿宋_GB2312" w:cs="Arial"/>
          <w:sz w:val="28"/>
          <w:szCs w:val="28"/>
        </w:rPr>
        <w:t>32794.87</w:t>
      </w:r>
      <w:r>
        <w:rPr>
          <w:rFonts w:ascii="Arial" w:hAnsi="Arial" w:eastAsia="仿宋_GB2312" w:cs="Arial"/>
          <w:sz w:val="28"/>
          <w:szCs w:val="28"/>
        </w:rPr>
        <w:t>平方米（其中</w:t>
      </w:r>
      <w:r>
        <w:rPr>
          <w:rFonts w:hint="eastAsia" w:ascii="Arial" w:hAnsi="Arial" w:eastAsia="仿宋_GB2312" w:cs="Arial"/>
          <w:sz w:val="28"/>
          <w:szCs w:val="28"/>
        </w:rPr>
        <w:t>地下研发26429.67</w:t>
      </w:r>
      <w:r>
        <w:rPr>
          <w:rFonts w:ascii="Arial" w:hAnsi="Arial" w:eastAsia="仿宋_GB2312" w:cs="Arial"/>
          <w:sz w:val="28"/>
          <w:szCs w:val="28"/>
        </w:rPr>
        <w:t>平方米</w:t>
      </w:r>
      <w:r>
        <w:rPr>
          <w:rFonts w:hint="eastAsia" w:ascii="Arial" w:hAnsi="Arial" w:eastAsia="仿宋_GB2312" w:cs="Arial"/>
          <w:sz w:val="28"/>
          <w:szCs w:val="28"/>
        </w:rPr>
        <w:t>，</w:t>
      </w:r>
      <w:r>
        <w:rPr>
          <w:rFonts w:ascii="Arial" w:hAnsi="Arial" w:eastAsia="仿宋_GB2312" w:cs="Arial"/>
          <w:sz w:val="28"/>
          <w:szCs w:val="28"/>
        </w:rPr>
        <w:t>地下</w:t>
      </w:r>
      <w:r>
        <w:rPr>
          <w:rFonts w:hint="eastAsia" w:ascii="Arial" w:hAnsi="Arial" w:eastAsia="仿宋_GB2312" w:cs="Arial"/>
          <w:sz w:val="28"/>
          <w:szCs w:val="28"/>
        </w:rPr>
        <w:t>车库2196.98</w:t>
      </w:r>
      <w:r>
        <w:rPr>
          <w:rFonts w:ascii="Arial" w:hAnsi="Arial" w:eastAsia="仿宋_GB2312" w:cs="Arial"/>
          <w:sz w:val="28"/>
          <w:szCs w:val="28"/>
        </w:rPr>
        <w:t>平方米，</w:t>
      </w:r>
      <w:r>
        <w:rPr>
          <w:rFonts w:hint="eastAsia" w:ascii="Arial" w:hAnsi="Arial" w:eastAsia="仿宋_GB2312" w:cs="Arial"/>
          <w:sz w:val="28"/>
          <w:szCs w:val="28"/>
        </w:rPr>
        <w:t>设备用房4168.22平方米</w:t>
      </w:r>
      <w:r>
        <w:rPr>
          <w:rFonts w:ascii="Arial" w:hAnsi="Arial" w:eastAsia="仿宋_GB2312" w:cs="Arial"/>
          <w:sz w:val="28"/>
          <w:szCs w:val="28"/>
        </w:rPr>
        <w:t>）。</w:t>
      </w:r>
      <w:r>
        <w:rPr>
          <w:rFonts w:ascii="Arial" w:hAnsi="Arial" w:eastAsia="仿宋_GB2312" w:cs="Arial"/>
          <w:sz w:val="28"/>
        </w:rPr>
        <w:t>若上述条件发生变化，评估结果作相应调整。</w:t>
      </w:r>
    </w:p>
    <w:p>
      <w:pPr>
        <w:snapToGrid w:val="0"/>
        <w:spacing w:line="360" w:lineRule="auto"/>
        <w:ind w:firstLine="560" w:firstLineChars="200"/>
        <w:jc w:val="both"/>
        <w:textAlignment w:val="bottom"/>
        <w:rPr>
          <w:rFonts w:ascii="Arial" w:hAnsi="Arial" w:eastAsia="仿宋_GB2312" w:cs="Arial"/>
          <w:sz w:val="28"/>
        </w:rPr>
      </w:pPr>
      <w:bookmarkStart w:id="139" w:name="_Hlk79697750"/>
      <w:r>
        <w:rPr>
          <w:rFonts w:ascii="Arial" w:hAnsi="Arial" w:eastAsia="仿宋_GB2312" w:cs="Arial"/>
          <w:sz w:val="28"/>
        </w:rPr>
        <w:t>（2）本次需评估地下研发、地下车库地价，依据北京房地产估价师和土地估价师与不动产登记代理人协会下发的</w:t>
      </w:r>
      <w:r>
        <w:rPr>
          <w:rFonts w:hint="eastAsia" w:ascii="Arial" w:hAnsi="Arial" w:eastAsia="仿宋_GB2312" w:cs="Arial"/>
          <w:sz w:val="28"/>
          <w:lang w:eastAsia="zh-CN"/>
        </w:rPr>
        <w:t>《北京市“地下空间”使用权协议出让地价评估技术更新的说明》[北估秘[2019]002号]</w:t>
      </w:r>
      <w:r>
        <w:rPr>
          <w:rFonts w:ascii="Arial" w:hAnsi="Arial" w:eastAsia="仿宋_GB2312" w:cs="Arial"/>
          <w:sz w:val="28"/>
        </w:rPr>
        <w:t>》技术文件，先评估地上研发楼面地价，然后进行地下空间修正后确定地下楼面熟地价。地下空间修正系数参照《北京市关于更新出让国有建设用地使用权基准地价的通知》[京政发（2014）26号]确定。</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（3）根据2014年第46期北京市国土资源局局长专题会议纪要的具体要求，地下设备用房等非经营性用途暂不收取政府土地出让收益，故委托估价对象不包含此部分内容。</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（4）根据《北京市关于更新出让国有建设用地使用权基准地价的通知》[京政发（2014）26号]的要求，评估专业人员以北京市地价动态监测成果公布的地价增长率为准，对基准地价中的熟地价进行期日修正。</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（5）依据现行的《关于全面推开营业税改征增值税试点的通知》，剩余法中房地产开发销售过程中的增值税，暂按5%的征收率计税。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（6）关于土地还原率的确定。</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kern w:val="2"/>
          <w:sz w:val="28"/>
        </w:rPr>
        <w:t>根据《北京市人民政府关于更新出让国有建设用地使用权基准地价的通知》[京政发</w:t>
      </w:r>
      <w:r>
        <w:rPr>
          <w:rFonts w:ascii="Arial" w:hAnsi="Arial" w:cs="Arial"/>
          <w:kern w:val="2"/>
          <w:sz w:val="28"/>
        </w:rPr>
        <w:t>﹝</w:t>
      </w:r>
      <w:r>
        <w:rPr>
          <w:rFonts w:ascii="Arial" w:hAnsi="Arial" w:eastAsia="仿宋_GB2312" w:cs="Arial"/>
          <w:kern w:val="2"/>
          <w:sz w:val="28"/>
        </w:rPr>
        <w:t>2014</w:t>
      </w:r>
      <w:r>
        <w:rPr>
          <w:rFonts w:ascii="Arial" w:hAnsi="Arial" w:cs="Arial"/>
          <w:kern w:val="2"/>
          <w:sz w:val="28"/>
        </w:rPr>
        <w:t>﹞</w:t>
      </w:r>
      <w:r>
        <w:rPr>
          <w:rFonts w:ascii="Arial" w:hAnsi="Arial" w:eastAsia="仿宋_GB2312" w:cs="Arial"/>
          <w:kern w:val="2"/>
          <w:sz w:val="28"/>
        </w:rPr>
        <w:t>26号]的规定确定，商业、办公、居住、工业用途的土地还原利率原则上按同期中国人民银行公布的一年期贷款利率分别上浮</w:t>
      </w:r>
      <w:r>
        <w:rPr>
          <w:rFonts w:ascii="Arial" w:hAnsi="Arial" w:cs="Arial"/>
          <w:kern w:val="2"/>
          <w:sz w:val="28"/>
        </w:rPr>
        <w:t>25％、20％、15％、10％</w:t>
      </w:r>
      <w:r>
        <w:rPr>
          <w:rFonts w:ascii="Arial" w:hAnsi="Arial" w:eastAsia="仿宋_GB2312" w:cs="Arial"/>
          <w:kern w:val="2"/>
          <w:sz w:val="28"/>
        </w:rPr>
        <w:t>确定。估价对象所属项目地上用途为商业及办公，现行一年期贷款利率（2015年10月24日公布）为4.35%。本次评估确定土地还原利率为办公5.2%。</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（8）本估价报告中数据全部采用电算化连续计算得出，由于在报告中计算的数据均按四舍五入保留两位小数或取整，故可能出现个别等式左右不完全相等的情况，但不影响计算结果及最终评估结论的准确性。</w:t>
      </w:r>
    </w:p>
    <w:bookmarkEnd w:id="139"/>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（1）《国有建设用地使用权出让地价评估委托书》中估价目的为：对估价对象土地使用权出让价格进行评估，为北京市规划和自然资源委员会办理该项目土地协议出让后按</w:t>
      </w:r>
      <w:r>
        <w:rPr>
          <w:rFonts w:hint="eastAsia" w:ascii="Arial" w:hAnsi="Arial" w:eastAsia="仿宋_GB2312" w:cs="Arial"/>
          <w:sz w:val="28"/>
        </w:rPr>
        <w:t>实测数据</w:t>
      </w:r>
      <w:r>
        <w:rPr>
          <w:rFonts w:ascii="Arial" w:hAnsi="Arial" w:eastAsia="仿宋_GB2312" w:cs="Arial"/>
          <w:sz w:val="28"/>
        </w:rPr>
        <w:t>签订补充协议提供参考依据。</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（2）委托估价方于2021年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19</w:t>
      </w:r>
      <w:r>
        <w:rPr>
          <w:rFonts w:ascii="Arial" w:hAnsi="Arial" w:eastAsia="仿宋_GB2312" w:cs="Arial"/>
          <w:sz w:val="28"/>
        </w:rPr>
        <w:t>日正式委托进行评估，确定估价期日为2021年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19</w:t>
      </w:r>
      <w:r>
        <w:rPr>
          <w:rFonts w:ascii="Arial" w:hAnsi="Arial" w:eastAsia="仿宋_GB2312" w:cs="Arial"/>
          <w:sz w:val="28"/>
        </w:rPr>
        <w:t>日。评估专业人员于2021年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22</w:t>
      </w:r>
      <w:r>
        <w:rPr>
          <w:rFonts w:ascii="Arial" w:hAnsi="Arial" w:eastAsia="仿宋_GB2312" w:cs="Arial"/>
          <w:sz w:val="28"/>
        </w:rPr>
        <w:t>日进行实地查勘，若上述条件发生变化，评估结果作相应调整。</w:t>
      </w:r>
    </w:p>
    <w:p>
      <w:pPr>
        <w:snapToGrid w:val="0"/>
        <w:spacing w:line="360" w:lineRule="auto"/>
        <w:ind w:firstLine="560" w:firstLineChars="200"/>
        <w:jc w:val="both"/>
        <w:textAlignment w:val="bottom"/>
        <w:rPr>
          <w:rFonts w:ascii="Arial" w:hAnsi="Arial" w:eastAsia="仿宋_GB2312" w:cs="Arial"/>
          <w:sz w:val="28"/>
        </w:rPr>
        <w:sectPr>
          <w:footerReference r:id="rId20" w:type="first"/>
          <w:headerReference r:id="rId19" w:type="default"/>
          <w:pgSz w:w="11907" w:h="16840"/>
          <w:pgMar w:top="1843" w:right="1134" w:bottom="1134" w:left="1134" w:header="1134" w:footer="907" w:gutter="340"/>
          <w:cols w:space="425" w:num="1"/>
          <w:docGrid w:linePitch="326" w:charSpace="0"/>
        </w:sectPr>
      </w:pPr>
      <w:r>
        <w:rPr>
          <w:rFonts w:ascii="Arial" w:hAnsi="Arial" w:eastAsia="仿宋_GB2312" w:cs="Arial"/>
          <w:sz w:val="28"/>
        </w:rPr>
        <w:t>（3）根据估价目的，此次评估在符合《城镇土地估价规程》[GB/T 18508-2014]和《国土资源部办公厅关于印发〈国有建设用地使用权出让地价评估技术规范〉的通知》[国土资厅发（2018）4号]原则性要求的基础上，还需满足《北京市关于更新出让国有建设用地使用权基准地价的通知》[京政发（2014）26号]、《关于印发北京市国有建设用地使用权出让地价评审暂行规定的通知》[京国土用[2015]87号]和《北京市国土资源局关于出让国有建设用地使用权基准地价应用有关问题的公告》和《北京市“地下空间”使用权协议出让地价评估技术更新的说明》[北估秘[2019]002号]的要求，故报告格式和具体表述在《城镇土地估价规程》[GB/T 18508-2014]规范格式基础上，有所拓展和补充。</w:t>
      </w:r>
    </w:p>
    <w:bookmarkEnd w:id="15"/>
    <w:p>
      <w:pPr>
        <w:spacing w:line="360" w:lineRule="auto"/>
        <w:jc w:val="center"/>
        <w:outlineLvl w:val="0"/>
        <w:rPr>
          <w:rFonts w:ascii="Arial" w:hAnsi="Arial" w:eastAsia="仿宋_GB2312" w:cs="Arial"/>
          <w:sz w:val="28"/>
        </w:rPr>
      </w:pPr>
      <w:bookmarkStart w:id="140" w:name="_Toc524335083"/>
      <w:bookmarkStart w:id="141" w:name="_Toc69393385"/>
      <w:bookmarkStart w:id="142" w:name="_Toc515458378"/>
      <w:r>
        <w:rPr>
          <w:rFonts w:ascii="Arial" w:hAnsi="Arial" w:cs="Arial"/>
          <w:b/>
          <w:sz w:val="32"/>
        </w:rPr>
        <w:t>第四部分</w:t>
      </w:r>
      <w:r>
        <w:rPr>
          <w:rFonts w:ascii="Arial" w:hAnsi="Arial" w:eastAsia="仿宋_GB2312" w:cs="Arial"/>
          <w:b/>
          <w:sz w:val="32"/>
        </w:rPr>
        <w:t xml:space="preserve">  </w:t>
      </w:r>
      <w:r>
        <w:rPr>
          <w:rFonts w:ascii="Arial" w:hAnsi="Arial" w:cs="Arial"/>
          <w:b/>
          <w:sz w:val="32"/>
        </w:rPr>
        <w:t>附</w:t>
      </w:r>
      <w:r>
        <w:rPr>
          <w:rFonts w:ascii="Arial" w:hAnsi="Arial" w:eastAsia="仿宋_GB2312" w:cs="Arial"/>
          <w:b/>
          <w:sz w:val="32"/>
        </w:rPr>
        <w:t xml:space="preserve">  </w:t>
      </w:r>
      <w:r>
        <w:rPr>
          <w:rFonts w:ascii="Arial" w:hAnsi="Arial" w:cs="Arial"/>
          <w:b/>
          <w:sz w:val="32"/>
        </w:rPr>
        <w:t>件</w:t>
      </w:r>
      <w:bookmarkEnd w:id="135"/>
      <w:bookmarkEnd w:id="136"/>
      <w:bookmarkEnd w:id="137"/>
      <w:bookmarkEnd w:id="138"/>
      <w:bookmarkEnd w:id="140"/>
      <w:bookmarkEnd w:id="141"/>
      <w:bookmarkEnd w:id="142"/>
    </w:p>
    <w:p>
      <w:pPr>
        <w:spacing w:line="36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 估价对象所在位置示意图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 估价对象实地勘察情况相关照片</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w:t>
      </w:r>
      <w:r>
        <w:rPr>
          <w:rFonts w:hint="eastAsia" w:ascii="Arial" w:hAnsi="Arial" w:eastAsia="仿宋_GB2312" w:cs="Arial"/>
          <w:sz w:val="28"/>
          <w:szCs w:val="28"/>
        </w:rPr>
        <w:t>《北京市国有土地使用权出让合同》[京地出[合]字（2008）第0626号]及其补充协议</w:t>
      </w:r>
      <w:r>
        <w:rPr>
          <w:rFonts w:ascii="Arial" w:hAnsi="Arial" w:eastAsia="仿宋_GB2312" w:cs="Arial"/>
          <w:sz w:val="28"/>
          <w:szCs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rPr>
        <w:t>国有土地使用权</w:t>
      </w:r>
      <w:r>
        <w:rPr>
          <w:rFonts w:ascii="Arial" w:hAnsi="Arial" w:eastAsia="仿宋_GB2312" w:cs="Arial"/>
          <w:sz w:val="28"/>
        </w:rPr>
        <w:t>》[</w:t>
      </w:r>
      <w:r>
        <w:rPr>
          <w:rFonts w:hint="eastAsia" w:ascii="Arial" w:hAnsi="Arial" w:eastAsia="仿宋_GB2312" w:cs="Arial"/>
          <w:sz w:val="28"/>
          <w:szCs w:val="28"/>
        </w:rPr>
        <w:t>京海国用（2009出）第4771号</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6.《建设工程规划许可证》[</w:t>
      </w:r>
      <w:r>
        <w:rPr>
          <w:rFonts w:hint="eastAsia" w:ascii="Arial" w:hAnsi="Arial" w:eastAsia="仿宋_GB2312" w:cs="Arial"/>
          <w:sz w:val="28"/>
        </w:rPr>
        <w:t>2010</w:t>
      </w:r>
      <w:r>
        <w:rPr>
          <w:rFonts w:ascii="Arial" w:hAnsi="Arial" w:eastAsia="仿宋_GB2312" w:cs="Arial"/>
          <w:sz w:val="28"/>
        </w:rPr>
        <w:t>规（海）建字00</w:t>
      </w:r>
      <w:r>
        <w:rPr>
          <w:rFonts w:hint="eastAsia" w:ascii="Arial" w:hAnsi="Arial" w:eastAsia="仿宋_GB2312" w:cs="Arial"/>
          <w:sz w:val="28"/>
        </w:rPr>
        <w:t>39</w:t>
      </w:r>
      <w:r>
        <w:rPr>
          <w:rFonts w:ascii="Arial" w:hAnsi="Arial" w:eastAsia="仿宋_GB2312" w:cs="Arial"/>
          <w:sz w:val="28"/>
        </w:rPr>
        <w:t>号]</w:t>
      </w:r>
      <w:r>
        <w:rPr>
          <w:rFonts w:hint="eastAsia" w:ascii="Arial" w:hAnsi="Arial" w:eastAsia="仿宋_GB2312" w:cs="Arial"/>
          <w:sz w:val="28"/>
        </w:rPr>
        <w:t>及其附件</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7.《建筑工程施工许可证》[[201</w:t>
      </w:r>
      <w:r>
        <w:rPr>
          <w:rFonts w:hint="eastAsia" w:ascii="Arial" w:hAnsi="Arial" w:eastAsia="仿宋_GB2312" w:cs="Arial"/>
          <w:sz w:val="28"/>
        </w:rPr>
        <w:t>0</w:t>
      </w:r>
      <w:r>
        <w:rPr>
          <w:rFonts w:ascii="Arial" w:hAnsi="Arial" w:eastAsia="仿宋_GB2312" w:cs="Arial"/>
          <w:sz w:val="28"/>
        </w:rPr>
        <w:t>]施建字</w:t>
      </w:r>
      <w:r>
        <w:rPr>
          <w:rFonts w:hint="eastAsia" w:ascii="Arial" w:hAnsi="Arial" w:eastAsia="仿宋_GB2312" w:cs="Arial"/>
          <w:sz w:val="28"/>
        </w:rPr>
        <w:t>2012</w:t>
      </w:r>
      <w:r>
        <w:rPr>
          <w:rFonts w:ascii="Arial" w:hAnsi="Arial" w:eastAsia="仿宋_GB2312" w:cs="Arial"/>
          <w:sz w:val="28"/>
        </w:rPr>
        <w:t>号]复印件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8.</w:t>
      </w:r>
      <w:r>
        <w:rPr>
          <w:rFonts w:hint="eastAsia" w:ascii="Arial" w:hAnsi="Arial" w:eastAsia="仿宋_GB2312" w:cs="Arial"/>
          <w:sz w:val="28"/>
        </w:rPr>
        <w:t>《北京市房屋建筑和市政基础设施工程竣工验收备案表》[编号：0447海竣2017（建）0052号]复印件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9.</w:t>
      </w:r>
      <w:r>
        <w:rPr>
          <w:rFonts w:hint="eastAsia" w:ascii="Arial" w:hAnsi="Arial" w:eastAsia="仿宋_GB2312" w:cs="Arial"/>
          <w:sz w:val="28"/>
        </w:rPr>
        <w:t>《建设工程规划核验（验收）意见》[2017规（海）竣字0030号]复印件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10.</w:t>
      </w:r>
      <w:r>
        <w:rPr>
          <w:rFonts w:hint="eastAsia" w:ascii="Arial" w:hAnsi="Arial" w:eastAsia="仿宋_GB2312" w:cs="Arial"/>
          <w:sz w:val="28"/>
        </w:rPr>
        <w:t>《北京市门牌、楼牌编号证明信》[（2017）海公牌证字0904号]复印件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11.</w:t>
      </w:r>
      <w:r>
        <w:rPr>
          <w:rFonts w:ascii="Arial" w:hAnsi="Arial" w:eastAsia="仿宋_GB2312" w:cs="Arial"/>
          <w:sz w:val="28"/>
        </w:rPr>
        <w:t>《</w:t>
      </w:r>
      <w:r>
        <w:rPr>
          <w:rFonts w:hint="eastAsia" w:ascii="Arial" w:hAnsi="Arial" w:eastAsia="仿宋_GB2312" w:cs="Arial"/>
          <w:sz w:val="28"/>
        </w:rPr>
        <w:t>规划施工号与门牌、楼牌编号对照表</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12.《房屋面积测算技术报告书（商品房类使用）》复印件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13.《竣工项目测绘成果说明》复印件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14.《房产测绘成果审核办理结果通知书》[编号：[2020]134920号]复印件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15.</w:t>
      </w:r>
      <w:r>
        <w:rPr>
          <w:rFonts w:ascii="Arial" w:hAnsi="Arial" w:eastAsia="仿宋_GB2312" w:cs="Arial"/>
          <w:sz w:val="28"/>
        </w:rPr>
        <w:t>不动产权利人《营业执照》复印件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6</w:t>
      </w:r>
      <w:r>
        <w:rPr>
          <w:rFonts w:ascii="Arial" w:hAnsi="Arial" w:eastAsia="仿宋_GB2312" w:cs="Arial"/>
          <w:sz w:val="28"/>
        </w:rPr>
        <w:t>.估价机构《营业执照（副本）》复印件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17.估价机构评估资质复印件</w:t>
      </w:r>
    </w:p>
    <w:p>
      <w:pPr>
        <w:spacing w:line="360" w:lineRule="auto"/>
        <w:ind w:firstLine="560" w:firstLineChars="200"/>
        <w:jc w:val="both"/>
        <w:rPr>
          <w:rFonts w:ascii="Arial" w:hAnsi="Arial" w:cs="Arial"/>
        </w:rPr>
      </w:pPr>
      <w:r>
        <w:rPr>
          <w:rFonts w:ascii="Arial" w:hAnsi="Arial" w:eastAsia="楷体_GB2312" w:cs="Arial"/>
          <w:sz w:val="28"/>
        </w:rPr>
        <w:t>18.</w:t>
      </w:r>
      <w:r>
        <w:rPr>
          <w:rFonts w:ascii="Arial" w:hAnsi="Arial" w:eastAsia="仿宋_GB2312" w:cs="Arial"/>
          <w:sz w:val="28"/>
        </w:rPr>
        <w:t>评估专业人员资质证书复印件</w:t>
      </w:r>
    </w:p>
    <w:p>
      <w:pPr>
        <w:rPr>
          <w:rFonts w:ascii="Arial" w:hAnsi="Arial" w:cs="Arial"/>
        </w:rPr>
      </w:pPr>
    </w:p>
    <w:p>
      <w:pPr>
        <w:spacing w:line="432" w:lineRule="auto"/>
        <w:jc w:val="center"/>
        <w:rPr>
          <w:rFonts w:ascii="Arial" w:hAnsi="Arial" w:cs="Arial"/>
          <w:sz w:val="44"/>
        </w:rPr>
      </w:pPr>
      <w:bookmarkStart w:id="143" w:name="_Toc416783539"/>
      <w:bookmarkStart w:id="144" w:name="_Toc416783635"/>
      <w:bookmarkStart w:id="145" w:name="_Toc418750902"/>
      <w:r>
        <w:rPr>
          <w:rFonts w:ascii="Arial" w:hAnsi="Arial" w:cs="Arial"/>
          <w:b/>
          <w:sz w:val="44"/>
        </w:rPr>
        <w:t>土</w:t>
      </w:r>
      <w:r>
        <w:rPr>
          <w:rFonts w:ascii="Arial" w:hAnsi="Arial" w:eastAsia="仿宋_GB2312" w:cs="Arial"/>
          <w:b/>
          <w:sz w:val="44"/>
        </w:rPr>
        <w:t xml:space="preserve"> </w:t>
      </w:r>
      <w:r>
        <w:rPr>
          <w:rFonts w:ascii="Arial" w:hAnsi="Arial" w:cs="Arial"/>
          <w:b/>
          <w:sz w:val="44"/>
        </w:rPr>
        <w:t>地</w:t>
      </w:r>
      <w:r>
        <w:rPr>
          <w:rFonts w:ascii="Arial" w:hAnsi="Arial" w:eastAsia="仿宋_GB2312" w:cs="Arial"/>
          <w:b/>
          <w:sz w:val="44"/>
        </w:rPr>
        <w:t xml:space="preserve"> </w:t>
      </w:r>
      <w:r>
        <w:rPr>
          <w:rFonts w:ascii="Arial" w:hAnsi="Arial" w:cs="Arial"/>
          <w:b/>
          <w:sz w:val="44"/>
        </w:rPr>
        <w:t>估</w:t>
      </w:r>
      <w:r>
        <w:rPr>
          <w:rFonts w:ascii="Arial" w:hAnsi="Arial" w:eastAsia="仿宋_GB2312" w:cs="Arial"/>
          <w:b/>
          <w:sz w:val="44"/>
        </w:rPr>
        <w:t xml:space="preserve"> </w:t>
      </w:r>
      <w:r>
        <w:rPr>
          <w:rFonts w:ascii="Arial" w:hAnsi="Arial" w:cs="Arial"/>
          <w:b/>
          <w:sz w:val="44"/>
        </w:rPr>
        <w:t>价</w:t>
      </w:r>
      <w:r>
        <w:rPr>
          <w:rFonts w:ascii="Arial" w:hAnsi="Arial" w:eastAsia="仿宋_GB2312" w:cs="Arial"/>
          <w:b/>
          <w:sz w:val="44"/>
        </w:rPr>
        <w:t xml:space="preserve"> </w:t>
      </w:r>
      <w:r>
        <w:rPr>
          <w:rFonts w:ascii="Arial" w:hAnsi="Arial" w:cs="Arial"/>
          <w:b/>
          <w:sz w:val="44"/>
        </w:rPr>
        <w:t>技</w:t>
      </w:r>
      <w:r>
        <w:rPr>
          <w:rFonts w:ascii="Arial" w:hAnsi="Arial" w:eastAsia="仿宋_GB2312" w:cs="Arial"/>
          <w:b/>
          <w:sz w:val="44"/>
        </w:rPr>
        <w:t xml:space="preserve"> </w:t>
      </w:r>
      <w:r>
        <w:rPr>
          <w:rFonts w:ascii="Arial" w:hAnsi="Arial" w:cs="Arial"/>
          <w:b/>
          <w:sz w:val="44"/>
        </w:rPr>
        <w:t>术</w:t>
      </w:r>
      <w:r>
        <w:rPr>
          <w:rFonts w:ascii="Arial" w:hAnsi="Arial" w:eastAsia="仿宋_GB2312" w:cs="Arial"/>
          <w:b/>
          <w:sz w:val="44"/>
        </w:rPr>
        <w:t xml:space="preserve"> </w:t>
      </w:r>
      <w:r>
        <w:rPr>
          <w:rFonts w:ascii="Arial" w:hAnsi="Arial" w:cs="Arial"/>
          <w:b/>
          <w:sz w:val="44"/>
        </w:rPr>
        <w:t>报</w:t>
      </w:r>
      <w:r>
        <w:rPr>
          <w:rFonts w:ascii="Arial" w:hAnsi="Arial" w:eastAsia="仿宋_GB2312" w:cs="Arial"/>
          <w:b/>
          <w:sz w:val="44"/>
        </w:rPr>
        <w:t xml:space="preserve"> </w:t>
      </w:r>
      <w:r>
        <w:rPr>
          <w:rFonts w:ascii="Arial" w:hAnsi="Arial" w:cs="Arial"/>
          <w:b/>
          <w:sz w:val="44"/>
        </w:rPr>
        <w:t>告</w:t>
      </w:r>
      <w:bookmarkEnd w:id="143"/>
      <w:bookmarkEnd w:id="144"/>
      <w:bookmarkEnd w:id="145"/>
    </w:p>
    <w:p>
      <w:pPr>
        <w:spacing w:line="432" w:lineRule="auto"/>
        <w:jc w:val="center"/>
        <w:rPr>
          <w:rFonts w:ascii="Arial" w:hAnsi="Arial" w:eastAsia="楷体_GB2312" w:cs="Arial"/>
          <w:bCs/>
          <w:sz w:val="32"/>
        </w:rPr>
      </w:pPr>
    </w:p>
    <w:p>
      <w:pPr>
        <w:spacing w:line="432" w:lineRule="auto"/>
        <w:ind w:left="2201" w:hanging="2201" w:hangingChars="685"/>
        <w:jc w:val="both"/>
        <w:rPr>
          <w:rFonts w:ascii="Arial" w:hAnsi="Arial" w:eastAsia="楷体_GB2312" w:cs="Arial"/>
          <w:b/>
          <w:i/>
          <w:sz w:val="28"/>
          <w:szCs w:val="28"/>
        </w:rPr>
      </w:pPr>
      <w:r>
        <w:rPr>
          <w:rFonts w:ascii="Arial" w:hAnsi="Arial" w:eastAsia="楷体_GB2312" w:cs="Arial"/>
          <w:b/>
          <w:sz w:val="32"/>
        </w:rPr>
        <w:t>项</w:t>
      </w:r>
      <w:r>
        <w:rPr>
          <w:rFonts w:ascii="Arial" w:hAnsi="Arial" w:eastAsia="仿宋_GB2312" w:cs="Arial"/>
          <w:b/>
          <w:sz w:val="32"/>
        </w:rPr>
        <w:t xml:space="preserve">  </w:t>
      </w:r>
      <w:r>
        <w:rPr>
          <w:rFonts w:ascii="Arial" w:hAnsi="Arial" w:eastAsia="楷体_GB2312" w:cs="Arial"/>
          <w:b/>
          <w:sz w:val="32"/>
        </w:rPr>
        <w:t>目</w:t>
      </w:r>
      <w:r>
        <w:rPr>
          <w:rFonts w:ascii="Arial" w:hAnsi="Arial" w:eastAsia="仿宋_GB2312" w:cs="Arial"/>
          <w:b/>
          <w:sz w:val="32"/>
        </w:rPr>
        <w:t xml:space="preserve"> </w:t>
      </w:r>
      <w:r>
        <w:rPr>
          <w:rFonts w:ascii="Arial" w:hAnsi="Arial" w:eastAsia="楷体_GB2312" w:cs="Arial"/>
          <w:b/>
          <w:sz w:val="32"/>
        </w:rPr>
        <w:t>名</w:t>
      </w:r>
      <w:r>
        <w:rPr>
          <w:rFonts w:ascii="Arial" w:hAnsi="Arial" w:eastAsia="仿宋_GB2312" w:cs="Arial"/>
          <w:b/>
          <w:sz w:val="32"/>
        </w:rPr>
        <w:t xml:space="preserve"> </w:t>
      </w:r>
      <w:r>
        <w:rPr>
          <w:rFonts w:ascii="Arial" w:hAnsi="Arial" w:eastAsia="楷体_GB2312" w:cs="Arial"/>
          <w:b/>
          <w:sz w:val="32"/>
        </w:rPr>
        <w:t>称：北京市海淀区</w:t>
      </w:r>
      <w:r>
        <w:rPr>
          <w:rFonts w:hint="eastAsia" w:ascii="Arial" w:hAnsi="Arial" w:eastAsia="楷体_GB2312" w:cs="Arial"/>
          <w:b/>
          <w:sz w:val="32"/>
        </w:rPr>
        <w:t>温泉镇中关村环保科技示范园E05地块中国人寿研发中心一期环保科技园E05按实测数据签订补充协议项目</w:t>
      </w:r>
      <w:r>
        <w:rPr>
          <w:rFonts w:ascii="Arial" w:hAnsi="Arial" w:eastAsia="楷体_GB2312" w:cs="Arial"/>
          <w:b/>
          <w:sz w:val="32"/>
        </w:rPr>
        <w:t>国有建设用地使用权出让地价评估</w:t>
      </w:r>
    </w:p>
    <w:p>
      <w:pPr>
        <w:spacing w:line="432" w:lineRule="auto"/>
        <w:ind w:left="1925" w:hanging="1925" w:hangingChars="685"/>
        <w:jc w:val="both"/>
        <w:rPr>
          <w:rFonts w:ascii="Arial" w:hAnsi="Arial" w:eastAsia="楷体_GB2312" w:cs="Arial"/>
          <w:b/>
          <w:sz w:val="28"/>
          <w:szCs w:val="28"/>
        </w:rPr>
      </w:pPr>
    </w:p>
    <w:p>
      <w:pPr>
        <w:spacing w:line="432" w:lineRule="auto"/>
        <w:rPr>
          <w:rFonts w:ascii="Arial" w:hAnsi="Arial" w:eastAsia="楷体_GB2312" w:cs="Arial"/>
          <w:b/>
          <w:bCs/>
          <w:sz w:val="32"/>
        </w:rPr>
      </w:pPr>
      <w:r>
        <w:rPr>
          <w:rFonts w:ascii="Arial" w:hAnsi="Arial" w:eastAsia="楷体_GB2312" w:cs="Arial"/>
          <w:b/>
          <w:sz w:val="32"/>
        </w:rPr>
        <w:t>受托估价单位：北京康正宏基房地产评估有限公司</w:t>
      </w:r>
    </w:p>
    <w:p>
      <w:pPr>
        <w:spacing w:line="432" w:lineRule="auto"/>
        <w:ind w:right="-327"/>
        <w:rPr>
          <w:rFonts w:ascii="Arial" w:hAnsi="Arial" w:eastAsia="楷体_GB2312" w:cs="Arial"/>
          <w:b/>
          <w:bCs/>
          <w:sz w:val="32"/>
        </w:rPr>
      </w:pPr>
      <w:bookmarkStart w:id="146" w:name="_Toc416783636"/>
      <w:bookmarkStart w:id="147" w:name="_Toc416783540"/>
    </w:p>
    <w:bookmarkEnd w:id="146"/>
    <w:bookmarkEnd w:id="147"/>
    <w:p>
      <w:pPr>
        <w:spacing w:line="432" w:lineRule="auto"/>
        <w:ind w:right="-327"/>
        <w:rPr>
          <w:rFonts w:hint="eastAsia" w:ascii="Arial" w:hAnsi="Arial" w:eastAsia="楷体_GB2312" w:cs="Arial"/>
          <w:b/>
          <w:sz w:val="32"/>
          <w:lang w:eastAsia="zh-CN"/>
        </w:rPr>
      </w:pPr>
      <w:bookmarkStart w:id="148" w:name="_Toc418750903"/>
      <w:r>
        <w:rPr>
          <w:rFonts w:ascii="Arial" w:hAnsi="Arial" w:eastAsia="楷体_GB2312" w:cs="Arial"/>
          <w:b/>
          <w:sz w:val="32"/>
        </w:rPr>
        <w:t>土地估价报告编号：</w:t>
      </w:r>
      <w:bookmarkEnd w:id="148"/>
      <w:bookmarkStart w:id="149" w:name="_Toc416783541"/>
      <w:bookmarkStart w:id="150" w:name="_Toc416783637"/>
      <w:r>
        <w:rPr>
          <w:rFonts w:hint="eastAsia" w:ascii="Arial" w:hAnsi="Arial" w:eastAsia="楷体_GB2312" w:cs="Arial"/>
          <w:b/>
          <w:sz w:val="32"/>
          <w:lang w:eastAsia="zh-CN"/>
        </w:rPr>
        <w:t>2021-1-0603-F02TDCR6</w:t>
      </w:r>
    </w:p>
    <w:p>
      <w:pPr>
        <w:spacing w:line="432" w:lineRule="auto"/>
        <w:ind w:right="-327"/>
        <w:rPr>
          <w:rFonts w:ascii="Arial" w:hAnsi="Arial" w:eastAsia="楷体_GB2312" w:cs="Arial"/>
          <w:b/>
          <w:bCs/>
          <w:spacing w:val="-10"/>
          <w:sz w:val="32"/>
        </w:rPr>
      </w:pPr>
    </w:p>
    <w:p>
      <w:pPr>
        <w:spacing w:line="432" w:lineRule="auto"/>
        <w:ind w:right="-207"/>
        <w:rPr>
          <w:rFonts w:hint="eastAsia" w:ascii="Arial" w:hAnsi="Arial" w:eastAsia="楷体_GB2312" w:cs="Arial"/>
          <w:b/>
          <w:sz w:val="32"/>
          <w:lang w:eastAsia="zh-CN"/>
        </w:rPr>
      </w:pPr>
      <w:bookmarkStart w:id="151" w:name="_Toc418750904"/>
      <w:r>
        <w:rPr>
          <w:rFonts w:ascii="Arial" w:hAnsi="Arial" w:eastAsia="楷体_GB2312" w:cs="Arial"/>
          <w:b/>
          <w:bCs/>
          <w:spacing w:val="-10"/>
          <w:sz w:val="32"/>
        </w:rPr>
        <w:t>土地估价技术报告编号：</w:t>
      </w:r>
      <w:bookmarkEnd w:id="149"/>
      <w:bookmarkEnd w:id="150"/>
      <w:bookmarkEnd w:id="151"/>
      <w:r>
        <w:rPr>
          <w:rFonts w:hint="eastAsia" w:ascii="Arial" w:hAnsi="Arial" w:eastAsia="楷体_GB2312" w:cs="Arial"/>
          <w:b/>
          <w:sz w:val="32"/>
          <w:lang w:eastAsia="zh-CN"/>
        </w:rPr>
        <w:t>2021-1-0603-F02TDCR6</w:t>
      </w:r>
    </w:p>
    <w:p>
      <w:pPr>
        <w:spacing w:line="432" w:lineRule="auto"/>
        <w:ind w:right="-207"/>
        <w:rPr>
          <w:rFonts w:ascii="Arial" w:hAnsi="Arial" w:eastAsia="楷体_GB2312" w:cs="Arial"/>
          <w:b/>
          <w:sz w:val="32"/>
        </w:rPr>
      </w:pPr>
    </w:p>
    <w:p>
      <w:pPr>
        <w:spacing w:line="432" w:lineRule="auto"/>
        <w:rPr>
          <w:rFonts w:ascii="Arial" w:hAnsi="Arial" w:eastAsia="楷体_GB2312" w:cs="Arial"/>
          <w:b/>
          <w:bCs/>
          <w:spacing w:val="-20"/>
          <w:sz w:val="32"/>
        </w:rPr>
      </w:pPr>
      <w:r>
        <w:rPr>
          <w:rFonts w:ascii="Arial" w:hAnsi="Arial" w:eastAsia="楷体_GB2312" w:cs="Arial"/>
          <w:b/>
          <w:bCs/>
          <w:sz w:val="32"/>
        </w:rPr>
        <w:t>提交估价报告日期：</w:t>
      </w:r>
      <w:r>
        <w:rPr>
          <w:rFonts w:ascii="Arial" w:hAnsi="Arial" w:eastAsia="楷体_GB2312" w:cs="Arial"/>
          <w:b/>
          <w:sz w:val="32"/>
        </w:rPr>
        <w:t>2021年1</w:t>
      </w:r>
      <w:r>
        <w:rPr>
          <w:rFonts w:hint="eastAsia" w:ascii="Arial" w:hAnsi="Arial" w:eastAsia="楷体_GB2312" w:cs="Arial"/>
          <w:b/>
          <w:sz w:val="32"/>
          <w:lang w:val="en-US" w:eastAsia="zh-CN"/>
        </w:rPr>
        <w:t>2</w:t>
      </w:r>
      <w:r>
        <w:rPr>
          <w:rFonts w:ascii="Arial" w:hAnsi="Arial" w:eastAsia="楷体_GB2312" w:cs="Arial"/>
          <w:b/>
          <w:sz w:val="32"/>
        </w:rPr>
        <w:t>月</w:t>
      </w:r>
      <w:r>
        <w:rPr>
          <w:rFonts w:hint="eastAsia" w:ascii="Arial" w:hAnsi="Arial" w:eastAsia="楷体_GB2312" w:cs="Arial"/>
          <w:b/>
          <w:sz w:val="32"/>
          <w:lang w:val="en-US" w:eastAsia="zh-CN"/>
        </w:rPr>
        <w:t>6</w:t>
      </w:r>
      <w:r>
        <w:rPr>
          <w:rFonts w:ascii="Arial" w:hAnsi="Arial" w:eastAsia="楷体_GB2312" w:cs="Arial"/>
          <w:b/>
          <w:sz w:val="32"/>
        </w:rPr>
        <w:t>日</w:t>
      </w:r>
    </w:p>
    <w:p>
      <w:pPr>
        <w:spacing w:line="432" w:lineRule="auto"/>
        <w:rPr>
          <w:rFonts w:ascii="Arial" w:hAnsi="Arial" w:eastAsia="楷体_GB2312" w:cs="Arial"/>
          <w:b/>
          <w:bCs/>
          <w:sz w:val="32"/>
        </w:rPr>
      </w:pPr>
    </w:p>
    <w:p>
      <w:pPr>
        <w:spacing w:line="240" w:lineRule="auto"/>
        <w:rPr>
          <w:rFonts w:ascii="Arial" w:hAnsi="Arial" w:eastAsia="楷体_GB2312" w:cs="Arial"/>
          <w:b/>
          <w:bCs/>
          <w:sz w:val="32"/>
        </w:rPr>
      </w:pPr>
      <w:r>
        <w:rPr>
          <w:rFonts w:ascii="Arial" w:hAnsi="Arial" w:eastAsia="楷体_GB2312" w:cs="Arial"/>
          <w:b/>
          <w:bCs/>
          <w:sz w:val="32"/>
        </w:rPr>
        <w:t>关键词：北京市、海淀区</w:t>
      </w:r>
    </w:p>
    <w:p>
      <w:pPr>
        <w:spacing w:line="240" w:lineRule="auto"/>
        <w:ind w:firstLine="1285" w:firstLineChars="400"/>
        <w:rPr>
          <w:rFonts w:ascii="Arial" w:hAnsi="Arial" w:eastAsia="楷体_GB2312" w:cs="Arial"/>
          <w:b/>
          <w:bCs/>
          <w:sz w:val="32"/>
        </w:rPr>
      </w:pPr>
      <w:r>
        <w:rPr>
          <w:rFonts w:ascii="Arial" w:hAnsi="Arial" w:eastAsia="楷体_GB2312" w:cs="Arial"/>
          <w:b/>
          <w:bCs/>
          <w:sz w:val="32"/>
        </w:rPr>
        <w:t>出让地价</w:t>
      </w:r>
    </w:p>
    <w:p>
      <w:pPr>
        <w:spacing w:line="240" w:lineRule="auto"/>
        <w:ind w:firstLine="1285" w:firstLineChars="400"/>
        <w:rPr>
          <w:rFonts w:ascii="Arial" w:hAnsi="Arial" w:eastAsia="楷体_GB2312" w:cs="Arial"/>
          <w:b/>
          <w:bCs/>
          <w:sz w:val="32"/>
        </w:rPr>
      </w:pPr>
      <w:r>
        <w:rPr>
          <w:rFonts w:ascii="Arial" w:hAnsi="Arial" w:eastAsia="楷体_GB2312" w:cs="Arial"/>
          <w:b/>
          <w:bCs/>
          <w:sz w:val="32"/>
        </w:rPr>
        <w:t>北京康正宏基房地产评估有限公司</w:t>
      </w:r>
    </w:p>
    <w:p>
      <w:pPr>
        <w:spacing w:line="240" w:lineRule="auto"/>
        <w:rPr>
          <w:rFonts w:ascii="Arial" w:hAnsi="Arial" w:eastAsia="楷体_GB2312" w:cs="Arial"/>
          <w:b/>
          <w:bCs/>
          <w:spacing w:val="-20"/>
          <w:sz w:val="32"/>
        </w:rPr>
      </w:pPr>
      <w:r>
        <w:rPr>
          <w:rFonts w:ascii="Arial" w:hAnsi="Arial" w:eastAsia="仿宋_GB2312" w:cs="Arial"/>
          <w:b/>
          <w:bCs/>
          <w:sz w:val="32"/>
        </w:rPr>
        <w:t xml:space="preserve">        </w:t>
      </w:r>
      <w:r>
        <w:rPr>
          <w:rFonts w:ascii="Arial" w:hAnsi="Arial" w:eastAsia="楷体_GB2312" w:cs="Arial"/>
          <w:b/>
          <w:bCs/>
          <w:sz w:val="32"/>
        </w:rPr>
        <w:t>二Ｏ二一年</w:t>
      </w:r>
    </w:p>
    <w:p>
      <w:pPr>
        <w:tabs>
          <w:tab w:val="center" w:pos="4649"/>
        </w:tabs>
        <w:spacing w:line="360" w:lineRule="auto"/>
        <w:rPr>
          <w:rFonts w:ascii="Arial" w:hAnsi="Arial" w:eastAsia="楷体" w:cs="Arial"/>
          <w:bCs/>
          <w:sz w:val="32"/>
        </w:rPr>
        <w:sectPr>
          <w:footerReference r:id="rId21" w:type="default"/>
          <w:pgSz w:w="11907" w:h="16840"/>
          <w:pgMar w:top="1843" w:right="1134" w:bottom="1134" w:left="1134" w:header="851" w:footer="1134" w:gutter="340"/>
          <w:cols w:space="720" w:num="1"/>
          <w:docGrid w:linePitch="326" w:charSpace="0"/>
        </w:sectPr>
      </w:pPr>
      <w:r>
        <w:rPr>
          <w:rFonts w:ascii="Arial" w:hAnsi="Arial" w:eastAsia="楷体" w:cs="Arial"/>
          <w:bCs/>
          <w:sz w:val="32"/>
        </w:rPr>
        <w:tab/>
      </w:r>
    </w:p>
    <w:p>
      <w:pPr>
        <w:pStyle w:val="23"/>
        <w:rPr>
          <w:rFonts w:ascii="Arial" w:cs="Arial"/>
        </w:rPr>
      </w:pPr>
      <w:r>
        <w:rPr>
          <w:rFonts w:ascii="Arial" w:cs="Arial"/>
          <w:b/>
          <w:sz w:val="32"/>
          <w:szCs w:val="32"/>
        </w:rPr>
        <w:t>目录</w:t>
      </w:r>
      <w:bookmarkStart w:id="324" w:name="_GoBack"/>
      <w:bookmarkEnd w:id="324"/>
      <w:r>
        <w:rPr>
          <w:rStyle w:val="40"/>
          <w:rFonts w:ascii="Arial" w:cs="Arial"/>
          <w:color w:val="auto"/>
          <w:sz w:val="24"/>
          <w:szCs w:val="24"/>
        </w:rPr>
        <w:fldChar w:fldCharType="begin"/>
      </w:r>
      <w:r>
        <w:rPr>
          <w:rStyle w:val="40"/>
          <w:rFonts w:ascii="Arial" w:cs="Arial"/>
          <w:color w:val="auto"/>
          <w:sz w:val="24"/>
          <w:szCs w:val="24"/>
        </w:rPr>
        <w:instrText xml:space="preserve"> TOC \o "1-2" \h \z \u </w:instrText>
      </w:r>
      <w:r>
        <w:rPr>
          <w:rStyle w:val="40"/>
          <w:rFonts w:ascii="Arial" w:cs="Arial"/>
          <w:color w:val="auto"/>
          <w:sz w:val="24"/>
          <w:szCs w:val="24"/>
        </w:rPr>
        <w:fldChar w:fldCharType="separate"/>
      </w:r>
    </w:p>
    <w:p>
      <w:pPr>
        <w:pStyle w:val="23"/>
        <w:rPr>
          <w:rFonts w:ascii="Arial" w:cs="Arial" w:eastAsiaTheme="minorEastAsia"/>
          <w:kern w:val="2"/>
          <w:sz w:val="21"/>
          <w:szCs w:val="22"/>
        </w:rPr>
      </w:pPr>
      <w:r>
        <w:fldChar w:fldCharType="begin"/>
      </w:r>
      <w:r>
        <w:instrText xml:space="preserve"> HYPERLINK \l "_Toc524335084" </w:instrText>
      </w:r>
      <w:r>
        <w:fldChar w:fldCharType="separate"/>
      </w:r>
      <w:r>
        <w:rPr>
          <w:rStyle w:val="40"/>
          <w:rFonts w:ascii="Arial" w:cs="Arial"/>
          <w:b/>
          <w:color w:val="auto"/>
        </w:rPr>
        <w:t>第一部分  总  述</w:t>
      </w:r>
      <w:r>
        <w:rPr>
          <w:rFonts w:ascii="Arial" w:cs="Arial"/>
        </w:rPr>
        <w:tab/>
      </w:r>
      <w:r>
        <w:rPr>
          <w:rFonts w:ascii="Arial" w:cs="Arial"/>
        </w:rPr>
        <w:fldChar w:fldCharType="begin"/>
      </w:r>
      <w:r>
        <w:rPr>
          <w:rFonts w:ascii="Arial" w:cs="Arial"/>
        </w:rPr>
        <w:instrText xml:space="preserve"> PAGEREF _Toc524335084 \h </w:instrText>
      </w:r>
      <w:r>
        <w:rPr>
          <w:rFonts w:ascii="Arial" w:cs="Arial"/>
        </w:rPr>
        <w:fldChar w:fldCharType="separate"/>
      </w:r>
      <w:r>
        <w:rPr>
          <w:rFonts w:ascii="Arial" w:cs="Arial"/>
        </w:rPr>
        <w:t>1</w:t>
      </w:r>
      <w:r>
        <w:rPr>
          <w:rFonts w:ascii="Arial" w:cs="Arial"/>
        </w:rPr>
        <w:fldChar w:fldCharType="end"/>
      </w:r>
      <w:r>
        <w:rPr>
          <w:rFonts w:asci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"_Toc524335085" </w:instrText>
      </w:r>
      <w:r>
        <w:fldChar w:fldCharType="separate"/>
      </w:r>
      <w:r>
        <w:rPr>
          <w:rStyle w:val="40"/>
          <w:rFonts w:ascii="Arial" w:hAnsi="Arial" w:eastAsia="仿宋_GB2312" w:cs="Arial"/>
          <w:b/>
          <w:color w:val="auto"/>
        </w:rPr>
        <w:t>一、估价项目名称</w:t>
      </w:r>
      <w:r>
        <w:rPr>
          <w:rFonts w:ascii="Arial" w:hAnsi="Arial" w:cs="Arial"/>
        </w:rPr>
        <w:tab/>
      </w:r>
      <w:r>
        <w:rPr>
          <w:rFonts w:ascii="Arial" w:hAnsi="Arial" w:cs="Arial"/>
        </w:rPr>
        <w:fldChar w:fldCharType="begin"/>
      </w:r>
      <w:r>
        <w:rPr>
          <w:rFonts w:ascii="Arial" w:hAnsi="Arial" w:cs="Arial"/>
        </w:rPr>
        <w:instrText xml:space="preserve"> PAGEREF _Toc524335085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"_Toc524335086" </w:instrText>
      </w:r>
      <w:r>
        <w:fldChar w:fldCharType="separate"/>
      </w:r>
      <w:r>
        <w:rPr>
          <w:rStyle w:val="40"/>
          <w:rFonts w:ascii="Arial" w:hAnsi="Arial" w:eastAsia="仿宋_GB2312" w:cs="Arial"/>
          <w:b/>
          <w:color w:val="auto"/>
        </w:rPr>
        <w:t>二、委托估价方</w:t>
      </w:r>
      <w:r>
        <w:rPr>
          <w:rFonts w:ascii="Arial" w:hAnsi="Arial" w:cs="Arial"/>
        </w:rPr>
        <w:tab/>
      </w:r>
      <w:r>
        <w:rPr>
          <w:rFonts w:ascii="Arial" w:hAnsi="Arial" w:cs="Arial"/>
        </w:rPr>
        <w:fldChar w:fldCharType="begin"/>
      </w:r>
      <w:r>
        <w:rPr>
          <w:rFonts w:ascii="Arial" w:hAnsi="Arial" w:cs="Arial"/>
        </w:rPr>
        <w:instrText xml:space="preserve"> PAGEREF _Toc524335086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"_Toc524335087" </w:instrText>
      </w:r>
      <w:r>
        <w:fldChar w:fldCharType="separate"/>
      </w:r>
      <w:r>
        <w:rPr>
          <w:rStyle w:val="40"/>
          <w:rFonts w:ascii="Arial" w:hAnsi="Arial" w:eastAsia="仿宋_GB2312" w:cs="Arial"/>
          <w:b/>
          <w:color w:val="auto"/>
        </w:rPr>
        <w:t>三、受托估价方</w:t>
      </w:r>
      <w:r>
        <w:rPr>
          <w:rFonts w:ascii="Arial" w:hAnsi="Arial" w:cs="Arial"/>
        </w:rPr>
        <w:tab/>
      </w:r>
      <w:r>
        <w:rPr>
          <w:rFonts w:ascii="Arial" w:hAnsi="Arial" w:cs="Arial"/>
        </w:rPr>
        <w:fldChar w:fldCharType="begin"/>
      </w:r>
      <w:r>
        <w:rPr>
          <w:rFonts w:ascii="Arial" w:hAnsi="Arial" w:cs="Arial"/>
        </w:rPr>
        <w:instrText xml:space="preserve"> PAGEREF _Toc524335087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"_Toc524335088" </w:instrText>
      </w:r>
      <w:r>
        <w:fldChar w:fldCharType="separate"/>
      </w:r>
      <w:r>
        <w:rPr>
          <w:rStyle w:val="40"/>
          <w:rFonts w:ascii="Arial" w:hAnsi="Arial" w:eastAsia="仿宋_GB2312" w:cs="Arial"/>
          <w:b/>
          <w:color w:val="auto"/>
        </w:rPr>
        <w:t>四、估价目的</w:t>
      </w:r>
      <w:r>
        <w:rPr>
          <w:rFonts w:ascii="Arial" w:hAnsi="Arial" w:cs="Arial"/>
        </w:rPr>
        <w:tab/>
      </w:r>
      <w:r>
        <w:rPr>
          <w:rFonts w:ascii="Arial" w:hAnsi="Arial" w:cs="Arial"/>
        </w:rPr>
        <w:fldChar w:fldCharType="begin"/>
      </w:r>
      <w:r>
        <w:rPr>
          <w:rFonts w:ascii="Arial" w:hAnsi="Arial" w:cs="Arial"/>
        </w:rPr>
        <w:instrText xml:space="preserve"> PAGEREF _Toc524335088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"_Toc524335089" </w:instrText>
      </w:r>
      <w:r>
        <w:fldChar w:fldCharType="separate"/>
      </w:r>
      <w:r>
        <w:rPr>
          <w:rStyle w:val="40"/>
          <w:rFonts w:ascii="Arial" w:hAnsi="Arial" w:eastAsia="仿宋_GB2312" w:cs="Arial"/>
          <w:b/>
          <w:color w:val="auto"/>
        </w:rPr>
        <w:t>五、估价依据</w:t>
      </w:r>
      <w:r>
        <w:rPr>
          <w:rFonts w:ascii="Arial" w:hAnsi="Arial" w:cs="Arial"/>
        </w:rPr>
        <w:tab/>
      </w:r>
      <w:r>
        <w:rPr>
          <w:rFonts w:ascii="Arial" w:hAnsi="Arial" w:cs="Arial"/>
        </w:rPr>
        <w:fldChar w:fldCharType="begin"/>
      </w:r>
      <w:r>
        <w:rPr>
          <w:rFonts w:ascii="Arial" w:hAnsi="Arial" w:cs="Arial"/>
        </w:rPr>
        <w:instrText xml:space="preserve"> PAGEREF _Toc524335089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"_Toc524335090" </w:instrText>
      </w:r>
      <w:r>
        <w:fldChar w:fldCharType="separate"/>
      </w:r>
      <w:r>
        <w:rPr>
          <w:rStyle w:val="40"/>
          <w:rFonts w:ascii="Arial" w:hAnsi="Arial" w:eastAsia="仿宋_GB2312" w:cs="Arial"/>
          <w:b/>
          <w:color w:val="auto"/>
        </w:rPr>
        <w:t>六、估价期日</w:t>
      </w:r>
      <w:r>
        <w:rPr>
          <w:rFonts w:ascii="Arial" w:hAnsi="Arial" w:cs="Arial"/>
        </w:rPr>
        <w:tab/>
      </w:r>
      <w:r>
        <w:rPr>
          <w:rFonts w:ascii="Arial" w:hAnsi="Arial" w:cs="Arial"/>
        </w:rPr>
        <w:fldChar w:fldCharType="begin"/>
      </w:r>
      <w:r>
        <w:rPr>
          <w:rFonts w:ascii="Arial" w:hAnsi="Arial" w:cs="Arial"/>
        </w:rPr>
        <w:instrText xml:space="preserve"> PAGEREF _Toc524335090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"_Toc524335091" </w:instrText>
      </w:r>
      <w:r>
        <w:fldChar w:fldCharType="separate"/>
      </w:r>
      <w:r>
        <w:rPr>
          <w:rStyle w:val="40"/>
          <w:rFonts w:ascii="Arial" w:hAnsi="Arial" w:eastAsia="仿宋_GB2312" w:cs="Arial"/>
          <w:b/>
          <w:bCs/>
          <w:color w:val="auto"/>
        </w:rPr>
        <w:t>七、估价日期</w:t>
      </w:r>
      <w:r>
        <w:rPr>
          <w:rFonts w:ascii="Arial" w:hAnsi="Arial" w:cs="Arial"/>
        </w:rPr>
        <w:tab/>
      </w:r>
      <w:r>
        <w:rPr>
          <w:rFonts w:ascii="Arial" w:hAnsi="Arial" w:cs="Arial"/>
        </w:rPr>
        <w:fldChar w:fldCharType="begin"/>
      </w:r>
      <w:r>
        <w:rPr>
          <w:rFonts w:ascii="Arial" w:hAnsi="Arial" w:cs="Arial"/>
        </w:rPr>
        <w:instrText xml:space="preserve"> PAGEREF _Toc524335091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"_Toc524335092" </w:instrText>
      </w:r>
      <w:r>
        <w:fldChar w:fldCharType="separate"/>
      </w:r>
      <w:r>
        <w:rPr>
          <w:rStyle w:val="40"/>
          <w:rFonts w:ascii="Arial" w:hAnsi="Arial" w:eastAsia="仿宋_GB2312" w:cs="Arial"/>
          <w:b/>
          <w:bCs/>
          <w:color w:val="auto"/>
        </w:rPr>
        <w:t>八、地价定义</w:t>
      </w:r>
      <w:r>
        <w:rPr>
          <w:rFonts w:ascii="Arial" w:hAnsi="Arial" w:cs="Arial"/>
        </w:rPr>
        <w:tab/>
      </w:r>
      <w:r>
        <w:rPr>
          <w:rFonts w:ascii="Arial" w:hAnsi="Arial" w:cs="Arial"/>
        </w:rPr>
        <w:fldChar w:fldCharType="begin"/>
      </w:r>
      <w:r>
        <w:rPr>
          <w:rFonts w:ascii="Arial" w:hAnsi="Arial" w:cs="Arial"/>
        </w:rPr>
        <w:instrText xml:space="preserve"> PAGEREF _Toc524335092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"_Toc524335093" </w:instrText>
      </w:r>
      <w:r>
        <w:fldChar w:fldCharType="separate"/>
      </w:r>
      <w:r>
        <w:rPr>
          <w:rStyle w:val="40"/>
          <w:rFonts w:ascii="Arial" w:hAnsi="Arial" w:eastAsia="仿宋_GB2312" w:cs="Arial"/>
          <w:b/>
          <w:color w:val="auto"/>
        </w:rPr>
        <w:t>九、估价结果</w:t>
      </w:r>
      <w:r>
        <w:rPr>
          <w:rFonts w:ascii="Arial" w:hAnsi="Arial" w:cs="Arial"/>
        </w:rPr>
        <w:tab/>
      </w:r>
      <w:r>
        <w:rPr>
          <w:rFonts w:ascii="Arial" w:hAnsi="Arial" w:cs="Arial"/>
        </w:rPr>
        <w:fldChar w:fldCharType="begin"/>
      </w:r>
      <w:r>
        <w:rPr>
          <w:rFonts w:ascii="Arial" w:hAnsi="Arial" w:cs="Arial"/>
        </w:rPr>
        <w:instrText xml:space="preserve"> PAGEREF _Toc524335093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"_Toc524335095" </w:instrText>
      </w:r>
      <w:r>
        <w:fldChar w:fldCharType="separate"/>
      </w:r>
      <w:r>
        <w:rPr>
          <w:rStyle w:val="40"/>
          <w:rFonts w:ascii="Arial" w:hAnsi="Arial" w:eastAsia="仿宋_GB2312" w:cs="Arial"/>
          <w:b/>
          <w:color w:val="auto"/>
        </w:rPr>
        <w:t>十、需要特殊说明的事项</w:t>
      </w:r>
      <w:r>
        <w:rPr>
          <w:rFonts w:ascii="Arial" w:hAnsi="Arial" w:cs="Arial"/>
        </w:rPr>
        <w:tab/>
      </w:r>
      <w:r>
        <w:rPr>
          <w:rFonts w:ascii="Arial" w:hAnsi="Arial" w:cs="Arial"/>
        </w:rPr>
        <w:fldChar w:fldCharType="begin"/>
      </w:r>
      <w:r>
        <w:rPr>
          <w:rFonts w:ascii="Arial" w:hAnsi="Arial" w:cs="Arial"/>
        </w:rPr>
        <w:instrText xml:space="preserve"> PAGEREF _Toc524335095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"_Toc524335096" </w:instrText>
      </w:r>
      <w:r>
        <w:fldChar w:fldCharType="separate"/>
      </w:r>
      <w:r>
        <w:rPr>
          <w:rStyle w:val="40"/>
          <w:rFonts w:ascii="Arial" w:hAnsi="Arial" w:eastAsia="仿宋_GB2312" w:cs="Arial"/>
          <w:b/>
          <w:color w:val="auto"/>
        </w:rPr>
        <w:t>十一、评估专业人员签字</w:t>
      </w:r>
      <w:r>
        <w:rPr>
          <w:rFonts w:ascii="Arial" w:hAnsi="Arial" w:cs="Arial"/>
        </w:rPr>
        <w:tab/>
      </w:r>
      <w:r>
        <w:rPr>
          <w:rFonts w:ascii="Arial" w:hAnsi="Arial" w:cs="Arial"/>
        </w:rPr>
        <w:fldChar w:fldCharType="begin"/>
      </w:r>
      <w:r>
        <w:rPr>
          <w:rFonts w:ascii="Arial" w:hAnsi="Arial" w:cs="Arial"/>
        </w:rPr>
        <w:instrText xml:space="preserve"> PAGEREF _Toc524335096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"_Toc524335097" </w:instrText>
      </w:r>
      <w:r>
        <w:fldChar w:fldCharType="separate"/>
      </w:r>
      <w:r>
        <w:rPr>
          <w:rStyle w:val="40"/>
          <w:rFonts w:ascii="Arial" w:hAnsi="Arial" w:eastAsia="仿宋_GB2312" w:cs="Arial"/>
          <w:b/>
          <w:color w:val="auto"/>
        </w:rPr>
        <w:t>十二、土地估价机构</w:t>
      </w:r>
      <w:r>
        <w:rPr>
          <w:rFonts w:ascii="Arial" w:hAnsi="Arial" w:cs="Arial"/>
        </w:rPr>
        <w:tab/>
      </w:r>
      <w:r>
        <w:rPr>
          <w:rFonts w:ascii="Arial" w:hAnsi="Arial" w:cs="Arial"/>
        </w:rPr>
        <w:fldChar w:fldCharType="begin"/>
      </w:r>
      <w:r>
        <w:rPr>
          <w:rFonts w:ascii="Arial" w:hAnsi="Arial" w:cs="Arial"/>
        </w:rPr>
        <w:instrText xml:space="preserve"> PAGEREF _Toc524335097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pPr>
        <w:pStyle w:val="23"/>
        <w:rPr>
          <w:rFonts w:ascii="Arial" w:cs="Arial" w:eastAsiaTheme="minorEastAsia"/>
          <w:kern w:val="2"/>
          <w:sz w:val="21"/>
          <w:szCs w:val="22"/>
        </w:rPr>
      </w:pPr>
      <w:r>
        <w:fldChar w:fldCharType="begin"/>
      </w:r>
      <w:r>
        <w:instrText xml:space="preserve"> HYPERLINK \l "_Toc524335098" </w:instrText>
      </w:r>
      <w:r>
        <w:fldChar w:fldCharType="separate"/>
      </w:r>
      <w:r>
        <w:rPr>
          <w:rStyle w:val="40"/>
          <w:rFonts w:ascii="Arial" w:cs="Arial"/>
          <w:b/>
          <w:color w:val="auto"/>
        </w:rPr>
        <w:t>第二部分  估价对象描述及土地价格影响因素分析</w:t>
      </w:r>
      <w:r>
        <w:rPr>
          <w:rFonts w:ascii="Arial" w:cs="Arial"/>
        </w:rPr>
        <w:tab/>
      </w:r>
      <w:r>
        <w:rPr>
          <w:rFonts w:ascii="Arial" w:cs="Arial"/>
        </w:rPr>
        <w:fldChar w:fldCharType="begin"/>
      </w:r>
      <w:r>
        <w:rPr>
          <w:rFonts w:ascii="Arial" w:cs="Arial"/>
        </w:rPr>
        <w:instrText xml:space="preserve"> PAGEREF _Toc524335098 \h </w:instrText>
      </w:r>
      <w:r>
        <w:rPr>
          <w:rFonts w:ascii="Arial" w:cs="Arial"/>
        </w:rPr>
        <w:fldChar w:fldCharType="separate"/>
      </w:r>
      <w:r>
        <w:rPr>
          <w:rFonts w:ascii="Arial" w:cs="Arial"/>
        </w:rPr>
        <w:t>23</w:t>
      </w:r>
      <w:r>
        <w:rPr>
          <w:rFonts w:ascii="Arial" w:cs="Arial"/>
        </w:rPr>
        <w:fldChar w:fldCharType="end"/>
      </w:r>
      <w:r>
        <w:rPr>
          <w:rFonts w:asci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"_Toc524335099" </w:instrText>
      </w:r>
      <w:r>
        <w:fldChar w:fldCharType="separate"/>
      </w:r>
      <w:r>
        <w:rPr>
          <w:rStyle w:val="40"/>
          <w:rFonts w:ascii="Arial" w:hAnsi="Arial" w:eastAsia="仿宋_GB2312" w:cs="Arial"/>
          <w:b/>
          <w:color w:val="auto"/>
        </w:rPr>
        <w:t>一、估价对象描述</w:t>
      </w:r>
      <w:r>
        <w:rPr>
          <w:rFonts w:ascii="Arial" w:hAnsi="Arial" w:cs="Arial"/>
        </w:rPr>
        <w:tab/>
      </w:r>
      <w:r>
        <w:rPr>
          <w:rFonts w:ascii="Arial" w:hAnsi="Arial" w:cs="Arial"/>
        </w:rPr>
        <w:fldChar w:fldCharType="begin"/>
      </w:r>
      <w:r>
        <w:rPr>
          <w:rFonts w:ascii="Arial" w:hAnsi="Arial" w:cs="Arial"/>
        </w:rPr>
        <w:instrText xml:space="preserve"> PAGEREF _Toc524335099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"_Toc524335100" </w:instrText>
      </w:r>
      <w:r>
        <w:fldChar w:fldCharType="separate"/>
      </w:r>
      <w:r>
        <w:rPr>
          <w:rStyle w:val="40"/>
          <w:rFonts w:ascii="Arial" w:hAnsi="Arial" w:eastAsia="仿宋_GB2312" w:cs="Arial"/>
          <w:b/>
          <w:color w:val="auto"/>
        </w:rPr>
        <w:t>二、地价影响因素分析</w:t>
      </w:r>
      <w:r>
        <w:rPr>
          <w:rFonts w:ascii="Arial" w:hAnsi="Arial" w:cs="Arial"/>
        </w:rPr>
        <w:tab/>
      </w:r>
      <w:r>
        <w:rPr>
          <w:rFonts w:ascii="Arial" w:hAnsi="Arial" w:cs="Arial"/>
        </w:rPr>
        <w:fldChar w:fldCharType="begin"/>
      </w:r>
      <w:r>
        <w:rPr>
          <w:rFonts w:ascii="Arial" w:hAnsi="Arial" w:cs="Arial"/>
        </w:rPr>
        <w:instrText xml:space="preserve"> PAGEREF _Toc524335100 \h </w:instrText>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fldChar w:fldCharType="end"/>
      </w:r>
    </w:p>
    <w:p>
      <w:pPr>
        <w:pStyle w:val="23"/>
        <w:rPr>
          <w:rFonts w:ascii="Arial" w:cs="Arial" w:eastAsiaTheme="minorEastAsia"/>
          <w:kern w:val="2"/>
          <w:sz w:val="21"/>
          <w:szCs w:val="22"/>
        </w:rPr>
      </w:pPr>
      <w:r>
        <w:fldChar w:fldCharType="begin"/>
      </w:r>
      <w:r>
        <w:instrText xml:space="preserve"> HYPERLINK \l "_Toc524335110" </w:instrText>
      </w:r>
      <w:r>
        <w:fldChar w:fldCharType="separate"/>
      </w:r>
      <w:r>
        <w:rPr>
          <w:rStyle w:val="40"/>
          <w:rFonts w:ascii="Arial" w:cs="Arial"/>
          <w:b/>
          <w:color w:val="auto"/>
        </w:rPr>
        <w:t>第三部分  土地估价</w:t>
      </w:r>
      <w:r>
        <w:rPr>
          <w:rFonts w:ascii="Arial" w:cs="Arial"/>
        </w:rPr>
        <w:tab/>
      </w:r>
      <w:r>
        <w:rPr>
          <w:rFonts w:ascii="Arial" w:cs="Arial"/>
        </w:rPr>
        <w:t>52</w:t>
      </w:r>
      <w:r>
        <w:rPr>
          <w:rFonts w:asci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"_Toc524335111" </w:instrText>
      </w:r>
      <w:r>
        <w:fldChar w:fldCharType="separate"/>
      </w:r>
      <w:r>
        <w:rPr>
          <w:rStyle w:val="40"/>
          <w:rFonts w:ascii="Arial" w:hAnsi="Arial" w:eastAsia="仿宋_GB2312" w:cs="Arial"/>
          <w:b/>
          <w:color w:val="auto"/>
        </w:rPr>
        <w:t>一、估价原则</w:t>
      </w:r>
      <w:r>
        <w:rPr>
          <w:rFonts w:ascii="Arial" w:hAnsi="Arial" w:cs="Arial"/>
        </w:rPr>
        <w:tab/>
      </w:r>
      <w:r>
        <w:rPr>
          <w:rFonts w:ascii="Arial" w:hAnsi="Arial" w:cs="Arial"/>
        </w:rPr>
        <w:t>52</w:t>
      </w:r>
      <w:r>
        <w:rPr>
          <w:rFonts w:ascii="Arial" w:hAnsi="Arial" w:cs="Arial"/>
        </w:rPr>
        <w:fldChar w:fldCharType="end"/>
      </w:r>
    </w:p>
    <w:p>
      <w:pPr>
        <w:pStyle w:val="28"/>
        <w:rPr>
          <w:rFonts w:ascii="Arial" w:hAnsi="Arial" w:cs="Arial" w:eastAsiaTheme="minorEastAsia"/>
          <w:kern w:val="2"/>
          <w:sz w:val="21"/>
          <w:szCs w:val="22"/>
        </w:rPr>
      </w:pPr>
      <w:r>
        <w:fldChar w:fldCharType="begin"/>
      </w:r>
      <w:r>
        <w:instrText xml:space="preserve"> HYPERLINK \l "_Toc524335112" </w:instrText>
      </w:r>
      <w:r>
        <w:fldChar w:fldCharType="separate"/>
      </w:r>
      <w:r>
        <w:rPr>
          <w:rStyle w:val="40"/>
          <w:rFonts w:ascii="Arial" w:hAnsi="Arial" w:eastAsia="仿宋_GB2312" w:cs="Arial"/>
          <w:b/>
          <w:color w:val="auto"/>
        </w:rPr>
        <w:t>二、估价方法与估价过程</w:t>
      </w:r>
      <w:r>
        <w:rPr>
          <w:rFonts w:ascii="Arial" w:hAnsi="Arial" w:cs="Arial"/>
        </w:rPr>
        <w:tab/>
      </w:r>
      <w:r>
        <w:rPr>
          <w:rFonts w:ascii="Arial" w:hAnsi="Arial" w:cs="Arial"/>
        </w:rPr>
        <w:t>56</w:t>
      </w:r>
      <w:r>
        <w:rPr>
          <w:rFonts w:ascii="Arial" w:hAnsi="Arial" w:cs="Arial"/>
        </w:rPr>
        <w:fldChar w:fldCharType="end"/>
      </w:r>
    </w:p>
    <w:p>
      <w:pPr>
        <w:pStyle w:val="23"/>
        <w:rPr>
          <w:rFonts w:ascii="Arial" w:cs="Arial" w:eastAsiaTheme="minorEastAsia"/>
          <w:kern w:val="2"/>
          <w:sz w:val="21"/>
          <w:szCs w:val="22"/>
        </w:rPr>
      </w:pPr>
      <w:r>
        <w:fldChar w:fldCharType="begin"/>
      </w:r>
      <w:r>
        <w:instrText xml:space="preserve"> HYPERLINK \l "_Toc524335123" </w:instrText>
      </w:r>
      <w:r>
        <w:fldChar w:fldCharType="separate"/>
      </w:r>
      <w:r>
        <w:rPr>
          <w:rStyle w:val="40"/>
          <w:rFonts w:ascii="Arial" w:cs="Arial"/>
          <w:b/>
          <w:color w:val="auto"/>
        </w:rPr>
        <w:t>附  件</w:t>
      </w:r>
      <w:r>
        <w:rPr>
          <w:rFonts w:ascii="Arial" w:cs="Arial"/>
        </w:rPr>
        <w:tab/>
      </w:r>
      <w:r>
        <w:rPr>
          <w:rFonts w:ascii="Arial" w:cs="Arial"/>
        </w:rPr>
        <w:fldChar w:fldCharType="begin"/>
      </w:r>
      <w:r>
        <w:rPr>
          <w:rFonts w:ascii="Arial" w:cs="Arial"/>
        </w:rPr>
        <w:instrText xml:space="preserve"> PAGEREF _Toc524335123 \h </w:instrText>
      </w:r>
      <w:r>
        <w:rPr>
          <w:rFonts w:ascii="Arial" w:cs="Arial"/>
        </w:rPr>
        <w:fldChar w:fldCharType="separate"/>
      </w:r>
      <w:r>
        <w:rPr>
          <w:rFonts w:ascii="Arial" w:cs="Arial"/>
        </w:rPr>
        <w:t>89</w:t>
      </w:r>
      <w:r>
        <w:rPr>
          <w:rFonts w:ascii="Arial" w:cs="Arial"/>
        </w:rPr>
        <w:fldChar w:fldCharType="end"/>
      </w:r>
      <w:r>
        <w:rPr>
          <w:rFonts w:ascii="Arial" w:cs="Arial"/>
        </w:rPr>
        <w:fldChar w:fldCharType="end"/>
      </w:r>
    </w:p>
    <w:p>
      <w:pPr>
        <w:pStyle w:val="28"/>
        <w:rPr>
          <w:rFonts w:ascii="Arial" w:hAnsi="Arial" w:eastAsia="楷体" w:cs="Arial"/>
          <w:sz w:val="32"/>
        </w:rPr>
        <w:sectPr>
          <w:headerReference r:id="rId22" w:type="first"/>
          <w:footerReference r:id="rId23" w:type="first"/>
          <w:pgSz w:w="11907" w:h="16840"/>
          <w:pgMar w:top="1843" w:right="1134" w:bottom="1134" w:left="1134" w:header="1134" w:footer="907" w:gutter="340"/>
          <w:pgNumType w:start="0"/>
          <w:cols w:space="720" w:num="1"/>
          <w:titlePg/>
          <w:docGrid w:linePitch="326" w:charSpace="0"/>
        </w:sectPr>
      </w:pPr>
      <w:r>
        <w:rPr>
          <w:rStyle w:val="40"/>
          <w:rFonts w:ascii="Arial" w:hAnsi="Arial" w:eastAsia="仿宋_GB2312" w:cs="Arial"/>
          <w:color w:val="auto"/>
          <w:szCs w:val="24"/>
        </w:rPr>
        <w:fldChar w:fldCharType="end"/>
      </w:r>
    </w:p>
    <w:p>
      <w:pPr>
        <w:spacing w:line="360" w:lineRule="auto"/>
        <w:jc w:val="center"/>
        <w:rPr>
          <w:rFonts w:ascii="Arial" w:hAnsi="Arial" w:cs="Arial"/>
          <w:sz w:val="32"/>
        </w:rPr>
      </w:pPr>
      <w:bookmarkStart w:id="152" w:name="_Toc416783542"/>
      <w:bookmarkStart w:id="153" w:name="_Toc416783638"/>
      <w:r>
        <w:rPr>
          <w:rFonts w:ascii="Arial" w:hAnsi="Arial" w:cs="Arial"/>
          <w:b/>
          <w:sz w:val="32"/>
        </w:rPr>
        <w:t>土</w:t>
      </w:r>
      <w:r>
        <w:rPr>
          <w:rFonts w:ascii="Arial" w:hAnsi="Arial" w:eastAsia="仿宋_GB2312" w:cs="Arial"/>
          <w:b/>
          <w:sz w:val="32"/>
        </w:rPr>
        <w:t xml:space="preserve"> </w:t>
      </w:r>
      <w:r>
        <w:rPr>
          <w:rFonts w:ascii="Arial" w:hAnsi="Arial" w:cs="Arial"/>
          <w:b/>
          <w:sz w:val="32"/>
        </w:rPr>
        <w:t>地</w:t>
      </w:r>
      <w:r>
        <w:rPr>
          <w:rFonts w:ascii="Arial" w:hAnsi="Arial" w:eastAsia="仿宋_GB2312" w:cs="Arial"/>
          <w:b/>
          <w:sz w:val="32"/>
        </w:rPr>
        <w:t xml:space="preserve"> </w:t>
      </w:r>
      <w:r>
        <w:rPr>
          <w:rFonts w:ascii="Arial" w:hAnsi="Arial" w:cs="Arial"/>
          <w:b/>
          <w:sz w:val="32"/>
        </w:rPr>
        <w:t>估</w:t>
      </w:r>
      <w:r>
        <w:rPr>
          <w:rFonts w:ascii="Arial" w:hAnsi="Arial" w:eastAsia="仿宋_GB2312" w:cs="Arial"/>
          <w:b/>
          <w:sz w:val="32"/>
        </w:rPr>
        <w:t xml:space="preserve"> </w:t>
      </w:r>
      <w:r>
        <w:rPr>
          <w:rFonts w:ascii="Arial" w:hAnsi="Arial" w:cs="Arial"/>
          <w:b/>
          <w:sz w:val="32"/>
        </w:rPr>
        <w:t>价</w:t>
      </w:r>
      <w:r>
        <w:rPr>
          <w:rFonts w:ascii="Arial" w:hAnsi="Arial" w:eastAsia="仿宋_GB2312" w:cs="Arial"/>
          <w:b/>
          <w:sz w:val="32"/>
        </w:rPr>
        <w:t xml:space="preserve"> </w:t>
      </w:r>
      <w:r>
        <w:rPr>
          <w:rFonts w:ascii="Arial" w:hAnsi="Arial" w:cs="Arial"/>
          <w:b/>
          <w:sz w:val="32"/>
        </w:rPr>
        <w:t>技</w:t>
      </w:r>
      <w:r>
        <w:rPr>
          <w:rFonts w:ascii="Arial" w:hAnsi="Arial" w:eastAsia="仿宋_GB2312" w:cs="Arial"/>
          <w:b/>
          <w:sz w:val="32"/>
        </w:rPr>
        <w:t xml:space="preserve"> </w:t>
      </w:r>
      <w:r>
        <w:rPr>
          <w:rFonts w:ascii="Arial" w:hAnsi="Arial" w:cs="Arial"/>
          <w:b/>
          <w:sz w:val="32"/>
        </w:rPr>
        <w:t>术</w:t>
      </w:r>
      <w:r>
        <w:rPr>
          <w:rFonts w:ascii="Arial" w:hAnsi="Arial" w:eastAsia="仿宋_GB2312" w:cs="Arial"/>
          <w:b/>
          <w:sz w:val="32"/>
        </w:rPr>
        <w:t xml:space="preserve"> </w:t>
      </w:r>
      <w:r>
        <w:rPr>
          <w:rFonts w:ascii="Arial" w:hAnsi="Arial" w:cs="Arial"/>
          <w:b/>
          <w:sz w:val="32"/>
        </w:rPr>
        <w:t>报</w:t>
      </w:r>
      <w:r>
        <w:rPr>
          <w:rFonts w:ascii="Arial" w:hAnsi="Arial" w:eastAsia="仿宋_GB2312" w:cs="Arial"/>
          <w:b/>
          <w:sz w:val="32"/>
        </w:rPr>
        <w:t xml:space="preserve"> </w:t>
      </w:r>
      <w:r>
        <w:rPr>
          <w:rFonts w:ascii="Arial" w:hAnsi="Arial" w:cs="Arial"/>
          <w:b/>
          <w:sz w:val="32"/>
        </w:rPr>
        <w:t>告</w:t>
      </w:r>
      <w:bookmarkEnd w:id="152"/>
      <w:bookmarkEnd w:id="153"/>
    </w:p>
    <w:p>
      <w:pPr>
        <w:spacing w:line="360" w:lineRule="auto"/>
        <w:jc w:val="center"/>
        <w:rPr>
          <w:rFonts w:ascii="Arial" w:hAnsi="Arial" w:cs="Arial"/>
          <w:sz w:val="32"/>
        </w:rPr>
      </w:pPr>
    </w:p>
    <w:p>
      <w:pPr>
        <w:spacing w:line="360" w:lineRule="auto"/>
        <w:jc w:val="center"/>
        <w:outlineLvl w:val="0"/>
        <w:rPr>
          <w:rFonts w:ascii="Arial" w:hAnsi="Arial" w:cs="Arial"/>
          <w:sz w:val="32"/>
        </w:rPr>
      </w:pPr>
      <w:bookmarkStart w:id="154" w:name="_Toc524335084"/>
      <w:bookmarkStart w:id="155" w:name="_Toc69393386"/>
      <w:bookmarkStart w:id="156" w:name="_Toc469066149"/>
      <w:bookmarkStart w:id="157" w:name="_Toc516488179"/>
      <w:bookmarkStart w:id="158" w:name="_Toc416783639"/>
      <w:bookmarkStart w:id="159" w:name="_Toc416783543"/>
      <w:bookmarkStart w:id="160" w:name="_Toc66929511"/>
      <w:bookmarkStart w:id="161" w:name="_Toc515457801"/>
      <w:r>
        <w:rPr>
          <w:rFonts w:ascii="Arial" w:hAnsi="Arial" w:cs="Arial"/>
          <w:b/>
          <w:sz w:val="32"/>
        </w:rPr>
        <w:t>第一部分</w:t>
      </w:r>
      <w:r>
        <w:rPr>
          <w:rFonts w:ascii="Arial" w:hAnsi="Arial" w:eastAsia="仿宋_GB2312" w:cs="Arial"/>
          <w:b/>
          <w:sz w:val="32"/>
        </w:rPr>
        <w:t xml:space="preserve">  </w:t>
      </w:r>
      <w:r>
        <w:rPr>
          <w:rFonts w:ascii="Arial" w:hAnsi="Arial" w:cs="Arial"/>
          <w:b/>
          <w:sz w:val="32"/>
        </w:rPr>
        <w:t>总</w:t>
      </w:r>
      <w:r>
        <w:rPr>
          <w:rFonts w:ascii="Arial" w:hAnsi="Arial" w:eastAsia="仿宋_GB2312" w:cs="Arial"/>
          <w:b/>
          <w:sz w:val="32"/>
        </w:rPr>
        <w:t xml:space="preserve">  </w:t>
      </w:r>
      <w:r>
        <w:rPr>
          <w:rFonts w:ascii="Arial" w:hAnsi="Arial" w:cs="Arial"/>
          <w:b/>
          <w:sz w:val="32"/>
        </w:rPr>
        <w:t>述</w:t>
      </w:r>
      <w:bookmarkEnd w:id="154"/>
      <w:bookmarkEnd w:id="155"/>
      <w:bookmarkEnd w:id="156"/>
      <w:bookmarkEnd w:id="157"/>
      <w:bookmarkEnd w:id="158"/>
      <w:bookmarkEnd w:id="159"/>
      <w:bookmarkEnd w:id="160"/>
      <w:bookmarkEnd w:id="161"/>
    </w:p>
    <w:p>
      <w:pPr>
        <w:spacing w:line="360" w:lineRule="auto"/>
        <w:jc w:val="center"/>
        <w:rPr>
          <w:rFonts w:ascii="Arial" w:hAnsi="Arial" w:eastAsia="仿宋_GB2312" w:cs="Arial"/>
          <w:sz w:val="28"/>
        </w:rPr>
      </w:pPr>
    </w:p>
    <w:p>
      <w:pPr>
        <w:spacing w:line="360" w:lineRule="auto"/>
        <w:outlineLvl w:val="1"/>
        <w:rPr>
          <w:rFonts w:ascii="Arial" w:hAnsi="Arial" w:eastAsia="仿宋_GB2312" w:cs="Arial"/>
          <w:b/>
          <w:sz w:val="28"/>
        </w:rPr>
      </w:pPr>
      <w:bookmarkStart w:id="162" w:name="_Toc516488180"/>
      <w:bookmarkStart w:id="163" w:name="_Toc469066150"/>
      <w:bookmarkStart w:id="164" w:name="_Toc69393387"/>
      <w:bookmarkStart w:id="165" w:name="_Toc66929512"/>
      <w:bookmarkStart w:id="166" w:name="_Toc416783640"/>
      <w:bookmarkStart w:id="167" w:name="_Toc515457802"/>
      <w:bookmarkStart w:id="168" w:name="_Toc416783544"/>
      <w:bookmarkStart w:id="169" w:name="_Toc524335085"/>
      <w:r>
        <w:rPr>
          <w:rFonts w:ascii="Arial" w:hAnsi="Arial" w:eastAsia="仿宋_GB2312" w:cs="Arial"/>
          <w:b/>
          <w:sz w:val="28"/>
        </w:rPr>
        <w:t>一、估价项目名称</w:t>
      </w:r>
      <w:bookmarkEnd w:id="162"/>
      <w:bookmarkEnd w:id="163"/>
      <w:bookmarkEnd w:id="164"/>
      <w:bookmarkEnd w:id="165"/>
      <w:bookmarkEnd w:id="166"/>
      <w:bookmarkEnd w:id="167"/>
      <w:bookmarkEnd w:id="168"/>
      <w:bookmarkEnd w:id="169"/>
    </w:p>
    <w:p>
      <w:pPr>
        <w:spacing w:line="360" w:lineRule="auto"/>
        <w:ind w:firstLine="557" w:firstLineChars="199"/>
        <w:jc w:val="both"/>
        <w:rPr>
          <w:rFonts w:ascii="Arial" w:hAnsi="Arial" w:eastAsia="仿宋_GB2312" w:cs="Arial"/>
          <w:sz w:val="28"/>
        </w:rPr>
      </w:pPr>
      <w:r>
        <w:rPr>
          <w:rFonts w:hint="eastAsia" w:ascii="Arial" w:hAnsi="Arial" w:eastAsia="仿宋_GB2312" w:cs="Arial"/>
          <w:sz w:val="28"/>
        </w:rPr>
        <w:t>北京市海淀区温泉镇中关村环保科技示范园E05地块中国人寿研发中心一期环保科技园E05按实测数据签订补充协议项目国有建设用地使用权出让地价评估</w:t>
      </w:r>
    </w:p>
    <w:p>
      <w:pPr>
        <w:spacing w:line="360" w:lineRule="auto"/>
        <w:ind w:right="-327"/>
        <w:rPr>
          <w:rFonts w:ascii="Arial" w:hAnsi="Arial" w:eastAsia="仿宋_GB2312" w:cs="Arial"/>
          <w:sz w:val="28"/>
        </w:rPr>
      </w:pPr>
    </w:p>
    <w:p>
      <w:pPr>
        <w:spacing w:line="360" w:lineRule="auto"/>
        <w:outlineLvl w:val="1"/>
        <w:rPr>
          <w:rFonts w:ascii="Arial" w:hAnsi="Arial" w:eastAsia="仿宋_GB2312" w:cs="Arial"/>
          <w:b/>
          <w:sz w:val="28"/>
        </w:rPr>
      </w:pPr>
      <w:bookmarkStart w:id="170" w:name="_Toc416783642"/>
      <w:bookmarkStart w:id="171" w:name="_Toc516488181"/>
      <w:bookmarkStart w:id="172" w:name="_Toc515457803"/>
      <w:bookmarkStart w:id="173" w:name="_Toc416783546"/>
      <w:bookmarkStart w:id="174" w:name="_Toc524335086"/>
      <w:bookmarkStart w:id="175" w:name="_Toc69393388"/>
      <w:bookmarkStart w:id="176" w:name="_Toc66929513"/>
      <w:bookmarkStart w:id="177" w:name="_Toc469066151"/>
      <w:r>
        <w:rPr>
          <w:rFonts w:ascii="Arial" w:hAnsi="Arial" w:eastAsia="仿宋_GB2312" w:cs="Arial"/>
          <w:b/>
          <w:sz w:val="28"/>
        </w:rPr>
        <w:t>二、委托估价方</w:t>
      </w:r>
      <w:bookmarkEnd w:id="170"/>
      <w:bookmarkEnd w:id="171"/>
      <w:bookmarkEnd w:id="172"/>
      <w:bookmarkEnd w:id="173"/>
      <w:bookmarkEnd w:id="174"/>
      <w:bookmarkEnd w:id="175"/>
      <w:bookmarkEnd w:id="176"/>
      <w:bookmarkEnd w:id="177"/>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 xml:space="preserve">北京市土地利用事务中心 </w:t>
      </w:r>
    </w:p>
    <w:p>
      <w:pPr>
        <w:spacing w:line="360" w:lineRule="auto"/>
        <w:rPr>
          <w:rFonts w:ascii="Arial" w:hAnsi="Arial" w:eastAsia="仿宋_GB2312" w:cs="Arial"/>
          <w:b/>
          <w:sz w:val="28"/>
        </w:rPr>
      </w:pPr>
    </w:p>
    <w:p>
      <w:pPr>
        <w:spacing w:line="360" w:lineRule="auto"/>
        <w:outlineLvl w:val="1"/>
        <w:rPr>
          <w:rFonts w:ascii="Arial" w:hAnsi="Arial" w:eastAsia="仿宋_GB2312" w:cs="Arial"/>
          <w:b/>
          <w:sz w:val="28"/>
        </w:rPr>
      </w:pPr>
      <w:bookmarkStart w:id="178" w:name="_Toc469066152"/>
      <w:bookmarkStart w:id="179" w:name="_Toc524335087"/>
      <w:bookmarkStart w:id="180" w:name="_Toc515457804"/>
      <w:bookmarkStart w:id="181" w:name="_Toc516488182"/>
      <w:bookmarkStart w:id="182" w:name="_Toc66929514"/>
      <w:bookmarkStart w:id="183" w:name="_Toc416783547"/>
      <w:bookmarkStart w:id="184" w:name="_Toc69393389"/>
      <w:bookmarkStart w:id="185" w:name="_Toc416783643"/>
      <w:r>
        <w:rPr>
          <w:rFonts w:ascii="Arial" w:hAnsi="Arial" w:eastAsia="仿宋_GB2312" w:cs="Arial"/>
          <w:b/>
          <w:sz w:val="28"/>
        </w:rPr>
        <w:t>三、受托估价方</w:t>
      </w:r>
      <w:bookmarkEnd w:id="178"/>
      <w:bookmarkEnd w:id="179"/>
      <w:bookmarkEnd w:id="180"/>
      <w:bookmarkEnd w:id="181"/>
      <w:bookmarkEnd w:id="182"/>
      <w:bookmarkEnd w:id="183"/>
      <w:bookmarkEnd w:id="184"/>
      <w:bookmarkEnd w:id="185"/>
    </w:p>
    <w:p>
      <w:pPr>
        <w:spacing w:line="360" w:lineRule="auto"/>
        <w:ind w:firstLine="570"/>
        <w:jc w:val="both"/>
        <w:rPr>
          <w:rFonts w:ascii="Arial" w:hAnsi="Arial" w:eastAsia="仿宋_GB2312" w:cs="Arial"/>
          <w:sz w:val="28"/>
        </w:rPr>
      </w:pPr>
      <w:bookmarkStart w:id="186" w:name="_Toc416783644"/>
      <w:bookmarkStart w:id="187" w:name="_Toc416783548"/>
      <w:r>
        <w:rPr>
          <w:rFonts w:ascii="Arial" w:hAnsi="Arial" w:eastAsia="仿宋_GB2312" w:cs="Arial"/>
          <w:sz w:val="28"/>
        </w:rPr>
        <w:t>受托机构：北京康正宏基房地产评估有限公司</w:t>
      </w:r>
      <w:bookmarkEnd w:id="186"/>
      <w:bookmarkEnd w:id="187"/>
    </w:p>
    <w:p>
      <w:pPr>
        <w:spacing w:line="360" w:lineRule="auto"/>
        <w:ind w:left="1960" w:hanging="1960" w:hangingChars="700"/>
        <w:rPr>
          <w:rFonts w:ascii="Arial" w:hAnsi="Arial" w:eastAsia="仿宋_GB2312" w:cs="Arial"/>
          <w:sz w:val="28"/>
        </w:rPr>
      </w:pPr>
      <w:r>
        <w:rPr>
          <w:rFonts w:ascii="Arial" w:hAnsi="Arial" w:eastAsia="仿宋_GB2312" w:cs="Arial"/>
          <w:sz w:val="28"/>
        </w:rPr>
        <w:t xml:space="preserve">    地    址：北京市朝阳区裕民路12号中国国际科技会展中心B 座10层1003室</w:t>
      </w:r>
    </w:p>
    <w:p>
      <w:pPr>
        <w:spacing w:line="360" w:lineRule="auto"/>
        <w:rPr>
          <w:rFonts w:ascii="Arial" w:hAnsi="Arial" w:eastAsia="仿宋_GB2312" w:cs="Arial"/>
          <w:sz w:val="28"/>
        </w:rPr>
      </w:pPr>
      <w:r>
        <w:rPr>
          <w:rFonts w:ascii="Arial" w:hAnsi="Arial" w:eastAsia="仿宋_GB2312" w:cs="Arial"/>
          <w:sz w:val="28"/>
        </w:rPr>
        <w:t xml:space="preserve">    资质级别：在全国范围内从事土地估价业务</w:t>
      </w:r>
    </w:p>
    <w:p>
      <w:pPr>
        <w:spacing w:line="360" w:lineRule="auto"/>
        <w:rPr>
          <w:rFonts w:ascii="Arial" w:hAnsi="Arial" w:eastAsia="仿宋_GB2312" w:cs="Arial"/>
          <w:sz w:val="28"/>
        </w:rPr>
      </w:pPr>
      <w:r>
        <w:rPr>
          <w:rFonts w:ascii="Arial" w:hAnsi="Arial" w:eastAsia="仿宋_GB2312" w:cs="Arial"/>
          <w:sz w:val="28"/>
        </w:rPr>
        <w:t xml:space="preserve">    资质证书号：A201111009</w:t>
      </w:r>
    </w:p>
    <w:p>
      <w:pPr>
        <w:spacing w:line="360" w:lineRule="auto"/>
        <w:rPr>
          <w:rFonts w:ascii="Arial" w:hAnsi="Arial" w:eastAsia="仿宋_GB2312" w:cs="Arial"/>
          <w:sz w:val="28"/>
        </w:rPr>
      </w:pPr>
      <w:r>
        <w:rPr>
          <w:rFonts w:ascii="Arial" w:hAnsi="Arial" w:eastAsia="仿宋_GB2312" w:cs="Arial"/>
          <w:sz w:val="28"/>
        </w:rPr>
        <w:t xml:space="preserve">    法人代表：齐  宏</w:t>
      </w:r>
    </w:p>
    <w:p>
      <w:pPr>
        <w:spacing w:line="360" w:lineRule="auto"/>
        <w:rPr>
          <w:rFonts w:ascii="Arial" w:hAnsi="Arial" w:eastAsia="仿宋_GB2312" w:cs="Arial"/>
          <w:sz w:val="28"/>
        </w:rPr>
      </w:pPr>
      <w:r>
        <w:rPr>
          <w:rFonts w:ascii="Arial" w:hAnsi="Arial" w:eastAsia="仿宋_GB2312" w:cs="Arial"/>
          <w:sz w:val="28"/>
        </w:rPr>
        <w:t xml:space="preserve">    </w:t>
      </w:r>
      <w:r>
        <w:rPr>
          <w:rFonts w:ascii="Arial" w:hAnsi="Arial" w:eastAsia="仿宋_GB2312" w:cs="Arial"/>
          <w:spacing w:val="38"/>
          <w:sz w:val="28"/>
        </w:rPr>
        <w:t>联系人：</w:t>
      </w:r>
      <w:r>
        <w:rPr>
          <w:rFonts w:ascii="Arial" w:hAnsi="Arial" w:eastAsia="仿宋_GB2312" w:cs="Arial"/>
          <w:sz w:val="28"/>
        </w:rPr>
        <w:t>陈  颖</w:t>
      </w:r>
    </w:p>
    <w:p>
      <w:pPr>
        <w:spacing w:line="360" w:lineRule="auto"/>
        <w:ind w:firstLine="600"/>
        <w:jc w:val="both"/>
        <w:rPr>
          <w:rFonts w:ascii="Arial" w:hAnsi="Arial" w:eastAsia="仿宋_GB2312" w:cs="Arial"/>
          <w:sz w:val="28"/>
        </w:rPr>
      </w:pPr>
      <w:r>
        <w:rPr>
          <w:rFonts w:ascii="Arial" w:hAnsi="Arial" w:eastAsia="仿宋_GB2312" w:cs="Arial"/>
          <w:sz w:val="28"/>
        </w:rPr>
        <w:t>联系电话：010-82253558-110</w:t>
      </w:r>
    </w:p>
    <w:p>
      <w:pPr>
        <w:spacing w:line="360" w:lineRule="auto"/>
        <w:ind w:firstLine="600"/>
        <w:jc w:val="both"/>
        <w:rPr>
          <w:rFonts w:ascii="Arial" w:hAnsi="Arial" w:eastAsia="仿宋_GB2312" w:cs="Arial"/>
          <w:sz w:val="28"/>
        </w:rPr>
      </w:pPr>
    </w:p>
    <w:p>
      <w:pPr>
        <w:spacing w:line="360" w:lineRule="auto"/>
        <w:outlineLvl w:val="1"/>
        <w:rPr>
          <w:rFonts w:ascii="Arial" w:hAnsi="Arial" w:eastAsia="仿宋_GB2312" w:cs="Arial"/>
          <w:b/>
          <w:sz w:val="28"/>
        </w:rPr>
      </w:pPr>
      <w:bookmarkStart w:id="188" w:name="_Toc516488183"/>
      <w:bookmarkStart w:id="189" w:name="_Toc416783645"/>
      <w:bookmarkStart w:id="190" w:name="_Toc524335088"/>
      <w:bookmarkStart w:id="191" w:name="_Toc515457805"/>
      <w:bookmarkStart w:id="192" w:name="_Toc69393390"/>
      <w:bookmarkStart w:id="193" w:name="_Toc416783549"/>
      <w:bookmarkStart w:id="194" w:name="_Toc66929515"/>
      <w:bookmarkStart w:id="195" w:name="_Toc469066153"/>
      <w:r>
        <w:rPr>
          <w:rFonts w:ascii="Arial" w:hAnsi="Arial" w:eastAsia="仿宋_GB2312" w:cs="Arial"/>
          <w:b/>
          <w:sz w:val="28"/>
        </w:rPr>
        <w:t>四、估价目的</w:t>
      </w:r>
      <w:bookmarkEnd w:id="188"/>
      <w:bookmarkEnd w:id="189"/>
      <w:bookmarkEnd w:id="190"/>
      <w:bookmarkEnd w:id="191"/>
      <w:bookmarkEnd w:id="192"/>
      <w:bookmarkEnd w:id="193"/>
      <w:bookmarkEnd w:id="194"/>
      <w:bookmarkEnd w:id="195"/>
    </w:p>
    <w:p>
      <w:pPr>
        <w:snapToGrid w:val="0"/>
        <w:spacing w:line="360" w:lineRule="auto"/>
        <w:ind w:firstLine="560" w:firstLineChars="200"/>
        <w:jc w:val="both"/>
        <w:rPr>
          <w:rFonts w:ascii="Arial" w:hAnsi="Arial" w:eastAsia="仿宋_GB2312" w:cs="Arial"/>
          <w:sz w:val="28"/>
        </w:rPr>
      </w:pPr>
      <w:r>
        <w:rPr>
          <w:rFonts w:hint="eastAsia" w:ascii="Arial" w:hAnsi="Arial" w:eastAsia="仿宋_GB2312" w:cs="Arial"/>
          <w:sz w:val="28"/>
        </w:rPr>
        <w:t>中国人寿保险股份有限公司</w:t>
      </w:r>
      <w:r>
        <w:rPr>
          <w:rFonts w:ascii="Arial" w:hAnsi="Arial" w:eastAsia="仿宋_GB2312" w:cs="Arial"/>
          <w:sz w:val="28"/>
        </w:rPr>
        <w:t>向北京市规划和自然资源委员会申请办理北京市海淀区</w:t>
      </w:r>
      <w:r>
        <w:rPr>
          <w:rFonts w:hint="eastAsia" w:ascii="Arial" w:hAnsi="Arial" w:eastAsia="仿宋_GB2312" w:cs="Arial"/>
          <w:sz w:val="28"/>
        </w:rPr>
        <w:t>温泉镇中关村环保科技示范园E05地块中国人寿研发中心一期环保科技园E05按实测数据签订补充协议出让</w:t>
      </w:r>
      <w:r>
        <w:rPr>
          <w:rFonts w:ascii="Arial" w:hAnsi="Arial" w:eastAsia="仿宋_GB2312" w:cs="Arial"/>
          <w:sz w:val="28"/>
        </w:rPr>
        <w:t>手续</w:t>
      </w:r>
      <w:r>
        <w:rPr>
          <w:rFonts w:ascii="Arial" w:hAnsi="Arial" w:eastAsia="仿宋_GB2312" w:cs="Arial"/>
          <w:sz w:val="28"/>
          <w:szCs w:val="28"/>
        </w:rPr>
        <w:t>。</w:t>
      </w:r>
      <w:r>
        <w:rPr>
          <w:rFonts w:ascii="Arial" w:hAnsi="Arial" w:eastAsia="仿宋_GB2312" w:cs="Arial"/>
          <w:sz w:val="28"/>
        </w:rPr>
        <w:t>经北京市规划和自然资源委员会审查，该项目符合北京市国有建设用地使用权</w:t>
      </w:r>
      <w:r>
        <w:rPr>
          <w:rFonts w:hint="eastAsia" w:ascii="Arial" w:hAnsi="Arial" w:eastAsia="仿宋_GB2312" w:cs="Arial"/>
          <w:sz w:val="28"/>
        </w:rPr>
        <w:t>竣工实测后签订补充协议出让</w:t>
      </w:r>
      <w:r>
        <w:rPr>
          <w:rFonts w:ascii="Arial" w:hAnsi="Arial" w:eastAsia="仿宋_GB2312" w:cs="Arial"/>
          <w:sz w:val="28"/>
        </w:rPr>
        <w:t>的条件，故由</w:t>
      </w:r>
      <w:r>
        <w:rPr>
          <w:rFonts w:ascii="Arial" w:hAnsi="Arial" w:eastAsia="仿宋_GB2312" w:cs="Arial"/>
          <w:bCs/>
          <w:sz w:val="28"/>
        </w:rPr>
        <w:t>北京市土地利用事务中心</w:t>
      </w:r>
      <w:r>
        <w:rPr>
          <w:rFonts w:ascii="Arial" w:hAnsi="Arial" w:eastAsia="仿宋_GB2312" w:cs="Arial"/>
          <w:sz w:val="28"/>
        </w:rPr>
        <w:t>委托北京康正宏基房地产评估有限公司依据有关法律法规、土地估价相关规程和规范等对估价对象国有建设用地使用权出让价格进行评估，为北京市规划和自然资源委员会办理该项目</w:t>
      </w:r>
      <w:r>
        <w:rPr>
          <w:rFonts w:hint="eastAsia" w:ascii="Arial" w:hAnsi="Arial" w:eastAsia="仿宋_GB2312" w:cs="Arial"/>
          <w:sz w:val="28"/>
        </w:rPr>
        <w:t>土地协议出让后按实测数据签订补充协议</w:t>
      </w:r>
      <w:r>
        <w:rPr>
          <w:rFonts w:ascii="Arial" w:hAnsi="Arial" w:eastAsia="仿宋_GB2312" w:cs="Arial"/>
          <w:sz w:val="28"/>
        </w:rPr>
        <w:t>提供参考</w:t>
      </w:r>
      <w:r>
        <w:rPr>
          <w:rFonts w:hint="eastAsia" w:ascii="Arial" w:hAnsi="Arial" w:eastAsia="仿宋_GB2312" w:cs="Arial"/>
          <w:sz w:val="28"/>
        </w:rPr>
        <w:t>依据</w:t>
      </w:r>
      <w:r>
        <w:rPr>
          <w:rFonts w:ascii="Arial" w:hAnsi="Arial" w:eastAsia="仿宋_GB2312" w:cs="Arial"/>
          <w:sz w:val="28"/>
        </w:rPr>
        <w:t>。</w:t>
      </w:r>
    </w:p>
    <w:p>
      <w:pPr>
        <w:spacing w:line="360" w:lineRule="auto"/>
        <w:jc w:val="both"/>
        <w:rPr>
          <w:rFonts w:ascii="Arial" w:hAnsi="Arial" w:eastAsia="仿宋_GB2312" w:cs="Arial"/>
          <w:sz w:val="28"/>
        </w:rPr>
      </w:pPr>
    </w:p>
    <w:p>
      <w:pPr>
        <w:spacing w:line="360" w:lineRule="auto"/>
        <w:outlineLvl w:val="1"/>
        <w:rPr>
          <w:rFonts w:ascii="Arial" w:hAnsi="Arial" w:eastAsia="仿宋_GB2312" w:cs="Arial"/>
          <w:b/>
          <w:sz w:val="28"/>
        </w:rPr>
      </w:pPr>
      <w:bookmarkStart w:id="196" w:name="_Toc524335089"/>
      <w:bookmarkStart w:id="197" w:name="_Toc469066154"/>
      <w:bookmarkStart w:id="198" w:name="_Toc416783649"/>
      <w:bookmarkStart w:id="199" w:name="_Toc516488184"/>
      <w:bookmarkStart w:id="200" w:name="_Toc416783553"/>
      <w:bookmarkStart w:id="201" w:name="_Toc69393391"/>
      <w:bookmarkStart w:id="202" w:name="_Toc515457806"/>
      <w:bookmarkStart w:id="203" w:name="_Toc66929516"/>
      <w:r>
        <w:rPr>
          <w:rFonts w:ascii="Arial" w:hAnsi="Arial" w:eastAsia="仿宋_GB2312" w:cs="Arial"/>
          <w:b/>
          <w:sz w:val="28"/>
        </w:rPr>
        <w:t>五、估价依据</w:t>
      </w:r>
      <w:bookmarkEnd w:id="196"/>
      <w:bookmarkEnd w:id="197"/>
      <w:bookmarkEnd w:id="198"/>
      <w:bookmarkEnd w:id="199"/>
      <w:bookmarkEnd w:id="200"/>
      <w:bookmarkEnd w:id="201"/>
      <w:bookmarkEnd w:id="202"/>
      <w:bookmarkEnd w:id="203"/>
    </w:p>
    <w:p>
      <w:pPr>
        <w:spacing w:line="360" w:lineRule="auto"/>
        <w:jc w:val="both"/>
        <w:rPr>
          <w:rFonts w:ascii="Arial" w:hAnsi="Arial" w:eastAsia="仿宋_GB2312" w:cs="Arial"/>
          <w:sz w:val="28"/>
        </w:rPr>
      </w:pPr>
      <w:r>
        <w:rPr>
          <w:rFonts w:ascii="Arial" w:hAnsi="Arial" w:eastAsia="仿宋_GB2312" w:cs="Arial"/>
          <w:sz w:val="28"/>
        </w:rPr>
        <w:t>（一）有关的法律、法规、行政规章及估价对象所在省市的有关法律法规和政策</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1.《中华人民共和国民法典》（2020年5月28日第十三届全国人大三次会议表决通过，自2021年1月1日起施行）；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5.《中华人民共和国资产评估法》（2016年7月2日第十二届全国人民代表大会常务委员会第二十一次会议通过 2016年3月16日中华人民共和国主席令第46号公布 自2016年12月1日起施行）；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6.《中华人民共和国城镇国有土地使用权出让和转让暂行条例》（1990年5月19日中华人民共和国国务院令第55号发布，自发布之日起施行）；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中华人民共和国国务院令第653号公布，自公布之日起施行</w:t>
      </w:r>
      <w:r>
        <w:rPr>
          <w:rFonts w:hint="eastAsia" w:ascii="Arial" w:hAnsi="Arial" w:eastAsia="仿宋_GB2312" w:cs="Arial"/>
          <w:sz w:val="28"/>
        </w:rPr>
        <w:t>；</w:t>
      </w:r>
      <w:r>
        <w:rPr>
          <w:rFonts w:ascii="Arial" w:hAnsi="Arial" w:eastAsia="仿宋_GB2312" w:cs="Arial"/>
          <w:sz w:val="28"/>
        </w:rPr>
        <w:t>2021</w:t>
      </w:r>
      <w:r>
        <w:rPr>
          <w:rFonts w:hint="eastAsia" w:ascii="Arial" w:hAnsi="Arial" w:eastAsia="仿宋_GB2312" w:cs="Arial"/>
          <w:sz w:val="28"/>
        </w:rPr>
        <w:t>年</w:t>
      </w:r>
      <w:r>
        <w:rPr>
          <w:rFonts w:ascii="Arial" w:hAnsi="Arial" w:eastAsia="仿宋_GB2312" w:cs="Arial"/>
          <w:sz w:val="28"/>
        </w:rPr>
        <w:t>4</w:t>
      </w:r>
      <w:r>
        <w:rPr>
          <w:rFonts w:hint="eastAsia" w:ascii="Arial" w:hAnsi="Arial" w:eastAsia="仿宋_GB2312" w:cs="Arial"/>
          <w:sz w:val="28"/>
        </w:rPr>
        <w:t>月</w:t>
      </w:r>
      <w:r>
        <w:rPr>
          <w:rFonts w:ascii="Arial" w:hAnsi="Arial" w:eastAsia="仿宋_GB2312" w:cs="Arial"/>
          <w:sz w:val="28"/>
        </w:rPr>
        <w:t>21</w:t>
      </w:r>
      <w:r>
        <w:rPr>
          <w:rFonts w:hint="eastAsia" w:ascii="Arial" w:hAnsi="Arial" w:eastAsia="仿宋_GB2312" w:cs="Arial"/>
          <w:sz w:val="28"/>
        </w:rPr>
        <w:t>日，国务院第</w:t>
      </w:r>
      <w:r>
        <w:rPr>
          <w:rFonts w:ascii="Arial" w:hAnsi="Arial" w:eastAsia="仿宋_GB2312" w:cs="Arial"/>
          <w:sz w:val="28"/>
        </w:rPr>
        <w:t>132</w:t>
      </w:r>
      <w:r>
        <w:rPr>
          <w:rFonts w:hint="eastAsia" w:ascii="Arial" w:hAnsi="Arial" w:eastAsia="仿宋_GB2312" w:cs="Arial"/>
          <w:sz w:val="28"/>
        </w:rPr>
        <w:t>次会议第三次修订通过，</w:t>
      </w:r>
      <w:r>
        <w:rPr>
          <w:rFonts w:ascii="Arial" w:hAnsi="Arial" w:eastAsia="仿宋_GB2312" w:cs="Arial"/>
          <w:sz w:val="28"/>
        </w:rPr>
        <w:t>2021</w:t>
      </w:r>
      <w:r>
        <w:rPr>
          <w:rFonts w:hint="eastAsia" w:ascii="Arial" w:hAnsi="Arial" w:eastAsia="仿宋_GB2312" w:cs="Arial"/>
          <w:sz w:val="28"/>
        </w:rPr>
        <w:t>年</w:t>
      </w:r>
      <w:r>
        <w:rPr>
          <w:rFonts w:ascii="Arial" w:hAnsi="Arial" w:eastAsia="仿宋_GB2312" w:cs="Arial"/>
          <w:sz w:val="28"/>
        </w:rPr>
        <w:t>7</w:t>
      </w:r>
      <w:r>
        <w:rPr>
          <w:rFonts w:hint="eastAsia" w:ascii="Arial" w:hAnsi="Arial" w:eastAsia="仿宋_GB2312" w:cs="Arial"/>
          <w:sz w:val="28"/>
        </w:rPr>
        <w:t>月</w:t>
      </w:r>
      <w:r>
        <w:rPr>
          <w:rFonts w:ascii="Arial" w:hAnsi="Arial" w:eastAsia="仿宋_GB2312" w:cs="Arial"/>
          <w:sz w:val="28"/>
        </w:rPr>
        <w:t>2</w:t>
      </w:r>
      <w:r>
        <w:rPr>
          <w:rFonts w:hint="eastAsia" w:ascii="Arial" w:hAnsi="Arial" w:eastAsia="仿宋_GB2312" w:cs="Arial"/>
          <w:sz w:val="28"/>
        </w:rPr>
        <w:t>日中华人民共和国国务院令第</w:t>
      </w:r>
      <w:r>
        <w:rPr>
          <w:rFonts w:ascii="Arial" w:hAnsi="Arial" w:eastAsia="仿宋_GB2312" w:cs="Arial"/>
          <w:sz w:val="28"/>
        </w:rPr>
        <w:t>743</w:t>
      </w:r>
      <w:r>
        <w:rPr>
          <w:rFonts w:hint="eastAsia" w:ascii="Arial" w:hAnsi="Arial" w:eastAsia="仿宋_GB2312" w:cs="Arial"/>
          <w:sz w:val="28"/>
        </w:rPr>
        <w:t>号公布，自</w:t>
      </w:r>
      <w:r>
        <w:rPr>
          <w:rFonts w:ascii="Arial" w:hAnsi="Arial" w:eastAsia="仿宋_GB2312" w:cs="Arial"/>
          <w:sz w:val="28"/>
        </w:rPr>
        <w:t>2021</w:t>
      </w:r>
      <w:r>
        <w:rPr>
          <w:rFonts w:hint="eastAsia" w:ascii="Arial" w:hAnsi="Arial" w:eastAsia="仿宋_GB2312" w:cs="Arial"/>
          <w:sz w:val="28"/>
        </w:rPr>
        <w:t>年</w:t>
      </w:r>
      <w:r>
        <w:rPr>
          <w:rFonts w:ascii="Arial" w:hAnsi="Arial" w:eastAsia="仿宋_GB2312" w:cs="Arial"/>
          <w:sz w:val="28"/>
        </w:rPr>
        <w:t>9</w:t>
      </w:r>
      <w:r>
        <w:rPr>
          <w:rFonts w:hint="eastAsia" w:ascii="Arial" w:hAnsi="Arial" w:eastAsia="仿宋_GB2312" w:cs="Arial"/>
          <w:sz w:val="28"/>
        </w:rPr>
        <w:t>月</w:t>
      </w:r>
      <w:r>
        <w:rPr>
          <w:rFonts w:ascii="Arial" w:hAnsi="Arial" w:eastAsia="仿宋_GB2312" w:cs="Arial"/>
          <w:sz w:val="28"/>
        </w:rPr>
        <w:t>1</w:t>
      </w:r>
      <w:r>
        <w:rPr>
          <w:rFonts w:hint="eastAsia" w:ascii="Arial" w:hAnsi="Arial" w:eastAsia="仿宋_GB2312" w:cs="Arial"/>
          <w:sz w:val="28"/>
        </w:rPr>
        <w:t>日起施行；</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rPr>
        <w:t>8.</w:t>
      </w:r>
      <w:r>
        <w:rPr>
          <w:rFonts w:ascii="Arial" w:hAnsi="Arial" w:eastAsia="仿宋_GB2312" w:cs="Arial"/>
          <w:sz w:val="28"/>
          <w:szCs w:val="28"/>
        </w:rPr>
        <w:t>《不动产登记暂行条例》〔国务院令第656号，自2015年3月1日起施行〕；</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9.《国务院关于加强国有土地资产管理的通知》〔国发〔2001〕15号，2001年4月30日〕；</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10.《国务院关于深化改革严格土地管理的决定》〔国发〔2004〕28号，2004年10月21日〕；</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11.《国务院关于加强土地调控有关问题的通知》〔国发 [2006] 31号，2006年8月31日发布〕；</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12.《国务院关于促进节约集约用地的通知》〔国发〔2008〕3号，2008年1月3日发布〕；</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13.《协议出让国有土地使用权规定》〔国土资源部令第21号，自2003年8月1日起施行〕；</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14.《招标拍卖挂牌出让国有建设用地使用权规定》〔国土资源部令第39号，2007年9月21日国土资源部第3次部务会议审议通过〕；</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15. 国土资源部《关于坚持和完善土地招标拍卖挂牌出让制度的意见》〔国土资发〔2011〕63号，2011年5月13日〕；</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16. 国土资源部办公厅《关于实行电子化备案完善土地估价报告备案制度的通知》〔国土资厅发〔2012〕35号，2012年6月14日发布〕；</w:t>
      </w:r>
    </w:p>
    <w:p>
      <w:pPr>
        <w:spacing w:line="360" w:lineRule="auto"/>
        <w:jc w:val="both"/>
        <w:rPr>
          <w:rFonts w:ascii="Arial" w:hAnsi="Arial" w:eastAsia="仿宋_GB2312" w:cs="Arial"/>
          <w:sz w:val="28"/>
        </w:rPr>
      </w:pPr>
      <w:r>
        <w:rPr>
          <w:rFonts w:ascii="Arial" w:hAnsi="Arial" w:eastAsia="仿宋_GB2312" w:cs="Arial"/>
          <w:sz w:val="28"/>
        </w:rPr>
        <w:t>（二）采用的技术标准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1.《城镇土地估价规程》[GB/T 18508-2014]</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2.《城镇土地分等定级规程》</w:t>
      </w:r>
      <w:r>
        <w:fldChar w:fldCharType="begin"/>
      </w:r>
      <w:r>
        <w:instrText xml:space="preserve"> HYPERLINK "http://www.baidu.com/link?url=WR4ik0HfoP3GU1rlTYIFq3n2WBRxMHa-d8GcgMgJUtKKn1Pe8laCRZpZkd9wT3bWx0Da0HhCv5MAzf-34H8xnjpEjz3Kk8n4fMGDiYPYgW3" \t "_blank" </w:instrText>
      </w:r>
      <w:r>
        <w:fldChar w:fldCharType="separate"/>
      </w:r>
      <w:r>
        <w:rPr>
          <w:rFonts w:ascii="Arial" w:hAnsi="Arial" w:eastAsia="仿宋_GB2312" w:cs="Arial"/>
          <w:sz w:val="28"/>
        </w:rPr>
        <w:t>[GB/T 18507-2014]</w:t>
      </w:r>
      <w:r>
        <w:rPr>
          <w:rFonts w:ascii="Arial" w:hAnsi="Arial" w:eastAsia="仿宋_GB2312" w:cs="Arial"/>
          <w:sz w:val="28"/>
        </w:rPr>
        <w:fldChar w:fldCharType="end"/>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3.《土地利用现状分类》[ GB/T 21010-2017]</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4.《城市用地分类与规划建设用地标准》[GB50137-2011]</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5.</w:t>
      </w:r>
      <w:r>
        <w:rPr>
          <w:rFonts w:ascii="Arial" w:hAnsi="Arial" w:eastAsia="仿宋_GB2312" w:cs="Arial"/>
          <w:sz w:val="28"/>
        </w:rPr>
        <w:t>《国土资源部办公厅关于印发〈国有建设用地使用权出让地价评估技术规范〉的通知》[国土资厅发（2018）4号]</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6.《城市地价动态监测技术规范》</w:t>
      </w:r>
      <w:r>
        <w:rPr>
          <w:rFonts w:ascii="Arial" w:hAnsi="Arial" w:eastAsia="仿宋_GB2312" w:cs="Arial"/>
          <w:sz w:val="28"/>
        </w:rPr>
        <w:t>[</w:t>
      </w:r>
      <w:r>
        <w:rPr>
          <w:rFonts w:ascii="Arial" w:hAnsi="Arial" w:eastAsia="仿宋_GB2312" w:cs="Arial"/>
          <w:sz w:val="28"/>
          <w:szCs w:val="28"/>
        </w:rPr>
        <w:t>TD/T1009-2007</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7.《北京市关于更新出让国有建设用地使用权基准地价的通知》</w:t>
      </w:r>
      <w:r>
        <w:rPr>
          <w:rFonts w:ascii="Arial" w:hAnsi="Arial" w:eastAsia="仿宋_GB2312" w:cs="Arial"/>
          <w:sz w:val="28"/>
        </w:rPr>
        <w:t>[</w:t>
      </w:r>
      <w:r>
        <w:rPr>
          <w:rFonts w:ascii="Arial" w:hAnsi="Arial" w:eastAsia="仿宋_GB2312" w:cs="Arial"/>
          <w:sz w:val="28"/>
          <w:szCs w:val="28"/>
        </w:rPr>
        <w:t>京政发〔2014〕26号</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8.《北京市基准地价更新成果（二Ｏ一四年）》</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9.《关于印发北京市国有建设用地使用权出让地价评审暂行规定的通知》</w:t>
      </w:r>
      <w:r>
        <w:rPr>
          <w:rFonts w:ascii="Arial" w:hAnsi="Arial" w:eastAsia="仿宋_GB2312" w:cs="Arial"/>
          <w:sz w:val="28"/>
        </w:rPr>
        <w:t>[</w:t>
      </w:r>
      <w:r>
        <w:rPr>
          <w:rFonts w:ascii="Arial" w:hAnsi="Arial" w:eastAsia="仿宋_GB2312" w:cs="Arial"/>
          <w:sz w:val="28"/>
          <w:szCs w:val="28"/>
        </w:rPr>
        <w:t>京国土用[2015]87号</w:t>
      </w:r>
      <w:r>
        <w:rPr>
          <w:rFonts w:ascii="Arial" w:hAnsi="Arial" w:eastAsia="仿宋_GB2312" w:cs="Arial"/>
          <w:sz w:val="28"/>
        </w:rPr>
        <w:t>]</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10.《北京市国土资源局关于出让国有建设用地使用权基准地价应用有关问题的公告》</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11.《北京市“地下空间”使用权协议出让地价评估技术更新的说明》[北估秘[2019]002号]</w:t>
      </w:r>
    </w:p>
    <w:p>
      <w:pPr>
        <w:spacing w:line="360" w:lineRule="auto"/>
        <w:ind w:firstLine="560" w:firstLineChars="200"/>
        <w:rPr>
          <w:rFonts w:ascii="Arial" w:hAnsi="Arial" w:eastAsia="仿宋_GB2312" w:cs="Arial"/>
          <w:sz w:val="28"/>
          <w:szCs w:val="28"/>
        </w:rPr>
      </w:pPr>
      <w:r>
        <w:rPr>
          <w:rFonts w:ascii="Arial" w:hAnsi="Arial" w:eastAsia="仿宋_GB2312" w:cs="Arial"/>
          <w:sz w:val="28"/>
        </w:rPr>
        <w:t>12</w:t>
      </w:r>
      <w:r>
        <w:rPr>
          <w:rFonts w:ascii="Arial" w:hAnsi="Arial" w:eastAsia="仿宋_GB2312" w:cs="Arial"/>
          <w:sz w:val="28"/>
          <w:szCs w:val="28"/>
        </w:rPr>
        <w:t>.《北京市建设工程计价依据-预算定额》（2012）及动态调整</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13.《北京工程造价信息》〔北京市建设工程造价管理处定期发布〕</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14.《北京市统计年鉴》</w:t>
      </w:r>
    </w:p>
    <w:p>
      <w:pPr>
        <w:spacing w:line="360" w:lineRule="auto"/>
        <w:jc w:val="both"/>
        <w:rPr>
          <w:rFonts w:ascii="Arial" w:hAnsi="Arial" w:eastAsia="仿宋_GB2312" w:cs="Arial"/>
          <w:sz w:val="28"/>
          <w:szCs w:val="18"/>
        </w:rPr>
      </w:pPr>
      <w:r>
        <w:rPr>
          <w:rFonts w:ascii="Arial" w:hAnsi="Arial" w:eastAsia="仿宋_GB2312" w:cs="Arial"/>
          <w:sz w:val="28"/>
          <w:szCs w:val="18"/>
        </w:rPr>
        <w:t>（三） 委托估价方提供的资料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w:t>
      </w:r>
      <w:r>
        <w:rPr>
          <w:rFonts w:hint="eastAsia" w:ascii="Arial" w:hAnsi="Arial" w:eastAsia="仿宋_GB2312" w:cs="Arial"/>
          <w:sz w:val="28"/>
          <w:szCs w:val="28"/>
        </w:rPr>
        <w:t>《北京市国有土地使用权出让合同》[京地出[合]字（2008）第0626号]及其补充协议</w:t>
      </w:r>
      <w:r>
        <w:rPr>
          <w:rFonts w:ascii="Arial" w:hAnsi="Arial" w:eastAsia="仿宋_GB2312" w:cs="Arial"/>
          <w:sz w:val="28"/>
          <w:szCs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w:t>
      </w:r>
      <w:r>
        <w:rPr>
          <w:rFonts w:hint="eastAsia" w:ascii="Arial" w:hAnsi="Arial" w:eastAsia="仿宋_GB2312" w:cs="Arial"/>
          <w:sz w:val="28"/>
        </w:rPr>
        <w:t>国有土地使用权</w:t>
      </w:r>
      <w:r>
        <w:rPr>
          <w:rFonts w:ascii="Arial" w:hAnsi="Arial" w:eastAsia="仿宋_GB2312" w:cs="Arial"/>
          <w:sz w:val="28"/>
        </w:rPr>
        <w:t>》[</w:t>
      </w:r>
      <w:r>
        <w:rPr>
          <w:rFonts w:hint="eastAsia" w:ascii="Arial" w:hAnsi="Arial" w:eastAsia="仿宋_GB2312" w:cs="Arial"/>
          <w:sz w:val="28"/>
          <w:szCs w:val="28"/>
        </w:rPr>
        <w:t>京海国用（2009出）第4771号</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4.《建设工程规划许可证》[</w:t>
      </w:r>
      <w:r>
        <w:rPr>
          <w:rFonts w:hint="eastAsia" w:ascii="Arial" w:hAnsi="Arial" w:eastAsia="仿宋_GB2312" w:cs="Arial"/>
          <w:sz w:val="28"/>
        </w:rPr>
        <w:t>2010</w:t>
      </w:r>
      <w:r>
        <w:rPr>
          <w:rFonts w:ascii="Arial" w:hAnsi="Arial" w:eastAsia="仿宋_GB2312" w:cs="Arial"/>
          <w:sz w:val="28"/>
        </w:rPr>
        <w:t>规（海）建字00</w:t>
      </w:r>
      <w:r>
        <w:rPr>
          <w:rFonts w:hint="eastAsia" w:ascii="Arial" w:hAnsi="Arial" w:eastAsia="仿宋_GB2312" w:cs="Arial"/>
          <w:sz w:val="28"/>
        </w:rPr>
        <w:t>39</w:t>
      </w:r>
      <w:r>
        <w:rPr>
          <w:rFonts w:ascii="Arial" w:hAnsi="Arial" w:eastAsia="仿宋_GB2312" w:cs="Arial"/>
          <w:sz w:val="28"/>
        </w:rPr>
        <w:t>号]</w:t>
      </w:r>
      <w:r>
        <w:rPr>
          <w:rFonts w:hint="eastAsia" w:ascii="Arial" w:hAnsi="Arial" w:eastAsia="仿宋_GB2312" w:cs="Arial"/>
          <w:sz w:val="28"/>
        </w:rPr>
        <w:t>及其附件</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5.《建筑工程施工许可证》[[201</w:t>
      </w:r>
      <w:r>
        <w:rPr>
          <w:rFonts w:hint="eastAsia" w:ascii="Arial" w:hAnsi="Arial" w:eastAsia="仿宋_GB2312" w:cs="Arial"/>
          <w:sz w:val="28"/>
        </w:rPr>
        <w:t>0</w:t>
      </w:r>
      <w:r>
        <w:rPr>
          <w:rFonts w:ascii="Arial" w:hAnsi="Arial" w:eastAsia="仿宋_GB2312" w:cs="Arial"/>
          <w:sz w:val="28"/>
        </w:rPr>
        <w:t>]施建字</w:t>
      </w:r>
      <w:r>
        <w:rPr>
          <w:rFonts w:hint="eastAsia" w:ascii="Arial" w:hAnsi="Arial" w:eastAsia="仿宋_GB2312" w:cs="Arial"/>
          <w:sz w:val="28"/>
        </w:rPr>
        <w:t>2012</w:t>
      </w:r>
      <w:r>
        <w:rPr>
          <w:rFonts w:ascii="Arial" w:hAnsi="Arial" w:eastAsia="仿宋_GB2312" w:cs="Arial"/>
          <w:sz w:val="28"/>
        </w:rPr>
        <w:t>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6.《北京市房屋建筑和市政基础设施工程竣工验收备案表》[编号：0447海竣2017（建）0052号]复印件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w:t>
      </w:r>
      <w:r>
        <w:rPr>
          <w:rFonts w:hint="eastAsia" w:ascii="Arial" w:hAnsi="Arial" w:eastAsia="仿宋_GB2312" w:cs="Arial"/>
          <w:sz w:val="28"/>
        </w:rPr>
        <w:t>《建设工程规划核验（验收）意见》[2017规（海）竣字0030号]复印件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8</w:t>
      </w:r>
      <w:r>
        <w:rPr>
          <w:rFonts w:ascii="Arial" w:hAnsi="Arial" w:eastAsia="仿宋_GB2312" w:cs="Arial"/>
          <w:sz w:val="28"/>
        </w:rPr>
        <w:t>.</w:t>
      </w:r>
      <w:r>
        <w:rPr>
          <w:rFonts w:hint="eastAsia" w:ascii="Arial" w:hAnsi="Arial" w:eastAsia="仿宋_GB2312" w:cs="Arial"/>
          <w:sz w:val="28"/>
        </w:rPr>
        <w:t>《北京市门牌、楼牌编号证明信》[（2017）海公牌证字0904号]复印件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9</w:t>
      </w:r>
      <w:r>
        <w:rPr>
          <w:rFonts w:ascii="Arial" w:hAnsi="Arial" w:eastAsia="仿宋_GB2312" w:cs="Arial"/>
          <w:sz w:val="28"/>
        </w:rPr>
        <w:t>.《</w:t>
      </w:r>
      <w:r>
        <w:rPr>
          <w:rFonts w:hint="eastAsia" w:ascii="Arial" w:hAnsi="Arial" w:eastAsia="仿宋_GB2312" w:cs="Arial"/>
          <w:sz w:val="28"/>
        </w:rPr>
        <w:t>规划施工号与门牌、楼牌编号对照表</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10</w:t>
      </w:r>
      <w:r>
        <w:rPr>
          <w:rFonts w:ascii="Arial" w:hAnsi="Arial" w:eastAsia="仿宋_GB2312" w:cs="Arial"/>
          <w:sz w:val="28"/>
        </w:rPr>
        <w:t>.</w:t>
      </w:r>
      <w:r>
        <w:rPr>
          <w:rFonts w:hint="eastAsia" w:ascii="Arial" w:hAnsi="Arial" w:eastAsia="仿宋_GB2312" w:cs="Arial"/>
          <w:sz w:val="28"/>
        </w:rPr>
        <w:t>《房屋面积测算技术报告书（商品房类使用）》复印件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11.《竣工项目测绘成果说明》复印件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12.《房产测绘成果审核办理结果通知书》[编号：[2020]134920号]复印件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13.</w:t>
      </w:r>
      <w:r>
        <w:rPr>
          <w:rFonts w:ascii="Arial" w:hAnsi="Arial" w:eastAsia="仿宋_GB2312" w:cs="Arial"/>
          <w:sz w:val="28"/>
        </w:rPr>
        <w:t>不动产权利人《营业执照》复印件</w:t>
      </w:r>
    </w:p>
    <w:p>
      <w:pPr>
        <w:spacing w:line="360" w:lineRule="auto"/>
        <w:jc w:val="both"/>
        <w:rPr>
          <w:rFonts w:ascii="Arial" w:hAnsi="Arial" w:eastAsia="仿宋_GB2312" w:cs="Arial"/>
          <w:sz w:val="28"/>
        </w:rPr>
      </w:pPr>
      <w:r>
        <w:rPr>
          <w:rFonts w:ascii="Arial" w:hAnsi="Arial" w:eastAsia="仿宋_GB2312" w:cs="Arial"/>
          <w:sz w:val="28"/>
          <w:szCs w:val="18"/>
        </w:rPr>
        <w:t>（四）受托估价方掌握的有关资料和评估专业人员实地勘察、调查所获取的资料实地勘查</w:t>
      </w:r>
      <w:r>
        <w:rPr>
          <w:rFonts w:ascii="Arial" w:hAnsi="Arial" w:eastAsia="仿宋_GB2312" w:cs="Arial"/>
          <w:sz w:val="28"/>
        </w:rPr>
        <w:t>的有关资料</w:t>
      </w:r>
      <w:r>
        <w:rPr>
          <w:rFonts w:hint="eastAsia" w:ascii="Arial" w:hAnsi="Arial" w:eastAsia="仿宋_GB2312" w:cs="Arial"/>
          <w:sz w:val="28"/>
        </w:rPr>
        <w:t>。</w:t>
      </w:r>
    </w:p>
    <w:p>
      <w:pPr>
        <w:spacing w:line="360" w:lineRule="auto"/>
        <w:jc w:val="both"/>
        <w:rPr>
          <w:rFonts w:ascii="Arial" w:hAnsi="Arial" w:eastAsia="仿宋_GB2312" w:cs="Arial"/>
          <w:sz w:val="28"/>
        </w:rPr>
      </w:pPr>
    </w:p>
    <w:p>
      <w:pPr>
        <w:spacing w:line="360" w:lineRule="auto"/>
        <w:outlineLvl w:val="1"/>
        <w:rPr>
          <w:rFonts w:ascii="Arial" w:hAnsi="Arial" w:eastAsia="仿宋_GB2312" w:cs="Arial"/>
          <w:b/>
          <w:sz w:val="28"/>
        </w:rPr>
      </w:pPr>
      <w:bookmarkStart w:id="204" w:name="_Toc515457807"/>
      <w:bookmarkStart w:id="205" w:name="_Toc66929517"/>
      <w:bookmarkStart w:id="206" w:name="_Toc516488185"/>
      <w:bookmarkStart w:id="207" w:name="_Toc69393392"/>
      <w:bookmarkStart w:id="208" w:name="_Toc469066155"/>
      <w:bookmarkStart w:id="209" w:name="_Toc524335090"/>
      <w:bookmarkStart w:id="210" w:name="_Toc416783670"/>
      <w:bookmarkStart w:id="211" w:name="_Toc416783574"/>
      <w:r>
        <w:rPr>
          <w:rFonts w:ascii="Arial" w:hAnsi="Arial" w:eastAsia="仿宋_GB2312" w:cs="Arial"/>
          <w:b/>
          <w:sz w:val="28"/>
        </w:rPr>
        <w:t>六、估价期日</w:t>
      </w:r>
      <w:bookmarkEnd w:id="204"/>
      <w:bookmarkEnd w:id="205"/>
      <w:bookmarkEnd w:id="206"/>
      <w:bookmarkEnd w:id="207"/>
      <w:bookmarkEnd w:id="208"/>
      <w:bookmarkEnd w:id="209"/>
    </w:p>
    <w:bookmarkEnd w:id="210"/>
    <w:bookmarkEnd w:id="211"/>
    <w:p>
      <w:pPr>
        <w:spacing w:line="360" w:lineRule="auto"/>
        <w:ind w:firstLine="560" w:firstLineChars="200"/>
        <w:jc w:val="both"/>
        <w:rPr>
          <w:rFonts w:ascii="Arial" w:hAnsi="Arial" w:eastAsia="仿宋_GB2312" w:cs="Arial"/>
          <w:sz w:val="28"/>
        </w:rPr>
      </w:pPr>
      <w:r>
        <w:rPr>
          <w:rFonts w:ascii="Arial" w:hAnsi="Arial" w:eastAsia="仿宋_GB2312" w:cs="Arial"/>
          <w:sz w:val="28"/>
        </w:rPr>
        <w:t>2021年</w:t>
      </w:r>
      <w:r>
        <w:rPr>
          <w:rFonts w:hint="eastAsia" w:ascii="Arial" w:hAnsi="Arial" w:eastAsia="仿宋_GB2312" w:cs="Arial"/>
          <w:sz w:val="28"/>
        </w:rPr>
        <w:t>11</w:t>
      </w:r>
      <w:r>
        <w:rPr>
          <w:rFonts w:ascii="Arial" w:hAnsi="Arial" w:eastAsia="仿宋_GB2312" w:cs="Arial"/>
          <w:sz w:val="28"/>
        </w:rPr>
        <w:t>月1</w:t>
      </w:r>
      <w:r>
        <w:rPr>
          <w:rFonts w:hint="eastAsia" w:ascii="Arial" w:hAnsi="Arial" w:eastAsia="仿宋_GB2312" w:cs="Arial"/>
          <w:sz w:val="28"/>
        </w:rPr>
        <w:t>9</w:t>
      </w:r>
      <w:r>
        <w:rPr>
          <w:rFonts w:ascii="Arial" w:hAnsi="Arial" w:eastAsia="仿宋_GB2312" w:cs="Arial"/>
          <w:sz w:val="28"/>
        </w:rPr>
        <w:t>日（</w:t>
      </w:r>
      <w:r>
        <w:rPr>
          <w:rFonts w:ascii="Arial" w:hAnsi="Arial" w:eastAsia="仿宋_GB2312" w:cs="Arial"/>
          <w:sz w:val="28"/>
          <w:szCs w:val="28"/>
        </w:rPr>
        <w:t>根据《国有建设用地使用权出让地价评估委托书》确定</w:t>
      </w:r>
      <w:r>
        <w:rPr>
          <w:rFonts w:ascii="Arial" w:hAnsi="Arial" w:eastAsia="仿宋_GB2312" w:cs="Arial"/>
          <w:sz w:val="28"/>
        </w:rPr>
        <w:t>）</w:t>
      </w:r>
    </w:p>
    <w:p>
      <w:pPr>
        <w:spacing w:line="360" w:lineRule="auto"/>
        <w:rPr>
          <w:rFonts w:ascii="Arial" w:hAnsi="Arial" w:eastAsia="仿宋_GB2312" w:cs="Arial"/>
          <w:b/>
          <w:bCs/>
          <w:sz w:val="28"/>
        </w:rPr>
      </w:pPr>
    </w:p>
    <w:p>
      <w:pPr>
        <w:spacing w:line="360" w:lineRule="auto"/>
        <w:outlineLvl w:val="1"/>
        <w:rPr>
          <w:rFonts w:ascii="Arial" w:hAnsi="Arial" w:eastAsia="仿宋_GB2312" w:cs="Arial"/>
          <w:b/>
          <w:bCs/>
          <w:sz w:val="28"/>
        </w:rPr>
      </w:pPr>
      <w:bookmarkStart w:id="212" w:name="_Toc66929518"/>
      <w:bookmarkStart w:id="213" w:name="_Toc69393393"/>
      <w:bookmarkStart w:id="214" w:name="_Toc515457808"/>
      <w:bookmarkStart w:id="215" w:name="_Toc469066156"/>
      <w:bookmarkStart w:id="216" w:name="_Toc524335091"/>
      <w:bookmarkStart w:id="217" w:name="_Toc516488186"/>
      <w:bookmarkStart w:id="218" w:name="_Toc416783575"/>
      <w:bookmarkStart w:id="219" w:name="_Toc416783671"/>
      <w:r>
        <w:rPr>
          <w:rFonts w:ascii="Arial" w:hAnsi="Arial" w:eastAsia="仿宋_GB2312" w:cs="Arial"/>
          <w:b/>
          <w:bCs/>
          <w:sz w:val="28"/>
        </w:rPr>
        <w:t>七、估价日期</w:t>
      </w:r>
      <w:bookmarkEnd w:id="212"/>
      <w:bookmarkEnd w:id="213"/>
      <w:bookmarkEnd w:id="214"/>
      <w:bookmarkEnd w:id="215"/>
      <w:bookmarkEnd w:id="216"/>
      <w:bookmarkEnd w:id="217"/>
    </w:p>
    <w:bookmarkEnd w:id="218"/>
    <w:bookmarkEnd w:id="219"/>
    <w:p>
      <w:pPr>
        <w:spacing w:line="360" w:lineRule="auto"/>
        <w:ind w:firstLine="560" w:firstLineChars="200"/>
        <w:rPr>
          <w:rFonts w:ascii="Arial" w:hAnsi="Arial" w:eastAsia="仿宋_GB2312" w:cs="Arial"/>
          <w:sz w:val="28"/>
        </w:rPr>
      </w:pPr>
      <w:r>
        <w:rPr>
          <w:rFonts w:ascii="Arial" w:hAnsi="Arial" w:eastAsia="仿宋_GB2312" w:cs="Arial"/>
          <w:sz w:val="28"/>
        </w:rPr>
        <w:t>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19</w:t>
      </w:r>
      <w:r>
        <w:rPr>
          <w:rFonts w:ascii="Arial" w:hAnsi="Arial" w:eastAsia="仿宋_GB2312" w:cs="Arial"/>
          <w:sz w:val="28"/>
        </w:rPr>
        <w:t>日至2021年</w:t>
      </w:r>
      <w:r>
        <w:rPr>
          <w:rFonts w:hint="eastAsia" w:ascii="Arial" w:hAnsi="Arial" w:eastAsia="仿宋_GB2312" w:cs="Arial"/>
          <w:sz w:val="28"/>
          <w:lang w:val="en-US" w:eastAsia="zh-CN"/>
        </w:rPr>
        <w:t>12</w:t>
      </w:r>
      <w:r>
        <w:rPr>
          <w:rFonts w:ascii="Arial" w:hAnsi="Arial" w:eastAsia="仿宋_GB2312" w:cs="Arial"/>
          <w:sz w:val="28"/>
        </w:rPr>
        <w:t>月</w:t>
      </w:r>
      <w:r>
        <w:rPr>
          <w:rFonts w:hint="eastAsia" w:ascii="Arial" w:hAnsi="Arial" w:eastAsia="仿宋_GB2312" w:cs="Arial"/>
          <w:sz w:val="28"/>
          <w:lang w:val="en-US" w:eastAsia="zh-CN"/>
        </w:rPr>
        <w:t>6</w:t>
      </w:r>
      <w:r>
        <w:rPr>
          <w:rFonts w:ascii="Arial" w:hAnsi="Arial" w:eastAsia="仿宋_GB2312" w:cs="Arial"/>
          <w:sz w:val="28"/>
        </w:rPr>
        <w:t>日</w:t>
      </w:r>
    </w:p>
    <w:p>
      <w:pPr>
        <w:pStyle w:val="10"/>
        <w:spacing w:line="360" w:lineRule="auto"/>
        <w:ind w:left="1405" w:hanging="1405" w:hangingChars="500"/>
        <w:jc w:val="left"/>
        <w:rPr>
          <w:rFonts w:ascii="Arial" w:eastAsia="仿宋_GB2312" w:cs="Arial"/>
          <w:b/>
          <w:bCs/>
          <w:sz w:val="28"/>
        </w:rPr>
      </w:pPr>
    </w:p>
    <w:p>
      <w:pPr>
        <w:pStyle w:val="10"/>
        <w:spacing w:line="360" w:lineRule="auto"/>
        <w:ind w:left="1405" w:hanging="1405" w:hangingChars="500"/>
        <w:jc w:val="left"/>
        <w:outlineLvl w:val="1"/>
        <w:rPr>
          <w:rFonts w:ascii="Arial" w:eastAsia="仿宋_GB2312" w:cs="Arial"/>
          <w:b/>
          <w:bCs/>
          <w:sz w:val="28"/>
        </w:rPr>
      </w:pPr>
      <w:bookmarkStart w:id="220" w:name="_Toc524335092"/>
      <w:bookmarkStart w:id="221" w:name="_Toc515457809"/>
      <w:bookmarkStart w:id="222" w:name="_Toc69393394"/>
      <w:bookmarkStart w:id="223" w:name="_Toc66929519"/>
      <w:bookmarkStart w:id="224" w:name="_Toc516488187"/>
      <w:bookmarkStart w:id="225" w:name="_Toc469066157"/>
      <w:r>
        <w:rPr>
          <w:rFonts w:ascii="Arial" w:eastAsia="仿宋_GB2312" w:cs="Arial"/>
          <w:b/>
          <w:bCs/>
          <w:sz w:val="28"/>
        </w:rPr>
        <w:t>八、地价定义</w:t>
      </w:r>
      <w:bookmarkEnd w:id="220"/>
      <w:bookmarkEnd w:id="221"/>
      <w:bookmarkEnd w:id="222"/>
      <w:bookmarkEnd w:id="223"/>
      <w:bookmarkEnd w:id="224"/>
      <w:bookmarkEnd w:id="225"/>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ascii="Arial" w:hAnsi="Arial" w:eastAsia="仿宋_GB2312" w:cs="Arial"/>
          <w:sz w:val="28"/>
          <w:szCs w:val="28"/>
        </w:rPr>
        <w:t>一）</w:t>
      </w:r>
      <w:r>
        <w:rPr>
          <w:rFonts w:ascii="Arial" w:hAnsi="Arial" w:eastAsia="仿宋_GB2312" w:cs="Arial"/>
          <w:sz w:val="28"/>
        </w:rPr>
        <w:t>补缴地价评估分析</w:t>
      </w:r>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szCs w:val="28"/>
        </w:rPr>
        <w:t>1.</w:t>
      </w:r>
      <w:r>
        <w:rPr>
          <w:rFonts w:ascii="Arial" w:hAnsi="Arial" w:eastAsia="仿宋_GB2312" w:cs="Arial"/>
          <w:sz w:val="28"/>
        </w:rPr>
        <w:t>规划文件调整内容</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rPr>
        <w:t>根据</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，估价对象位于</w:t>
      </w:r>
      <w:r>
        <w:rPr>
          <w:rFonts w:hint="eastAsia" w:ascii="Arial" w:hAnsi="Arial" w:eastAsia="仿宋_GB2312" w:cs="Arial"/>
          <w:sz w:val="28"/>
          <w:szCs w:val="28"/>
        </w:rPr>
        <w:t>海淀区温泉镇中关村环保科技示范园E05地块</w:t>
      </w:r>
      <w:r>
        <w:rPr>
          <w:rFonts w:ascii="Arial" w:hAnsi="Arial" w:eastAsia="仿宋_GB2312" w:cs="Arial"/>
          <w:sz w:val="28"/>
          <w:szCs w:val="28"/>
        </w:rPr>
        <w:t>，为</w:t>
      </w:r>
      <w:r>
        <w:rPr>
          <w:rFonts w:hint="eastAsia" w:ascii="Arial" w:hAnsi="Arial" w:eastAsia="仿宋_GB2312" w:cs="Arial"/>
          <w:sz w:val="28"/>
        </w:rPr>
        <w:t>中国人寿研发中心一期环保科技园E05项目用地</w:t>
      </w:r>
      <w:r>
        <w:rPr>
          <w:rFonts w:ascii="Arial" w:hAnsi="Arial" w:eastAsia="仿宋_GB2312" w:cs="Arial"/>
          <w:sz w:val="28"/>
          <w:szCs w:val="28"/>
        </w:rPr>
        <w:t>，故本次评估估价对象按</w:t>
      </w:r>
      <w:r>
        <w:rPr>
          <w:rFonts w:hint="eastAsia" w:ascii="Arial" w:hAnsi="Arial" w:eastAsia="仿宋_GB2312" w:cs="Arial"/>
          <w:sz w:val="28"/>
          <w:szCs w:val="28"/>
        </w:rPr>
        <w:t>海淀区温泉镇中关村环保科技示范园E05地块描述</w:t>
      </w:r>
      <w:r>
        <w:rPr>
          <w:rFonts w:ascii="Arial" w:hAnsi="Arial" w:eastAsia="仿宋_GB2312" w:cs="Arial"/>
          <w:sz w:val="28"/>
          <w:szCs w:val="28"/>
        </w:rPr>
        <w:t>。</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对比《北京市国有土地使用权出让合同》[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rPr>
        <w:t>《竣工项目测绘成果说明》及</w:t>
      </w:r>
      <w:r>
        <w:rPr>
          <w:rFonts w:ascii="Arial" w:hAnsi="Arial" w:eastAsia="仿宋_GB2312" w:cs="Arial"/>
          <w:sz w:val="28"/>
        </w:rPr>
        <w:t>《国有建设用地使用权出让地价评估委托书》</w:t>
      </w:r>
      <w:r>
        <w:rPr>
          <w:rFonts w:ascii="Arial" w:hAnsi="Arial" w:eastAsia="仿宋_GB2312" w:cs="Arial"/>
          <w:sz w:val="28"/>
          <w:szCs w:val="28"/>
        </w:rPr>
        <w:t>等文件，估价对象建设用地面积由</w:t>
      </w:r>
      <w:r>
        <w:rPr>
          <w:rFonts w:hint="eastAsia" w:ascii="Arial" w:hAnsi="Arial" w:eastAsia="仿宋_GB2312" w:cs="Arial"/>
          <w:sz w:val="28"/>
        </w:rPr>
        <w:t>20471.2</w:t>
      </w:r>
      <w:r>
        <w:rPr>
          <w:rFonts w:ascii="Arial" w:hAnsi="Arial" w:eastAsia="仿宋_GB2312" w:cs="Arial"/>
          <w:sz w:val="28"/>
          <w:szCs w:val="28"/>
        </w:rPr>
        <w:t>平方米变更为</w:t>
      </w:r>
      <w:r>
        <w:rPr>
          <w:rFonts w:hint="eastAsia" w:ascii="Arial" w:hAnsi="Arial" w:eastAsia="仿宋_GB2312" w:cs="Arial"/>
          <w:sz w:val="28"/>
        </w:rPr>
        <w:t>20468.06</w:t>
      </w:r>
      <w:r>
        <w:rPr>
          <w:rFonts w:ascii="Arial" w:hAnsi="Arial" w:eastAsia="仿宋_GB2312" w:cs="Arial"/>
          <w:sz w:val="28"/>
          <w:szCs w:val="28"/>
        </w:rPr>
        <w:t>平方米，按规划文件，估价对象建筑面积出现调整，具体如下表：</w:t>
      </w:r>
    </w:p>
    <w:tbl>
      <w:tblPr>
        <w:tblStyle w:val="3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954"/>
        <w:gridCol w:w="817"/>
        <w:gridCol w:w="1366"/>
        <w:gridCol w:w="1153"/>
        <w:gridCol w:w="1165"/>
        <w:gridCol w:w="1161"/>
        <w:gridCol w:w="962"/>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内容</w:t>
            </w:r>
          </w:p>
        </w:tc>
        <w:tc>
          <w:tcPr>
            <w:tcW w:w="817"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部位</w:t>
            </w:r>
          </w:p>
        </w:tc>
        <w:tc>
          <w:tcPr>
            <w:tcW w:w="1366"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用途</w:t>
            </w:r>
          </w:p>
        </w:tc>
        <w:tc>
          <w:tcPr>
            <w:tcW w:w="1153"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调整前</w:t>
            </w:r>
          </w:p>
        </w:tc>
        <w:tc>
          <w:tcPr>
            <w:tcW w:w="1165"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调整后</w:t>
            </w:r>
          </w:p>
        </w:tc>
        <w:tc>
          <w:tcPr>
            <w:tcW w:w="1161"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调整内容</w:t>
            </w:r>
          </w:p>
        </w:tc>
        <w:tc>
          <w:tcPr>
            <w:tcW w:w="962"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变化幅度</w:t>
            </w:r>
          </w:p>
        </w:tc>
        <w:tc>
          <w:tcPr>
            <w:tcW w:w="1720"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土地面积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817"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20471.2</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20468.06</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-3.14</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-0.02%</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土地面积减少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建筑面积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817"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研发用房</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24964</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25022.71</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58.71</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0.24%</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地上建筑面积增加，但面积调整幅度不超3%，不涉及评估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地下研发用房</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22117</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26429.67</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4312.67</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19.50%</w:t>
            </w:r>
          </w:p>
        </w:tc>
        <w:tc>
          <w:tcPr>
            <w:tcW w:w="1720"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地下用途面积调整，由地下车库用途调整为地下研发用途建筑面积3533.02平方米。另</w:t>
            </w:r>
            <w:r>
              <w:rPr>
                <w:rFonts w:hint="eastAsia" w:ascii="Arial" w:hAnsi="Arial" w:eastAsia="仿宋_GB2312" w:cs="Arial"/>
                <w:color w:val="000000"/>
                <w:sz w:val="18"/>
                <w:szCs w:val="18"/>
                <w:lang w:eastAsia="zh-CN"/>
              </w:rPr>
              <w:t>新增</w:t>
            </w:r>
            <w:r>
              <w:rPr>
                <w:rFonts w:ascii="Arial" w:hAnsi="Arial" w:eastAsia="仿宋_GB2312" w:cs="Arial"/>
                <w:color w:val="000000"/>
                <w:sz w:val="18"/>
                <w:szCs w:val="18"/>
              </w:rPr>
              <w:t>地下</w:t>
            </w:r>
            <w:r>
              <w:rPr>
                <w:rFonts w:hint="eastAsia" w:ascii="Arial" w:hAnsi="Arial" w:eastAsia="仿宋_GB2312" w:cs="Arial"/>
                <w:color w:val="000000"/>
                <w:sz w:val="18"/>
                <w:szCs w:val="18"/>
                <w:lang w:eastAsia="zh-CN"/>
              </w:rPr>
              <w:t>研发</w:t>
            </w:r>
            <w:r>
              <w:rPr>
                <w:rFonts w:ascii="Arial" w:hAnsi="Arial" w:eastAsia="仿宋_GB2312" w:cs="Arial"/>
                <w:color w:val="000000"/>
                <w:sz w:val="18"/>
                <w:szCs w:val="18"/>
              </w:rPr>
              <w:t>用途建筑面积</w:t>
            </w:r>
            <w:r>
              <w:rPr>
                <w:rFonts w:hint="eastAsia" w:ascii="Arial" w:hAnsi="Arial" w:eastAsia="仿宋_GB2312" w:cs="Arial"/>
                <w:color w:val="000000"/>
                <w:sz w:val="18"/>
                <w:szCs w:val="18"/>
                <w:lang w:val="en-US" w:eastAsia="zh-CN"/>
              </w:rPr>
              <w:t>779.65</w:t>
            </w:r>
            <w:r>
              <w:rPr>
                <w:rFonts w:ascii="Arial" w:hAnsi="Arial" w:eastAsia="仿宋_GB2312" w:cs="Arial"/>
                <w:color w:val="000000"/>
                <w:sz w:val="18"/>
                <w:szCs w:val="18"/>
              </w:rPr>
              <w:t>平方米，</w:t>
            </w:r>
            <w:r>
              <w:rPr>
                <w:rFonts w:hint="eastAsia" w:ascii="Arial" w:hAnsi="Arial" w:eastAsia="仿宋_GB2312" w:cs="Arial"/>
                <w:color w:val="000000"/>
                <w:sz w:val="18"/>
                <w:szCs w:val="18"/>
                <w:lang w:eastAsia="zh-CN"/>
              </w:rPr>
              <w:t>但新增</w:t>
            </w:r>
            <w:r>
              <w:rPr>
                <w:rFonts w:ascii="Arial" w:hAnsi="Arial" w:eastAsia="仿宋_GB2312" w:cs="Arial"/>
                <w:color w:val="000000"/>
                <w:sz w:val="18"/>
                <w:szCs w:val="18"/>
              </w:rPr>
              <w:t>面积调整幅度不超10%，不涉及评估</w:t>
            </w:r>
            <w:r>
              <w:rPr>
                <w:rFonts w:hint="eastAsia" w:ascii="Arial" w:hAnsi="Arial" w:eastAsia="仿宋_GB2312" w:cs="Arial"/>
                <w:color w:val="000000"/>
                <w:sz w:val="18"/>
                <w:szCs w:val="18"/>
                <w:lang w:eastAsia="zh-CN"/>
              </w:rPr>
              <w:t>。</w:t>
            </w:r>
            <w:r>
              <w:rPr>
                <w:rFonts w:ascii="Arial" w:hAnsi="Arial" w:eastAsia="仿宋_GB2312" w:cs="Arial"/>
                <w:color w:val="000000"/>
                <w:sz w:val="18"/>
                <w:szCs w:val="18"/>
              </w:rPr>
              <w:t>需评估于估价期日的楼面熟地价及政府土地出让收益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地下车库用房</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5730</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2196.98</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-3533.02</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-61.66%</w:t>
            </w:r>
          </w:p>
        </w:tc>
        <w:tc>
          <w:tcPr>
            <w:tcW w:w="1720"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非经营性用途</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5545</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4168.22</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-1376.78</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-24.83</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根据北京市现行基准地价，暂不收取政府土地出让收益，故无需评估此部分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817"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小计</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33392</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32794.87</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-597.13</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地下建筑面积减少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2183" w:type="dxa"/>
            <w:gridSpan w:val="2"/>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合计</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58356</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57817.58</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-538.42</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项目整体建筑面积减少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地上容积率</w:t>
            </w:r>
          </w:p>
        </w:tc>
        <w:tc>
          <w:tcPr>
            <w:tcW w:w="817"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36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15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1.22</w:t>
            </w:r>
          </w:p>
        </w:tc>
        <w:tc>
          <w:tcPr>
            <w:tcW w:w="116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1.22</w:t>
            </w:r>
          </w:p>
        </w:tc>
        <w:tc>
          <w:tcPr>
            <w:tcW w:w="116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9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720"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未调整</w:t>
            </w:r>
          </w:p>
        </w:tc>
      </w:tr>
    </w:tbl>
    <w:p>
      <w:pPr>
        <w:snapToGrid w:val="0"/>
        <w:spacing w:line="240" w:lineRule="auto"/>
        <w:ind w:firstLine="556"/>
        <w:jc w:val="both"/>
        <w:rPr>
          <w:rFonts w:ascii="Arial" w:hAnsi="Arial" w:eastAsia="仿宋_GB2312" w:cs="Arial"/>
          <w:sz w:val="28"/>
          <w:szCs w:val="28"/>
        </w:rPr>
      </w:pP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2.相关规定</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根据估价目的，此次评估在符合《城镇土地估价规程》</w:t>
      </w:r>
      <w:r>
        <w:rPr>
          <w:rFonts w:ascii="Arial" w:hAnsi="Arial" w:eastAsia="仿宋_GB2312" w:cs="Arial"/>
          <w:sz w:val="28"/>
        </w:rPr>
        <w:t>[GB/T 18508-2014]</w:t>
      </w:r>
      <w:r>
        <w:rPr>
          <w:rFonts w:ascii="Arial" w:hAnsi="Arial" w:eastAsia="仿宋_GB2312" w:cs="Arial"/>
          <w:sz w:val="28"/>
          <w:szCs w:val="28"/>
        </w:rPr>
        <w:t>和《国土资源部办公厅关于印发〈国有建设用地使用权出让地价评估技术规范〉的通知》</w:t>
      </w:r>
      <w:r>
        <w:rPr>
          <w:rFonts w:ascii="Arial" w:hAnsi="Arial" w:eastAsia="仿宋_GB2312" w:cs="Arial"/>
          <w:sz w:val="28"/>
        </w:rPr>
        <w:t>[国土资厅发【2018】4号]（以下简称‘4号文’）</w:t>
      </w:r>
      <w:r>
        <w:rPr>
          <w:rFonts w:ascii="Arial" w:hAnsi="Arial" w:eastAsia="仿宋_GB2312" w:cs="Arial"/>
          <w:sz w:val="28"/>
          <w:szCs w:val="28"/>
        </w:rPr>
        <w:t>要求的基础上，还需满足《北京市关于更新出让国有建设用地使用权基准地价的通知》</w:t>
      </w:r>
      <w:r>
        <w:rPr>
          <w:rFonts w:ascii="Arial" w:hAnsi="Arial" w:eastAsia="仿宋_GB2312" w:cs="Arial"/>
          <w:sz w:val="28"/>
        </w:rPr>
        <w:t>[京政发[2014]26号]</w:t>
      </w:r>
      <w:r>
        <w:rPr>
          <w:rFonts w:ascii="Arial" w:hAnsi="Arial" w:eastAsia="仿宋_GB2312" w:cs="Arial"/>
          <w:sz w:val="28"/>
          <w:szCs w:val="28"/>
        </w:rPr>
        <w:t>等地方规定。</w:t>
      </w:r>
    </w:p>
    <w:p>
      <w:pPr>
        <w:snapToGrid w:val="0"/>
        <w:spacing w:line="360" w:lineRule="auto"/>
        <w:ind w:firstLine="562" w:firstLineChars="200"/>
        <w:jc w:val="both"/>
        <w:rPr>
          <w:rFonts w:ascii="Arial" w:hAnsi="Arial" w:eastAsia="仿宋_GB2312" w:cs="Arial"/>
          <w:sz w:val="28"/>
          <w:szCs w:val="28"/>
        </w:rPr>
      </w:pPr>
      <w:r>
        <w:rPr>
          <w:rFonts w:ascii="Arial" w:hAnsi="Arial" w:eastAsia="仿宋_GB2312" w:cs="Arial"/>
          <w:b/>
          <w:sz w:val="28"/>
          <w:szCs w:val="28"/>
        </w:rPr>
        <w:t>估价对象地上调整涉及的政策规定</w:t>
      </w:r>
      <w:r>
        <w:rPr>
          <w:rFonts w:ascii="Arial" w:hAnsi="Arial" w:eastAsia="仿宋_GB2312" w:cs="Arial"/>
          <w:sz w:val="28"/>
          <w:szCs w:val="28"/>
        </w:rPr>
        <w:t>：</w:t>
      </w:r>
    </w:p>
    <w:p>
      <w:pPr>
        <w:pStyle w:val="52"/>
        <w:rPr>
          <w:rFonts w:ascii="Arial" w:hAnsi="Arial" w:cs="Arial"/>
        </w:rPr>
      </w:pPr>
      <w:r>
        <w:rPr>
          <w:rFonts w:ascii="Arial" w:hAnsi="Arial" w:cs="Arial"/>
        </w:rPr>
        <w:t>根据《关于出让国有建设用地使用权基准地价应用有关问题的公告》（</w:t>
      </w:r>
      <w:r>
        <w:rPr>
          <w:rFonts w:ascii="Arial" w:hAnsi="Arial" w:cs="Arial"/>
          <w:kern w:val="0"/>
          <w:szCs w:val="20"/>
        </w:rPr>
        <w:t>2016年4月20日</w:t>
      </w:r>
      <w:r>
        <w:rPr>
          <w:rFonts w:ascii="Arial" w:hAnsi="Arial" w:cs="Arial"/>
        </w:rPr>
        <w:t>颁布）第八条：“对于已协议出让的项目用地，地上建筑规模增加不超过</w:t>
      </w:r>
      <w:r>
        <w:rPr>
          <w:rFonts w:ascii="Arial" w:hAnsi="Arial" w:cs="Arial"/>
          <w:kern w:val="0"/>
          <w:szCs w:val="20"/>
        </w:rPr>
        <w:t>3%</w:t>
      </w:r>
      <w:r>
        <w:rPr>
          <w:rFonts w:ascii="Arial" w:hAnsi="Arial" w:cs="Arial"/>
        </w:rPr>
        <w:t>，其新增建筑规模部分，按原土地出让合同地价水平计收土地出让价款。地上建设规模增加超过</w:t>
      </w:r>
      <w:r>
        <w:rPr>
          <w:rFonts w:ascii="Arial" w:hAnsi="Arial" w:cs="Arial"/>
          <w:kern w:val="0"/>
          <w:szCs w:val="20"/>
        </w:rPr>
        <w:t>3%</w:t>
      </w:r>
      <w:r>
        <w:rPr>
          <w:rFonts w:ascii="Arial" w:hAnsi="Arial" w:cs="Arial"/>
        </w:rPr>
        <w:t>或者调整用途的，均须按评估技术规范有关规定评审出让地价水平，全额计入政府土地出让收益。”估价对象地上建筑面积变更未超过</w:t>
      </w:r>
      <w:r>
        <w:rPr>
          <w:rFonts w:ascii="Arial" w:hAnsi="Arial" w:cs="Arial"/>
          <w:kern w:val="0"/>
          <w:szCs w:val="20"/>
        </w:rPr>
        <w:t>3%</w:t>
      </w:r>
      <w:r>
        <w:rPr>
          <w:rFonts w:ascii="Arial" w:hAnsi="Arial" w:cs="Arial"/>
        </w:rPr>
        <w:t>，不涉及评估。</w:t>
      </w:r>
    </w:p>
    <w:p>
      <w:pPr>
        <w:snapToGrid w:val="0"/>
        <w:spacing w:line="360" w:lineRule="auto"/>
        <w:ind w:firstLine="562" w:firstLineChars="200"/>
        <w:jc w:val="both"/>
        <w:rPr>
          <w:rFonts w:ascii="Arial" w:hAnsi="Arial" w:eastAsia="仿宋_GB2312" w:cs="Arial"/>
          <w:sz w:val="28"/>
          <w:szCs w:val="28"/>
        </w:rPr>
      </w:pPr>
      <w:r>
        <w:rPr>
          <w:rFonts w:ascii="Arial" w:hAnsi="Arial" w:eastAsia="仿宋_GB2312" w:cs="Arial"/>
          <w:b/>
          <w:sz w:val="28"/>
          <w:szCs w:val="28"/>
        </w:rPr>
        <w:t>估价对象地下调整涉及的政策规定</w:t>
      </w:r>
      <w:r>
        <w:rPr>
          <w:rFonts w:ascii="Arial" w:hAnsi="Arial" w:eastAsia="仿宋_GB2312" w:cs="Arial"/>
          <w:sz w:val="28"/>
          <w:szCs w:val="28"/>
        </w:rPr>
        <w:t>：</w:t>
      </w:r>
    </w:p>
    <w:p>
      <w:pPr>
        <w:pStyle w:val="52"/>
        <w:rPr>
          <w:rFonts w:ascii="Arial" w:hAnsi="Arial" w:cs="Arial"/>
        </w:rPr>
      </w:pPr>
      <w:r>
        <w:rPr>
          <w:rFonts w:ascii="Arial" w:hAnsi="Arial" w:cs="Arial"/>
        </w:rPr>
        <w:t>根据《关于出让国有建设用地使用权基准地价应用有关问题的公告》（</w:t>
      </w:r>
      <w:r>
        <w:rPr>
          <w:rFonts w:ascii="Arial" w:hAnsi="Arial" w:cs="Arial"/>
          <w:kern w:val="0"/>
          <w:szCs w:val="20"/>
        </w:rPr>
        <w:t>2016年4月20日</w:t>
      </w:r>
      <w:r>
        <w:rPr>
          <w:rFonts w:ascii="Arial" w:hAnsi="Arial" w:cs="Arial"/>
        </w:rPr>
        <w:t>颁布）第九条：“对于已出让用地，土地一级开发费用（或自行开发的征地、拆迁等费用），已在出让时全部分摊、收回，且增加出让地下规模不涉及调整容积率,为促进节约集约用地，鼓励地下空间利用，地下出让建筑规模按政府土地出让收益（不含土地开发取得成本）评审出让地价标准。”</w:t>
      </w:r>
    </w:p>
    <w:p>
      <w:pPr>
        <w:snapToGrid w:val="0"/>
        <w:spacing w:line="360" w:lineRule="auto"/>
        <w:ind w:firstLine="556"/>
        <w:jc w:val="both"/>
        <w:rPr>
          <w:rFonts w:ascii="Arial" w:hAnsi="Arial" w:eastAsia="仿宋_GB2312" w:cs="Arial"/>
          <w:sz w:val="28"/>
        </w:rPr>
      </w:pPr>
      <w:r>
        <w:rPr>
          <w:rFonts w:ascii="Arial" w:hAnsi="Arial" w:eastAsia="仿宋_GB2312" w:cs="Arial"/>
          <w:sz w:val="28"/>
        </w:rPr>
        <w:t>综上，根据估价目的，本次仅需评估估价对象</w:t>
      </w:r>
      <w:r>
        <w:rPr>
          <w:rFonts w:hint="eastAsia" w:ascii="Arial" w:hAnsi="Arial" w:eastAsia="仿宋_GB2312" w:cs="Arial"/>
          <w:sz w:val="28"/>
          <w:lang w:eastAsia="zh-CN"/>
        </w:rPr>
        <w:t>地下用途面积调整在新规划条件</w:t>
      </w:r>
      <w:r>
        <w:rPr>
          <w:rFonts w:ascii="Arial" w:hAnsi="Arial" w:eastAsia="仿宋_GB2312" w:cs="Arial"/>
          <w:sz w:val="28"/>
        </w:rPr>
        <w:t>下的熟地价（</w:t>
      </w:r>
      <w:r>
        <w:rPr>
          <w:rFonts w:ascii="Arial" w:hAnsi="Arial" w:eastAsia="仿宋_GB2312" w:cs="Arial"/>
          <w:sz w:val="28"/>
          <w:szCs w:val="28"/>
        </w:rPr>
        <w:t>正常市场价格</w:t>
      </w:r>
      <w:r>
        <w:rPr>
          <w:rFonts w:ascii="Arial" w:hAnsi="Arial" w:eastAsia="仿宋_GB2312" w:cs="Arial"/>
          <w:sz w:val="28"/>
        </w:rPr>
        <w:t>）及</w:t>
      </w:r>
      <w:r>
        <w:rPr>
          <w:rFonts w:ascii="Arial" w:hAnsi="Arial" w:eastAsia="仿宋_GB2312" w:cs="Arial"/>
          <w:sz w:val="28"/>
          <w:szCs w:val="28"/>
        </w:rPr>
        <w:t>政府土地出让收益，并按照规定核算应补缴地价款。</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二</w:t>
      </w:r>
      <w:r>
        <w:rPr>
          <w:rFonts w:ascii="Arial" w:hAnsi="Arial" w:eastAsia="仿宋_GB2312" w:cs="Arial"/>
          <w:sz w:val="28"/>
          <w:szCs w:val="28"/>
        </w:rPr>
        <w:t>）</w:t>
      </w:r>
      <w:r>
        <w:rPr>
          <w:rFonts w:ascii="Arial" w:hAnsi="Arial" w:eastAsia="仿宋_GB2312" w:cs="Arial"/>
          <w:sz w:val="28"/>
        </w:rPr>
        <w:t>熟地价（</w:t>
      </w:r>
      <w:r>
        <w:rPr>
          <w:rFonts w:ascii="Arial" w:hAnsi="Arial" w:eastAsia="仿宋_GB2312" w:cs="Arial"/>
          <w:sz w:val="28"/>
          <w:szCs w:val="28"/>
        </w:rPr>
        <w:t>正常市场价格</w:t>
      </w:r>
      <w:r>
        <w:rPr>
          <w:rFonts w:ascii="Arial" w:hAnsi="Arial" w:eastAsia="仿宋_GB2312" w:cs="Arial"/>
          <w:sz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出让土地正常市场价格为设定开发建设条件下的完整国有建设用地使用权价格（即熟地价），对有关事项做出的设定及地价内涵如下：</w:t>
      </w:r>
    </w:p>
    <w:p>
      <w:pPr>
        <w:pStyle w:val="51"/>
        <w:numPr>
          <w:numId w:val="0"/>
        </w:numPr>
        <w:adjustRightInd/>
        <w:snapToGrid w:val="0"/>
        <w:spacing w:line="36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1.</w:t>
      </w:r>
      <w:r>
        <w:rPr>
          <w:rFonts w:ascii="Arial" w:hAnsi="Arial" w:eastAsia="仿宋_GB2312" w:cs="Arial"/>
          <w:sz w:val="28"/>
          <w:szCs w:val="28"/>
        </w:rPr>
        <w:t>土地用途设定：</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及附件</w:t>
      </w:r>
      <w:r>
        <w:rPr>
          <w:rFonts w:ascii="Arial" w:hAnsi="Arial" w:eastAsia="仿宋_GB2312" w:cs="Arial"/>
          <w:sz w:val="28"/>
          <w:szCs w:val="28"/>
        </w:rPr>
        <w:t>、</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的土地用途为</w:t>
      </w:r>
      <w:r>
        <w:rPr>
          <w:rFonts w:hint="eastAsia" w:ascii="Arial" w:hAnsi="Arial" w:eastAsia="仿宋_GB2312" w:cs="Arial"/>
          <w:sz w:val="28"/>
          <w:szCs w:val="28"/>
        </w:rPr>
        <w:t>研发，</w:t>
      </w: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补充协议、北京市海淀区温泉镇中关村环保科技示范园E05地块土地规划用途变更为研发、地下研发、地下车库</w:t>
      </w:r>
      <w:r>
        <w:rPr>
          <w:rFonts w:ascii="Arial" w:hAnsi="Arial" w:eastAsia="仿宋_GB2312" w:cs="Arial"/>
          <w:sz w:val="28"/>
          <w:szCs w:val="28"/>
        </w:rPr>
        <w:t xml:space="preserve">。 </w:t>
      </w:r>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rPr>
        <w:t>委托估价方在《国有建设用地使用权出让地价评估委托书》中明确土地用途为</w:t>
      </w:r>
      <w:r>
        <w:rPr>
          <w:rFonts w:hint="eastAsia" w:ascii="Arial" w:hAnsi="Arial" w:eastAsia="仿宋_GB2312" w:cs="Arial"/>
          <w:sz w:val="28"/>
          <w:szCs w:val="28"/>
        </w:rPr>
        <w:t>研发、地下研发、地下车库</w:t>
      </w:r>
      <w:r>
        <w:rPr>
          <w:rFonts w:ascii="Arial" w:hAnsi="Arial" w:eastAsia="仿宋_GB2312" w:cs="Arial"/>
          <w:sz w:val="28"/>
        </w:rPr>
        <w:t>。结合《土地利用现状分类》</w:t>
      </w:r>
      <w:r>
        <w:rPr>
          <w:rFonts w:ascii="Arial" w:hAnsi="Arial" w:eastAsia="仿宋_GB2312" w:cs="Arial"/>
          <w:sz w:val="28"/>
          <w:szCs w:val="28"/>
        </w:rPr>
        <w:t>[</w:t>
      </w:r>
      <w:r>
        <w:rPr>
          <w:rFonts w:ascii="Arial" w:hAnsi="Arial" w:eastAsia="仿宋_GB2312" w:cs="Arial"/>
          <w:caps/>
          <w:sz w:val="28"/>
          <w:szCs w:val="28"/>
        </w:rPr>
        <w:t>GB/T21010-2007</w:t>
      </w:r>
      <w:r>
        <w:rPr>
          <w:rFonts w:ascii="Arial" w:hAnsi="Arial" w:eastAsia="仿宋_GB2312" w:cs="Arial"/>
          <w:sz w:val="28"/>
          <w:szCs w:val="28"/>
        </w:rPr>
        <w:t>]</w:t>
      </w:r>
      <w:r>
        <w:rPr>
          <w:rFonts w:ascii="Arial" w:hAnsi="Arial" w:eastAsia="仿宋_GB2312" w:cs="Arial"/>
          <w:sz w:val="28"/>
        </w:rPr>
        <w:t>、《北京市关于更新出让国有建设用地使用权基准地价的通知》</w:t>
      </w:r>
      <w:r>
        <w:rPr>
          <w:rFonts w:ascii="Arial" w:hAnsi="Arial" w:eastAsia="仿宋_GB2312" w:cs="Arial"/>
          <w:sz w:val="28"/>
          <w:szCs w:val="28"/>
        </w:rPr>
        <w:t>[</w:t>
      </w:r>
      <w:r>
        <w:rPr>
          <w:rFonts w:ascii="Arial" w:hAnsi="Arial" w:eastAsia="仿宋_GB2312" w:cs="Arial"/>
          <w:sz w:val="28"/>
        </w:rPr>
        <w:t>京政发（2014）26号</w:t>
      </w:r>
      <w:r>
        <w:rPr>
          <w:rFonts w:ascii="Arial" w:hAnsi="Arial" w:eastAsia="仿宋_GB2312" w:cs="Arial"/>
          <w:sz w:val="28"/>
          <w:szCs w:val="28"/>
        </w:rPr>
        <w:t>]</w:t>
      </w:r>
      <w:r>
        <w:rPr>
          <w:rFonts w:hint="eastAsia" w:ascii="Arial" w:hAnsi="Arial" w:eastAsia="仿宋_GB2312" w:cs="Arial"/>
          <w:sz w:val="28"/>
          <w:szCs w:val="28"/>
        </w:rPr>
        <w:t>及</w:t>
      </w:r>
      <w:r>
        <w:rPr>
          <w:rFonts w:ascii="Arial" w:hAnsi="Arial" w:eastAsia="仿宋_GB2312" w:cs="Arial"/>
          <w:sz w:val="28"/>
          <w:szCs w:val="28"/>
        </w:rPr>
        <w:t>此次拟变更出让合同</w:t>
      </w:r>
      <w:r>
        <w:rPr>
          <w:rFonts w:hint="eastAsia" w:ascii="Arial" w:hAnsi="Arial" w:eastAsia="仿宋_GB2312" w:cs="Arial"/>
          <w:sz w:val="28"/>
          <w:szCs w:val="28"/>
        </w:rPr>
        <w:t>内容</w:t>
      </w:r>
      <w:r>
        <w:rPr>
          <w:rFonts w:ascii="Arial" w:hAnsi="Arial" w:eastAsia="仿宋_GB2312" w:cs="Arial"/>
          <w:sz w:val="28"/>
        </w:rPr>
        <w:t>，根据评估委托书，此次估价设定估价对象用途为</w:t>
      </w:r>
      <w:r>
        <w:rPr>
          <w:rFonts w:hint="eastAsia" w:ascii="Arial" w:hAnsi="Arial" w:eastAsia="仿宋_GB2312" w:cs="Arial"/>
          <w:sz w:val="28"/>
          <w:szCs w:val="28"/>
        </w:rPr>
        <w:t>研发、地下研发、地下车库</w:t>
      </w:r>
      <w:r>
        <w:rPr>
          <w:rFonts w:ascii="Arial" w:hAnsi="Arial" w:eastAsia="仿宋_GB2312" w:cs="Arial"/>
          <w:sz w:val="28"/>
        </w:rPr>
        <w:t>。</w:t>
      </w:r>
    </w:p>
    <w:p>
      <w:pPr>
        <w:pStyle w:val="51"/>
        <w:numPr>
          <w:numId w:val="0"/>
        </w:numPr>
        <w:adjustRightInd/>
        <w:snapToGrid w:val="0"/>
        <w:spacing w:line="36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2.</w:t>
      </w:r>
      <w:r>
        <w:rPr>
          <w:rFonts w:ascii="Arial" w:hAnsi="Arial" w:eastAsia="仿宋_GB2312" w:cs="Arial"/>
          <w:sz w:val="28"/>
          <w:szCs w:val="28"/>
        </w:rPr>
        <w:t>土地使用权类型：</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为出让用地，此次拟</w:t>
      </w:r>
      <w:r>
        <w:rPr>
          <w:rFonts w:hint="eastAsia" w:ascii="Arial" w:hAnsi="Arial" w:eastAsia="仿宋_GB2312" w:cs="Arial"/>
          <w:sz w:val="28"/>
          <w:szCs w:val="28"/>
        </w:rPr>
        <w:t>按实测数据签订补充协议</w:t>
      </w:r>
      <w:r>
        <w:rPr>
          <w:rFonts w:ascii="Arial" w:hAnsi="Arial" w:eastAsia="仿宋_GB2312" w:cs="Arial"/>
          <w:sz w:val="28"/>
          <w:szCs w:val="28"/>
        </w:rPr>
        <w:t xml:space="preserve">，根据估价目的，设定估价对象土地使用权类型为出让。    </w:t>
      </w:r>
    </w:p>
    <w:p>
      <w:pPr>
        <w:pStyle w:val="51"/>
        <w:numPr>
          <w:numId w:val="0"/>
        </w:numPr>
        <w:adjustRightInd/>
        <w:snapToGrid w:val="0"/>
        <w:spacing w:line="36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3.</w:t>
      </w:r>
      <w:r>
        <w:rPr>
          <w:rFonts w:ascii="Arial" w:hAnsi="Arial" w:eastAsia="仿宋_GB2312" w:cs="Arial"/>
          <w:sz w:val="28"/>
          <w:szCs w:val="28"/>
        </w:rPr>
        <w:t>土地开发程度设定：</w:t>
      </w:r>
    </w:p>
    <w:p>
      <w:pPr>
        <w:spacing w:line="36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现状开发程度为宗地外“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w:t>
      </w:r>
      <w:r>
        <w:rPr>
          <w:rFonts w:hint="eastAsia" w:ascii="Arial" w:hAnsi="Arial" w:eastAsia="仿宋_GB2312" w:cs="Arial"/>
          <w:sz w:val="28"/>
          <w:szCs w:val="28"/>
        </w:rPr>
        <w:t>，</w:t>
      </w:r>
      <w:r>
        <w:rPr>
          <w:rFonts w:ascii="Arial" w:hAnsi="Arial" w:eastAsia="仿宋_GB2312" w:cs="Arial"/>
          <w:sz w:val="28"/>
          <w:szCs w:val="28"/>
        </w:rPr>
        <w:t>宗地内</w:t>
      </w:r>
      <w:r>
        <w:rPr>
          <w:rFonts w:hint="eastAsia" w:ascii="Arial" w:hAnsi="Arial" w:eastAsia="仿宋_GB2312" w:cs="Arial"/>
          <w:sz w:val="28"/>
          <w:szCs w:val="28"/>
        </w:rPr>
        <w:t>建筑物已竣工并投入使用</w:t>
      </w:r>
      <w:r>
        <w:rPr>
          <w:rFonts w:ascii="Arial" w:hAnsi="Arial" w:eastAsia="仿宋_GB2312" w:cs="Arial"/>
          <w:sz w:val="28"/>
          <w:szCs w:val="28"/>
        </w:rPr>
        <w:t>。此次拟</w:t>
      </w:r>
      <w:r>
        <w:rPr>
          <w:rFonts w:hint="eastAsia" w:ascii="Arial" w:hAnsi="Arial" w:eastAsia="仿宋_GB2312" w:cs="Arial"/>
          <w:sz w:val="28"/>
          <w:szCs w:val="28"/>
        </w:rPr>
        <w:t>按实测数据签订补充协议</w:t>
      </w:r>
      <w:r>
        <w:rPr>
          <w:rFonts w:ascii="Arial" w:hAnsi="Arial" w:eastAsia="仿宋_GB2312" w:cs="Arial"/>
          <w:sz w:val="28"/>
          <w:szCs w:val="28"/>
        </w:rPr>
        <w:t>，根据估价目的，本次评估设定估价对象开发程度为宗地外“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通”（即通路、通上水、通下水、通电、通讯、通暖、通燃气），宗地内“场地平整”。</w:t>
      </w:r>
    </w:p>
    <w:p>
      <w:pPr>
        <w:pStyle w:val="51"/>
        <w:numPr>
          <w:numId w:val="0"/>
        </w:numPr>
        <w:adjustRightInd/>
        <w:snapToGrid w:val="0"/>
        <w:spacing w:line="36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4.</w:t>
      </w:r>
      <w:r>
        <w:rPr>
          <w:rFonts w:ascii="Arial" w:hAnsi="Arial" w:eastAsia="仿宋_GB2312" w:cs="Arial"/>
          <w:sz w:val="28"/>
          <w:szCs w:val="28"/>
        </w:rPr>
        <w:t>土地使用权年限设定：</w:t>
      </w:r>
    </w:p>
    <w:p>
      <w:pPr>
        <w:spacing w:line="360" w:lineRule="auto"/>
        <w:ind w:firstLine="560" w:firstLineChars="200"/>
        <w:jc w:val="both"/>
        <w:rPr>
          <w:rFonts w:ascii="Arial" w:hAnsi="Arial" w:eastAsia="仿宋_GB2312" w:cs="Arial"/>
          <w:sz w:val="28"/>
          <w:highlight w:val="none"/>
        </w:rPr>
      </w:pPr>
      <w:r>
        <w:rPr>
          <w:rFonts w:ascii="Arial" w:hAnsi="Arial" w:eastAsia="仿宋_GB2312" w:cs="Arial"/>
          <w:sz w:val="28"/>
          <w:highlight w:val="none"/>
        </w:rPr>
        <w:t>根据</w:t>
      </w:r>
      <w:r>
        <w:rPr>
          <w:rFonts w:ascii="Arial" w:hAnsi="Arial" w:eastAsia="仿宋_GB2312" w:cs="Arial"/>
          <w:sz w:val="28"/>
          <w:szCs w:val="28"/>
          <w:highlight w:val="none"/>
        </w:rPr>
        <w:t>《北京市国有土地使用权出让合同》[</w:t>
      </w:r>
      <w:r>
        <w:rPr>
          <w:rFonts w:hint="eastAsia" w:ascii="Arial" w:hAnsi="Arial" w:eastAsia="仿宋_GB2312" w:cs="Arial"/>
          <w:sz w:val="28"/>
          <w:szCs w:val="28"/>
          <w:highlight w:val="none"/>
        </w:rPr>
        <w:t>京地出[合]字（2008）第0626号</w:t>
      </w:r>
      <w:r>
        <w:rPr>
          <w:rFonts w:ascii="Arial" w:hAnsi="Arial" w:eastAsia="仿宋_GB2312" w:cs="Arial"/>
          <w:sz w:val="28"/>
          <w:szCs w:val="28"/>
          <w:highlight w:val="none"/>
        </w:rPr>
        <w:t>]及其补充协议、</w:t>
      </w:r>
      <w:r>
        <w:rPr>
          <w:rFonts w:hint="eastAsia" w:ascii="Arial" w:hAnsi="Arial" w:eastAsia="仿宋_GB2312" w:cs="Arial"/>
          <w:sz w:val="28"/>
          <w:szCs w:val="28"/>
          <w:highlight w:val="none"/>
        </w:rPr>
        <w:t>《国有土地使用证》[京海国用（2009出）第4771号]</w:t>
      </w:r>
      <w:r>
        <w:rPr>
          <w:rFonts w:ascii="Arial" w:hAnsi="Arial" w:eastAsia="仿宋_GB2312" w:cs="Arial"/>
          <w:sz w:val="28"/>
          <w:highlight w:val="none"/>
        </w:rPr>
        <w:t>，</w:t>
      </w:r>
      <w:r>
        <w:rPr>
          <w:rFonts w:hint="eastAsia" w:ascii="Arial" w:hAnsi="Arial" w:eastAsia="仿宋_GB2312" w:cs="Arial"/>
          <w:sz w:val="28"/>
          <w:szCs w:val="28"/>
          <w:highlight w:val="none"/>
        </w:rPr>
        <w:t>北京市海淀区温泉镇中关村环保科技示范园E05地块研发</w:t>
      </w:r>
      <w:r>
        <w:rPr>
          <w:rFonts w:ascii="Arial" w:hAnsi="Arial" w:eastAsia="仿宋_GB2312" w:cs="Arial"/>
          <w:sz w:val="28"/>
          <w:szCs w:val="28"/>
          <w:highlight w:val="none"/>
        </w:rPr>
        <w:t>用途</w:t>
      </w:r>
      <w:r>
        <w:rPr>
          <w:rFonts w:hint="eastAsia" w:ascii="Arial" w:hAnsi="Arial" w:eastAsia="仿宋_GB2312" w:cs="Arial"/>
          <w:sz w:val="28"/>
          <w:szCs w:val="28"/>
          <w:highlight w:val="none"/>
        </w:rPr>
        <w:t>的</w:t>
      </w:r>
      <w:r>
        <w:rPr>
          <w:rFonts w:ascii="Arial" w:hAnsi="Arial" w:eastAsia="仿宋_GB2312" w:cs="Arial"/>
          <w:sz w:val="28"/>
          <w:szCs w:val="28"/>
          <w:highlight w:val="none"/>
        </w:rPr>
        <w:t>土地</w:t>
      </w:r>
      <w:r>
        <w:rPr>
          <w:rFonts w:ascii="Arial" w:hAnsi="Arial" w:eastAsia="仿宋_GB2312" w:cs="Arial"/>
          <w:sz w:val="28"/>
          <w:highlight w:val="none"/>
        </w:rPr>
        <w:t>使用期限至</w:t>
      </w:r>
      <w:r>
        <w:rPr>
          <w:rFonts w:hint="eastAsia" w:ascii="Arial" w:hAnsi="Arial" w:eastAsia="仿宋_GB2312" w:cs="Arial"/>
          <w:sz w:val="28"/>
          <w:highlight w:val="none"/>
        </w:rPr>
        <w:t>2058</w:t>
      </w:r>
      <w:r>
        <w:rPr>
          <w:rFonts w:ascii="Arial" w:hAnsi="Arial" w:eastAsia="仿宋_GB2312" w:cs="Arial"/>
          <w:sz w:val="28"/>
          <w:highlight w:val="none"/>
        </w:rPr>
        <w:t>年</w:t>
      </w:r>
      <w:r>
        <w:rPr>
          <w:rFonts w:hint="eastAsia" w:ascii="Arial" w:hAnsi="Arial" w:eastAsia="仿宋_GB2312" w:cs="Arial"/>
          <w:sz w:val="28"/>
          <w:highlight w:val="none"/>
        </w:rPr>
        <w:t>12</w:t>
      </w:r>
      <w:r>
        <w:rPr>
          <w:rFonts w:ascii="Arial" w:hAnsi="Arial" w:eastAsia="仿宋_GB2312" w:cs="Arial"/>
          <w:sz w:val="28"/>
          <w:highlight w:val="none"/>
        </w:rPr>
        <w:t>月</w:t>
      </w:r>
      <w:r>
        <w:rPr>
          <w:rFonts w:hint="eastAsia" w:ascii="Arial" w:hAnsi="Arial" w:eastAsia="仿宋_GB2312" w:cs="Arial"/>
          <w:sz w:val="28"/>
          <w:highlight w:val="none"/>
        </w:rPr>
        <w:t>18</w:t>
      </w:r>
      <w:r>
        <w:rPr>
          <w:rFonts w:ascii="Arial" w:hAnsi="Arial" w:eastAsia="仿宋_GB2312" w:cs="Arial"/>
          <w:sz w:val="28"/>
          <w:highlight w:val="none"/>
        </w:rPr>
        <w:t>日，于估价期日2021年</w:t>
      </w:r>
      <w:r>
        <w:rPr>
          <w:rFonts w:hint="eastAsia" w:ascii="Arial" w:hAnsi="Arial" w:eastAsia="仿宋_GB2312" w:cs="Arial"/>
          <w:sz w:val="28"/>
          <w:highlight w:val="none"/>
        </w:rPr>
        <w:t>11</w:t>
      </w:r>
      <w:r>
        <w:rPr>
          <w:rFonts w:ascii="Arial" w:hAnsi="Arial" w:eastAsia="仿宋_GB2312" w:cs="Arial"/>
          <w:sz w:val="28"/>
          <w:highlight w:val="none"/>
        </w:rPr>
        <w:t>月</w:t>
      </w:r>
      <w:r>
        <w:rPr>
          <w:rFonts w:hint="eastAsia" w:ascii="Arial" w:hAnsi="Arial" w:eastAsia="仿宋_GB2312" w:cs="Arial"/>
          <w:sz w:val="28"/>
          <w:highlight w:val="none"/>
        </w:rPr>
        <w:t>19</w:t>
      </w:r>
      <w:r>
        <w:rPr>
          <w:rFonts w:ascii="Arial" w:hAnsi="Arial" w:eastAsia="仿宋_GB2312" w:cs="Arial"/>
          <w:sz w:val="28"/>
          <w:highlight w:val="none"/>
        </w:rPr>
        <w:t>日，</w:t>
      </w:r>
      <w:r>
        <w:rPr>
          <w:rFonts w:hint="eastAsia" w:ascii="Arial" w:hAnsi="Arial" w:eastAsia="仿宋_GB2312" w:cs="Arial"/>
          <w:sz w:val="28"/>
          <w:szCs w:val="28"/>
          <w:highlight w:val="none"/>
        </w:rPr>
        <w:t>研发</w:t>
      </w:r>
      <w:r>
        <w:rPr>
          <w:rFonts w:ascii="Arial" w:hAnsi="Arial" w:eastAsia="仿宋_GB2312" w:cs="Arial"/>
          <w:sz w:val="28"/>
          <w:highlight w:val="none"/>
        </w:rPr>
        <w:t>用途土地剩余使用年限为</w:t>
      </w:r>
      <w:r>
        <w:rPr>
          <w:rFonts w:hint="eastAsia" w:ascii="Arial" w:hAnsi="Arial" w:eastAsia="仿宋_GB2312" w:cs="Arial"/>
          <w:sz w:val="28"/>
          <w:highlight w:val="none"/>
        </w:rPr>
        <w:t>37.10</w:t>
      </w:r>
      <w:r>
        <w:rPr>
          <w:rFonts w:ascii="Arial" w:hAnsi="Arial" w:eastAsia="仿宋_GB2312" w:cs="Arial"/>
          <w:sz w:val="28"/>
          <w:highlight w:val="none"/>
        </w:rPr>
        <w:t>年</w:t>
      </w:r>
      <w:r>
        <w:rPr>
          <w:rFonts w:hint="eastAsia" w:ascii="Arial" w:hAnsi="Arial" w:eastAsia="仿宋_GB2312" w:cs="Arial"/>
          <w:sz w:val="28"/>
          <w:highlight w:val="none"/>
        </w:rPr>
        <w:t>，</w:t>
      </w:r>
      <w:r>
        <w:rPr>
          <w:rFonts w:ascii="Arial" w:hAnsi="Arial" w:eastAsia="仿宋_GB2312" w:cs="Arial"/>
          <w:sz w:val="28"/>
          <w:highlight w:val="none"/>
        </w:rPr>
        <w:t>按照</w:t>
      </w:r>
      <w:r>
        <w:rPr>
          <w:rFonts w:ascii="Arial" w:hAnsi="Arial" w:eastAsia="仿宋_GB2312" w:cs="Arial"/>
          <w:sz w:val="28"/>
          <w:szCs w:val="28"/>
          <w:highlight w:val="none"/>
        </w:rPr>
        <w:t>《中华人民共和国城镇国有土地使用权出让和转让暂行条例》（国务院令第55号）的有关规定，</w:t>
      </w:r>
      <w:r>
        <w:rPr>
          <w:rFonts w:ascii="Arial" w:hAnsi="Arial" w:eastAsia="仿宋_GB2312" w:cs="Arial"/>
          <w:sz w:val="28"/>
          <w:highlight w:val="none"/>
        </w:rPr>
        <w:t>根据估价目的</w:t>
      </w:r>
      <w:r>
        <w:rPr>
          <w:rFonts w:ascii="Arial" w:hAnsi="Arial" w:eastAsia="仿宋_GB2312" w:cs="Arial"/>
          <w:sz w:val="28"/>
          <w:szCs w:val="28"/>
          <w:highlight w:val="none"/>
        </w:rPr>
        <w:t>，</w:t>
      </w:r>
      <w:r>
        <w:rPr>
          <w:rFonts w:hint="eastAsia" w:ascii="Arial" w:hAnsi="Arial" w:eastAsia="仿宋_GB2312" w:cs="Arial"/>
          <w:sz w:val="28"/>
          <w:szCs w:val="28"/>
          <w:highlight w:val="none"/>
        </w:rPr>
        <w:t>结合</w:t>
      </w:r>
      <w:r>
        <w:rPr>
          <w:rFonts w:ascii="Arial" w:hAnsi="Arial" w:eastAsia="仿宋_GB2312" w:cs="Arial"/>
          <w:sz w:val="28"/>
          <w:szCs w:val="28"/>
          <w:highlight w:val="none"/>
        </w:rPr>
        <w:t>此次拟变更出让合同</w:t>
      </w:r>
      <w:r>
        <w:rPr>
          <w:rFonts w:hint="eastAsia" w:ascii="Arial" w:hAnsi="Arial" w:eastAsia="仿宋_GB2312" w:cs="Arial"/>
          <w:sz w:val="28"/>
          <w:szCs w:val="28"/>
          <w:highlight w:val="none"/>
        </w:rPr>
        <w:t>内容，</w:t>
      </w:r>
      <w:r>
        <w:rPr>
          <w:rFonts w:ascii="Arial" w:hAnsi="Arial" w:eastAsia="仿宋_GB2312" w:cs="Arial"/>
          <w:sz w:val="28"/>
          <w:szCs w:val="28"/>
          <w:highlight w:val="none"/>
        </w:rPr>
        <w:t>本次评估设定估价对象国有建设用地</w:t>
      </w:r>
      <w:r>
        <w:rPr>
          <w:rFonts w:hint="eastAsia" w:ascii="Arial" w:hAnsi="Arial" w:eastAsia="仿宋_GB2312" w:cs="Arial"/>
          <w:sz w:val="28"/>
          <w:szCs w:val="28"/>
          <w:highlight w:val="none"/>
        </w:rPr>
        <w:t>各用途剩余</w:t>
      </w:r>
      <w:r>
        <w:rPr>
          <w:rFonts w:ascii="Arial" w:hAnsi="Arial" w:eastAsia="仿宋_GB2312" w:cs="Arial"/>
          <w:sz w:val="28"/>
          <w:szCs w:val="28"/>
          <w:highlight w:val="none"/>
        </w:rPr>
        <w:t>使用年限</w:t>
      </w:r>
      <w:r>
        <w:rPr>
          <w:rFonts w:hint="eastAsia" w:ascii="Arial" w:hAnsi="Arial" w:eastAsia="仿宋_GB2312" w:cs="Arial"/>
          <w:sz w:val="28"/>
          <w:szCs w:val="28"/>
          <w:highlight w:val="none"/>
        </w:rPr>
        <w:t>分别为</w:t>
      </w:r>
      <w:r>
        <w:rPr>
          <w:rFonts w:hint="eastAsia" w:ascii="Arial" w:hAnsi="Arial" w:eastAsia="仿宋_GB2312" w:cs="Arial"/>
          <w:sz w:val="28"/>
          <w:highlight w:val="none"/>
        </w:rPr>
        <w:t>地下研发</w:t>
      </w:r>
      <w:r>
        <w:rPr>
          <w:rFonts w:hint="eastAsia" w:ascii="Arial" w:hAnsi="Arial" w:eastAsia="仿宋_GB2312" w:cs="Arial"/>
          <w:sz w:val="28"/>
          <w:highlight w:val="none"/>
          <w:lang w:val="en-US" w:eastAsia="zh-CN"/>
        </w:rPr>
        <w:t>50</w:t>
      </w:r>
      <w:r>
        <w:rPr>
          <w:rFonts w:hint="eastAsia" w:ascii="Arial" w:hAnsi="Arial" w:eastAsia="仿宋_GB2312" w:cs="Arial"/>
          <w:sz w:val="28"/>
          <w:highlight w:val="none"/>
        </w:rPr>
        <w:t>年，</w:t>
      </w:r>
      <w:r>
        <w:rPr>
          <w:rFonts w:hint="eastAsia" w:ascii="Arial" w:hAnsi="Arial" w:eastAsia="仿宋_GB2312" w:cs="Arial"/>
          <w:sz w:val="28"/>
          <w:szCs w:val="28"/>
          <w:highlight w:val="none"/>
        </w:rPr>
        <w:t>地下车库</w:t>
      </w:r>
      <w:r>
        <w:rPr>
          <w:rFonts w:hint="eastAsia" w:ascii="Arial" w:hAnsi="Arial" w:eastAsia="仿宋_GB2312" w:cs="Arial"/>
          <w:sz w:val="28"/>
          <w:szCs w:val="28"/>
          <w:highlight w:val="none"/>
          <w:lang w:val="en-US" w:eastAsia="zh-CN"/>
        </w:rPr>
        <w:t>50</w:t>
      </w:r>
      <w:r>
        <w:rPr>
          <w:rFonts w:hint="eastAsia" w:ascii="Arial" w:hAnsi="Arial" w:eastAsia="仿宋_GB2312" w:cs="Arial"/>
          <w:sz w:val="28"/>
          <w:szCs w:val="28"/>
          <w:highlight w:val="none"/>
        </w:rPr>
        <w:t>年。</w:t>
      </w:r>
    </w:p>
    <w:p>
      <w:pPr>
        <w:pStyle w:val="51"/>
        <w:numPr>
          <w:numId w:val="0"/>
        </w:numPr>
        <w:adjustRightInd/>
        <w:snapToGrid w:val="0"/>
        <w:spacing w:line="36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5.</w:t>
      </w:r>
      <w:r>
        <w:rPr>
          <w:rFonts w:ascii="Arial" w:hAnsi="Arial" w:eastAsia="仿宋_GB2312" w:cs="Arial"/>
          <w:sz w:val="28"/>
          <w:szCs w:val="28"/>
        </w:rPr>
        <w:t>容积率设定：</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 xml:space="preserve"> 原容积率：《北京市国有土地使用权出让合同》[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]及其补充协议签订所依据的规划条件，宗地出让面积为</w:t>
      </w:r>
      <w:r>
        <w:rPr>
          <w:rFonts w:hint="eastAsia" w:ascii="Arial" w:hAnsi="Arial" w:eastAsia="仿宋_GB2312" w:cs="Arial"/>
          <w:sz w:val="28"/>
          <w:szCs w:val="28"/>
        </w:rPr>
        <w:t>20471.2</w:t>
      </w:r>
      <w:r>
        <w:rPr>
          <w:rFonts w:ascii="Arial" w:hAnsi="Arial" w:eastAsia="仿宋_GB2312" w:cs="Arial"/>
          <w:sz w:val="28"/>
          <w:szCs w:val="28"/>
        </w:rPr>
        <w:t>平方米，规划总出让建筑面积为</w:t>
      </w:r>
      <w:r>
        <w:rPr>
          <w:rFonts w:hint="eastAsia" w:ascii="Arial" w:hAnsi="Arial" w:eastAsia="仿宋_GB2312" w:cs="Arial"/>
          <w:sz w:val="28"/>
          <w:szCs w:val="28"/>
        </w:rPr>
        <w:t>58356</w:t>
      </w:r>
      <w:r>
        <w:rPr>
          <w:rFonts w:ascii="Arial" w:hAnsi="Arial" w:eastAsia="仿宋_GB2312" w:cs="Arial"/>
          <w:sz w:val="28"/>
          <w:szCs w:val="28"/>
        </w:rPr>
        <w:t>平方米</w:t>
      </w:r>
      <w:r>
        <w:rPr>
          <w:rFonts w:hint="eastAsia" w:ascii="Arial" w:hAnsi="Arial" w:eastAsia="仿宋_GB2312" w:cs="Arial"/>
          <w:sz w:val="28"/>
          <w:szCs w:val="28"/>
        </w:rPr>
        <w:t>，地上建筑面积24964平方米</w:t>
      </w:r>
      <w:r>
        <w:rPr>
          <w:rFonts w:ascii="Arial" w:hAnsi="Arial" w:eastAsia="仿宋_GB2312" w:cs="Arial"/>
          <w:sz w:val="28"/>
          <w:szCs w:val="28"/>
        </w:rPr>
        <w:t>（其中</w:t>
      </w:r>
      <w:r>
        <w:rPr>
          <w:rFonts w:hint="eastAsia" w:ascii="Arial" w:hAnsi="Arial" w:eastAsia="仿宋_GB2312" w:cs="Arial"/>
          <w:sz w:val="28"/>
          <w:szCs w:val="28"/>
        </w:rPr>
        <w:t>研发24964平方米</w:t>
      </w:r>
      <w:r>
        <w:rPr>
          <w:rFonts w:ascii="Arial" w:hAnsi="Arial" w:eastAsia="仿宋_GB2312" w:cs="Arial"/>
          <w:sz w:val="28"/>
          <w:szCs w:val="28"/>
        </w:rPr>
        <w:t>）</w:t>
      </w:r>
      <w:r>
        <w:rPr>
          <w:rFonts w:hint="eastAsia" w:ascii="Arial" w:hAnsi="Arial" w:eastAsia="仿宋_GB2312" w:cs="Arial"/>
          <w:sz w:val="28"/>
          <w:szCs w:val="28"/>
        </w:rPr>
        <w:t>，地下建筑面积33392平方米（其中地下研发22117平方米、地下车库5730平方米）</w:t>
      </w:r>
      <w:r>
        <w:rPr>
          <w:rFonts w:ascii="Arial" w:hAnsi="Arial" w:eastAsia="仿宋_GB2312" w:cs="Arial"/>
          <w:sz w:val="28"/>
          <w:szCs w:val="28"/>
        </w:rPr>
        <w:t>，原地上容积率为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新容积率：根据《国有建设用地使用权出让地价评估委托书》、</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hint="eastAsia" w:ascii="Arial" w:hAnsi="Arial" w:eastAsia="仿宋_GB2312" w:cs="Arial"/>
          <w:sz w:val="28"/>
          <w:szCs w:val="28"/>
        </w:rPr>
        <w:t>，</w:t>
      </w:r>
      <w:r>
        <w:rPr>
          <w:rFonts w:ascii="Arial" w:hAnsi="Arial" w:eastAsia="仿宋_GB2312" w:cs="Arial"/>
          <w:sz w:val="28"/>
          <w:szCs w:val="28"/>
        </w:rPr>
        <w:t>宗地</w:t>
      </w:r>
      <w:r>
        <w:rPr>
          <w:rFonts w:hint="eastAsia" w:ascii="Arial" w:hAnsi="Arial" w:eastAsia="仿宋_GB2312" w:cs="Arial"/>
          <w:sz w:val="28"/>
          <w:szCs w:val="28"/>
        </w:rPr>
        <w:t>总</w:t>
      </w:r>
      <w:r>
        <w:rPr>
          <w:rFonts w:ascii="Arial" w:hAnsi="Arial" w:eastAsia="仿宋_GB2312" w:cs="Arial"/>
          <w:sz w:val="28"/>
          <w:szCs w:val="28"/>
        </w:rPr>
        <w:t>面积为</w:t>
      </w:r>
      <w:r>
        <w:rPr>
          <w:rFonts w:hint="eastAsia" w:ascii="Arial" w:hAnsi="Arial" w:eastAsia="仿宋_GB2312" w:cs="Arial"/>
          <w:sz w:val="28"/>
          <w:szCs w:val="28"/>
        </w:rPr>
        <w:t>20468.06</w:t>
      </w:r>
      <w:r>
        <w:rPr>
          <w:rFonts w:ascii="Arial" w:hAnsi="Arial" w:eastAsia="仿宋_GB2312" w:cs="Arial"/>
          <w:sz w:val="28"/>
          <w:szCs w:val="28"/>
        </w:rPr>
        <w:t>平方米，总建筑面积调整为</w:t>
      </w:r>
      <w:r>
        <w:rPr>
          <w:rFonts w:hint="eastAsia" w:ascii="Arial" w:hAnsi="Arial" w:eastAsia="仿宋_GB2312" w:cs="Arial"/>
          <w:sz w:val="28"/>
          <w:szCs w:val="28"/>
        </w:rPr>
        <w:t>57817.58</w:t>
      </w:r>
      <w:r>
        <w:rPr>
          <w:rFonts w:ascii="Arial" w:hAnsi="Arial" w:eastAsia="仿宋_GB2312" w:cs="Arial"/>
          <w:sz w:val="28"/>
          <w:szCs w:val="28"/>
        </w:rPr>
        <w:t>平方米，地上</w:t>
      </w:r>
      <w:r>
        <w:rPr>
          <w:rFonts w:hint="eastAsia" w:ascii="Arial" w:hAnsi="Arial" w:eastAsia="仿宋_GB2312" w:cs="Arial"/>
          <w:sz w:val="28"/>
          <w:szCs w:val="28"/>
        </w:rPr>
        <w:t>规划</w:t>
      </w:r>
      <w:r>
        <w:rPr>
          <w:rFonts w:ascii="Arial" w:hAnsi="Arial" w:eastAsia="仿宋_GB2312" w:cs="Arial"/>
          <w:sz w:val="28"/>
          <w:szCs w:val="28"/>
        </w:rPr>
        <w:t>建筑面积</w:t>
      </w:r>
      <w:r>
        <w:rPr>
          <w:rFonts w:hint="eastAsia" w:ascii="Arial" w:hAnsi="Arial" w:eastAsia="仿宋_GB2312" w:cs="Arial"/>
          <w:sz w:val="28"/>
          <w:szCs w:val="28"/>
        </w:rPr>
        <w:t>25022.71</w:t>
      </w:r>
      <w:r>
        <w:rPr>
          <w:rFonts w:ascii="Arial" w:hAnsi="Arial" w:eastAsia="仿宋_GB2312" w:cs="Arial"/>
          <w:sz w:val="28"/>
          <w:szCs w:val="28"/>
        </w:rPr>
        <w:t>平方米（其中</w:t>
      </w:r>
      <w:r>
        <w:rPr>
          <w:rFonts w:hint="eastAsia" w:ascii="Arial" w:hAnsi="Arial" w:eastAsia="仿宋_GB2312" w:cs="Arial"/>
          <w:sz w:val="28"/>
          <w:szCs w:val="28"/>
        </w:rPr>
        <w:t>研发25022.71平方米</w:t>
      </w:r>
      <w:r>
        <w:rPr>
          <w:rFonts w:ascii="Arial" w:hAnsi="Arial" w:eastAsia="仿宋_GB2312" w:cs="Arial"/>
          <w:sz w:val="28"/>
          <w:szCs w:val="28"/>
        </w:rPr>
        <w:t>），地下规划建筑面积为</w:t>
      </w:r>
      <w:r>
        <w:rPr>
          <w:rFonts w:hint="eastAsia" w:ascii="Arial" w:hAnsi="Arial" w:eastAsia="仿宋_GB2312" w:cs="Arial"/>
          <w:sz w:val="28"/>
          <w:szCs w:val="28"/>
        </w:rPr>
        <w:t>32794.87</w:t>
      </w:r>
      <w:r>
        <w:rPr>
          <w:rFonts w:ascii="Arial" w:hAnsi="Arial" w:eastAsia="仿宋_GB2312" w:cs="Arial"/>
          <w:sz w:val="28"/>
          <w:szCs w:val="28"/>
        </w:rPr>
        <w:t>平方米（其中</w:t>
      </w:r>
      <w:r>
        <w:rPr>
          <w:rFonts w:hint="eastAsia" w:ascii="Arial" w:hAnsi="Arial" w:eastAsia="仿宋_GB2312" w:cs="Arial"/>
          <w:sz w:val="28"/>
          <w:szCs w:val="28"/>
        </w:rPr>
        <w:t>地下研发26429.67</w:t>
      </w:r>
      <w:r>
        <w:rPr>
          <w:rFonts w:ascii="Arial" w:hAnsi="Arial" w:eastAsia="仿宋_GB2312" w:cs="Arial"/>
          <w:sz w:val="28"/>
          <w:szCs w:val="28"/>
        </w:rPr>
        <w:t>平方米</w:t>
      </w:r>
      <w:r>
        <w:rPr>
          <w:rFonts w:hint="eastAsia" w:ascii="Arial" w:hAnsi="Arial" w:eastAsia="仿宋_GB2312" w:cs="Arial"/>
          <w:sz w:val="28"/>
          <w:szCs w:val="28"/>
        </w:rPr>
        <w:t>，</w:t>
      </w:r>
      <w:r>
        <w:rPr>
          <w:rFonts w:ascii="Arial" w:hAnsi="Arial" w:eastAsia="仿宋_GB2312" w:cs="Arial"/>
          <w:sz w:val="28"/>
          <w:szCs w:val="28"/>
        </w:rPr>
        <w:t>地下</w:t>
      </w:r>
      <w:r>
        <w:rPr>
          <w:rFonts w:hint="eastAsia" w:ascii="Arial" w:hAnsi="Arial" w:eastAsia="仿宋_GB2312" w:cs="Arial"/>
          <w:sz w:val="28"/>
          <w:szCs w:val="28"/>
        </w:rPr>
        <w:t>车库2196.98</w:t>
      </w:r>
      <w:r>
        <w:rPr>
          <w:rFonts w:ascii="Arial" w:hAnsi="Arial" w:eastAsia="仿宋_GB2312" w:cs="Arial"/>
          <w:sz w:val="28"/>
          <w:szCs w:val="28"/>
        </w:rPr>
        <w:t>平方米，</w:t>
      </w:r>
      <w:r>
        <w:rPr>
          <w:rFonts w:hint="eastAsia" w:ascii="Arial" w:hAnsi="Arial" w:eastAsia="仿宋_GB2312" w:cs="Arial"/>
          <w:sz w:val="28"/>
          <w:szCs w:val="28"/>
        </w:rPr>
        <w:t>设备用房4168.22平方米</w:t>
      </w:r>
      <w:r>
        <w:rPr>
          <w:rFonts w:ascii="Arial" w:hAnsi="Arial" w:eastAsia="仿宋_GB2312" w:cs="Arial"/>
          <w:sz w:val="28"/>
          <w:szCs w:val="28"/>
        </w:rPr>
        <w:t>），新地上容积率为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rPr>
        <w:t>容积率在规划调整前后未发生变动，</w:t>
      </w:r>
      <w:r>
        <w:rPr>
          <w:rFonts w:ascii="Arial" w:hAnsi="Arial" w:eastAsia="仿宋_GB2312" w:cs="Arial"/>
          <w:sz w:val="28"/>
          <w:szCs w:val="28"/>
        </w:rPr>
        <w:t>故本次评估设定估价对象地上容积率为</w:t>
      </w:r>
      <w:r>
        <w:rPr>
          <w:rFonts w:hint="eastAsia" w:ascii="Arial" w:hAnsi="Arial" w:eastAsia="仿宋_GB2312" w:cs="Arial"/>
          <w:sz w:val="28"/>
          <w:szCs w:val="28"/>
        </w:rPr>
        <w:t>1.22</w:t>
      </w:r>
      <w:r>
        <w:rPr>
          <w:rFonts w:ascii="Arial" w:hAnsi="Arial" w:eastAsia="仿宋_GB2312" w:cs="Arial"/>
          <w:sz w:val="28"/>
          <w:szCs w:val="28"/>
        </w:rPr>
        <w:t>。</w:t>
      </w:r>
    </w:p>
    <w:p>
      <w:pPr>
        <w:pStyle w:val="51"/>
        <w:numPr>
          <w:numId w:val="0"/>
        </w:numPr>
        <w:adjustRightInd/>
        <w:snapToGrid w:val="0"/>
        <w:spacing w:line="36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6.</w:t>
      </w:r>
      <w:r>
        <w:rPr>
          <w:rFonts w:ascii="Arial" w:hAnsi="Arial" w:eastAsia="仿宋_GB2312" w:cs="Arial"/>
          <w:sz w:val="28"/>
          <w:szCs w:val="28"/>
        </w:rPr>
        <w:t>地价内涵：</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本报告所评估的熟地价为：估价对象在估价期日2021年</w:t>
      </w:r>
      <w:r>
        <w:rPr>
          <w:rFonts w:hint="eastAsia" w:ascii="Arial" w:hAnsi="Arial" w:eastAsia="仿宋_GB2312" w:cs="Arial"/>
          <w:sz w:val="28"/>
          <w:szCs w:val="28"/>
        </w:rPr>
        <w:t>11</w:t>
      </w:r>
      <w:r>
        <w:rPr>
          <w:rFonts w:ascii="Arial" w:hAnsi="Arial" w:eastAsia="仿宋_GB2312" w:cs="Arial"/>
          <w:sz w:val="28"/>
          <w:szCs w:val="28"/>
        </w:rPr>
        <w:t>月</w:t>
      </w:r>
      <w:r>
        <w:rPr>
          <w:rFonts w:hint="eastAsia" w:ascii="Arial" w:hAnsi="Arial" w:eastAsia="仿宋_GB2312" w:cs="Arial"/>
          <w:sz w:val="28"/>
          <w:szCs w:val="28"/>
        </w:rPr>
        <w:t>19</w:t>
      </w:r>
      <w:r>
        <w:rPr>
          <w:rFonts w:ascii="Arial" w:hAnsi="Arial" w:eastAsia="仿宋_GB2312" w:cs="Arial"/>
          <w:sz w:val="28"/>
          <w:szCs w:val="28"/>
        </w:rPr>
        <w:t>日，在北京市基准地价办公类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区片地价区内，评估设定土地使用权类型为出让；设定开发程度为宗地外</w:t>
      </w:r>
      <w:r>
        <w:rPr>
          <w:rFonts w:hint="eastAsia" w:ascii="Arial" w:hAnsi="Arial" w:eastAsia="仿宋_GB2312" w:cs="Arial"/>
          <w:sz w:val="28"/>
          <w:szCs w:val="28"/>
        </w:rPr>
        <w:t>“六通”（即通路、通上水、通下水、通电、通讯、通燃气）</w:t>
      </w:r>
      <w:r>
        <w:rPr>
          <w:rFonts w:ascii="Arial" w:hAnsi="Arial" w:eastAsia="仿宋_GB2312" w:cs="Arial"/>
          <w:sz w:val="28"/>
          <w:szCs w:val="28"/>
        </w:rPr>
        <w:t>，宗地内“场地平整”；设定土地用途为</w:t>
      </w:r>
      <w:r>
        <w:rPr>
          <w:rFonts w:hint="eastAsia" w:ascii="Arial" w:hAnsi="Arial" w:eastAsia="仿宋_GB2312" w:cs="Arial"/>
          <w:sz w:val="28"/>
          <w:szCs w:val="28"/>
        </w:rPr>
        <w:t>研发、地下研发、地下车库</w:t>
      </w:r>
      <w:r>
        <w:rPr>
          <w:rFonts w:ascii="Arial" w:hAnsi="Arial" w:eastAsia="仿宋_GB2312" w:cs="Arial"/>
          <w:sz w:val="28"/>
          <w:szCs w:val="28"/>
        </w:rPr>
        <w:t>；地上容积率为</w:t>
      </w:r>
      <w:r>
        <w:rPr>
          <w:rFonts w:hint="eastAsia" w:ascii="Arial" w:hAnsi="Arial" w:eastAsia="仿宋_GB2312" w:cs="Arial"/>
          <w:sz w:val="28"/>
          <w:szCs w:val="28"/>
        </w:rPr>
        <w:t>1.22</w:t>
      </w:r>
      <w:r>
        <w:rPr>
          <w:rFonts w:ascii="Arial" w:hAnsi="Arial" w:eastAsia="仿宋_GB2312" w:cs="Arial"/>
          <w:sz w:val="28"/>
        </w:rPr>
        <w:t>，地下研发用途土地剩余使用年限为</w:t>
      </w:r>
      <w:r>
        <w:rPr>
          <w:rFonts w:hint="eastAsia" w:ascii="Arial" w:hAnsi="Arial" w:eastAsia="仿宋_GB2312" w:cs="Arial"/>
          <w:sz w:val="28"/>
          <w:lang w:val="en-US" w:eastAsia="zh-CN"/>
        </w:rPr>
        <w:t>50</w:t>
      </w:r>
      <w:r>
        <w:rPr>
          <w:rFonts w:hint="eastAsia" w:ascii="Arial" w:hAnsi="Arial" w:eastAsia="仿宋_GB2312" w:cs="Arial"/>
          <w:sz w:val="28"/>
        </w:rPr>
        <w:t>年，</w:t>
      </w:r>
      <w:r>
        <w:rPr>
          <w:rFonts w:hint="eastAsia" w:ascii="Arial" w:hAnsi="Arial" w:eastAsia="仿宋_GB2312" w:cs="Arial"/>
          <w:sz w:val="28"/>
          <w:szCs w:val="28"/>
        </w:rPr>
        <w:t>地下车库</w:t>
      </w:r>
      <w:r>
        <w:rPr>
          <w:rFonts w:ascii="Arial" w:hAnsi="Arial" w:eastAsia="仿宋_GB2312" w:cs="Arial"/>
          <w:sz w:val="28"/>
        </w:rPr>
        <w:t>用途土地剩余使用年限为</w:t>
      </w:r>
      <w:r>
        <w:rPr>
          <w:rFonts w:hint="eastAsia" w:ascii="Arial" w:hAnsi="Arial" w:eastAsia="仿宋_GB2312" w:cs="Arial"/>
          <w:sz w:val="28"/>
          <w:szCs w:val="28"/>
          <w:lang w:val="en-US" w:eastAsia="zh-CN"/>
        </w:rPr>
        <w:t>50</w:t>
      </w:r>
      <w:r>
        <w:rPr>
          <w:rFonts w:hint="eastAsia" w:ascii="Arial" w:hAnsi="Arial" w:eastAsia="仿宋_GB2312" w:cs="Arial"/>
          <w:sz w:val="28"/>
          <w:szCs w:val="28"/>
        </w:rPr>
        <w:t>年。</w:t>
      </w:r>
      <w:r>
        <w:rPr>
          <w:rFonts w:ascii="Arial" w:hAnsi="Arial" w:eastAsia="仿宋_GB2312" w:cs="Arial"/>
          <w:sz w:val="28"/>
          <w:szCs w:val="28"/>
        </w:rPr>
        <w:t>于设定条件下完整的国有建设用地使用权价格，即出让土地使用权的正常市场价格。</w:t>
      </w:r>
    </w:p>
    <w:p>
      <w:pPr>
        <w:pStyle w:val="52"/>
        <w:rPr>
          <w:rFonts w:ascii="Arial" w:hAnsi="Arial" w:cs="Arial"/>
        </w:rPr>
      </w:pPr>
    </w:p>
    <w:p>
      <w:pPr>
        <w:spacing w:line="360" w:lineRule="auto"/>
        <w:jc w:val="both"/>
        <w:outlineLvl w:val="1"/>
        <w:rPr>
          <w:rFonts w:ascii="Arial" w:hAnsi="Arial" w:eastAsia="仿宋_GB2312" w:cs="Arial"/>
          <w:sz w:val="28"/>
        </w:rPr>
      </w:pPr>
      <w:bookmarkStart w:id="226" w:name="_Toc69393395"/>
      <w:bookmarkStart w:id="227" w:name="_Toc516488188"/>
      <w:bookmarkStart w:id="228" w:name="_Toc469066158"/>
      <w:bookmarkStart w:id="229" w:name="_Toc416783672"/>
      <w:bookmarkStart w:id="230" w:name="_Toc524335093"/>
      <w:bookmarkStart w:id="231" w:name="_Toc66929520"/>
      <w:bookmarkStart w:id="232" w:name="_Toc416783576"/>
      <w:bookmarkStart w:id="233" w:name="_Toc515457810"/>
      <w:r>
        <w:rPr>
          <w:rFonts w:ascii="Arial" w:hAnsi="Arial" w:eastAsia="仿宋_GB2312" w:cs="Arial"/>
          <w:b/>
          <w:sz w:val="28"/>
        </w:rPr>
        <w:t>九、估价结果</w:t>
      </w:r>
      <w:bookmarkEnd w:id="226"/>
      <w:bookmarkEnd w:id="227"/>
      <w:bookmarkEnd w:id="228"/>
      <w:bookmarkEnd w:id="229"/>
      <w:bookmarkEnd w:id="230"/>
      <w:bookmarkEnd w:id="231"/>
      <w:bookmarkEnd w:id="232"/>
      <w:bookmarkEnd w:id="233"/>
    </w:p>
    <w:p>
      <w:pPr>
        <w:spacing w:line="360" w:lineRule="auto"/>
        <w:ind w:firstLine="560" w:firstLineChars="200"/>
        <w:jc w:val="both"/>
        <w:rPr>
          <w:rFonts w:ascii="Arial" w:hAnsi="Arial" w:eastAsia="仿宋_GB2312" w:cs="Arial"/>
          <w:sz w:val="28"/>
        </w:rPr>
      </w:pPr>
      <w:bookmarkStart w:id="234" w:name="_Toc416783676"/>
      <w:bookmarkStart w:id="235" w:name="_Toc416783580"/>
      <w:r>
        <w:rPr>
          <w:rFonts w:ascii="Arial" w:hAnsi="Arial" w:eastAsia="仿宋_GB2312" w:cs="Arial"/>
          <w:kern w:val="2"/>
          <w:sz w:val="28"/>
        </w:rPr>
        <w:t>评估专业人员根据估价的目的，按照估价的程序，采用科学的估价方法（剩余法、基准地价系数修正法），在认真分析现有资料的基础上，通过仔细测算和认真分析各种影响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ascii="Arial" w:hAnsi="Arial" w:eastAsia="仿宋_GB2312" w:cs="Arial"/>
          <w:b/>
          <w:sz w:val="28"/>
          <w:szCs w:val="28"/>
        </w:rPr>
        <w:t xml:space="preserve"> </w:t>
      </w:r>
      <w:r>
        <w:rPr>
          <w:rFonts w:hint="eastAsia" w:ascii="Arial" w:hAnsi="Arial" w:eastAsia="仿宋_GB2312" w:cs="Arial"/>
          <w:b/>
          <w:sz w:val="28"/>
          <w:szCs w:val="28"/>
        </w:rPr>
        <w:t>熟地价</w:t>
      </w:r>
    </w:p>
    <w:tbl>
      <w:tblPr>
        <w:tblStyle w:val="35"/>
        <w:tblW w:w="9298" w:type="dxa"/>
        <w:jc w:val="center"/>
        <w:tblLayout w:type="fixed"/>
        <w:tblCellMar>
          <w:top w:w="57" w:type="dxa"/>
          <w:left w:w="57" w:type="dxa"/>
          <w:bottom w:w="57" w:type="dxa"/>
          <w:right w:w="57" w:type="dxa"/>
        </w:tblCellMar>
      </w:tblPr>
      <w:tblGrid>
        <w:gridCol w:w="847"/>
        <w:gridCol w:w="1037"/>
        <w:gridCol w:w="1770"/>
        <w:gridCol w:w="1323"/>
        <w:gridCol w:w="1331"/>
        <w:gridCol w:w="1295"/>
        <w:gridCol w:w="1695"/>
      </w:tblGrid>
      <w:tr>
        <w:tblPrEx>
          <w:tblCellMar>
            <w:top w:w="57" w:type="dxa"/>
            <w:left w:w="57" w:type="dxa"/>
            <w:bottom w:w="57" w:type="dxa"/>
            <w:right w:w="57" w:type="dxa"/>
          </w:tblCellMar>
        </w:tblPrEx>
        <w:trPr>
          <w:trHeight w:val="778" w:hRule="atLeast"/>
          <w:jc w:val="center"/>
        </w:trPr>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37"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23"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楼面熟地价（元/㎡）</w:t>
            </w:r>
          </w:p>
        </w:tc>
        <w:tc>
          <w:tcPr>
            <w:tcW w:w="133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p>
        </w:tc>
        <w:tc>
          <w:tcPr>
            <w:tcW w:w="12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p>
        </w:tc>
        <w:tc>
          <w:tcPr>
            <w:tcW w:w="16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熟地总价（万元）</w:t>
            </w:r>
          </w:p>
        </w:tc>
      </w:tr>
      <w:tr>
        <w:tblPrEx>
          <w:tblCellMar>
            <w:top w:w="57" w:type="dxa"/>
            <w:left w:w="57" w:type="dxa"/>
            <w:bottom w:w="57" w:type="dxa"/>
            <w:right w:w="57" w:type="dxa"/>
          </w:tblCellMar>
        </w:tblPrEx>
        <w:trPr>
          <w:trHeight w:val="555" w:hRule="atLeast"/>
          <w:jc w:val="center"/>
        </w:trPr>
        <w:tc>
          <w:tcPr>
            <w:tcW w:w="847"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23"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1748</w:t>
            </w:r>
          </w:p>
        </w:tc>
        <w:tc>
          <w:tcPr>
            <w:tcW w:w="133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437</w:t>
            </w:r>
          </w:p>
        </w:tc>
        <w:tc>
          <w:tcPr>
            <w:tcW w:w="12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r>
        <w:tblPrEx>
          <w:tblCellMar>
            <w:top w:w="57" w:type="dxa"/>
            <w:left w:w="57" w:type="dxa"/>
            <w:bottom w:w="57" w:type="dxa"/>
            <w:right w:w="57" w:type="dxa"/>
          </w:tblCellMar>
        </w:tblPrEx>
        <w:trPr>
          <w:trHeight w:val="555" w:hRule="atLeast"/>
          <w:jc w:val="center"/>
        </w:trPr>
        <w:tc>
          <w:tcPr>
            <w:tcW w:w="847"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70"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23"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1311</w:t>
            </w:r>
          </w:p>
        </w:tc>
        <w:tc>
          <w:tcPr>
            <w:tcW w:w="133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08"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12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bl>
    <w:p>
      <w:pPr>
        <w:snapToGrid w:val="0"/>
        <w:ind w:firstLine="556"/>
        <w:rPr>
          <w:rFonts w:ascii="Arial" w:hAnsi="Arial" w:eastAsia="仿宋_GB2312" w:cs="Arial"/>
          <w:b/>
          <w:sz w:val="28"/>
          <w:szCs w:val="28"/>
        </w:rPr>
      </w:pP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hint="eastAsia" w:ascii="Arial" w:hAnsi="Arial" w:eastAsia="仿宋_GB2312" w:cs="Arial"/>
          <w:b/>
          <w:sz w:val="28"/>
          <w:szCs w:val="28"/>
        </w:rPr>
        <w:t>政府土地出让收益</w:t>
      </w:r>
    </w:p>
    <w:tbl>
      <w:tblPr>
        <w:tblStyle w:val="35"/>
        <w:tblW w:w="9298" w:type="dxa"/>
        <w:jc w:val="center"/>
        <w:tblLayout w:type="fixed"/>
        <w:tblCellMar>
          <w:top w:w="57" w:type="dxa"/>
          <w:left w:w="57" w:type="dxa"/>
          <w:bottom w:w="57" w:type="dxa"/>
          <w:right w:w="57" w:type="dxa"/>
        </w:tblCellMar>
      </w:tblPr>
      <w:tblGrid>
        <w:gridCol w:w="852"/>
        <w:gridCol w:w="1050"/>
        <w:gridCol w:w="1782"/>
        <w:gridCol w:w="1311"/>
        <w:gridCol w:w="1361"/>
        <w:gridCol w:w="1282"/>
        <w:gridCol w:w="1660"/>
      </w:tblGrid>
      <w:tr>
        <w:tblPrEx>
          <w:tblCellMar>
            <w:top w:w="57" w:type="dxa"/>
            <w:left w:w="57" w:type="dxa"/>
            <w:bottom w:w="57" w:type="dxa"/>
            <w:right w:w="57" w:type="dxa"/>
          </w:tblCellMar>
        </w:tblPrEx>
        <w:trPr>
          <w:trHeight w:val="1063" w:hRule="atLeast"/>
          <w:jc w:val="center"/>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5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1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政府土地出让收益楼面价（元/㎡）</w:t>
            </w:r>
          </w:p>
        </w:tc>
        <w:tc>
          <w:tcPr>
            <w:tcW w:w="136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2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66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政府土地出让收益总价（万元）</w:t>
            </w:r>
          </w:p>
        </w:tc>
      </w:tr>
      <w:tr>
        <w:tblPrEx>
          <w:tblCellMar>
            <w:top w:w="57" w:type="dxa"/>
            <w:left w:w="57" w:type="dxa"/>
            <w:bottom w:w="57" w:type="dxa"/>
            <w:right w:w="57" w:type="dxa"/>
          </w:tblCellMar>
        </w:tblPrEx>
        <w:trPr>
          <w:trHeight w:val="555" w:hRule="atLeast"/>
          <w:jc w:val="center"/>
        </w:trPr>
        <w:tc>
          <w:tcPr>
            <w:tcW w:w="852"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11"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4</w:t>
            </w:r>
            <w:r>
              <w:rPr>
                <w:rFonts w:hint="eastAsia" w:ascii="Arial" w:hAnsi="Arial" w:eastAsia="仿宋_GB2312" w:cs="Arial"/>
                <w:color w:val="000000"/>
                <w:sz w:val="22"/>
                <w:szCs w:val="22"/>
                <w:lang w:val="en-US" w:eastAsia="zh-CN"/>
              </w:rPr>
              <w:t>37</w:t>
            </w:r>
          </w:p>
        </w:tc>
        <w:tc>
          <w:tcPr>
            <w:tcW w:w="136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109</w:t>
            </w:r>
          </w:p>
        </w:tc>
        <w:tc>
          <w:tcPr>
            <w:tcW w:w="1282"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6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r>
        <w:tblPrEx>
          <w:tblCellMar>
            <w:top w:w="57" w:type="dxa"/>
            <w:left w:w="57" w:type="dxa"/>
            <w:bottom w:w="57" w:type="dxa"/>
            <w:right w:w="57" w:type="dxa"/>
          </w:tblCellMar>
        </w:tblPrEx>
        <w:trPr>
          <w:trHeight w:val="555" w:hRule="atLeast"/>
          <w:jc w:val="center"/>
        </w:trPr>
        <w:tc>
          <w:tcPr>
            <w:tcW w:w="852"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8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11"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3</w:t>
            </w:r>
            <w:r>
              <w:rPr>
                <w:rFonts w:hint="eastAsia" w:ascii="Arial" w:hAnsi="Arial" w:eastAsia="仿宋_GB2312" w:cs="Arial"/>
                <w:color w:val="000000"/>
                <w:sz w:val="22"/>
                <w:szCs w:val="22"/>
                <w:lang w:val="en-US" w:eastAsia="zh-CN"/>
              </w:rPr>
              <w:t>28</w:t>
            </w:r>
          </w:p>
        </w:tc>
        <w:tc>
          <w:tcPr>
            <w:tcW w:w="136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82"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60"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56"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合计</w:t>
            </w:r>
          </w:p>
        </w:tc>
        <w:tc>
          <w:tcPr>
            <w:tcW w:w="1282"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60"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bl>
    <w:p>
      <w:pPr>
        <w:snapToGrid w:val="0"/>
        <w:ind w:firstLine="556"/>
        <w:rPr>
          <w:rFonts w:ascii="Arial" w:hAnsi="Arial" w:eastAsia="仿宋_GB2312" w:cs="Arial"/>
          <w:b/>
          <w:sz w:val="28"/>
          <w:szCs w:val="28"/>
        </w:rPr>
      </w:pPr>
    </w:p>
    <w:p>
      <w:pPr>
        <w:pStyle w:val="52"/>
        <w:ind w:firstLine="562"/>
        <w:jc w:val="both"/>
        <w:rPr>
          <w:rFonts w:ascii="Arial" w:hAnsi="Arial" w:cs="Arial"/>
          <w:b/>
          <w:szCs w:val="28"/>
        </w:rPr>
      </w:pPr>
      <w:r>
        <w:rPr>
          <w:rFonts w:ascii="Arial" w:hAnsi="Arial" w:cs="Arial"/>
          <w:b/>
          <w:szCs w:val="28"/>
        </w:rPr>
        <w:sym w:font="Wingdings 2" w:char="F0C3"/>
      </w:r>
      <w:r>
        <w:rPr>
          <w:rFonts w:ascii="Arial" w:hAnsi="Arial" w:cs="Arial"/>
          <w:b/>
          <w:szCs w:val="28"/>
        </w:rPr>
        <w:t>需补缴地价款（</w:t>
      </w:r>
      <w:r>
        <w:rPr>
          <w:rFonts w:ascii="Arial" w:hAnsi="Arial" w:cs="Arial"/>
          <w:szCs w:val="28"/>
        </w:rPr>
        <w:t>变更出让合同时，建议应补缴的地价款</w:t>
      </w:r>
      <w:r>
        <w:rPr>
          <w:rFonts w:ascii="Arial" w:hAnsi="Arial" w:cs="Arial"/>
          <w:b/>
          <w:szCs w:val="28"/>
        </w:rPr>
        <w:t>）</w:t>
      </w:r>
    </w:p>
    <w:tbl>
      <w:tblPr>
        <w:tblStyle w:val="35"/>
        <w:tblW w:w="9298" w:type="dxa"/>
        <w:jc w:val="center"/>
        <w:tblLayout w:type="fixed"/>
        <w:tblCellMar>
          <w:top w:w="57" w:type="dxa"/>
          <w:left w:w="57" w:type="dxa"/>
          <w:bottom w:w="57" w:type="dxa"/>
          <w:right w:w="57" w:type="dxa"/>
        </w:tblCellMar>
      </w:tblPr>
      <w:tblGrid>
        <w:gridCol w:w="554"/>
        <w:gridCol w:w="1312"/>
        <w:gridCol w:w="1619"/>
        <w:gridCol w:w="1496"/>
        <w:gridCol w:w="1488"/>
        <w:gridCol w:w="1372"/>
        <w:gridCol w:w="1457"/>
      </w:tblGrid>
      <w:tr>
        <w:tblPrEx>
          <w:tblCellMar>
            <w:top w:w="57" w:type="dxa"/>
            <w:left w:w="57" w:type="dxa"/>
            <w:bottom w:w="57" w:type="dxa"/>
            <w:right w:w="57" w:type="dxa"/>
          </w:tblCellMar>
        </w:tblPrEx>
        <w:trPr>
          <w:trHeight w:val="1064" w:hRule="atLeast"/>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部位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规划条件</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用途</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宋体" w:eastAsia="仿宋_GB2312" w:cs="宋体"/>
                <w:color w:val="000000"/>
                <w:sz w:val="22"/>
                <w:szCs w:val="22"/>
              </w:rPr>
              <w:t>）</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用途调整单价差（元</w:t>
            </w:r>
            <w:r>
              <w:rPr>
                <w:rFonts w:ascii="Arial" w:hAnsi="Arial" w:eastAsia="仿宋_GB2312" w:cs="Arial"/>
                <w:color w:val="000000"/>
                <w:sz w:val="22"/>
                <w:szCs w:val="22"/>
              </w:rPr>
              <w:t>/</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出让面积（</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需补缴地价总价（万元）</w:t>
            </w:r>
          </w:p>
        </w:tc>
      </w:tr>
      <w:tr>
        <w:tblPrEx>
          <w:tblCellMar>
            <w:top w:w="57" w:type="dxa"/>
            <w:left w:w="57" w:type="dxa"/>
            <w:bottom w:w="57" w:type="dxa"/>
            <w:right w:w="57" w:type="dxa"/>
          </w:tblCellMar>
        </w:tblPrEx>
        <w:trPr>
          <w:trHeight w:val="285"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地下</w:t>
            </w: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r>
              <w:rPr>
                <w:rFonts w:hint="eastAsia" w:ascii="仿宋_GB2312" w:hAnsi="宋体" w:eastAsia="仿宋_GB2312" w:cs="宋体"/>
                <w:color w:val="000000"/>
                <w:szCs w:val="24"/>
              </w:rPr>
              <w:t>用途调整</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新用途-地下研发</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437</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109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3533.02</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38.5099</w:t>
            </w:r>
          </w:p>
        </w:tc>
      </w:tr>
      <w:tr>
        <w:tblPrEx>
          <w:tblCellMar>
            <w:top w:w="57" w:type="dxa"/>
            <w:left w:w="57" w:type="dxa"/>
            <w:bottom w:w="57" w:type="dxa"/>
            <w:right w:w="57" w:type="dxa"/>
          </w:tblCellMar>
        </w:tblPrEx>
        <w:trPr>
          <w:trHeight w:val="54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000000"/>
                <w:sz w:val="22"/>
                <w:szCs w:val="22"/>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旧用途-地下车库</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328</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57" w:type="dxa"/>
            <w:left w:w="57" w:type="dxa"/>
            <w:bottom w:w="57" w:type="dxa"/>
            <w:right w:w="57" w:type="dxa"/>
          </w:tblCellMar>
        </w:tblPrEx>
        <w:trPr>
          <w:trHeight w:val="270" w:hRule="atLeast"/>
          <w:jc w:val="center"/>
        </w:trPr>
        <w:tc>
          <w:tcPr>
            <w:tcW w:w="50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合计</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rPr>
            </w:pPr>
            <w:r>
              <w:rPr>
                <w:rFonts w:hint="eastAsia" w:ascii="Arial" w:hAnsi="Arial" w:eastAsia="仿宋_GB2312" w:cs="Arial"/>
                <w:color w:val="000000"/>
                <w:sz w:val="22"/>
                <w:szCs w:val="22"/>
                <w:lang w:val="en-US" w:eastAsia="zh-CN"/>
              </w:rPr>
              <w:t>38.5099</w:t>
            </w:r>
          </w:p>
        </w:tc>
      </w:tr>
    </w:tbl>
    <w:p>
      <w:pPr>
        <w:snapToGrid w:val="0"/>
        <w:spacing w:line="240" w:lineRule="auto"/>
        <w:ind w:firstLine="556"/>
        <w:rPr>
          <w:rFonts w:ascii="Arial" w:hAnsi="Arial" w:eastAsia="仿宋_GB2312" w:cs="Arial"/>
          <w:sz w:val="28"/>
          <w:szCs w:val="28"/>
        </w:rPr>
      </w:pPr>
    </w:p>
    <w:p>
      <w:pPr>
        <w:pStyle w:val="52"/>
        <w:jc w:val="both"/>
        <w:rPr>
          <w:rFonts w:ascii="Arial" w:hAnsi="Arial" w:cs="Arial"/>
          <w:szCs w:val="28"/>
        </w:rPr>
      </w:pPr>
      <w:r>
        <w:rPr>
          <w:rFonts w:ascii="Arial" w:hAnsi="Arial" w:cs="Arial"/>
          <w:szCs w:val="28"/>
        </w:rPr>
        <w:t xml:space="preserve">具体结果详见《估价结果一览表》   </w:t>
      </w:r>
    </w:p>
    <w:p>
      <w:pPr>
        <w:numPr>
          <w:ilvl w:val="0"/>
          <w:numId w:val="6"/>
        </w:numPr>
        <w:tabs>
          <w:tab w:val="left" w:pos="230"/>
        </w:tabs>
        <w:snapToGrid w:val="0"/>
        <w:spacing w:line="36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jc w:val="both"/>
        <w:rPr>
          <w:rFonts w:ascii="Arial" w:hAnsi="Arial" w:cs="Arial"/>
          <w:szCs w:val="28"/>
        </w:rPr>
      </w:pPr>
      <w:r>
        <w:rPr>
          <w:rFonts w:ascii="Arial" w:hAnsi="Arial" w:cs="Arial"/>
          <w:szCs w:val="28"/>
        </w:rPr>
        <w:t>根据“4号文”，对于协议出让项目，应“确定估价结果，并根据当地市场情况、有关法律法规和政策规定，给出底价决策建议”，出让底价应不低于宗地所在级别基准地价低限修正后结果。</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 根据《北京市“地下空间”使用权协议出让地价评估技术更新的说明》</w:t>
      </w:r>
      <w:r>
        <w:rPr>
          <w:rFonts w:ascii="Arial" w:hAnsi="Arial" w:eastAsia="仿宋_GB2312" w:cs="Arial"/>
          <w:sz w:val="28"/>
        </w:rPr>
        <w:t>[</w:t>
      </w:r>
      <w:r>
        <w:rPr>
          <w:rFonts w:ascii="Arial" w:hAnsi="Arial" w:eastAsia="仿宋_GB2312" w:cs="Arial"/>
          <w:sz w:val="28"/>
          <w:szCs w:val="28"/>
        </w:rPr>
        <w:t>北估秘[2019]002号</w:t>
      </w:r>
      <w:r>
        <w:rPr>
          <w:rFonts w:ascii="Arial" w:hAnsi="Arial" w:eastAsia="仿宋_GB2312" w:cs="Arial"/>
          <w:sz w:val="28"/>
        </w:rPr>
        <w:t>]第四条：“出让底价应不低于宗地所在级别基准地价低限修正后对应地下空间的结果。”估价对象所在区片为</w:t>
      </w:r>
      <w:r>
        <w:rPr>
          <w:rFonts w:hint="eastAsia" w:ascii="Arial" w:hAnsi="Arial" w:eastAsia="仿宋_GB2312" w:cs="Arial"/>
          <w:sz w:val="28"/>
          <w:szCs w:val="28"/>
        </w:rPr>
        <w:t>Ⅷ-02</w:t>
      </w:r>
      <w:r>
        <w:rPr>
          <w:rFonts w:ascii="Arial" w:hAnsi="Arial" w:eastAsia="仿宋_GB2312" w:cs="Arial"/>
          <w:sz w:val="28"/>
        </w:rPr>
        <w:t>，办公类</w:t>
      </w:r>
      <w:r>
        <w:rPr>
          <w:rFonts w:hint="eastAsia" w:ascii="Arial" w:hAnsi="Arial" w:eastAsia="仿宋_GB2312" w:cs="Arial"/>
          <w:sz w:val="28"/>
        </w:rPr>
        <w:t>八</w:t>
      </w:r>
      <w:r>
        <w:rPr>
          <w:rFonts w:ascii="Arial" w:hAnsi="Arial" w:eastAsia="仿宋_GB2312" w:cs="Arial"/>
          <w:sz w:val="28"/>
        </w:rPr>
        <w:t>级区片价区间为</w:t>
      </w:r>
      <w:r>
        <w:rPr>
          <w:rFonts w:hint="eastAsia" w:ascii="Arial" w:hAnsi="Arial" w:eastAsia="仿宋_GB2312" w:cs="Arial"/>
          <w:sz w:val="28"/>
        </w:rPr>
        <w:t>3920</w:t>
      </w:r>
      <w:r>
        <w:rPr>
          <w:rFonts w:ascii="Arial" w:hAnsi="Arial" w:eastAsia="仿宋_GB2312" w:cs="Arial"/>
          <w:sz w:val="28"/>
        </w:rPr>
        <w:t>元/平方米~</w:t>
      </w:r>
      <w:r>
        <w:rPr>
          <w:rFonts w:hint="eastAsia" w:ascii="Arial" w:hAnsi="Arial" w:eastAsia="仿宋_GB2312" w:cs="Arial"/>
          <w:sz w:val="28"/>
        </w:rPr>
        <w:t>6260</w:t>
      </w:r>
      <w:r>
        <w:rPr>
          <w:rFonts w:ascii="Arial" w:hAnsi="Arial" w:eastAsia="仿宋_GB2312" w:cs="Arial"/>
          <w:sz w:val="28"/>
        </w:rPr>
        <w:t>元/平方米，对其对应的各用途</w:t>
      </w:r>
      <w:r>
        <w:rPr>
          <w:rFonts w:hint="eastAsia" w:ascii="Arial" w:hAnsi="Arial" w:eastAsia="仿宋_GB2312" w:cs="Arial"/>
          <w:sz w:val="28"/>
        </w:rPr>
        <w:t>八</w:t>
      </w:r>
      <w:r>
        <w:rPr>
          <w:rFonts w:ascii="Arial" w:hAnsi="Arial" w:eastAsia="仿宋_GB2312" w:cs="Arial"/>
          <w:sz w:val="28"/>
        </w:rPr>
        <w:t>级基准地价级别低限进行修正，过程和结果见下表：</w:t>
      </w:r>
    </w:p>
    <w:tbl>
      <w:tblPr>
        <w:tblStyle w:val="36"/>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61"/>
        <w:gridCol w:w="1166"/>
        <w:gridCol w:w="1175"/>
        <w:gridCol w:w="1185"/>
        <w:gridCol w:w="1185"/>
        <w:gridCol w:w="1185"/>
        <w:gridCol w:w="1173"/>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用途</w:t>
            </w:r>
          </w:p>
        </w:tc>
        <w:tc>
          <w:tcPr>
            <w:tcW w:w="1166"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土地级别</w:t>
            </w:r>
          </w:p>
        </w:tc>
        <w:tc>
          <w:tcPr>
            <w:tcW w:w="117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所在级别低限基准地价</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期日修正系数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年期修正系数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因素修正系数</w:t>
            </w:r>
          </w:p>
        </w:tc>
        <w:tc>
          <w:tcPr>
            <w:tcW w:w="1173"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地下空间修正系数</w:t>
            </w:r>
          </w:p>
        </w:tc>
        <w:tc>
          <w:tcPr>
            <w:tcW w:w="1178"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楼面熟地价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地下研发</w:t>
            </w:r>
          </w:p>
        </w:tc>
        <w:tc>
          <w:tcPr>
            <w:tcW w:w="1166"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Ⅷ-02</w:t>
            </w:r>
          </w:p>
        </w:tc>
        <w:tc>
          <w:tcPr>
            <w:tcW w:w="117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3920</w:t>
            </w:r>
          </w:p>
        </w:tc>
        <w:tc>
          <w:tcPr>
            <w:tcW w:w="118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1.39</w:t>
            </w:r>
            <w:r>
              <w:rPr>
                <w:rFonts w:hint="eastAsia" w:ascii="Arial" w:hAnsi="Arial" w:eastAsia="仿宋_GB2312" w:cs="Arial"/>
                <w:color w:val="000000"/>
                <w:sz w:val="18"/>
                <w:szCs w:val="18"/>
              </w:rPr>
              <w:t>63</w:t>
            </w:r>
          </w:p>
        </w:tc>
        <w:tc>
          <w:tcPr>
            <w:tcW w:w="1185" w:type="dxa"/>
            <w:vMerge w:val="restart"/>
            <w:vAlign w:val="center"/>
          </w:tcPr>
          <w:p>
            <w:pPr>
              <w:widowControl/>
              <w:adjustRightInd/>
              <w:spacing w:line="240" w:lineRule="exact"/>
              <w:textAlignment w:val="auto"/>
              <w:rPr>
                <w:rFonts w:hint="eastAsia" w:ascii="Arial" w:hAnsi="Arial" w:eastAsia="仿宋_GB2312" w:cs="Arial"/>
                <w:color w:val="000000"/>
                <w:sz w:val="18"/>
                <w:szCs w:val="18"/>
                <w:lang w:val="en-US" w:eastAsia="zh-CN"/>
              </w:rPr>
            </w:pPr>
            <w:r>
              <w:rPr>
                <w:rFonts w:hint="eastAsia" w:ascii="Arial" w:hAnsi="Arial" w:eastAsia="仿宋_GB2312" w:cs="Arial"/>
                <w:color w:val="000000"/>
                <w:sz w:val="18"/>
                <w:szCs w:val="18"/>
                <w:lang w:val="en-US" w:eastAsia="zh-CN"/>
              </w:rPr>
              <w:t>1</w:t>
            </w:r>
          </w:p>
        </w:tc>
        <w:tc>
          <w:tcPr>
            <w:tcW w:w="1185" w:type="dxa"/>
            <w:vMerge w:val="restart"/>
            <w:vAlign w:val="center"/>
          </w:tcPr>
          <w:p>
            <w:pPr>
              <w:widowControl/>
              <w:adjustRightInd/>
              <w:spacing w:line="240" w:lineRule="exact"/>
              <w:textAlignment w:val="auto"/>
              <w:rPr>
                <w:rFonts w:hint="default" w:ascii="Arial" w:hAnsi="Arial" w:eastAsia="仿宋_GB2312" w:cs="Arial"/>
                <w:color w:val="000000"/>
                <w:sz w:val="18"/>
                <w:szCs w:val="18"/>
                <w:lang w:val="en-US" w:eastAsia="zh-CN"/>
              </w:rPr>
            </w:pPr>
            <w:r>
              <w:rPr>
                <w:rFonts w:ascii="Arial" w:hAnsi="Arial" w:eastAsia="仿宋_GB2312" w:cs="Arial"/>
                <w:color w:val="000000"/>
                <w:sz w:val="18"/>
                <w:szCs w:val="18"/>
              </w:rPr>
              <w:t>1.</w:t>
            </w:r>
            <w:r>
              <w:rPr>
                <w:rFonts w:hint="eastAsia" w:ascii="Arial" w:hAnsi="Arial" w:eastAsia="仿宋_GB2312" w:cs="Arial"/>
                <w:color w:val="000000"/>
                <w:sz w:val="18"/>
                <w:szCs w:val="18"/>
              </w:rPr>
              <w:t>0</w:t>
            </w:r>
            <w:r>
              <w:rPr>
                <w:rFonts w:hint="eastAsia" w:ascii="Arial" w:hAnsi="Arial" w:eastAsia="仿宋_GB2312" w:cs="Arial"/>
                <w:color w:val="000000"/>
                <w:sz w:val="18"/>
                <w:szCs w:val="18"/>
                <w:lang w:val="en-US" w:eastAsia="zh-CN"/>
              </w:rPr>
              <w:t>495</w:t>
            </w: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2</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地下车库</w:t>
            </w:r>
          </w:p>
        </w:tc>
        <w:tc>
          <w:tcPr>
            <w:tcW w:w="1166"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15</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862</w:t>
            </w:r>
          </w:p>
        </w:tc>
      </w:tr>
    </w:tbl>
    <w:p>
      <w:pPr>
        <w:pStyle w:val="52"/>
        <w:ind w:firstLine="361"/>
        <w:jc w:val="both"/>
        <w:rPr>
          <w:rFonts w:ascii="Arial" w:hAnsi="Arial" w:cs="Arial"/>
          <w:b/>
          <w:sz w:val="18"/>
          <w:szCs w:val="18"/>
        </w:rPr>
      </w:pPr>
      <w:r>
        <w:rPr>
          <w:rFonts w:ascii="Arial" w:hAnsi="Arial" w:cs="Arial"/>
          <w:b/>
          <w:sz w:val="18"/>
          <w:szCs w:val="18"/>
        </w:rPr>
        <w:t>单位：元/平方米</w:t>
      </w:r>
    </w:p>
    <w:p>
      <w:pPr>
        <w:autoSpaceDE w:val="0"/>
        <w:autoSpaceDN w:val="0"/>
        <w:snapToGrid w:val="0"/>
        <w:spacing w:line="360" w:lineRule="auto"/>
        <w:ind w:firstLine="540"/>
        <w:jc w:val="both"/>
        <w:textAlignment w:val="bottom"/>
        <w:rPr>
          <w:rFonts w:ascii="Arial" w:hAnsi="Arial" w:eastAsia="仿宋_GB2312" w:cs="Arial"/>
          <w:bCs/>
          <w:sz w:val="28"/>
        </w:rPr>
      </w:pPr>
      <w:r>
        <w:rPr>
          <w:rFonts w:ascii="Arial" w:hAnsi="Arial" w:eastAsia="仿宋_GB2312" w:cs="Arial"/>
          <w:bCs/>
          <w:sz w:val="28"/>
        </w:rPr>
        <w:t>上表中楼面熟地价与评估结果对比，发现表中修正后楼面熟地价小于评估结果楼面熟地价，故评估结果符合相关文件规定。</w:t>
      </w:r>
    </w:p>
    <w:p>
      <w:pPr>
        <w:spacing w:line="360" w:lineRule="auto"/>
        <w:ind w:firstLine="560" w:firstLineChars="200"/>
        <w:rPr>
          <w:rFonts w:ascii="Arial" w:hAnsi="Arial" w:eastAsia="仿宋_GB2312" w:cs="Arial"/>
          <w:bCs/>
          <w:sz w:val="28"/>
        </w:rPr>
      </w:pPr>
      <w:r>
        <w:rPr>
          <w:rFonts w:ascii="Arial" w:hAnsi="Arial" w:eastAsia="仿宋_GB2312" w:cs="Arial"/>
          <w:sz w:val="28"/>
          <w:szCs w:val="28"/>
        </w:rPr>
        <w:t>2</w:t>
      </w:r>
      <w:r>
        <w:rPr>
          <w:rFonts w:ascii="Arial" w:hAnsi="Arial" w:eastAsia="仿宋_GB2312" w:cs="Arial"/>
          <w:bCs/>
          <w:sz w:val="28"/>
        </w:rPr>
        <w:t>.土地市场分析</w:t>
      </w:r>
    </w:p>
    <w:p>
      <w:pPr>
        <w:spacing w:line="360" w:lineRule="auto"/>
        <w:ind w:firstLine="560" w:firstLineChars="200"/>
        <w:rPr>
          <w:rFonts w:ascii="Arial" w:hAnsi="Arial" w:eastAsia="仿宋_GB2312" w:cs="Arial"/>
          <w:sz w:val="28"/>
          <w:szCs w:val="28"/>
          <w:highlight w:val="none"/>
        </w:rPr>
      </w:pPr>
      <w:r>
        <w:rPr>
          <w:rFonts w:hint="eastAsia" w:ascii="Arial" w:hAnsi="Arial" w:eastAsia="仿宋_GB2312" w:cs="Arial"/>
          <w:sz w:val="28"/>
          <w:szCs w:val="28"/>
        </w:rPr>
        <w:t>估价对象为地下研发、</w:t>
      </w:r>
      <w:r>
        <w:rPr>
          <w:rFonts w:ascii="Arial" w:hAnsi="Arial" w:eastAsia="仿宋_GB2312" w:cs="Arial"/>
          <w:sz w:val="28"/>
          <w:szCs w:val="28"/>
        </w:rPr>
        <w:t>地下车库</w:t>
      </w:r>
      <w:r>
        <w:rPr>
          <w:rFonts w:hint="eastAsia" w:ascii="Arial" w:hAnsi="Arial" w:eastAsia="仿宋_GB2312" w:cs="Arial"/>
          <w:sz w:val="28"/>
          <w:szCs w:val="28"/>
        </w:rPr>
        <w:t>用地，符合土地集约节约利用的政策要求。目前海淀区尚未有充足的独立的地下研发、</w:t>
      </w:r>
      <w:r>
        <w:rPr>
          <w:rFonts w:ascii="Arial" w:hAnsi="Arial" w:eastAsia="仿宋_GB2312" w:cs="Arial"/>
          <w:sz w:val="28"/>
          <w:szCs w:val="28"/>
        </w:rPr>
        <w:t>地下车库</w:t>
      </w:r>
      <w:r>
        <w:rPr>
          <w:rFonts w:hint="eastAsia" w:ascii="Arial" w:hAnsi="Arial" w:eastAsia="仿宋_GB2312" w:cs="Arial"/>
          <w:sz w:val="28"/>
          <w:szCs w:val="28"/>
        </w:rPr>
        <w:t>用地土地使用权的交易案例，难以用市场价格判断评估价是否与市场吻合。北京市基准地价为出让地</w:t>
      </w:r>
      <w:r>
        <w:rPr>
          <w:rFonts w:hint="eastAsia" w:ascii="Arial" w:hAnsi="Arial" w:eastAsia="仿宋_GB2312" w:cs="Arial"/>
          <w:sz w:val="28"/>
          <w:szCs w:val="28"/>
          <w:highlight w:val="none"/>
        </w:rPr>
        <w:t>价的重要参考依据，可以参照基准地价判断评估结果的合理性。</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级地价区。经分析同区域内（海淀区）近三年（2018-2020年）估价对象周边已审定（或成交）案例，估价对象所在区域已审定研发用途协议出让案例有5个，其中2018年</w:t>
      </w:r>
      <w:r>
        <w:rPr>
          <w:rFonts w:hint="eastAsia" w:ascii="Arial" w:hAnsi="Arial" w:eastAsia="仿宋_GB2312" w:cs="Arial"/>
          <w:sz w:val="28"/>
          <w:szCs w:val="28"/>
          <w:highlight w:val="none"/>
        </w:rPr>
        <w:t>地下研发用途</w:t>
      </w:r>
      <w:r>
        <w:rPr>
          <w:rFonts w:ascii="Arial" w:hAnsi="Arial" w:eastAsia="仿宋_GB2312" w:cs="Arial"/>
          <w:sz w:val="28"/>
          <w:szCs w:val="28"/>
          <w:highlight w:val="none"/>
        </w:rPr>
        <w:t>楼面熟地价平均值为3659元/平方米（共3宗，1宗位于五级地价区</w:t>
      </w:r>
      <w:r>
        <w:rPr>
          <w:rFonts w:hint="eastAsia" w:ascii="Arial" w:hAnsi="Arial" w:eastAsia="仿宋_GB2312" w:cs="Arial"/>
          <w:sz w:val="28"/>
          <w:szCs w:val="28"/>
          <w:highlight w:val="none"/>
        </w:rPr>
        <w:t>，</w:t>
      </w:r>
      <w:r>
        <w:rPr>
          <w:rFonts w:ascii="Arial" w:hAnsi="Arial" w:eastAsia="仿宋_GB2312" w:cs="Arial"/>
          <w:sz w:val="28"/>
          <w:szCs w:val="28"/>
          <w:highlight w:val="none"/>
        </w:rPr>
        <w:t xml:space="preserve"> 2宗位于七级地价区），2019年楼面熟地价平均值为3551元/平方米（共2宗，均位于六级地价区），估价对象位于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级地价区，故估价对象结果低于2018-2019年楼面熟地价；2020年</w:t>
      </w:r>
      <w:r>
        <w:rPr>
          <w:rFonts w:hint="eastAsia" w:ascii="Arial" w:hAnsi="Arial" w:eastAsia="仿宋_GB2312" w:cs="Arial"/>
          <w:sz w:val="28"/>
          <w:szCs w:val="28"/>
          <w:highlight w:val="none"/>
        </w:rPr>
        <w:t>无地下研发用途协议出让案例</w:t>
      </w:r>
      <w:r>
        <w:rPr>
          <w:rFonts w:ascii="Arial" w:hAnsi="Arial" w:eastAsia="仿宋_GB2312" w:cs="Arial"/>
          <w:sz w:val="28"/>
          <w:szCs w:val="28"/>
          <w:highlight w:val="none"/>
        </w:rPr>
        <w:t>。</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近三年同区域内（海淀区）无地下研发类招拍挂成交地块。</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估价对象的估价结果与近三年已审定（或成交）案例的平均价格水平相当，因受估价对象所在区域、估价期日、容积率等因素的影响，最终估价结果在合理范围之内。</w:t>
      </w:r>
    </w:p>
    <w:p>
      <w:pPr>
        <w:pStyle w:val="51"/>
        <w:adjustRightInd/>
        <w:spacing w:line="360" w:lineRule="auto"/>
        <w:ind w:firstLine="0" w:firstLineChars="0"/>
        <w:jc w:val="center"/>
        <w:textAlignment w:val="auto"/>
        <w:rPr>
          <w:rFonts w:ascii="Arial" w:hAnsi="Arial" w:eastAsia="仿宋_GB2312" w:cs="Arial"/>
          <w:sz w:val="28"/>
          <w:szCs w:val="28"/>
        </w:rPr>
      </w:pPr>
      <w:r>
        <w:rPr>
          <w:rFonts w:ascii="Arial" w:hAnsi="Arial" w:eastAsia="仿宋_GB2312" w:cs="Arial"/>
          <w:sz w:val="28"/>
          <w:szCs w:val="28"/>
        </w:rPr>
        <w:t>地下研发用途案例分析</w:t>
      </w:r>
    </w:p>
    <w:p>
      <w:pPr>
        <w:pStyle w:val="51"/>
        <w:ind w:firstLine="0" w:firstLineChars="0"/>
        <w:jc w:val="center"/>
        <w:rPr>
          <w:rFonts w:ascii="仿宋_GB2312" w:hAnsi="仿宋_GB2312" w:eastAsia="仿宋_GB2312" w:cs="仿宋_GB2312"/>
          <w:sz w:val="32"/>
          <w:szCs w:val="32"/>
        </w:rPr>
      </w:pPr>
      <w:r>
        <w:drawing>
          <wp:inline distT="0" distB="0" distL="114300" distR="114300">
            <wp:extent cx="5900420" cy="3854450"/>
            <wp:effectExtent l="4445" t="4445" r="19685" b="8255"/>
            <wp:docPr id="1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pStyle w:val="52"/>
        <w:jc w:val="both"/>
        <w:rPr>
          <w:rFonts w:ascii="Arial" w:hAnsi="Arial" w:cs="Arial"/>
          <w:szCs w:val="28"/>
        </w:rPr>
      </w:pPr>
      <w:r>
        <w:rPr>
          <w:rFonts w:ascii="Arial" w:hAnsi="Arial" w:cs="Arial"/>
          <w:bCs/>
        </w:rPr>
        <w:t>综上，本次评估各用途地下空间地价水平满足</w:t>
      </w:r>
      <w:r>
        <w:rPr>
          <w:rFonts w:ascii="Arial" w:hAnsi="Arial" w:cs="Arial"/>
          <w:szCs w:val="28"/>
        </w:rPr>
        <w:t>《北京市“地下空间”使用权协议出让地价评估技术更新的说明》</w:t>
      </w:r>
      <w:r>
        <w:rPr>
          <w:rFonts w:ascii="Arial" w:hAnsi="Arial" w:cs="Arial"/>
        </w:rPr>
        <w:t>[</w:t>
      </w:r>
      <w:r>
        <w:rPr>
          <w:rFonts w:ascii="Arial" w:hAnsi="Arial" w:cs="Arial"/>
          <w:szCs w:val="28"/>
        </w:rPr>
        <w:t>北估秘[2019]002号</w:t>
      </w:r>
      <w:r>
        <w:rPr>
          <w:rFonts w:ascii="Arial" w:hAnsi="Arial" w:cs="Arial"/>
        </w:rPr>
        <w:t>]要求，也符合区域土地市场地价水平，因此可以本次评估的地下空间楼面熟地价为基础核算应补缴的地价款。</w:t>
      </w:r>
      <w:r>
        <w:rPr>
          <w:rFonts w:ascii="Arial" w:hAnsi="Arial" w:cs="Arial"/>
          <w:szCs w:val="28"/>
        </w:rPr>
        <w:t>本次建议以上述测算的政府土地出让收益作为应补缴的地价款。</w:t>
      </w:r>
    </w:p>
    <w:p>
      <w:pPr>
        <w:pStyle w:val="52"/>
        <w:jc w:val="both"/>
        <w:rPr>
          <w:rFonts w:ascii="Arial" w:hAnsi="Arial" w:cs="Arial"/>
          <w:szCs w:val="28"/>
        </w:rPr>
      </w:pPr>
    </w:p>
    <w:p>
      <w:pPr>
        <w:pStyle w:val="52"/>
        <w:jc w:val="both"/>
        <w:rPr>
          <w:rFonts w:ascii="Arial" w:hAnsi="Arial" w:cs="Arial"/>
          <w:szCs w:val="28"/>
        </w:rPr>
      </w:pPr>
    </w:p>
    <w:p>
      <w:pPr>
        <w:spacing w:line="360" w:lineRule="auto"/>
        <w:rPr>
          <w:rFonts w:ascii="Arial" w:hAnsi="Arial" w:eastAsia="仿宋_GB2312" w:cs="Arial"/>
          <w:sz w:val="28"/>
        </w:rPr>
        <w:sectPr>
          <w:footerReference r:id="rId24" w:type="first"/>
          <w:pgSz w:w="11907" w:h="16840"/>
          <w:pgMar w:top="1843" w:right="1134" w:bottom="1134" w:left="1134" w:header="1134" w:footer="907" w:gutter="340"/>
          <w:pgNumType w:start="1"/>
          <w:cols w:space="720" w:num="1"/>
          <w:titlePg/>
          <w:docGrid w:linePitch="326" w:charSpace="0"/>
        </w:sectPr>
      </w:pPr>
    </w:p>
    <w:p>
      <w:pPr>
        <w:pStyle w:val="52"/>
        <w:ind w:firstLine="0" w:firstLineChars="0"/>
        <w:rPr>
          <w:rFonts w:ascii="Arial" w:hAnsi="Arial" w:cs="Arial"/>
          <w:b/>
        </w:rPr>
      </w:pPr>
    </w:p>
    <w:p>
      <w:pPr>
        <w:pStyle w:val="52"/>
        <w:ind w:firstLine="0" w:firstLineChars="0"/>
        <w:rPr>
          <w:rFonts w:ascii="Arial" w:hAnsi="Arial" w:cs="Arial"/>
          <w:b/>
        </w:rPr>
      </w:pPr>
      <w:r>
        <w:rPr>
          <w:rFonts w:ascii="Arial" w:hAnsi="Arial" w:cs="Arial"/>
          <w:b/>
        </w:rPr>
        <w:t>附                                           估价结果一览表</w:t>
      </w:r>
    </w:p>
    <w:p>
      <w:pPr>
        <w:spacing w:line="24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lang w:eastAsia="zh-CN"/>
        </w:rPr>
        <w:t>2021-1-0603-F02TDCR6</w:t>
      </w:r>
      <w:r>
        <w:rPr>
          <w:rFonts w:ascii="Arial" w:hAnsi="Arial" w:eastAsia="仿宋_GB2312" w:cs="Arial"/>
          <w:bCs/>
          <w:sz w:val="18"/>
        </w:rPr>
        <w:t xml:space="preserve">    估价期日：2021年</w:t>
      </w:r>
      <w:r>
        <w:rPr>
          <w:rFonts w:hint="eastAsia" w:ascii="Arial" w:hAnsi="Arial" w:eastAsia="仿宋_GB2312" w:cs="Arial"/>
          <w:bCs/>
          <w:sz w:val="18"/>
        </w:rPr>
        <w:t>11</w:t>
      </w:r>
      <w:r>
        <w:rPr>
          <w:rFonts w:ascii="Arial" w:hAnsi="Arial" w:eastAsia="仿宋_GB2312" w:cs="Arial"/>
          <w:bCs/>
          <w:sz w:val="18"/>
        </w:rPr>
        <w:t>月1</w:t>
      </w:r>
      <w:r>
        <w:rPr>
          <w:rFonts w:hint="eastAsia" w:ascii="Arial" w:hAnsi="Arial" w:eastAsia="仿宋_GB2312" w:cs="Arial"/>
          <w:bCs/>
          <w:sz w:val="18"/>
        </w:rPr>
        <w:t>9</w:t>
      </w:r>
      <w:r>
        <w:rPr>
          <w:rFonts w:ascii="Arial" w:hAnsi="Arial" w:eastAsia="仿宋_GB2312" w:cs="Arial"/>
          <w:bCs/>
          <w:sz w:val="18"/>
        </w:rPr>
        <w:t>日   估价期日的国有建设用地使用权性质：出让</w:t>
      </w:r>
    </w:p>
    <w:tbl>
      <w:tblPr>
        <w:tblStyle w:val="35"/>
        <w:tblW w:w="14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531"/>
        <w:gridCol w:w="1275"/>
        <w:gridCol w:w="993"/>
        <w:gridCol w:w="732"/>
        <w:gridCol w:w="732"/>
        <w:gridCol w:w="733"/>
        <w:gridCol w:w="650"/>
        <w:gridCol w:w="650"/>
        <w:gridCol w:w="650"/>
        <w:gridCol w:w="817"/>
        <w:gridCol w:w="817"/>
        <w:gridCol w:w="900"/>
        <w:gridCol w:w="892"/>
        <w:gridCol w:w="1039"/>
        <w:gridCol w:w="824"/>
        <w:gridCol w:w="57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0"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p>
        </w:tc>
        <w:tc>
          <w:tcPr>
            <w:tcW w:w="567" w:type="dxa"/>
            <w:vMerge w:val="restart"/>
            <w:vAlign w:val="center"/>
          </w:tcPr>
          <w:p>
            <w:pPr>
              <w:spacing w:line="240" w:lineRule="auto"/>
              <w:rPr>
                <w:rFonts w:ascii="Arial" w:hAnsi="Arial" w:eastAsia="仿宋_GB2312" w:cs="Arial"/>
                <w:bCs/>
                <w:sz w:val="18"/>
                <w:szCs w:val="18"/>
              </w:rPr>
            </w:pPr>
            <w:r>
              <w:rPr>
                <w:rFonts w:ascii="Arial" w:hAnsi="Arial" w:eastAsia="仿宋_GB2312" w:cs="Arial"/>
                <w:bCs/>
                <w:sz w:val="18"/>
                <w:szCs w:val="18"/>
              </w:rPr>
              <w:t>地号</w:t>
            </w:r>
          </w:p>
        </w:tc>
        <w:tc>
          <w:tcPr>
            <w:tcW w:w="1398"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1083"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2377" w:type="dxa"/>
            <w:gridSpan w:val="3"/>
            <w:tcBorders>
              <w:bottom w:val="single" w:color="auto" w:sz="4" w:space="0"/>
            </w:tcBorders>
            <w:vAlign w:val="center"/>
          </w:tcPr>
          <w:p>
            <w:pPr>
              <w:spacing w:line="24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2100" w:type="dxa"/>
            <w:gridSpan w:val="3"/>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886"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887"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979"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70"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1134"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894"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单位面积地价/</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元/</w:t>
            </w:r>
            <w:r>
              <w:rPr>
                <w:rFonts w:ascii="Arial" w:hAnsi="Arial" w:eastAsia="Batang" w:cs="Arial"/>
                <w:bCs/>
                <w:sz w:val="18"/>
                <w:szCs w:val="18"/>
              </w:rPr>
              <w:t>㎡</w:t>
            </w:r>
          </w:p>
        </w:tc>
        <w:tc>
          <w:tcPr>
            <w:tcW w:w="616"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楼面地价/元/</w:t>
            </w:r>
            <w:r>
              <w:rPr>
                <w:rFonts w:ascii="Arial" w:hAnsi="Arial" w:cs="Arial"/>
                <w:bCs/>
                <w:sz w:val="18"/>
                <w:szCs w:val="18"/>
              </w:rPr>
              <w:t>㎡</w:t>
            </w:r>
          </w:p>
        </w:tc>
        <w:tc>
          <w:tcPr>
            <w:tcW w:w="1205"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0"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567" w:type="dxa"/>
            <w:vMerge w:val="continue"/>
            <w:tcBorders>
              <w:bottom w:val="single" w:color="auto" w:sz="4" w:space="0"/>
            </w:tcBorders>
          </w:tcPr>
          <w:p>
            <w:pPr>
              <w:spacing w:line="240" w:lineRule="auto"/>
              <w:jc w:val="center"/>
              <w:rPr>
                <w:rFonts w:ascii="Arial" w:hAnsi="Arial" w:eastAsia="仿宋_GB2312" w:cs="Arial"/>
                <w:bCs/>
                <w:sz w:val="18"/>
                <w:szCs w:val="18"/>
              </w:rPr>
            </w:pPr>
          </w:p>
        </w:tc>
        <w:tc>
          <w:tcPr>
            <w:tcW w:w="1398"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083"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792"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792"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93" w:type="dxa"/>
            <w:tcBorders>
              <w:bottom w:val="single" w:color="auto" w:sz="4" w:space="0"/>
            </w:tcBorders>
            <w:vAlign w:val="center"/>
          </w:tcPr>
          <w:p>
            <w:pPr>
              <w:spacing w:line="24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886"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887"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979"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970"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134"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894"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616"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205"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710"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中国人寿保险股份有限公司</w:t>
            </w:r>
          </w:p>
        </w:tc>
        <w:tc>
          <w:tcPr>
            <w:tcW w:w="567"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0829001022</w:t>
            </w:r>
          </w:p>
        </w:tc>
        <w:tc>
          <w:tcPr>
            <w:tcW w:w="1398"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北京市海淀区温泉镇中关村环保科技示范园E05地块</w:t>
            </w:r>
          </w:p>
        </w:tc>
        <w:tc>
          <w:tcPr>
            <w:tcW w:w="1083"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京海国用（2009）出第4771号</w:t>
            </w:r>
          </w:p>
        </w:tc>
        <w:tc>
          <w:tcPr>
            <w:tcW w:w="792"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92"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93"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原规划1.</w:t>
            </w:r>
            <w:r>
              <w:rPr>
                <w:rFonts w:hint="eastAsia" w:ascii="Arial" w:hAnsi="Arial" w:eastAsia="仿宋_GB2312" w:cs="Arial"/>
                <w:bCs/>
                <w:sz w:val="18"/>
                <w:szCs w:val="18"/>
              </w:rPr>
              <w:t>22</w:t>
            </w:r>
            <w:r>
              <w:rPr>
                <w:rFonts w:ascii="Arial" w:hAnsi="Arial" w:eastAsia="仿宋_GB2312" w:cs="Arial"/>
                <w:bCs/>
                <w:sz w:val="18"/>
                <w:szCs w:val="18"/>
              </w:rPr>
              <w:t>;</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新规划1.</w:t>
            </w:r>
            <w:r>
              <w:rPr>
                <w:rFonts w:hint="eastAsia" w:ascii="Arial" w:hAnsi="Arial" w:eastAsia="仿宋_GB2312" w:cs="Arial"/>
                <w:bCs/>
                <w:sz w:val="18"/>
                <w:szCs w:val="18"/>
              </w:rPr>
              <w:t>22</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地上1.</w:t>
            </w:r>
            <w:r>
              <w:rPr>
                <w:rFonts w:hint="eastAsia" w:ascii="Arial" w:hAnsi="Arial" w:eastAsia="仿宋_GB2312" w:cs="Arial"/>
                <w:bCs/>
                <w:sz w:val="18"/>
                <w:szCs w:val="18"/>
              </w:rPr>
              <w:t>22</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地上1.</w:t>
            </w:r>
            <w:r>
              <w:rPr>
                <w:rFonts w:hint="eastAsia" w:ascii="Arial" w:hAnsi="Arial" w:eastAsia="仿宋_GB2312" w:cs="Arial"/>
                <w:bCs/>
                <w:sz w:val="18"/>
                <w:szCs w:val="18"/>
              </w:rPr>
              <w:t>22</w:t>
            </w:r>
          </w:p>
        </w:tc>
        <w:tc>
          <w:tcPr>
            <w:tcW w:w="886"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rPr>
              <w:t>六</w:t>
            </w:r>
            <w:r>
              <w:rPr>
                <w:rFonts w:ascii="Arial" w:hAnsi="Arial" w:eastAsia="仿宋_GB2312" w:cs="Arial"/>
                <w:bCs/>
                <w:sz w:val="18"/>
                <w:szCs w:val="18"/>
              </w:rPr>
              <w:t>通”，宗地内建筑物</w:t>
            </w:r>
            <w:r>
              <w:rPr>
                <w:rFonts w:hint="eastAsia" w:ascii="Arial" w:hAnsi="Arial" w:eastAsia="仿宋_GB2312" w:cs="Arial"/>
                <w:bCs/>
                <w:sz w:val="18"/>
                <w:szCs w:val="18"/>
              </w:rPr>
              <w:t>已竣工并投入使用</w:t>
            </w:r>
          </w:p>
        </w:tc>
        <w:tc>
          <w:tcPr>
            <w:tcW w:w="887"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rPr>
              <w:t>六</w:t>
            </w:r>
            <w:r>
              <w:rPr>
                <w:rFonts w:ascii="Arial" w:hAnsi="Arial" w:eastAsia="仿宋_GB2312" w:cs="Arial"/>
                <w:bCs/>
                <w:sz w:val="18"/>
                <w:szCs w:val="18"/>
              </w:rPr>
              <w:t>通”，宗地内“场地平整”</w:t>
            </w:r>
          </w:p>
        </w:tc>
        <w:tc>
          <w:tcPr>
            <w:tcW w:w="979"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地下研发</w:t>
            </w:r>
            <w:r>
              <w:rPr>
                <w:rFonts w:hint="eastAsia" w:ascii="Arial" w:hAnsi="Arial" w:eastAsia="仿宋_GB2312" w:cs="Arial"/>
                <w:bCs/>
                <w:sz w:val="18"/>
                <w:szCs w:val="18"/>
                <w:lang w:val="en-US" w:eastAsia="zh-CN"/>
              </w:rPr>
              <w:t>50</w:t>
            </w:r>
            <w:r>
              <w:rPr>
                <w:rFonts w:ascii="Arial" w:hAnsi="Arial" w:eastAsia="仿宋_GB2312" w:cs="Arial"/>
                <w:bCs/>
                <w:sz w:val="18"/>
                <w:szCs w:val="18"/>
              </w:rPr>
              <w:t>年、地下车库</w:t>
            </w:r>
            <w:r>
              <w:rPr>
                <w:rFonts w:hint="eastAsia" w:ascii="Arial" w:hAnsi="Arial" w:eastAsia="仿宋_GB2312" w:cs="Arial"/>
                <w:bCs/>
                <w:sz w:val="18"/>
                <w:szCs w:val="18"/>
                <w:lang w:val="en-US" w:eastAsia="zh-CN"/>
              </w:rPr>
              <w:t>50</w:t>
            </w:r>
            <w:r>
              <w:rPr>
                <w:rFonts w:ascii="Arial" w:hAnsi="Arial" w:eastAsia="仿宋_GB2312" w:cs="Arial"/>
                <w:bCs/>
                <w:sz w:val="18"/>
                <w:szCs w:val="18"/>
              </w:rPr>
              <w:t>年</w:t>
            </w:r>
          </w:p>
        </w:tc>
        <w:tc>
          <w:tcPr>
            <w:tcW w:w="970"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20468.06</w:t>
            </w:r>
          </w:p>
        </w:tc>
        <w:tc>
          <w:tcPr>
            <w:tcW w:w="1134" w:type="dxa"/>
            <w:tcBorders>
              <w:left w:val="single" w:color="auto" w:sz="4" w:space="0"/>
            </w:tcBorders>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57817.58</w:t>
            </w:r>
          </w:p>
        </w:tc>
        <w:tc>
          <w:tcPr>
            <w:tcW w:w="894" w:type="dxa"/>
            <w:tcBorders>
              <w:left w:val="single" w:color="auto" w:sz="4" w:space="0"/>
              <w:right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w:t>
            </w:r>
          </w:p>
        </w:tc>
        <w:tc>
          <w:tcPr>
            <w:tcW w:w="616" w:type="dxa"/>
            <w:tcBorders>
              <w:left w:val="single" w:color="auto" w:sz="4" w:space="0"/>
              <w:right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w:t>
            </w:r>
          </w:p>
        </w:tc>
        <w:tc>
          <w:tcPr>
            <w:tcW w:w="1205" w:type="dxa"/>
            <w:tcBorders>
              <w:left w:val="single" w:color="auto" w:sz="4" w:space="0"/>
            </w:tcBorders>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由地下车库转为地下科研政府土地出让收益为</w:t>
            </w:r>
            <w:r>
              <w:rPr>
                <w:rFonts w:hint="eastAsia" w:ascii="Arial" w:hAnsi="Arial" w:eastAsia="仿宋_GB2312" w:cs="Arial"/>
                <w:bCs/>
                <w:sz w:val="18"/>
                <w:szCs w:val="18"/>
                <w:lang w:val="en-US" w:eastAsia="zh-CN"/>
              </w:rPr>
              <w:t>38.5099</w:t>
            </w:r>
            <w:r>
              <w:rPr>
                <w:rFonts w:hint="eastAsia" w:ascii="Arial" w:hAnsi="Arial" w:eastAsia="仿宋_GB2312" w:cs="Arial"/>
                <w:bCs/>
                <w:sz w:val="18"/>
                <w:szCs w:val="18"/>
              </w:rPr>
              <w:t>万元</w:t>
            </w:r>
            <w:r>
              <w:rPr>
                <w:rFonts w:ascii="Arial" w:hAnsi="Arial" w:eastAsia="仿宋_GB2312" w:cs="Arial"/>
                <w:bCs/>
                <w:sz w:val="18"/>
                <w:szCs w:val="18"/>
              </w:rPr>
              <w:t>;</w:t>
            </w:r>
            <w:r>
              <w:rPr>
                <w:rFonts w:hint="eastAsia" w:ascii="Arial" w:hAnsi="Arial" w:eastAsia="仿宋_GB2312" w:cs="Arial"/>
                <w:bCs/>
                <w:sz w:val="18"/>
                <w:szCs w:val="18"/>
                <w:lang w:eastAsia="zh-CN"/>
              </w:rPr>
              <w:t>总计</w:t>
            </w:r>
            <w:r>
              <w:rPr>
                <w:rFonts w:hint="eastAsia" w:ascii="Arial" w:hAnsi="Arial" w:eastAsia="仿宋_GB2312" w:cs="Arial"/>
                <w:bCs/>
                <w:sz w:val="18"/>
                <w:szCs w:val="18"/>
                <w:lang w:val="en-US" w:eastAsia="zh-CN"/>
              </w:rPr>
              <w:t>38.5099万元</w:t>
            </w:r>
            <w:r>
              <w:rPr>
                <w:rFonts w:hint="eastAsia" w:ascii="Arial" w:hAnsi="Arial" w:eastAsia="仿宋_GB2312" w:cs="Arial"/>
                <w:bCs/>
                <w:sz w:val="18"/>
                <w:szCs w:val="18"/>
              </w:rPr>
              <w:t>。</w:t>
            </w:r>
          </w:p>
        </w:tc>
      </w:tr>
    </w:tbl>
    <w:p>
      <w:pPr>
        <w:spacing w:line="360" w:lineRule="auto"/>
        <w:rPr>
          <w:rFonts w:ascii="Arial" w:hAnsi="Arial" w:eastAsia="仿宋_GB2312" w:cs="Arial"/>
          <w:sz w:val="18"/>
          <w:szCs w:val="18"/>
        </w:rPr>
      </w:pPr>
      <w:r>
        <w:rPr>
          <w:rFonts w:ascii="Arial" w:hAnsi="Arial" w:eastAsia="仿宋_GB2312" w:cs="Arial"/>
          <w:sz w:val="18"/>
          <w:szCs w:val="18"/>
        </w:rPr>
        <w:t>币种：人民币</w:t>
      </w:r>
    </w:p>
    <w:p>
      <w:pPr>
        <w:pStyle w:val="52"/>
        <w:spacing w:line="240" w:lineRule="auto"/>
        <w:ind w:right="-408" w:rightChars="-170" w:firstLine="0" w:firstLineChars="0"/>
        <w:rPr>
          <w:rFonts w:ascii="Arial" w:hAnsi="Arial" w:cs="Arial"/>
          <w:bCs/>
          <w:sz w:val="21"/>
          <w:szCs w:val="21"/>
        </w:rPr>
      </w:pPr>
      <w:r>
        <w:rPr>
          <w:rFonts w:ascii="Arial" w:hAnsi="Arial" w:cs="Arial"/>
          <w:bCs/>
          <w:sz w:val="21"/>
          <w:szCs w:val="21"/>
        </w:rPr>
        <w:t>备注：本次为按实测数据签订补充协议项目，仅评估</w:t>
      </w:r>
      <w:r>
        <w:rPr>
          <w:rFonts w:hint="eastAsia" w:ascii="Arial" w:hAnsi="Arial" w:cs="Arial"/>
          <w:bCs/>
          <w:sz w:val="21"/>
          <w:szCs w:val="21"/>
        </w:rPr>
        <w:t>调整</w:t>
      </w:r>
      <w:r>
        <w:rPr>
          <w:rFonts w:ascii="Arial" w:hAnsi="Arial" w:cs="Arial"/>
          <w:bCs/>
          <w:sz w:val="21"/>
          <w:szCs w:val="21"/>
        </w:rPr>
        <w:t>用途部分建筑面积，需补缴地价为</w:t>
      </w:r>
      <w:r>
        <w:rPr>
          <w:rFonts w:hint="eastAsia" w:ascii="Arial" w:hAnsi="Arial" w:cs="Arial"/>
          <w:bCs/>
          <w:sz w:val="21"/>
          <w:szCs w:val="21"/>
        </w:rPr>
        <w:t>调整</w:t>
      </w:r>
      <w:r>
        <w:rPr>
          <w:rFonts w:ascii="Arial" w:hAnsi="Arial" w:cs="Arial"/>
          <w:bCs/>
          <w:sz w:val="21"/>
          <w:szCs w:val="21"/>
        </w:rPr>
        <w:t>用途部分总价。</w:t>
      </w:r>
    </w:p>
    <w:p>
      <w:pPr>
        <w:spacing w:line="360" w:lineRule="auto"/>
        <w:rPr>
          <w:rFonts w:ascii="Arial" w:hAnsi="Arial" w:eastAsia="仿宋_GB2312" w:cs="Arial"/>
          <w:sz w:val="28"/>
          <w:szCs w:val="28"/>
        </w:rPr>
      </w:pPr>
    </w:p>
    <w:p>
      <w:pPr>
        <w:spacing w:line="360" w:lineRule="auto"/>
        <w:rPr>
          <w:rFonts w:ascii="Arial" w:hAnsi="Arial" w:eastAsia="仿宋_GB2312" w:cs="Arial"/>
          <w:sz w:val="28"/>
          <w:szCs w:val="28"/>
        </w:rPr>
      </w:pPr>
      <w:r>
        <w:rPr>
          <w:rFonts w:ascii="Arial" w:hAnsi="Arial" w:eastAsia="仿宋_GB2312" w:cs="Arial"/>
          <w:sz w:val="28"/>
          <w:szCs w:val="28"/>
        </w:rPr>
        <w:t>（转下页）</w:t>
      </w:r>
    </w:p>
    <w:p>
      <w:pPr>
        <w:rPr>
          <w:rFonts w:ascii="Arial" w:hAnsi="Arial" w:eastAsia="仿宋_GB2312" w:cs="Arial"/>
          <w:sz w:val="28"/>
          <w:szCs w:val="28"/>
        </w:rPr>
      </w:pPr>
      <w:r>
        <w:rPr>
          <w:rFonts w:ascii="Arial" w:hAnsi="Arial" w:eastAsia="仿宋_GB2312" w:cs="Arial"/>
          <w:sz w:val="28"/>
          <w:szCs w:val="28"/>
        </w:rPr>
        <w:br w:type="page"/>
      </w:r>
    </w:p>
    <w:p>
      <w:pPr>
        <w:spacing w:line="360" w:lineRule="auto"/>
        <w:rPr>
          <w:rFonts w:ascii="Arial" w:hAnsi="Arial" w:eastAsia="仿宋_GB2312" w:cs="Arial"/>
          <w:sz w:val="28"/>
          <w:szCs w:val="28"/>
        </w:rPr>
        <w:sectPr>
          <w:headerReference r:id="rId25" w:type="first"/>
          <w:pgSz w:w="16840" w:h="11907" w:orient="landscape"/>
          <w:pgMar w:top="1508" w:right="1134" w:bottom="1134" w:left="1134" w:header="1134" w:footer="907" w:gutter="340"/>
          <w:cols w:space="720" w:num="1"/>
          <w:titlePg/>
          <w:docGrid w:linePitch="326" w:charSpace="0"/>
        </w:sectPr>
      </w:pPr>
    </w:p>
    <w:p>
      <w:pPr>
        <w:pStyle w:val="52"/>
        <w:ind w:firstLine="0" w:firstLineChars="0"/>
        <w:jc w:val="center"/>
        <w:rPr>
          <w:rFonts w:ascii="Arial" w:hAnsi="Arial" w:cs="Arial"/>
          <w:b/>
          <w:szCs w:val="28"/>
        </w:rPr>
      </w:pPr>
      <w:r>
        <w:rPr>
          <w:rFonts w:ascii="Arial" w:hAnsi="Arial" w:cs="Arial"/>
          <w:b/>
          <w:szCs w:val="28"/>
        </w:rPr>
        <w:t>需补缴地价款总额表</w:t>
      </w:r>
    </w:p>
    <w:tbl>
      <w:tblPr>
        <w:tblStyle w:val="35"/>
        <w:tblW w:w="9298" w:type="dxa"/>
        <w:jc w:val="center"/>
        <w:tblLayout w:type="fixed"/>
        <w:tblCellMar>
          <w:top w:w="57" w:type="dxa"/>
          <w:left w:w="57" w:type="dxa"/>
          <w:bottom w:w="57" w:type="dxa"/>
          <w:right w:w="57" w:type="dxa"/>
        </w:tblCellMar>
      </w:tblPr>
      <w:tblGrid>
        <w:gridCol w:w="554"/>
        <w:gridCol w:w="1312"/>
        <w:gridCol w:w="1619"/>
        <w:gridCol w:w="1496"/>
        <w:gridCol w:w="1488"/>
        <w:gridCol w:w="1372"/>
        <w:gridCol w:w="1457"/>
      </w:tblGrid>
      <w:tr>
        <w:tblPrEx>
          <w:tblCellMar>
            <w:top w:w="57" w:type="dxa"/>
            <w:left w:w="57" w:type="dxa"/>
            <w:bottom w:w="57" w:type="dxa"/>
            <w:right w:w="57" w:type="dxa"/>
          </w:tblCellMar>
        </w:tblPrEx>
        <w:trPr>
          <w:trHeight w:val="1064" w:hRule="atLeast"/>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部位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规划条件</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用途</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宋体" w:eastAsia="仿宋_GB2312" w:cs="宋体"/>
                <w:color w:val="000000"/>
                <w:sz w:val="22"/>
                <w:szCs w:val="22"/>
              </w:rPr>
              <w:t>）</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用途调整单价差（元</w:t>
            </w:r>
            <w:r>
              <w:rPr>
                <w:rFonts w:ascii="Arial" w:hAnsi="Arial" w:eastAsia="仿宋_GB2312" w:cs="Arial"/>
                <w:color w:val="000000"/>
                <w:sz w:val="22"/>
                <w:szCs w:val="22"/>
              </w:rPr>
              <w:t>/</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出让面积（</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需补缴地价总价（万元）</w:t>
            </w:r>
          </w:p>
        </w:tc>
      </w:tr>
      <w:tr>
        <w:tblPrEx>
          <w:tblCellMar>
            <w:top w:w="57" w:type="dxa"/>
            <w:left w:w="57" w:type="dxa"/>
            <w:bottom w:w="57" w:type="dxa"/>
            <w:right w:w="57" w:type="dxa"/>
          </w:tblCellMar>
        </w:tblPrEx>
        <w:trPr>
          <w:trHeight w:val="285"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地下</w:t>
            </w: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r>
              <w:rPr>
                <w:rFonts w:hint="eastAsia" w:ascii="仿宋_GB2312" w:hAnsi="宋体" w:eastAsia="仿宋_GB2312" w:cs="宋体"/>
                <w:color w:val="000000"/>
                <w:szCs w:val="24"/>
              </w:rPr>
              <w:t>用途调整</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新用途-地下研发</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437</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109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3533.02</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38.5099</w:t>
            </w:r>
          </w:p>
        </w:tc>
      </w:tr>
      <w:tr>
        <w:tblPrEx>
          <w:tblCellMar>
            <w:top w:w="57" w:type="dxa"/>
            <w:left w:w="57" w:type="dxa"/>
            <w:bottom w:w="57" w:type="dxa"/>
            <w:right w:w="57" w:type="dxa"/>
          </w:tblCellMar>
        </w:tblPrEx>
        <w:trPr>
          <w:trHeight w:val="54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000000"/>
                <w:sz w:val="22"/>
                <w:szCs w:val="22"/>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旧用途-地下车库</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328</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57" w:type="dxa"/>
            <w:left w:w="57" w:type="dxa"/>
            <w:bottom w:w="57" w:type="dxa"/>
            <w:right w:w="57" w:type="dxa"/>
          </w:tblCellMar>
        </w:tblPrEx>
        <w:trPr>
          <w:trHeight w:val="270" w:hRule="atLeast"/>
          <w:jc w:val="center"/>
        </w:trPr>
        <w:tc>
          <w:tcPr>
            <w:tcW w:w="50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合计</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rPr>
            </w:pPr>
            <w:r>
              <w:rPr>
                <w:rFonts w:hint="eastAsia" w:ascii="Arial" w:hAnsi="Arial" w:eastAsia="仿宋_GB2312" w:cs="Arial"/>
                <w:color w:val="000000"/>
                <w:sz w:val="22"/>
                <w:szCs w:val="22"/>
                <w:lang w:val="en-US" w:eastAsia="zh-CN"/>
              </w:rPr>
              <w:t>38.5099</w:t>
            </w:r>
          </w:p>
        </w:tc>
      </w:tr>
    </w:tbl>
    <w:p>
      <w:pPr>
        <w:snapToGrid w:val="0"/>
        <w:spacing w:line="360" w:lineRule="auto"/>
        <w:ind w:firstLine="556"/>
        <w:rPr>
          <w:rFonts w:ascii="Arial" w:hAnsi="Arial" w:eastAsia="仿宋_GB2312" w:cs="Arial"/>
          <w:sz w:val="28"/>
          <w:szCs w:val="28"/>
        </w:rPr>
      </w:pPr>
    </w:p>
    <w:p>
      <w:pPr>
        <w:pStyle w:val="52"/>
        <w:ind w:firstLine="562"/>
        <w:jc w:val="center"/>
        <w:rPr>
          <w:rFonts w:ascii="Arial" w:hAnsi="Arial" w:cs="Arial"/>
          <w:b/>
          <w:szCs w:val="28"/>
        </w:rPr>
      </w:pPr>
    </w:p>
    <w:p>
      <w:pPr>
        <w:spacing w:line="360" w:lineRule="auto"/>
        <w:ind w:firstLine="560" w:firstLineChars="200"/>
        <w:jc w:val="both"/>
        <w:rPr>
          <w:rFonts w:ascii="Arial" w:hAnsi="Arial" w:eastAsia="仿宋_GB2312" w:cs="Arial"/>
          <w:sz w:val="28"/>
        </w:rPr>
        <w:sectPr>
          <w:pgSz w:w="11907" w:h="16840"/>
          <w:pgMar w:top="1843" w:right="1134" w:bottom="1134" w:left="1134" w:header="1134" w:footer="907" w:gutter="340"/>
          <w:cols w:space="720" w:num="1"/>
          <w:titlePg/>
          <w:docGrid w:linePitch="326" w:charSpace="0"/>
        </w:sectPr>
      </w:pPr>
    </w:p>
    <w:p>
      <w:pPr>
        <w:spacing w:line="360" w:lineRule="auto"/>
        <w:outlineLvl w:val="1"/>
        <w:rPr>
          <w:rFonts w:ascii="Arial" w:hAnsi="Arial" w:eastAsia="仿宋_GB2312" w:cs="Arial"/>
          <w:b/>
          <w:sz w:val="28"/>
        </w:rPr>
      </w:pPr>
      <w:bookmarkStart w:id="236" w:name="_Toc469066160"/>
      <w:bookmarkStart w:id="237" w:name="_Toc516488190"/>
      <w:bookmarkStart w:id="238" w:name="_Toc524335095"/>
      <w:bookmarkStart w:id="239" w:name="_Toc69393396"/>
      <w:bookmarkStart w:id="240" w:name="_Toc515457812"/>
      <w:bookmarkStart w:id="241" w:name="_Toc66929521"/>
      <w:r>
        <w:rPr>
          <w:rFonts w:ascii="Arial" w:hAnsi="Arial" w:eastAsia="仿宋_GB2312" w:cs="Arial"/>
          <w:b/>
          <w:sz w:val="28"/>
        </w:rPr>
        <w:t>十、需要特殊说明的事项</w:t>
      </w:r>
      <w:bookmarkEnd w:id="234"/>
      <w:bookmarkEnd w:id="235"/>
      <w:bookmarkEnd w:id="236"/>
      <w:bookmarkEnd w:id="237"/>
      <w:bookmarkEnd w:id="238"/>
      <w:bookmarkEnd w:id="239"/>
      <w:bookmarkEnd w:id="240"/>
      <w:bookmarkEnd w:id="241"/>
    </w:p>
    <w:p>
      <w:pPr>
        <w:snapToGrid w:val="0"/>
        <w:spacing w:line="360" w:lineRule="auto"/>
        <w:jc w:val="both"/>
        <w:textAlignment w:val="bottom"/>
        <w:rPr>
          <w:rFonts w:ascii="Arial" w:hAnsi="Arial" w:eastAsia="仿宋_GB2312" w:cs="Arial"/>
          <w:sz w:val="28"/>
        </w:rPr>
      </w:pPr>
      <w:bookmarkStart w:id="242" w:name="_Toc416783581"/>
      <w:bookmarkStart w:id="243" w:name="_Toc416783677"/>
      <w:bookmarkStart w:id="244" w:name="_Toc469066161"/>
      <w:r>
        <w:rPr>
          <w:rFonts w:ascii="Arial" w:hAnsi="Arial" w:eastAsia="仿宋_GB2312" w:cs="Arial"/>
          <w:sz w:val="28"/>
        </w:rPr>
        <w:t>（一）估价的前提条件和假设条件</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1.估价对象所属项目作为研发、地下研发、地下车库用地为最有效利用方式。</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2.委托估价方提供的资料属实，没有保留及隐瞒。</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3.在估价期日的房地产市场为公开、平等、自愿的交易市场。</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4.任何有关估价对象的运作方式、程序符合国家、地方的有关法律、法规。</w:t>
      </w:r>
    </w:p>
    <w:p>
      <w:pPr>
        <w:spacing w:line="360" w:lineRule="auto"/>
        <w:ind w:right="17" w:firstLine="560" w:firstLineChars="200"/>
        <w:jc w:val="both"/>
        <w:rPr>
          <w:rFonts w:ascii="Arial" w:hAnsi="Arial" w:eastAsia="仿宋_GB2312" w:cs="Arial"/>
          <w:sz w:val="28"/>
        </w:rPr>
      </w:pPr>
      <w:r>
        <w:rPr>
          <w:rFonts w:ascii="Arial" w:hAnsi="Arial" w:eastAsia="仿宋_GB2312" w:cs="Arial"/>
          <w:sz w:val="28"/>
        </w:rPr>
        <w:t>5.不动产权利人合法取得估价对象出让国有建设用地使用权，并支付全部相关税费。</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rPr>
        <w:t>6.</w:t>
      </w: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及附件</w:t>
      </w:r>
      <w:r>
        <w:rPr>
          <w:rFonts w:ascii="Arial" w:hAnsi="Arial" w:eastAsia="仿宋_GB2312" w:cs="Arial"/>
          <w:sz w:val="28"/>
          <w:szCs w:val="28"/>
        </w:rPr>
        <w:t>、</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的土地用途为</w:t>
      </w:r>
      <w:r>
        <w:rPr>
          <w:rFonts w:hint="eastAsia" w:ascii="Arial" w:hAnsi="Arial" w:eastAsia="仿宋_GB2312" w:cs="Arial"/>
          <w:sz w:val="28"/>
          <w:szCs w:val="28"/>
        </w:rPr>
        <w:t>研发，</w:t>
      </w: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补充协议、北京市海淀区温泉镇中关村环保科技示范园E05地块土地规划用途变更为研发、地下研发、地下车库</w:t>
      </w:r>
      <w:r>
        <w:rPr>
          <w:rFonts w:ascii="Arial" w:hAnsi="Arial" w:eastAsia="仿宋_GB2312" w:cs="Arial"/>
          <w:sz w:val="28"/>
          <w:szCs w:val="28"/>
        </w:rPr>
        <w:t xml:space="preserve">。 </w:t>
      </w:r>
    </w:p>
    <w:p>
      <w:pPr>
        <w:snapToGrid w:val="0"/>
        <w:spacing w:line="360" w:lineRule="auto"/>
        <w:ind w:firstLine="560" w:firstLineChars="200"/>
        <w:jc w:val="both"/>
        <w:rPr>
          <w:rFonts w:ascii="Arial" w:hAnsi="Arial" w:eastAsia="仿宋_GB2312" w:cs="Arial"/>
          <w:sz w:val="28"/>
        </w:rPr>
      </w:pPr>
      <w:r>
        <w:rPr>
          <w:rFonts w:ascii="Arial" w:hAnsi="Arial" w:eastAsia="仿宋_GB2312" w:cs="Arial"/>
          <w:sz w:val="28"/>
        </w:rPr>
        <w:t>委托估价方在《国有建设用地使用权出让地价评估委托书》中明确土地用途为</w:t>
      </w:r>
      <w:r>
        <w:rPr>
          <w:rFonts w:hint="eastAsia" w:ascii="Arial" w:hAnsi="Arial" w:eastAsia="仿宋_GB2312" w:cs="Arial"/>
          <w:sz w:val="28"/>
          <w:szCs w:val="28"/>
        </w:rPr>
        <w:t>研发、地下研发、地下车库</w:t>
      </w:r>
      <w:r>
        <w:rPr>
          <w:rFonts w:ascii="Arial" w:hAnsi="Arial" w:eastAsia="仿宋_GB2312" w:cs="Arial"/>
          <w:sz w:val="28"/>
        </w:rPr>
        <w:t>。结合《土地利用现状分类》</w:t>
      </w:r>
      <w:r>
        <w:rPr>
          <w:rFonts w:ascii="Arial" w:hAnsi="Arial" w:eastAsia="仿宋_GB2312" w:cs="Arial"/>
          <w:sz w:val="28"/>
          <w:szCs w:val="28"/>
        </w:rPr>
        <w:t>[</w:t>
      </w:r>
      <w:r>
        <w:rPr>
          <w:rFonts w:ascii="Arial" w:hAnsi="Arial" w:eastAsia="仿宋_GB2312" w:cs="Arial"/>
          <w:caps/>
          <w:sz w:val="28"/>
          <w:szCs w:val="28"/>
        </w:rPr>
        <w:t>GB/T21010-2007</w:t>
      </w:r>
      <w:r>
        <w:rPr>
          <w:rFonts w:ascii="Arial" w:hAnsi="Arial" w:eastAsia="仿宋_GB2312" w:cs="Arial"/>
          <w:sz w:val="28"/>
          <w:szCs w:val="28"/>
        </w:rPr>
        <w:t>]</w:t>
      </w:r>
      <w:r>
        <w:rPr>
          <w:rFonts w:ascii="Arial" w:hAnsi="Arial" w:eastAsia="仿宋_GB2312" w:cs="Arial"/>
          <w:sz w:val="28"/>
        </w:rPr>
        <w:t>、《北京市关于更新出让国有建设用地使用权基准地价的通知》</w:t>
      </w:r>
      <w:r>
        <w:rPr>
          <w:rFonts w:ascii="Arial" w:hAnsi="Arial" w:eastAsia="仿宋_GB2312" w:cs="Arial"/>
          <w:sz w:val="28"/>
          <w:szCs w:val="28"/>
        </w:rPr>
        <w:t>[</w:t>
      </w:r>
      <w:r>
        <w:rPr>
          <w:rFonts w:ascii="Arial" w:hAnsi="Arial" w:eastAsia="仿宋_GB2312" w:cs="Arial"/>
          <w:sz w:val="28"/>
        </w:rPr>
        <w:t>京政发（2014）26号</w:t>
      </w:r>
      <w:r>
        <w:rPr>
          <w:rFonts w:ascii="Arial" w:hAnsi="Arial" w:eastAsia="仿宋_GB2312" w:cs="Arial"/>
          <w:sz w:val="28"/>
          <w:szCs w:val="28"/>
        </w:rPr>
        <w:t>]</w:t>
      </w:r>
      <w:r>
        <w:rPr>
          <w:rFonts w:hint="eastAsia" w:ascii="Arial" w:hAnsi="Arial" w:eastAsia="仿宋_GB2312" w:cs="Arial"/>
          <w:sz w:val="28"/>
          <w:szCs w:val="28"/>
        </w:rPr>
        <w:t>及</w:t>
      </w:r>
      <w:r>
        <w:rPr>
          <w:rFonts w:ascii="Arial" w:hAnsi="Arial" w:eastAsia="仿宋_GB2312" w:cs="Arial"/>
          <w:sz w:val="28"/>
          <w:szCs w:val="28"/>
        </w:rPr>
        <w:t>此次拟变更出让合同</w:t>
      </w:r>
      <w:r>
        <w:rPr>
          <w:rFonts w:hint="eastAsia" w:ascii="Arial" w:hAnsi="Arial" w:eastAsia="仿宋_GB2312" w:cs="Arial"/>
          <w:sz w:val="28"/>
          <w:szCs w:val="28"/>
        </w:rPr>
        <w:t>内容</w:t>
      </w:r>
      <w:r>
        <w:rPr>
          <w:rFonts w:ascii="Arial" w:hAnsi="Arial" w:eastAsia="仿宋_GB2312" w:cs="Arial"/>
          <w:sz w:val="28"/>
        </w:rPr>
        <w:t>，根据评估委托书，此次估价设定估价对象用途为</w:t>
      </w:r>
      <w:r>
        <w:rPr>
          <w:rFonts w:hint="eastAsia" w:ascii="Arial" w:hAnsi="Arial" w:eastAsia="仿宋_GB2312" w:cs="Arial"/>
          <w:sz w:val="28"/>
          <w:szCs w:val="28"/>
        </w:rPr>
        <w:t>研发、地下研发、地下车库</w:t>
      </w:r>
      <w:r>
        <w:rPr>
          <w:rFonts w:ascii="Arial" w:hAnsi="Arial" w:eastAsia="仿宋_GB2312" w:cs="Arial"/>
          <w:sz w:val="28"/>
        </w:rPr>
        <w:t xml:space="preserve">。 </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w:t>
      </w:r>
      <w:r>
        <w:rPr>
          <w:rFonts w:hint="eastAsia" w:ascii="Arial" w:hAnsi="Arial" w:eastAsia="仿宋_GB2312" w:cs="Arial"/>
          <w:sz w:val="28"/>
          <w:szCs w:val="28"/>
        </w:rPr>
        <w:t>北京市海淀区温泉镇中关村环保科技示范园E05地块</w:t>
      </w:r>
      <w:r>
        <w:rPr>
          <w:rFonts w:ascii="Arial" w:hAnsi="Arial" w:eastAsia="仿宋_GB2312" w:cs="Arial"/>
          <w:sz w:val="28"/>
          <w:szCs w:val="28"/>
        </w:rPr>
        <w:t>现状开发程度为宗地外“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w:t>
      </w:r>
      <w:r>
        <w:rPr>
          <w:rFonts w:hint="eastAsia" w:ascii="Arial" w:hAnsi="Arial" w:eastAsia="仿宋_GB2312" w:cs="Arial"/>
          <w:sz w:val="28"/>
          <w:szCs w:val="28"/>
        </w:rPr>
        <w:t>，</w:t>
      </w:r>
      <w:r>
        <w:rPr>
          <w:rFonts w:ascii="Arial" w:hAnsi="Arial" w:eastAsia="仿宋_GB2312" w:cs="Arial"/>
          <w:sz w:val="28"/>
          <w:szCs w:val="28"/>
        </w:rPr>
        <w:t>宗地内</w:t>
      </w:r>
      <w:r>
        <w:rPr>
          <w:rFonts w:hint="eastAsia" w:ascii="Arial" w:hAnsi="Arial" w:eastAsia="仿宋_GB2312" w:cs="Arial"/>
          <w:sz w:val="28"/>
          <w:szCs w:val="28"/>
        </w:rPr>
        <w:t>建筑物已竣工并投入使用</w:t>
      </w:r>
      <w:r>
        <w:rPr>
          <w:rFonts w:ascii="Arial" w:hAnsi="Arial" w:eastAsia="仿宋_GB2312" w:cs="Arial"/>
          <w:sz w:val="28"/>
          <w:szCs w:val="28"/>
        </w:rPr>
        <w:t>。此次拟</w:t>
      </w:r>
      <w:r>
        <w:rPr>
          <w:rFonts w:hint="eastAsia" w:ascii="Arial" w:hAnsi="Arial" w:eastAsia="仿宋_GB2312" w:cs="Arial"/>
          <w:sz w:val="28"/>
          <w:szCs w:val="28"/>
        </w:rPr>
        <w:t>按实测数据签订补充协议</w:t>
      </w:r>
      <w:r>
        <w:rPr>
          <w:rFonts w:ascii="Arial" w:hAnsi="Arial" w:eastAsia="仿宋_GB2312" w:cs="Arial"/>
          <w:sz w:val="28"/>
          <w:szCs w:val="28"/>
        </w:rPr>
        <w:t>，根据估价目的，本次评估设定估价对象开发程度为宗地外“</w:t>
      </w:r>
      <w:r>
        <w:rPr>
          <w:rFonts w:hint="eastAsia" w:ascii="Arial" w:hAnsi="Arial" w:eastAsia="仿宋_GB2312" w:cs="Arial"/>
          <w:sz w:val="28"/>
          <w:szCs w:val="28"/>
        </w:rPr>
        <w:t>六</w:t>
      </w:r>
      <w:r>
        <w:rPr>
          <w:rFonts w:ascii="Arial" w:hAnsi="Arial" w:eastAsia="仿宋_GB2312" w:cs="Arial"/>
          <w:sz w:val="28"/>
          <w:szCs w:val="28"/>
        </w:rPr>
        <w:t>通”（即通路、通上水、通下水、通电、通讯、通暖、通燃气），宗地内“场地平整”。</w:t>
      </w:r>
    </w:p>
    <w:p>
      <w:pPr>
        <w:adjustRightInd/>
        <w:snapToGrid w:val="0"/>
        <w:spacing w:line="360" w:lineRule="auto"/>
        <w:ind w:firstLine="700" w:firstLineChars="250"/>
        <w:jc w:val="both"/>
        <w:textAlignment w:val="auto"/>
        <w:rPr>
          <w:rFonts w:ascii="Arial" w:hAnsi="Arial" w:eastAsia="仿宋_GB2312" w:cs="Arial"/>
          <w:sz w:val="28"/>
          <w:szCs w:val="28"/>
        </w:rPr>
      </w:pPr>
      <w:r>
        <w:rPr>
          <w:rFonts w:ascii="Arial" w:hAnsi="Arial" w:eastAsia="仿宋_GB2312" w:cs="Arial"/>
          <w:sz w:val="28"/>
        </w:rPr>
        <w:t>8.</w:t>
      </w:r>
      <w:r>
        <w:rPr>
          <w:rFonts w:ascii="Arial" w:hAnsi="Arial" w:eastAsia="仿宋_GB2312" w:cs="Arial"/>
          <w:sz w:val="28"/>
          <w:szCs w:val="28"/>
        </w:rPr>
        <w:t>容积率设定：</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 xml:space="preserve">  原容积率：《北京市国有土地使用权出让合同》[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]及其补充协议签订所依据的规划条件，宗地出让面积为</w:t>
      </w:r>
      <w:r>
        <w:rPr>
          <w:rFonts w:hint="eastAsia" w:ascii="Arial" w:hAnsi="Arial" w:eastAsia="仿宋_GB2312" w:cs="Arial"/>
          <w:sz w:val="28"/>
          <w:szCs w:val="28"/>
        </w:rPr>
        <w:t>20471.2</w:t>
      </w:r>
      <w:r>
        <w:rPr>
          <w:rFonts w:ascii="Arial" w:hAnsi="Arial" w:eastAsia="仿宋_GB2312" w:cs="Arial"/>
          <w:sz w:val="28"/>
          <w:szCs w:val="28"/>
        </w:rPr>
        <w:t>平方米，规划总出让建筑面积为</w:t>
      </w:r>
      <w:r>
        <w:rPr>
          <w:rFonts w:hint="eastAsia" w:ascii="Arial" w:hAnsi="Arial" w:eastAsia="仿宋_GB2312" w:cs="Arial"/>
          <w:sz w:val="28"/>
          <w:szCs w:val="28"/>
        </w:rPr>
        <w:t>58356</w:t>
      </w:r>
      <w:r>
        <w:rPr>
          <w:rFonts w:ascii="Arial" w:hAnsi="Arial" w:eastAsia="仿宋_GB2312" w:cs="Arial"/>
          <w:sz w:val="28"/>
          <w:szCs w:val="28"/>
        </w:rPr>
        <w:t>平方米</w:t>
      </w:r>
      <w:r>
        <w:rPr>
          <w:rFonts w:hint="eastAsia" w:ascii="Arial" w:hAnsi="Arial" w:eastAsia="仿宋_GB2312" w:cs="Arial"/>
          <w:sz w:val="28"/>
          <w:szCs w:val="28"/>
        </w:rPr>
        <w:t>，地上建筑面积24964平方米</w:t>
      </w:r>
      <w:r>
        <w:rPr>
          <w:rFonts w:ascii="Arial" w:hAnsi="Arial" w:eastAsia="仿宋_GB2312" w:cs="Arial"/>
          <w:sz w:val="28"/>
          <w:szCs w:val="28"/>
        </w:rPr>
        <w:t>（其中</w:t>
      </w:r>
      <w:r>
        <w:rPr>
          <w:rFonts w:hint="eastAsia" w:ascii="Arial" w:hAnsi="Arial" w:eastAsia="仿宋_GB2312" w:cs="Arial"/>
          <w:sz w:val="28"/>
          <w:szCs w:val="28"/>
        </w:rPr>
        <w:t>研发24964平方米</w:t>
      </w:r>
      <w:r>
        <w:rPr>
          <w:rFonts w:ascii="Arial" w:hAnsi="Arial" w:eastAsia="仿宋_GB2312" w:cs="Arial"/>
          <w:sz w:val="28"/>
          <w:szCs w:val="28"/>
        </w:rPr>
        <w:t>）</w:t>
      </w:r>
      <w:r>
        <w:rPr>
          <w:rFonts w:hint="eastAsia" w:ascii="Arial" w:hAnsi="Arial" w:eastAsia="仿宋_GB2312" w:cs="Arial"/>
          <w:sz w:val="28"/>
          <w:szCs w:val="28"/>
        </w:rPr>
        <w:t>，地下建筑面积33392平方米（其中地下研发22117平方米、地下车库5730平方米）</w:t>
      </w:r>
      <w:r>
        <w:rPr>
          <w:rFonts w:ascii="Arial" w:hAnsi="Arial" w:eastAsia="仿宋_GB2312" w:cs="Arial"/>
          <w:sz w:val="28"/>
          <w:szCs w:val="28"/>
        </w:rPr>
        <w:t>，原地上容积率为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szCs w:val="28"/>
        </w:rPr>
        <w:t>新容积率：根据《国有建设用地使用权出让地价评估委托书》、</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hint="eastAsia" w:ascii="Arial" w:hAnsi="Arial" w:eastAsia="仿宋_GB2312" w:cs="Arial"/>
          <w:sz w:val="28"/>
          <w:szCs w:val="28"/>
        </w:rPr>
        <w:t>，</w:t>
      </w:r>
      <w:r>
        <w:rPr>
          <w:rFonts w:ascii="Arial" w:hAnsi="Arial" w:eastAsia="仿宋_GB2312" w:cs="Arial"/>
          <w:sz w:val="28"/>
          <w:szCs w:val="28"/>
        </w:rPr>
        <w:t>宗地</w:t>
      </w:r>
      <w:r>
        <w:rPr>
          <w:rFonts w:hint="eastAsia" w:ascii="Arial" w:hAnsi="Arial" w:eastAsia="仿宋_GB2312" w:cs="Arial"/>
          <w:sz w:val="28"/>
          <w:szCs w:val="28"/>
        </w:rPr>
        <w:t>总</w:t>
      </w:r>
      <w:r>
        <w:rPr>
          <w:rFonts w:ascii="Arial" w:hAnsi="Arial" w:eastAsia="仿宋_GB2312" w:cs="Arial"/>
          <w:sz w:val="28"/>
          <w:szCs w:val="28"/>
        </w:rPr>
        <w:t>面积为</w:t>
      </w:r>
      <w:r>
        <w:rPr>
          <w:rFonts w:hint="eastAsia" w:ascii="Arial" w:hAnsi="Arial" w:eastAsia="仿宋_GB2312" w:cs="Arial"/>
          <w:sz w:val="28"/>
          <w:szCs w:val="28"/>
        </w:rPr>
        <w:t>20468.06</w:t>
      </w:r>
      <w:r>
        <w:rPr>
          <w:rFonts w:ascii="Arial" w:hAnsi="Arial" w:eastAsia="仿宋_GB2312" w:cs="Arial"/>
          <w:sz w:val="28"/>
          <w:szCs w:val="28"/>
        </w:rPr>
        <w:t>平方米，总建筑面积调整为</w:t>
      </w:r>
      <w:r>
        <w:rPr>
          <w:rFonts w:hint="eastAsia" w:ascii="Arial" w:hAnsi="Arial" w:eastAsia="仿宋_GB2312" w:cs="Arial"/>
          <w:sz w:val="28"/>
          <w:szCs w:val="28"/>
        </w:rPr>
        <w:t>57817.58</w:t>
      </w:r>
      <w:r>
        <w:rPr>
          <w:rFonts w:ascii="Arial" w:hAnsi="Arial" w:eastAsia="仿宋_GB2312" w:cs="Arial"/>
          <w:sz w:val="28"/>
          <w:szCs w:val="28"/>
        </w:rPr>
        <w:t>平方米，地上</w:t>
      </w:r>
      <w:r>
        <w:rPr>
          <w:rFonts w:hint="eastAsia" w:ascii="Arial" w:hAnsi="Arial" w:eastAsia="仿宋_GB2312" w:cs="Arial"/>
          <w:sz w:val="28"/>
          <w:szCs w:val="28"/>
        </w:rPr>
        <w:t>规划</w:t>
      </w:r>
      <w:r>
        <w:rPr>
          <w:rFonts w:ascii="Arial" w:hAnsi="Arial" w:eastAsia="仿宋_GB2312" w:cs="Arial"/>
          <w:sz w:val="28"/>
          <w:szCs w:val="28"/>
        </w:rPr>
        <w:t>建筑面积</w:t>
      </w:r>
      <w:r>
        <w:rPr>
          <w:rFonts w:hint="eastAsia" w:ascii="Arial" w:hAnsi="Arial" w:eastAsia="仿宋_GB2312" w:cs="Arial"/>
          <w:sz w:val="28"/>
          <w:szCs w:val="28"/>
        </w:rPr>
        <w:t>25022.71</w:t>
      </w:r>
      <w:r>
        <w:rPr>
          <w:rFonts w:ascii="Arial" w:hAnsi="Arial" w:eastAsia="仿宋_GB2312" w:cs="Arial"/>
          <w:sz w:val="28"/>
          <w:szCs w:val="28"/>
        </w:rPr>
        <w:t>平方米（其中</w:t>
      </w:r>
      <w:r>
        <w:rPr>
          <w:rFonts w:hint="eastAsia" w:ascii="Arial" w:hAnsi="Arial" w:eastAsia="仿宋_GB2312" w:cs="Arial"/>
          <w:sz w:val="28"/>
          <w:szCs w:val="28"/>
        </w:rPr>
        <w:t>研发25022.71平方米</w:t>
      </w:r>
      <w:r>
        <w:rPr>
          <w:rFonts w:ascii="Arial" w:hAnsi="Arial" w:eastAsia="仿宋_GB2312" w:cs="Arial"/>
          <w:sz w:val="28"/>
          <w:szCs w:val="28"/>
        </w:rPr>
        <w:t>），地下规划建筑面积为</w:t>
      </w:r>
      <w:r>
        <w:rPr>
          <w:rFonts w:hint="eastAsia" w:ascii="Arial" w:hAnsi="Arial" w:eastAsia="仿宋_GB2312" w:cs="Arial"/>
          <w:sz w:val="28"/>
          <w:szCs w:val="28"/>
        </w:rPr>
        <w:t>32794.87</w:t>
      </w:r>
      <w:r>
        <w:rPr>
          <w:rFonts w:ascii="Arial" w:hAnsi="Arial" w:eastAsia="仿宋_GB2312" w:cs="Arial"/>
          <w:sz w:val="28"/>
          <w:szCs w:val="28"/>
        </w:rPr>
        <w:t>平方米（其中</w:t>
      </w:r>
      <w:r>
        <w:rPr>
          <w:rFonts w:hint="eastAsia" w:ascii="Arial" w:hAnsi="Arial" w:eastAsia="仿宋_GB2312" w:cs="Arial"/>
          <w:sz w:val="28"/>
          <w:szCs w:val="28"/>
        </w:rPr>
        <w:t>地下研发26429.67</w:t>
      </w:r>
      <w:r>
        <w:rPr>
          <w:rFonts w:ascii="Arial" w:hAnsi="Arial" w:eastAsia="仿宋_GB2312" w:cs="Arial"/>
          <w:sz w:val="28"/>
          <w:szCs w:val="28"/>
        </w:rPr>
        <w:t>平方米</w:t>
      </w:r>
      <w:r>
        <w:rPr>
          <w:rFonts w:hint="eastAsia" w:ascii="Arial" w:hAnsi="Arial" w:eastAsia="仿宋_GB2312" w:cs="Arial"/>
          <w:sz w:val="28"/>
          <w:szCs w:val="28"/>
        </w:rPr>
        <w:t>，</w:t>
      </w:r>
      <w:r>
        <w:rPr>
          <w:rFonts w:ascii="Arial" w:hAnsi="Arial" w:eastAsia="仿宋_GB2312" w:cs="Arial"/>
          <w:sz w:val="28"/>
          <w:szCs w:val="28"/>
        </w:rPr>
        <w:t>地下</w:t>
      </w:r>
      <w:r>
        <w:rPr>
          <w:rFonts w:hint="eastAsia" w:ascii="Arial" w:hAnsi="Arial" w:eastAsia="仿宋_GB2312" w:cs="Arial"/>
          <w:sz w:val="28"/>
          <w:szCs w:val="28"/>
        </w:rPr>
        <w:t>车库2196.98</w:t>
      </w:r>
      <w:r>
        <w:rPr>
          <w:rFonts w:ascii="Arial" w:hAnsi="Arial" w:eastAsia="仿宋_GB2312" w:cs="Arial"/>
          <w:sz w:val="28"/>
          <w:szCs w:val="28"/>
        </w:rPr>
        <w:t>平方米，</w:t>
      </w:r>
      <w:r>
        <w:rPr>
          <w:rFonts w:hint="eastAsia" w:ascii="Arial" w:hAnsi="Arial" w:eastAsia="仿宋_GB2312" w:cs="Arial"/>
          <w:sz w:val="28"/>
          <w:szCs w:val="28"/>
        </w:rPr>
        <w:t>设备用房4168.22平方米</w:t>
      </w:r>
      <w:r>
        <w:rPr>
          <w:rFonts w:ascii="Arial" w:hAnsi="Arial" w:eastAsia="仿宋_GB2312" w:cs="Arial"/>
          <w:sz w:val="28"/>
          <w:szCs w:val="28"/>
        </w:rPr>
        <w:t>），新地上容积率为</w:t>
      </w:r>
      <w:r>
        <w:rPr>
          <w:rFonts w:hint="eastAsia" w:ascii="Arial" w:hAnsi="Arial" w:eastAsia="仿宋_GB2312" w:cs="Arial"/>
          <w:sz w:val="28"/>
          <w:szCs w:val="28"/>
        </w:rPr>
        <w:t>1.22</w:t>
      </w:r>
      <w:r>
        <w:rPr>
          <w:rFonts w:ascii="Arial" w:hAnsi="Arial" w:eastAsia="仿宋_GB2312" w:cs="Arial"/>
          <w:sz w:val="28"/>
          <w:szCs w:val="28"/>
        </w:rPr>
        <w:t>。</w:t>
      </w:r>
    </w:p>
    <w:p>
      <w:pPr>
        <w:snapToGrid w:val="0"/>
        <w:spacing w:line="360" w:lineRule="auto"/>
        <w:ind w:firstLine="556"/>
        <w:jc w:val="both"/>
        <w:rPr>
          <w:rFonts w:ascii="Arial" w:hAnsi="Arial" w:eastAsia="仿宋_GB2312" w:cs="Arial"/>
          <w:sz w:val="28"/>
          <w:szCs w:val="28"/>
        </w:rPr>
      </w:pPr>
      <w:r>
        <w:rPr>
          <w:rFonts w:ascii="Arial" w:hAnsi="Arial" w:eastAsia="仿宋_GB2312" w:cs="Arial"/>
          <w:sz w:val="28"/>
        </w:rPr>
        <w:t>容积率在规划调整前后未发生变动，</w:t>
      </w:r>
      <w:r>
        <w:rPr>
          <w:rFonts w:ascii="Arial" w:hAnsi="Arial" w:eastAsia="仿宋_GB2312" w:cs="Arial"/>
          <w:sz w:val="28"/>
          <w:szCs w:val="28"/>
        </w:rPr>
        <w:t>故本次评估设定估价对象地上容积率为</w:t>
      </w:r>
      <w:r>
        <w:rPr>
          <w:rFonts w:hint="eastAsia" w:ascii="Arial" w:hAnsi="Arial" w:eastAsia="仿宋_GB2312" w:cs="Arial"/>
          <w:sz w:val="28"/>
          <w:szCs w:val="28"/>
        </w:rPr>
        <w:t>1.22</w:t>
      </w:r>
      <w:r>
        <w:rPr>
          <w:rFonts w:ascii="Arial" w:hAnsi="Arial" w:eastAsia="仿宋_GB2312" w:cs="Arial"/>
          <w:sz w:val="28"/>
          <w:szCs w:val="28"/>
        </w:rPr>
        <w:t>。</w:t>
      </w:r>
    </w:p>
    <w:p>
      <w:pPr>
        <w:adjustRightInd/>
        <w:snapToGrid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9.地价内涵：</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本报告所评估的熟地价为：估价对象在估价期日2021年</w:t>
      </w:r>
      <w:r>
        <w:rPr>
          <w:rFonts w:hint="eastAsia" w:ascii="Arial" w:hAnsi="Arial" w:eastAsia="仿宋_GB2312" w:cs="Arial"/>
          <w:sz w:val="28"/>
          <w:szCs w:val="28"/>
        </w:rPr>
        <w:t>11</w:t>
      </w:r>
      <w:r>
        <w:rPr>
          <w:rFonts w:ascii="Arial" w:hAnsi="Arial" w:eastAsia="仿宋_GB2312" w:cs="Arial"/>
          <w:sz w:val="28"/>
          <w:szCs w:val="28"/>
        </w:rPr>
        <w:t>月</w:t>
      </w:r>
      <w:r>
        <w:rPr>
          <w:rFonts w:hint="eastAsia" w:ascii="Arial" w:hAnsi="Arial" w:eastAsia="仿宋_GB2312" w:cs="Arial"/>
          <w:sz w:val="28"/>
          <w:szCs w:val="28"/>
        </w:rPr>
        <w:t>19</w:t>
      </w:r>
      <w:r>
        <w:rPr>
          <w:rFonts w:ascii="Arial" w:hAnsi="Arial" w:eastAsia="仿宋_GB2312" w:cs="Arial"/>
          <w:sz w:val="28"/>
          <w:szCs w:val="28"/>
        </w:rPr>
        <w:t>日，在北京市基准地价办公类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区片地价区内，评估设定土地使用权类型为出让；设定开发程度为宗地外</w:t>
      </w:r>
      <w:r>
        <w:rPr>
          <w:rFonts w:hint="eastAsia" w:ascii="Arial" w:hAnsi="Arial" w:eastAsia="仿宋_GB2312" w:cs="Arial"/>
          <w:sz w:val="28"/>
          <w:szCs w:val="28"/>
        </w:rPr>
        <w:t>“六通”（即通路、通上水、通下水、通电、通讯、通燃气）</w:t>
      </w:r>
      <w:r>
        <w:rPr>
          <w:rFonts w:ascii="Arial" w:hAnsi="Arial" w:eastAsia="仿宋_GB2312" w:cs="Arial"/>
          <w:sz w:val="28"/>
          <w:szCs w:val="28"/>
        </w:rPr>
        <w:t>，宗地内“场地平整”；设定土地用途为</w:t>
      </w:r>
      <w:r>
        <w:rPr>
          <w:rFonts w:hint="eastAsia" w:ascii="Arial" w:hAnsi="Arial" w:eastAsia="仿宋_GB2312" w:cs="Arial"/>
          <w:sz w:val="28"/>
          <w:szCs w:val="28"/>
        </w:rPr>
        <w:t>研发、地下研发、地下车库</w:t>
      </w:r>
      <w:r>
        <w:rPr>
          <w:rFonts w:ascii="Arial" w:hAnsi="Arial" w:eastAsia="仿宋_GB2312" w:cs="Arial"/>
          <w:sz w:val="28"/>
          <w:szCs w:val="28"/>
        </w:rPr>
        <w:t>；地上容积率为</w:t>
      </w:r>
      <w:r>
        <w:rPr>
          <w:rFonts w:hint="eastAsia" w:ascii="Arial" w:hAnsi="Arial" w:eastAsia="仿宋_GB2312" w:cs="Arial"/>
          <w:sz w:val="28"/>
          <w:szCs w:val="28"/>
        </w:rPr>
        <w:t>1.22</w:t>
      </w:r>
      <w:r>
        <w:rPr>
          <w:rFonts w:ascii="Arial" w:hAnsi="Arial" w:eastAsia="仿宋_GB2312" w:cs="Arial"/>
          <w:sz w:val="28"/>
        </w:rPr>
        <w:t>，地下研发用途土地剩余使用年限为</w:t>
      </w:r>
      <w:r>
        <w:rPr>
          <w:rFonts w:hint="eastAsia" w:ascii="Arial" w:hAnsi="Arial" w:eastAsia="仿宋_GB2312" w:cs="Arial"/>
          <w:sz w:val="28"/>
          <w:lang w:val="en-US" w:eastAsia="zh-CN"/>
        </w:rPr>
        <w:t>50</w:t>
      </w:r>
      <w:r>
        <w:rPr>
          <w:rFonts w:hint="eastAsia" w:ascii="Arial" w:hAnsi="Arial" w:eastAsia="仿宋_GB2312" w:cs="Arial"/>
          <w:sz w:val="28"/>
        </w:rPr>
        <w:t>年，</w:t>
      </w:r>
      <w:r>
        <w:rPr>
          <w:rFonts w:hint="eastAsia" w:ascii="Arial" w:hAnsi="Arial" w:eastAsia="仿宋_GB2312" w:cs="Arial"/>
          <w:sz w:val="28"/>
          <w:szCs w:val="28"/>
        </w:rPr>
        <w:t>地下车库</w:t>
      </w:r>
      <w:r>
        <w:rPr>
          <w:rFonts w:ascii="Arial" w:hAnsi="Arial" w:eastAsia="仿宋_GB2312" w:cs="Arial"/>
          <w:sz w:val="28"/>
        </w:rPr>
        <w:t>用途土地剩余使用年限为</w:t>
      </w:r>
      <w:r>
        <w:rPr>
          <w:rFonts w:hint="eastAsia" w:ascii="Arial" w:hAnsi="Arial" w:eastAsia="仿宋_GB2312" w:cs="Arial"/>
          <w:sz w:val="28"/>
          <w:szCs w:val="28"/>
          <w:lang w:val="en-US" w:eastAsia="zh-CN"/>
        </w:rPr>
        <w:t>50</w:t>
      </w:r>
      <w:r>
        <w:rPr>
          <w:rFonts w:hint="eastAsia" w:ascii="Arial" w:hAnsi="Arial" w:eastAsia="仿宋_GB2312" w:cs="Arial"/>
          <w:sz w:val="28"/>
          <w:szCs w:val="28"/>
        </w:rPr>
        <w:t>年。</w:t>
      </w:r>
      <w:r>
        <w:rPr>
          <w:rFonts w:ascii="Arial" w:hAnsi="Arial" w:eastAsia="仿宋_GB2312" w:cs="Arial"/>
          <w:sz w:val="28"/>
          <w:szCs w:val="28"/>
        </w:rPr>
        <w:t>于设定条件下完整的国有建设用地使用权价格，即出让土地使用权的正常市场价格。</w:t>
      </w:r>
    </w:p>
    <w:p>
      <w:pPr>
        <w:autoSpaceDE w:val="0"/>
        <w:autoSpaceDN w:val="0"/>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10.评估专业人员根据委托估价方所提供的资料（复印件），未发现有抵押、租赁的登记信息，本次评估设定估价对象不存在抵押、租赁等他项权利。</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（二）估价结果和估价报告的使用</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1.本估价报告的依据为国务院、国土资源部、住建部、北京市人民政府及有关部门颁布的有关法律、法规、政策文件、委托估价方提供的资料、受托估价方掌握的有关资料以及评估专业人员实地勘察所获取的资料。</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2.委托估价方</w:t>
      </w:r>
      <w:r>
        <w:rPr>
          <w:rFonts w:ascii="Arial" w:hAnsi="Arial" w:eastAsia="仿宋_GB2312" w:cs="Arial"/>
          <w:kern w:val="2"/>
          <w:sz w:val="28"/>
        </w:rPr>
        <w:t>应对其提供的权属证明以及其他资料的真实性、完整性和合法性负责。如因资料失实或资料提供人有所隐匿而导致估价结果失真，估价机构不承担相应的责任。</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3.本报告估价结果为估价期日下的正常市场价格，随着时间的推移，该价格需要做相应的调整直至重新评估。</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4.本估价报告在估价机构盖章和土地估价师签字的条件下有效。</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5.本次评估估价报告分为“土地估价报告”和“土地估价技术报告”两部分，“土地估价报告”供委托估价方使用，“土地估价技术报告”仅供估价机构存档和作为估价结果提交房屋土地管理部门确认或备案时的附件。</w:t>
      </w:r>
    </w:p>
    <w:p>
      <w:pPr>
        <w:snapToGrid w:val="0"/>
        <w:spacing w:line="360" w:lineRule="auto"/>
        <w:ind w:firstLine="570"/>
        <w:jc w:val="both"/>
        <w:rPr>
          <w:rFonts w:ascii="Arial" w:hAnsi="Arial" w:eastAsia="仿宋_GB2312" w:cs="Arial"/>
          <w:sz w:val="28"/>
        </w:rPr>
      </w:pPr>
      <w:r>
        <w:rPr>
          <w:rFonts w:ascii="Arial" w:hAnsi="Arial" w:eastAsia="仿宋_GB2312" w:cs="Arial"/>
          <w:sz w:val="28"/>
        </w:rPr>
        <w:t>6.本估价报告只能由估价报告载明的报告使用者使用，且只能用于本报告载明的唯一估价目的和用途。</w:t>
      </w:r>
    </w:p>
    <w:p>
      <w:pPr>
        <w:snapToGrid w:val="0"/>
        <w:spacing w:line="360" w:lineRule="auto"/>
        <w:ind w:firstLine="570"/>
        <w:jc w:val="both"/>
        <w:rPr>
          <w:rFonts w:ascii="Arial" w:hAnsi="Arial" w:eastAsia="仿宋_GB2312" w:cs="Arial"/>
          <w:sz w:val="28"/>
        </w:rPr>
      </w:pPr>
      <w:r>
        <w:rPr>
          <w:rFonts w:ascii="Arial" w:hAnsi="Arial" w:eastAsia="仿宋_GB2312" w:cs="Arial"/>
          <w:sz w:val="28"/>
        </w:rPr>
        <w:t>7.委托估价方或者本估价报告使用人应按照法律规定和估价报告载明的使用范围使用本估价报告。委托估价方或者估价报告使用人违反前述规定使用本估价报告的，估价机构和评估专业人员不承担责任。</w:t>
      </w:r>
    </w:p>
    <w:p>
      <w:pPr>
        <w:snapToGrid w:val="0"/>
        <w:spacing w:line="360" w:lineRule="auto"/>
        <w:ind w:firstLine="570"/>
        <w:jc w:val="both"/>
        <w:rPr>
          <w:rFonts w:ascii="Arial" w:hAnsi="Arial" w:eastAsia="仿宋_GB2312" w:cs="Arial"/>
          <w:sz w:val="28"/>
        </w:rPr>
      </w:pPr>
      <w:r>
        <w:rPr>
          <w:rFonts w:ascii="Arial" w:hAnsi="Arial" w:eastAsia="仿宋_GB2312" w:cs="Arial"/>
          <w:sz w:val="28"/>
        </w:rPr>
        <w:t>8.除委托估价方、估价委托合同中约定的其他估价报告使用人和法律、行政法规规定的估价报告使用人之外，其他任何机构和个人不能成为估价报告的使用人。</w:t>
      </w:r>
    </w:p>
    <w:p>
      <w:pPr>
        <w:snapToGrid w:val="0"/>
        <w:spacing w:line="360" w:lineRule="auto"/>
        <w:ind w:firstLine="570"/>
        <w:jc w:val="both"/>
        <w:rPr>
          <w:rFonts w:ascii="Arial" w:hAnsi="Arial" w:eastAsia="仿宋_GB2312" w:cs="Arial"/>
          <w:sz w:val="28"/>
        </w:rPr>
      </w:pPr>
      <w:r>
        <w:rPr>
          <w:rFonts w:ascii="Arial" w:hAnsi="Arial" w:eastAsia="仿宋_GB2312" w:cs="Arial"/>
          <w:sz w:val="28"/>
        </w:rPr>
        <w:t>9.估价报告使用人应当正确理解估价结论。估价结论不等同于估价对象可实现价格，估价结论不应当被认为是对估价对象可实现价格的保证。</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10.本报告所确定的土地价格为出让方通过集体决策核定应该补缴的地价款提供参考依据</w:t>
      </w:r>
      <w:r>
        <w:rPr>
          <w:rFonts w:ascii="Arial" w:hAnsi="Arial" w:eastAsia="仿宋_GB2312" w:cs="Arial"/>
          <w:sz w:val="28"/>
          <w:szCs w:val="28"/>
        </w:rPr>
        <w:t>。土地出让属于政府行为，办理出让合同变更时、应缴纳的地价款以北京市规划和自然资源委员会最终审定结果为准。</w:t>
      </w:r>
      <w:r>
        <w:rPr>
          <w:rFonts w:ascii="Arial" w:hAnsi="Arial" w:eastAsia="仿宋_GB2312" w:cs="Arial"/>
          <w:sz w:val="28"/>
        </w:rPr>
        <w:t>若违反特定用途使用本土地评估报告和估价结果，由此引出的一切法律责任由使用者自负。</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11.</w:t>
      </w:r>
      <w:r>
        <w:rPr>
          <w:rFonts w:ascii="Arial" w:hAnsi="Arial" w:eastAsia="仿宋_GB2312" w:cs="Arial"/>
          <w:kern w:val="2"/>
          <w:sz w:val="28"/>
        </w:rPr>
        <w:t>本估价报告自报告出具日起计算，</w:t>
      </w:r>
      <w:r>
        <w:rPr>
          <w:rFonts w:hint="eastAsia" w:ascii="Arial" w:hAnsi="Arial" w:eastAsia="仿宋_GB2312" w:cs="Arial"/>
          <w:kern w:val="2"/>
          <w:sz w:val="28"/>
        </w:rPr>
        <w:t>2021年1</w:t>
      </w:r>
      <w:r>
        <w:rPr>
          <w:rFonts w:hint="eastAsia" w:ascii="Arial" w:hAnsi="Arial" w:eastAsia="仿宋_GB2312" w:cs="Arial"/>
          <w:kern w:val="2"/>
          <w:sz w:val="28"/>
          <w:lang w:val="en-US" w:eastAsia="zh-CN"/>
        </w:rPr>
        <w:t>2</w:t>
      </w:r>
      <w:r>
        <w:rPr>
          <w:rFonts w:hint="eastAsia" w:ascii="Arial" w:hAnsi="Arial" w:eastAsia="仿宋_GB2312" w:cs="Arial"/>
          <w:kern w:val="2"/>
          <w:sz w:val="28"/>
        </w:rPr>
        <w:t>月</w:t>
      </w:r>
      <w:r>
        <w:rPr>
          <w:rFonts w:hint="eastAsia" w:ascii="Arial" w:hAnsi="Arial" w:eastAsia="仿宋_GB2312" w:cs="Arial"/>
          <w:kern w:val="2"/>
          <w:sz w:val="28"/>
          <w:lang w:val="en-US" w:eastAsia="zh-CN"/>
        </w:rPr>
        <w:t>6</w:t>
      </w:r>
      <w:r>
        <w:rPr>
          <w:rFonts w:hint="eastAsia" w:ascii="Arial" w:hAnsi="Arial" w:eastAsia="仿宋_GB2312" w:cs="Arial"/>
          <w:kern w:val="2"/>
          <w:sz w:val="28"/>
        </w:rPr>
        <w:t>日</w:t>
      </w:r>
      <w:r>
        <w:rPr>
          <w:rFonts w:ascii="Arial" w:hAnsi="Arial" w:eastAsia="仿宋_GB2312" w:cs="Arial"/>
          <w:kern w:val="2"/>
          <w:sz w:val="28"/>
        </w:rPr>
        <w:t>至2022年</w:t>
      </w:r>
      <w:r>
        <w:rPr>
          <w:rFonts w:hint="eastAsia" w:ascii="Arial" w:hAnsi="Arial" w:eastAsia="仿宋_GB2312" w:cs="Arial"/>
          <w:kern w:val="2"/>
          <w:sz w:val="28"/>
          <w:lang w:val="en-US" w:eastAsia="zh-CN"/>
        </w:rPr>
        <w:t>12</w:t>
      </w:r>
      <w:r>
        <w:rPr>
          <w:rFonts w:ascii="Arial" w:hAnsi="Arial" w:eastAsia="仿宋_GB2312" w:cs="Arial"/>
          <w:kern w:val="2"/>
          <w:sz w:val="28"/>
        </w:rPr>
        <w:t>月</w:t>
      </w:r>
      <w:r>
        <w:rPr>
          <w:rFonts w:hint="eastAsia" w:ascii="Arial" w:hAnsi="Arial" w:eastAsia="仿宋_GB2312" w:cs="Arial"/>
          <w:kern w:val="2"/>
          <w:sz w:val="28"/>
          <w:lang w:val="en-US" w:eastAsia="zh-CN"/>
        </w:rPr>
        <w:t>5</w:t>
      </w:r>
      <w:r>
        <w:rPr>
          <w:rFonts w:ascii="Arial" w:hAnsi="Arial" w:eastAsia="仿宋_GB2312" w:cs="Arial"/>
          <w:kern w:val="2"/>
          <w:sz w:val="28"/>
        </w:rPr>
        <w:t>日有效。</w:t>
      </w:r>
    </w:p>
    <w:p>
      <w:pPr>
        <w:snapToGrid w:val="0"/>
        <w:spacing w:line="360" w:lineRule="auto"/>
        <w:ind w:firstLine="570"/>
        <w:jc w:val="both"/>
        <w:rPr>
          <w:rFonts w:ascii="Arial" w:hAnsi="Arial" w:eastAsia="仿宋_GB2312" w:cs="Arial"/>
          <w:sz w:val="28"/>
        </w:rPr>
      </w:pPr>
      <w:r>
        <w:rPr>
          <w:rFonts w:ascii="Arial" w:hAnsi="Arial" w:eastAsia="楷体_GB2312" w:cs="Arial"/>
          <w:kern w:val="2"/>
          <w:sz w:val="28"/>
        </w:rPr>
        <w:t>12</w:t>
      </w:r>
      <w:r>
        <w:rPr>
          <w:rFonts w:ascii="Arial" w:hAnsi="Arial" w:eastAsia="仿宋_GB2312" w:cs="Arial"/>
          <w:sz w:val="28"/>
        </w:rPr>
        <w:t>.本次土地估价报告的使用权归</w:t>
      </w:r>
      <w:r>
        <w:rPr>
          <w:rFonts w:ascii="Arial" w:hAnsi="Arial" w:eastAsia="仿宋_GB2312" w:cs="Arial"/>
          <w:sz w:val="28"/>
          <w:szCs w:val="28"/>
        </w:rPr>
        <w:t>北京市土地利用事务中心</w:t>
      </w:r>
      <w:r>
        <w:rPr>
          <w:rFonts w:ascii="Arial" w:hAnsi="Arial" w:eastAsia="仿宋_GB2312" w:cs="Arial"/>
          <w:sz w:val="28"/>
        </w:rPr>
        <w:t>，土地估价报告由北京康正宏基房地产评估有限公司负责解释。</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（三）需要特殊说明的事项</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1.资料来源说明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（1）估价对象的土地、房屋权属资料、土地利用状况、评估项目相关资料由委托估价方提供。</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（2）土地区位条件、地产市场交易资料、土地利用现状照片等相关资料由评估专业人员实地调查取得。</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（3）区域经济发展状况、统计数据、城市规划资料、基准地价资料等由评估专业人员通过政府相关部门获取。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（4）估价中的相关参数资料由评估专业人员通过政府部门相关文件规定、公开媒体等多种途径获取。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（5）评估专业人员结合执业经验，对上述相关评估资料的真实性、合法性、有效性、适用性进行了尽职核实、专业判断。委托估价方对所提供资料的真实性负责，估价机构对所收集资料的真实性、准确性负责。</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2.有关参数确定及使用说明</w:t>
      </w:r>
    </w:p>
    <w:p>
      <w:pPr>
        <w:snapToGrid w:val="0"/>
        <w:spacing w:line="360" w:lineRule="auto"/>
        <w:ind w:firstLine="556"/>
        <w:jc w:val="both"/>
        <w:rPr>
          <w:rFonts w:ascii="Arial" w:hAnsi="Arial" w:eastAsia="仿宋_GB2312" w:cs="Arial"/>
          <w:sz w:val="28"/>
        </w:rPr>
      </w:pPr>
      <w:r>
        <w:rPr>
          <w:rFonts w:ascii="Arial" w:hAnsi="Arial" w:eastAsia="仿宋_GB2312" w:cs="Arial"/>
          <w:sz w:val="28"/>
        </w:rPr>
        <w:t>（1）</w:t>
      </w:r>
      <w:r>
        <w:rPr>
          <w:rFonts w:ascii="Arial" w:hAnsi="Arial" w:eastAsia="仿宋_GB2312" w:cs="Arial"/>
          <w:sz w:val="28"/>
          <w:szCs w:val="28"/>
        </w:rPr>
        <w:t>新容积率：根据《国有建设用地使用权出让地价评估委托书》、</w:t>
      </w:r>
      <w:r>
        <w:rPr>
          <w:rFonts w:hint="eastAsia" w:ascii="Arial" w:hAnsi="Arial" w:eastAsia="仿宋_GB2312" w:cs="Arial"/>
          <w:sz w:val="28"/>
          <w:szCs w:val="28"/>
        </w:rPr>
        <w:t>《国有土地使用证》[京海国用（2009出）第4771号]、</w:t>
      </w:r>
      <w:r>
        <w:rPr>
          <w:rFonts w:ascii="Arial" w:hAnsi="Arial" w:eastAsia="仿宋_GB2312" w:cs="Arial"/>
          <w:sz w:val="28"/>
          <w:szCs w:val="28"/>
        </w:rPr>
        <w:t>《</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hint="eastAsia" w:ascii="Arial" w:hAnsi="Arial" w:eastAsia="仿宋_GB2312" w:cs="Arial"/>
          <w:sz w:val="28"/>
          <w:szCs w:val="28"/>
        </w:rPr>
        <w:t>，</w:t>
      </w:r>
      <w:r>
        <w:rPr>
          <w:rFonts w:ascii="Arial" w:hAnsi="Arial" w:eastAsia="仿宋_GB2312" w:cs="Arial"/>
          <w:sz w:val="28"/>
          <w:szCs w:val="28"/>
        </w:rPr>
        <w:t>宗地</w:t>
      </w:r>
      <w:r>
        <w:rPr>
          <w:rFonts w:hint="eastAsia" w:ascii="Arial" w:hAnsi="Arial" w:eastAsia="仿宋_GB2312" w:cs="Arial"/>
          <w:sz w:val="28"/>
          <w:szCs w:val="28"/>
        </w:rPr>
        <w:t>总</w:t>
      </w:r>
      <w:r>
        <w:rPr>
          <w:rFonts w:ascii="Arial" w:hAnsi="Arial" w:eastAsia="仿宋_GB2312" w:cs="Arial"/>
          <w:sz w:val="28"/>
          <w:szCs w:val="28"/>
        </w:rPr>
        <w:t>面积为</w:t>
      </w:r>
      <w:r>
        <w:rPr>
          <w:rFonts w:hint="eastAsia" w:ascii="Arial" w:hAnsi="Arial" w:eastAsia="仿宋_GB2312" w:cs="Arial"/>
          <w:sz w:val="28"/>
          <w:szCs w:val="28"/>
        </w:rPr>
        <w:t>20468.06</w:t>
      </w:r>
      <w:r>
        <w:rPr>
          <w:rFonts w:ascii="Arial" w:hAnsi="Arial" w:eastAsia="仿宋_GB2312" w:cs="Arial"/>
          <w:sz w:val="28"/>
          <w:szCs w:val="28"/>
        </w:rPr>
        <w:t>平方米，总建筑面积调整为</w:t>
      </w:r>
      <w:r>
        <w:rPr>
          <w:rFonts w:hint="eastAsia" w:ascii="Arial" w:hAnsi="Arial" w:eastAsia="仿宋_GB2312" w:cs="Arial"/>
          <w:sz w:val="28"/>
          <w:szCs w:val="28"/>
        </w:rPr>
        <w:t>57817.58</w:t>
      </w:r>
      <w:r>
        <w:rPr>
          <w:rFonts w:ascii="Arial" w:hAnsi="Arial" w:eastAsia="仿宋_GB2312" w:cs="Arial"/>
          <w:sz w:val="28"/>
          <w:szCs w:val="28"/>
        </w:rPr>
        <w:t>平方米，地上</w:t>
      </w:r>
      <w:r>
        <w:rPr>
          <w:rFonts w:hint="eastAsia" w:ascii="Arial" w:hAnsi="Arial" w:eastAsia="仿宋_GB2312" w:cs="Arial"/>
          <w:sz w:val="28"/>
          <w:szCs w:val="28"/>
        </w:rPr>
        <w:t>规划</w:t>
      </w:r>
      <w:r>
        <w:rPr>
          <w:rFonts w:ascii="Arial" w:hAnsi="Arial" w:eastAsia="仿宋_GB2312" w:cs="Arial"/>
          <w:sz w:val="28"/>
          <w:szCs w:val="28"/>
        </w:rPr>
        <w:t>建筑面积</w:t>
      </w:r>
      <w:r>
        <w:rPr>
          <w:rFonts w:hint="eastAsia" w:ascii="Arial" w:hAnsi="Arial" w:eastAsia="仿宋_GB2312" w:cs="Arial"/>
          <w:sz w:val="28"/>
          <w:szCs w:val="28"/>
        </w:rPr>
        <w:t>25022.71</w:t>
      </w:r>
      <w:r>
        <w:rPr>
          <w:rFonts w:ascii="Arial" w:hAnsi="Arial" w:eastAsia="仿宋_GB2312" w:cs="Arial"/>
          <w:sz w:val="28"/>
          <w:szCs w:val="28"/>
        </w:rPr>
        <w:t>平方米（其中</w:t>
      </w:r>
      <w:r>
        <w:rPr>
          <w:rFonts w:hint="eastAsia" w:ascii="Arial" w:hAnsi="Arial" w:eastAsia="仿宋_GB2312" w:cs="Arial"/>
          <w:sz w:val="28"/>
          <w:szCs w:val="28"/>
        </w:rPr>
        <w:t>研发25022.71平方米</w:t>
      </w:r>
      <w:r>
        <w:rPr>
          <w:rFonts w:ascii="Arial" w:hAnsi="Arial" w:eastAsia="仿宋_GB2312" w:cs="Arial"/>
          <w:sz w:val="28"/>
          <w:szCs w:val="28"/>
        </w:rPr>
        <w:t>），地下规划建筑面积为</w:t>
      </w:r>
      <w:r>
        <w:rPr>
          <w:rFonts w:hint="eastAsia" w:ascii="Arial" w:hAnsi="Arial" w:eastAsia="仿宋_GB2312" w:cs="Arial"/>
          <w:sz w:val="28"/>
          <w:szCs w:val="28"/>
        </w:rPr>
        <w:t>32794.87</w:t>
      </w:r>
      <w:r>
        <w:rPr>
          <w:rFonts w:ascii="Arial" w:hAnsi="Arial" w:eastAsia="仿宋_GB2312" w:cs="Arial"/>
          <w:sz w:val="28"/>
          <w:szCs w:val="28"/>
        </w:rPr>
        <w:t>平方米（其中</w:t>
      </w:r>
      <w:r>
        <w:rPr>
          <w:rFonts w:hint="eastAsia" w:ascii="Arial" w:hAnsi="Arial" w:eastAsia="仿宋_GB2312" w:cs="Arial"/>
          <w:sz w:val="28"/>
          <w:szCs w:val="28"/>
        </w:rPr>
        <w:t>地下研发26429.67</w:t>
      </w:r>
      <w:r>
        <w:rPr>
          <w:rFonts w:ascii="Arial" w:hAnsi="Arial" w:eastAsia="仿宋_GB2312" w:cs="Arial"/>
          <w:sz w:val="28"/>
          <w:szCs w:val="28"/>
        </w:rPr>
        <w:t>平方米</w:t>
      </w:r>
      <w:r>
        <w:rPr>
          <w:rFonts w:hint="eastAsia" w:ascii="Arial" w:hAnsi="Arial" w:eastAsia="仿宋_GB2312" w:cs="Arial"/>
          <w:sz w:val="28"/>
          <w:szCs w:val="28"/>
        </w:rPr>
        <w:t>，</w:t>
      </w:r>
      <w:r>
        <w:rPr>
          <w:rFonts w:ascii="Arial" w:hAnsi="Arial" w:eastAsia="仿宋_GB2312" w:cs="Arial"/>
          <w:sz w:val="28"/>
          <w:szCs w:val="28"/>
        </w:rPr>
        <w:t>地下</w:t>
      </w:r>
      <w:r>
        <w:rPr>
          <w:rFonts w:hint="eastAsia" w:ascii="Arial" w:hAnsi="Arial" w:eastAsia="仿宋_GB2312" w:cs="Arial"/>
          <w:sz w:val="28"/>
          <w:szCs w:val="28"/>
        </w:rPr>
        <w:t>车库2196.98</w:t>
      </w:r>
      <w:r>
        <w:rPr>
          <w:rFonts w:ascii="Arial" w:hAnsi="Arial" w:eastAsia="仿宋_GB2312" w:cs="Arial"/>
          <w:sz w:val="28"/>
          <w:szCs w:val="28"/>
        </w:rPr>
        <w:t>平方米，</w:t>
      </w:r>
      <w:r>
        <w:rPr>
          <w:rFonts w:hint="eastAsia" w:ascii="Arial" w:hAnsi="Arial" w:eastAsia="仿宋_GB2312" w:cs="Arial"/>
          <w:sz w:val="28"/>
          <w:szCs w:val="28"/>
        </w:rPr>
        <w:t>设备用房4168.22平方米</w:t>
      </w:r>
      <w:r>
        <w:rPr>
          <w:rFonts w:ascii="Arial" w:hAnsi="Arial" w:eastAsia="仿宋_GB2312" w:cs="Arial"/>
          <w:sz w:val="28"/>
          <w:szCs w:val="28"/>
        </w:rPr>
        <w:t>）。</w:t>
      </w:r>
      <w:r>
        <w:rPr>
          <w:rFonts w:ascii="Arial" w:hAnsi="Arial" w:eastAsia="仿宋_GB2312" w:cs="Arial"/>
          <w:sz w:val="28"/>
        </w:rPr>
        <w:t>若上述条件发生变化，评估结果作相应调整。</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（2）本次需评估地下研发、地下车库地价，依据北京房地产估价师和土地估价师与不动产登记代理人协会下发的</w:t>
      </w:r>
      <w:r>
        <w:rPr>
          <w:rFonts w:hint="eastAsia" w:ascii="Arial" w:hAnsi="Arial" w:eastAsia="仿宋_GB2312" w:cs="Arial"/>
          <w:sz w:val="28"/>
          <w:lang w:eastAsia="zh-CN"/>
        </w:rPr>
        <w:t>《北京市“地下空间”使用权协议出让地价评估技术更新的说明》[北估秘[2019]002号]</w:t>
      </w:r>
      <w:r>
        <w:rPr>
          <w:rFonts w:ascii="Arial" w:hAnsi="Arial" w:eastAsia="仿宋_GB2312" w:cs="Arial"/>
          <w:sz w:val="28"/>
        </w:rPr>
        <w:t>》技术文件，先评估地上研发楼面地价，然后进行地下空间修正后确定地下楼面熟地价。地下空间修正系数参照《北京市关于更新出让国有建设用地使用权基准地价的通知》[京政发（2014）26号]确定。</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（3）根据2014年第46期北京市国土资源局局长专题会议纪要的具体要求，地下设备用房等非经营性用途暂不收取政府土地出让收益，故委托估价对象不包含此部分内容。</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（4）根据《北京市关于更新出让国有建设用地使用权基准地价的通知》[京政发（2014）26号]的要求，评估专业人员以北京市地价动态监测成果公布的地价增长率为准，对基准地价中的熟地价进行期日修正。</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（5）依据现行的《关于全面推开营业税改征增值税试点的通知》，剩余法中房地产开发销售过程中的增值税，暂按5%的征收率计税。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（6）关于土地还原率的确定。</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kern w:val="2"/>
          <w:sz w:val="28"/>
        </w:rPr>
        <w:t>根据《北京市人民政府关于更新出让国有建设用地使用权基准地价的通知》[京政发</w:t>
      </w:r>
      <w:r>
        <w:rPr>
          <w:rFonts w:ascii="Arial" w:hAnsi="Arial" w:cs="Arial"/>
          <w:kern w:val="2"/>
          <w:sz w:val="28"/>
        </w:rPr>
        <w:t>﹝</w:t>
      </w:r>
      <w:r>
        <w:rPr>
          <w:rFonts w:ascii="Arial" w:hAnsi="Arial" w:eastAsia="仿宋_GB2312" w:cs="Arial"/>
          <w:kern w:val="2"/>
          <w:sz w:val="28"/>
        </w:rPr>
        <w:t>2014</w:t>
      </w:r>
      <w:r>
        <w:rPr>
          <w:rFonts w:ascii="Arial" w:hAnsi="Arial" w:cs="Arial"/>
          <w:kern w:val="2"/>
          <w:sz w:val="28"/>
        </w:rPr>
        <w:t>﹞</w:t>
      </w:r>
      <w:r>
        <w:rPr>
          <w:rFonts w:ascii="Arial" w:hAnsi="Arial" w:eastAsia="仿宋_GB2312" w:cs="Arial"/>
          <w:kern w:val="2"/>
          <w:sz w:val="28"/>
        </w:rPr>
        <w:t>26号]的规定确定，商业、办公、居住、工业用途的土地还原利率原则上按同期中国人民银行公布的一年期贷款利率分别上浮</w:t>
      </w:r>
      <w:r>
        <w:rPr>
          <w:rFonts w:ascii="Arial" w:hAnsi="Arial" w:cs="Arial"/>
          <w:kern w:val="2"/>
          <w:sz w:val="28"/>
        </w:rPr>
        <w:t>25％、20％、15％、10％</w:t>
      </w:r>
      <w:r>
        <w:rPr>
          <w:rFonts w:ascii="Arial" w:hAnsi="Arial" w:eastAsia="仿宋_GB2312" w:cs="Arial"/>
          <w:kern w:val="2"/>
          <w:sz w:val="28"/>
        </w:rPr>
        <w:t>确定。估价对象所属项目地上用途为商业及办公，现行一年期贷款利率（2015年10月24日公布）为4.35%。本次评估确定土地还原利率为办公5.2%。</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（8）本估价报告中数据全部采用电算化连续计算得出，由于在报告中计算的数据均按四舍五入保留两位小数或取整，故可能出现个别等式左右不完全相等的情况，但不影响计算结果及最终评估结论的准确性。</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（1）《国有建设用地使用权出让地价评估委托书》中估价目的为：对估价对象土地使用权出让价格进行评估，为北京市规划和自然资源委员会办理该项目土地协议出让后按</w:t>
      </w:r>
      <w:r>
        <w:rPr>
          <w:rFonts w:hint="eastAsia" w:ascii="Arial" w:hAnsi="Arial" w:eastAsia="仿宋_GB2312" w:cs="Arial"/>
          <w:sz w:val="28"/>
        </w:rPr>
        <w:t>实测数据</w:t>
      </w:r>
      <w:r>
        <w:rPr>
          <w:rFonts w:ascii="Arial" w:hAnsi="Arial" w:eastAsia="仿宋_GB2312" w:cs="Arial"/>
          <w:sz w:val="28"/>
        </w:rPr>
        <w:t>签订补充协议提供参考依据。</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（2）委托估价方于2021年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19</w:t>
      </w:r>
      <w:r>
        <w:rPr>
          <w:rFonts w:ascii="Arial" w:hAnsi="Arial" w:eastAsia="仿宋_GB2312" w:cs="Arial"/>
          <w:sz w:val="28"/>
        </w:rPr>
        <w:t>日正式委托进行评估，确定估价期日为2021年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19</w:t>
      </w:r>
      <w:r>
        <w:rPr>
          <w:rFonts w:ascii="Arial" w:hAnsi="Arial" w:eastAsia="仿宋_GB2312" w:cs="Arial"/>
          <w:sz w:val="28"/>
        </w:rPr>
        <w:t>日。评估专业人员于2021年</w:t>
      </w:r>
      <w:r>
        <w:rPr>
          <w:rFonts w:hint="eastAsia" w:ascii="Arial" w:hAnsi="Arial" w:eastAsia="仿宋_GB2312" w:cs="Arial"/>
          <w:sz w:val="28"/>
        </w:rPr>
        <w:t>11</w:t>
      </w:r>
      <w:r>
        <w:rPr>
          <w:rFonts w:ascii="Arial" w:hAnsi="Arial" w:eastAsia="仿宋_GB2312" w:cs="Arial"/>
          <w:sz w:val="28"/>
        </w:rPr>
        <w:t>月</w:t>
      </w:r>
      <w:r>
        <w:rPr>
          <w:rFonts w:hint="eastAsia" w:ascii="Arial" w:hAnsi="Arial" w:eastAsia="仿宋_GB2312" w:cs="Arial"/>
          <w:sz w:val="28"/>
        </w:rPr>
        <w:t>22</w:t>
      </w:r>
      <w:r>
        <w:rPr>
          <w:rFonts w:ascii="Arial" w:hAnsi="Arial" w:eastAsia="仿宋_GB2312" w:cs="Arial"/>
          <w:sz w:val="28"/>
        </w:rPr>
        <w:t>日进行实地查勘，若上述条件发生变化，评估结果作相应调整。</w:t>
      </w:r>
    </w:p>
    <w:p>
      <w:pPr>
        <w:snapToGrid w:val="0"/>
        <w:spacing w:line="360" w:lineRule="auto"/>
        <w:ind w:firstLine="560" w:firstLineChars="200"/>
        <w:jc w:val="both"/>
        <w:textAlignment w:val="bottom"/>
        <w:rPr>
          <w:rFonts w:ascii="Arial" w:hAnsi="Arial" w:eastAsia="仿宋_GB2312" w:cs="Arial"/>
          <w:sz w:val="28"/>
        </w:rPr>
        <w:sectPr>
          <w:footerReference r:id="rId27" w:type="first"/>
          <w:headerReference r:id="rId26" w:type="default"/>
          <w:pgSz w:w="11907" w:h="16840"/>
          <w:pgMar w:top="1843" w:right="1134" w:bottom="1134" w:left="1134" w:header="1134" w:footer="907" w:gutter="340"/>
          <w:cols w:space="425" w:num="1"/>
          <w:docGrid w:linePitch="326" w:charSpace="0"/>
        </w:sectPr>
      </w:pPr>
      <w:r>
        <w:rPr>
          <w:rFonts w:ascii="Arial" w:hAnsi="Arial" w:eastAsia="仿宋_GB2312" w:cs="Arial"/>
          <w:sz w:val="28"/>
        </w:rPr>
        <w:t>（3）根据估价目的，此次评估在符合《城镇土地估价规程》[GB/T 18508-2014]和《国土资源部办公厅关于印发〈国有建设用地使用权出让地价评估技术规范〉的通知》[国土资厅发（2018）4号]原则性要求的基础上，还需满足《北京市关于更新出让国有建设用地使用权基准地价的通知》[京政发（2014）26号]、《关于印发北京市国有建设用地使用权出让地价评审暂行规定的通知》[京国土用[2015]87号]和《北京市国土资源局关于出让国有建设用地使用权基准地价应用有关问题的公告》和《北京市“地下空间”使用权协议出让地价评估技术更新的说明》[北估秘[2019]002号]的要求，故报告格式和具体表述在《城镇土地估价规程》[GB/T 18508-2014]规范格式基础上，有所拓展和补充。</w:t>
      </w:r>
    </w:p>
    <w:p>
      <w:pPr>
        <w:spacing w:line="360" w:lineRule="auto"/>
        <w:outlineLvl w:val="1"/>
        <w:rPr>
          <w:rFonts w:ascii="Arial" w:hAnsi="Arial" w:eastAsia="仿宋_GB2312" w:cs="Arial"/>
          <w:sz w:val="28"/>
        </w:rPr>
      </w:pPr>
      <w:bookmarkStart w:id="245" w:name="_Toc524335096"/>
      <w:bookmarkStart w:id="246" w:name="_Toc516488192"/>
      <w:bookmarkStart w:id="247" w:name="_Toc66929522"/>
      <w:bookmarkStart w:id="248" w:name="_Toc69393397"/>
      <w:bookmarkStart w:id="249" w:name="_Toc515457814"/>
      <w:r>
        <w:rPr>
          <w:rFonts w:ascii="Arial" w:hAnsi="Arial" w:eastAsia="仿宋_GB2312" w:cs="Arial"/>
          <w:b/>
          <w:sz w:val="28"/>
        </w:rPr>
        <w:t>十一、评估专业人员签字</w:t>
      </w:r>
      <w:bookmarkEnd w:id="242"/>
      <w:bookmarkEnd w:id="243"/>
      <w:bookmarkEnd w:id="244"/>
      <w:bookmarkEnd w:id="245"/>
      <w:bookmarkEnd w:id="246"/>
      <w:bookmarkEnd w:id="247"/>
      <w:bookmarkEnd w:id="248"/>
      <w:bookmarkEnd w:id="249"/>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2603"/>
        <w:gridCol w:w="4031"/>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70" w:hRule="atLeast"/>
          <w:jc w:val="center"/>
        </w:trPr>
        <w:tc>
          <w:tcPr>
            <w:tcW w:w="9299" w:type="dxa"/>
            <w:gridSpan w:val="3"/>
            <w:shd w:val="clear" w:color="auto" w:fill="auto"/>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土地估价师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70" w:hRule="atLeas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资格证号</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陈  颖</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2004110096</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hint="eastAsia" w:ascii="Arial" w:hAnsi="Arial" w:eastAsia="仿宋_GB2312" w:cs="Arial"/>
                <w:sz w:val="28"/>
                <w:szCs w:val="28"/>
              </w:rPr>
              <w:t>崔  锴</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hint="eastAsia" w:ascii="Arial" w:hAnsi="Arial" w:eastAsia="仿宋_GB2312" w:cs="Arial"/>
                <w:sz w:val="28"/>
                <w:szCs w:val="28"/>
              </w:rPr>
              <w:t>2010110070</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94" w:hRule="atLeast"/>
          <w:jc w:val="center"/>
        </w:trPr>
        <w:tc>
          <w:tcPr>
            <w:tcW w:w="9299" w:type="dxa"/>
            <w:gridSpan w:val="3"/>
            <w:shd w:val="clear" w:color="auto" w:fill="auto"/>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 xml:space="preserve">其他评估专业人员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9" w:hRule="atLeas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603"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4031"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2665" w:type="dxa"/>
            <w:shd w:val="clear" w:color="auto" w:fill="auto"/>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w:t>
            </w:r>
          </w:p>
        </w:tc>
      </w:tr>
    </w:tbl>
    <w:p>
      <w:pPr>
        <w:spacing w:line="360" w:lineRule="auto"/>
        <w:rPr>
          <w:rFonts w:ascii="Arial" w:hAnsi="Arial" w:eastAsia="仿宋_GB2312" w:cs="Arial"/>
          <w:sz w:val="28"/>
        </w:rPr>
      </w:pPr>
    </w:p>
    <w:p>
      <w:pPr>
        <w:spacing w:line="360" w:lineRule="auto"/>
        <w:outlineLvl w:val="1"/>
        <w:rPr>
          <w:rFonts w:ascii="Arial" w:hAnsi="Arial" w:eastAsia="仿宋_GB2312" w:cs="Arial"/>
          <w:b/>
          <w:sz w:val="28"/>
        </w:rPr>
      </w:pPr>
      <w:bookmarkStart w:id="250" w:name="_Toc524335097"/>
      <w:bookmarkStart w:id="251" w:name="_Toc516488193"/>
      <w:bookmarkStart w:id="252" w:name="_Toc66929523"/>
      <w:bookmarkStart w:id="253" w:name="_Toc515457815"/>
      <w:bookmarkStart w:id="254" w:name="_Toc69393398"/>
      <w:r>
        <w:rPr>
          <w:rFonts w:ascii="Arial" w:hAnsi="Arial" w:eastAsia="仿宋_GB2312" w:cs="Arial"/>
          <w:b/>
          <w:sz w:val="28"/>
        </w:rPr>
        <w:t>十二、土地估价机构</w:t>
      </w:r>
      <w:bookmarkEnd w:id="250"/>
      <w:bookmarkEnd w:id="251"/>
      <w:bookmarkEnd w:id="252"/>
      <w:bookmarkEnd w:id="253"/>
      <w:bookmarkEnd w:id="254"/>
    </w:p>
    <w:p>
      <w:pPr>
        <w:spacing w:line="360" w:lineRule="auto"/>
        <w:rPr>
          <w:rFonts w:ascii="Arial" w:hAnsi="Arial" w:eastAsia="仿宋_GB2312" w:cs="Arial"/>
          <w:sz w:val="28"/>
        </w:rPr>
      </w:pPr>
      <w:r>
        <w:rPr>
          <w:rFonts w:ascii="Arial" w:hAnsi="Arial" w:eastAsia="仿宋_GB2312" w:cs="Arial"/>
          <w:sz w:val="28"/>
        </w:rPr>
        <w:t xml:space="preserve"> </w:t>
      </w:r>
    </w:p>
    <w:p>
      <w:pPr>
        <w:spacing w:line="360" w:lineRule="auto"/>
        <w:rPr>
          <w:rFonts w:ascii="Arial" w:hAnsi="Arial" w:eastAsia="仿宋_GB2312" w:cs="Arial"/>
          <w:sz w:val="28"/>
        </w:rPr>
      </w:pPr>
      <w:r>
        <w:rPr>
          <w:rFonts w:ascii="Arial" w:hAnsi="Arial" w:eastAsia="仿宋_GB2312" w:cs="Arial"/>
          <w:sz w:val="28"/>
        </w:rPr>
        <w:t xml:space="preserve">                              </w:t>
      </w:r>
    </w:p>
    <w:tbl>
      <w:tblPr>
        <w:tblStyle w:val="35"/>
        <w:tblW w:w="4445" w:type="dxa"/>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jc w:val="right"/>
        </w:trPr>
        <w:tc>
          <w:tcPr>
            <w:tcW w:w="4445" w:type="dxa"/>
            <w:shd w:val="clear" w:color="auto" w:fill="auto"/>
          </w:tcPr>
          <w:p>
            <w:pPr>
              <w:spacing w:line="360" w:lineRule="auto"/>
              <w:rPr>
                <w:rFonts w:ascii="Arial" w:hAnsi="Arial" w:eastAsia="仿宋_GB2312" w:cs="Arial"/>
                <w:sz w:val="28"/>
                <w:szCs w:val="21"/>
              </w:rPr>
            </w:pP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trHeight w:val="1431" w:hRule="atLeast"/>
          <w:jc w:val="right"/>
        </w:trPr>
        <w:tc>
          <w:tcPr>
            <w:tcW w:w="4445" w:type="dxa"/>
            <w:shd w:val="clear" w:color="auto" w:fill="auto"/>
          </w:tcPr>
          <w:p>
            <w:pPr>
              <w:spacing w:line="48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cantSplit/>
          <w:jc w:val="right"/>
        </w:trPr>
        <w:tc>
          <w:tcPr>
            <w:tcW w:w="4445" w:type="dxa"/>
            <w:shd w:val="clear" w:color="auto" w:fill="auto"/>
          </w:tcPr>
          <w:p>
            <w:pPr>
              <w:spacing w:line="240" w:lineRule="auto"/>
              <w:jc w:val="right"/>
              <w:rPr>
                <w:rFonts w:ascii="Arial" w:hAnsi="Arial" w:eastAsia="仿宋_GB2312" w:cs="Arial"/>
                <w:sz w:val="28"/>
                <w:szCs w:val="21"/>
              </w:rPr>
            </w:pPr>
            <w:r>
              <w:rPr>
                <w:rFonts w:ascii="Arial" w:hAnsi="Arial" w:eastAsia="仿宋_GB2312" w:cs="Arial"/>
                <w:sz w:val="28"/>
                <w:szCs w:val="21"/>
              </w:rPr>
              <w:t>二</w:t>
            </w:r>
            <w:r>
              <w:rPr>
                <w:rFonts w:hint="eastAsia" w:ascii="微软雅黑" w:hAnsi="微软雅黑" w:eastAsia="微软雅黑" w:cs="微软雅黑"/>
                <w:sz w:val="28"/>
                <w:szCs w:val="21"/>
              </w:rPr>
              <w:t>〇</w:t>
            </w:r>
            <w:r>
              <w:rPr>
                <w:rFonts w:hint="eastAsia" w:ascii="仿宋_GB2312" w:hAnsi="仿宋_GB2312" w:eastAsia="仿宋_GB2312" w:cs="仿宋_GB2312"/>
                <w:sz w:val="28"/>
                <w:szCs w:val="21"/>
              </w:rPr>
              <w:t>二一年十</w:t>
            </w:r>
            <w:r>
              <w:rPr>
                <w:rFonts w:hint="eastAsia" w:ascii="仿宋_GB2312" w:hAnsi="仿宋_GB2312" w:eastAsia="仿宋_GB2312" w:cs="仿宋_GB2312"/>
                <w:sz w:val="28"/>
                <w:szCs w:val="21"/>
                <w:lang w:eastAsia="zh-CN"/>
              </w:rPr>
              <w:t>二</w:t>
            </w:r>
            <w:r>
              <w:rPr>
                <w:rFonts w:hint="eastAsia" w:ascii="仿宋_GB2312" w:hAnsi="仿宋_GB2312" w:eastAsia="仿宋_GB2312" w:cs="仿宋_GB2312"/>
                <w:sz w:val="28"/>
                <w:szCs w:val="21"/>
              </w:rPr>
              <w:t>月</w:t>
            </w:r>
            <w:r>
              <w:rPr>
                <w:rFonts w:hint="eastAsia" w:ascii="仿宋_GB2312" w:hAnsi="仿宋_GB2312" w:eastAsia="仿宋_GB2312" w:cs="仿宋_GB2312"/>
                <w:sz w:val="28"/>
                <w:szCs w:val="21"/>
                <w:lang w:eastAsia="zh-CN"/>
              </w:rPr>
              <w:t>六</w:t>
            </w:r>
            <w:r>
              <w:rPr>
                <w:rFonts w:hint="eastAsia" w:ascii="仿宋_GB2312" w:hAnsi="仿宋_GB2312" w:eastAsia="仿宋_GB2312" w:cs="仿宋_GB2312"/>
                <w:sz w:val="28"/>
                <w:szCs w:val="21"/>
              </w:rPr>
              <w:t>日</w:t>
            </w:r>
          </w:p>
        </w:tc>
      </w:tr>
    </w:tbl>
    <w:p>
      <w:pPr>
        <w:spacing w:line="360" w:lineRule="auto"/>
        <w:jc w:val="center"/>
        <w:outlineLvl w:val="0"/>
        <w:rPr>
          <w:rFonts w:ascii="Arial" w:hAnsi="Arial" w:cs="Arial"/>
          <w:b/>
          <w:sz w:val="32"/>
        </w:rPr>
      </w:pPr>
      <w:r>
        <w:rPr>
          <w:rFonts w:ascii="Arial" w:hAnsi="Arial" w:eastAsia="仿宋_GB2312" w:cs="Arial"/>
          <w:sz w:val="28"/>
        </w:rPr>
        <w:br w:type="page"/>
      </w:r>
      <w:bookmarkStart w:id="255" w:name="_Toc69393399"/>
      <w:bookmarkStart w:id="256" w:name="_Toc416783682"/>
      <w:bookmarkStart w:id="257" w:name="_Toc416783586"/>
      <w:bookmarkStart w:id="258" w:name="_Toc469066164"/>
      <w:bookmarkStart w:id="259" w:name="_Toc516488194"/>
      <w:bookmarkStart w:id="260" w:name="_Toc515457816"/>
      <w:bookmarkStart w:id="261" w:name="_Toc524335098"/>
      <w:bookmarkStart w:id="262" w:name="_Toc66929524"/>
      <w:r>
        <w:rPr>
          <w:rFonts w:ascii="Arial" w:hAnsi="Arial" w:cs="Arial"/>
          <w:b/>
          <w:sz w:val="32"/>
        </w:rPr>
        <w:t>第二部分</w:t>
      </w:r>
      <w:r>
        <w:rPr>
          <w:rFonts w:ascii="Arial" w:hAnsi="Arial" w:eastAsia="仿宋_GB2312" w:cs="Arial"/>
          <w:b/>
          <w:sz w:val="32"/>
        </w:rPr>
        <w:t xml:space="preserve">  </w:t>
      </w:r>
      <w:r>
        <w:rPr>
          <w:rFonts w:ascii="Arial" w:hAnsi="Arial" w:cs="Arial"/>
          <w:b/>
          <w:sz w:val="32"/>
        </w:rPr>
        <w:t>估价对象描述及土地价格影响因素分析</w:t>
      </w:r>
      <w:bookmarkEnd w:id="255"/>
      <w:bookmarkEnd w:id="256"/>
      <w:bookmarkEnd w:id="257"/>
      <w:bookmarkEnd w:id="258"/>
      <w:bookmarkEnd w:id="259"/>
      <w:bookmarkEnd w:id="260"/>
      <w:bookmarkEnd w:id="261"/>
      <w:bookmarkEnd w:id="262"/>
    </w:p>
    <w:p>
      <w:pPr>
        <w:spacing w:line="360" w:lineRule="auto"/>
        <w:rPr>
          <w:rFonts w:ascii="Arial" w:hAnsi="Arial" w:eastAsia="仿宋_GB2312" w:cs="Arial"/>
          <w:b/>
          <w:sz w:val="28"/>
        </w:rPr>
      </w:pPr>
    </w:p>
    <w:p>
      <w:pPr>
        <w:spacing w:line="360" w:lineRule="auto"/>
        <w:outlineLvl w:val="1"/>
        <w:rPr>
          <w:rFonts w:ascii="Arial" w:hAnsi="Arial" w:eastAsia="仿宋_GB2312" w:cs="Arial"/>
          <w:b/>
          <w:sz w:val="28"/>
        </w:rPr>
      </w:pPr>
      <w:bookmarkStart w:id="263" w:name="_Toc416783587"/>
      <w:bookmarkStart w:id="264" w:name="_Toc66929525"/>
      <w:bookmarkStart w:id="265" w:name="_Toc515457817"/>
      <w:bookmarkStart w:id="266" w:name="_Toc524335099"/>
      <w:bookmarkStart w:id="267" w:name="_Toc469066165"/>
      <w:bookmarkStart w:id="268" w:name="_Toc416783683"/>
      <w:bookmarkStart w:id="269" w:name="_Toc516488195"/>
      <w:bookmarkStart w:id="270" w:name="_Toc69393400"/>
      <w:r>
        <w:rPr>
          <w:rFonts w:ascii="Arial" w:hAnsi="Arial" w:eastAsia="仿宋_GB2312" w:cs="Arial"/>
          <w:b/>
          <w:sz w:val="28"/>
        </w:rPr>
        <w:t>一、估价对象描述</w:t>
      </w:r>
      <w:bookmarkEnd w:id="263"/>
      <w:bookmarkEnd w:id="264"/>
      <w:bookmarkEnd w:id="265"/>
      <w:bookmarkEnd w:id="266"/>
      <w:bookmarkEnd w:id="267"/>
      <w:bookmarkEnd w:id="268"/>
      <w:bookmarkEnd w:id="269"/>
      <w:bookmarkEnd w:id="270"/>
    </w:p>
    <w:p>
      <w:pPr>
        <w:spacing w:line="360" w:lineRule="auto"/>
        <w:jc w:val="both"/>
        <w:rPr>
          <w:rFonts w:ascii="Arial" w:hAnsi="Arial" w:eastAsia="仿宋_GB2312" w:cs="Arial"/>
          <w:sz w:val="28"/>
        </w:rPr>
      </w:pPr>
      <w:bookmarkStart w:id="271" w:name="_Toc416783690"/>
      <w:bookmarkStart w:id="272" w:name="_Toc469066166"/>
      <w:bookmarkStart w:id="273" w:name="_Toc416783594"/>
      <w:r>
        <w:rPr>
          <w:rFonts w:ascii="Arial" w:hAnsi="Arial" w:eastAsia="仿宋_GB2312" w:cs="Arial"/>
          <w:sz w:val="28"/>
        </w:rPr>
        <w:t>（一）土地登记状况</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土地来源：估价对象为</w:t>
      </w:r>
      <w:r>
        <w:rPr>
          <w:rFonts w:hint="eastAsia" w:ascii="Arial" w:hAnsi="Arial" w:eastAsia="仿宋_GB2312" w:cs="Arial"/>
          <w:sz w:val="28"/>
          <w:szCs w:val="28"/>
        </w:rPr>
        <w:t>北京市海淀区温泉镇中关村环保科技示范园E05地块</w:t>
      </w:r>
      <w:r>
        <w:rPr>
          <w:rFonts w:ascii="Arial" w:hAnsi="Arial" w:eastAsia="仿宋_GB2312" w:cs="Arial"/>
          <w:bCs/>
          <w:sz w:val="28"/>
        </w:rPr>
        <w:t>，</w:t>
      </w:r>
      <w:r>
        <w:rPr>
          <w:rFonts w:ascii="Arial" w:hAnsi="Arial" w:eastAsia="仿宋_GB2312" w:cs="Arial"/>
          <w:sz w:val="28"/>
        </w:rPr>
        <w:t>根据</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ascii="Arial" w:hAnsi="Arial" w:eastAsia="仿宋_GB2312" w:cs="Arial"/>
          <w:sz w:val="28"/>
        </w:rPr>
        <w:t>，</w:t>
      </w:r>
      <w:r>
        <w:rPr>
          <w:rFonts w:hint="eastAsia" w:ascii="Arial" w:hAnsi="Arial" w:eastAsia="仿宋_GB2312" w:cs="Arial"/>
          <w:sz w:val="28"/>
        </w:rPr>
        <w:t>中国人寿保险股份有限公司</w:t>
      </w:r>
      <w:r>
        <w:rPr>
          <w:rFonts w:ascii="Arial" w:hAnsi="Arial" w:eastAsia="仿宋_GB2312" w:cs="Arial"/>
          <w:bCs/>
          <w:sz w:val="28"/>
        </w:rPr>
        <w:t>于20</w:t>
      </w:r>
      <w:r>
        <w:rPr>
          <w:rFonts w:hint="eastAsia" w:ascii="Arial" w:hAnsi="Arial" w:eastAsia="仿宋_GB2312" w:cs="Arial"/>
          <w:bCs/>
          <w:sz w:val="28"/>
        </w:rPr>
        <w:t>08</w:t>
      </w:r>
      <w:r>
        <w:rPr>
          <w:rFonts w:ascii="Arial" w:hAnsi="Arial" w:eastAsia="仿宋_GB2312" w:cs="Arial"/>
          <w:bCs/>
          <w:sz w:val="28"/>
        </w:rPr>
        <w:t>年</w:t>
      </w:r>
      <w:r>
        <w:rPr>
          <w:rFonts w:hint="eastAsia" w:ascii="Arial" w:hAnsi="Arial" w:eastAsia="仿宋_GB2312" w:cs="Arial"/>
          <w:bCs/>
          <w:sz w:val="28"/>
        </w:rPr>
        <w:t>12</w:t>
      </w:r>
      <w:r>
        <w:rPr>
          <w:rFonts w:ascii="Arial" w:hAnsi="Arial" w:eastAsia="仿宋_GB2312" w:cs="Arial"/>
          <w:bCs/>
          <w:sz w:val="28"/>
        </w:rPr>
        <w:t>月</w:t>
      </w:r>
      <w:r>
        <w:rPr>
          <w:rFonts w:hint="eastAsia" w:ascii="Arial" w:hAnsi="Arial" w:eastAsia="仿宋_GB2312" w:cs="Arial"/>
          <w:bCs/>
          <w:sz w:val="28"/>
        </w:rPr>
        <w:t>19</w:t>
      </w:r>
      <w:r>
        <w:rPr>
          <w:rFonts w:ascii="Arial" w:hAnsi="Arial" w:eastAsia="仿宋_GB2312" w:cs="Arial"/>
          <w:bCs/>
          <w:sz w:val="28"/>
        </w:rPr>
        <w:t>日通过协议出让方式取得估价对象国有建设用地使用权</w:t>
      </w:r>
      <w:r>
        <w:rPr>
          <w:rFonts w:hint="eastAsia" w:ascii="Arial" w:hAnsi="Arial" w:eastAsia="仿宋_GB2312" w:cs="Arial"/>
          <w:sz w:val="28"/>
        </w:rPr>
        <w:t>。</w:t>
      </w:r>
      <w:r>
        <w:rPr>
          <w:rFonts w:ascii="Arial" w:hAnsi="Arial" w:eastAsia="仿宋_GB2312" w:cs="Arial"/>
          <w:sz w:val="28"/>
        </w:rPr>
        <w:t>20</w:t>
      </w:r>
      <w:r>
        <w:rPr>
          <w:rFonts w:hint="eastAsia" w:ascii="Arial" w:hAnsi="Arial" w:eastAsia="仿宋_GB2312" w:cs="Arial"/>
          <w:sz w:val="28"/>
        </w:rPr>
        <w:t>09</w:t>
      </w:r>
      <w:r>
        <w:rPr>
          <w:rFonts w:ascii="Arial" w:hAnsi="Arial" w:eastAsia="仿宋_GB2312" w:cs="Arial"/>
          <w:sz w:val="28"/>
        </w:rPr>
        <w:t>年</w:t>
      </w:r>
      <w:r>
        <w:rPr>
          <w:rFonts w:hint="eastAsia" w:ascii="Arial" w:hAnsi="Arial" w:eastAsia="仿宋_GB2312" w:cs="Arial"/>
          <w:sz w:val="28"/>
        </w:rPr>
        <w:t>6</w:t>
      </w:r>
      <w:r>
        <w:rPr>
          <w:rFonts w:ascii="Arial" w:hAnsi="Arial" w:eastAsia="仿宋_GB2312" w:cs="Arial"/>
          <w:sz w:val="28"/>
        </w:rPr>
        <w:t>月</w:t>
      </w:r>
      <w:r>
        <w:rPr>
          <w:rFonts w:hint="eastAsia" w:ascii="Arial" w:hAnsi="Arial" w:eastAsia="仿宋_GB2312" w:cs="Arial"/>
          <w:sz w:val="28"/>
        </w:rPr>
        <w:t>23</w:t>
      </w:r>
      <w:r>
        <w:rPr>
          <w:rFonts w:ascii="Arial" w:hAnsi="Arial" w:eastAsia="仿宋_GB2312" w:cs="Arial"/>
          <w:sz w:val="28"/>
        </w:rPr>
        <w:t>日取得</w:t>
      </w:r>
      <w:r>
        <w:rPr>
          <w:rFonts w:hint="eastAsia" w:ascii="Arial" w:hAnsi="Arial" w:eastAsia="仿宋_GB2312" w:cs="Arial"/>
          <w:sz w:val="28"/>
        </w:rPr>
        <w:t>《国有土地使用证》</w:t>
      </w:r>
      <w:r>
        <w:rPr>
          <w:rFonts w:ascii="Arial" w:hAnsi="Arial" w:eastAsia="仿宋_GB2312" w:cs="Arial"/>
          <w:sz w:val="28"/>
        </w:rPr>
        <w:t>[</w:t>
      </w:r>
      <w:r>
        <w:rPr>
          <w:rFonts w:hint="eastAsia" w:ascii="Arial" w:hAnsi="Arial" w:eastAsia="仿宋_GB2312" w:cs="Arial"/>
          <w:sz w:val="28"/>
          <w:szCs w:val="28"/>
        </w:rPr>
        <w:t>京海国用（2009出）第4771号</w:t>
      </w:r>
      <w:r>
        <w:rPr>
          <w:rFonts w:ascii="Arial" w:hAnsi="Arial" w:eastAsia="仿宋_GB2312" w:cs="Arial"/>
          <w:sz w:val="28"/>
        </w:rPr>
        <w:t>]</w:t>
      </w:r>
      <w:r>
        <w:rPr>
          <w:rFonts w:hint="eastAsia" w:ascii="Arial" w:hAnsi="Arial" w:eastAsia="仿宋_GB2312" w:cs="Arial"/>
          <w:sz w:val="28"/>
        </w:rPr>
        <w:t>。2010年2月9日受让方中国人寿保险股份有限公司与出让方北京市国土资源局签订《补充协议》</w:t>
      </w:r>
      <w:r>
        <w:rPr>
          <w:rFonts w:ascii="Arial" w:hAnsi="Arial" w:eastAsia="仿宋_GB2312" w:cs="Arial"/>
          <w:bCs/>
          <w:sz w:val="28"/>
        </w:rPr>
        <w:t>。</w:t>
      </w:r>
      <w:r>
        <w:rPr>
          <w:rFonts w:ascii="Arial" w:hAnsi="Arial" w:eastAsia="仿宋_GB2312" w:cs="Arial"/>
          <w:sz w:val="28"/>
        </w:rPr>
        <w:t>根据</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ascii="Arial" w:hAnsi="Arial" w:eastAsia="仿宋_GB2312" w:cs="Arial"/>
          <w:sz w:val="28"/>
        </w:rPr>
        <w:t>，现登记情况如下:</w:t>
      </w:r>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土地使用权：</w:t>
      </w:r>
      <w:r>
        <w:rPr>
          <w:rFonts w:hint="eastAsia" w:ascii="Arial" w:hAnsi="Arial" w:eastAsia="仿宋_GB2312" w:cs="Arial"/>
          <w:sz w:val="28"/>
        </w:rPr>
        <w:t>中国人寿保险股份有限公司</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坐落：</w:t>
      </w:r>
      <w:r>
        <w:rPr>
          <w:rFonts w:ascii="Arial" w:hAnsi="Arial" w:eastAsia="仿宋_GB2312" w:cs="Arial"/>
          <w:sz w:val="28"/>
        </w:rPr>
        <w:t>海淀区</w:t>
      </w:r>
      <w:r>
        <w:rPr>
          <w:rFonts w:hint="eastAsia" w:ascii="Arial" w:hAnsi="Arial" w:eastAsia="仿宋_GB2312" w:cs="Arial"/>
          <w:sz w:val="28"/>
        </w:rPr>
        <w:t>温泉镇中关村环保科技示范园E05地块</w:t>
      </w:r>
    </w:p>
    <w:p>
      <w:pPr>
        <w:spacing w:line="360" w:lineRule="auto"/>
        <w:ind w:firstLine="560" w:firstLineChars="200"/>
        <w:jc w:val="both"/>
        <w:rPr>
          <w:rFonts w:ascii="Arial" w:hAnsi="Arial" w:eastAsia="仿宋_GB2312" w:cs="Arial"/>
          <w:spacing w:val="-6"/>
          <w:sz w:val="28"/>
        </w:rPr>
      </w:pPr>
      <w:r>
        <w:rPr>
          <w:rFonts w:ascii="Arial" w:hAnsi="Arial" w:eastAsia="仿宋_GB2312" w:cs="Arial"/>
          <w:sz w:val="28"/>
        </w:rPr>
        <w:t>土地宗数：1宗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地号：</w:t>
      </w:r>
      <w:r>
        <w:rPr>
          <w:rFonts w:hint="eastAsia" w:ascii="Arial" w:hAnsi="Arial" w:eastAsia="仿宋_GB2312" w:cs="Arial"/>
          <w:sz w:val="28"/>
        </w:rPr>
        <w:t>0829001022</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图号：</w:t>
      </w:r>
      <w:r>
        <w:rPr>
          <w:rFonts w:ascii="Arial" w:hAnsi="Arial" w:cs="Arial"/>
          <w:sz w:val="28"/>
        </w:rPr>
        <w:t>IV-</w:t>
      </w:r>
      <w:r>
        <w:rPr>
          <w:rFonts w:hint="eastAsia" w:ascii="Arial" w:hAnsi="Arial" w:cs="Arial"/>
          <w:sz w:val="28"/>
        </w:rPr>
        <w:t>4</w:t>
      </w:r>
      <w:r>
        <w:rPr>
          <w:rFonts w:ascii="Arial" w:hAnsi="Arial" w:cs="Arial"/>
          <w:sz w:val="28"/>
        </w:rPr>
        <w:t>-6-</w:t>
      </w:r>
      <w:r>
        <w:rPr>
          <w:rFonts w:hint="eastAsia" w:ascii="Arial" w:hAnsi="Arial" w:cs="Arial"/>
          <w:sz w:val="28"/>
        </w:rPr>
        <w:t>58</w:t>
      </w:r>
      <w:r>
        <w:rPr>
          <w:rFonts w:ascii="Arial" w:hAnsi="Arial" w:cs="Arial"/>
          <w:sz w:val="28"/>
        </w:rPr>
        <w:t>（</w:t>
      </w:r>
      <w:r>
        <w:rPr>
          <w:rFonts w:hint="eastAsia" w:ascii="Arial" w:hAnsi="Arial" w:cs="Arial"/>
          <w:sz w:val="28"/>
        </w:rPr>
        <w:t>2</w:t>
      </w:r>
      <w:r>
        <w:rPr>
          <w:rFonts w:ascii="Arial" w:hAnsi="Arial"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地类（用途）：</w:t>
      </w:r>
      <w:r>
        <w:rPr>
          <w:rFonts w:ascii="Arial" w:hAnsi="Arial" w:eastAsia="仿宋_GB2312" w:cs="Arial"/>
          <w:sz w:val="28"/>
          <w:szCs w:val="28"/>
        </w:rPr>
        <w:t>研发</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土地面积：</w:t>
      </w:r>
      <w:r>
        <w:rPr>
          <w:rFonts w:hint="eastAsia" w:ascii="Arial" w:hAnsi="Arial" w:eastAsia="仿宋_GB2312" w:cs="Arial"/>
          <w:sz w:val="28"/>
        </w:rPr>
        <w:t>20468.06</w:t>
      </w:r>
      <w:r>
        <w:rPr>
          <w:rFonts w:ascii="Arial" w:hAnsi="Arial" w:eastAsia="仿宋_GB2312" w:cs="Arial"/>
          <w:sz w:val="28"/>
        </w:rPr>
        <w:t>平方米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估价对象四至：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证载四至：东至规划</w:t>
      </w:r>
      <w:r>
        <w:rPr>
          <w:rFonts w:hint="eastAsia" w:ascii="Arial" w:hAnsi="Arial" w:eastAsia="仿宋_GB2312" w:cs="Arial"/>
          <w:sz w:val="28"/>
        </w:rPr>
        <w:t>环保园十四路</w:t>
      </w:r>
      <w:r>
        <w:rPr>
          <w:rFonts w:ascii="Arial" w:hAnsi="Arial" w:eastAsia="仿宋_GB2312" w:cs="Arial"/>
          <w:sz w:val="28"/>
        </w:rPr>
        <w:t>，南至规划</w:t>
      </w:r>
      <w:r>
        <w:rPr>
          <w:rFonts w:hint="eastAsia" w:ascii="Arial" w:hAnsi="Arial" w:eastAsia="仿宋_GB2312" w:cs="Arial"/>
          <w:sz w:val="28"/>
        </w:rPr>
        <w:t>环保园十五路</w:t>
      </w:r>
      <w:r>
        <w:rPr>
          <w:rFonts w:ascii="Arial" w:hAnsi="Arial" w:eastAsia="仿宋_GB2312" w:cs="Arial"/>
          <w:sz w:val="28"/>
        </w:rPr>
        <w:t>，西至</w:t>
      </w:r>
      <w:r>
        <w:rPr>
          <w:rFonts w:hint="eastAsia" w:ascii="Arial" w:hAnsi="Arial" w:eastAsia="仿宋_GB2312" w:cs="Arial"/>
          <w:sz w:val="28"/>
        </w:rPr>
        <w:t>规划绿地</w:t>
      </w:r>
      <w:r>
        <w:rPr>
          <w:rFonts w:ascii="Arial" w:hAnsi="Arial" w:eastAsia="仿宋_GB2312" w:cs="Arial"/>
          <w:sz w:val="28"/>
        </w:rPr>
        <w:t>，北至</w:t>
      </w:r>
      <w:r>
        <w:rPr>
          <w:rFonts w:hint="eastAsia" w:ascii="Arial" w:hAnsi="Arial" w:eastAsia="仿宋_GB2312" w:cs="Arial"/>
          <w:sz w:val="28"/>
        </w:rPr>
        <w:t>规划绿地</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现状四至：东至</w:t>
      </w:r>
      <w:r>
        <w:rPr>
          <w:rFonts w:hint="eastAsia" w:ascii="Arial" w:hAnsi="Arial" w:eastAsia="仿宋_GB2312" w:cs="Arial"/>
          <w:sz w:val="28"/>
        </w:rPr>
        <w:t>中国人寿研发中心D座</w:t>
      </w:r>
      <w:r>
        <w:rPr>
          <w:rFonts w:ascii="Arial" w:hAnsi="Arial" w:eastAsia="仿宋_GB2312" w:cs="Arial"/>
          <w:sz w:val="28"/>
        </w:rPr>
        <w:t>，南至</w:t>
      </w:r>
      <w:r>
        <w:rPr>
          <w:rFonts w:hint="eastAsia" w:ascii="Arial" w:hAnsi="Arial" w:eastAsia="仿宋_GB2312" w:cs="Arial"/>
          <w:sz w:val="28"/>
        </w:rPr>
        <w:t>中国人寿研发中心B座</w:t>
      </w:r>
      <w:r>
        <w:rPr>
          <w:rFonts w:ascii="Arial" w:hAnsi="Arial" w:eastAsia="仿宋_GB2312" w:cs="Arial"/>
          <w:sz w:val="28"/>
        </w:rPr>
        <w:t>，西至</w:t>
      </w:r>
      <w:r>
        <w:rPr>
          <w:rFonts w:hint="eastAsia" w:ascii="Arial" w:hAnsi="Arial" w:eastAsia="仿宋_GB2312" w:cs="Arial"/>
          <w:sz w:val="28"/>
        </w:rPr>
        <w:t>现状道路</w:t>
      </w:r>
      <w:r>
        <w:rPr>
          <w:rFonts w:ascii="Arial" w:hAnsi="Arial" w:eastAsia="仿宋_GB2312" w:cs="Arial"/>
          <w:sz w:val="28"/>
        </w:rPr>
        <w:t>，北至</w:t>
      </w:r>
      <w:r>
        <w:rPr>
          <w:rFonts w:hint="eastAsia" w:ascii="Arial" w:hAnsi="Arial" w:eastAsia="仿宋_GB2312" w:cs="Arial"/>
          <w:sz w:val="28"/>
        </w:rPr>
        <w:t>景天路</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土地级别：根据《北京市人民政府关于更新出让国有建设用地使用权基准地价的通知》[京政发（2014）26号]的规定，估价对象属于</w:t>
      </w:r>
      <w:r>
        <w:rPr>
          <w:rFonts w:ascii="Arial" w:hAnsi="Arial" w:eastAsia="仿宋_GB2312" w:cs="Arial"/>
          <w:sz w:val="28"/>
          <w:szCs w:val="28"/>
        </w:rPr>
        <w:t>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w:t>
      </w:r>
      <w:r>
        <w:rPr>
          <w:rFonts w:ascii="Arial" w:hAnsi="Arial" w:eastAsia="仿宋_GB2312" w:cs="Arial"/>
          <w:sz w:val="28"/>
        </w:rPr>
        <w:t>。</w:t>
      </w:r>
    </w:p>
    <w:p>
      <w:pPr>
        <w:spacing w:line="360" w:lineRule="auto"/>
        <w:jc w:val="both"/>
        <w:rPr>
          <w:rFonts w:ascii="Arial" w:hAnsi="Arial" w:eastAsia="仿宋_GB2312" w:cs="Arial"/>
          <w:sz w:val="28"/>
        </w:rPr>
      </w:pPr>
      <w:r>
        <w:rPr>
          <w:rFonts w:ascii="Arial" w:hAnsi="Arial" w:eastAsia="仿宋_GB2312" w:cs="Arial"/>
          <w:sz w:val="28"/>
        </w:rPr>
        <w:t>（二）土地权利状况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估价对象为国有土地，土地所有权为国家所有，不动产权利人为</w:t>
      </w:r>
      <w:r>
        <w:rPr>
          <w:rFonts w:hint="eastAsia" w:ascii="Arial" w:hAnsi="Arial" w:eastAsia="仿宋_GB2312" w:cs="Arial"/>
          <w:sz w:val="28"/>
        </w:rPr>
        <w:t>中国人寿保险股份有限公司</w:t>
      </w:r>
      <w:r>
        <w:rPr>
          <w:rFonts w:ascii="Arial" w:hAnsi="Arial" w:eastAsia="仿宋_GB2312" w:cs="Arial"/>
          <w:sz w:val="28"/>
        </w:rPr>
        <w:t>。根据</w:t>
      </w:r>
      <w:r>
        <w:rPr>
          <w:rFonts w:hint="eastAsia" w:ascii="Arial" w:hAnsi="Arial" w:eastAsia="仿宋_GB2312" w:cs="Arial"/>
          <w:sz w:val="28"/>
          <w:szCs w:val="28"/>
        </w:rPr>
        <w:t>《国有土地使用证》[京海国用（2009出）第4771号]</w:t>
      </w:r>
      <w:r>
        <w:rPr>
          <w:rFonts w:ascii="Arial" w:hAnsi="Arial" w:eastAsia="仿宋_GB2312" w:cs="Arial"/>
          <w:sz w:val="28"/>
        </w:rPr>
        <w:t>，土地用途为</w:t>
      </w:r>
      <w:r>
        <w:rPr>
          <w:rFonts w:ascii="Arial" w:hAnsi="Arial" w:eastAsia="仿宋_GB2312" w:cs="Arial"/>
          <w:bCs/>
          <w:sz w:val="28"/>
        </w:rPr>
        <w:t>研发</w:t>
      </w:r>
      <w:r>
        <w:rPr>
          <w:rFonts w:ascii="Arial" w:hAnsi="Arial" w:eastAsia="仿宋_GB2312" w:cs="Arial"/>
          <w:sz w:val="28"/>
        </w:rPr>
        <w:t>，批准使用年限为研发50年，终止日期为20</w:t>
      </w:r>
      <w:r>
        <w:rPr>
          <w:rFonts w:hint="eastAsia" w:ascii="Arial" w:hAnsi="Arial" w:eastAsia="仿宋_GB2312" w:cs="Arial"/>
          <w:sz w:val="28"/>
        </w:rPr>
        <w:t>58</w:t>
      </w:r>
      <w:r>
        <w:rPr>
          <w:rFonts w:ascii="Arial" w:hAnsi="Arial" w:eastAsia="仿宋_GB2312" w:cs="Arial"/>
          <w:sz w:val="28"/>
        </w:rPr>
        <w:t>年</w:t>
      </w:r>
      <w:r>
        <w:rPr>
          <w:rFonts w:hint="eastAsia" w:ascii="Arial" w:hAnsi="Arial" w:eastAsia="仿宋_GB2312" w:cs="Arial"/>
          <w:sz w:val="28"/>
        </w:rPr>
        <w:t>12</w:t>
      </w:r>
      <w:r>
        <w:rPr>
          <w:rFonts w:ascii="Arial" w:hAnsi="Arial" w:eastAsia="仿宋_GB2312" w:cs="Arial"/>
          <w:sz w:val="28"/>
        </w:rPr>
        <w:t>月1</w:t>
      </w:r>
      <w:r>
        <w:rPr>
          <w:rFonts w:hint="eastAsia" w:ascii="Arial" w:hAnsi="Arial" w:eastAsia="仿宋_GB2312" w:cs="Arial"/>
          <w:sz w:val="28"/>
        </w:rPr>
        <w:t>8</w:t>
      </w:r>
      <w:r>
        <w:rPr>
          <w:rFonts w:ascii="Arial" w:hAnsi="Arial" w:eastAsia="仿宋_GB2312" w:cs="Arial"/>
          <w:sz w:val="28"/>
        </w:rPr>
        <w:t>日。根据估价目的及本次拟补充出让内容，本次评估设定</w:t>
      </w:r>
      <w:r>
        <w:rPr>
          <w:rFonts w:ascii="Arial" w:hAnsi="Arial" w:eastAsia="仿宋_GB2312" w:cs="Arial"/>
          <w:sz w:val="28"/>
          <w:szCs w:val="28"/>
        </w:rPr>
        <w:t>地下研发土地剩余使用年限为</w:t>
      </w:r>
      <w:r>
        <w:rPr>
          <w:rFonts w:hint="eastAsia" w:ascii="Arial" w:hAnsi="Arial" w:eastAsia="仿宋_GB2312" w:cs="Arial"/>
          <w:sz w:val="28"/>
          <w:szCs w:val="28"/>
          <w:lang w:val="en-US" w:eastAsia="zh-CN"/>
        </w:rPr>
        <w:t>50</w:t>
      </w:r>
      <w:r>
        <w:rPr>
          <w:rFonts w:ascii="Arial" w:hAnsi="Arial" w:eastAsia="仿宋_GB2312" w:cs="Arial"/>
          <w:sz w:val="28"/>
          <w:szCs w:val="28"/>
        </w:rPr>
        <w:t>年、地下车库土地剩余使用年限为</w:t>
      </w:r>
      <w:r>
        <w:rPr>
          <w:rFonts w:hint="eastAsia" w:ascii="Arial" w:hAnsi="Arial" w:eastAsia="仿宋_GB2312" w:cs="Arial"/>
          <w:sz w:val="28"/>
          <w:szCs w:val="28"/>
          <w:lang w:val="en-US" w:eastAsia="zh-CN"/>
        </w:rPr>
        <w:t>50</w:t>
      </w:r>
      <w:r>
        <w:rPr>
          <w:rFonts w:ascii="Arial" w:hAnsi="Arial" w:eastAsia="仿宋_GB2312" w:cs="Arial"/>
          <w:sz w:val="28"/>
          <w:szCs w:val="28"/>
        </w:rPr>
        <w:t>年</w:t>
      </w:r>
      <w:r>
        <w:rPr>
          <w:rFonts w:ascii="Arial" w:hAnsi="Arial" w:eastAsia="仿宋_GB2312" w:cs="Arial"/>
          <w:sz w:val="28"/>
        </w:rPr>
        <w:t>。规划</w:t>
      </w:r>
      <w:r>
        <w:rPr>
          <w:rFonts w:hint="eastAsia" w:ascii="Arial" w:hAnsi="Arial" w:eastAsia="仿宋_GB2312" w:cs="Arial"/>
          <w:sz w:val="28"/>
        </w:rPr>
        <w:t>总</w:t>
      </w:r>
      <w:r>
        <w:rPr>
          <w:rFonts w:ascii="Arial" w:hAnsi="Arial" w:eastAsia="仿宋_GB2312" w:cs="Arial"/>
          <w:sz w:val="28"/>
        </w:rPr>
        <w:t>建筑面积调整为</w:t>
      </w:r>
      <w:r>
        <w:rPr>
          <w:rFonts w:hint="eastAsia" w:ascii="Arial" w:hAnsi="Arial" w:eastAsia="仿宋_GB2312" w:cs="Arial"/>
          <w:sz w:val="28"/>
        </w:rPr>
        <w:t>57817.58</w:t>
      </w:r>
      <w:r>
        <w:rPr>
          <w:rFonts w:ascii="Arial" w:hAnsi="Arial" w:eastAsia="仿宋_GB2312" w:cs="Arial"/>
          <w:sz w:val="28"/>
        </w:rPr>
        <w:t>平方米，地上规划建筑面积</w:t>
      </w:r>
      <w:r>
        <w:rPr>
          <w:rFonts w:hint="eastAsia" w:ascii="Arial" w:hAnsi="Arial" w:eastAsia="仿宋_GB2312" w:cs="Arial"/>
          <w:sz w:val="28"/>
        </w:rPr>
        <w:t>25022.71</w:t>
      </w:r>
      <w:r>
        <w:rPr>
          <w:rFonts w:ascii="Arial" w:hAnsi="Arial" w:eastAsia="仿宋_GB2312" w:cs="Arial"/>
          <w:sz w:val="28"/>
        </w:rPr>
        <w:t>平方米，地下规划建筑面积为</w:t>
      </w:r>
      <w:r>
        <w:rPr>
          <w:rFonts w:hint="eastAsia" w:ascii="Arial" w:hAnsi="Arial" w:eastAsia="仿宋_GB2312" w:cs="Arial"/>
          <w:sz w:val="28"/>
        </w:rPr>
        <w:t>32794.87</w:t>
      </w:r>
      <w:r>
        <w:rPr>
          <w:rFonts w:ascii="Arial" w:hAnsi="Arial" w:eastAsia="仿宋_GB2312" w:cs="Arial"/>
          <w:sz w:val="28"/>
        </w:rPr>
        <w:t>平方米（其中地下研发</w:t>
      </w:r>
      <w:r>
        <w:rPr>
          <w:rFonts w:hint="eastAsia" w:ascii="Arial" w:hAnsi="Arial" w:eastAsia="仿宋_GB2312" w:cs="Arial"/>
          <w:sz w:val="28"/>
        </w:rPr>
        <w:t>26429.67</w:t>
      </w:r>
      <w:r>
        <w:rPr>
          <w:rFonts w:ascii="Arial" w:hAnsi="Arial" w:eastAsia="仿宋_GB2312" w:cs="Arial"/>
          <w:sz w:val="28"/>
        </w:rPr>
        <w:t>平方米，地下车库</w:t>
      </w:r>
      <w:r>
        <w:rPr>
          <w:rFonts w:hint="eastAsia" w:ascii="Arial" w:hAnsi="Arial" w:eastAsia="仿宋_GB2312" w:cs="Arial"/>
          <w:sz w:val="28"/>
        </w:rPr>
        <w:t>2196.98</w:t>
      </w:r>
      <w:r>
        <w:rPr>
          <w:rFonts w:ascii="Arial" w:hAnsi="Arial" w:eastAsia="仿宋_GB2312" w:cs="Arial"/>
          <w:sz w:val="28"/>
        </w:rPr>
        <w:t>平方米，非经营性用途</w:t>
      </w:r>
      <w:r>
        <w:rPr>
          <w:rFonts w:hint="eastAsia" w:ascii="Arial" w:hAnsi="Arial" w:eastAsia="仿宋_GB2312" w:cs="Arial"/>
          <w:sz w:val="28"/>
        </w:rPr>
        <w:t>4168.22</w:t>
      </w:r>
      <w:r>
        <w:rPr>
          <w:rFonts w:ascii="Arial" w:hAnsi="Arial" w:eastAsia="仿宋_GB2312" w:cs="Arial"/>
          <w:sz w:val="28"/>
        </w:rPr>
        <w:t>平方米）。</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8"/>
        </w:rPr>
        <w:t>根据《国有建设用地使用权出让地价评估委托书》、《北京市国有土地使用权出让合同》[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ascii="Arial" w:hAnsi="Arial" w:eastAsia="仿宋_GB2312" w:cs="Arial"/>
          <w:sz w:val="28"/>
        </w:rPr>
        <w:t>，估价对象</w:t>
      </w:r>
      <w:r>
        <w:rPr>
          <w:rFonts w:ascii="Arial" w:hAnsi="Arial" w:eastAsia="仿宋_GB2312" w:cs="Arial"/>
          <w:sz w:val="28"/>
          <w:szCs w:val="28"/>
        </w:rPr>
        <w:t>规划调整</w:t>
      </w:r>
      <w:r>
        <w:rPr>
          <w:rFonts w:hint="eastAsia" w:ascii="Arial" w:hAnsi="Arial" w:eastAsia="仿宋_GB2312" w:cs="Arial"/>
          <w:sz w:val="28"/>
          <w:szCs w:val="28"/>
        </w:rPr>
        <w:t>由地下车库用途调整为地下研发用途</w:t>
      </w:r>
      <w:r>
        <w:rPr>
          <w:rFonts w:ascii="Arial" w:hAnsi="Arial" w:eastAsia="仿宋_GB2312" w:cs="Arial"/>
          <w:sz w:val="28"/>
          <w:szCs w:val="28"/>
        </w:rPr>
        <w:t>出让建筑面积</w:t>
      </w:r>
      <w:r>
        <w:rPr>
          <w:rFonts w:hint="eastAsia" w:ascii="Arial" w:hAnsi="Arial" w:eastAsia="仿宋_GB2312" w:cs="Arial"/>
          <w:sz w:val="28"/>
          <w:szCs w:val="28"/>
        </w:rPr>
        <w:t>3533.02</w:t>
      </w:r>
      <w:r>
        <w:rPr>
          <w:rFonts w:ascii="Arial" w:hAnsi="Arial" w:eastAsia="仿宋_GB2312" w:cs="Arial"/>
          <w:sz w:val="28"/>
          <w:szCs w:val="28"/>
        </w:rPr>
        <w:t>平方米，新增</w:t>
      </w:r>
      <w:r>
        <w:rPr>
          <w:rFonts w:hint="eastAsia" w:ascii="Arial" w:hAnsi="Arial" w:eastAsia="仿宋_GB2312" w:cs="Arial"/>
          <w:sz w:val="28"/>
          <w:szCs w:val="28"/>
        </w:rPr>
        <w:t>地下研发</w:t>
      </w:r>
      <w:r>
        <w:rPr>
          <w:rFonts w:ascii="Arial" w:hAnsi="Arial" w:eastAsia="仿宋_GB2312" w:cs="Arial"/>
          <w:sz w:val="28"/>
          <w:szCs w:val="28"/>
        </w:rPr>
        <w:t>用途出让建筑面积</w:t>
      </w:r>
      <w:r>
        <w:rPr>
          <w:rFonts w:hint="eastAsia" w:ascii="Arial" w:hAnsi="Arial" w:eastAsia="仿宋_GB2312" w:cs="Arial"/>
          <w:sz w:val="28"/>
        </w:rPr>
        <w:t>779.65</w:t>
      </w:r>
      <w:r>
        <w:rPr>
          <w:rFonts w:ascii="Arial" w:hAnsi="Arial" w:eastAsia="仿宋_GB2312" w:cs="Arial"/>
          <w:sz w:val="28"/>
          <w:szCs w:val="28"/>
        </w:rPr>
        <w:t>平方米</w:t>
      </w:r>
      <w:r>
        <w:rPr>
          <w:rFonts w:ascii="Arial" w:hAnsi="Arial" w:eastAsia="仿宋_GB2312" w:cs="Arial"/>
          <w:sz w:val="28"/>
        </w:rPr>
        <w:t>。</w:t>
      </w:r>
      <w:r>
        <w:rPr>
          <w:rFonts w:ascii="Arial" w:hAnsi="Arial" w:eastAsia="仿宋_GB2312" w:cs="Arial"/>
          <w:sz w:val="28"/>
          <w:szCs w:val="28"/>
        </w:rPr>
        <w:t>经此次签订补充协议，可完善面积调整的出让手续。</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评估专业人员根据委托估价方所提供的资料（复印件），未发现有抵押、租赁的登记信息，本次评估设定估价对象不存在抵押、租赁等他项权利。</w:t>
      </w:r>
    </w:p>
    <w:p>
      <w:pPr>
        <w:spacing w:line="360" w:lineRule="auto"/>
        <w:jc w:val="both"/>
        <w:rPr>
          <w:rFonts w:ascii="Arial" w:hAnsi="Arial" w:eastAsia="仿宋_GB2312" w:cs="Arial"/>
          <w:sz w:val="28"/>
        </w:rPr>
      </w:pPr>
      <w:r>
        <w:rPr>
          <w:rFonts w:ascii="Arial" w:hAnsi="Arial" w:eastAsia="仿宋_GB2312" w:cs="Arial"/>
          <w:sz w:val="28"/>
        </w:rPr>
        <w:t>（三）土地利用状况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napToGrid w:val="0"/>
        <w:spacing w:line="36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sz w:val="28"/>
          <w:szCs w:val="28"/>
        </w:rPr>
        <w:t>2</w:t>
      </w:r>
      <w:r>
        <w:rPr>
          <w:rFonts w:hint="eastAsia" w:ascii="Arial" w:hAnsi="Arial" w:eastAsia="仿宋_GB2312" w:cs="Arial"/>
          <w:sz w:val="28"/>
          <w:szCs w:val="28"/>
        </w:rPr>
        <w:t>008</w:t>
      </w:r>
      <w:r>
        <w:rPr>
          <w:rFonts w:ascii="Arial" w:hAnsi="Arial" w:eastAsia="仿宋_GB2312" w:cs="Arial"/>
          <w:sz w:val="28"/>
          <w:szCs w:val="28"/>
        </w:rPr>
        <w:t>年</w:t>
      </w:r>
      <w:r>
        <w:rPr>
          <w:rFonts w:hint="eastAsia" w:ascii="Arial" w:hAnsi="Arial" w:eastAsia="仿宋_GB2312" w:cs="Arial"/>
          <w:sz w:val="28"/>
          <w:szCs w:val="28"/>
        </w:rPr>
        <w:t>12</w:t>
      </w:r>
      <w:r>
        <w:rPr>
          <w:rFonts w:ascii="Arial" w:hAnsi="Arial" w:eastAsia="仿宋_GB2312" w:cs="Arial"/>
          <w:sz w:val="28"/>
          <w:szCs w:val="28"/>
        </w:rPr>
        <w:t>月1</w:t>
      </w:r>
      <w:r>
        <w:rPr>
          <w:rFonts w:hint="eastAsia" w:ascii="Arial" w:hAnsi="Arial" w:eastAsia="仿宋_GB2312" w:cs="Arial"/>
          <w:sz w:val="28"/>
          <w:szCs w:val="28"/>
        </w:rPr>
        <w:t>9</w:t>
      </w:r>
      <w:r>
        <w:rPr>
          <w:rFonts w:ascii="Arial" w:hAnsi="Arial" w:eastAsia="仿宋_GB2312" w:cs="Arial"/>
          <w:sz w:val="28"/>
          <w:szCs w:val="28"/>
        </w:rPr>
        <w:t>日，</w:t>
      </w:r>
      <w:r>
        <w:rPr>
          <w:rFonts w:hint="eastAsia" w:ascii="Arial" w:hAnsi="Arial" w:eastAsia="仿宋_GB2312" w:cs="Arial"/>
          <w:sz w:val="28"/>
        </w:rPr>
        <w:t>中国人寿保险股份有限公司</w:t>
      </w:r>
      <w:r>
        <w:rPr>
          <w:rFonts w:ascii="Arial" w:hAnsi="Arial" w:eastAsia="仿宋_GB2312" w:cs="Arial"/>
          <w:sz w:val="28"/>
          <w:szCs w:val="28"/>
        </w:rPr>
        <w:t>与北京市国土资源局签订《北京市国有土地使用权出让合同》[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w:t>
      </w:r>
      <w:r>
        <w:rPr>
          <w:rFonts w:hint="eastAsia" w:ascii="Arial" w:hAnsi="Arial" w:eastAsia="仿宋_GB2312" w:cs="Arial"/>
          <w:sz w:val="28"/>
          <w:szCs w:val="28"/>
        </w:rPr>
        <w:t>附件</w:t>
      </w:r>
      <w:r>
        <w:rPr>
          <w:rFonts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该项目位于：</w:t>
      </w:r>
      <w:r>
        <w:rPr>
          <w:rFonts w:hint="eastAsia" w:ascii="Arial" w:hAnsi="Arial" w:eastAsia="仿宋_GB2312" w:cs="Arial"/>
          <w:sz w:val="28"/>
          <w:szCs w:val="28"/>
        </w:rPr>
        <w:t>海淀区温泉镇中关村环保科技示范园E05地块</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规划土地用途：研发</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总用地面积：</w:t>
      </w:r>
      <w:r>
        <w:rPr>
          <w:rFonts w:hint="eastAsia" w:ascii="Arial" w:hAnsi="Arial" w:eastAsia="仿宋_GB2312" w:cs="Arial"/>
          <w:sz w:val="28"/>
          <w:szCs w:val="28"/>
        </w:rPr>
        <w:t>20471.2</w:t>
      </w:r>
      <w:r>
        <w:rPr>
          <w:rFonts w:ascii="Arial" w:hAnsi="Arial" w:eastAsia="仿宋_GB2312" w:cs="Arial"/>
          <w:sz w:val="28"/>
          <w:szCs w:val="28"/>
        </w:rPr>
        <w:t>平方米</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总建设面积：</w:t>
      </w:r>
      <w:r>
        <w:rPr>
          <w:rFonts w:hint="eastAsia" w:ascii="Arial" w:hAnsi="Arial" w:eastAsia="仿宋_GB2312" w:cs="Arial"/>
          <w:sz w:val="28"/>
          <w:szCs w:val="28"/>
        </w:rPr>
        <w:t>24565.44</w:t>
      </w:r>
      <w:r>
        <w:rPr>
          <w:rFonts w:ascii="Arial" w:hAnsi="Arial" w:eastAsia="仿宋_GB2312" w:cs="Arial"/>
          <w:sz w:val="28"/>
          <w:szCs w:val="28"/>
        </w:rPr>
        <w:t>平方米</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地上建筑面积：</w:t>
      </w:r>
      <w:r>
        <w:rPr>
          <w:rFonts w:hint="eastAsia" w:ascii="Arial" w:hAnsi="Arial" w:eastAsia="仿宋_GB2312" w:cs="Arial"/>
          <w:sz w:val="28"/>
          <w:szCs w:val="28"/>
        </w:rPr>
        <w:t>24565.44</w:t>
      </w:r>
      <w:r>
        <w:rPr>
          <w:rFonts w:ascii="Arial" w:hAnsi="Arial" w:eastAsia="仿宋_GB2312" w:cs="Arial"/>
          <w:sz w:val="28"/>
          <w:szCs w:val="28"/>
        </w:rPr>
        <w:t xml:space="preserve">平方米  </w:t>
      </w:r>
    </w:p>
    <w:p>
      <w:pPr>
        <w:snapToGrid w:val="0"/>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rPr>
        <w:t>容积率：</w:t>
      </w:r>
      <w:r>
        <w:rPr>
          <w:rFonts w:ascii="Arial" w:hAnsi="Arial" w:eastAsia="仿宋_GB2312" w:cs="Arial"/>
          <w:sz w:val="28"/>
          <w:szCs w:val="28"/>
          <w:highlight w:val="none"/>
        </w:rPr>
        <w:t>1.</w:t>
      </w:r>
      <w:r>
        <w:rPr>
          <w:rFonts w:hint="eastAsia" w:ascii="Arial" w:hAnsi="Arial" w:eastAsia="仿宋_GB2312" w:cs="Arial"/>
          <w:sz w:val="28"/>
          <w:szCs w:val="28"/>
          <w:highlight w:val="none"/>
        </w:rPr>
        <w:t>2</w:t>
      </w:r>
      <w:r>
        <w:rPr>
          <w:rFonts w:ascii="Arial" w:hAnsi="Arial" w:eastAsia="仿宋_GB2312" w:cs="Arial"/>
          <w:sz w:val="28"/>
          <w:szCs w:val="28"/>
          <w:highlight w:val="none"/>
        </w:rPr>
        <w:t>2</w:t>
      </w:r>
    </w:p>
    <w:p>
      <w:pPr>
        <w:snapToGrid w:val="0"/>
        <w:spacing w:line="36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sz w:val="28"/>
          <w:szCs w:val="28"/>
        </w:rPr>
        <w:t>2</w:t>
      </w:r>
      <w:r>
        <w:rPr>
          <w:rFonts w:hint="eastAsia" w:ascii="Arial" w:hAnsi="Arial" w:eastAsia="仿宋_GB2312" w:cs="Arial"/>
          <w:sz w:val="28"/>
          <w:szCs w:val="28"/>
        </w:rPr>
        <w:t>010</w:t>
      </w:r>
      <w:r>
        <w:rPr>
          <w:rFonts w:ascii="Arial" w:hAnsi="Arial" w:eastAsia="仿宋_GB2312" w:cs="Arial"/>
          <w:sz w:val="28"/>
          <w:szCs w:val="28"/>
        </w:rPr>
        <w:t>年</w:t>
      </w:r>
      <w:r>
        <w:rPr>
          <w:rFonts w:hint="eastAsia" w:ascii="Arial" w:hAnsi="Arial" w:eastAsia="仿宋_GB2312" w:cs="Arial"/>
          <w:sz w:val="28"/>
          <w:szCs w:val="28"/>
        </w:rPr>
        <w:t>2</w:t>
      </w:r>
      <w:r>
        <w:rPr>
          <w:rFonts w:ascii="Arial" w:hAnsi="Arial" w:eastAsia="仿宋_GB2312" w:cs="Arial"/>
          <w:sz w:val="28"/>
          <w:szCs w:val="28"/>
        </w:rPr>
        <w:t>月</w:t>
      </w:r>
      <w:r>
        <w:rPr>
          <w:rFonts w:hint="eastAsia" w:ascii="Arial" w:hAnsi="Arial" w:eastAsia="仿宋_GB2312" w:cs="Arial"/>
          <w:sz w:val="28"/>
          <w:szCs w:val="28"/>
        </w:rPr>
        <w:t>9</w:t>
      </w:r>
      <w:r>
        <w:rPr>
          <w:rFonts w:ascii="Arial" w:hAnsi="Arial" w:eastAsia="仿宋_GB2312" w:cs="Arial"/>
          <w:sz w:val="28"/>
          <w:szCs w:val="28"/>
        </w:rPr>
        <w:t>日，</w:t>
      </w:r>
      <w:r>
        <w:rPr>
          <w:rFonts w:hint="eastAsia" w:ascii="Arial" w:hAnsi="Arial" w:eastAsia="仿宋_GB2312" w:cs="Arial"/>
          <w:sz w:val="28"/>
        </w:rPr>
        <w:t>中国人寿保险股份有限公司</w:t>
      </w:r>
      <w:r>
        <w:rPr>
          <w:rFonts w:ascii="Arial" w:hAnsi="Arial" w:eastAsia="仿宋_GB2312" w:cs="Arial"/>
          <w:sz w:val="28"/>
          <w:szCs w:val="28"/>
        </w:rPr>
        <w:t>与北京市国土资源局签订《北京市国有土地使用权出让合同》[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w:t>
      </w:r>
      <w:r>
        <w:rPr>
          <w:rFonts w:hint="eastAsia" w:ascii="Arial" w:hAnsi="Arial" w:eastAsia="仿宋_GB2312" w:cs="Arial"/>
          <w:sz w:val="28"/>
          <w:szCs w:val="28"/>
        </w:rPr>
        <w:t>补充协议，变更内容如下</w:t>
      </w:r>
      <w:r>
        <w:rPr>
          <w:rFonts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一、将岀让合同第三章第6条及附件一第3条所约定的岀让总建筑面积 24565.44平方米，地上建筑面积24565. 44平方米（其中研发24565.44平方米），变更为出让总建筑面积58356平方米，地上建筑面积24964平方米</w:t>
      </w:r>
    </w:p>
    <w:p>
      <w:pPr>
        <w:snapToGrid w:val="0"/>
        <w:spacing w:line="360" w:lineRule="auto"/>
        <w:rPr>
          <w:rFonts w:ascii="Arial" w:hAnsi="Arial" w:eastAsia="仿宋_GB2312" w:cs="Arial"/>
          <w:sz w:val="28"/>
          <w:szCs w:val="28"/>
        </w:rPr>
      </w:pPr>
      <w:r>
        <w:rPr>
          <w:rFonts w:hint="eastAsia" w:ascii="Arial" w:hAnsi="Arial" w:eastAsia="仿宋_GB2312" w:cs="Arial"/>
          <w:sz w:val="28"/>
          <w:szCs w:val="28"/>
        </w:rPr>
        <w:t>（其中研发24964平方米），地下建筑面积33392平方米（其中地下研发22117平方米、地下车库5730平方米）。</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二、将岀让合同第三章第7条及附件一第1条所约定的土地规划用途变更为：研发、地下研发、地下车库。</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三、将出让合同第三章第8条所约定的土地使用权出让年限变更为：研发伍拾年、地下研发伍拾年、地下车库伍拾年。</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六、将岀让合同附件一第2条相关内容作如下变更：规划总建筑面积 58356平方米，地上建筑面积24964平方米，地下建筑面积33392平方米。</w:t>
      </w:r>
    </w:p>
    <w:p>
      <w:pPr>
        <w:snapToGrid w:val="0"/>
        <w:spacing w:line="36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sz w:val="28"/>
          <w:szCs w:val="28"/>
        </w:rPr>
        <w:t>根据《国有建设用地使用权出让地价评估委托书》</w:t>
      </w:r>
      <w:r>
        <w:rPr>
          <w:rFonts w:hint="eastAsia" w:ascii="Arial" w:hAnsi="Arial" w:eastAsia="仿宋_GB2312" w:cs="Arial"/>
          <w:sz w:val="28"/>
          <w:szCs w:val="28"/>
          <w:lang w:eastAsia="zh-CN"/>
        </w:rPr>
        <w:t>及《竣工项目测绘成果说明》</w:t>
      </w:r>
      <w:r>
        <w:rPr>
          <w:rFonts w:ascii="Arial" w:hAnsi="Arial" w:eastAsia="仿宋_GB2312" w:cs="Arial"/>
          <w:sz w:val="28"/>
          <w:szCs w:val="28"/>
        </w:rPr>
        <w:t>，本次土地利用情况如下：</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该项目位于：</w:t>
      </w:r>
      <w:r>
        <w:rPr>
          <w:rFonts w:hint="eastAsia" w:ascii="Arial" w:hAnsi="Arial" w:eastAsia="仿宋_GB2312" w:cs="Arial"/>
          <w:sz w:val="28"/>
          <w:szCs w:val="28"/>
        </w:rPr>
        <w:t>海淀区温泉镇中关村环保科技示范园E05地块</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规划土地用途：</w:t>
      </w:r>
      <w:r>
        <w:rPr>
          <w:rFonts w:hint="eastAsia" w:ascii="Arial" w:hAnsi="Arial" w:eastAsia="仿宋_GB2312" w:cs="Arial"/>
          <w:sz w:val="28"/>
          <w:szCs w:val="28"/>
        </w:rPr>
        <w:t>研发、地下研发、地下车库</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宗地</w:t>
      </w:r>
      <w:r>
        <w:rPr>
          <w:rFonts w:ascii="Arial" w:hAnsi="Arial" w:eastAsia="仿宋_GB2312" w:cs="Arial"/>
          <w:sz w:val="28"/>
          <w:szCs w:val="28"/>
        </w:rPr>
        <w:t>面积：</w:t>
      </w:r>
      <w:r>
        <w:rPr>
          <w:rFonts w:hint="eastAsia" w:ascii="Arial" w:hAnsi="Arial" w:eastAsia="仿宋_GB2312" w:cs="Arial"/>
          <w:sz w:val="28"/>
          <w:szCs w:val="28"/>
        </w:rPr>
        <w:t>20468.06</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总建设面积：</w:t>
      </w:r>
      <w:r>
        <w:rPr>
          <w:rFonts w:hint="eastAsia" w:ascii="Arial" w:hAnsi="Arial" w:eastAsia="仿宋_GB2312" w:cs="Arial"/>
          <w:sz w:val="28"/>
          <w:szCs w:val="28"/>
        </w:rPr>
        <w:t>57817.58</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地上</w:t>
      </w:r>
      <w:r>
        <w:rPr>
          <w:rFonts w:hint="eastAsia" w:ascii="Arial" w:hAnsi="Arial" w:eastAsia="仿宋_GB2312" w:cs="Arial"/>
          <w:sz w:val="28"/>
          <w:szCs w:val="28"/>
        </w:rPr>
        <w:t>研发</w:t>
      </w:r>
      <w:r>
        <w:rPr>
          <w:rFonts w:ascii="Arial" w:hAnsi="Arial" w:eastAsia="仿宋_GB2312" w:cs="Arial"/>
          <w:sz w:val="28"/>
          <w:szCs w:val="28"/>
        </w:rPr>
        <w:t>：</w:t>
      </w:r>
      <w:r>
        <w:rPr>
          <w:rFonts w:hint="eastAsia" w:ascii="Arial" w:hAnsi="Arial" w:eastAsia="仿宋_GB2312" w:cs="Arial"/>
          <w:sz w:val="28"/>
          <w:szCs w:val="28"/>
        </w:rPr>
        <w:t>25022.71</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地下：</w:t>
      </w:r>
      <w:r>
        <w:rPr>
          <w:rFonts w:hint="eastAsia" w:ascii="Arial" w:hAnsi="Arial" w:eastAsia="仿宋_GB2312" w:cs="Arial"/>
          <w:sz w:val="28"/>
          <w:szCs w:val="28"/>
        </w:rPr>
        <w:t>32794.87</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其中地下研发：26429.67</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地下车库：2196.98</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设备用房：4168.22</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容积率：1.</w:t>
      </w:r>
      <w:r>
        <w:rPr>
          <w:rFonts w:hint="eastAsia" w:ascii="Arial" w:hAnsi="Arial" w:eastAsia="仿宋_GB2312" w:cs="Arial"/>
          <w:sz w:val="28"/>
          <w:szCs w:val="28"/>
        </w:rPr>
        <w:t>22</w:t>
      </w:r>
    </w:p>
    <w:p>
      <w:pPr>
        <w:spacing w:line="36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napToGrid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2021年</w:t>
      </w:r>
      <w:r>
        <w:rPr>
          <w:rFonts w:hint="eastAsia" w:ascii="Arial" w:hAnsi="Arial" w:eastAsia="仿宋_GB2312" w:cs="Arial"/>
          <w:sz w:val="28"/>
          <w:szCs w:val="28"/>
        </w:rPr>
        <w:t>11</w:t>
      </w:r>
      <w:r>
        <w:rPr>
          <w:rFonts w:ascii="Arial" w:hAnsi="Arial" w:eastAsia="仿宋_GB2312" w:cs="Arial"/>
          <w:sz w:val="28"/>
          <w:szCs w:val="28"/>
        </w:rPr>
        <w:t>月</w:t>
      </w:r>
      <w:r>
        <w:rPr>
          <w:rFonts w:hint="eastAsia" w:ascii="Arial" w:hAnsi="Arial" w:eastAsia="仿宋_GB2312" w:cs="Arial"/>
          <w:sz w:val="28"/>
          <w:szCs w:val="28"/>
        </w:rPr>
        <w:t>22</w:t>
      </w:r>
      <w:r>
        <w:rPr>
          <w:rFonts w:ascii="Arial" w:hAnsi="Arial" w:eastAsia="仿宋_GB2312" w:cs="Arial"/>
          <w:sz w:val="28"/>
          <w:szCs w:val="28"/>
        </w:rPr>
        <w:t>日评估专业人员对该项目现场踏勘，北京市海淀区</w:t>
      </w:r>
      <w:r>
        <w:rPr>
          <w:rFonts w:hint="eastAsia" w:ascii="Arial" w:hAnsi="Arial" w:eastAsia="仿宋_GB2312" w:cs="Arial"/>
          <w:sz w:val="28"/>
          <w:szCs w:val="28"/>
        </w:rPr>
        <w:t>温泉镇中关村环保科技示范园E05地块建筑物已竣工并投入使用</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地上五层（</w:t>
      </w:r>
      <w:r>
        <w:rPr>
          <w:rFonts w:hint="eastAsia" w:ascii="Arial" w:hAnsi="Arial" w:eastAsia="仿宋_GB2312" w:cs="Arial"/>
          <w:sz w:val="28"/>
          <w:szCs w:val="28"/>
        </w:rPr>
        <w:t>局部</w:t>
      </w:r>
      <w:r>
        <w:rPr>
          <w:rFonts w:ascii="Arial" w:hAnsi="Arial" w:eastAsia="仿宋_GB2312" w:cs="Arial"/>
          <w:sz w:val="28"/>
          <w:szCs w:val="28"/>
        </w:rPr>
        <w:t>四层），</w:t>
      </w:r>
      <w:r>
        <w:rPr>
          <w:rFonts w:hint="eastAsia" w:ascii="Arial" w:hAnsi="Arial" w:eastAsia="仿宋_GB2312" w:cs="Arial"/>
          <w:sz w:val="28"/>
          <w:szCs w:val="28"/>
        </w:rPr>
        <w:t>各</w:t>
      </w:r>
      <w:r>
        <w:rPr>
          <w:rFonts w:ascii="Arial" w:hAnsi="Arial" w:eastAsia="仿宋_GB2312" w:cs="Arial"/>
          <w:sz w:val="28"/>
          <w:szCs w:val="28"/>
        </w:rPr>
        <w:t>层</w:t>
      </w:r>
      <w:r>
        <w:rPr>
          <w:rFonts w:hint="eastAsia" w:ascii="Arial" w:hAnsi="Arial" w:eastAsia="仿宋_GB2312" w:cs="Arial"/>
          <w:sz w:val="28"/>
          <w:szCs w:val="28"/>
        </w:rPr>
        <w:t>层</w:t>
      </w:r>
      <w:r>
        <w:rPr>
          <w:rFonts w:ascii="Arial" w:hAnsi="Arial" w:eastAsia="仿宋_GB2312" w:cs="Arial"/>
          <w:sz w:val="28"/>
          <w:szCs w:val="28"/>
        </w:rPr>
        <w:t>高</w:t>
      </w:r>
      <w:r>
        <w:rPr>
          <w:rFonts w:hint="eastAsia" w:ascii="Arial" w:hAnsi="Arial" w:eastAsia="仿宋_GB2312" w:cs="Arial"/>
          <w:sz w:val="28"/>
          <w:szCs w:val="28"/>
        </w:rPr>
        <w:t>均</w:t>
      </w:r>
      <w:r>
        <w:rPr>
          <w:rFonts w:ascii="Arial" w:hAnsi="Arial" w:eastAsia="仿宋_GB2312" w:cs="Arial"/>
          <w:sz w:val="28"/>
          <w:szCs w:val="28"/>
        </w:rPr>
        <w:t>为</w:t>
      </w:r>
      <w:r>
        <w:rPr>
          <w:rFonts w:hint="eastAsia" w:ascii="Arial" w:hAnsi="Arial" w:eastAsia="仿宋_GB2312" w:cs="Arial"/>
          <w:sz w:val="28"/>
          <w:szCs w:val="28"/>
        </w:rPr>
        <w:t>3.45米，</w:t>
      </w:r>
      <w:r>
        <w:rPr>
          <w:rFonts w:ascii="Arial" w:hAnsi="Arial" w:eastAsia="仿宋_GB2312" w:cs="Arial"/>
          <w:sz w:val="28"/>
          <w:szCs w:val="28"/>
        </w:rPr>
        <w:t>均为研发用房</w:t>
      </w:r>
      <w:r>
        <w:rPr>
          <w:rFonts w:hint="eastAsia" w:ascii="Arial" w:hAnsi="Arial" w:eastAsia="仿宋_GB2312" w:cs="Arial"/>
          <w:sz w:val="28"/>
          <w:szCs w:val="28"/>
        </w:rPr>
        <w:t>；</w:t>
      </w:r>
      <w:r>
        <w:rPr>
          <w:rFonts w:ascii="Arial" w:hAnsi="Arial" w:eastAsia="仿宋_GB2312" w:cs="Arial"/>
          <w:sz w:val="28"/>
          <w:szCs w:val="28"/>
        </w:rPr>
        <w:t>地下三层（</w:t>
      </w:r>
      <w:r>
        <w:rPr>
          <w:rFonts w:hint="eastAsia" w:ascii="Arial" w:hAnsi="Arial" w:eastAsia="仿宋_GB2312" w:cs="Arial"/>
          <w:sz w:val="28"/>
          <w:szCs w:val="28"/>
        </w:rPr>
        <w:t>局部</w:t>
      </w:r>
      <w:r>
        <w:rPr>
          <w:rFonts w:ascii="Arial" w:hAnsi="Arial" w:eastAsia="仿宋_GB2312" w:cs="Arial"/>
          <w:sz w:val="28"/>
          <w:szCs w:val="28"/>
        </w:rPr>
        <w:t>四层）</w:t>
      </w:r>
      <w:r>
        <w:rPr>
          <w:rFonts w:hint="eastAsia" w:ascii="Arial" w:hAnsi="Arial" w:eastAsia="仿宋_GB2312" w:cs="Arial"/>
          <w:sz w:val="28"/>
          <w:szCs w:val="28"/>
        </w:rPr>
        <w:t>，</w:t>
      </w:r>
      <w:r>
        <w:rPr>
          <w:rFonts w:ascii="Arial" w:hAnsi="Arial" w:eastAsia="仿宋_GB2312" w:cs="Arial"/>
          <w:sz w:val="28"/>
          <w:szCs w:val="28"/>
        </w:rPr>
        <w:t>地下一层为报告厅、</w:t>
      </w:r>
      <w:r>
        <w:rPr>
          <w:rFonts w:hint="eastAsia" w:ascii="Arial" w:hAnsi="Arial" w:eastAsia="仿宋_GB2312" w:cs="Arial"/>
          <w:sz w:val="28"/>
          <w:szCs w:val="28"/>
        </w:rPr>
        <w:t>花园</w:t>
      </w:r>
      <w:r>
        <w:rPr>
          <w:rFonts w:ascii="Arial" w:hAnsi="Arial" w:eastAsia="仿宋_GB2312" w:cs="Arial"/>
          <w:sz w:val="28"/>
          <w:szCs w:val="28"/>
        </w:rPr>
        <w:t>中庭及员工餐厅，层高</w:t>
      </w:r>
      <w:r>
        <w:rPr>
          <w:rFonts w:hint="eastAsia" w:ascii="Arial" w:hAnsi="Arial" w:eastAsia="仿宋_GB2312" w:cs="Arial"/>
          <w:sz w:val="28"/>
          <w:szCs w:val="28"/>
        </w:rPr>
        <w:t>6.6米</w:t>
      </w:r>
      <w:r>
        <w:rPr>
          <w:rFonts w:ascii="Arial" w:hAnsi="Arial" w:eastAsia="仿宋_GB2312" w:cs="Arial"/>
          <w:sz w:val="28"/>
          <w:szCs w:val="28"/>
        </w:rPr>
        <w:t>；地下二层为地下车库</w:t>
      </w:r>
      <w:r>
        <w:rPr>
          <w:rFonts w:hint="eastAsia" w:ascii="Arial" w:hAnsi="Arial" w:eastAsia="仿宋_GB2312" w:cs="Arial"/>
          <w:sz w:val="28"/>
          <w:szCs w:val="28"/>
        </w:rPr>
        <w:t>（48个</w:t>
      </w:r>
      <w:r>
        <w:rPr>
          <w:rFonts w:ascii="Arial" w:hAnsi="Arial" w:eastAsia="仿宋_GB2312" w:cs="Arial"/>
          <w:sz w:val="28"/>
          <w:szCs w:val="28"/>
        </w:rPr>
        <w:t>车位</w:t>
      </w:r>
      <w:r>
        <w:rPr>
          <w:rFonts w:hint="eastAsia" w:ascii="Arial" w:hAnsi="Arial" w:eastAsia="仿宋_GB2312" w:cs="Arial"/>
          <w:sz w:val="28"/>
          <w:szCs w:val="28"/>
        </w:rPr>
        <w:t>）</w:t>
      </w:r>
      <w:r>
        <w:rPr>
          <w:rFonts w:ascii="Arial" w:hAnsi="Arial" w:eastAsia="仿宋_GB2312" w:cs="Arial"/>
          <w:sz w:val="28"/>
          <w:szCs w:val="28"/>
        </w:rPr>
        <w:t>及员工活动室，层高</w:t>
      </w:r>
      <w:r>
        <w:rPr>
          <w:rFonts w:hint="eastAsia" w:ascii="Arial" w:hAnsi="Arial" w:eastAsia="仿宋_GB2312" w:cs="Arial"/>
          <w:sz w:val="28"/>
          <w:szCs w:val="28"/>
        </w:rPr>
        <w:t>4.5米</w:t>
      </w:r>
      <w:r>
        <w:rPr>
          <w:rFonts w:ascii="Arial" w:hAnsi="Arial" w:eastAsia="仿宋_GB2312" w:cs="Arial"/>
          <w:sz w:val="28"/>
          <w:szCs w:val="28"/>
        </w:rPr>
        <w:t>；地下三层</w:t>
      </w:r>
      <w:r>
        <w:rPr>
          <w:rFonts w:hint="eastAsia" w:ascii="Arial" w:hAnsi="Arial" w:eastAsia="仿宋_GB2312" w:cs="Arial"/>
          <w:sz w:val="28"/>
          <w:szCs w:val="28"/>
        </w:rPr>
        <w:t>全部</w:t>
      </w:r>
      <w:r>
        <w:rPr>
          <w:rFonts w:ascii="Arial" w:hAnsi="Arial" w:eastAsia="仿宋_GB2312" w:cs="Arial"/>
          <w:sz w:val="28"/>
          <w:szCs w:val="28"/>
        </w:rPr>
        <w:t>为员工活动室，层高</w:t>
      </w:r>
      <w:r>
        <w:rPr>
          <w:rFonts w:hint="eastAsia" w:ascii="Arial" w:hAnsi="Arial" w:eastAsia="仿宋_GB2312" w:cs="Arial"/>
          <w:sz w:val="28"/>
          <w:szCs w:val="28"/>
        </w:rPr>
        <w:t>4.5米</w:t>
      </w:r>
      <w:r>
        <w:rPr>
          <w:rFonts w:ascii="Arial" w:hAnsi="Arial" w:eastAsia="仿宋_GB2312" w:cs="Arial"/>
          <w:sz w:val="28"/>
          <w:szCs w:val="28"/>
        </w:rPr>
        <w:t>；</w:t>
      </w:r>
      <w:r>
        <w:rPr>
          <w:rFonts w:hint="eastAsia" w:ascii="Arial" w:hAnsi="Arial" w:eastAsia="仿宋_GB2312" w:cs="Arial"/>
          <w:sz w:val="28"/>
          <w:szCs w:val="28"/>
        </w:rPr>
        <w:t>地下</w:t>
      </w:r>
      <w:r>
        <w:rPr>
          <w:rFonts w:ascii="Arial" w:hAnsi="Arial" w:eastAsia="仿宋_GB2312" w:cs="Arial"/>
          <w:sz w:val="28"/>
          <w:szCs w:val="28"/>
        </w:rPr>
        <w:t>四层为</w:t>
      </w:r>
      <w:r>
        <w:rPr>
          <w:rFonts w:hint="eastAsia" w:ascii="Arial" w:hAnsi="Arial" w:eastAsia="仿宋_GB2312" w:cs="Arial"/>
          <w:sz w:val="28"/>
          <w:szCs w:val="28"/>
        </w:rPr>
        <w:t>游泳池</w:t>
      </w:r>
      <w:r>
        <w:rPr>
          <w:rFonts w:ascii="Arial" w:hAnsi="Arial" w:eastAsia="仿宋_GB2312" w:cs="Arial"/>
          <w:sz w:val="28"/>
          <w:szCs w:val="28"/>
        </w:rPr>
        <w:t>设备间。根据联系人介绍，宗地红线外基础设施已达到</w:t>
      </w:r>
      <w:r>
        <w:rPr>
          <w:rFonts w:hint="eastAsia" w:ascii="Arial" w:hAnsi="Arial" w:eastAsia="仿宋_GB2312" w:cs="Arial"/>
          <w:sz w:val="28"/>
          <w:szCs w:val="28"/>
        </w:rPr>
        <w:t>“六通”（即通路、通上水、通下水、通电、通讯、通燃气）</w:t>
      </w:r>
      <w:r>
        <w:rPr>
          <w:rFonts w:ascii="Arial" w:hAnsi="Arial" w:eastAsia="仿宋_GB2312" w:cs="Arial"/>
          <w:sz w:val="28"/>
          <w:szCs w:val="28"/>
        </w:rPr>
        <w:t>。</w:t>
      </w:r>
    </w:p>
    <w:p>
      <w:pPr>
        <w:snapToGrid w:val="0"/>
        <w:spacing w:line="360" w:lineRule="auto"/>
        <w:ind w:firstLine="560" w:firstLineChars="200"/>
        <w:jc w:val="both"/>
        <w:rPr>
          <w:rFonts w:ascii="Arial" w:hAnsi="Arial" w:eastAsia="仿宋_GB2312" w:cs="Arial"/>
          <w:sz w:val="28"/>
          <w:szCs w:val="28"/>
        </w:rPr>
      </w:pPr>
    </w:p>
    <w:p>
      <w:pPr>
        <w:spacing w:line="360" w:lineRule="auto"/>
        <w:outlineLvl w:val="1"/>
        <w:rPr>
          <w:rFonts w:ascii="Arial" w:hAnsi="Arial" w:eastAsia="仿宋_GB2312" w:cs="Arial"/>
          <w:b/>
          <w:sz w:val="28"/>
        </w:rPr>
      </w:pPr>
      <w:bookmarkStart w:id="274" w:name="_Toc524335100"/>
      <w:bookmarkStart w:id="275" w:name="_Toc69393401"/>
      <w:bookmarkStart w:id="276" w:name="_Toc516488196"/>
      <w:bookmarkStart w:id="277" w:name="_Toc66929526"/>
      <w:bookmarkStart w:id="278" w:name="_Toc515457818"/>
      <w:r>
        <w:rPr>
          <w:rFonts w:ascii="Arial" w:hAnsi="Arial" w:eastAsia="仿宋_GB2312" w:cs="Arial"/>
          <w:b/>
          <w:sz w:val="28"/>
        </w:rPr>
        <w:t>二、地价影响因素分析</w:t>
      </w:r>
      <w:bookmarkEnd w:id="271"/>
      <w:bookmarkEnd w:id="272"/>
      <w:bookmarkEnd w:id="273"/>
      <w:bookmarkEnd w:id="274"/>
      <w:bookmarkEnd w:id="275"/>
      <w:bookmarkEnd w:id="276"/>
      <w:bookmarkEnd w:id="277"/>
      <w:bookmarkEnd w:id="278"/>
    </w:p>
    <w:p>
      <w:pPr>
        <w:spacing w:line="360" w:lineRule="auto"/>
        <w:jc w:val="both"/>
        <w:rPr>
          <w:rFonts w:ascii="Arial" w:hAnsi="Arial" w:eastAsia="仿宋_GB2312" w:cs="Arial"/>
          <w:sz w:val="28"/>
        </w:rPr>
      </w:pPr>
      <w:bookmarkStart w:id="279" w:name="_Toc516488204"/>
      <w:bookmarkStart w:id="280" w:name="_Toc469066168"/>
      <w:bookmarkStart w:id="281" w:name="_Toc69393402"/>
      <w:bookmarkStart w:id="282" w:name="_Toc66929527"/>
      <w:bookmarkStart w:id="283" w:name="_Toc416783695"/>
      <w:bookmarkStart w:id="284" w:name="_Toc524335110"/>
      <w:bookmarkStart w:id="285" w:name="_Toc515457822"/>
      <w:bookmarkStart w:id="286" w:name="_Toc416783599"/>
      <w:r>
        <w:rPr>
          <w:rFonts w:ascii="Arial" w:hAnsi="Arial" w:eastAsia="仿宋_GB2312" w:cs="Arial"/>
          <w:sz w:val="28"/>
        </w:rPr>
        <w:t>（一） 一般因素</w:t>
      </w:r>
    </w:p>
    <w:p>
      <w:pPr>
        <w:spacing w:line="360" w:lineRule="auto"/>
        <w:ind w:right="205" w:firstLine="560" w:firstLineChars="200"/>
        <w:jc w:val="both"/>
        <w:outlineLvl w:val="0"/>
        <w:rPr>
          <w:rFonts w:ascii="Arial" w:hAnsi="Arial" w:eastAsia="仿宋_GB2312" w:cs="Arial"/>
          <w:bCs/>
          <w:i/>
          <w:sz w:val="28"/>
          <w:szCs w:val="28"/>
        </w:rPr>
      </w:pPr>
      <w:r>
        <w:rPr>
          <w:rFonts w:ascii="Arial" w:hAnsi="Arial" w:eastAsia="仿宋_GB2312" w:cs="Arial"/>
          <w:bCs/>
          <w:sz w:val="28"/>
          <w:szCs w:val="28"/>
        </w:rPr>
        <w:t>1.城市资源状况</w:t>
      </w:r>
    </w:p>
    <w:p>
      <w:pPr>
        <w:widowControl/>
        <w:spacing w:line="360" w:lineRule="auto"/>
        <w:ind w:firstLine="560" w:firstLineChars="200"/>
        <w:jc w:val="both"/>
        <w:rPr>
          <w:rFonts w:ascii="Arial" w:hAnsi="Arial" w:eastAsia="仿宋_GB2312" w:cs="Arial"/>
          <w:color w:val="000000"/>
          <w:sz w:val="28"/>
        </w:rPr>
      </w:pPr>
      <w:r>
        <w:rPr>
          <w:rFonts w:ascii="Arial" w:hAnsi="Arial" w:eastAsia="仿宋_GB2312" w:cs="Arial"/>
          <w:color w:val="000000"/>
          <w:sz w:val="28"/>
        </w:rPr>
        <w:t>北京市位于北纬39度56分，东经116度20分，地处华北大平原的北部，北京市土地面积16410.54平方公里。北京地势西北高耸，东南低缓。西部、北部和东北部是连绵不断的群山，东南是一片缓缓向渤海倾斜的平原。北京市东部与天津市毗邻，其余均与河北省交界。北京市目前为16区格局，即东城、西城、海淀、朝阳、丰台、顺义、昌平、通州、门头沟、石景山、房山、大兴、怀柔、平谷、密云、延庆。</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截至2020年10月末，北京市常住人口为2189.3万人，从年龄构成看，0-14岁常住人口259.1万人，占全市常住人口的比重为11.9%；15-59岁常住人口1500.3万人，占68.5%；60岁及以上常住人口429.9万人，占19.6%。</w:t>
      </w:r>
    </w:p>
    <w:p>
      <w:pPr>
        <w:overflowPunct w:val="0"/>
        <w:spacing w:line="360" w:lineRule="auto"/>
        <w:jc w:val="center"/>
        <w:rPr>
          <w:rFonts w:ascii="Arial" w:hAnsi="Arial" w:eastAsia="仿宋_GB2312" w:cs="Arial"/>
          <w:b/>
          <w:bCs/>
          <w:szCs w:val="24"/>
        </w:rPr>
      </w:pPr>
      <w:r>
        <w:rPr>
          <w:rFonts w:ascii="Arial" w:hAnsi="Arial" w:eastAsia="仿宋_GB2312" w:cs="Arial"/>
          <w:b/>
          <w:bCs/>
          <w:szCs w:val="24"/>
        </w:rPr>
        <w:t>2016-2020年常住人口增量及增长速度</w:t>
      </w:r>
    </w:p>
    <w:p>
      <w:pPr>
        <w:widowControl/>
        <w:overflowPunct w:val="0"/>
        <w:spacing w:line="360" w:lineRule="auto"/>
        <w:jc w:val="center"/>
        <w:rPr>
          <w:rFonts w:ascii="Arial" w:hAnsi="Arial" w:eastAsia="仿宋_GB2312" w:cs="Arial"/>
          <w:sz w:val="28"/>
          <w:szCs w:val="28"/>
        </w:rPr>
      </w:pPr>
      <w:r>
        <w:rPr>
          <w:rFonts w:ascii="Arial" w:hAnsi="Arial" w:cs="Arial"/>
        </w:rPr>
        <w:drawing>
          <wp:inline distT="0" distB="0" distL="0" distR="0">
            <wp:extent cx="5408295" cy="2609850"/>
            <wp:effectExtent l="4445" t="4445" r="16510" b="1460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2.房地产市场状况（办公及商业）</w:t>
      </w:r>
    </w:p>
    <w:p>
      <w:pPr>
        <w:widowControl/>
        <w:adjustRightInd/>
        <w:spacing w:line="360" w:lineRule="auto"/>
        <w:ind w:left="420"/>
        <w:jc w:val="both"/>
        <w:rPr>
          <w:rFonts w:ascii="Arial" w:hAnsi="Arial" w:eastAsia="仿宋_GB2312" w:cs="Arial"/>
          <w:bCs/>
          <w:sz w:val="28"/>
          <w:szCs w:val="28"/>
        </w:rPr>
      </w:pPr>
      <w:r>
        <w:rPr>
          <w:rFonts w:ascii="Arial" w:hAnsi="Arial" w:eastAsia="仿宋_GB2312" w:cs="Arial"/>
          <w:bCs/>
          <w:sz w:val="28"/>
          <w:szCs w:val="28"/>
        </w:rPr>
        <w:t>（1）土地市场</w:t>
      </w:r>
    </w:p>
    <w:p>
      <w:pPr>
        <w:widowControl/>
        <w:spacing w:line="360" w:lineRule="auto"/>
        <w:ind w:firstLine="560" w:firstLineChars="200"/>
        <w:jc w:val="both"/>
        <w:rPr>
          <w:rFonts w:ascii="Arial" w:hAnsi="Arial" w:eastAsia="仿宋_GB2312" w:cs="Arial"/>
          <w:color w:val="000000"/>
          <w:sz w:val="28"/>
        </w:rPr>
      </w:pPr>
      <w:r>
        <w:rPr>
          <w:rFonts w:ascii="Arial" w:hAnsi="Arial" w:eastAsia="仿宋_GB2312" w:cs="Arial"/>
          <w:color w:val="000000"/>
          <w:sz w:val="28"/>
        </w:rPr>
        <w:t>2021年上半年北京商办用地推出并成交3宗，累计规划建面10.13平方米，同比增加71%，成交总量为近五年次新低,整体处于低位运行。从区域分布来看，上半年3宗商办地块分别分布在通州、怀柔。其中，通州成交2宗商办用地，累计规划建面10.05万平方米，怀柔成交1宗商办用地，成交规划建面800平方米。</w:t>
      </w:r>
    </w:p>
    <w:p>
      <w:pPr>
        <w:widowControl/>
        <w:spacing w:line="360" w:lineRule="auto"/>
        <w:jc w:val="center"/>
        <w:rPr>
          <w:rFonts w:ascii="Arial" w:hAnsi="Arial" w:eastAsia="仿宋_GB2312" w:cs="Arial"/>
          <w:color w:val="000000"/>
          <w:sz w:val="28"/>
        </w:rPr>
      </w:pPr>
      <w:r>
        <w:rPr>
          <w:rFonts w:ascii="Arial" w:hAnsi="Arial" w:cs="Arial"/>
        </w:rPr>
        <w:drawing>
          <wp:inline distT="0" distB="0" distL="0" distR="0">
            <wp:extent cx="4867275" cy="240982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867275" cy="240982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color w:val="000000"/>
          <w:sz w:val="28"/>
        </w:rPr>
      </w:pPr>
      <w:r>
        <w:rPr>
          <w:rFonts w:ascii="Arial" w:hAnsi="Arial" w:eastAsia="仿宋_GB2312" w:cs="Arial"/>
          <w:color w:val="000000"/>
          <w:sz w:val="28"/>
        </w:rPr>
        <w:t>2021年上半年北京商办用地市场相对冷清，推出的3宗商办地块均以底价成交，上半年商办整体成交楼面价10113元/平方米，同比降低34%，平均溢价率不足1%。自2018年以来，北京商办用地多以底价成交，溢价率将至冰点。</w:t>
      </w:r>
    </w:p>
    <w:p>
      <w:pPr>
        <w:widowControl/>
        <w:spacing w:line="360" w:lineRule="auto"/>
        <w:jc w:val="center"/>
        <w:rPr>
          <w:rFonts w:ascii="Arial" w:hAnsi="Arial" w:eastAsia="仿宋_GB2312" w:cs="Arial"/>
          <w:color w:val="000000"/>
          <w:sz w:val="28"/>
        </w:rPr>
      </w:pPr>
      <w:r>
        <w:rPr>
          <w:rFonts w:ascii="Arial" w:hAnsi="Arial" w:cs="Arial"/>
        </w:rPr>
        <w:drawing>
          <wp:inline distT="0" distB="0" distL="0" distR="0">
            <wp:extent cx="4343400" cy="263842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343400" cy="263842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sz w:val="28"/>
        </w:rPr>
      </w:pPr>
    </w:p>
    <w:p>
      <w:pPr>
        <w:widowControl/>
        <w:spacing w:line="360" w:lineRule="auto"/>
        <w:ind w:firstLine="560" w:firstLineChars="200"/>
        <w:jc w:val="both"/>
        <w:rPr>
          <w:rFonts w:ascii="Arial" w:hAnsi="Arial" w:eastAsia="仿宋_GB2312" w:cs="Arial"/>
          <w:sz w:val="28"/>
        </w:rPr>
      </w:pPr>
      <w:r>
        <w:rPr>
          <w:rFonts w:ascii="Arial" w:hAnsi="Arial" w:eastAsia="仿宋_GB2312" w:cs="Arial"/>
          <w:sz w:val="28"/>
        </w:rPr>
        <w:t>2021年上半年商办用地具体成交信息如下：</w:t>
      </w:r>
    </w:p>
    <w:tbl>
      <w:tblPr>
        <w:tblStyle w:val="3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986"/>
        <w:gridCol w:w="992"/>
        <w:gridCol w:w="992"/>
        <w:gridCol w:w="993"/>
        <w:gridCol w:w="992"/>
        <w:gridCol w:w="992"/>
        <w:gridCol w:w="851"/>
        <w:gridCol w:w="850"/>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blHeader/>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地块名称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详细规划</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建设用地面积(㎡)</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规划建筑面积(㎡)</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容积率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成交日期</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成交价(万元)</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成交楼面价(元/㎡)</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溢价率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北京城市副中心FZX-0902-0229、0230地块</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B2商务用地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17147.95</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53158.65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≤3.1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2021-05-19</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69200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13017.63</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北京城市副中心12组团西北部</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F3其他类多功能用地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22058.78</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47390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2021-02-07</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32700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6900.18</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北京市怀柔区怀北镇雁柏山庄北侧地块B1商业用地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1676.22</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753.4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≤0.45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2021-01-28</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550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7300.23</w:t>
            </w:r>
          </w:p>
        </w:tc>
        <w:tc>
          <w:tcPr>
            <w:tcW w:w="65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240" w:lineRule="exact"/>
              <w:rPr>
                <w:rFonts w:ascii="Arial" w:hAnsi="Arial" w:eastAsia="仿宋" w:cs="Arial"/>
                <w:sz w:val="18"/>
                <w:szCs w:val="18"/>
              </w:rPr>
            </w:pPr>
            <w:r>
              <w:rPr>
                <w:rFonts w:ascii="Arial" w:hAnsi="Arial" w:eastAsia="仿宋" w:cs="Arial"/>
                <w:sz w:val="18"/>
                <w:szCs w:val="18"/>
              </w:rPr>
              <w:t>0</w:t>
            </w:r>
          </w:p>
        </w:tc>
      </w:tr>
    </w:tbl>
    <w:p>
      <w:pPr>
        <w:widowControl/>
        <w:adjustRightInd/>
        <w:spacing w:line="240" w:lineRule="exact"/>
        <w:rPr>
          <w:rFonts w:ascii="Arial" w:hAnsi="Arial" w:eastAsia="仿宋" w:cs="Arial"/>
          <w:color w:val="C00000"/>
          <w:sz w:val="18"/>
          <w:szCs w:val="18"/>
        </w:rPr>
      </w:pPr>
    </w:p>
    <w:p>
      <w:pPr>
        <w:widowControl/>
        <w:spacing w:line="360" w:lineRule="auto"/>
        <w:ind w:firstLine="560" w:firstLineChars="200"/>
        <w:jc w:val="both"/>
        <w:rPr>
          <w:rFonts w:ascii="Arial" w:hAnsi="Arial" w:eastAsia="仿宋_GB2312" w:cs="Arial"/>
          <w:sz w:val="28"/>
        </w:rPr>
      </w:pPr>
      <w:r>
        <w:rPr>
          <w:rFonts w:ascii="Arial" w:hAnsi="Arial" w:eastAsia="仿宋_GB2312" w:cs="Arial"/>
          <w:sz w:val="28"/>
        </w:rPr>
        <w:t>根据2021年2季度城市地价监测结果显示，北京市监测地价整体表现为上涨的趋势，增幅较1季度扩大，综合地价水平值为地面价73184元/平方米，环比增长率为0.92%，同比增幅4.39%。2021年2季度商服用途地价水平值为楼面价25587元/平方米，环比增长率为0.72%，同比增幅0.89%。</w:t>
      </w:r>
    </w:p>
    <w:p>
      <w:pPr>
        <w:widowControl/>
        <w:overflowPunct w:val="0"/>
        <w:spacing w:line="360" w:lineRule="auto"/>
        <w:jc w:val="center"/>
        <w:rPr>
          <w:rFonts w:ascii="Arial" w:hAnsi="Arial" w:eastAsia="仿宋" w:cs="Arial"/>
          <w:b/>
          <w:bCs/>
          <w:szCs w:val="24"/>
        </w:rPr>
      </w:pPr>
    </w:p>
    <w:p>
      <w:pPr>
        <w:widowControl/>
        <w:overflowPunct w:val="0"/>
        <w:spacing w:line="360" w:lineRule="auto"/>
        <w:jc w:val="center"/>
        <w:rPr>
          <w:rFonts w:ascii="Arial" w:hAnsi="Arial" w:eastAsia="仿宋" w:cs="Arial"/>
          <w:b/>
          <w:bCs/>
          <w:szCs w:val="24"/>
        </w:rPr>
      </w:pPr>
      <w:r>
        <w:rPr>
          <w:rFonts w:ascii="Arial" w:hAnsi="Arial" w:eastAsia="仿宋" w:cs="Arial"/>
          <w:b/>
          <w:bCs/>
          <w:szCs w:val="24"/>
        </w:rPr>
        <w:t>2020年2季度至2021年2季度北京市商服用地地价增长率走势图</w:t>
      </w:r>
    </w:p>
    <w:p>
      <w:pPr>
        <w:widowControl/>
        <w:spacing w:line="480" w:lineRule="auto"/>
        <w:jc w:val="center"/>
        <w:rPr>
          <w:rFonts w:ascii="Arial" w:hAnsi="Arial" w:cs="Arial"/>
          <w:color w:val="C00000"/>
          <w:sz w:val="21"/>
          <w:szCs w:val="28"/>
        </w:rPr>
      </w:pPr>
      <w:r>
        <w:rPr>
          <w:rFonts w:ascii="Arial" w:hAnsi="Arial" w:cs="Arial"/>
        </w:rPr>
        <w:drawing>
          <wp:inline distT="0" distB="0" distL="0" distR="0">
            <wp:extent cx="5400675" cy="2181225"/>
            <wp:effectExtent l="0" t="0" r="952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400675" cy="2181225"/>
                    </a:xfrm>
                    <a:prstGeom prst="rect">
                      <a:avLst/>
                    </a:prstGeom>
                    <a:noFill/>
                    <a:ln>
                      <a:noFill/>
                    </a:ln>
                  </pic:spPr>
                </pic:pic>
              </a:graphicData>
            </a:graphic>
          </wp:inline>
        </w:drawing>
      </w:r>
    </w:p>
    <w:p>
      <w:pPr>
        <w:widowControl/>
        <w:adjustRightInd/>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（2）房地产开发</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根据北京市统计局公布的数据，2021年上半年，北京市市房地产开发企业房屋新开工面积为909.2万平方米，同比下降14.7%。其中，住宅新开工面积为512.7万平方米，同比下降22.5%；办公楼为35.6万平方米，增长1.9倍；商业营业用房为33.3万平方米，下降36.4%。</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全市房屋竣工面积为589.5万平方米，同比增长1.5倍。其中，住宅竣工面积为265万平方米，增长1.3倍；办公楼为66.1万平方米，增长46.3%；商业营业用房为47.6万平方米，增长1.2倍。</w:t>
      </w:r>
    </w:p>
    <w:p>
      <w:pPr>
        <w:widowControl/>
        <w:adjustRightInd/>
        <w:spacing w:line="48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（3）房地产市场供需情况</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1）办公</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供应面：来自中国指数研究院的数据，2021年2季度北京市办公用房批准上市套数为1628套，较2020年同期数量减半，环比则增加55.9%；批准上市面积为23.46万平方米，较2020年同期数量减半，环比小幅下降4%。</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483225" cy="2636520"/>
            <wp:effectExtent l="4445" t="4445" r="17780" b="6985"/>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2021年上半年，北京市办公用房批准上市套数共计2672套，较2020年同期减少45%；批准上市面积为47.9万平方米，同比减少48.6%。累计可售面积285.78万平方米，同比增加14%；累计可售套数20319套，同比增加14.6%。</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在区域分布上以远郊区供应为主，比例接近90%，主要集中于顺义取和开发区。</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139055" cy="2494280"/>
            <wp:effectExtent l="4445" t="4445" r="19050" b="15875"/>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销售市场：2021年2季度，办公用房销售面积20.66万平方米，同比上涨67.8%，销售套数1596套，同比增加57.9%。2021年上半年办公用房销售面积共计31.91万平方米，同比下降21.4%，销售套数2592套，同比下降3.68%。</w:t>
      </w:r>
    </w:p>
    <w:p>
      <w:pPr>
        <w:widowControl/>
        <w:overflowPunct w:val="0"/>
        <w:spacing w:line="360" w:lineRule="auto"/>
        <w:jc w:val="center"/>
        <w:rPr>
          <w:rFonts w:ascii="Arial" w:hAnsi="Arial" w:eastAsia="仿宋" w:cs="Arial"/>
          <w:b/>
          <w:bCs/>
          <w:szCs w:val="24"/>
        </w:rPr>
      </w:pPr>
      <w:r>
        <w:rPr>
          <w:rFonts w:ascii="Arial" w:hAnsi="Arial" w:eastAsia="仿宋" w:cs="Arial"/>
          <w:b/>
          <w:bCs/>
          <w:szCs w:val="24"/>
        </w:rPr>
        <w:t>2021年2季度办公用房销售排名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844"/>
        <w:gridCol w:w="851"/>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b/>
                <w:sz w:val="18"/>
              </w:rPr>
            </w:pPr>
            <w:r>
              <w:rPr>
                <w:rFonts w:ascii="Arial" w:hAnsi="Arial" w:eastAsia="仿宋" w:cs="Arial"/>
                <w:b/>
                <w:sz w:val="18"/>
              </w:rPr>
              <w:t>项目排名（前十名）</w:t>
            </w:r>
          </w:p>
        </w:tc>
        <w:tc>
          <w:tcPr>
            <w:tcW w:w="2552" w:type="dxa"/>
            <w:gridSpan w:val="2"/>
            <w:tcBorders>
              <w:top w:val="single" w:color="404040" w:sz="2" w:space="0"/>
              <w:left w:val="double" w:color="404040" w:sz="2" w:space="0"/>
              <w:bottom w:val="single" w:color="404040" w:sz="2" w:space="0"/>
              <w:right w:val="double" w:color="auto" w:sz="4" w:space="0"/>
            </w:tcBorders>
            <w:noWrap/>
            <w:vAlign w:val="center"/>
          </w:tcPr>
          <w:p>
            <w:pPr>
              <w:widowControl/>
              <w:adjustRightInd/>
              <w:spacing w:line="240" w:lineRule="exact"/>
              <w:rPr>
                <w:rFonts w:ascii="Arial" w:hAnsi="Arial" w:eastAsia="仿宋" w:cs="Arial"/>
                <w:b/>
                <w:sz w:val="18"/>
              </w:rPr>
            </w:pPr>
            <w:r>
              <w:rPr>
                <w:rFonts w:ascii="Arial" w:hAnsi="Arial" w:eastAsia="仿宋" w:cs="Arial"/>
                <w:b/>
                <w:sz w:val="18"/>
              </w:rPr>
              <w:t>区域排名</w:t>
            </w:r>
          </w:p>
        </w:tc>
        <w:tc>
          <w:tcPr>
            <w:tcW w:w="2636" w:type="dxa"/>
            <w:gridSpan w:val="2"/>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240" w:lineRule="exact"/>
              <w:rPr>
                <w:rFonts w:ascii="Arial" w:hAnsi="Arial" w:eastAsia="仿宋" w:cs="Arial"/>
                <w:b/>
                <w:sz w:val="18"/>
              </w:rPr>
            </w:pPr>
            <w:r>
              <w:rPr>
                <w:rFonts w:ascii="Arial" w:hAnsi="Arial" w:eastAsia="仿宋" w:cs="Arial"/>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项目名称</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rPr>
            </w:pPr>
            <w:r>
              <w:fldChar w:fldCharType="begin"/>
            </w:r>
            <w:r>
              <w:instrText xml:space="preserve"> HYPERLINK "javascript:" </w:instrText>
            </w:r>
            <w:r>
              <w:fldChar w:fldCharType="separate"/>
            </w:r>
            <w:r>
              <w:rPr>
                <w:rStyle w:val="40"/>
                <w:rFonts w:ascii="Arial" w:hAnsi="Arial" w:eastAsia="仿宋" w:cs="Arial"/>
                <w:color w:val="auto"/>
                <w:sz w:val="18"/>
              </w:rPr>
              <w:t>成交均价(元/㎡)</w:t>
            </w:r>
            <w:r>
              <w:rPr>
                <w:rStyle w:val="40"/>
                <w:rFonts w:ascii="Arial" w:hAnsi="Arial" w:eastAsia="仿宋" w:cs="Arial"/>
                <w:color w:val="auto"/>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区域名称</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成交均价(元/㎡)</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r>
              <w:rPr>
                <w:rFonts w:ascii="Arial" w:hAnsi="Arial" w:eastAsia="仿宋" w:cs="Arial"/>
                <w:sz w:val="18"/>
              </w:rPr>
              <w:t>成交均价(元/㎡)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玉河文保项目</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199999</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东城区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196218</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199999</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北京丰台金茂广场</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56384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丰台区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49304</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50554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合景中心</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通州区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56083</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朝阳区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45708</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33417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达美中心广场</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52584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海淀区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43839</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32557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北京金茂府</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50554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通州区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41216</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31467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中创芯中心</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海淀区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47989</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石景山区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39422</w:t>
            </w:r>
          </w:p>
        </w:tc>
        <w:tc>
          <w:tcPr>
            <w:tcW w:w="1275" w:type="dxa"/>
            <w:tcBorders>
              <w:top w:val="single" w:color="404040" w:sz="2" w:space="0"/>
              <w:left w:val="double" w:color="auto" w:sz="4"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六环外</w:t>
            </w:r>
          </w:p>
        </w:tc>
        <w:tc>
          <w:tcPr>
            <w:tcW w:w="1361" w:type="dxa"/>
            <w:tcBorders>
              <w:top w:val="single" w:color="404040" w:sz="2" w:space="0"/>
              <w:left w:val="single" w:color="404040" w:sz="2" w:space="0"/>
              <w:bottom w:val="single" w:color="404040" w:sz="2" w:space="0"/>
              <w:right w:val="single" w:color="404040" w:sz="2" w:space="0"/>
            </w:tcBorders>
            <w:vAlign w:val="bottom"/>
          </w:tcPr>
          <w:p>
            <w:pPr>
              <w:widowControl/>
              <w:adjustRightInd/>
              <w:spacing w:line="240" w:lineRule="exact"/>
              <w:rPr>
                <w:rFonts w:ascii="Arial" w:hAnsi="Arial" w:eastAsia="仿宋" w:cs="Arial"/>
                <w:sz w:val="18"/>
              </w:rPr>
            </w:pPr>
            <w:r>
              <w:rPr>
                <w:rFonts w:ascii="Arial" w:hAnsi="Arial" w:eastAsia="仿宋" w:cs="Arial"/>
                <w:sz w:val="18"/>
              </w:rPr>
              <w:t>20355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远洋天著春秋</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45662</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大兴区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27898</w:t>
            </w:r>
          </w:p>
        </w:tc>
        <w:tc>
          <w:tcPr>
            <w:tcW w:w="2636" w:type="dxa"/>
            <w:gridSpan w:val="2"/>
            <w:vMerge w:val="restart"/>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都会华庭</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45000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昌平区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23352</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苹果园6号</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42813</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门头沟区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23183</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首开龙湖天琅</w:t>
            </w:r>
          </w:p>
        </w:tc>
        <w:tc>
          <w:tcPr>
            <w:tcW w:w="85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40956</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顺义区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18498</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平谷区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13779</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6380" w:type="dxa"/>
            <w:gridSpan w:val="3"/>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房山区</w:t>
            </w:r>
          </w:p>
        </w:tc>
        <w:tc>
          <w:tcPr>
            <w:tcW w:w="1418" w:type="dxa"/>
            <w:tcBorders>
              <w:top w:val="single" w:color="404040" w:sz="2" w:space="0"/>
              <w:left w:val="single" w:color="404040" w:sz="2" w:space="0"/>
              <w:bottom w:val="single" w:color="404040" w:sz="2" w:space="0"/>
              <w:right w:val="double" w:color="auto" w:sz="4" w:space="0"/>
            </w:tcBorders>
            <w:noWrap/>
            <w:vAlign w:val="bottom"/>
          </w:tcPr>
          <w:p>
            <w:pPr>
              <w:widowControl/>
              <w:adjustRightInd/>
              <w:spacing w:line="240" w:lineRule="exact"/>
              <w:rPr>
                <w:rFonts w:ascii="Arial" w:hAnsi="Arial" w:eastAsia="仿宋" w:cs="Arial"/>
                <w:sz w:val="18"/>
              </w:rPr>
            </w:pPr>
            <w:r>
              <w:rPr>
                <w:rFonts w:ascii="Arial" w:hAnsi="Arial" w:eastAsia="仿宋" w:cs="Arial"/>
                <w:sz w:val="18"/>
              </w:rPr>
              <w:t>12746</w:t>
            </w:r>
          </w:p>
        </w:tc>
        <w:tc>
          <w:tcPr>
            <w:tcW w:w="3997" w:type="dxa"/>
            <w:gridSpan w:val="2"/>
            <w:vMerge w:val="continue"/>
            <w:tcBorders>
              <w:top w:val="single" w:color="404040" w:sz="2" w:space="0"/>
              <w:left w:val="single" w:color="404040" w:sz="2" w:space="0"/>
              <w:bottom w:val="single" w:color="404040" w:sz="2" w:space="0"/>
              <w:right w:val="double" w:color="auto" w:sz="4" w:space="0"/>
            </w:tcBorders>
            <w:vAlign w:val="center"/>
          </w:tcPr>
          <w:p>
            <w:pPr>
              <w:widowControl/>
              <w:adjustRightInd/>
              <w:spacing w:line="240" w:lineRule="auto"/>
              <w:rPr>
                <w:rFonts w:ascii="Arial" w:hAnsi="Arial" w:eastAsia="仿宋" w:cs="Arial"/>
                <w:sz w:val="18"/>
              </w:rPr>
            </w:pPr>
          </w:p>
        </w:tc>
      </w:tr>
    </w:tbl>
    <w:p>
      <w:pPr>
        <w:widowControl/>
        <w:adjustRightInd/>
        <w:spacing w:line="240" w:lineRule="auto"/>
        <w:rPr>
          <w:rFonts w:ascii="Arial" w:hAnsi="Arial" w:eastAsia="仿宋" w:cs="Arial"/>
          <w:color w:val="C00000"/>
          <w:sz w:val="18"/>
        </w:rPr>
      </w:pP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2）商业</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供应面：来自中国指数研究院的数据，2021年2季度北京市商业用房批准上市套数为396套，批准上市面积为10.67万平方米；批准上市套数同比下降51.1%，环比增加30.7%，批准上市面积同比下降24.7%，环比下降36.4%。</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495925" cy="2276475"/>
            <wp:effectExtent l="0" t="0" r="9525" b="9525"/>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495925" cy="227647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上半年北京市商业用房批准上市套数共计699套，同比下降57%；批准上市面积共计27.44万平方米，同比下降26.3%。商业用房累计可售套数5958套，略高于2020年同期；可售面积146.51万平方米，较2020年同期增加22.5%。</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与办公相似，商业用房的供应亦集中于远郊区，比例扩大至86.6%，主要集中于通州、顺义、怀柔、昌平及开发区。</w:t>
      </w:r>
    </w:p>
    <w:p>
      <w:pPr>
        <w:widowControl/>
        <w:spacing w:line="360" w:lineRule="auto"/>
        <w:jc w:val="center"/>
        <w:rPr>
          <w:rFonts w:ascii="Arial" w:hAnsi="Arial" w:eastAsia="仿宋_GB2312" w:cs="Arial"/>
          <w:bCs/>
          <w:color w:val="C00000"/>
          <w:sz w:val="28"/>
          <w:szCs w:val="28"/>
        </w:rPr>
      </w:pPr>
      <w:r>
        <w:rPr>
          <w:rFonts w:ascii="Arial" w:hAnsi="Arial" w:cs="Arial"/>
        </w:rPr>
        <w:drawing>
          <wp:inline distT="0" distB="0" distL="0" distR="0">
            <wp:extent cx="5495925" cy="2200275"/>
            <wp:effectExtent l="0" t="0" r="9525" b="9525"/>
            <wp:docPr id="33" name="图片 33"/>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495925" cy="2200275"/>
                    </a:xfrm>
                    <a:prstGeom prst="rect">
                      <a:avLst/>
                    </a:prstGeom>
                    <a:noFill/>
                    <a:ln>
                      <a:noFill/>
                    </a:ln>
                  </pic:spPr>
                </pic:pic>
              </a:graphicData>
            </a:graphic>
          </wp:inline>
        </w:drawing>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销售市场：2021年2季度，商业用房销售面积10.89万平方米，同比减少近五成，环比减少32.5%；销售套数528套，同比降低37.4%，环比增加29.1%。2021年上半年商业用房销售面积共计27.02万平方米，同比下降27.3%；销售套数937套，同比下降30%。</w:t>
      </w:r>
    </w:p>
    <w:p>
      <w:pPr>
        <w:widowControl/>
        <w:overflowPunct w:val="0"/>
        <w:spacing w:line="360" w:lineRule="auto"/>
        <w:jc w:val="center"/>
        <w:rPr>
          <w:rFonts w:ascii="Arial" w:hAnsi="Arial" w:eastAsia="仿宋" w:cs="Arial"/>
          <w:b/>
          <w:bCs/>
          <w:szCs w:val="24"/>
        </w:rPr>
      </w:pPr>
      <w:r>
        <w:rPr>
          <w:rFonts w:ascii="Arial" w:hAnsi="Arial" w:eastAsia="仿宋" w:cs="Arial"/>
          <w:b/>
          <w:bCs/>
          <w:szCs w:val="24"/>
        </w:rPr>
        <w:t>2021年2季度商业用房销售排名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702"/>
        <w:gridCol w:w="993"/>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b/>
                <w:sz w:val="18"/>
                <w:szCs w:val="18"/>
              </w:rPr>
            </w:pPr>
            <w:r>
              <w:rPr>
                <w:rFonts w:ascii="Arial" w:hAnsi="Arial" w:eastAsia="仿宋" w:cs="Arial"/>
                <w:b/>
                <w:sz w:val="18"/>
                <w:szCs w:val="18"/>
              </w:rPr>
              <w:t>项目排名（前十名）</w:t>
            </w:r>
          </w:p>
        </w:tc>
        <w:tc>
          <w:tcPr>
            <w:tcW w:w="2552" w:type="dxa"/>
            <w:gridSpan w:val="2"/>
            <w:tcBorders>
              <w:top w:val="single" w:color="404040" w:sz="2" w:space="0"/>
              <w:left w:val="doub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b/>
                <w:sz w:val="18"/>
                <w:szCs w:val="18"/>
              </w:rPr>
            </w:pPr>
            <w:r>
              <w:rPr>
                <w:rFonts w:ascii="Arial" w:hAnsi="Arial" w:eastAsia="仿宋" w:cs="Arial"/>
                <w:b/>
                <w:sz w:val="18"/>
                <w:szCs w:val="18"/>
              </w:rPr>
              <w:t>区域排名</w:t>
            </w:r>
          </w:p>
        </w:tc>
        <w:tc>
          <w:tcPr>
            <w:tcW w:w="2636" w:type="dxa"/>
            <w:gridSpan w:val="2"/>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b/>
                <w:sz w:val="18"/>
                <w:szCs w:val="18"/>
              </w:rPr>
            </w:pPr>
            <w:r>
              <w:rPr>
                <w:rFonts w:ascii="Arial" w:hAnsi="Arial" w:eastAsia="仿宋" w:cs="Arial"/>
                <w:b/>
                <w:sz w:val="18"/>
                <w:szCs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项目名称</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szCs w:val="18"/>
              </w:rPr>
            </w:pPr>
            <w:r>
              <w:fldChar w:fldCharType="begin"/>
            </w:r>
            <w:r>
              <w:instrText xml:space="preserve"> HYPERLINK "javascript:" </w:instrText>
            </w:r>
            <w:r>
              <w:fldChar w:fldCharType="separate"/>
            </w:r>
            <w:r>
              <w:rPr>
                <w:rStyle w:val="40"/>
                <w:rFonts w:ascii="Arial" w:hAnsi="Arial" w:eastAsia="仿宋" w:cs="Arial"/>
                <w:color w:val="auto"/>
                <w:sz w:val="18"/>
                <w:szCs w:val="18"/>
              </w:rPr>
              <w:t>成交均价(元/㎡)</w:t>
            </w:r>
            <w:r>
              <w:rPr>
                <w:rStyle w:val="40"/>
                <w:rFonts w:ascii="Arial" w:hAnsi="Arial" w:eastAsia="仿宋" w:cs="Arial"/>
                <w:color w:val="auto"/>
                <w:sz w:val="18"/>
                <w:szCs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区域名称</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成交均价(元/㎡)</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成交均价(元/㎡)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长安太和</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137567</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东城区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240" w:lineRule="exact"/>
              <w:rPr>
                <w:rFonts w:ascii="Arial" w:hAnsi="Arial" w:eastAsia="仿宋" w:cs="Arial"/>
                <w:sz w:val="18"/>
                <w:szCs w:val="18"/>
              </w:rPr>
            </w:pPr>
            <w:r>
              <w:rPr>
                <w:rFonts w:ascii="Arial" w:hAnsi="Arial" w:eastAsia="仿宋" w:cs="Arial"/>
                <w:sz w:val="18"/>
                <w:szCs w:val="18"/>
              </w:rPr>
              <w:t>137567</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137567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合景中心</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通州区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120225</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通州区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36559</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54224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北京丰台金茂广场</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84000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门头沟区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33547</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23466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中创芯中心</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海淀区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70499</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30395</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20643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首开·常青藤</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57598</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大兴区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25783</w:t>
            </w:r>
          </w:p>
        </w:tc>
        <w:tc>
          <w:tcPr>
            <w:tcW w:w="1275"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六环外</w:t>
            </w:r>
          </w:p>
        </w:tc>
        <w:tc>
          <w:tcPr>
            <w:tcW w:w="1361"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18560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中海枫丹公馆</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54224</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顺义区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22130</w:t>
            </w:r>
          </w:p>
        </w:tc>
        <w:tc>
          <w:tcPr>
            <w:tcW w:w="1275" w:type="dxa"/>
            <w:tcBorders>
              <w:top w:val="single" w:color="404040" w:sz="2" w:space="0"/>
              <w:left w:val="double" w:color="404040" w:sz="2" w:space="0"/>
              <w:bottom w:val="single" w:color="404040" w:sz="2" w:space="0"/>
              <w:right w:val="single" w:color="auto" w:sz="4"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四至五环间</w:t>
            </w:r>
          </w:p>
        </w:tc>
        <w:tc>
          <w:tcPr>
            <w:tcW w:w="1361" w:type="dxa"/>
            <w:tcBorders>
              <w:top w:val="single" w:color="404040" w:sz="2" w:space="0"/>
              <w:left w:val="single" w:color="auto" w:sz="4" w:space="0"/>
              <w:bottom w:val="single" w:color="404040" w:sz="2" w:space="0"/>
              <w:right w:val="single" w:color="404040" w:sz="2" w:space="0"/>
            </w:tcBorders>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18466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保利中央公园</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51100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丰台区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19992</w:t>
            </w:r>
          </w:p>
        </w:tc>
        <w:tc>
          <w:tcPr>
            <w:tcW w:w="2636" w:type="dxa"/>
            <w:gridSpan w:val="2"/>
            <w:vMerge w:val="restart"/>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240" w:lineRule="exact"/>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金茂府</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50015</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密云区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19238</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和泓四季</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海淀区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海淀区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17435</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京贸国际城</w:t>
            </w:r>
          </w:p>
        </w:tc>
        <w:tc>
          <w:tcPr>
            <w:tcW w:w="993" w:type="dxa"/>
            <w:tcBorders>
              <w:top w:val="single" w:color="404040" w:sz="2" w:space="0"/>
              <w:left w:val="sing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通州区</w:t>
            </w:r>
          </w:p>
        </w:tc>
        <w:tc>
          <w:tcPr>
            <w:tcW w:w="1417"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49500</w:t>
            </w: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房山区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16137</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昌平区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14112</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6522" w:type="dxa"/>
            <w:gridSpan w:val="3"/>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石景山区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12530</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6522" w:type="dxa"/>
            <w:gridSpan w:val="3"/>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c>
          <w:tcPr>
            <w:tcW w:w="1134" w:type="dxa"/>
            <w:tcBorders>
              <w:top w:val="single" w:color="404040" w:sz="2" w:space="0"/>
              <w:left w:val="double" w:color="404040" w:sz="2" w:space="0"/>
              <w:bottom w:val="single" w:color="404040" w:sz="2" w:space="0"/>
              <w:right w:val="sing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平谷区</w:t>
            </w:r>
          </w:p>
        </w:tc>
        <w:tc>
          <w:tcPr>
            <w:tcW w:w="1418" w:type="dxa"/>
            <w:tcBorders>
              <w:top w:val="single" w:color="404040" w:sz="2" w:space="0"/>
              <w:left w:val="single" w:color="404040" w:sz="2" w:space="0"/>
              <w:bottom w:val="single" w:color="404040" w:sz="2" w:space="0"/>
              <w:right w:val="double" w:color="404040" w:sz="2" w:space="0"/>
            </w:tcBorders>
            <w:noWrap/>
            <w:vAlign w:val="bottom"/>
          </w:tcPr>
          <w:p>
            <w:pPr>
              <w:widowControl/>
              <w:adjustRightInd/>
              <w:spacing w:line="240" w:lineRule="exact"/>
              <w:rPr>
                <w:rFonts w:ascii="Arial" w:hAnsi="Arial" w:eastAsia="仿宋" w:cs="Arial"/>
                <w:sz w:val="18"/>
                <w:szCs w:val="18"/>
              </w:rPr>
            </w:pPr>
            <w:r>
              <w:rPr>
                <w:rFonts w:ascii="Arial" w:hAnsi="Arial" w:eastAsia="仿宋" w:cs="Arial"/>
                <w:sz w:val="18"/>
                <w:szCs w:val="18"/>
              </w:rPr>
              <w:t>9406</w:t>
            </w:r>
          </w:p>
        </w:tc>
        <w:tc>
          <w:tcPr>
            <w:tcW w:w="3997" w:type="dxa"/>
            <w:gridSpan w:val="2"/>
            <w:vMerge w:val="continue"/>
            <w:tcBorders>
              <w:top w:val="single" w:color="404040" w:sz="2" w:space="0"/>
              <w:left w:val="single" w:color="404040" w:sz="2" w:space="0"/>
              <w:bottom w:val="single" w:color="404040" w:sz="2" w:space="0"/>
              <w:right w:val="double" w:color="404040" w:sz="2" w:space="0"/>
            </w:tcBorders>
            <w:vAlign w:val="center"/>
          </w:tcPr>
          <w:p>
            <w:pPr>
              <w:widowControl/>
              <w:adjustRightInd/>
              <w:spacing w:line="240" w:lineRule="auto"/>
              <w:rPr>
                <w:rFonts w:ascii="Arial" w:hAnsi="Arial" w:eastAsia="仿宋" w:cs="Arial"/>
                <w:sz w:val="18"/>
                <w:szCs w:val="18"/>
              </w:rPr>
            </w:pPr>
          </w:p>
        </w:tc>
      </w:tr>
    </w:tbl>
    <w:p>
      <w:pPr>
        <w:widowControl/>
        <w:adjustRightInd/>
        <w:spacing w:line="240" w:lineRule="exact"/>
        <w:rPr>
          <w:rFonts w:ascii="Arial" w:hAnsi="Arial" w:eastAsia="仿宋" w:cs="Arial"/>
          <w:color w:val="C00000"/>
          <w:sz w:val="18"/>
        </w:rPr>
      </w:pP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（4）可预见未来</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上半年国内经济克服疫情影响持续向好。目前，北京市随着经济的稳步恢复，商办类物业市场的需求得到一定的释放，市场活跃度提升，租金表现平稳、空置率所有回落。下半年，虽然仍旧有较大规模的新增供应进入房地产市场，但考虑其中的项目自用情况，实际新增入市对市场的压力有限。结合目前市场经济运行情况，预计下半年商办类物业的整体市场表现平稳。</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3.产业政策</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（1）全国政策</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政府工作报告中，关于房地产调控内容整体延续了往年提法，除了“房住不炒”外，“稳地价、稳房价、稳预期”目标亦写入政府工作报告，2021年“房住不炒”总基调不变，短期调控政策仍将保持连续性和稳定性，整个政策环境的松紧程度仍将体现在因城施策方面。</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2021年2月底，按照自然资源部住宅用地分类调控文件要求，22个重点城市实现“两集中”，2021年发布住宅用地公告不能超过3次。</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3月13日，全国人大通过《中华人民共和国国民经济和社会发展第十四个五年规划和2035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2016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3月26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3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sz w:val="28"/>
          <w:szCs w:val="28"/>
        </w:rPr>
        <w:t>2021年6月1日中国银保监会召开新闻发布会，在回答记者提问环节中强调，在银行业金融机构房地产贷款集中度管理执行过程中，发现的一些地方中小银行利用大型银行退出的时机，争抢房地产贷款市场份额，房地产贷款增速较快，房地产贷款集中度有所上升的情形，银保监会对新增房地产贷款占比较高的银行实施名单制管理，督促这些银行落实房地产金融调控要求，合理控制房地产贷款增速。</w:t>
      </w:r>
    </w:p>
    <w:p>
      <w:pPr>
        <w:widowControl/>
        <w:spacing w:line="360" w:lineRule="auto"/>
        <w:ind w:firstLine="560" w:firstLineChars="200"/>
        <w:jc w:val="both"/>
        <w:rPr>
          <w:rFonts w:ascii="Arial" w:hAnsi="Arial" w:eastAsia="仿宋_GB2312" w:cs="Arial"/>
          <w:bCs/>
          <w:color w:val="000000"/>
          <w:sz w:val="28"/>
          <w:szCs w:val="28"/>
        </w:rPr>
      </w:pPr>
      <w:r>
        <w:rPr>
          <w:rFonts w:ascii="Arial" w:hAnsi="Arial" w:eastAsia="仿宋_GB2312" w:cs="Arial"/>
          <w:bCs/>
          <w:color w:val="000000"/>
          <w:sz w:val="28"/>
          <w:szCs w:val="28"/>
        </w:rPr>
        <w:t>（2）地方政策</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2月8日，北京市2021年商务工作会议以电视电话会议形式召开。会议总结了“十三五”时期和2020年商务工作，明确“十四五”时期发展重点，部署2021年重点任务。会议要求，2021年要以构建新发展格局为引领，努力实现“十四五”商务发展良好开局，着力推进五项重点工作：</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1）着力推进“两区”和服贸会平台建设，打造改革开放的“北京样板”。狠抓“两区”建设251项任务实施，差异化探索制度创新，示范性打造特色园区，系统性推进项目落地，创新型谋划开放政策。高水平办好2021年服贸会。</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2）着力推动消费高品质发展，助力畅通国内大循环。建设国际消费中心城市，实施商业设施提质行动、多元消费培育行动、消费品牌培育行动、数字赋能行动、国际化消费提升行动。</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3）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4）着力提升服务和保障水平，为“四个服务”贡献商务力量。加强便民商业体系建设，构建支撑高精尖经济结构的优质商务服务业体系，做好商务供应服务保障。</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5）着力增强商务工作效能，统筹好发展和安全。强化政治引领，坚持系统观念，继续抓好常态化疫情防控，防范化解各类风险隐患。切实提高新发展格局下做好商务工作的专业化能力。</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北京商务局围绕“建设国际消费中心城市”推出了促进消费的“十大专项行动”。2021年，北京消费季活动将重点围绕国际消费中心城市建设持续开展，助力北京不断提升全球枢纽度、创新引领度、产业支撑度、生态融合度和政策开放度。通过系列促消费活动，不断提升“京品”品牌影响力和文旅服务消费能级，挖掘体育服务消费潜力，扩大教育服务消费规模，培育健康服务消费市场，满足多层次、多样化、个性化消费需求。</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2021年2月10日，北京银保监局、人行营业管理部发布《关于加强个人经营性贷款管理 防范信贷资金违规流入房地产市场的通知》。要求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pPr>
        <w:overflowPunct w:val="0"/>
        <w:spacing w:line="360" w:lineRule="auto"/>
        <w:ind w:firstLine="700" w:firstLineChars="250"/>
        <w:jc w:val="both"/>
        <w:rPr>
          <w:rFonts w:ascii="Arial" w:hAnsi="Arial" w:eastAsia="仿宋_GB2312" w:cs="Arial"/>
          <w:bCs/>
          <w:sz w:val="28"/>
          <w:szCs w:val="28"/>
        </w:rPr>
      </w:pPr>
      <w:r>
        <w:rPr>
          <w:rFonts w:ascii="Arial" w:hAnsi="Arial" w:eastAsia="仿宋_GB2312" w:cs="Arial"/>
          <w:bCs/>
          <w:sz w:val="28"/>
          <w:szCs w:val="28"/>
        </w:rPr>
        <w:t>2021年3月23日，北京银保监局发布消息称，涉嫌违规流入北京房地产市场的个人经营性贷款金额约3.4亿元，约占经营贷自查业务总量的0.35%。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4家银行的行政处罚立案程序和调查取证工作。</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2021年4月22日，北京市住房和城乡建设委员会发布《关于进一步加强房地产市场秩序整治工作的通知》，工作目标是重点针对近期群众反映强烈的机构炒作学区房、经营贷违规进入楼市、群租房治理等问题，依法从严惩处，形成高压态势，规范市场秩序；引导房地产开发企业、房地产经纪机构、住房租赁企业及从业人员增强守法意识，自觉守法守规经营，共同营造良好市场环境；切实解决群众关切的问题，推动解决重点民生诉求，研究形成巩固成果、防止问题反弹的日常管理长效工作机制，确保房地产市场平稳健康发展。</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4.城市规划与发展目标</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《北京市国民经济和社会发展第十四个五年规划和二</w:t>
      </w:r>
      <w:r>
        <w:rPr>
          <w:rFonts w:ascii="Arial" w:hAnsi="Arial" w:eastAsia="微软雅黑" w:cs="Arial"/>
          <w:bCs/>
          <w:sz w:val="28"/>
          <w:szCs w:val="28"/>
        </w:rPr>
        <w:t>〇</w:t>
      </w:r>
      <w:r>
        <w:rPr>
          <w:rFonts w:ascii="Arial" w:hAnsi="Arial" w:eastAsia="仿宋_GB2312" w:cs="Arial"/>
          <w:bCs/>
          <w:sz w:val="28"/>
          <w:szCs w:val="28"/>
        </w:rPr>
        <w:t>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纲要》提出，“十四五”时期要坚决落实创新在现代化建设全局中的核心地位。加快建设“三城一区”主平台和中关村示范区主阵地：1.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2.突破怀柔科学城，以支撑北京怀柔综合性国家科学中心建设为核心，体系化布局一批设施平台、创新主体。突出科学功能适度集聚与城市发展集约高效的有机融合。聚焦“一心一核”，实施城市客厅等一批城市框架起步区品质提升工程。完善“三片”功能布局。推进怀柔南站交通接驳工程，布局雁栖小镇等重大项目，推进雁栖国际人才社区建设，完善多类型分层次住房保障体系。3. 搞活未来科学城，依托“两谷一园”，积极营造“龙头企业+中小创新企业 +公共服务平台+高校”的创新生态。加快“能源谷”建设，“一企一策”盘活央企存量资源，加速形成更具活力的创新空间。提 升“生命谷”创新能级，推进生命园三期建设，进一步拓展居住、产业和商业配套空间。</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构建特色与活力兼备的现代化经济体系，探索构建新发展格局的有效路径，激发“两区”新活力，全方位打造“产业+园区”协同开放，优化产业空间布局；全力建设好国家服务业扩大开放综合示范区和中国(北京)自由贸易试验区。国家服务业扩大开放综合示范区 突出金融街、丽泽金融商务区、通州文旅区、CBD 等重点园区建设，与自贸区三个片区衔接联动。</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 xml:space="preserve">建设高品质宜居城市，优化城市空间功能布局，加快推进城市更新。大力推进老旧小区改造，促进存量产业空间活力复兴。研究推进区域整体转型开发、节余土地分割转让等机制，鼓励市场主体利用老旧厂房发展科技研发、商务服务、文化创意等产业 </w:t>
      </w:r>
      <w:r>
        <w:rPr>
          <w:rFonts w:hint="eastAsia" w:ascii="Arial" w:hAnsi="Arial" w:eastAsia="仿宋_GB2312" w:cs="Arial"/>
          <w:bCs/>
          <w:sz w:val="28"/>
          <w:szCs w:val="28"/>
        </w:rPr>
        <w:t>。</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完善多层次住房保障体系，加大住房有效供给，优化房地产市场管理和服务。坚持“房住不炒”，完善房地产市场平稳健康发展长效机制，构建与城市功能定位和发展需求相适应的住房体系，努力实现住有所居、居有所安。加大住房有效供给，统筹住房保障、职住平衡和区域协调发展，提升住房供给体系的适配性。坚持保障和改善民生优先导向，增加住房供应，规划期内新增各类居住用地5000公顷、供应各类住房100 万套左右，基本实现总体供需平衡。加大多层次保障性租赁住房供给， 针对中低收入家庭自住需求，大力筹集建设各类租赁型住房，提高公共租赁住房备案家庭保障率，新增供应套数占比不低于 40%。新增集体土地租赁住房等政策性租赁住房供地占比不低于供应总量的 15%，鼓励存量低效商业、办公、厂房等建筑改造为租赁型职工集体宿舍或公寓。加快高层次人才公租房和国际人才公寓建设。确保住房交易市场平稳有序，规范发展住房租赁市场，保持调控政策连 续性稳定性，坚决遏制投机炒房，按照“全市统筹、因区施策”原则，逐步完善各区域调控长效机制，合理设定调控目标，全面落实稳地价、稳房价、稳预期。</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推进土地要素集约高效配置。建立健全城乡统一的建设用地市场。推广大兴区集体建设用地改革试点经验，稳妥推进集体建设用地入市，健全“村地区管”体制机制。推进农村土地征收制度改革，规范集体土地房屋拆迁，统一地上物安置补偿标准。稳慎推进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预 申请”方式供应，推进标准厂房建设。健全长期租赁、先租后 让、租让结合、弹性出让、作价出资（入股）等制度。推行 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25%的低效用地处置。探索实施作价出资或入股方式使用土地。强化出租管理，推进分级分类差别化征收税费。放宽抵押人的限制，探索建立建设用地使用权抵押风险提示机制和抵押资金监管机制。</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5.城市经济发展运行状况（2021年上半年）</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根据地区生产总值统一核算结果，上半年北京市实现地区生产总值19228.0亿元，按可比价格计算，同比增长13.4%，比一季度回落3.7个百分点，与2019年同期相比，两年平均增长4.8%，高于一季度0.2个百分点。分产业看，第一产业实现增加值40.4亿元，同比增长1.9%，两年平均下降10.2%；第二产业实现增加值3293.2亿元，同比增长32.5%，两年平均增长12.7%；第三产业实现增加值15894.4亿元，同比增长10.1%，两年平均增长3.3%。</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（1）农业生产总体稳定，休闲农业和乡村旅游逐步恢复</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实现农林牧渔业总产值97.6亿元，按可比价格计算，同比增长0.8%，两年平均下降12.3%；其中，农业（种植业）产值在粮食、蔬菜增产带动下，同比增长21.8%，两年平均增速由降转升，增长4.6%；生猪产能持续恢复，出栏和存栏数分别增长1.2倍和54.5%。休闲农业和乡村旅游逐步恢复，接待人次恢复到2019年同期的66.1%，高于一季度2.3个百分点，实现收入恢复到2019年同期的近9成。</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（2）工业生产逐步提速，高端产业引领发展</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规模以上工业增加值按可比价格计算，同比增长41.4%，两年平均增长16.7%，比一季度分别提高3.0个和8.0个百分点。重点行业中，医药制造业同比增长2.9倍，两年平均增长94.2%；计算机、通信和其他电子设备制造业同比增长25.7%，两年平均增长20.3%；汽车制造业同比增长10.4%，两年平均增长3.4%；电力、热力生产和供应业同比增长8.0%，两年平均增长5.4%。高端产业发挥引领作用，高技术制造业、战略性新兴产业增加值同比分别增长1.3倍和1.1倍，两年平均分别增长54.4%和42.8%，均大幅高于规模以上工业增速。</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（3）服务业稳步恢复，优势行业贡献突出</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第三产业增加值按可比价格计算，同比增长10.1%，两年平均增长3.3%。其中，信息传输、软件和信息技术服务业实现增加值3500.9亿元，同比增长17.2%，两年平均增长12.7%；金融业实现增加值3698.1亿元，同比增长5.0%，两年平均增长5.3%；科学研究和技术服务业实现增加值1538.4亿元，同比增长5.5%，两年平均增长0.5%，三个行业对服务业增长的贡献率超过5成。</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（4）投资规模继续扩大，高端行业增长较快</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固定资产投资（不含农户）同比增长9.2%，两年平均增长3.7%。分产业看，第一产业投资同比下降65.3%，两年平均下降46.1%；第二产业投资同比增长20.5%，两年平均增长31.7%；第三产业投资同比增长9.7%，两年平均增长2.8%。分行业看，制造业投资同比增长31.8%，两年平均增长66.5%，其中高技术制造业投资同比增长38.6%，两年平均增长75.0%；金融业投资同比增长6.6倍，两年平均增长72.4%；教育投资同比增长3.5%，两年平均增长18.5%。分领域看，基础设施投资同比下降12.4%，两年平均下降16.3%；房地产开发投资同比增长18.1%，两年平均增长10.8%。</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截至6月末，北京市商品房施工面积13082.5万平方米，同比增长9.3%，其中住宅施工面积6381.4万平方米，增长12.8%。保障性住房建设稳步推进，新开工面积占商品房新开工面积的49.3%。上半年，全市商品房销售面积488.7万平方米，同比增长65.0%，两年平均增长12.3%。</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（5）市场消费持续恢复，网上消费快速增长</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市场总消费额同比增长22.1%，两年平均增长3.0%。其中，服务性消费同比增长23.1%，两年平均增长5.2%；实现社会消费品零售总额7227.5亿元，同比增长21.0%，两年平均增长0.6%。社会消费品零售总额中，分消费形态看，商品零售6666.3亿元，同比增长18.2%，两年平均增长1.1%；餐饮收入561.2亿元，同比增长68.0%，两年平均下降4.9%，降幅比一季度收窄4.2个百分点。分商品类别看，限额以上批发和零售业中，通讯器材类、日用品类和文化办公用品类商品零售额同比分别增长31.3%、28.4%和24.6%，两年平均分别增长33.7%、18.4%和5.3%。网上消费快速增长，限额以上批发和零售业、住宿和餐饮业实现网上零售额2414.6亿元，同比增长24.6%，两年平均增长25.2%。</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（6）消费价格平稳运行，生产价格保持上涨</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居民消费价格同比上涨0.5%。其中，消费品价格上涨0.6%，服务价格上涨0.4%。八大类商品和服务项目价格“四升四降”：交通通信类价格上涨2.9%，其他用品和服务类价格上涨0.9%，居住类价格上涨0.6%，食品烟酒类价格上涨0.5%；衣着类价格下降0.3%，生活用品及服务类价格下降0.3%，教育文化娱乐类价格下降0.7%，医疗保健类价格下降0.7%。6月份，居民消费价格同比上涨0.9%，涨幅比上月回落0.3个百分点；环比下降0.4%。</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上半年，全市工业生产者出厂价格同比上涨0.5%，购进价格同比上涨1.3%。6月份，工业生产者出厂价格同比上涨1.8%，环比上涨0.1%；购进价格同比上涨5.0%，环比下降0.3%。</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（7）居民收入稳步增加</w:t>
      </w:r>
    </w:p>
    <w:p>
      <w:pPr>
        <w:overflowPunct w:val="0"/>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上半年，北京市居民人均可支配收入38138元，同比名义增长10.3%，两年平均增长6.1%；扣除价格因素，同比实际增长9.8%，两年平均增长4.4%。四项收入全面增长：工资性收入同比名义增长12.8%，经营净收入同比名义增长14.9%，财产净收入同比名义增长9.0%，转移净收入同比名义增长4.0%。</w:t>
      </w:r>
    </w:p>
    <w:p>
      <w:pPr>
        <w:widowControl/>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总的来看，上半年北京市经济稳步恢复，发展质量继续提升。但国际环境依然错综复杂，不稳定不确定因素较多，国内经济稳定恢复发展的基础仍需巩固。下阶段北京市政府的工作目标是进一步统筹好疫情防控和经济社会发展，保持经济运行在合理区间，持续推动首都高质量发展</w:t>
      </w:r>
      <w:r>
        <w:rPr>
          <w:rFonts w:ascii="Arial" w:hAnsi="Arial" w:eastAsia="仿宋_GB2312" w:cs="Arial"/>
          <w:bCs/>
          <w:color w:val="000000"/>
          <w:sz w:val="28"/>
          <w:szCs w:val="28"/>
        </w:rPr>
        <w:t>。</w:t>
      </w:r>
    </w:p>
    <w:p>
      <w:pPr>
        <w:spacing w:line="360" w:lineRule="auto"/>
        <w:jc w:val="both"/>
        <w:rPr>
          <w:rFonts w:ascii="Arial" w:hAnsi="Arial" w:eastAsia="仿宋_GB2312" w:cs="Arial"/>
          <w:sz w:val="28"/>
        </w:rPr>
      </w:pPr>
      <w:r>
        <w:rPr>
          <w:rFonts w:ascii="Arial" w:hAnsi="Arial" w:eastAsia="仿宋_GB2312" w:cs="Arial"/>
          <w:sz w:val="28"/>
        </w:rPr>
        <w:t>（二）区域因素</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1.区域概况</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海淀区，位于北京城区西部和西北部，东与</w:t>
      </w:r>
      <w:r>
        <w:fldChar w:fldCharType="begin"/>
      </w:r>
      <w:r>
        <w:instrText xml:space="preserve"> HYPERLINK "https://baike.baidu.com/item/%E8%A5%BF%E5%9F%8E%E5%8C%BA/10234" \t "_blank" </w:instrText>
      </w:r>
      <w:r>
        <w:fldChar w:fldCharType="separate"/>
      </w:r>
      <w:r>
        <w:rPr>
          <w:rFonts w:ascii="Arial" w:hAnsi="Arial" w:eastAsia="仿宋_GB2312" w:cs="Arial"/>
          <w:bCs/>
          <w:sz w:val="28"/>
          <w:szCs w:val="28"/>
        </w:rPr>
        <w:t>西城区</w:t>
      </w:r>
      <w:r>
        <w:rPr>
          <w:rFonts w:ascii="Arial" w:hAnsi="Arial" w:eastAsia="仿宋_GB2312" w:cs="Arial"/>
          <w:bCs/>
          <w:sz w:val="28"/>
          <w:szCs w:val="28"/>
        </w:rPr>
        <w:fldChar w:fldCharType="end"/>
      </w:r>
      <w:r>
        <w:rPr>
          <w:rFonts w:ascii="Arial" w:hAnsi="Arial" w:eastAsia="仿宋_GB2312" w:cs="Arial"/>
          <w:bCs/>
          <w:sz w:val="28"/>
          <w:szCs w:val="28"/>
        </w:rPr>
        <w:t>、</w:t>
      </w:r>
      <w:r>
        <w:fldChar w:fldCharType="begin"/>
      </w:r>
      <w:r>
        <w:instrText xml:space="preserve"> HYPERLINK "https://baike.baidu.com/item/%E6%9C%9D%E9%98%B3%E5%8C%BA/2134" \t "_blank" </w:instrText>
      </w:r>
      <w:r>
        <w:fldChar w:fldCharType="separate"/>
      </w:r>
      <w:r>
        <w:rPr>
          <w:rFonts w:ascii="Arial" w:hAnsi="Arial" w:eastAsia="仿宋_GB2312" w:cs="Arial"/>
          <w:bCs/>
          <w:sz w:val="28"/>
          <w:szCs w:val="28"/>
        </w:rPr>
        <w:t>朝阳区</w:t>
      </w:r>
      <w:r>
        <w:rPr>
          <w:rFonts w:ascii="Arial" w:hAnsi="Arial" w:eastAsia="仿宋_GB2312" w:cs="Arial"/>
          <w:bCs/>
          <w:sz w:val="28"/>
          <w:szCs w:val="28"/>
        </w:rPr>
        <w:fldChar w:fldCharType="end"/>
      </w:r>
      <w:r>
        <w:rPr>
          <w:rFonts w:ascii="Arial" w:hAnsi="Arial" w:eastAsia="仿宋_GB2312" w:cs="Arial"/>
          <w:bCs/>
          <w:sz w:val="28"/>
          <w:szCs w:val="28"/>
        </w:rPr>
        <w:t>相邻，南与</w:t>
      </w:r>
      <w:r>
        <w:fldChar w:fldCharType="begin"/>
      </w:r>
      <w:r>
        <w:instrText xml:space="preserve"> HYPERLINK "https://baike.baidu.com/item/%E4%B8%B0%E5%8F%B0%E5%8C%BA/5105030" \t "_blank" </w:instrText>
      </w:r>
      <w:r>
        <w:fldChar w:fldCharType="separate"/>
      </w:r>
      <w:r>
        <w:rPr>
          <w:rFonts w:ascii="Arial" w:hAnsi="Arial" w:eastAsia="仿宋_GB2312" w:cs="Arial"/>
          <w:bCs/>
          <w:sz w:val="28"/>
          <w:szCs w:val="28"/>
        </w:rPr>
        <w:t>丰台区</w:t>
      </w:r>
      <w:r>
        <w:rPr>
          <w:rFonts w:ascii="Arial" w:hAnsi="Arial" w:eastAsia="仿宋_GB2312" w:cs="Arial"/>
          <w:bCs/>
          <w:sz w:val="28"/>
          <w:szCs w:val="28"/>
        </w:rPr>
        <w:fldChar w:fldCharType="end"/>
      </w:r>
      <w:r>
        <w:rPr>
          <w:rFonts w:ascii="Arial" w:hAnsi="Arial" w:eastAsia="仿宋_GB2312" w:cs="Arial"/>
          <w:bCs/>
          <w:sz w:val="28"/>
          <w:szCs w:val="28"/>
        </w:rPr>
        <w:t>毗连，西与</w:t>
      </w:r>
      <w:r>
        <w:fldChar w:fldCharType="begin"/>
      </w:r>
      <w:r>
        <w:instrText xml:space="preserve"> HYPERLINK "https://baike.baidu.com/item/%E7%9F%B3%E6%99%AF%E5%B1%B1%E5%8C%BA/3506063" \t "_blank" </w:instrText>
      </w:r>
      <w:r>
        <w:fldChar w:fldCharType="separate"/>
      </w:r>
      <w:r>
        <w:rPr>
          <w:rFonts w:ascii="Arial" w:hAnsi="Arial" w:eastAsia="仿宋_GB2312" w:cs="Arial"/>
          <w:bCs/>
          <w:sz w:val="28"/>
          <w:szCs w:val="28"/>
        </w:rPr>
        <w:t>石景山区</w:t>
      </w:r>
      <w:r>
        <w:rPr>
          <w:rFonts w:ascii="Arial" w:hAnsi="Arial" w:eastAsia="仿宋_GB2312" w:cs="Arial"/>
          <w:bCs/>
          <w:sz w:val="28"/>
          <w:szCs w:val="28"/>
        </w:rPr>
        <w:fldChar w:fldCharType="end"/>
      </w:r>
      <w:r>
        <w:rPr>
          <w:rFonts w:ascii="Arial" w:hAnsi="Arial" w:eastAsia="仿宋_GB2312" w:cs="Arial"/>
          <w:bCs/>
          <w:sz w:val="28"/>
          <w:szCs w:val="28"/>
        </w:rPr>
        <w:t>、</w:t>
      </w:r>
      <w:r>
        <w:fldChar w:fldCharType="begin"/>
      </w:r>
      <w:r>
        <w:instrText xml:space="preserve"> HYPERLINK "https://baike.baidu.com/item/%E9%97%A8%E5%A4%B4%E6%B2%9F%E5%8C%BA/3505991" \t "_blank" </w:instrText>
      </w:r>
      <w:r>
        <w:fldChar w:fldCharType="separate"/>
      </w:r>
      <w:r>
        <w:rPr>
          <w:rFonts w:ascii="Arial" w:hAnsi="Arial" w:eastAsia="仿宋_GB2312" w:cs="Arial"/>
          <w:bCs/>
          <w:sz w:val="28"/>
          <w:szCs w:val="28"/>
        </w:rPr>
        <w:t>门头沟区</w:t>
      </w:r>
      <w:r>
        <w:rPr>
          <w:rFonts w:ascii="Arial" w:hAnsi="Arial" w:eastAsia="仿宋_GB2312" w:cs="Arial"/>
          <w:bCs/>
          <w:sz w:val="28"/>
          <w:szCs w:val="28"/>
        </w:rPr>
        <w:fldChar w:fldCharType="end"/>
      </w:r>
      <w:r>
        <w:rPr>
          <w:rFonts w:ascii="Arial" w:hAnsi="Arial" w:eastAsia="仿宋_GB2312" w:cs="Arial"/>
          <w:bCs/>
          <w:sz w:val="28"/>
          <w:szCs w:val="28"/>
        </w:rPr>
        <w:t>交界，北与</w:t>
      </w:r>
      <w:r>
        <w:fldChar w:fldCharType="begin"/>
      </w:r>
      <w:r>
        <w:instrText xml:space="preserve"> HYPERLINK "https://baike.baidu.com/item/%E6%98%8C%E5%B9%B3%E5%8C%BA/2504992" \t "_blank" </w:instrText>
      </w:r>
      <w:r>
        <w:fldChar w:fldCharType="separate"/>
      </w:r>
      <w:r>
        <w:rPr>
          <w:rFonts w:ascii="Arial" w:hAnsi="Arial" w:eastAsia="仿宋_GB2312" w:cs="Arial"/>
          <w:bCs/>
          <w:sz w:val="28"/>
          <w:szCs w:val="28"/>
        </w:rPr>
        <w:t>昌平区</w:t>
      </w:r>
      <w:r>
        <w:rPr>
          <w:rFonts w:ascii="Arial" w:hAnsi="Arial" w:eastAsia="仿宋_GB2312" w:cs="Arial"/>
          <w:bCs/>
          <w:sz w:val="28"/>
          <w:szCs w:val="28"/>
        </w:rPr>
        <w:fldChar w:fldCharType="end"/>
      </w:r>
      <w:r>
        <w:rPr>
          <w:rFonts w:ascii="Arial" w:hAnsi="Arial" w:eastAsia="仿宋_GB2312" w:cs="Arial"/>
          <w:bCs/>
          <w:sz w:val="28"/>
          <w:szCs w:val="28"/>
        </w:rPr>
        <w:t>接壤。幅员面积430.8平方千米，边界线长约146.2千米，南北长约30千米，东西最宽处29千米，约占</w:t>
      </w:r>
      <w:r>
        <w:fldChar w:fldCharType="begin"/>
      </w:r>
      <w:r>
        <w:instrText xml:space="preserve"> HYPERLINK "https://baike.baidu.com/item/%E5%8C%97%E4%BA%AC%E5%B8%82/126069" \t "_blank" </w:instrText>
      </w:r>
      <w:r>
        <w:fldChar w:fldCharType="separate"/>
      </w:r>
      <w:r>
        <w:rPr>
          <w:rFonts w:ascii="Arial" w:hAnsi="Arial" w:eastAsia="仿宋_GB2312" w:cs="Arial"/>
          <w:bCs/>
          <w:sz w:val="28"/>
          <w:szCs w:val="28"/>
        </w:rPr>
        <w:t>北京市</w:t>
      </w:r>
      <w:r>
        <w:rPr>
          <w:rFonts w:ascii="Arial" w:hAnsi="Arial" w:eastAsia="仿宋_GB2312" w:cs="Arial"/>
          <w:bCs/>
          <w:sz w:val="28"/>
          <w:szCs w:val="28"/>
        </w:rPr>
        <w:fldChar w:fldCharType="end"/>
      </w:r>
      <w:r>
        <w:rPr>
          <w:rFonts w:ascii="Arial" w:hAnsi="Arial" w:eastAsia="仿宋_GB2312" w:cs="Arial"/>
          <w:bCs/>
          <w:sz w:val="28"/>
          <w:szCs w:val="28"/>
        </w:rPr>
        <w:t>总面积的2.6%。区境介于北纬39°53′—40°09′，东经116°03′—116°23′之间。</w:t>
      </w:r>
    </w:p>
    <w:p>
      <w:pPr>
        <w:spacing w:line="36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近年来海淀区经济总量始终保持快速、稳定的增长势头。2020年1-4季度海淀实现地区生产总值8504.6亿元，同比增长5.9%，经济总量和增长贡献均位于全市首位。其中，第一产业实现增加值1.6亿元，增长3.0%；第二产业实现增加值680.0亿元，下降1.8%；第三产业实现增加值7823.0亿元，同比增长6.7%。全年四个季度累计增速分别为-4.8%、2.6%、4.6%和5.9%。其中，信息、科研、教育等服务业增长较快，增加值同比增长8.2%。海淀区居民人均可支配收入84733元，同比增长8.4%；海淀区居民人均消费性支出56630元，同比增长7.0%。</w:t>
      </w:r>
    </w:p>
    <w:p>
      <w:pPr>
        <w:spacing w:line="360" w:lineRule="auto"/>
        <w:ind w:firstLine="560" w:firstLineChars="200"/>
        <w:jc w:val="both"/>
        <w:rPr>
          <w:rFonts w:ascii="Arial" w:hAnsi="Arial" w:eastAsia="仿宋_GB2312" w:cs="Arial"/>
          <w:i/>
          <w:sz w:val="28"/>
        </w:rPr>
      </w:pPr>
      <w:r>
        <w:rPr>
          <w:rFonts w:ascii="Arial" w:hAnsi="Arial" w:eastAsia="仿宋_GB2312" w:cs="Arial"/>
          <w:bCs/>
          <w:sz w:val="28"/>
          <w:szCs w:val="28"/>
        </w:rPr>
        <w:t>估价对象位于海淀区</w:t>
      </w:r>
      <w:r>
        <w:rPr>
          <w:rFonts w:hint="eastAsia" w:ascii="Arial" w:hAnsi="Arial" w:eastAsia="仿宋_GB2312" w:cs="Arial"/>
          <w:bCs/>
          <w:sz w:val="28"/>
          <w:szCs w:val="28"/>
        </w:rPr>
        <w:t>温泉镇</w:t>
      </w:r>
      <w:r>
        <w:rPr>
          <w:rFonts w:ascii="Arial" w:hAnsi="Arial" w:eastAsia="仿宋_GB2312" w:cs="Arial"/>
          <w:bCs/>
          <w:sz w:val="28"/>
          <w:szCs w:val="28"/>
        </w:rPr>
        <w:t>。估价对象所在区域有购物场所（</w:t>
      </w:r>
      <w:r>
        <w:rPr>
          <w:rFonts w:hint="eastAsia" w:ascii="Arial" w:hAnsi="Arial" w:eastAsia="仿宋_GB2312" w:cs="Arial"/>
          <w:bCs/>
          <w:sz w:val="28"/>
          <w:szCs w:val="28"/>
        </w:rPr>
        <w:t>超市发(环保园店)</w:t>
      </w:r>
      <w:r>
        <w:rPr>
          <w:rFonts w:ascii="Arial" w:hAnsi="Arial" w:eastAsia="仿宋_GB2312" w:cs="Arial"/>
          <w:bCs/>
          <w:sz w:val="28"/>
          <w:szCs w:val="28"/>
        </w:rPr>
        <w:t>、</w:t>
      </w:r>
      <w:r>
        <w:rPr>
          <w:rFonts w:hint="eastAsia" w:ascii="Arial" w:hAnsi="Arial" w:eastAsia="仿宋_GB2312" w:cs="Arial"/>
          <w:bCs/>
          <w:sz w:val="28"/>
          <w:szCs w:val="28"/>
        </w:rPr>
        <w:t>华联生活超市(环保园店)</w:t>
      </w:r>
      <w:r>
        <w:rPr>
          <w:rFonts w:ascii="Arial" w:hAnsi="Arial" w:eastAsia="仿宋_GB2312" w:cs="Arial"/>
          <w:bCs/>
          <w:sz w:val="28"/>
          <w:szCs w:val="28"/>
        </w:rPr>
        <w:t>、</w:t>
      </w:r>
      <w:r>
        <w:rPr>
          <w:rFonts w:hint="eastAsia" w:ascii="Arial" w:hAnsi="Arial" w:eastAsia="仿宋_GB2312" w:cs="Arial"/>
          <w:bCs/>
          <w:sz w:val="28"/>
          <w:szCs w:val="28"/>
        </w:rPr>
        <w:t>昌融超市</w:t>
      </w:r>
      <w:r>
        <w:rPr>
          <w:rFonts w:ascii="Arial" w:hAnsi="Arial" w:eastAsia="仿宋_GB2312" w:cs="Arial"/>
          <w:bCs/>
          <w:sz w:val="28"/>
          <w:szCs w:val="28"/>
        </w:rPr>
        <w:t>）学校（</w:t>
      </w:r>
      <w:r>
        <w:rPr>
          <w:rFonts w:hint="eastAsia" w:ascii="Arial" w:hAnsi="Arial" w:eastAsia="仿宋_GB2312" w:cs="Arial"/>
          <w:bCs/>
          <w:sz w:val="28"/>
          <w:szCs w:val="28"/>
        </w:rPr>
        <w:t>中关村学院温泉校区(二分院)</w:t>
      </w:r>
      <w:r>
        <w:rPr>
          <w:rFonts w:ascii="Arial" w:hAnsi="Arial" w:eastAsia="仿宋_GB2312" w:cs="Arial"/>
          <w:bCs/>
          <w:sz w:val="28"/>
          <w:szCs w:val="28"/>
        </w:rPr>
        <w:t>、</w:t>
      </w:r>
      <w:r>
        <w:rPr>
          <w:rFonts w:hint="eastAsia" w:ascii="Arial" w:hAnsi="Arial" w:eastAsia="仿宋_GB2312" w:cs="Arial"/>
          <w:bCs/>
          <w:sz w:val="28"/>
          <w:szCs w:val="28"/>
        </w:rPr>
        <w:t>北京市海淀区翠微小学(温泉分校)</w:t>
      </w:r>
      <w:r>
        <w:rPr>
          <w:rFonts w:ascii="Arial" w:hAnsi="Arial" w:eastAsia="仿宋_GB2312" w:cs="Arial"/>
          <w:bCs/>
          <w:sz w:val="28"/>
          <w:szCs w:val="28"/>
        </w:rPr>
        <w:t>、</w:t>
      </w:r>
      <w:r>
        <w:rPr>
          <w:rFonts w:hint="eastAsia" w:ascii="Arial" w:hAnsi="Arial" w:eastAsia="仿宋_GB2312" w:cs="Arial"/>
          <w:bCs/>
          <w:sz w:val="28"/>
          <w:szCs w:val="28"/>
        </w:rPr>
        <w:t>海淀寄读学校</w:t>
      </w:r>
      <w:r>
        <w:rPr>
          <w:rFonts w:ascii="Arial" w:hAnsi="Arial" w:eastAsia="仿宋_GB2312" w:cs="Arial"/>
          <w:bCs/>
          <w:sz w:val="28"/>
          <w:szCs w:val="28"/>
        </w:rPr>
        <w:t>），医院（</w:t>
      </w:r>
      <w:r>
        <w:rPr>
          <w:rFonts w:hint="eastAsia" w:ascii="Arial" w:hAnsi="Arial" w:eastAsia="仿宋_GB2312" w:cs="Arial"/>
          <w:bCs/>
          <w:sz w:val="28"/>
          <w:szCs w:val="28"/>
        </w:rPr>
        <w:t>北京老年医院</w:t>
      </w:r>
      <w:r>
        <w:rPr>
          <w:rFonts w:ascii="Arial" w:hAnsi="Arial" w:eastAsia="仿宋_GB2312" w:cs="Arial"/>
          <w:bCs/>
          <w:sz w:val="28"/>
          <w:szCs w:val="28"/>
        </w:rPr>
        <w:t>），银行（</w:t>
      </w:r>
      <w:r>
        <w:rPr>
          <w:rFonts w:hint="eastAsia" w:ascii="Arial" w:hAnsi="Arial" w:eastAsia="仿宋_GB2312" w:cs="Arial"/>
          <w:bCs/>
          <w:sz w:val="28"/>
          <w:szCs w:val="28"/>
        </w:rPr>
        <w:t>北京市农村商业银行</w:t>
      </w:r>
      <w:r>
        <w:rPr>
          <w:rFonts w:ascii="Arial" w:hAnsi="Arial" w:eastAsia="仿宋_GB2312" w:cs="Arial"/>
          <w:bCs/>
          <w:sz w:val="28"/>
          <w:szCs w:val="28"/>
        </w:rPr>
        <w:t>），</w:t>
      </w:r>
      <w:r>
        <w:rPr>
          <w:rFonts w:ascii="Arial" w:hAnsi="Arial" w:eastAsia="仿宋_GB2312" w:cs="Arial"/>
          <w:sz w:val="28"/>
          <w:szCs w:val="28"/>
        </w:rPr>
        <w:t>综合分析，公共配套设施齐备程度一般。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截至2020年末，海淀区共有各级市政道路3148条，道路总长1510.3千米，其中快速路97.4千米，占6%；主干路157.2千米，占10%；次干路575.1千米，占38%；支路680.5千米，占46%。北京三、四、五、六环路和地铁1号线、4号线、6号线、8号线、9号线、10号线、13号线、15号线、16号线和昌平线贯穿海淀区境内。</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估价对象紧邻</w:t>
      </w:r>
      <w:r>
        <w:rPr>
          <w:rFonts w:hint="eastAsia" w:ascii="Arial" w:hAnsi="Arial" w:eastAsia="仿宋_GB2312" w:cs="Arial"/>
          <w:sz w:val="28"/>
          <w:szCs w:val="28"/>
          <w:lang w:eastAsia="zh-CN"/>
        </w:rPr>
        <w:t>城市支路</w:t>
      </w:r>
      <w:r>
        <w:rPr>
          <w:rFonts w:ascii="Arial" w:hAnsi="Arial" w:eastAsia="仿宋_GB2312" w:cs="Arial"/>
          <w:sz w:val="28"/>
          <w:szCs w:val="28"/>
        </w:rPr>
        <w:t>—</w:t>
      </w:r>
      <w:r>
        <w:rPr>
          <w:rFonts w:hint="eastAsia" w:ascii="Arial" w:hAnsi="Arial" w:eastAsia="仿宋_GB2312" w:cs="Arial"/>
          <w:sz w:val="28"/>
          <w:szCs w:val="28"/>
        </w:rPr>
        <w:t>景天路</w:t>
      </w:r>
      <w:r>
        <w:rPr>
          <w:rFonts w:ascii="Arial" w:hAnsi="Arial" w:eastAsia="仿宋_GB2312" w:cs="Arial"/>
          <w:sz w:val="28"/>
          <w:szCs w:val="28"/>
        </w:rPr>
        <w:t>，西距西六环约</w:t>
      </w:r>
      <w:r>
        <w:rPr>
          <w:rFonts w:hint="eastAsia" w:ascii="Arial" w:hAnsi="Arial" w:eastAsia="仿宋_GB2312" w:cs="Arial"/>
          <w:sz w:val="28"/>
          <w:szCs w:val="28"/>
        </w:rPr>
        <w:t>2.5</w:t>
      </w:r>
      <w:r>
        <w:rPr>
          <w:rFonts w:ascii="Arial" w:hAnsi="Arial" w:eastAsia="仿宋_GB2312" w:cs="Arial"/>
          <w:sz w:val="28"/>
          <w:szCs w:val="28"/>
        </w:rPr>
        <w:t>公里，距北京首都国际机场约</w:t>
      </w:r>
      <w:r>
        <w:rPr>
          <w:rFonts w:hint="eastAsia" w:ascii="Arial" w:hAnsi="Arial" w:eastAsia="仿宋_GB2312" w:cs="Arial"/>
          <w:sz w:val="28"/>
          <w:szCs w:val="28"/>
        </w:rPr>
        <w:t>36</w:t>
      </w:r>
      <w:r>
        <w:rPr>
          <w:rFonts w:ascii="Arial" w:hAnsi="Arial" w:eastAsia="仿宋_GB2312" w:cs="Arial"/>
          <w:sz w:val="28"/>
          <w:szCs w:val="28"/>
        </w:rPr>
        <w:t>公里，距清河火车站约1</w:t>
      </w:r>
      <w:r>
        <w:rPr>
          <w:rFonts w:hint="eastAsia" w:ascii="Arial" w:hAnsi="Arial" w:eastAsia="仿宋_GB2312" w:cs="Arial"/>
          <w:sz w:val="28"/>
          <w:szCs w:val="28"/>
        </w:rPr>
        <w:t>2.6</w:t>
      </w:r>
      <w:r>
        <w:rPr>
          <w:rFonts w:ascii="Arial" w:hAnsi="Arial" w:eastAsia="仿宋_GB2312" w:cs="Arial"/>
          <w:sz w:val="28"/>
          <w:szCs w:val="28"/>
        </w:rPr>
        <w:t>公里，距北京北站约20.</w:t>
      </w:r>
      <w:r>
        <w:rPr>
          <w:rFonts w:hint="eastAsia" w:ascii="Arial" w:hAnsi="Arial" w:eastAsia="仿宋_GB2312" w:cs="Arial"/>
          <w:sz w:val="28"/>
          <w:szCs w:val="28"/>
        </w:rPr>
        <w:t>5</w:t>
      </w:r>
      <w:r>
        <w:rPr>
          <w:rFonts w:ascii="Arial" w:hAnsi="Arial" w:eastAsia="仿宋_GB2312" w:cs="Arial"/>
          <w:sz w:val="28"/>
          <w:szCs w:val="28"/>
        </w:rPr>
        <w:t>公里，</w:t>
      </w:r>
      <w:r>
        <w:rPr>
          <w:rFonts w:hint="eastAsia" w:ascii="Arial" w:hAnsi="Arial" w:eastAsia="仿宋_GB2312" w:cs="Arial"/>
          <w:sz w:val="28"/>
          <w:szCs w:val="28"/>
        </w:rPr>
        <w:t>距离地铁16号线温阳路站约950米</w:t>
      </w:r>
      <w:r>
        <w:rPr>
          <w:rFonts w:ascii="Arial" w:hAnsi="Arial" w:eastAsia="仿宋_GB2312" w:cs="Arial"/>
          <w:sz w:val="28"/>
          <w:szCs w:val="28"/>
        </w:rPr>
        <w:t>，周边有</w:t>
      </w:r>
      <w:r>
        <w:rPr>
          <w:rFonts w:hint="eastAsia" w:ascii="Arial" w:hAnsi="Arial" w:eastAsia="仿宋_GB2312" w:cs="Arial"/>
          <w:sz w:val="28"/>
          <w:szCs w:val="28"/>
        </w:rPr>
        <w:t>330路，544路，633路</w:t>
      </w:r>
      <w:r>
        <w:rPr>
          <w:rFonts w:ascii="Arial" w:hAnsi="Arial" w:eastAsia="仿宋_GB2312" w:cs="Arial"/>
          <w:sz w:val="28"/>
          <w:szCs w:val="28"/>
        </w:rPr>
        <w:t>等多条公交线路通过，综合评价交通便捷度</w:t>
      </w:r>
      <w:r>
        <w:rPr>
          <w:rFonts w:hint="eastAsia" w:ascii="Arial" w:hAnsi="Arial" w:eastAsia="仿宋_GB2312" w:cs="Arial"/>
          <w:sz w:val="28"/>
          <w:szCs w:val="28"/>
        </w:rPr>
        <w:t>较好</w:t>
      </w:r>
      <w:r>
        <w:rPr>
          <w:rFonts w:ascii="Arial" w:hAnsi="Arial" w:eastAsia="仿宋_GB2312" w:cs="Arial"/>
          <w:sz w:val="28"/>
          <w:szCs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海淀山区分布于区境西部，山体主要属中生代燕山构造旋迥，晚期造山运动形成，至今约6000万年。山体剥蚀，风化强烈，山谷多呈“U”形。按山体走向和山脊海拔高程差异以</w:t>
      </w:r>
      <w:r>
        <w:fldChar w:fldCharType="begin"/>
      </w:r>
      <w:r>
        <w:instrText xml:space="preserve"> HYPERLINK "https://baike.baidu.com/item/%E8%8B%8F%E5%AE%B6%E5%9D%A8%E9%95%87" \t "_blank" </w:instrText>
      </w:r>
      <w:r>
        <w:fldChar w:fldCharType="separate"/>
      </w:r>
      <w:r>
        <w:rPr>
          <w:rFonts w:ascii="Arial" w:hAnsi="Arial" w:eastAsia="仿宋_GB2312" w:cs="Arial"/>
          <w:sz w:val="28"/>
          <w:szCs w:val="28"/>
        </w:rPr>
        <w:t>苏家坨镇</w:t>
      </w:r>
      <w:r>
        <w:rPr>
          <w:rFonts w:ascii="Arial" w:hAnsi="Arial" w:eastAsia="仿宋_GB2312" w:cs="Arial"/>
          <w:sz w:val="28"/>
          <w:szCs w:val="28"/>
        </w:rPr>
        <w:fldChar w:fldCharType="end"/>
      </w:r>
      <w:r>
        <w:rPr>
          <w:rFonts w:ascii="Arial" w:hAnsi="Arial" w:eastAsia="仿宋_GB2312" w:cs="Arial"/>
          <w:sz w:val="28"/>
          <w:szCs w:val="28"/>
        </w:rPr>
        <w:t>寨口沟，北北东向断层为界，可分为两个部分：从原聂各庄乡北部区界到原北安河乡寨口沟称大西山，原北安河乡寨口沟以东山区部分称小西山。</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海淀区平原属</w:t>
      </w:r>
      <w:r>
        <w:fldChar w:fldCharType="begin"/>
      </w:r>
      <w:r>
        <w:instrText xml:space="preserve"> HYPERLINK "https://baike.baidu.com/item/%E5%8D%8E%E5%8C%97%E5%B9%B3%E5%8E%9F" \t "_blank" </w:instrText>
      </w:r>
      <w:r>
        <w:fldChar w:fldCharType="separate"/>
      </w:r>
      <w:r>
        <w:rPr>
          <w:rFonts w:ascii="Arial" w:hAnsi="Arial" w:eastAsia="仿宋_GB2312" w:cs="Arial"/>
          <w:sz w:val="28"/>
          <w:szCs w:val="28"/>
        </w:rPr>
        <w:t>华北平原</w:t>
      </w:r>
      <w:r>
        <w:rPr>
          <w:rFonts w:ascii="Arial" w:hAnsi="Arial" w:eastAsia="仿宋_GB2312" w:cs="Arial"/>
          <w:sz w:val="28"/>
          <w:szCs w:val="28"/>
        </w:rPr>
        <w:fldChar w:fldCharType="end"/>
      </w:r>
      <w:r>
        <w:rPr>
          <w:rFonts w:ascii="Arial" w:hAnsi="Arial" w:eastAsia="仿宋_GB2312" w:cs="Arial"/>
          <w:sz w:val="28"/>
          <w:szCs w:val="28"/>
        </w:rPr>
        <w:t>北部边缘，分两部分：</w:t>
      </w:r>
      <w:r>
        <w:fldChar w:fldCharType="begin"/>
      </w:r>
      <w:r>
        <w:instrText xml:space="preserve"> HYPERLINK "https://baike.baidu.com/item/%E7%99%BE%E6%9C%9B%E5%B1%B1" \t "_blank" </w:instrText>
      </w:r>
      <w:r>
        <w:fldChar w:fldCharType="separate"/>
      </w:r>
      <w:r>
        <w:rPr>
          <w:rFonts w:ascii="Arial" w:hAnsi="Arial" w:eastAsia="仿宋_GB2312" w:cs="Arial"/>
          <w:sz w:val="28"/>
          <w:szCs w:val="28"/>
        </w:rPr>
        <w:t>百望山</w:t>
      </w:r>
      <w:r>
        <w:rPr>
          <w:rFonts w:ascii="Arial" w:hAnsi="Arial" w:eastAsia="仿宋_GB2312" w:cs="Arial"/>
          <w:sz w:val="28"/>
          <w:szCs w:val="28"/>
        </w:rPr>
        <w:fldChar w:fldCharType="end"/>
      </w:r>
      <w:r>
        <w:rPr>
          <w:rFonts w:ascii="Arial" w:hAnsi="Arial" w:eastAsia="仿宋_GB2312" w:cs="Arial"/>
          <w:sz w:val="28"/>
          <w:szCs w:val="28"/>
        </w:rPr>
        <w:t>以南称山前平原区，百望山以北称山后平原区。山前、山后从气候、降雨、到水资源赋存情况都有明显差异。</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海淀区水域面积在北京近郊区居第一位，历史上湖、泉众多，河流交错，是金中都、元大都重要地表水源地。至明清，玉泉水系成为北京城唯一的地表水源地，南长河则是向京城输水的重要通道。中华人民共和国成立后，开挖永定河引水渠和京密引水渠，把官厅、密云两大水库之水引入玉渊潭、昆明湖。</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估价对象所在海淀区</w:t>
      </w:r>
      <w:r>
        <w:rPr>
          <w:rFonts w:hint="eastAsia" w:ascii="Arial" w:hAnsi="Arial" w:eastAsia="仿宋_GB2312" w:cs="Arial"/>
          <w:sz w:val="28"/>
          <w:szCs w:val="28"/>
        </w:rPr>
        <w:t>温泉镇</w:t>
      </w:r>
      <w:r>
        <w:rPr>
          <w:rFonts w:ascii="Arial" w:hAnsi="Arial" w:eastAsia="仿宋_GB2312" w:cs="Arial"/>
          <w:sz w:val="28"/>
          <w:szCs w:val="28"/>
        </w:rPr>
        <w:t>周边绿化条件较好，周边2公里内</w:t>
      </w:r>
      <w:r>
        <w:rPr>
          <w:rFonts w:hint="eastAsia" w:ascii="Arial" w:hAnsi="Arial" w:eastAsia="仿宋_GB2312" w:cs="Arial"/>
          <w:sz w:val="28"/>
          <w:szCs w:val="28"/>
        </w:rPr>
        <w:t>三星庄后河、京密引水渠、温泉公园等绿化景观</w:t>
      </w:r>
      <w:r>
        <w:rPr>
          <w:rFonts w:ascii="Arial" w:hAnsi="Arial" w:eastAsia="仿宋_GB2312" w:cs="Arial"/>
          <w:sz w:val="28"/>
          <w:szCs w:val="28"/>
        </w:rPr>
        <w:t>；</w:t>
      </w:r>
      <w:r>
        <w:rPr>
          <w:rFonts w:hint="eastAsia" w:ascii="Arial" w:hAnsi="Arial" w:eastAsia="仿宋_GB2312" w:cs="Arial"/>
          <w:sz w:val="28"/>
          <w:szCs w:val="28"/>
        </w:rPr>
        <w:t>周边鲜有</w:t>
      </w:r>
      <w:r>
        <w:rPr>
          <w:rFonts w:ascii="Arial" w:hAnsi="Arial" w:eastAsia="仿宋_GB2312" w:cs="Arial"/>
          <w:sz w:val="28"/>
          <w:szCs w:val="28"/>
        </w:rPr>
        <w:t>人文设施，综合考虑自然环境与人文环境</w:t>
      </w:r>
      <w:r>
        <w:rPr>
          <w:rFonts w:hint="eastAsia" w:ascii="Arial" w:hAnsi="Arial" w:eastAsia="仿宋_GB2312" w:cs="Arial"/>
          <w:sz w:val="28"/>
          <w:szCs w:val="28"/>
        </w:rPr>
        <w:t>一般</w:t>
      </w:r>
      <w:r>
        <w:rPr>
          <w:rFonts w:ascii="Arial" w:hAnsi="Arial" w:eastAsia="仿宋_GB2312" w:cs="Arial"/>
          <w:sz w:val="28"/>
          <w:szCs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4.基础设施设施条件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海淀区教育、文化、卫生等社会公共服务发展水平均在全市位于前列，是北京市社会服务管理创新试点区和全国社会管理创新综合试点地区。创建了学区化管理模式。优质的社会公共服务、完善的城市基础设施、高效的城市管理以及良好的政府服务，为区域全面协调发展奠定了坚实基础。</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海淀区目前已拥有完善的基础设施配套保障，区内大部分区域基础设施配套目前可达到</w:t>
      </w:r>
      <w:r>
        <w:rPr>
          <w:rFonts w:hint="eastAsia" w:ascii="Arial" w:hAnsi="Arial" w:eastAsia="仿宋_GB2312" w:cs="Arial"/>
          <w:sz w:val="28"/>
        </w:rPr>
        <w:t>“六通”（即通路、通上水、通下水、通电、通讯、通燃气）</w:t>
      </w:r>
      <w:r>
        <w:rPr>
          <w:rFonts w:ascii="Arial" w:hAnsi="Arial" w:eastAsia="仿宋_GB2312" w:cs="Arial"/>
          <w:sz w:val="28"/>
        </w:rPr>
        <w:t>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rPr>
        <w:t>办公</w:t>
      </w:r>
      <w:r>
        <w:rPr>
          <w:rFonts w:ascii="Arial" w:hAnsi="Arial" w:eastAsia="仿宋_GB2312" w:cs="Arial"/>
          <w:sz w:val="28"/>
        </w:rPr>
        <w:t>聚集程度</w:t>
      </w:r>
    </w:p>
    <w:p>
      <w:pPr>
        <w:pStyle w:val="54"/>
        <w:widowControl w:val="0"/>
        <w:autoSpaceDE w:val="0"/>
        <w:autoSpaceDN w:val="0"/>
        <w:adjustRightInd w:val="0"/>
        <w:spacing w:before="0" w:after="0" w:line="360" w:lineRule="auto"/>
        <w:ind w:firstLine="560" w:firstLineChars="200"/>
        <w:rPr>
          <w:rFonts w:ascii="Arial" w:hAnsi="Arial" w:eastAsia="仿宋_GB2312" w:cs="Arial"/>
          <w:sz w:val="28"/>
          <w:szCs w:val="28"/>
          <w:lang w:val="en-US" w:eastAsia="zh-CN"/>
        </w:rPr>
      </w:pPr>
      <w:r>
        <w:rPr>
          <w:rFonts w:ascii="Arial" w:hAnsi="Arial" w:eastAsia="仿宋_GB2312" w:cs="Arial"/>
          <w:sz w:val="28"/>
          <w:szCs w:val="28"/>
          <w:lang w:val="en-US" w:eastAsia="zh-CN"/>
        </w:rPr>
        <w:t>估价对象位于海淀区</w:t>
      </w:r>
      <w:r>
        <w:rPr>
          <w:rFonts w:hint="eastAsia" w:ascii="Arial" w:hAnsi="Arial" w:eastAsia="仿宋_GB2312" w:cs="Arial"/>
          <w:sz w:val="28"/>
          <w:szCs w:val="28"/>
          <w:lang w:val="en-US" w:eastAsia="zh-CN"/>
        </w:rPr>
        <w:t>温泉镇</w:t>
      </w:r>
      <w:r>
        <w:rPr>
          <w:rFonts w:ascii="Arial" w:hAnsi="Arial" w:eastAsia="仿宋_GB2312" w:cs="Arial"/>
          <w:sz w:val="28"/>
          <w:szCs w:val="28"/>
          <w:lang w:val="en-US" w:eastAsia="zh-CN"/>
        </w:rPr>
        <w:t>，估价对象周边有</w:t>
      </w:r>
      <w:r>
        <w:rPr>
          <w:rFonts w:hint="eastAsia" w:ascii="Arial" w:hAnsi="Arial" w:eastAsia="仿宋_GB2312" w:cs="Arial"/>
          <w:sz w:val="28"/>
          <w:szCs w:val="28"/>
          <w:lang w:val="en-US" w:eastAsia="zh-CN"/>
        </w:rPr>
        <w:t>海淀绿地中央广场</w:t>
      </w:r>
      <w:r>
        <w:rPr>
          <w:rFonts w:ascii="Arial" w:hAnsi="Arial" w:eastAsia="仿宋_GB2312" w:cs="Arial"/>
          <w:sz w:val="28"/>
          <w:szCs w:val="28"/>
          <w:lang w:val="en-US" w:eastAsia="zh-CN"/>
        </w:rPr>
        <w:t>、</w:t>
      </w:r>
      <w:r>
        <w:rPr>
          <w:rFonts w:hint="eastAsia" w:ascii="Arial" w:hAnsi="Arial" w:eastAsia="仿宋_GB2312" w:cs="Arial"/>
          <w:sz w:val="28"/>
          <w:szCs w:val="28"/>
          <w:lang w:val="en-US" w:eastAsia="zh-CN"/>
        </w:rPr>
        <w:t>智谷中心</w:t>
      </w:r>
      <w:r>
        <w:rPr>
          <w:rFonts w:ascii="Arial" w:hAnsi="Arial" w:eastAsia="仿宋_GB2312" w:cs="Arial"/>
          <w:sz w:val="28"/>
          <w:szCs w:val="28"/>
          <w:lang w:val="en-US" w:eastAsia="zh-CN"/>
        </w:rPr>
        <w:t>、和</w:t>
      </w:r>
      <w:r>
        <w:rPr>
          <w:rFonts w:hint="eastAsia" w:ascii="Arial" w:hAnsi="Arial" w:eastAsia="仿宋_GB2312" w:cs="Arial"/>
          <w:sz w:val="28"/>
          <w:szCs w:val="28"/>
          <w:lang w:val="en-US" w:eastAsia="zh-CN"/>
        </w:rPr>
        <w:t>中关村翠湖科技园</w:t>
      </w:r>
      <w:r>
        <w:rPr>
          <w:rFonts w:ascii="Arial" w:hAnsi="Arial" w:eastAsia="仿宋_GB2312" w:cs="Arial"/>
          <w:sz w:val="28"/>
          <w:szCs w:val="28"/>
          <w:lang w:val="en-US" w:eastAsia="zh-CN"/>
        </w:rPr>
        <w:t>等综合项目，</w:t>
      </w:r>
      <w:r>
        <w:rPr>
          <w:rFonts w:hint="eastAsia" w:ascii="Arial" w:hAnsi="Arial" w:eastAsia="仿宋_GB2312" w:cs="Arial"/>
          <w:sz w:val="28"/>
          <w:szCs w:val="28"/>
          <w:lang w:val="en-US" w:eastAsia="zh-CN"/>
        </w:rPr>
        <w:t>办公</w:t>
      </w:r>
      <w:r>
        <w:rPr>
          <w:rFonts w:ascii="Arial" w:hAnsi="Arial" w:eastAsia="仿宋_GB2312" w:cs="Arial"/>
          <w:sz w:val="28"/>
          <w:szCs w:val="28"/>
          <w:lang w:val="en-US" w:eastAsia="zh-CN"/>
        </w:rPr>
        <w:t>集聚程度</w:t>
      </w:r>
      <w:r>
        <w:rPr>
          <w:rFonts w:hint="eastAsia" w:ascii="Arial" w:hAnsi="Arial" w:eastAsia="仿宋_GB2312" w:cs="Arial"/>
          <w:sz w:val="28"/>
          <w:szCs w:val="28"/>
          <w:lang w:val="en-US" w:eastAsia="zh-CN"/>
        </w:rPr>
        <w:t>较好</w:t>
      </w:r>
      <w:r>
        <w:rPr>
          <w:rFonts w:ascii="Arial" w:hAnsi="Arial" w:eastAsia="仿宋_GB2312" w:cs="Arial"/>
          <w:sz w:val="28"/>
          <w:szCs w:val="28"/>
          <w:lang w:val="en-US" w:eastAsia="zh-CN"/>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估价对象所处区域位于</w:t>
      </w:r>
      <w:r>
        <w:rPr>
          <w:rFonts w:ascii="Arial" w:hAnsi="Arial" w:eastAsia="仿宋_GB2312" w:cs="Arial"/>
          <w:sz w:val="28"/>
          <w:szCs w:val="28"/>
        </w:rPr>
        <w:t>海淀区</w:t>
      </w:r>
      <w:r>
        <w:rPr>
          <w:rFonts w:hint="eastAsia" w:ascii="Arial" w:hAnsi="Arial" w:eastAsia="仿宋_GB2312" w:cs="Arial"/>
          <w:sz w:val="28"/>
          <w:szCs w:val="28"/>
        </w:rPr>
        <w:t>温泉镇</w:t>
      </w:r>
      <w:r>
        <w:rPr>
          <w:rFonts w:ascii="Arial" w:hAnsi="Arial" w:eastAsia="仿宋_GB2312" w:cs="Arial"/>
          <w:sz w:val="28"/>
        </w:rPr>
        <w:t>。根据海淀区“十四五”规划的要求，无特别规划限制，对估价对象土地发展利用无不利影响。</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综上所述，估价对象所处区域地理位置条件较好，</w:t>
      </w:r>
      <w:r>
        <w:rPr>
          <w:rFonts w:hint="eastAsia" w:ascii="Arial" w:hAnsi="Arial" w:eastAsia="仿宋_GB2312" w:cs="Arial"/>
          <w:sz w:val="28"/>
          <w:szCs w:val="28"/>
        </w:rPr>
        <w:t>办公</w:t>
      </w:r>
      <w:r>
        <w:rPr>
          <w:rFonts w:ascii="Arial" w:hAnsi="Arial" w:eastAsia="仿宋_GB2312" w:cs="Arial"/>
          <w:sz w:val="28"/>
          <w:szCs w:val="28"/>
        </w:rPr>
        <w:t>集聚程度</w:t>
      </w:r>
      <w:r>
        <w:rPr>
          <w:rFonts w:hint="eastAsia" w:ascii="Arial" w:hAnsi="Arial" w:eastAsia="仿宋_GB2312" w:cs="Arial"/>
          <w:sz w:val="28"/>
          <w:szCs w:val="28"/>
        </w:rPr>
        <w:t>较好</w:t>
      </w:r>
      <w:r>
        <w:rPr>
          <w:rFonts w:ascii="Arial" w:hAnsi="Arial" w:eastAsia="仿宋_GB2312" w:cs="Arial"/>
          <w:sz w:val="28"/>
        </w:rPr>
        <w:t>，交通便捷度</w:t>
      </w:r>
      <w:r>
        <w:rPr>
          <w:rFonts w:hint="eastAsia" w:ascii="Arial" w:hAnsi="Arial" w:eastAsia="仿宋_GB2312" w:cs="Arial"/>
          <w:sz w:val="28"/>
        </w:rPr>
        <w:t>较好</w:t>
      </w:r>
      <w:r>
        <w:rPr>
          <w:rFonts w:ascii="Arial" w:hAnsi="Arial" w:eastAsia="仿宋_GB2312" w:cs="Arial"/>
          <w:sz w:val="28"/>
        </w:rPr>
        <w:t>，公共配套设施一般，基础设施水平为</w:t>
      </w:r>
      <w:r>
        <w:rPr>
          <w:rFonts w:hint="eastAsia" w:ascii="Arial" w:hAnsi="Arial" w:eastAsia="仿宋_GB2312" w:cs="Arial"/>
          <w:sz w:val="28"/>
        </w:rPr>
        <w:t>六</w:t>
      </w:r>
      <w:r>
        <w:rPr>
          <w:rFonts w:ascii="Arial" w:hAnsi="Arial" w:eastAsia="仿宋_GB2312" w:cs="Arial"/>
          <w:sz w:val="28"/>
        </w:rPr>
        <w:t>通，自然和人文环境条件</w:t>
      </w:r>
      <w:r>
        <w:rPr>
          <w:rFonts w:hint="eastAsia" w:ascii="Arial" w:hAnsi="Arial" w:eastAsia="仿宋_GB2312" w:cs="Arial"/>
          <w:sz w:val="28"/>
        </w:rPr>
        <w:t>一般</w:t>
      </w:r>
      <w:r>
        <w:rPr>
          <w:rFonts w:ascii="Arial" w:hAnsi="Arial" w:eastAsia="仿宋_GB2312" w:cs="Arial"/>
          <w:sz w:val="28"/>
        </w:rPr>
        <w:t>。综合区域发展空间进行综合评价，总体评价影响估价对象的区域因素较好。</w:t>
      </w:r>
    </w:p>
    <w:p>
      <w:pPr>
        <w:spacing w:line="360" w:lineRule="auto"/>
        <w:jc w:val="both"/>
        <w:rPr>
          <w:rFonts w:ascii="Arial" w:hAnsi="Arial" w:eastAsia="仿宋_GB2312" w:cs="Arial"/>
          <w:sz w:val="28"/>
        </w:rPr>
      </w:pPr>
      <w:r>
        <w:rPr>
          <w:rFonts w:ascii="Arial" w:hAnsi="Arial" w:eastAsia="仿宋_GB2312" w:cs="Arial"/>
          <w:sz w:val="28"/>
        </w:rPr>
        <w:t>（三）个别因素</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1.估价对象位置：估价对象位于北京市海淀区</w:t>
      </w:r>
      <w:r>
        <w:rPr>
          <w:rFonts w:hint="eastAsia" w:ascii="Arial" w:hAnsi="Arial" w:eastAsia="仿宋_GB2312" w:cs="Arial"/>
          <w:sz w:val="28"/>
          <w:szCs w:val="28"/>
        </w:rPr>
        <w:t>温泉镇中关村环保科技示范园E05地块</w:t>
      </w:r>
      <w:r>
        <w:rPr>
          <w:rFonts w:ascii="Arial" w:hAnsi="Arial" w:eastAsia="仿宋_GB2312" w:cs="Arial"/>
          <w:sz w:val="28"/>
        </w:rPr>
        <w:t>，为</w:t>
      </w:r>
      <w:r>
        <w:rPr>
          <w:rFonts w:hint="eastAsia" w:ascii="Arial" w:hAnsi="Arial" w:eastAsia="仿宋_GB2312" w:cs="Arial"/>
          <w:sz w:val="28"/>
        </w:rPr>
        <w:t>中国人寿保险股份有限公司</w:t>
      </w:r>
      <w:r>
        <w:rPr>
          <w:rFonts w:ascii="Arial" w:hAnsi="Arial" w:eastAsia="仿宋_GB2312" w:cs="Arial"/>
          <w:sz w:val="28"/>
        </w:rPr>
        <w:t>开发建设的</w:t>
      </w:r>
      <w:r>
        <w:rPr>
          <w:rFonts w:hint="eastAsia" w:ascii="Arial" w:hAnsi="Arial" w:eastAsia="仿宋_GB2312" w:cs="Arial"/>
          <w:sz w:val="28"/>
        </w:rPr>
        <w:t>中国人寿研发中心一期环保科技园E05</w:t>
      </w:r>
      <w:r>
        <w:rPr>
          <w:rFonts w:ascii="Arial" w:hAnsi="Arial" w:eastAsia="仿宋_GB2312" w:cs="Arial"/>
          <w:sz w:val="28"/>
        </w:rPr>
        <w:t>项目。根据《北京市人民政府关于更新出让国有建设用地使用权基准地价的通知》[京政发[2014]26号]的规定，估价对象属于</w:t>
      </w:r>
      <w:r>
        <w:rPr>
          <w:rFonts w:ascii="Arial" w:hAnsi="Arial" w:eastAsia="仿宋_GB2312" w:cs="Arial"/>
          <w:sz w:val="28"/>
          <w:szCs w:val="28"/>
        </w:rPr>
        <w:t>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估价对象所属项目规划土地用途为</w:t>
      </w:r>
      <w:r>
        <w:rPr>
          <w:rFonts w:ascii="Arial" w:hAnsi="Arial" w:eastAsia="仿宋_GB2312" w:cs="Arial"/>
          <w:bCs/>
          <w:kern w:val="2"/>
          <w:sz w:val="28"/>
        </w:rPr>
        <w:t>研发、地下研发、地下车库</w:t>
      </w:r>
      <w:r>
        <w:rPr>
          <w:rFonts w:ascii="Arial" w:hAnsi="Arial" w:eastAsia="仿宋_GB2312" w:cs="Arial"/>
          <w:sz w:val="28"/>
        </w:rPr>
        <w:t>，为最佳最有效用途。</w:t>
      </w:r>
    </w:p>
    <w:p>
      <w:pPr>
        <w:spacing w:line="360" w:lineRule="auto"/>
        <w:ind w:firstLine="512" w:firstLineChars="200"/>
        <w:jc w:val="both"/>
        <w:rPr>
          <w:rFonts w:ascii="Arial" w:hAnsi="Arial" w:eastAsia="仿宋_GB2312" w:cs="Arial"/>
          <w:sz w:val="28"/>
        </w:rPr>
      </w:pPr>
      <w:r>
        <w:rPr>
          <w:rFonts w:ascii="Arial" w:hAnsi="Arial" w:eastAsia="仿宋_GB2312" w:cs="Arial"/>
          <w:spacing w:val="-12"/>
          <w:sz w:val="28"/>
        </w:rPr>
        <w:t>根据委托估价方提供的</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hint="eastAsia" w:ascii="Arial" w:hAnsi="Arial" w:eastAsia="仿宋_GB2312" w:cs="Arial"/>
          <w:spacing w:val="-12"/>
          <w:sz w:val="28"/>
        </w:rPr>
        <w:t>及</w:t>
      </w:r>
      <w:r>
        <w:rPr>
          <w:rFonts w:ascii="Arial" w:hAnsi="Arial" w:eastAsia="仿宋_GB2312" w:cs="Arial"/>
          <w:bCs/>
          <w:kern w:val="2"/>
          <w:sz w:val="28"/>
        </w:rPr>
        <w:t>《国有建设用地使用权出让地价评估委托书》，本次估价对象土地面积为</w:t>
      </w:r>
      <w:r>
        <w:rPr>
          <w:rFonts w:hint="eastAsia" w:ascii="Arial" w:hAnsi="Arial" w:eastAsia="仿宋_GB2312" w:cs="Arial"/>
          <w:bCs/>
          <w:kern w:val="2"/>
          <w:sz w:val="28"/>
        </w:rPr>
        <w:t>20468.06</w:t>
      </w:r>
      <w:r>
        <w:rPr>
          <w:rFonts w:ascii="Arial" w:hAnsi="Arial" w:eastAsia="仿宋_GB2312" w:cs="Arial"/>
          <w:bCs/>
          <w:kern w:val="2"/>
          <w:sz w:val="28"/>
        </w:rPr>
        <w:t>平方米</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估价对象所属项目总建筑面积为</w:t>
      </w:r>
      <w:r>
        <w:rPr>
          <w:rFonts w:hint="eastAsia" w:ascii="Arial" w:hAnsi="Arial" w:eastAsia="仿宋_GB2312" w:cs="Arial"/>
          <w:sz w:val="28"/>
        </w:rPr>
        <w:t>57817.58</w:t>
      </w:r>
      <w:r>
        <w:rPr>
          <w:rFonts w:ascii="Arial" w:hAnsi="Arial" w:eastAsia="仿宋_GB2312" w:cs="Arial"/>
          <w:sz w:val="28"/>
        </w:rPr>
        <w:t>平方米，地上容积率为1.</w:t>
      </w:r>
      <w:r>
        <w:rPr>
          <w:rFonts w:hint="eastAsia" w:ascii="Arial" w:hAnsi="Arial" w:eastAsia="仿宋_GB2312" w:cs="Arial"/>
          <w:sz w:val="28"/>
        </w:rPr>
        <w:t>22</w:t>
      </w:r>
      <w:r>
        <w:rPr>
          <w:rFonts w:ascii="Arial" w:hAnsi="Arial" w:eastAsia="仿宋_GB2312" w:cs="Arial"/>
          <w:sz w:val="28"/>
        </w:rPr>
        <w:t>，具体详见下表：</w:t>
      </w:r>
    </w:p>
    <w:p>
      <w:pPr>
        <w:snapToGrid w:val="0"/>
        <w:jc w:val="center"/>
        <w:rPr>
          <w:rFonts w:ascii="Arial" w:hAnsi="Arial" w:eastAsia="仿宋_GB2312" w:cs="Arial"/>
          <w:b/>
          <w:sz w:val="28"/>
          <w:szCs w:val="28"/>
        </w:rPr>
      </w:pPr>
      <w:r>
        <w:rPr>
          <w:rFonts w:ascii="Arial" w:hAnsi="Arial" w:eastAsia="仿宋_GB2312" w:cs="Arial"/>
          <w:b/>
          <w:sz w:val="28"/>
          <w:szCs w:val="28"/>
        </w:rPr>
        <w:t>土地用途及建筑面积表</w:t>
      </w:r>
    </w:p>
    <w:tbl>
      <w:tblPr>
        <w:tblStyle w:val="3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62"/>
        <w:gridCol w:w="918"/>
        <w:gridCol w:w="1794"/>
        <w:gridCol w:w="1414"/>
        <w:gridCol w:w="1419"/>
        <w:gridCol w:w="141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内容</w:t>
            </w:r>
          </w:p>
        </w:tc>
        <w:tc>
          <w:tcPr>
            <w:tcW w:w="946"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部位</w:t>
            </w:r>
          </w:p>
        </w:tc>
        <w:tc>
          <w:tcPr>
            <w:tcW w:w="1862"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用途</w:t>
            </w:r>
          </w:p>
        </w:tc>
        <w:tc>
          <w:tcPr>
            <w:tcW w:w="1443"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调整前</w:t>
            </w:r>
          </w:p>
        </w:tc>
        <w:tc>
          <w:tcPr>
            <w:tcW w:w="1444"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调整后</w:t>
            </w:r>
          </w:p>
        </w:tc>
        <w:tc>
          <w:tcPr>
            <w:tcW w:w="1445"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调整内容</w:t>
            </w:r>
          </w:p>
        </w:tc>
        <w:tc>
          <w:tcPr>
            <w:tcW w:w="1191" w:type="dxa"/>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变化幅度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土地面积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946"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20471.2</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20468.06</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-3.14</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建筑面积</w:t>
            </w:r>
          </w:p>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（m</w:t>
            </w:r>
            <w:r>
              <w:rPr>
                <w:rFonts w:ascii="Arial" w:hAnsi="Arial" w:eastAsia="仿宋_GB2312" w:cs="Arial"/>
                <w:color w:val="000000"/>
                <w:sz w:val="18"/>
                <w:szCs w:val="18"/>
                <w:vertAlign w:val="superscript"/>
              </w:rPr>
              <w:t>2</w:t>
            </w:r>
            <w:r>
              <w:rPr>
                <w:rFonts w:ascii="Arial" w:hAnsi="Arial" w:eastAsia="仿宋_GB2312" w:cs="Arial"/>
                <w:color w:val="000000"/>
                <w:sz w:val="18"/>
                <w:szCs w:val="18"/>
              </w:rPr>
              <w:t>）</w:t>
            </w:r>
          </w:p>
        </w:tc>
        <w:tc>
          <w:tcPr>
            <w:tcW w:w="946"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w:t>
            </w: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研发用房</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24964</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25022.71</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58.71</w:t>
            </w:r>
          </w:p>
        </w:tc>
        <w:tc>
          <w:tcPr>
            <w:tcW w:w="1191"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小计</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24964</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25022.71</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58.71</w:t>
            </w:r>
          </w:p>
        </w:tc>
        <w:tc>
          <w:tcPr>
            <w:tcW w:w="1191"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restart"/>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w:t>
            </w: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地下研发用房</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22117</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26429.67</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4312.67</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地下车库用房</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5730</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2196.98</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-3533.02</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非经营性用途</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5545</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4168.22</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-1376.78</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46"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862"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小计</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33392</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32794.87</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-597.13</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84" w:type="dxa"/>
            <w:vMerge w:val="continue"/>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2808" w:type="dxa"/>
            <w:gridSpan w:val="2"/>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合计</w:t>
            </w:r>
          </w:p>
        </w:tc>
        <w:tc>
          <w:tcPr>
            <w:tcW w:w="1443"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58356</w:t>
            </w:r>
          </w:p>
        </w:tc>
        <w:tc>
          <w:tcPr>
            <w:tcW w:w="1444"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57817.58</w:t>
            </w:r>
          </w:p>
        </w:tc>
        <w:tc>
          <w:tcPr>
            <w:tcW w:w="1445"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-538.42</w:t>
            </w:r>
          </w:p>
        </w:tc>
        <w:tc>
          <w:tcPr>
            <w:tcW w:w="1191" w:type="dxa"/>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w:t>
            </w:r>
          </w:p>
        </w:tc>
      </w:tr>
    </w:tbl>
    <w:p>
      <w:pPr>
        <w:spacing w:line="360" w:lineRule="auto"/>
        <w:ind w:firstLine="560" w:firstLineChars="200"/>
        <w:jc w:val="both"/>
        <w:rPr>
          <w:rFonts w:ascii="Arial" w:hAnsi="Arial" w:eastAsia="仿宋_GB2312" w:cs="Arial"/>
          <w:spacing w:val="-12"/>
          <w:sz w:val="28"/>
        </w:rPr>
      </w:pPr>
      <w:r>
        <w:rPr>
          <w:rFonts w:ascii="Arial" w:hAnsi="Arial" w:eastAsia="仿宋_GB2312" w:cs="Arial"/>
          <w:sz w:val="28"/>
        </w:rPr>
        <w:t>估价对象属于</w:t>
      </w:r>
      <w:r>
        <w:rPr>
          <w:rFonts w:ascii="Arial" w:hAnsi="Arial" w:eastAsia="仿宋_GB2312" w:cs="Arial"/>
          <w:sz w:val="28"/>
          <w:szCs w:val="28"/>
        </w:rPr>
        <w:t>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区片地价区内</w:t>
      </w:r>
      <w:r>
        <w:rPr>
          <w:rFonts w:ascii="Arial" w:hAnsi="Arial" w:eastAsia="仿宋_GB2312" w:cs="Arial"/>
          <w:sz w:val="28"/>
        </w:rPr>
        <w:t>，办公用途该级别平均容积率均为2。估价对象宗地形状较规则、地形平坦、地质良好。综合评价估价对象土地利用程度</w:t>
      </w:r>
      <w:r>
        <w:rPr>
          <w:rFonts w:hint="eastAsia" w:ascii="Arial" w:hAnsi="Arial" w:eastAsia="仿宋_GB2312" w:cs="Arial"/>
          <w:sz w:val="28"/>
        </w:rPr>
        <w:t>一般</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60" w:lineRule="auto"/>
        <w:ind w:firstLine="528" w:firstLineChars="200"/>
        <w:jc w:val="both"/>
        <w:rPr>
          <w:rFonts w:ascii="Arial" w:hAnsi="Arial" w:eastAsia="仿宋_GB2312" w:cs="Arial"/>
          <w:sz w:val="28"/>
        </w:rPr>
      </w:pPr>
      <w:r>
        <w:rPr>
          <w:rFonts w:ascii="Arial" w:hAnsi="Arial" w:eastAsia="仿宋_GB2312" w:cs="Arial"/>
          <w:spacing w:val="-8"/>
          <w:sz w:val="28"/>
        </w:rPr>
        <w:t>根据联系人介绍，估价对象现状红线外市政基础设施条件为“</w:t>
      </w:r>
      <w:r>
        <w:rPr>
          <w:rFonts w:hint="eastAsia" w:ascii="Arial" w:hAnsi="Arial" w:eastAsia="仿宋_GB2312" w:cs="Arial"/>
          <w:spacing w:val="-8"/>
          <w:sz w:val="28"/>
        </w:rPr>
        <w:t>六</w:t>
      </w:r>
      <w:r>
        <w:rPr>
          <w:rFonts w:ascii="Arial" w:hAnsi="Arial" w:eastAsia="仿宋_GB2312" w:cs="Arial"/>
          <w:spacing w:val="-8"/>
          <w:sz w:val="28"/>
        </w:rPr>
        <w:t>通”</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8"/>
        </w:rPr>
        <w:t>本次评估目的为按实测数据签订补充协议。本报告按照实测数据设定规划利用条件。</w:t>
      </w:r>
    </w:p>
    <w:p>
      <w:pPr>
        <w:widowControl/>
        <w:adjustRightInd/>
        <w:spacing w:line="240" w:lineRule="auto"/>
        <w:textAlignment w:val="auto"/>
        <w:rPr>
          <w:rFonts w:ascii="Arial" w:hAnsi="Arial" w:eastAsia="仿宋_GB2312" w:cs="Arial"/>
          <w:sz w:val="28"/>
          <w:szCs w:val="28"/>
        </w:rPr>
      </w:pPr>
      <w:r>
        <w:rPr>
          <w:rFonts w:ascii="Arial" w:hAnsi="Arial" w:eastAsia="仿宋_GB2312" w:cs="Arial"/>
          <w:sz w:val="28"/>
          <w:szCs w:val="28"/>
        </w:rPr>
        <w:br w:type="page"/>
      </w:r>
    </w:p>
    <w:p>
      <w:pPr>
        <w:spacing w:line="360" w:lineRule="auto"/>
        <w:jc w:val="center"/>
        <w:outlineLvl w:val="0"/>
        <w:rPr>
          <w:rFonts w:ascii="Arial" w:hAnsi="Arial" w:cs="Arial"/>
          <w:sz w:val="32"/>
        </w:rPr>
      </w:pPr>
      <w:r>
        <w:rPr>
          <w:rFonts w:ascii="Arial" w:hAnsi="Arial" w:cs="Arial"/>
          <w:b/>
          <w:sz w:val="32"/>
        </w:rPr>
        <w:t>第三部分</w:t>
      </w:r>
      <w:r>
        <w:rPr>
          <w:rFonts w:ascii="Arial" w:hAnsi="Arial" w:eastAsia="仿宋_GB2312" w:cs="Arial"/>
          <w:b/>
          <w:sz w:val="32"/>
        </w:rPr>
        <w:t xml:space="preserve">  </w:t>
      </w:r>
      <w:r>
        <w:rPr>
          <w:rFonts w:ascii="Arial" w:hAnsi="Arial" w:cs="Arial"/>
          <w:b/>
          <w:sz w:val="32"/>
        </w:rPr>
        <w:t>土地估价</w:t>
      </w:r>
      <w:bookmarkEnd w:id="279"/>
      <w:bookmarkEnd w:id="280"/>
      <w:bookmarkEnd w:id="281"/>
      <w:bookmarkEnd w:id="282"/>
      <w:bookmarkEnd w:id="283"/>
      <w:bookmarkEnd w:id="284"/>
      <w:bookmarkEnd w:id="285"/>
      <w:bookmarkEnd w:id="286"/>
    </w:p>
    <w:p>
      <w:pPr>
        <w:spacing w:line="360" w:lineRule="auto"/>
        <w:rPr>
          <w:rFonts w:ascii="Arial" w:hAnsi="Arial" w:eastAsia="仿宋_GB2312" w:cs="Arial"/>
          <w:b/>
          <w:sz w:val="28"/>
        </w:rPr>
      </w:pPr>
    </w:p>
    <w:p>
      <w:pPr>
        <w:spacing w:line="360" w:lineRule="auto"/>
        <w:outlineLvl w:val="1"/>
        <w:rPr>
          <w:rFonts w:ascii="Arial" w:hAnsi="Arial" w:eastAsia="仿宋_GB2312" w:cs="Arial"/>
          <w:sz w:val="28"/>
        </w:rPr>
      </w:pPr>
      <w:bookmarkStart w:id="287" w:name="_Toc524335111"/>
      <w:bookmarkStart w:id="288" w:name="_Toc516488205"/>
      <w:bookmarkStart w:id="289" w:name="_Toc416783696"/>
      <w:bookmarkStart w:id="290" w:name="_Toc66929528"/>
      <w:bookmarkStart w:id="291" w:name="_Toc69393403"/>
      <w:bookmarkStart w:id="292" w:name="_Toc416783600"/>
      <w:bookmarkStart w:id="293" w:name="_Toc469066169"/>
      <w:bookmarkStart w:id="294" w:name="_Toc515457823"/>
      <w:r>
        <w:rPr>
          <w:rFonts w:ascii="Arial" w:hAnsi="Arial" w:eastAsia="仿宋_GB2312" w:cs="Arial"/>
          <w:b/>
          <w:sz w:val="28"/>
        </w:rPr>
        <w:t>一、估价原则</w:t>
      </w:r>
      <w:bookmarkEnd w:id="287"/>
      <w:bookmarkEnd w:id="288"/>
      <w:bookmarkEnd w:id="289"/>
      <w:bookmarkEnd w:id="290"/>
      <w:bookmarkEnd w:id="291"/>
      <w:bookmarkEnd w:id="292"/>
      <w:bookmarkEnd w:id="293"/>
      <w:bookmarkEnd w:id="294"/>
    </w:p>
    <w:p>
      <w:pPr>
        <w:kinsoku w:val="0"/>
        <w:overflowPunct w:val="0"/>
        <w:autoSpaceDE w:val="0"/>
        <w:autoSpaceDN w:val="0"/>
        <w:snapToGrid w:val="0"/>
        <w:spacing w:line="360" w:lineRule="auto"/>
        <w:ind w:firstLine="560" w:firstLineChars="200"/>
        <w:jc w:val="both"/>
        <w:rPr>
          <w:rFonts w:ascii="Arial" w:hAnsi="Arial" w:eastAsia="仿宋_GB2312" w:cs="Arial"/>
          <w:sz w:val="28"/>
          <w:szCs w:val="28"/>
        </w:rPr>
      </w:pPr>
      <w:bookmarkStart w:id="295" w:name="_Toc524335112"/>
      <w:bookmarkStart w:id="296" w:name="_Toc416783601"/>
      <w:bookmarkStart w:id="297" w:name="_Toc469066170"/>
      <w:bookmarkStart w:id="298" w:name="_Toc516488206"/>
      <w:bookmarkStart w:id="299" w:name="_Toc416783697"/>
      <w:bookmarkStart w:id="300" w:name="_Toc66929529"/>
      <w:bookmarkStart w:id="301" w:name="_Toc515457824"/>
      <w:bookmarkStart w:id="302" w:name="_Toc69393404"/>
      <w:r>
        <w:rPr>
          <w:rFonts w:ascii="Arial" w:hAnsi="Arial" w:eastAsia="仿宋_GB2312"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替代原则、最有效利用原则、预期收益原则、供需原则、贡献原则、价值主导原则、审慎原则、公开市场原则等。</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1.替代原则</w:t>
      </w:r>
    </w:p>
    <w:p>
      <w:pPr>
        <w:kinsoku w:val="0"/>
        <w:overflowPunct w:val="0"/>
        <w:autoSpaceDE w:val="0"/>
        <w:autoSpaceDN w:val="0"/>
        <w:snapToGrid w:val="0"/>
        <w:spacing w:line="360" w:lineRule="auto"/>
        <w:ind w:firstLine="560" w:firstLineChars="200"/>
        <w:rPr>
          <w:rFonts w:ascii="Arial" w:hAnsi="Arial" w:eastAsia="仿宋_GB2312" w:cs="Arial"/>
          <w:sz w:val="28"/>
          <w:szCs w:val="28"/>
        </w:rPr>
      </w:pPr>
      <w:r>
        <w:rPr>
          <w:rFonts w:ascii="Arial" w:hAnsi="Arial" w:eastAsia="仿宋_GB2312" w:cs="Arial"/>
          <w:sz w:val="28"/>
          <w:szCs w:val="28"/>
        </w:rPr>
        <w:t>替代原则是指土地估价应以相邻地区或类似地区功能相同、条件相似的土地市场交易价格为依据，估价结果不得明显偏离具有替代性质的土地正常价格。</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替代原则可以概括为三点：（1）土地价格水平由具有相同性质的替代性土地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pPr>
        <w:spacing w:before="60" w:beforeLines="25" w:after="60" w:afterLines="25"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替代原则的适用范围广，是本次估价剩余法中嵌套的求取租金水平的市场比较法的理论基础。</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2.最有效利用原则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Arial" w:hAnsi="Arial" w:eastAsia="仿宋_GB2312" w:cs="Arial"/>
          <w:sz w:val="28"/>
          <w:szCs w:val="28"/>
        </w:rPr>
        <w:t>估价对象拟办理出让合同</w:t>
      </w:r>
      <w:r>
        <w:rPr>
          <w:rFonts w:hint="eastAsia" w:ascii="Arial" w:hAnsi="Arial" w:eastAsia="仿宋_GB2312" w:cs="Arial"/>
          <w:sz w:val="28"/>
          <w:szCs w:val="28"/>
        </w:rPr>
        <w:t>补充</w:t>
      </w:r>
      <w:r>
        <w:rPr>
          <w:rFonts w:ascii="Arial" w:hAnsi="Arial" w:eastAsia="仿宋_GB2312" w:cs="Arial"/>
          <w:sz w:val="28"/>
          <w:szCs w:val="28"/>
        </w:rPr>
        <w:t>手续，</w:t>
      </w:r>
      <w:r>
        <w:rPr>
          <w:rFonts w:ascii="Arial" w:hAnsi="Arial" w:eastAsia="仿宋_GB2312" w:cs="Arial"/>
          <w:sz w:val="28"/>
        </w:rPr>
        <w:t>本次评估以设定规划条件符合最有效使用原则为前提。</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3.预期收益原则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4.供需原则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r>
        <w:rPr>
          <w:rFonts w:ascii="Arial" w:hAnsi="Arial" w:eastAsia="仿宋_GB2312" w:cs="Arial"/>
          <w:sz w:val="28"/>
          <w:szCs w:val="28"/>
        </w:rPr>
        <w:t>海淀区</w:t>
      </w:r>
      <w:r>
        <w:rPr>
          <w:rFonts w:hint="eastAsia" w:ascii="Arial" w:hAnsi="Arial" w:eastAsia="仿宋_GB2312" w:cs="Arial"/>
          <w:sz w:val="28"/>
          <w:szCs w:val="28"/>
        </w:rPr>
        <w:t>温泉镇</w:t>
      </w:r>
      <w:r>
        <w:rPr>
          <w:rFonts w:ascii="Arial" w:hAnsi="Arial" w:eastAsia="仿宋_GB2312" w:cs="Arial"/>
          <w:sz w:val="28"/>
        </w:rPr>
        <w:t>，土地用途为研发、地下研发、地下车库，土地性质为出让国有建设用地使用权。估价对象所处区域内土地资产存在较大增值潜力。评估中剩余法的运用主要考虑此项原则。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5.贡献原则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pPr>
        <w:spacing w:before="60" w:beforeLines="25" w:after="60" w:afterLines="25"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6.价值主导原则</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价值主导原则是指</w:t>
      </w:r>
      <w:r>
        <w:rPr>
          <w:rFonts w:ascii="Arial" w:hAnsi="Arial" w:eastAsia="仿宋_GB2312" w:cs="Arial"/>
          <w:sz w:val="28"/>
        </w:rPr>
        <w:t>土地</w:t>
      </w:r>
      <w:r>
        <w:rPr>
          <w:rFonts w:ascii="Arial" w:hAnsi="Arial" w:eastAsia="仿宋_GB2312" w:cs="Arial"/>
          <w:sz w:val="28"/>
          <w:szCs w:val="28"/>
        </w:rPr>
        <w:t>综合质量优劣是对土地价格产生影响的主要因素。</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城镇土地分等定级就是根据土地的经济和自然两个方面的属性及其在城镇社会经济中的地位和作用，综合评定土地质量，划分城镇土地等级的过程。</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估价对象位于北京市</w:t>
      </w:r>
      <w:r>
        <w:rPr>
          <w:rFonts w:hint="eastAsia" w:ascii="Arial" w:hAnsi="Arial" w:eastAsia="仿宋_GB2312" w:cs="Arial"/>
          <w:sz w:val="28"/>
          <w:szCs w:val="28"/>
          <w:lang w:eastAsia="zh-CN"/>
        </w:rPr>
        <w:t>海淀区温泉镇中关村环保科技示范园E05地块</w:t>
      </w:r>
      <w:r>
        <w:rPr>
          <w:rFonts w:ascii="Arial" w:hAnsi="Arial" w:eastAsia="仿宋_GB2312" w:cs="Arial"/>
          <w:sz w:val="28"/>
          <w:szCs w:val="28"/>
        </w:rPr>
        <w:t>，属于办公类</w:t>
      </w:r>
      <w:r>
        <w:rPr>
          <w:rFonts w:hint="eastAsia" w:ascii="Arial" w:hAnsi="Arial" w:eastAsia="仿宋_GB2312" w:cs="Arial"/>
          <w:sz w:val="28"/>
          <w:szCs w:val="28"/>
        </w:rPr>
        <w:t>八</w:t>
      </w:r>
      <w:r>
        <w:rPr>
          <w:rFonts w:ascii="Arial" w:hAnsi="Arial" w:eastAsia="仿宋_GB2312" w:cs="Arial"/>
          <w:sz w:val="28"/>
          <w:szCs w:val="28"/>
        </w:rPr>
        <w:t>级地区，估价中评估专业人员是根据现场查勘，并依据《城镇土地分等定级规程》对估价对象进行综合判断。</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7.审慎原则 </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估价对象的价值。</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8.公开市场原则</w:t>
      </w:r>
    </w:p>
    <w:p>
      <w:pPr>
        <w:kinsoku w:val="0"/>
        <w:overflowPunct w:val="0"/>
        <w:autoSpaceDE w:val="0"/>
        <w:autoSpaceDN w:val="0"/>
        <w:snapToGrid w:val="0"/>
        <w:spacing w:line="360" w:lineRule="auto"/>
        <w:rPr>
          <w:rFonts w:ascii="Arial" w:hAnsi="Arial" w:eastAsia="仿宋_GB2312" w:cs="Arial"/>
          <w:sz w:val="28"/>
          <w:szCs w:val="28"/>
        </w:rPr>
      </w:pPr>
      <w:r>
        <w:rPr>
          <w:rFonts w:ascii="Arial" w:hAnsi="Arial" w:eastAsia="仿宋_GB2312" w:cs="Arial"/>
          <w:sz w:val="28"/>
          <w:szCs w:val="28"/>
        </w:rPr>
        <w:t xml:space="preserve">    公开市场原则是指评估结果在公平、公正、公开的土地市场上可实现。</w:t>
      </w:r>
    </w:p>
    <w:p>
      <w:pPr>
        <w:spacing w:line="360" w:lineRule="auto"/>
        <w:jc w:val="both"/>
        <w:outlineLvl w:val="1"/>
        <w:rPr>
          <w:rFonts w:ascii="Arial" w:hAnsi="Arial" w:eastAsia="仿宋_GB2312" w:cs="Arial"/>
          <w:sz w:val="28"/>
          <w:szCs w:val="28"/>
        </w:rPr>
      </w:pPr>
      <w:r>
        <w:rPr>
          <w:rFonts w:ascii="Arial" w:hAnsi="Arial" w:eastAsia="仿宋_GB2312"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pPr>
        <w:spacing w:line="360" w:lineRule="auto"/>
        <w:jc w:val="both"/>
        <w:outlineLvl w:val="1"/>
        <w:rPr>
          <w:rFonts w:ascii="Arial" w:hAnsi="Arial" w:eastAsia="仿宋_GB2312" w:cs="Arial"/>
          <w:b/>
          <w:sz w:val="28"/>
        </w:rPr>
      </w:pPr>
      <w:r>
        <w:rPr>
          <w:rFonts w:ascii="Arial" w:hAnsi="Arial" w:eastAsia="仿宋_GB2312" w:cs="Arial"/>
          <w:b/>
          <w:sz w:val="28"/>
        </w:rPr>
        <w:t>二、估价方法与估价过程</w:t>
      </w:r>
      <w:bookmarkEnd w:id="295"/>
      <w:bookmarkEnd w:id="296"/>
      <w:bookmarkEnd w:id="297"/>
      <w:bookmarkEnd w:id="298"/>
      <w:bookmarkEnd w:id="299"/>
      <w:bookmarkEnd w:id="300"/>
      <w:bookmarkEnd w:id="301"/>
      <w:bookmarkEnd w:id="302"/>
    </w:p>
    <w:p>
      <w:pPr>
        <w:pStyle w:val="55"/>
        <w:autoSpaceDE w:val="0"/>
        <w:autoSpaceDN w:val="0"/>
        <w:spacing w:line="360" w:lineRule="auto"/>
        <w:ind w:right="140"/>
        <w:jc w:val="both"/>
        <w:textAlignment w:val="bottom"/>
        <w:rPr>
          <w:rFonts w:ascii="Arial" w:hAnsi="Arial" w:eastAsia="仿宋_GB2312" w:cs="Arial"/>
          <w:bCs/>
          <w:sz w:val="28"/>
        </w:rPr>
      </w:pPr>
      <w:r>
        <w:rPr>
          <w:rFonts w:ascii="Arial" w:hAnsi="Arial" w:eastAsia="仿宋_GB2312" w:cs="Arial"/>
          <w:bCs/>
          <w:sz w:val="28"/>
        </w:rPr>
        <w:t>（一）估价方法选择</w:t>
      </w:r>
    </w:p>
    <w:p>
      <w:pPr>
        <w:snapToGrid w:val="0"/>
        <w:spacing w:line="360" w:lineRule="auto"/>
        <w:ind w:firstLine="556"/>
        <w:rPr>
          <w:rFonts w:ascii="Arial" w:hAnsi="Arial" w:eastAsia="仿宋_GB2312" w:cs="Arial"/>
          <w:sz w:val="28"/>
          <w:szCs w:val="28"/>
        </w:rPr>
      </w:pPr>
      <w:bookmarkStart w:id="303" w:name="_Toc416783602"/>
      <w:bookmarkStart w:id="304" w:name="_Toc416783698"/>
      <w:r>
        <w:rPr>
          <w:rFonts w:ascii="Arial" w:hAnsi="Arial" w:eastAsia="仿宋_GB2312"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首先需根据《城镇土地估价规程》</w:t>
      </w:r>
      <w:r>
        <w:rPr>
          <w:rFonts w:ascii="Arial" w:hAnsi="Arial" w:eastAsia="仿宋_GB2312" w:cs="Arial"/>
          <w:sz w:val="28"/>
        </w:rPr>
        <w:t>[GB/T 18508-2014]</w:t>
      </w:r>
      <w:r>
        <w:rPr>
          <w:rFonts w:ascii="Arial" w:hAnsi="Arial" w:eastAsia="仿宋_GB2312" w:cs="Arial"/>
          <w:sz w:val="28"/>
          <w:szCs w:val="28"/>
        </w:rPr>
        <w:t>和</w:t>
      </w:r>
      <w:r>
        <w:rPr>
          <w:rFonts w:ascii="Arial" w:hAnsi="Arial" w:eastAsia="仿宋_GB2312" w:cs="Arial"/>
          <w:sz w:val="28"/>
        </w:rPr>
        <w:t>《国土资源部办公厅关于印发〈国有建设用地使用权出让地价评估技术规范〉的通知》[国土资厅发（2018）4号]</w:t>
      </w:r>
      <w:r>
        <w:rPr>
          <w:rFonts w:ascii="Arial" w:hAnsi="Arial" w:eastAsia="仿宋_GB2312" w:cs="Arial"/>
          <w:sz w:val="28"/>
          <w:szCs w:val="28"/>
        </w:rPr>
        <w:t>的要求，评估出让土地使用权的正常市场价格（熟地价）。</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8"/>
        </w:rPr>
        <w:t>其次，需根据《北京市关于更新出让国有建设用地使用权基准地价的通知》[京政发（2014）26号]和《关于印发北京市国有建设用地使用权出让地价评审暂行规定的通知》[京国土用（2015）87号]、《北京市国土资源局关于出让国有建设用地使用权基准地价应用有关问题的公告》等有关文件的规定，政府土地出让收益按楼面熟地价及相应土地用途的政府收益比例确定，地下研发、地下车库用途参照地上主用途——研发（办公类）政府土地收益比例为2</w:t>
      </w:r>
      <w:r>
        <w:rPr>
          <w:rFonts w:hint="eastAsia" w:ascii="Arial" w:hAnsi="Arial" w:eastAsia="仿宋_GB2312" w:cs="Arial"/>
          <w:sz w:val="28"/>
          <w:szCs w:val="28"/>
        </w:rPr>
        <w:t>5</w:t>
      </w:r>
      <w:r>
        <w:rPr>
          <w:rFonts w:ascii="Arial" w:hAnsi="Arial" w:eastAsia="仿宋_GB2312" w:cs="Arial"/>
          <w:sz w:val="28"/>
          <w:szCs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2.方法选择</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根据《城镇土地估价规程》[GB/T18508-2014]，估价方法通常有剩余法、基准地价系数修正法、成本逼近法、收益还原法及市场比较法共五种估价方法。</w:t>
      </w:r>
    </w:p>
    <w:p>
      <w:pPr>
        <w:pStyle w:val="55"/>
        <w:autoSpaceDE w:val="0"/>
        <w:autoSpaceDN w:val="0"/>
        <w:spacing w:line="360" w:lineRule="auto"/>
        <w:ind w:right="6" w:firstLine="560" w:firstLineChars="200"/>
        <w:jc w:val="both"/>
        <w:textAlignment w:val="bottom"/>
        <w:rPr>
          <w:rFonts w:ascii="Arial" w:hAnsi="Arial" w:eastAsia="仿宋_GB2312" w:cs="Arial"/>
          <w:i/>
          <w:sz w:val="28"/>
        </w:rPr>
      </w:pPr>
      <w:r>
        <w:rPr>
          <w:rFonts w:ascii="Arial" w:hAnsi="Arial" w:eastAsia="仿宋_GB2312" w:cs="Arial"/>
          <w:sz w:val="28"/>
        </w:rPr>
        <w:t>评估专业人员根据估价对象的特点、实际情况以及估价目的，对上述估价方法分析如下：</w:t>
      </w:r>
    </w:p>
    <w:p>
      <w:pPr>
        <w:pStyle w:val="5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（1）剩余法：剩余法适用于具有投资开发或再开发潜力的土地估价。允许运用于以下情形：</w:t>
      </w:r>
      <w:r>
        <w:rPr>
          <w:rFonts w:hint="eastAsia" w:ascii="微软雅黑" w:hAnsi="微软雅黑" w:eastAsia="微软雅黑" w:cs="微软雅黑"/>
          <w:sz w:val="28"/>
        </w:rPr>
        <w:t>①</w:t>
      </w:r>
      <w:r>
        <w:rPr>
          <w:rFonts w:ascii="Arial" w:hAnsi="Arial" w:eastAsia="仿宋_GB2312" w:cs="Arial"/>
          <w:sz w:val="28"/>
        </w:rPr>
        <w:t>待开发房地产或待拆迁改造后再开发房地产的土地估价；</w:t>
      </w:r>
      <w:r>
        <w:rPr>
          <w:rFonts w:hint="eastAsia" w:ascii="微软雅黑" w:hAnsi="微软雅黑" w:eastAsia="微软雅黑" w:cs="微软雅黑"/>
          <w:sz w:val="28"/>
        </w:rPr>
        <w:t>②</w:t>
      </w:r>
      <w:r>
        <w:rPr>
          <w:rFonts w:ascii="Arial" w:hAnsi="Arial" w:eastAsia="仿宋_GB2312" w:cs="Arial"/>
          <w:sz w:val="28"/>
        </w:rPr>
        <w:t>仅将土地开发整理成可供直接利用的土地估价；</w:t>
      </w:r>
      <w:r>
        <w:rPr>
          <w:rFonts w:hint="eastAsia" w:ascii="微软雅黑" w:hAnsi="微软雅黑" w:eastAsia="微软雅黑" w:cs="微软雅黑"/>
          <w:sz w:val="28"/>
        </w:rPr>
        <w:t>③</w:t>
      </w:r>
      <w:r>
        <w:rPr>
          <w:rFonts w:ascii="Arial" w:hAnsi="Arial" w:eastAsia="仿宋_GB2312" w:cs="Arial"/>
          <w:sz w:val="28"/>
        </w:rPr>
        <w:t>现有房地产中地价的单独评估。此次估价按待开发土地的价格进行评估，符合剩余法的适用条件，故可采用剩余法估算估价对象的熟地价。</w:t>
      </w:r>
    </w:p>
    <w:p>
      <w:pPr>
        <w:pStyle w:val="5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（2）基准地价系数修正法：</w:t>
      </w:r>
      <w:r>
        <w:rPr>
          <w:rFonts w:ascii="Arial" w:hAnsi="Arial" w:eastAsia="仿宋_GB2312" w:cs="Arial"/>
          <w:sz w:val="28"/>
          <w:szCs w:val="28"/>
        </w:rPr>
        <w:t>估价对象位于北京市基准地价覆盖区，符合基准地价的适用范围和条件。《北京市关于更新出让国有建设用地使用权基准地价的通知》[京政发（2014）26号]公布于2014年8月28日，为北京市正在使用而且必须使用的基准地价体系，虽已满六年，但在更新成果公布之前，应北京市国土管理部门要求，必须继续使用该基准地价。故本次估价选取基准地价系数修正法作为估价方法之一。</w:t>
      </w:r>
    </w:p>
    <w:p>
      <w:pPr>
        <w:pStyle w:val="5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3）成本逼近法：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收益还原法适用于有现实收益或潜在收益的土地或不动产估价。估价对象所在区域内新建研发、地下研发、地下车库类物业基本以自用为主，开发商自持用于租赁的少。《国有建设用地使用权出让地价评估技术规范》中指出市场比较法、剩余法、收益还原法可选择一种，在已选择剩余法，且收益还原法非最适宜方法的情况下，本次估价不选用收益还原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市场比较法：市场比较法主要用于土地市场发达，有充足的具有替代性的土地交易实例的地区。估价对象为已出让项目变更出让合同所涉及的用途调整，通过对北京市类似经过审定的协议出让的经营性建设用地的调查，未取得</w:t>
      </w:r>
      <w:r>
        <w:rPr>
          <w:rFonts w:hint="eastAsia" w:ascii="Arial" w:hAnsi="Arial" w:eastAsia="仿宋_GB2312" w:cs="Arial"/>
          <w:sz w:val="28"/>
        </w:rPr>
        <w:t>合适的地下研发、</w:t>
      </w:r>
      <w:r>
        <w:rPr>
          <w:rFonts w:ascii="Arial" w:hAnsi="Arial" w:eastAsia="仿宋_GB2312" w:cs="Arial"/>
          <w:sz w:val="28"/>
        </w:rPr>
        <w:t>地下车库用途案例，不满足市场比较法的要求，本次评估未采用市场比较法。</w:t>
      </w:r>
    </w:p>
    <w:p>
      <w:pPr>
        <w:pStyle w:val="5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综上所述，本次评估根据估价对象的特点和实际状况，采用剩余法和基准地价系数修正法</w:t>
      </w:r>
      <w:r>
        <w:rPr>
          <w:rFonts w:hint="eastAsia" w:ascii="Arial" w:hAnsi="Arial" w:eastAsia="仿宋_GB2312" w:cs="Arial"/>
          <w:sz w:val="28"/>
        </w:rPr>
        <w:t>两</w:t>
      </w:r>
      <w:r>
        <w:rPr>
          <w:rFonts w:ascii="Arial" w:hAnsi="Arial" w:eastAsia="仿宋_GB2312" w:cs="Arial"/>
          <w:sz w:val="28"/>
        </w:rPr>
        <w:t>种方法对研发用途进行测算，其中剩余法中不动产开发完成后总价采用收益还原法求取，力求合理科学地评估出估价对象的出让国有建设用地使用权价格；接着利用地下空间修正系数求取地下各用途的出让国有建设用地使用权价格；然后再求取政府土地出让收益价格；最后对需补缴的地价提出底价建议。</w:t>
      </w:r>
    </w:p>
    <w:p>
      <w:pPr>
        <w:pStyle w:val="5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3.本次评估所采用的估价方法简述如下：</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（1）基准地价系数修正法</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基准地价系数修正法，是我国土地估价的方法之一。它是利用基准地价和基准地价修正系数表等成果，按照替代原则，就待估宗地的区域条件和个别条件等与其所处区域的平均条件相比较，并对照修正系数表选取相应的修正系数对基准地价进行修正，进而求取待估宗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通过待估宗地条件与级别或区域内同类用地一般条件的比较，并根据二者在区域条件、个别条件、使用年期和估价期日等方面的差异大小，对照因素修正系数表选取适宜的修正系数，对基准地价进行修正，即可得到待估宗地地价。</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（2）剩余法</w:t>
      </w:r>
    </w:p>
    <w:p>
      <w:pPr>
        <w:spacing w:line="360" w:lineRule="auto"/>
        <w:ind w:firstLine="560" w:firstLineChars="200"/>
        <w:rPr>
          <w:rFonts w:ascii="Arial" w:hAnsi="Arial" w:eastAsia="仿宋_GB2312" w:cs="Arial"/>
          <w:sz w:val="28"/>
        </w:rPr>
      </w:pPr>
      <w:r>
        <w:rPr>
          <w:rFonts w:ascii="Arial" w:hAnsi="Arial" w:eastAsia="仿宋_GB2312" w:cs="Arial"/>
          <w:sz w:val="28"/>
        </w:rPr>
        <w:t>剩余法是指在预计开发完成后的开发价值的基础上，扣除预计正常的开发成本和利润，以价格余额来计算土地价格的方法。剩余法允许运用于以下情形：</w:t>
      </w:r>
      <w:r>
        <w:rPr>
          <w:rFonts w:hint="eastAsia" w:ascii="微软雅黑" w:hAnsi="微软雅黑" w:eastAsia="微软雅黑" w:cs="微软雅黑"/>
          <w:sz w:val="28"/>
        </w:rPr>
        <w:t>①</w:t>
      </w:r>
      <w:r>
        <w:rPr>
          <w:rFonts w:ascii="Arial" w:hAnsi="Arial" w:eastAsia="仿宋_GB2312" w:cs="Arial"/>
          <w:sz w:val="28"/>
        </w:rPr>
        <w:t>待开发房地产或待拆迁改造后再开发房地产的土地估价；</w:t>
      </w:r>
      <w:r>
        <w:rPr>
          <w:rFonts w:hint="eastAsia" w:ascii="微软雅黑" w:hAnsi="微软雅黑" w:eastAsia="微软雅黑" w:cs="微软雅黑"/>
          <w:sz w:val="28"/>
        </w:rPr>
        <w:t>②</w:t>
      </w:r>
      <w:r>
        <w:rPr>
          <w:rFonts w:ascii="Arial" w:hAnsi="Arial" w:eastAsia="仿宋_GB2312" w:cs="Arial"/>
          <w:sz w:val="28"/>
        </w:rPr>
        <w:t>仅将土地开发整理成可供直接利用的土地估价；</w:t>
      </w:r>
      <w:r>
        <w:rPr>
          <w:rFonts w:hint="eastAsia" w:ascii="微软雅黑" w:hAnsi="微软雅黑" w:eastAsia="微软雅黑" w:cs="微软雅黑"/>
          <w:sz w:val="28"/>
        </w:rPr>
        <w:t>③</w:t>
      </w:r>
      <w:r>
        <w:rPr>
          <w:rFonts w:ascii="Arial" w:hAnsi="Arial" w:eastAsia="仿宋_GB2312" w:cs="Arial"/>
          <w:sz w:val="28"/>
        </w:rPr>
        <w:t>现有房地产中地价的单独评估。</w:t>
      </w:r>
    </w:p>
    <w:p>
      <w:pPr>
        <w:spacing w:line="360" w:lineRule="auto"/>
        <w:ind w:firstLine="560" w:firstLineChars="200"/>
        <w:rPr>
          <w:rFonts w:ascii="Arial" w:hAnsi="Arial" w:eastAsia="仿宋_GB2312" w:cs="Arial"/>
          <w:sz w:val="28"/>
        </w:rPr>
      </w:pPr>
      <w:r>
        <w:rPr>
          <w:rFonts w:ascii="Arial" w:hAnsi="Arial" w:eastAsia="仿宋_GB2312" w:cs="Arial"/>
          <w:sz w:val="28"/>
        </w:rPr>
        <w:t>1）评估待开发土地价格的公式为：</w:t>
      </w:r>
    </w:p>
    <w:p>
      <w:pPr>
        <w:spacing w:line="360" w:lineRule="auto"/>
        <w:ind w:firstLine="560" w:firstLineChars="200"/>
        <w:rPr>
          <w:rFonts w:ascii="Arial" w:hAnsi="Arial" w:eastAsia="仿宋_GB2312" w:cs="Arial"/>
          <w:sz w:val="28"/>
        </w:rPr>
      </w:pPr>
      <w:r>
        <w:rPr>
          <w:rFonts w:ascii="Arial" w:hAnsi="Arial" w:eastAsia="仿宋_GB2312" w:cs="Arial"/>
          <w:sz w:val="28"/>
        </w:rPr>
        <w:t xml:space="preserve">待估宗地价格=不动产总价-开发项目整体的开发成本-客观开发利润    </w:t>
      </w:r>
    </w:p>
    <w:p>
      <w:pPr>
        <w:spacing w:line="360" w:lineRule="auto"/>
        <w:ind w:firstLine="560" w:firstLineChars="200"/>
        <w:rPr>
          <w:rFonts w:ascii="Arial" w:hAnsi="Arial" w:eastAsia="仿宋_GB2312" w:cs="Arial"/>
          <w:sz w:val="28"/>
        </w:rPr>
      </w:pPr>
      <w:r>
        <w:rPr>
          <w:rFonts w:ascii="Arial" w:hAnsi="Arial" w:eastAsia="仿宋_GB2312" w:cs="Arial"/>
          <w:sz w:val="28"/>
        </w:rPr>
        <w:t>2）评估现有不动产中所含土地价格的公式为：</w:t>
      </w:r>
    </w:p>
    <w:p>
      <w:pPr>
        <w:spacing w:line="360" w:lineRule="auto"/>
        <w:ind w:firstLine="560" w:firstLineChars="200"/>
        <w:rPr>
          <w:rFonts w:ascii="Arial" w:hAnsi="Arial" w:eastAsia="仿宋_GB2312" w:cs="Arial"/>
          <w:sz w:val="28"/>
        </w:rPr>
      </w:pPr>
      <w:r>
        <w:rPr>
          <w:rFonts w:ascii="Arial" w:hAnsi="Arial" w:eastAsia="仿宋_GB2312" w:cs="Arial"/>
          <w:sz w:val="28"/>
        </w:rPr>
        <w:t>待估宗地价格=不动产交易价格-房屋现值-交易税费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北京市通过集体决策，核定已出让补缴地价款时要求：估价对象未进行房屋所有权登记的，剩余法计算公式应按照“评估待开发土地的价格”来选取基本公式。本次评估中，因估价对象正建设中，剩余法按照“评估待开发土地的价格”进行相关测算。</w:t>
      </w:r>
    </w:p>
    <w:p>
      <w:pPr>
        <w:spacing w:line="360" w:lineRule="auto"/>
        <w:jc w:val="both"/>
        <w:rPr>
          <w:rFonts w:ascii="Arial" w:hAnsi="Arial" w:eastAsia="仿宋_GB2312" w:cs="Arial"/>
          <w:sz w:val="28"/>
          <w:highlight w:val="none"/>
        </w:rPr>
      </w:pPr>
      <w:r>
        <w:rPr>
          <w:rFonts w:ascii="Arial" w:hAnsi="Arial" w:eastAsia="仿宋_GB2312" w:cs="Arial"/>
          <w:sz w:val="28"/>
        </w:rPr>
        <w:t>（</w:t>
      </w:r>
      <w:r>
        <w:rPr>
          <w:rFonts w:ascii="Arial" w:hAnsi="Arial" w:eastAsia="仿宋_GB2312" w:cs="Arial"/>
          <w:sz w:val="28"/>
          <w:highlight w:val="none"/>
        </w:rPr>
        <w:t>二）估价过程</w:t>
      </w:r>
      <w:bookmarkEnd w:id="303"/>
      <w:bookmarkEnd w:id="304"/>
    </w:p>
    <w:p>
      <w:pPr>
        <w:pStyle w:val="55"/>
        <w:autoSpaceDE w:val="0"/>
        <w:autoSpaceDN w:val="0"/>
        <w:spacing w:line="360" w:lineRule="auto"/>
        <w:ind w:right="140" w:firstLine="562" w:firstLineChars="200"/>
        <w:jc w:val="both"/>
        <w:textAlignment w:val="bottom"/>
        <w:rPr>
          <w:rFonts w:ascii="Arial" w:hAnsi="Arial" w:eastAsia="仿宋_GB2312" w:cs="Arial"/>
          <w:b/>
          <w:sz w:val="28"/>
        </w:rPr>
      </w:pPr>
      <w:r>
        <w:rPr>
          <w:rFonts w:ascii="Arial" w:hAnsi="Arial" w:eastAsia="仿宋_GB2312" w:cs="Arial"/>
          <w:b/>
          <w:sz w:val="28"/>
        </w:rPr>
        <w:t>相关参数</w:t>
      </w:r>
    </w:p>
    <w:p>
      <w:pPr>
        <w:pStyle w:val="55"/>
        <w:autoSpaceDE w:val="0"/>
        <w:autoSpaceDN w:val="0"/>
        <w:spacing w:line="360" w:lineRule="auto"/>
        <w:ind w:right="140" w:firstLine="560" w:firstLineChars="200"/>
        <w:jc w:val="both"/>
        <w:textAlignment w:val="bottom"/>
        <w:rPr>
          <w:rFonts w:ascii="Arial" w:hAnsi="Arial" w:eastAsia="仿宋_GB2312" w:cs="Arial"/>
          <w:sz w:val="28"/>
        </w:rPr>
      </w:pPr>
      <w:r>
        <w:rPr>
          <w:rFonts w:ascii="Arial" w:hAnsi="Arial" w:eastAsia="仿宋_GB2312" w:cs="Arial"/>
          <w:sz w:val="28"/>
        </w:rPr>
        <w:t>1. 估价对象土地经济技术指标</w:t>
      </w:r>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（1）土地面积</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估价对象为</w:t>
      </w:r>
      <w:r>
        <w:rPr>
          <w:rFonts w:ascii="Arial" w:hAnsi="Arial" w:eastAsia="仿宋_GB2312" w:cs="Arial"/>
          <w:sz w:val="28"/>
        </w:rPr>
        <w:t>北京市</w:t>
      </w:r>
      <w:r>
        <w:rPr>
          <w:rFonts w:hint="eastAsia" w:ascii="Arial" w:hAnsi="Arial" w:eastAsia="仿宋_GB2312" w:cs="Arial"/>
          <w:sz w:val="28"/>
          <w:szCs w:val="28"/>
        </w:rPr>
        <w:t>海淀区温泉镇中关村环保科技示范园E05地块</w:t>
      </w:r>
      <w:r>
        <w:rPr>
          <w:rFonts w:ascii="Arial" w:hAnsi="Arial" w:eastAsia="仿宋_GB2312" w:cs="Arial"/>
          <w:sz w:val="28"/>
        </w:rPr>
        <w:t>。</w:t>
      </w:r>
      <w:r>
        <w:rPr>
          <w:rFonts w:ascii="Arial" w:hAnsi="Arial" w:eastAsia="仿宋_GB2312" w:cs="Arial"/>
          <w:spacing w:val="-12"/>
          <w:sz w:val="28"/>
        </w:rPr>
        <w:t>根据委托估价方提供的</w:t>
      </w:r>
      <w:r>
        <w:rPr>
          <w:rFonts w:ascii="Arial" w:hAnsi="Arial" w:eastAsia="仿宋_GB2312" w:cs="Arial"/>
          <w:sz w:val="28"/>
          <w:szCs w:val="28"/>
        </w:rPr>
        <w:t>《北京市国有土地使用权出让合同》[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w:t>
      </w:r>
      <w:r>
        <w:rPr>
          <w:rFonts w:hint="eastAsia" w:ascii="Arial" w:hAnsi="Arial" w:eastAsia="仿宋_GB2312" w:cs="Arial"/>
          <w:sz w:val="28"/>
          <w:szCs w:val="28"/>
        </w:rPr>
        <w:t>《国有土地使用证》[京海国用（2009出）第4771号]</w:t>
      </w:r>
      <w:r>
        <w:rPr>
          <w:rFonts w:hint="eastAsia" w:ascii="Arial" w:hAnsi="Arial" w:eastAsia="仿宋_GB2312" w:cs="Arial"/>
          <w:sz w:val="28"/>
        </w:rPr>
        <w:t>及</w:t>
      </w:r>
      <w:r>
        <w:rPr>
          <w:rFonts w:ascii="Arial" w:hAnsi="Arial" w:eastAsia="仿宋_GB2312" w:cs="Arial"/>
          <w:sz w:val="28"/>
        </w:rPr>
        <w:t>《国有建设用地使用权出让地价评估委托书》</w:t>
      </w:r>
      <w:r>
        <w:rPr>
          <w:rFonts w:ascii="Arial" w:hAnsi="Arial" w:eastAsia="仿宋_GB2312" w:cs="Arial"/>
          <w:bCs/>
          <w:kern w:val="2"/>
          <w:sz w:val="28"/>
        </w:rPr>
        <w:t>，本次估价对象土地面积为</w:t>
      </w:r>
      <w:r>
        <w:rPr>
          <w:rFonts w:hint="eastAsia" w:ascii="Arial" w:hAnsi="Arial" w:eastAsia="仿宋_GB2312" w:cs="Arial"/>
          <w:sz w:val="28"/>
        </w:rPr>
        <w:t>20468.06</w:t>
      </w:r>
      <w:r>
        <w:rPr>
          <w:rFonts w:ascii="Arial" w:hAnsi="Arial" w:eastAsia="仿宋_GB2312" w:cs="Arial"/>
          <w:bCs/>
          <w:kern w:val="2"/>
          <w:sz w:val="28"/>
        </w:rPr>
        <w:t>平方米</w:t>
      </w:r>
      <w:r>
        <w:rPr>
          <w:rFonts w:ascii="Arial" w:hAnsi="Arial" w:eastAsia="仿宋_GB2312" w:cs="Arial"/>
          <w:sz w:val="28"/>
        </w:rPr>
        <w:t>。</w:t>
      </w:r>
    </w:p>
    <w:p>
      <w:pPr>
        <w:pStyle w:val="55"/>
        <w:autoSpaceDE w:val="0"/>
        <w:autoSpaceDN w:val="0"/>
        <w:spacing w:line="360" w:lineRule="auto"/>
        <w:ind w:right="140" w:firstLine="568" w:firstLineChars="203"/>
        <w:jc w:val="both"/>
        <w:textAlignment w:val="bottom"/>
        <w:rPr>
          <w:rFonts w:ascii="Arial" w:hAnsi="Arial" w:eastAsia="仿宋_GB2312" w:cs="Arial"/>
          <w:sz w:val="28"/>
        </w:rPr>
      </w:pPr>
      <w:r>
        <w:rPr>
          <w:rFonts w:ascii="Arial" w:hAnsi="Arial" w:eastAsia="仿宋_GB2312" w:cs="Arial"/>
          <w:sz w:val="28"/>
        </w:rPr>
        <w:t>（2）规划建筑面积</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估价对象总建筑面积为</w:t>
      </w:r>
      <w:r>
        <w:rPr>
          <w:rFonts w:hint="eastAsia" w:ascii="Arial" w:hAnsi="Arial" w:eastAsia="仿宋_GB2312" w:cs="Arial"/>
          <w:sz w:val="28"/>
        </w:rPr>
        <w:t>57817.58</w:t>
      </w:r>
      <w:r>
        <w:rPr>
          <w:rFonts w:ascii="Arial" w:hAnsi="Arial" w:eastAsia="仿宋_GB2312" w:cs="Arial"/>
          <w:sz w:val="28"/>
        </w:rPr>
        <w:t>平方米，设定地上容积率为1.</w:t>
      </w:r>
      <w:r>
        <w:rPr>
          <w:rFonts w:hint="eastAsia" w:ascii="Arial" w:hAnsi="Arial" w:eastAsia="仿宋_GB2312" w:cs="Arial"/>
          <w:sz w:val="28"/>
        </w:rPr>
        <w:t>22，</w:t>
      </w:r>
      <w:r>
        <w:rPr>
          <w:rFonts w:ascii="Arial" w:hAnsi="Arial" w:eastAsia="仿宋_GB2312" w:cs="Arial"/>
          <w:sz w:val="28"/>
        </w:rPr>
        <w:t>具体详见下表：</w:t>
      </w:r>
    </w:p>
    <w:p>
      <w:pPr>
        <w:snapToGrid w:val="0"/>
        <w:jc w:val="center"/>
        <w:rPr>
          <w:rFonts w:ascii="Arial" w:hAnsi="Arial" w:eastAsia="仿宋_GB2312" w:cs="Arial"/>
          <w:b/>
          <w:sz w:val="28"/>
          <w:szCs w:val="28"/>
        </w:rPr>
      </w:pPr>
      <w:r>
        <w:rPr>
          <w:rFonts w:ascii="Arial" w:hAnsi="Arial" w:eastAsia="仿宋_GB2312" w:cs="Arial"/>
          <w:b/>
          <w:sz w:val="28"/>
          <w:szCs w:val="28"/>
        </w:rPr>
        <w:t xml:space="preserve">土地用途及建筑面积表 </w:t>
      </w:r>
    </w:p>
    <w:tbl>
      <w:tblPr>
        <w:tblStyle w:val="35"/>
        <w:tblW w:w="9298" w:type="dxa"/>
        <w:jc w:val="center"/>
        <w:tblLayout w:type="autofit"/>
        <w:tblCellMar>
          <w:top w:w="57" w:type="dxa"/>
          <w:left w:w="57" w:type="dxa"/>
          <w:bottom w:w="57" w:type="dxa"/>
          <w:right w:w="57" w:type="dxa"/>
        </w:tblCellMar>
      </w:tblPr>
      <w:tblGrid>
        <w:gridCol w:w="1065"/>
        <w:gridCol w:w="964"/>
        <w:gridCol w:w="1906"/>
        <w:gridCol w:w="1784"/>
        <w:gridCol w:w="1793"/>
        <w:gridCol w:w="1786"/>
      </w:tblGrid>
      <w:tr>
        <w:tblPrEx>
          <w:tblCellMar>
            <w:top w:w="57" w:type="dxa"/>
            <w:left w:w="57" w:type="dxa"/>
            <w:bottom w:w="57" w:type="dxa"/>
            <w:right w:w="57" w:type="dxa"/>
          </w:tblCellMar>
        </w:tblPrEx>
        <w:trPr>
          <w:trHeight w:val="324" w:hRule="atLeast"/>
          <w:jc w:val="center"/>
        </w:trPr>
        <w:tc>
          <w:tcPr>
            <w:tcW w:w="2081"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位置</w:t>
            </w:r>
          </w:p>
        </w:tc>
        <w:tc>
          <w:tcPr>
            <w:tcW w:w="1963" w:type="dxa"/>
            <w:tcBorders>
              <w:top w:val="single" w:color="auto" w:sz="8" w:space="0"/>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用途</w:t>
            </w:r>
          </w:p>
        </w:tc>
        <w:tc>
          <w:tcPr>
            <w:tcW w:w="1825" w:type="dxa"/>
            <w:tcBorders>
              <w:top w:val="single" w:color="auto" w:sz="8" w:space="0"/>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合同约定</w:t>
            </w:r>
          </w:p>
        </w:tc>
        <w:tc>
          <w:tcPr>
            <w:tcW w:w="1826" w:type="dxa"/>
            <w:tcBorders>
              <w:top w:val="single" w:color="auto" w:sz="8" w:space="0"/>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规划文件</w:t>
            </w:r>
          </w:p>
        </w:tc>
        <w:tc>
          <w:tcPr>
            <w:tcW w:w="1820" w:type="dxa"/>
            <w:tcBorders>
              <w:top w:val="single" w:color="auto" w:sz="8" w:space="0"/>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拟调整部分</w:t>
            </w:r>
          </w:p>
        </w:tc>
      </w:tr>
      <w:tr>
        <w:tblPrEx>
          <w:tblCellMar>
            <w:top w:w="57" w:type="dxa"/>
            <w:left w:w="57" w:type="dxa"/>
            <w:bottom w:w="57" w:type="dxa"/>
            <w:right w:w="57" w:type="dxa"/>
          </w:tblCellMar>
        </w:tblPrEx>
        <w:trPr>
          <w:trHeight w:val="324" w:hRule="atLeast"/>
          <w:jc w:val="center"/>
        </w:trPr>
        <w:tc>
          <w:tcPr>
            <w:tcW w:w="1093" w:type="dxa"/>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地上</w:t>
            </w:r>
          </w:p>
        </w:tc>
        <w:tc>
          <w:tcPr>
            <w:tcW w:w="988" w:type="dxa"/>
            <w:tcBorders>
              <w:top w:val="nil"/>
              <w:left w:val="single" w:color="auto" w:sz="8" w:space="0"/>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出让</w:t>
            </w:r>
          </w:p>
        </w:tc>
        <w:tc>
          <w:tcPr>
            <w:tcW w:w="1963"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研发</w:t>
            </w:r>
          </w:p>
        </w:tc>
        <w:tc>
          <w:tcPr>
            <w:tcW w:w="1825"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24964</w:t>
            </w:r>
          </w:p>
        </w:tc>
        <w:tc>
          <w:tcPr>
            <w:tcW w:w="1826"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25022.71</w:t>
            </w:r>
          </w:p>
        </w:tc>
        <w:tc>
          <w:tcPr>
            <w:tcW w:w="182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58.71</w:t>
            </w:r>
          </w:p>
        </w:tc>
      </w:tr>
      <w:tr>
        <w:tblPrEx>
          <w:tblCellMar>
            <w:top w:w="57" w:type="dxa"/>
            <w:left w:w="57" w:type="dxa"/>
            <w:bottom w:w="57" w:type="dxa"/>
            <w:right w:w="57" w:type="dxa"/>
          </w:tblCellMar>
        </w:tblPrEx>
        <w:trPr>
          <w:trHeight w:val="324" w:hRule="atLeast"/>
          <w:jc w:val="center"/>
        </w:trPr>
        <w:tc>
          <w:tcPr>
            <w:tcW w:w="1093" w:type="dxa"/>
            <w:vMerge w:val="continue"/>
            <w:tcBorders>
              <w:top w:val="nil"/>
              <w:left w:val="single" w:color="auto" w:sz="8" w:space="0"/>
              <w:bottom w:val="single" w:color="000000" w:sz="8" w:space="0"/>
              <w:right w:val="single" w:color="auto" w:sz="8" w:space="0"/>
            </w:tcBorders>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2951" w:type="dxa"/>
            <w:gridSpan w:val="2"/>
            <w:tcBorders>
              <w:top w:val="single" w:color="auto"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小计</w:t>
            </w:r>
          </w:p>
        </w:tc>
        <w:tc>
          <w:tcPr>
            <w:tcW w:w="1825"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24964</w:t>
            </w:r>
          </w:p>
        </w:tc>
        <w:tc>
          <w:tcPr>
            <w:tcW w:w="1826"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25022.71</w:t>
            </w:r>
          </w:p>
        </w:tc>
        <w:tc>
          <w:tcPr>
            <w:tcW w:w="182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58.71</w:t>
            </w:r>
          </w:p>
        </w:tc>
      </w:tr>
      <w:tr>
        <w:tblPrEx>
          <w:tblCellMar>
            <w:top w:w="57" w:type="dxa"/>
            <w:left w:w="57" w:type="dxa"/>
            <w:bottom w:w="57" w:type="dxa"/>
            <w:right w:w="57" w:type="dxa"/>
          </w:tblCellMar>
        </w:tblPrEx>
        <w:trPr>
          <w:trHeight w:val="636" w:hRule="atLeast"/>
          <w:jc w:val="center"/>
        </w:trPr>
        <w:tc>
          <w:tcPr>
            <w:tcW w:w="1093" w:type="dxa"/>
            <w:vMerge w:val="restart"/>
            <w:tcBorders>
              <w:top w:val="nil"/>
              <w:left w:val="single" w:color="auto"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w:t>
            </w:r>
          </w:p>
        </w:tc>
        <w:tc>
          <w:tcPr>
            <w:tcW w:w="988" w:type="dxa"/>
            <w:vMerge w:val="restart"/>
            <w:tcBorders>
              <w:top w:val="single" w:color="auto" w:sz="4" w:space="0"/>
              <w:left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出让</w:t>
            </w:r>
          </w:p>
        </w:tc>
        <w:tc>
          <w:tcPr>
            <w:tcW w:w="1963" w:type="dxa"/>
            <w:tcBorders>
              <w:top w:val="nil"/>
              <w:left w:val="nil"/>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地下研发</w:t>
            </w:r>
          </w:p>
        </w:tc>
        <w:tc>
          <w:tcPr>
            <w:tcW w:w="1825"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22117</w:t>
            </w:r>
          </w:p>
        </w:tc>
        <w:tc>
          <w:tcPr>
            <w:tcW w:w="1826"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26429.67</w:t>
            </w:r>
          </w:p>
        </w:tc>
        <w:tc>
          <w:tcPr>
            <w:tcW w:w="182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4312.67</w:t>
            </w:r>
          </w:p>
        </w:tc>
      </w:tr>
      <w:tr>
        <w:tblPrEx>
          <w:tblCellMar>
            <w:top w:w="57" w:type="dxa"/>
            <w:left w:w="57" w:type="dxa"/>
            <w:bottom w:w="57" w:type="dxa"/>
            <w:right w:w="57" w:type="dxa"/>
          </w:tblCellMar>
        </w:tblPrEx>
        <w:trPr>
          <w:trHeight w:val="324" w:hRule="atLeast"/>
          <w:jc w:val="center"/>
        </w:trPr>
        <w:tc>
          <w:tcPr>
            <w:tcW w:w="1093" w:type="dxa"/>
            <w:vMerge w:val="continue"/>
            <w:tcBorders>
              <w:top w:val="nil"/>
              <w:left w:val="single" w:color="auto" w:sz="8" w:space="0"/>
              <w:bottom w:val="single" w:color="000000" w:sz="8" w:space="0"/>
              <w:right w:val="single" w:color="000000" w:sz="8" w:space="0"/>
            </w:tcBorders>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88" w:type="dxa"/>
            <w:vMerge w:val="continue"/>
            <w:tcBorders>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1963"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地下车库</w:t>
            </w:r>
          </w:p>
        </w:tc>
        <w:tc>
          <w:tcPr>
            <w:tcW w:w="1825"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5730</w:t>
            </w:r>
          </w:p>
        </w:tc>
        <w:tc>
          <w:tcPr>
            <w:tcW w:w="1826"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2196.98</w:t>
            </w:r>
          </w:p>
        </w:tc>
        <w:tc>
          <w:tcPr>
            <w:tcW w:w="182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-3533.02</w:t>
            </w:r>
          </w:p>
        </w:tc>
      </w:tr>
      <w:tr>
        <w:tblPrEx>
          <w:tblCellMar>
            <w:top w:w="57" w:type="dxa"/>
            <w:left w:w="57" w:type="dxa"/>
            <w:bottom w:w="57" w:type="dxa"/>
            <w:right w:w="57" w:type="dxa"/>
          </w:tblCellMar>
        </w:tblPrEx>
        <w:trPr>
          <w:trHeight w:val="324" w:hRule="atLeast"/>
          <w:jc w:val="center"/>
        </w:trPr>
        <w:tc>
          <w:tcPr>
            <w:tcW w:w="1093" w:type="dxa"/>
            <w:vMerge w:val="continue"/>
            <w:tcBorders>
              <w:top w:val="nil"/>
              <w:left w:val="single" w:color="auto" w:sz="8" w:space="0"/>
              <w:bottom w:val="single" w:color="000000" w:sz="8" w:space="0"/>
              <w:right w:val="single" w:color="000000" w:sz="8" w:space="0"/>
            </w:tcBorders>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98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不出让</w:t>
            </w:r>
          </w:p>
        </w:tc>
        <w:tc>
          <w:tcPr>
            <w:tcW w:w="1963"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非经营性用途</w:t>
            </w:r>
          </w:p>
        </w:tc>
        <w:tc>
          <w:tcPr>
            <w:tcW w:w="1825"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5545</w:t>
            </w:r>
          </w:p>
        </w:tc>
        <w:tc>
          <w:tcPr>
            <w:tcW w:w="1826"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4168.22</w:t>
            </w:r>
          </w:p>
        </w:tc>
        <w:tc>
          <w:tcPr>
            <w:tcW w:w="182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-1376.78</w:t>
            </w:r>
          </w:p>
        </w:tc>
      </w:tr>
      <w:tr>
        <w:tblPrEx>
          <w:tblCellMar>
            <w:top w:w="57" w:type="dxa"/>
            <w:left w:w="57" w:type="dxa"/>
            <w:bottom w:w="57" w:type="dxa"/>
            <w:right w:w="57" w:type="dxa"/>
          </w:tblCellMar>
        </w:tblPrEx>
        <w:trPr>
          <w:trHeight w:val="324" w:hRule="atLeast"/>
          <w:jc w:val="center"/>
        </w:trPr>
        <w:tc>
          <w:tcPr>
            <w:tcW w:w="1093" w:type="dxa"/>
            <w:vMerge w:val="continue"/>
            <w:tcBorders>
              <w:top w:val="nil"/>
              <w:left w:val="single" w:color="auto" w:sz="8" w:space="0"/>
              <w:bottom w:val="single" w:color="000000" w:sz="8" w:space="0"/>
              <w:right w:val="single" w:color="000000" w:sz="8" w:space="0"/>
            </w:tcBorders>
            <w:vAlign w:val="center"/>
          </w:tcPr>
          <w:p>
            <w:pPr>
              <w:widowControl/>
              <w:adjustRightInd/>
              <w:spacing w:line="240" w:lineRule="auto"/>
              <w:jc w:val="center"/>
              <w:textAlignment w:val="auto"/>
              <w:rPr>
                <w:rFonts w:ascii="Arial" w:hAnsi="Arial" w:eastAsia="仿宋_GB2312" w:cs="Arial"/>
                <w:color w:val="000000"/>
                <w:sz w:val="18"/>
                <w:szCs w:val="18"/>
              </w:rPr>
            </w:pPr>
          </w:p>
        </w:tc>
        <w:tc>
          <w:tcPr>
            <w:tcW w:w="2951" w:type="dxa"/>
            <w:gridSpan w:val="2"/>
            <w:tcBorders>
              <w:top w:val="nil"/>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auto"/>
                <w:sz w:val="18"/>
                <w:szCs w:val="18"/>
              </w:rPr>
            </w:pPr>
            <w:r>
              <w:rPr>
                <w:rFonts w:ascii="Arial" w:hAnsi="Arial" w:eastAsia="仿宋_GB2312" w:cs="Arial"/>
                <w:b/>
                <w:bCs/>
                <w:color w:val="auto"/>
                <w:sz w:val="18"/>
                <w:szCs w:val="18"/>
              </w:rPr>
              <w:t>小计</w:t>
            </w:r>
          </w:p>
        </w:tc>
        <w:tc>
          <w:tcPr>
            <w:tcW w:w="1825"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auto"/>
                <w:sz w:val="18"/>
                <w:szCs w:val="18"/>
              </w:rPr>
            </w:pPr>
            <w:r>
              <w:rPr>
                <w:rFonts w:ascii="Arial" w:hAnsi="Arial" w:eastAsia="仿宋_GB2312" w:cs="Arial"/>
                <w:b/>
                <w:bCs/>
                <w:color w:val="auto"/>
                <w:sz w:val="18"/>
                <w:szCs w:val="18"/>
              </w:rPr>
              <w:t>33392</w:t>
            </w:r>
          </w:p>
        </w:tc>
        <w:tc>
          <w:tcPr>
            <w:tcW w:w="1826"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auto"/>
                <w:sz w:val="18"/>
                <w:szCs w:val="18"/>
              </w:rPr>
            </w:pPr>
            <w:r>
              <w:rPr>
                <w:rFonts w:ascii="Arial" w:hAnsi="Arial" w:eastAsia="仿宋_GB2312" w:cs="Arial"/>
                <w:b/>
                <w:bCs/>
                <w:color w:val="auto"/>
                <w:sz w:val="18"/>
                <w:szCs w:val="18"/>
              </w:rPr>
              <w:t>32794.87</w:t>
            </w:r>
          </w:p>
        </w:tc>
        <w:tc>
          <w:tcPr>
            <w:tcW w:w="182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auto"/>
                <w:sz w:val="18"/>
                <w:szCs w:val="18"/>
              </w:rPr>
            </w:pPr>
            <w:r>
              <w:rPr>
                <w:rFonts w:ascii="Arial" w:hAnsi="Arial" w:eastAsia="仿宋_GB2312" w:cs="Arial"/>
                <w:b/>
                <w:bCs/>
                <w:color w:val="auto"/>
                <w:sz w:val="18"/>
                <w:szCs w:val="18"/>
              </w:rPr>
              <w:t>-597.13</w:t>
            </w:r>
          </w:p>
        </w:tc>
      </w:tr>
      <w:tr>
        <w:tblPrEx>
          <w:tblCellMar>
            <w:top w:w="57" w:type="dxa"/>
            <w:left w:w="57" w:type="dxa"/>
            <w:bottom w:w="57" w:type="dxa"/>
            <w:right w:w="57" w:type="dxa"/>
          </w:tblCellMar>
        </w:tblPrEx>
        <w:trPr>
          <w:trHeight w:val="324" w:hRule="atLeast"/>
          <w:jc w:val="center"/>
        </w:trPr>
        <w:tc>
          <w:tcPr>
            <w:tcW w:w="404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合计</w:t>
            </w:r>
          </w:p>
        </w:tc>
        <w:tc>
          <w:tcPr>
            <w:tcW w:w="1825"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58356</w:t>
            </w:r>
          </w:p>
        </w:tc>
        <w:tc>
          <w:tcPr>
            <w:tcW w:w="1826"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57817.58</w:t>
            </w:r>
          </w:p>
        </w:tc>
        <w:tc>
          <w:tcPr>
            <w:tcW w:w="182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Arial" w:hAnsi="Arial" w:eastAsia="仿宋_GB2312" w:cs="Arial"/>
                <w:b/>
                <w:bCs/>
                <w:color w:val="000000"/>
                <w:sz w:val="18"/>
                <w:szCs w:val="18"/>
              </w:rPr>
            </w:pPr>
            <w:r>
              <w:rPr>
                <w:rFonts w:ascii="Arial" w:hAnsi="Arial" w:eastAsia="仿宋_GB2312" w:cs="Arial"/>
                <w:b/>
                <w:bCs/>
                <w:color w:val="000000"/>
                <w:sz w:val="18"/>
                <w:szCs w:val="18"/>
              </w:rPr>
              <w:t>——</w:t>
            </w:r>
          </w:p>
        </w:tc>
      </w:tr>
    </w:tbl>
    <w:p>
      <w:pPr>
        <w:snapToGrid w:val="0"/>
        <w:rPr>
          <w:rFonts w:ascii="Arial" w:hAnsi="Arial" w:eastAsia="仿宋_GB2312" w:cs="Arial"/>
          <w:sz w:val="21"/>
          <w:szCs w:val="21"/>
        </w:rPr>
      </w:pPr>
      <w:r>
        <w:rPr>
          <w:rFonts w:ascii="Arial" w:hAnsi="Arial" w:eastAsia="仿宋_GB2312" w:cs="Arial"/>
          <w:sz w:val="21"/>
          <w:szCs w:val="21"/>
        </w:rPr>
        <w:t>单位：平方米</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rPr>
        <w:t>估价对象属于</w:t>
      </w:r>
      <w:r>
        <w:rPr>
          <w:rFonts w:ascii="Arial" w:hAnsi="Arial" w:eastAsia="仿宋_GB2312" w:cs="Arial"/>
          <w:sz w:val="28"/>
          <w:szCs w:val="28"/>
        </w:rPr>
        <w:t>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区片地价区</w:t>
      </w:r>
      <w:r>
        <w:rPr>
          <w:rFonts w:ascii="Arial" w:hAnsi="Arial" w:eastAsia="仿宋_GB2312" w:cs="Arial"/>
          <w:sz w:val="28"/>
        </w:rPr>
        <w:t>，研发用途该级别平均容积率均为2。估价对象宗地形状较规则、地形平坦、地质良好。综合评价估价对象土地利用程度</w:t>
      </w:r>
      <w:r>
        <w:rPr>
          <w:rFonts w:hint="eastAsia" w:ascii="Arial" w:hAnsi="Arial" w:eastAsia="仿宋_GB2312" w:cs="Arial"/>
          <w:sz w:val="28"/>
        </w:rPr>
        <w:t>一般</w:t>
      </w:r>
      <w:r>
        <w:rPr>
          <w:rFonts w:ascii="Arial" w:hAnsi="Arial" w:eastAsia="仿宋_GB2312" w:cs="Arial"/>
          <w:sz w:val="28"/>
        </w:rPr>
        <w:t>。</w:t>
      </w:r>
    </w:p>
    <w:p>
      <w:pPr>
        <w:pStyle w:val="55"/>
        <w:autoSpaceDE w:val="0"/>
        <w:autoSpaceDN w:val="0"/>
        <w:spacing w:line="360" w:lineRule="auto"/>
        <w:ind w:right="142"/>
        <w:jc w:val="both"/>
        <w:textAlignment w:val="bottom"/>
        <w:rPr>
          <w:rFonts w:ascii="Arial" w:hAnsi="Arial" w:eastAsia="仿宋_GB2312" w:cs="Arial"/>
          <w:sz w:val="28"/>
        </w:rPr>
      </w:pPr>
      <w:r>
        <w:rPr>
          <w:rFonts w:ascii="Arial" w:hAnsi="Arial" w:eastAsia="仿宋_GB2312" w:cs="Arial"/>
          <w:sz w:val="28"/>
        </w:rPr>
        <w:t>（3）利润率</w:t>
      </w:r>
    </w:p>
    <w:p>
      <w:pPr>
        <w:pStyle w:val="55"/>
        <w:autoSpaceDE w:val="0"/>
        <w:autoSpaceDN w:val="0"/>
        <w:spacing w:line="360" w:lineRule="auto"/>
        <w:ind w:right="142" w:firstLine="568" w:firstLineChars="203"/>
        <w:jc w:val="both"/>
        <w:textAlignment w:val="bottom"/>
        <w:rPr>
          <w:rFonts w:ascii="Arial" w:hAnsi="Arial" w:eastAsia="仿宋_GB2312" w:cs="Arial"/>
          <w:sz w:val="28"/>
        </w:rPr>
      </w:pPr>
      <w:r>
        <w:rPr>
          <w:rFonts w:ascii="Arial" w:hAnsi="Arial" w:eastAsia="仿宋_GB2312" w:cs="Arial"/>
          <w:sz w:val="28"/>
        </w:rPr>
        <w:t>本次利润率的计取中，研发用房取</w:t>
      </w:r>
      <w:r>
        <w:rPr>
          <w:rFonts w:hint="eastAsia" w:ascii="Arial" w:hAnsi="Arial" w:eastAsia="仿宋_GB2312" w:cs="Arial"/>
          <w:sz w:val="28"/>
        </w:rPr>
        <w:t>8</w:t>
      </w:r>
      <w:r>
        <w:rPr>
          <w:rFonts w:ascii="Arial" w:hAnsi="Arial" w:eastAsia="仿宋_GB2312" w:cs="Arial"/>
          <w:sz w:val="28"/>
        </w:rPr>
        <w:t xml:space="preserve">%。 </w:t>
      </w:r>
    </w:p>
    <w:p>
      <w:pPr>
        <w:pStyle w:val="55"/>
        <w:autoSpaceDE w:val="0"/>
        <w:autoSpaceDN w:val="0"/>
        <w:spacing w:line="360" w:lineRule="auto"/>
        <w:ind w:right="140" w:firstLine="560" w:firstLineChars="200"/>
        <w:jc w:val="both"/>
        <w:textAlignment w:val="bottom"/>
        <w:rPr>
          <w:rFonts w:ascii="Arial" w:hAnsi="Arial" w:eastAsia="仿宋_GB2312" w:cs="Arial"/>
          <w:sz w:val="28"/>
        </w:rPr>
      </w:pPr>
      <w:r>
        <w:rPr>
          <w:rFonts w:ascii="Arial" w:hAnsi="Arial" w:eastAsia="仿宋_GB2312" w:cs="Arial"/>
          <w:sz w:val="28"/>
        </w:rPr>
        <w:t>2.工期情况说明：</w:t>
      </w:r>
    </w:p>
    <w:p>
      <w:pPr>
        <w:pStyle w:val="55"/>
        <w:autoSpaceDE w:val="0"/>
        <w:autoSpaceDN w:val="0"/>
        <w:spacing w:line="360" w:lineRule="auto"/>
        <w:ind w:right="140" w:firstLine="570"/>
        <w:jc w:val="both"/>
        <w:textAlignment w:val="bottom"/>
        <w:rPr>
          <w:rFonts w:ascii="Arial" w:hAnsi="Arial" w:eastAsia="仿宋_GB2312" w:cs="Arial"/>
          <w:sz w:val="28"/>
        </w:rPr>
      </w:pPr>
      <w:r>
        <w:rPr>
          <w:rFonts w:ascii="Arial" w:hAnsi="Arial" w:eastAsia="仿宋_GB2312" w:cs="Arial"/>
          <w:sz w:val="28"/>
        </w:rPr>
        <w:t>土地开发期：0年</w:t>
      </w:r>
    </w:p>
    <w:p>
      <w:pPr>
        <w:pStyle w:val="55"/>
        <w:autoSpaceDE w:val="0"/>
        <w:autoSpaceDN w:val="0"/>
        <w:spacing w:line="360" w:lineRule="auto"/>
        <w:ind w:right="140" w:firstLine="570"/>
        <w:jc w:val="both"/>
        <w:textAlignment w:val="bottom"/>
        <w:rPr>
          <w:rFonts w:ascii="Arial" w:hAnsi="Arial" w:eastAsia="仿宋_GB2312" w:cs="Arial"/>
          <w:sz w:val="28"/>
        </w:rPr>
      </w:pPr>
      <w:r>
        <w:rPr>
          <w:rFonts w:ascii="Arial" w:hAnsi="Arial" w:eastAsia="仿宋_GB2312" w:cs="Arial"/>
          <w:sz w:val="28"/>
        </w:rPr>
        <w:t>建筑物建设期：</w:t>
      </w:r>
      <w:r>
        <w:rPr>
          <w:rFonts w:hint="eastAsia" w:ascii="Arial" w:hAnsi="Arial" w:eastAsia="仿宋_GB2312" w:cs="Arial"/>
          <w:sz w:val="28"/>
        </w:rPr>
        <w:t>1.5</w:t>
      </w:r>
      <w:r>
        <w:rPr>
          <w:rFonts w:ascii="Arial" w:hAnsi="Arial" w:eastAsia="仿宋_GB2312" w:cs="Arial"/>
          <w:sz w:val="28"/>
        </w:rPr>
        <w:t>年</w:t>
      </w:r>
    </w:p>
    <w:p>
      <w:pPr>
        <w:spacing w:line="360" w:lineRule="auto"/>
        <w:ind w:firstLine="562" w:firstLineChars="200"/>
        <w:jc w:val="both"/>
        <w:rPr>
          <w:rFonts w:ascii="Arial" w:hAnsi="Arial" w:eastAsia="仿宋_GB2312" w:cs="Arial"/>
          <w:b/>
          <w:sz w:val="28"/>
        </w:rPr>
      </w:pPr>
      <w:r>
        <w:rPr>
          <w:rFonts w:ascii="Arial" w:hAnsi="Arial" w:eastAsia="仿宋_GB2312" w:cs="Arial"/>
          <w:b/>
          <w:sz w:val="28"/>
        </w:rPr>
        <w:t>测算过程：</w:t>
      </w:r>
    </w:p>
    <w:p>
      <w:pPr>
        <w:spacing w:line="360" w:lineRule="auto"/>
        <w:ind w:left="420"/>
        <w:jc w:val="both"/>
        <w:rPr>
          <w:rFonts w:ascii="Arial" w:hAnsi="Arial" w:eastAsia="仿宋_GB2312" w:cs="Arial"/>
          <w:b/>
          <w:bCs/>
          <w:sz w:val="28"/>
        </w:rPr>
      </w:pPr>
      <w:bookmarkStart w:id="305" w:name="_Toc416783706"/>
      <w:bookmarkStart w:id="306" w:name="_Toc469066172"/>
      <w:bookmarkStart w:id="307" w:name="_Toc416783610"/>
      <w:r>
        <w:rPr>
          <w:rFonts w:ascii="Arial" w:hAnsi="Arial" w:eastAsia="仿宋_GB2312" w:cs="Arial"/>
          <w:b/>
          <w:sz w:val="28"/>
        </w:rPr>
        <w:t>方法一：</w:t>
      </w:r>
      <w:r>
        <w:rPr>
          <w:rFonts w:ascii="Arial" w:hAnsi="Arial" w:eastAsia="仿宋_GB2312" w:cs="Arial"/>
          <w:b/>
          <w:bCs/>
          <w:sz w:val="28"/>
        </w:rPr>
        <w:t>基准地价系数修正法</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1.有关北京市基准地价的说明</w:t>
      </w:r>
    </w:p>
    <w:p>
      <w:pPr>
        <w:pStyle w:val="11"/>
        <w:overflowPunct w:val="0"/>
        <w:spacing w:line="360" w:lineRule="auto"/>
        <w:ind w:firstLine="560" w:firstLineChars="200"/>
        <w:rPr>
          <w:rFonts w:ascii="Arial" w:hAnsi="Arial" w:eastAsia="仿宋_GB2312" w:cs="Arial"/>
          <w:sz w:val="28"/>
        </w:rPr>
      </w:pPr>
      <w:r>
        <w:rPr>
          <w:rFonts w:ascii="Arial" w:hAnsi="Arial" w:eastAsia="仿宋_GB2312" w:cs="Arial"/>
          <w:sz w:val="28"/>
        </w:rPr>
        <w:t>北京市人民政府于2002年12月4日发布了《北京市人民政府关于调整本市出让国有土地使用权基准地价的通知》（京政发【2002】32号），对1993年北京市出让国有土地使用权基准地价（《北京市人民政府发布北京市出让国有土地使用权基准地价的通知》[京政发【1993】34号]进行了更新调整，从2002年12月10日起施行新的出让国有土地使用权基准地价。2014年8月28日，北京市人民政府发布了《北京市人民政府关于更新出让国有建设用地使用权基准地价的通知》（京政发【2014】26号），再次对北京市国有建设用地使用权基准地价(以下简称基准地价)进行了更新。</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北京市基准地价更新成果》包括基准地价表、基准地价使用说明、基准地价级别(区片)范围说明及示意图、应用基准地价测算宗地价格方法和修正系数附表。基准地价成果属于政府公示价格，作为确定国有建设用地使用权出让政府收益审定、国有建设用地租赁租金审定、企业改制土地资产价格处置等依据之一。其他目的参照执行。</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在《北京市基准地价更新成果》中，基准地价是指各土地级别/区片内，在正常市场条件下、土地开发程度为宗地外通路、通电、通讯、通上水、通下水、通燃气、通热及宗地内平整（简称“七通一平”）或宗地外通路、通电、通讯、通上水、通下水及宗地内平整（简称“五通一平”），在平均容积率条件下，各土地用途的法定最高出让年限条件下完整的国有建设用地使用权的平均价格。</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基准地价的基准期日为2014年1月1日；土地用途划分为商业、办公、居住、工业四类；级别基准地价土地开发程度一至七级为宗地外通路、通电、通讯、通上水、通下水、通燃气、通热及宗地内平整（简称“七通一平”），八至十二级为宗地外通路、通电、通讯、通上水、通下水及宗地内平整（简称“五通一平”）；级别平均容积率详见下表：</w:t>
      </w:r>
    </w:p>
    <w:tbl>
      <w:tblPr>
        <w:tblStyle w:val="35"/>
        <w:tblW w:w="9299" w:type="dxa"/>
        <w:jc w:val="center"/>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Layout w:type="fixed"/>
        <w:tblCellMar>
          <w:top w:w="57" w:type="dxa"/>
          <w:left w:w="57" w:type="dxa"/>
          <w:bottom w:w="57" w:type="dxa"/>
          <w:right w:w="57" w:type="dxa"/>
        </w:tblCellMar>
      </w:tblPr>
      <w:tblGrid>
        <w:gridCol w:w="2098"/>
        <w:gridCol w:w="1750"/>
        <w:gridCol w:w="1764"/>
        <w:gridCol w:w="1924"/>
        <w:gridCol w:w="1763"/>
      </w:tblGrid>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tcBorders>
              <w:top w:val="single" w:color="404040" w:sz="2" w:space="0"/>
              <w:bottom w:val="single" w:color="404040" w:sz="2" w:space="0"/>
              <w:tl2br w:val="single" w:color="auto" w:sz="4" w:space="0"/>
            </w:tcBorders>
            <w:shd w:val="clear" w:color="auto" w:fill="auto"/>
            <w:noWrap/>
            <w:vAlign w:val="center"/>
          </w:tcPr>
          <w:p>
            <w:pPr>
              <w:widowControl/>
              <w:adjustRightInd/>
              <w:spacing w:line="240" w:lineRule="exact"/>
              <w:ind w:firstLine="900" w:firstLineChars="500"/>
              <w:jc w:val="right"/>
              <w:textAlignment w:val="auto"/>
              <w:rPr>
                <w:rFonts w:ascii="Arial" w:hAnsi="Arial" w:eastAsia="仿宋_GB2312" w:cs="Arial"/>
                <w:sz w:val="18"/>
                <w:szCs w:val="18"/>
              </w:rPr>
            </w:pPr>
            <w:r>
              <w:rPr>
                <w:rFonts w:ascii="Arial" w:hAnsi="Arial" w:eastAsia="仿宋_GB2312" w:cs="Arial"/>
                <w:sz w:val="18"/>
                <w:szCs w:val="18"/>
              </w:rPr>
              <w:t>土地级别</w:t>
            </w:r>
          </w:p>
          <w:p>
            <w:pPr>
              <w:spacing w:line="240" w:lineRule="exact"/>
              <w:rPr>
                <w:rFonts w:ascii="Arial" w:hAnsi="Arial" w:eastAsia="仿宋_GB2312" w:cs="Arial"/>
                <w:sz w:val="18"/>
                <w:szCs w:val="18"/>
              </w:rPr>
            </w:pPr>
            <w:r>
              <w:rPr>
                <w:rFonts w:ascii="Arial" w:hAnsi="Arial" w:eastAsia="仿宋_GB2312" w:cs="Arial"/>
                <w:sz w:val="18"/>
                <w:szCs w:val="18"/>
              </w:rPr>
              <w:t>土地用途</w:t>
            </w:r>
          </w:p>
        </w:tc>
        <w:tc>
          <w:tcPr>
            <w:tcW w:w="1750"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一级至二级</w:t>
            </w:r>
          </w:p>
        </w:tc>
        <w:tc>
          <w:tcPr>
            <w:tcW w:w="1764"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三级至五级</w:t>
            </w:r>
          </w:p>
        </w:tc>
        <w:tc>
          <w:tcPr>
            <w:tcW w:w="1924"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六级至七级</w:t>
            </w:r>
          </w:p>
        </w:tc>
        <w:tc>
          <w:tcPr>
            <w:tcW w:w="1763"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八级至十二级</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商业</w:t>
            </w:r>
          </w:p>
        </w:tc>
        <w:tc>
          <w:tcPr>
            <w:tcW w:w="1750"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3.5 </w:t>
            </w:r>
          </w:p>
        </w:tc>
        <w:tc>
          <w:tcPr>
            <w:tcW w:w="3688" w:type="dxa"/>
            <w:gridSpan w:val="2"/>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2.5 </w:t>
            </w:r>
          </w:p>
        </w:tc>
        <w:tc>
          <w:tcPr>
            <w:tcW w:w="1763"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2.0 </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办公</w:t>
            </w:r>
          </w:p>
        </w:tc>
        <w:tc>
          <w:tcPr>
            <w:tcW w:w="1750"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3.5 </w:t>
            </w:r>
          </w:p>
        </w:tc>
        <w:tc>
          <w:tcPr>
            <w:tcW w:w="3688" w:type="dxa"/>
            <w:gridSpan w:val="2"/>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2.5 </w:t>
            </w:r>
          </w:p>
        </w:tc>
        <w:tc>
          <w:tcPr>
            <w:tcW w:w="1763"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2.0 </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居住</w:t>
            </w:r>
          </w:p>
        </w:tc>
        <w:tc>
          <w:tcPr>
            <w:tcW w:w="5438" w:type="dxa"/>
            <w:gridSpan w:val="3"/>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2.5 </w:t>
            </w:r>
          </w:p>
        </w:tc>
        <w:tc>
          <w:tcPr>
            <w:tcW w:w="1763"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1.5 </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工业</w:t>
            </w:r>
          </w:p>
        </w:tc>
        <w:tc>
          <w:tcPr>
            <w:tcW w:w="3514" w:type="dxa"/>
            <w:gridSpan w:val="2"/>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1.5 </w:t>
            </w:r>
          </w:p>
        </w:tc>
        <w:tc>
          <w:tcPr>
            <w:tcW w:w="1924"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1.2 </w:t>
            </w:r>
          </w:p>
        </w:tc>
        <w:tc>
          <w:tcPr>
            <w:tcW w:w="1763" w:type="dxa"/>
            <w:tcBorders>
              <w:top w:val="single" w:color="404040" w:sz="2" w:space="0"/>
              <w:bottom w:val="single" w:color="404040" w:sz="2" w:space="0"/>
            </w:tcBorders>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xml:space="preserve">1.0 </w:t>
            </w:r>
          </w:p>
        </w:tc>
      </w:tr>
    </w:tbl>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基准地价的表示形式为楼面熟地价，楼面熟地价是指各土地级别（区片）内，完成通平的土地在平均容积率条件下，每建筑面积分摊的完整的国有建设用地使用权的平均价格。</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国有建设用地使用权出让政府土地收益按照楼面熟地价及各土地用途的政府土地收益比例确定。同一宗地包括多种土地用途或建筑功能的，按细分后的用途或功能的建筑面积或分摊用地面积分别计算求和。商业、办公、居住用途政府土地出让收益按照政府审定楼面熟地价的25%确定，工业用途政府土地出让收益按照政府审定楼面熟地价的15%确定。</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2.计算公式如下：</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（1）地上部分</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楼面熟地价＝适用的基准地价×用途修正系数×期日修正系数×年期修正系数×容积率修正系数（或楼层修正系数）×因素修正系数</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政府土地出让收益＝楼面熟地价×政府土地出让收益比例</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（2）地下部分</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楼面熟地价＝适用的基准地价×期日修正系数×年期修正系数×因素修正系数× 相应用途地下空间修正系数</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政府土地出让收益＝楼面熟地价×政府土地出让收益比例</w:t>
      </w:r>
    </w:p>
    <w:p>
      <w:pPr>
        <w:pStyle w:val="51"/>
        <w:numPr>
          <w:ilvl w:val="0"/>
          <w:numId w:val="7"/>
        </w:numPr>
        <w:overflowPunct w:val="0"/>
        <w:spacing w:line="360" w:lineRule="auto"/>
        <w:ind w:firstLineChars="0"/>
        <w:jc w:val="both"/>
        <w:textAlignment w:val="auto"/>
        <w:rPr>
          <w:rFonts w:ascii="Arial" w:hAnsi="Arial" w:eastAsia="仿宋_GB2312" w:cs="Arial"/>
          <w:sz w:val="28"/>
        </w:rPr>
      </w:pPr>
      <w:r>
        <w:rPr>
          <w:rFonts w:ascii="Arial" w:hAnsi="Arial" w:eastAsia="仿宋_GB2312" w:cs="Arial"/>
          <w:sz w:val="28"/>
        </w:rPr>
        <w:t>测算过程</w:t>
      </w:r>
    </w:p>
    <w:p>
      <w:pPr>
        <w:spacing w:line="360" w:lineRule="auto"/>
        <w:ind w:left="142" w:firstLine="424" w:firstLineChars="151"/>
        <w:jc w:val="both"/>
        <w:rPr>
          <w:rFonts w:ascii="Arial" w:hAnsi="Arial" w:eastAsia="仿宋_GB2312" w:cs="Arial"/>
          <w:b/>
          <w:sz w:val="28"/>
        </w:rPr>
      </w:pPr>
      <w:r>
        <w:rPr>
          <w:rFonts w:ascii="Arial" w:hAnsi="Arial" w:eastAsia="仿宋_GB2312" w:cs="Arial"/>
          <w:b/>
          <w:sz w:val="28"/>
        </w:rPr>
        <w:t>（1）求取估价对象地下研发用房楼面熟地价（土地剩余使用年限</w:t>
      </w:r>
      <w:r>
        <w:rPr>
          <w:rFonts w:hint="eastAsia" w:ascii="Arial" w:hAnsi="Arial" w:eastAsia="仿宋_GB2312" w:cs="Arial"/>
          <w:b/>
          <w:sz w:val="28"/>
          <w:lang w:val="en-US" w:eastAsia="zh-CN"/>
        </w:rPr>
        <w:t>5</w:t>
      </w:r>
      <w:r>
        <w:rPr>
          <w:rFonts w:hint="eastAsia" w:ascii="Arial" w:hAnsi="Arial" w:eastAsia="仿宋_GB2312" w:cs="Arial"/>
          <w:b/>
          <w:sz w:val="28"/>
        </w:rPr>
        <w:t>0</w:t>
      </w:r>
      <w:r>
        <w:rPr>
          <w:rFonts w:ascii="Arial" w:hAnsi="Arial" w:eastAsia="仿宋_GB2312" w:cs="Arial"/>
          <w:b/>
          <w:sz w:val="28"/>
        </w:rPr>
        <w:t>年）</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1）宗地适用基准地价水平的确定</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（A）根据《北京市基准地价更新成果》，估价对象地上办公相应用途基准地价参照《北京市区片基准地价表》确定。估价对象位于海淀区</w:t>
      </w:r>
      <w:r>
        <w:rPr>
          <w:rFonts w:hint="eastAsia" w:ascii="Arial" w:hAnsi="Arial" w:eastAsia="仿宋_GB2312" w:cs="Arial"/>
          <w:sz w:val="28"/>
        </w:rPr>
        <w:t>温泉镇</w:t>
      </w:r>
      <w:r>
        <w:rPr>
          <w:rFonts w:ascii="Arial" w:hAnsi="Arial" w:eastAsia="仿宋_GB2312" w:cs="Arial"/>
          <w:sz w:val="28"/>
        </w:rPr>
        <w:t>，土地级别为办公类</w:t>
      </w:r>
      <w:r>
        <w:rPr>
          <w:rFonts w:hint="eastAsia" w:ascii="Arial" w:hAnsi="Arial" w:eastAsia="仿宋_GB2312" w:cs="Arial"/>
          <w:sz w:val="28"/>
        </w:rPr>
        <w:t>八</w:t>
      </w:r>
      <w:r>
        <w:rPr>
          <w:rFonts w:ascii="Arial" w:hAnsi="Arial" w:eastAsia="仿宋_GB2312" w:cs="Arial"/>
          <w:sz w:val="28"/>
        </w:rPr>
        <w:t>级地价区，属办公用途</w:t>
      </w:r>
      <w:r>
        <w:rPr>
          <w:rFonts w:hint="eastAsia" w:ascii="Arial" w:hAnsi="Arial" w:eastAsia="仿宋_GB2312" w:cs="Arial"/>
          <w:sz w:val="28"/>
          <w:szCs w:val="28"/>
        </w:rPr>
        <w:t>Ⅷ-02</w:t>
      </w:r>
      <w:r>
        <w:rPr>
          <w:rFonts w:ascii="Arial" w:hAnsi="Arial" w:eastAsia="仿宋_GB2312" w:cs="Arial"/>
          <w:sz w:val="28"/>
        </w:rPr>
        <w:t>区片。北京市各用途</w:t>
      </w:r>
      <w:r>
        <w:rPr>
          <w:rFonts w:hint="eastAsia" w:ascii="Arial" w:hAnsi="Arial" w:eastAsia="仿宋_GB2312" w:cs="Arial"/>
          <w:sz w:val="28"/>
        </w:rPr>
        <w:t>八</w:t>
      </w:r>
      <w:r>
        <w:rPr>
          <w:rFonts w:ascii="Arial" w:hAnsi="Arial" w:eastAsia="仿宋_GB2312" w:cs="Arial"/>
          <w:sz w:val="28"/>
        </w:rPr>
        <w:t>级区片基准地价详见下表：</w:t>
      </w:r>
    </w:p>
    <w:p>
      <w:pPr>
        <w:overflowPunct w:val="0"/>
        <w:spacing w:line="480" w:lineRule="auto"/>
        <w:jc w:val="center"/>
        <w:rPr>
          <w:rFonts w:ascii="Arial" w:hAnsi="Arial" w:cs="Arial"/>
          <w:b/>
        </w:rPr>
      </w:pPr>
      <w:r>
        <w:rPr>
          <w:rFonts w:ascii="Arial" w:hAnsi="Arial" w:cs="Arial"/>
          <w:b/>
        </w:rPr>
        <w:t>北京市区片基准地价表</w:t>
      </w:r>
    </w:p>
    <w:p>
      <w:pPr>
        <w:pStyle w:val="12"/>
        <w:spacing w:line="360" w:lineRule="auto"/>
        <w:ind w:firstLine="0"/>
        <w:jc w:val="both"/>
        <w:rPr>
          <w:rFonts w:ascii="Arial" w:hAnsi="Arial" w:cs="Arial"/>
          <w:sz w:val="18"/>
          <w:szCs w:val="18"/>
        </w:rPr>
      </w:pPr>
      <w:r>
        <w:rPr>
          <w:rFonts w:ascii="Arial" w:hAnsi="Arial" w:cs="Arial"/>
          <w:sz w:val="18"/>
          <w:szCs w:val="18"/>
        </w:rPr>
        <w:t xml:space="preserve">基准日期：2014年1月1日                            </w:t>
      </w:r>
      <w:r>
        <w:rPr>
          <w:rFonts w:hint="eastAsia" w:ascii="Arial" w:hAnsi="Arial" w:cs="Arial"/>
          <w:sz w:val="18"/>
          <w:szCs w:val="18"/>
        </w:rPr>
        <w:t xml:space="preserve">                                </w:t>
      </w:r>
      <w:r>
        <w:rPr>
          <w:rFonts w:ascii="Arial" w:hAnsi="Arial" w:cs="Arial"/>
          <w:sz w:val="18"/>
          <w:szCs w:val="18"/>
        </w:rPr>
        <w:t>单位：元/建筑平方米</w:t>
      </w:r>
    </w:p>
    <w:tbl>
      <w:tblPr>
        <w:tblStyle w:val="35"/>
        <w:tblW w:w="9298" w:type="dxa"/>
        <w:jc w:val="center"/>
        <w:tblLayout w:type="autofit"/>
        <w:tblCellMar>
          <w:top w:w="0" w:type="dxa"/>
          <w:left w:w="108" w:type="dxa"/>
          <w:bottom w:w="0" w:type="dxa"/>
          <w:right w:w="108" w:type="dxa"/>
        </w:tblCellMar>
      </w:tblPr>
      <w:tblGrid>
        <w:gridCol w:w="390"/>
        <w:gridCol w:w="1092"/>
        <w:gridCol w:w="1092"/>
        <w:gridCol w:w="1092"/>
        <w:gridCol w:w="1092"/>
        <w:gridCol w:w="1092"/>
        <w:gridCol w:w="1092"/>
        <w:gridCol w:w="1610"/>
        <w:gridCol w:w="963"/>
      </w:tblGrid>
      <w:tr>
        <w:tblPrEx>
          <w:tblCellMar>
            <w:top w:w="0" w:type="dxa"/>
            <w:left w:w="108" w:type="dxa"/>
            <w:bottom w:w="0" w:type="dxa"/>
            <w:right w:w="108" w:type="dxa"/>
          </w:tblCellMar>
        </w:tblPrEx>
        <w:trPr>
          <w:trHeight w:val="283" w:hRule="atLeast"/>
          <w:jc w:val="center"/>
        </w:trPr>
        <w:tc>
          <w:tcPr>
            <w:tcW w:w="1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级别</w:t>
            </w: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商业</w:t>
            </w:r>
          </w:p>
        </w:tc>
        <w:tc>
          <w:tcPr>
            <w:tcW w:w="24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办公</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居住</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工业</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b/>
                <w:bCs/>
                <w:color w:val="000000"/>
                <w:sz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区片编号</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000000"/>
                <w:sz w:val="20"/>
              </w:rPr>
            </w:pPr>
            <w:r>
              <w:rPr>
                <w:rFonts w:ascii="仿宋_GB2312" w:hAnsi="宋体" w:eastAsia="仿宋_GB2312" w:cs="仿宋_GB2312"/>
                <w:b/>
                <w:bCs/>
                <w:color w:val="000000"/>
                <w:sz w:val="20"/>
                <w:lang w:bidi="ar"/>
              </w:rPr>
              <w:t>区片价格</w:t>
            </w:r>
          </w:p>
        </w:tc>
      </w:tr>
      <w:tr>
        <w:tblPrEx>
          <w:tblCellMar>
            <w:top w:w="0" w:type="dxa"/>
            <w:left w:w="108" w:type="dxa"/>
            <w:bottom w:w="0" w:type="dxa"/>
            <w:right w:w="108" w:type="dxa"/>
          </w:tblCellMar>
        </w:tblPrEx>
        <w:trPr>
          <w:trHeight w:val="283" w:hRule="atLeast"/>
          <w:jc w:val="center"/>
        </w:trPr>
        <w:tc>
          <w:tcPr>
            <w:tcW w:w="1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八级</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5450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5430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5700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1020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Ⅷ-02</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5860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5820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6050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1080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Ⅷ-03</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4630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4840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900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Ⅷ-04</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5320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5270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980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5760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5710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6010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870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Ⅷ-门军</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4160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4270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Ⅷ-门军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790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4880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4850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5110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940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Ⅷ-房2</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4640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4590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4700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1030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Ⅷ-房3</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4540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4490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Ⅷ-房3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4610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1000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5280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5250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5520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950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Ⅷ-通2</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5050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950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Ⅷ-通3</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5370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5320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5410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1020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5480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5740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1120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Ⅷ-顺2</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5140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5350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980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Ⅷ-顺3</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5040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5240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1070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5730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5680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6020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870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Ⅷ-兴2</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4970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4940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5180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940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5780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Ⅷ-顺7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990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Ⅷ-昌2</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5460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5420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5690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1000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Ⅷ-昌3</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5310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5270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Ⅷ-兴2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960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Ⅷ-昌4</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4540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4730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940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Ⅷ-平1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4480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Ⅷ-平1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4410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Ⅷ-平1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4640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Ⅷ-昌2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910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Ⅷ-怀1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5670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Ⅷ-怀1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Ⅷ-怀1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5890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Ⅷ-怀1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1150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Ⅷ-密1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4590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Ⅷ-密1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Ⅷ-密1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Ⅷ-亦1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970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Ⅷ-廷1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3990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Ⅷ-廷1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3950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Ⅷ-廷1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4180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Ⅷ-亦2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1020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Ⅷ-亦1</w:t>
            </w: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Ⅷ-亦1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5540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Ⅷ-亦1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5810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Ⅷ-良乡开发区A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960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Ⅷ-良乡开发区B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960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Ⅷ-良乡开发区C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960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Ⅷ-通州环保园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990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Ⅷ-空港北区A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1000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Ⅷ-空港北区B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980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Ⅷ-生物医药基地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970</w:t>
            </w:r>
          </w:p>
        </w:tc>
      </w:tr>
      <w:tr>
        <w:tblPrEx>
          <w:tblCellMar>
            <w:top w:w="0" w:type="dxa"/>
            <w:left w:w="108" w:type="dxa"/>
            <w:bottom w:w="0" w:type="dxa"/>
            <w:right w:w="108" w:type="dxa"/>
          </w:tblCellMar>
        </w:tblPrEx>
        <w:trPr>
          <w:trHeight w:val="283" w:hRule="atLeast"/>
          <w:jc w:val="center"/>
        </w:trPr>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Ⅷ-小汤山工业园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rPr>
            </w:pPr>
            <w:r>
              <w:rPr>
                <w:rFonts w:ascii="仿宋_GB2312" w:hAnsi="宋体" w:eastAsia="仿宋_GB2312" w:cs="仿宋_GB2312"/>
                <w:color w:val="000000"/>
                <w:sz w:val="20"/>
                <w:lang w:bidi="ar"/>
              </w:rPr>
              <w:t>970</w:t>
            </w:r>
          </w:p>
        </w:tc>
      </w:tr>
    </w:tbl>
    <w:p>
      <w:pPr>
        <w:pStyle w:val="12"/>
        <w:spacing w:line="360" w:lineRule="auto"/>
        <w:ind w:firstLine="0"/>
        <w:jc w:val="both"/>
        <w:rPr>
          <w:rFonts w:ascii="Arial" w:hAnsi="Arial" w:cs="Arial"/>
          <w:sz w:val="18"/>
          <w:szCs w:val="18"/>
        </w:rPr>
      </w:pPr>
    </w:p>
    <w:p>
      <w:pPr>
        <w:overflowPunct w:val="0"/>
        <w:spacing w:line="360" w:lineRule="auto"/>
        <w:ind w:firstLine="560" w:firstLineChars="200"/>
        <w:jc w:val="both"/>
        <w:textAlignment w:val="auto"/>
        <w:rPr>
          <w:rFonts w:ascii="Arial" w:hAnsi="Arial" w:eastAsia="仿宋_GB2312" w:cs="Arial"/>
          <w:sz w:val="28"/>
          <w:szCs w:val="21"/>
        </w:rPr>
      </w:pPr>
      <w:r>
        <w:rPr>
          <w:rFonts w:ascii="Arial" w:hAnsi="Arial" w:eastAsia="仿宋_GB2312" w:cs="Arial"/>
          <w:sz w:val="28"/>
        </w:rPr>
        <w:t>则</w:t>
      </w:r>
      <w:r>
        <w:rPr>
          <w:rFonts w:ascii="Arial" w:hAnsi="Arial" w:eastAsia="仿宋_GB2312" w:cs="Arial"/>
          <w:sz w:val="28"/>
          <w:szCs w:val="21"/>
        </w:rPr>
        <w:t>估价对象所在</w:t>
      </w:r>
      <w:r>
        <w:rPr>
          <w:rFonts w:ascii="Arial" w:hAnsi="Arial" w:eastAsia="仿宋_GB2312" w:cs="Arial"/>
          <w:sz w:val="28"/>
        </w:rPr>
        <w:t>办公用途</w:t>
      </w:r>
      <w:r>
        <w:rPr>
          <w:rFonts w:hint="eastAsia" w:ascii="Arial" w:hAnsi="Arial" w:eastAsia="仿宋_GB2312" w:cs="Arial"/>
          <w:sz w:val="28"/>
          <w:szCs w:val="28"/>
        </w:rPr>
        <w:t>Ⅷ-02</w:t>
      </w:r>
      <w:r>
        <w:rPr>
          <w:rFonts w:ascii="Arial" w:hAnsi="Arial" w:eastAsia="仿宋_GB2312" w:cs="Arial"/>
          <w:sz w:val="28"/>
          <w:szCs w:val="21"/>
        </w:rPr>
        <w:t>区片的区片基准地价为</w:t>
      </w:r>
      <w:r>
        <w:rPr>
          <w:rFonts w:hint="eastAsia" w:ascii="Arial" w:hAnsi="Arial" w:eastAsia="仿宋_GB2312" w:cs="Arial"/>
          <w:sz w:val="28"/>
          <w:szCs w:val="21"/>
        </w:rPr>
        <w:t>5820</w:t>
      </w:r>
      <w:r>
        <w:rPr>
          <w:rFonts w:ascii="Arial" w:hAnsi="Arial" w:eastAsia="仿宋_GB2312" w:cs="Arial"/>
          <w:sz w:val="28"/>
          <w:szCs w:val="21"/>
        </w:rPr>
        <w:t>元/平方米。</w:t>
      </w:r>
    </w:p>
    <w:p>
      <w:pPr>
        <w:spacing w:line="360" w:lineRule="auto"/>
        <w:ind w:firstLine="560" w:firstLineChars="200"/>
        <w:rPr>
          <w:rFonts w:ascii="Arial" w:hAnsi="Arial" w:eastAsia="仿宋_GB2312" w:cs="Arial"/>
          <w:sz w:val="28"/>
        </w:rPr>
      </w:pPr>
      <w:r>
        <w:rPr>
          <w:rFonts w:ascii="Arial" w:hAnsi="Arial" w:eastAsia="仿宋_GB2312" w:cs="Arial"/>
          <w:sz w:val="28"/>
          <w:szCs w:val="29"/>
        </w:rPr>
        <w:t>（B）</w:t>
      </w:r>
      <w:r>
        <w:rPr>
          <w:rFonts w:ascii="Arial" w:hAnsi="Arial" w:eastAsia="仿宋_GB2312" w:cs="Arial"/>
          <w:sz w:val="28"/>
        </w:rPr>
        <w:t>土地开发程度修正</w:t>
      </w:r>
    </w:p>
    <w:p>
      <w:pPr>
        <w:spacing w:line="360" w:lineRule="auto"/>
        <w:ind w:firstLine="560" w:firstLineChars="200"/>
        <w:rPr>
          <w:rFonts w:ascii="Arial" w:hAnsi="Arial" w:eastAsia="仿宋"/>
          <w:sz w:val="28"/>
        </w:rPr>
      </w:pPr>
      <w:r>
        <w:rPr>
          <w:rFonts w:ascii="Arial" w:hAnsi="Arial" w:eastAsia="仿宋_GB2312" w:cs="Arial"/>
          <w:sz w:val="28"/>
        </w:rPr>
        <w:t>估价对象设定宗地土地开发程度为“</w:t>
      </w:r>
      <w:r>
        <w:rPr>
          <w:rFonts w:hint="eastAsia" w:ascii="Arial" w:hAnsi="Arial" w:eastAsia="仿宋_GB2312" w:cs="Arial"/>
          <w:sz w:val="28"/>
        </w:rPr>
        <w:t>六</w:t>
      </w:r>
      <w:r>
        <w:rPr>
          <w:rFonts w:ascii="Arial" w:hAnsi="Arial" w:eastAsia="仿宋_GB2312" w:cs="Arial"/>
          <w:sz w:val="28"/>
        </w:rPr>
        <w:t>通一平”（即通路、通电、通讯、通上水、通下水、通燃气），估价对象所在区域为</w:t>
      </w:r>
      <w:r>
        <w:rPr>
          <w:rFonts w:hint="eastAsia" w:ascii="Arial" w:hAnsi="Arial" w:eastAsia="仿宋_GB2312" w:cs="Arial"/>
          <w:sz w:val="28"/>
        </w:rPr>
        <w:t>八</w:t>
      </w:r>
      <w:r>
        <w:rPr>
          <w:rFonts w:ascii="Arial" w:hAnsi="Arial" w:eastAsia="仿宋_GB2312" w:cs="Arial"/>
          <w:sz w:val="28"/>
        </w:rPr>
        <w:t>级地价区，级别基准地价土地开发程度为“</w:t>
      </w:r>
      <w:r>
        <w:rPr>
          <w:rFonts w:hint="eastAsia" w:ascii="Arial" w:hAnsi="Arial" w:eastAsia="仿宋_GB2312" w:cs="Arial"/>
          <w:sz w:val="28"/>
        </w:rPr>
        <w:t>五</w:t>
      </w:r>
      <w:r>
        <w:rPr>
          <w:rFonts w:ascii="Arial" w:hAnsi="Arial" w:eastAsia="仿宋_GB2312" w:cs="Arial"/>
          <w:sz w:val="28"/>
        </w:rPr>
        <w:t>通一平”（即通路、通电、通讯、通上水、通下水），相应用途级别平均容积率为2。</w:t>
      </w:r>
      <w:r>
        <w:rPr>
          <w:rFonts w:hint="eastAsia" w:ascii="Arial" w:hAnsi="Arial" w:eastAsia="仿宋"/>
          <w:sz w:val="28"/>
        </w:rPr>
        <w:t>估价对象设定状况与级别开发程度不一致，需进行修正。修正表如下：</w:t>
      </w:r>
    </w:p>
    <w:p>
      <w:pPr>
        <w:spacing w:line="360" w:lineRule="auto"/>
        <w:jc w:val="center"/>
        <w:rPr>
          <w:rFonts w:ascii="Arial" w:hAnsi="Arial" w:eastAsia="仿宋" w:cs="宋体"/>
          <w:b/>
          <w:bCs/>
          <w:color w:val="000000"/>
          <w:szCs w:val="24"/>
        </w:rPr>
      </w:pPr>
      <w:r>
        <w:rPr>
          <w:rFonts w:hint="eastAsia" w:ascii="Arial" w:hAnsi="Arial" w:eastAsia="仿宋" w:cs="宋体"/>
          <w:b/>
          <w:bCs/>
          <w:color w:val="000000"/>
          <w:szCs w:val="24"/>
        </w:rPr>
        <w:t>建设用地基础设施建设费（土地开发费）</w:t>
      </w:r>
    </w:p>
    <w:tbl>
      <w:tblPr>
        <w:tblStyle w:val="35"/>
        <w:tblW w:w="9299" w:type="dxa"/>
        <w:jc w:val="center"/>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602"/>
        <w:gridCol w:w="856"/>
        <w:gridCol w:w="856"/>
        <w:gridCol w:w="855"/>
        <w:gridCol w:w="855"/>
        <w:gridCol w:w="855"/>
        <w:gridCol w:w="855"/>
        <w:gridCol w:w="855"/>
        <w:gridCol w:w="855"/>
        <w:gridCol w:w="855"/>
      </w:tblGrid>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center"/>
          </w:tcPr>
          <w:p>
            <w:pPr>
              <w:widowControl/>
              <w:adjustRightInd/>
              <w:spacing w:line="240" w:lineRule="exact"/>
              <w:ind w:firstLine="810" w:firstLineChars="450"/>
              <w:textAlignment w:val="auto"/>
              <w:rPr>
                <w:rFonts w:ascii="Arial" w:hAnsi="Arial" w:eastAsia="仿宋" w:cs="宋体"/>
                <w:color w:val="000000"/>
                <w:sz w:val="18"/>
                <w:szCs w:val="24"/>
              </w:rPr>
            </w:pPr>
            <w:r>
              <w:rPr>
                <w:rFonts w:hint="eastAsia" w:ascii="Arial" w:hAnsi="Arial" w:eastAsia="仿宋" w:cs="宋体"/>
                <w:color w:val="000000"/>
                <w:sz w:val="18"/>
                <w:szCs w:val="24"/>
              </w:rPr>
              <w:t>费用</w:t>
            </w:r>
          </w:p>
          <w:p>
            <w:pPr>
              <w:spacing w:line="240" w:lineRule="exact"/>
              <w:rPr>
                <w:rFonts w:ascii="Arial" w:hAnsi="Arial" w:eastAsia="仿宋" w:cs="宋体"/>
                <w:color w:val="000000"/>
                <w:sz w:val="18"/>
                <w:szCs w:val="24"/>
              </w:rPr>
            </w:pPr>
            <w:r>
              <w:rPr>
                <w:rFonts w:hint="eastAsia" w:ascii="Arial" w:hAnsi="Arial" w:eastAsia="仿宋" w:cs="宋体"/>
                <w:color w:val="000000"/>
                <w:sz w:val="18"/>
                <w:szCs w:val="24"/>
              </w:rPr>
              <w:t>类别</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通路</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通电</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通讯</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通上水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通下水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通热</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通燃气</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平整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合计</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一至二级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80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70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30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45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60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375</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三至七级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65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55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25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35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300</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八至十二级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50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25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30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225</w:t>
            </w:r>
          </w:p>
        </w:tc>
      </w:tr>
    </w:tbl>
    <w:p>
      <w:pPr>
        <w:widowControl/>
        <w:adjustRightInd/>
        <w:spacing w:line="240" w:lineRule="exact"/>
        <w:textAlignment w:val="auto"/>
        <w:rPr>
          <w:rFonts w:ascii="Arial" w:hAnsi="Arial" w:eastAsia="仿宋" w:cs="宋体"/>
          <w:color w:val="000000"/>
          <w:sz w:val="18"/>
          <w:szCs w:val="24"/>
        </w:rPr>
      </w:pPr>
      <w:r>
        <w:rPr>
          <w:rFonts w:hint="eastAsia" w:ascii="Arial" w:hAnsi="Arial" w:eastAsia="仿宋" w:cs="宋体"/>
          <w:color w:val="000000"/>
          <w:sz w:val="18"/>
          <w:szCs w:val="24"/>
        </w:rPr>
        <w:t>单位：元/土地平方米</w:t>
      </w:r>
    </w:p>
    <w:p>
      <w:pPr>
        <w:widowControl/>
        <w:adjustRightInd/>
        <w:spacing w:line="240" w:lineRule="exact"/>
        <w:textAlignment w:val="auto"/>
        <w:rPr>
          <w:rFonts w:ascii="Arial" w:hAnsi="Arial" w:eastAsia="仿宋" w:cs="宋体"/>
          <w:color w:val="000000"/>
          <w:sz w:val="18"/>
          <w:szCs w:val="24"/>
        </w:rPr>
      </w:pPr>
    </w:p>
    <w:p>
      <w:pPr>
        <w:spacing w:line="360" w:lineRule="auto"/>
        <w:ind w:firstLine="560" w:firstLineChars="200"/>
        <w:jc w:val="both"/>
        <w:rPr>
          <w:rFonts w:ascii="Arial" w:hAnsi="Arial" w:eastAsia="仿宋" w:cs="仿宋_GB2312"/>
          <w:sz w:val="28"/>
          <w:szCs w:val="29"/>
        </w:rPr>
      </w:pPr>
      <w:r>
        <w:rPr>
          <w:rFonts w:hint="eastAsia" w:ascii="Arial" w:hAnsi="Arial" w:eastAsia="仿宋" w:cs="仿宋_GB2312"/>
          <w:sz w:val="28"/>
          <w:szCs w:val="29"/>
        </w:rPr>
        <w:t>开发程度差异修正后的基准地价</w:t>
      </w:r>
    </w:p>
    <w:p>
      <w:pPr>
        <w:spacing w:line="360" w:lineRule="auto"/>
        <w:ind w:firstLine="560" w:firstLineChars="200"/>
        <w:jc w:val="both"/>
        <w:rPr>
          <w:rFonts w:ascii="Arial" w:hAnsi="Arial" w:eastAsia="仿宋" w:cs="DY192+ZIbJFZ-200"/>
          <w:sz w:val="28"/>
          <w:szCs w:val="29"/>
        </w:rPr>
      </w:pPr>
      <w:r>
        <w:rPr>
          <w:rFonts w:hint="eastAsia" w:ascii="Arial" w:hAnsi="Arial" w:eastAsia="仿宋" w:cs="DY2+ZIbJFB-2"/>
          <w:sz w:val="28"/>
          <w:szCs w:val="29"/>
        </w:rPr>
        <w:t>＝</w:t>
      </w:r>
      <w:r>
        <w:rPr>
          <w:rFonts w:hint="eastAsia" w:ascii="Arial" w:hAnsi="Arial" w:eastAsia="仿宋" w:cs="仿宋_GB2312"/>
          <w:sz w:val="28"/>
          <w:szCs w:val="29"/>
        </w:rPr>
        <w:t>适用的基准地价</w:t>
      </w:r>
      <w:r>
        <w:rPr>
          <w:rFonts w:hint="eastAsia" w:ascii="Arial" w:hAnsi="Arial" w:eastAsia="仿宋" w:cs="DY2+ZIbJFB-2"/>
          <w:sz w:val="28"/>
          <w:szCs w:val="29"/>
        </w:rPr>
        <w:t>＋</w:t>
      </w:r>
      <w:r>
        <w:rPr>
          <w:rFonts w:hint="eastAsia" w:ascii="Arial" w:hAnsi="Arial" w:eastAsia="仿宋" w:cs="DY192+ZIbJFZ-200"/>
          <w:sz w:val="28"/>
          <w:szCs w:val="29"/>
        </w:rPr>
        <w:t>（</w:t>
      </w:r>
      <w:r>
        <w:rPr>
          <w:rFonts w:hint="eastAsia" w:ascii="Arial" w:hAnsi="Arial" w:eastAsia="仿宋" w:cs="仿宋_GB2312"/>
          <w:sz w:val="28"/>
          <w:szCs w:val="29"/>
        </w:rPr>
        <w:t>上表中的开发费用</w:t>
      </w:r>
      <w:r>
        <w:rPr>
          <w:rFonts w:hint="eastAsia" w:ascii="Arial" w:hAnsi="Arial" w:eastAsia="仿宋" w:cs="DY193+ZIbJFZ-201"/>
          <w:sz w:val="28"/>
          <w:szCs w:val="29"/>
        </w:rPr>
        <w:t>÷</w:t>
      </w:r>
      <w:r>
        <w:rPr>
          <w:rFonts w:hint="eastAsia" w:ascii="Arial" w:hAnsi="Arial" w:eastAsia="仿宋" w:cs="仿宋_GB2312"/>
          <w:sz w:val="28"/>
          <w:szCs w:val="29"/>
        </w:rPr>
        <w:t>级别平均容积率</w:t>
      </w:r>
      <w:r>
        <w:rPr>
          <w:rFonts w:hint="eastAsia" w:ascii="Arial" w:hAnsi="Arial" w:eastAsia="仿宋" w:cs="DY192+ZIbJFZ-200"/>
          <w:sz w:val="28"/>
          <w:szCs w:val="29"/>
        </w:rPr>
        <w:t>）</w:t>
      </w:r>
    </w:p>
    <w:p>
      <w:pPr>
        <w:spacing w:line="360" w:lineRule="auto"/>
        <w:ind w:firstLine="560" w:firstLineChars="200"/>
        <w:jc w:val="both"/>
        <w:rPr>
          <w:rFonts w:ascii="Arial" w:hAnsi="Arial" w:eastAsia="仿宋" w:cs="仿宋_GB2312"/>
          <w:sz w:val="28"/>
          <w:szCs w:val="29"/>
        </w:rPr>
      </w:pPr>
      <w:r>
        <w:rPr>
          <w:rFonts w:hint="eastAsia" w:ascii="Arial" w:hAnsi="Arial" w:eastAsia="仿宋" w:cs="仿宋_GB2312"/>
          <w:sz w:val="28"/>
          <w:szCs w:val="29"/>
        </w:rPr>
        <w:t>＝5820</w:t>
      </w:r>
      <w:r>
        <w:rPr>
          <w:rFonts w:hint="eastAsia" w:ascii="Arial" w:hAnsi="Arial" w:eastAsia="仿宋" w:cs="DY2+ZIbJFB-2"/>
          <w:sz w:val="28"/>
          <w:szCs w:val="29"/>
        </w:rPr>
        <w:t>＋</w:t>
      </w:r>
      <w:r>
        <w:rPr>
          <w:rFonts w:hint="eastAsia" w:ascii="Arial" w:hAnsi="Arial" w:eastAsia="仿宋" w:cs="仿宋_GB2312"/>
          <w:sz w:val="28"/>
          <w:szCs w:val="29"/>
        </w:rPr>
        <w:t>30÷2</w:t>
      </w:r>
    </w:p>
    <w:p>
      <w:pPr>
        <w:overflowPunct w:val="0"/>
        <w:spacing w:line="360" w:lineRule="auto"/>
        <w:ind w:firstLine="560" w:firstLineChars="200"/>
        <w:jc w:val="both"/>
        <w:textAlignment w:val="auto"/>
        <w:rPr>
          <w:rFonts w:ascii="Arial" w:hAnsi="Arial" w:eastAsia="仿宋" w:cs="仿宋_GB2312"/>
          <w:sz w:val="28"/>
          <w:szCs w:val="29"/>
        </w:rPr>
      </w:pPr>
      <w:r>
        <w:rPr>
          <w:rFonts w:hint="eastAsia" w:ascii="Arial" w:hAnsi="Arial" w:eastAsia="仿宋" w:cs="仿宋_GB2312"/>
          <w:sz w:val="28"/>
          <w:szCs w:val="29"/>
        </w:rPr>
        <w:t>＝5835（元/平方米）</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rPr>
        <w:t>2）</w:t>
      </w:r>
      <w:r>
        <w:rPr>
          <w:rFonts w:ascii="Arial" w:hAnsi="Arial" w:eastAsia="仿宋_GB2312" w:cs="Arial"/>
          <w:sz w:val="28"/>
          <w:szCs w:val="28"/>
        </w:rPr>
        <w:t>期日修正系数的确定</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ascii="Arial" w:hAnsi="Arial" w:eastAsia="仿宋_GB2312" w:cs="Arial"/>
          <w:sz w:val="28"/>
          <w:szCs w:val="28"/>
        </w:rPr>
        <w:t>北京市基准地价更新成果（二Ｏ一四年）》规定，基准地价期日修正系数必须以北京市地价动态监测成果公布的地价增值率为准。</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北京市基准地价更新成果的基准日为2014年1月1日，本次评估的估价期日为2021年</w:t>
      </w:r>
      <w:r>
        <w:rPr>
          <w:rFonts w:hint="eastAsia" w:ascii="Arial" w:hAnsi="Arial" w:eastAsia="仿宋_GB2312" w:cs="Arial"/>
          <w:sz w:val="28"/>
          <w:szCs w:val="28"/>
        </w:rPr>
        <w:t>11</w:t>
      </w:r>
      <w:r>
        <w:rPr>
          <w:rFonts w:ascii="Arial" w:hAnsi="Arial" w:eastAsia="仿宋_GB2312" w:cs="Arial"/>
          <w:sz w:val="28"/>
          <w:szCs w:val="28"/>
        </w:rPr>
        <w:t>月</w:t>
      </w:r>
      <w:r>
        <w:rPr>
          <w:rFonts w:hint="eastAsia" w:ascii="Arial" w:hAnsi="Arial" w:eastAsia="仿宋_GB2312" w:cs="Arial"/>
          <w:sz w:val="28"/>
          <w:szCs w:val="28"/>
        </w:rPr>
        <w:t>19</w:t>
      </w:r>
      <w:r>
        <w:rPr>
          <w:rFonts w:ascii="Arial" w:hAnsi="Arial" w:eastAsia="仿宋_GB2312" w:cs="Arial"/>
          <w:sz w:val="28"/>
          <w:szCs w:val="28"/>
        </w:rPr>
        <w:t>日，熟地价期日修正以北京市地价动态监测成果公布的地价增长率为准：</w:t>
      </w:r>
    </w:p>
    <w:p>
      <w:pPr>
        <w:spacing w:line="360" w:lineRule="auto"/>
        <w:jc w:val="center"/>
        <w:rPr>
          <w:rFonts w:ascii="Arial" w:hAnsi="Arial" w:eastAsia="仿宋_GB2312" w:cs="Arial"/>
          <w:sz w:val="28"/>
          <w:szCs w:val="28"/>
        </w:rPr>
      </w:pPr>
      <w:r>
        <w:rPr>
          <w:rFonts w:ascii="Arial" w:hAnsi="Arial" w:eastAsia="仿宋_GB2312" w:cs="Arial"/>
          <w:sz w:val="28"/>
          <w:szCs w:val="28"/>
        </w:rPr>
        <w:t>中国城市地价动态监测网站公布</w:t>
      </w:r>
    </w:p>
    <w:p>
      <w:pPr>
        <w:spacing w:line="360" w:lineRule="auto"/>
        <w:ind w:firstLine="482" w:firstLineChars="200"/>
        <w:jc w:val="center"/>
        <w:rPr>
          <w:rFonts w:ascii="Arial" w:hAnsi="Arial" w:eastAsia="仿宋_GB2312" w:cs="Arial"/>
          <w:b/>
          <w:szCs w:val="24"/>
        </w:rPr>
      </w:pPr>
      <w:r>
        <w:rPr>
          <w:rFonts w:ascii="Arial" w:hAnsi="Arial" w:eastAsia="仿宋_GB2312" w:cs="Arial"/>
          <w:b/>
          <w:szCs w:val="24"/>
        </w:rPr>
        <w:t xml:space="preserve">                          北京市地价增长率                   单位%</w:t>
      </w:r>
    </w:p>
    <w:tbl>
      <w:tblPr>
        <w:tblStyle w:val="35"/>
        <w:tblW w:w="9299" w:type="dxa"/>
        <w:jc w:val="center"/>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Layout w:type="fixed"/>
        <w:tblCellMar>
          <w:top w:w="57" w:type="dxa"/>
          <w:left w:w="28" w:type="dxa"/>
          <w:bottom w:w="57" w:type="dxa"/>
          <w:right w:w="28" w:type="dxa"/>
        </w:tblCellMar>
      </w:tblPr>
      <w:tblGrid>
        <w:gridCol w:w="1550"/>
        <w:gridCol w:w="1550"/>
        <w:gridCol w:w="1525"/>
        <w:gridCol w:w="1575"/>
        <w:gridCol w:w="1550"/>
        <w:gridCol w:w="1549"/>
      </w:tblGrid>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tblHeader/>
          <w:jc w:val="center"/>
        </w:trPr>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年度</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季度</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综合</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商服</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住宅</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工业</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2021</w:t>
            </w:r>
          </w:p>
        </w:tc>
        <w:tc>
          <w:tcPr>
            <w:tcW w:w="1550" w:type="dxa"/>
            <w:vAlign w:val="center"/>
          </w:tcPr>
          <w:p>
            <w:pPr>
              <w:spacing w:line="240" w:lineRule="auto"/>
              <w:jc w:val="center"/>
              <w:rPr>
                <w:rFonts w:ascii="Arial" w:hAnsi="Arial" w:eastAsia="华文细黑" w:cs="Arial"/>
                <w:sz w:val="18"/>
                <w:szCs w:val="18"/>
              </w:rPr>
            </w:pPr>
            <w:r>
              <w:rPr>
                <w:rFonts w:hint="eastAsia"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hint="eastAsia" w:ascii="Arial" w:hAnsi="Arial" w:eastAsia="华文细黑" w:cs="Arial"/>
                <w:sz w:val="18"/>
                <w:szCs w:val="18"/>
              </w:rPr>
              <w:t>0.47</w:t>
            </w:r>
          </w:p>
        </w:tc>
        <w:tc>
          <w:tcPr>
            <w:tcW w:w="1575" w:type="dxa"/>
            <w:vAlign w:val="center"/>
          </w:tcPr>
          <w:p>
            <w:pPr>
              <w:spacing w:line="240" w:lineRule="auto"/>
              <w:jc w:val="center"/>
              <w:rPr>
                <w:rFonts w:ascii="Arial" w:hAnsi="Arial" w:eastAsia="华文细黑" w:cs="Arial"/>
                <w:sz w:val="18"/>
                <w:szCs w:val="18"/>
              </w:rPr>
            </w:pPr>
            <w:r>
              <w:rPr>
                <w:rFonts w:hint="eastAsia" w:ascii="Arial" w:hAnsi="Arial" w:eastAsia="华文细黑" w:cs="Arial"/>
                <w:sz w:val="18"/>
                <w:szCs w:val="18"/>
              </w:rPr>
              <w:t>0.41</w:t>
            </w:r>
          </w:p>
        </w:tc>
        <w:tc>
          <w:tcPr>
            <w:tcW w:w="1550" w:type="dxa"/>
            <w:vAlign w:val="center"/>
          </w:tcPr>
          <w:p>
            <w:pPr>
              <w:spacing w:line="240" w:lineRule="auto"/>
              <w:jc w:val="center"/>
              <w:rPr>
                <w:rFonts w:ascii="Arial" w:hAnsi="Arial" w:eastAsia="华文细黑" w:cs="Arial"/>
                <w:sz w:val="18"/>
                <w:szCs w:val="18"/>
              </w:rPr>
            </w:pPr>
            <w:r>
              <w:rPr>
                <w:rFonts w:hint="eastAsia" w:ascii="Arial" w:hAnsi="Arial" w:eastAsia="华文细黑" w:cs="Arial"/>
                <w:sz w:val="18"/>
                <w:szCs w:val="18"/>
              </w:rPr>
              <w:t>0.48</w:t>
            </w:r>
          </w:p>
        </w:tc>
        <w:tc>
          <w:tcPr>
            <w:tcW w:w="1549" w:type="dxa"/>
            <w:vAlign w:val="center"/>
          </w:tcPr>
          <w:p>
            <w:pPr>
              <w:spacing w:line="240" w:lineRule="auto"/>
              <w:jc w:val="center"/>
              <w:rPr>
                <w:rFonts w:ascii="Arial" w:hAnsi="Arial" w:eastAsia="华文细黑" w:cs="Arial"/>
                <w:sz w:val="18"/>
                <w:szCs w:val="18"/>
              </w:rPr>
            </w:pPr>
            <w:r>
              <w:rPr>
                <w:rFonts w:hint="eastAsia" w:ascii="Arial" w:hAnsi="Arial" w:eastAsia="华文细黑" w:cs="Arial"/>
                <w:sz w:val="18"/>
                <w:szCs w:val="18"/>
              </w:rPr>
              <w:t>0.48</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0.92</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0.72</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0.95</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1.01</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0.97</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0.16</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1.11</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0.36</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2020</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2.07</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0.37</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2.35</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2.69</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0.36</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-0.39</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0.49</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0.07</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0.31</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-0.78</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0.5</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0.47</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0.12</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-0.40</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0.21</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0.27</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2019</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0.45</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-0.12</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0.54</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0.48</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0.61</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0.67</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0.6</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1.03</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1.53</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1.01</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1.62</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1.25</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0.6</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0.37</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0.63</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1.13</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2018</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0.96</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1.03</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0.92</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1.29</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1.51</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1.41</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1.52</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1.74</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1.49</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0.96</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1.58</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2.44</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1.7</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1.92</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1.64</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2.01</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2017</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1.71</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1.78</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1.71</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1.43</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2.98</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2.11</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3.24</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1.72</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3.4</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3.82</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1.68</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3.45</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1.92</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3.92</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1.58</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2016</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4.56</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2.15</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5.32</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1.57</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4.12</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4.79</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1.97</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3.85</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1.95</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4.48</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1.41</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4.09</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2.93</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4.54</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1.48</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2015</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1.63</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1.11</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1.77</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1.89</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1.65</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0.92</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1.88</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1.26</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0.77</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0.69</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0.8</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0.88</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0.51</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0.54</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0.48</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0.93</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restart"/>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2014</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4</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0.21</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0.41</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0.12</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0.89</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0.83</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1.47</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0.65</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0.72</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2.4</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2.03</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2.59</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1.52</w:t>
            </w:r>
          </w:p>
        </w:tc>
      </w:tr>
      <w:tr>
        <w:tblPrEx>
          <w:tblBorders>
            <w:top w:val="single" w:color="3F3F3F" w:sz="2" w:space="0"/>
            <w:left w:val="single" w:color="3F3F3F" w:sz="2" w:space="0"/>
            <w:bottom w:val="single" w:color="3F3F3F" w:sz="2" w:space="0"/>
            <w:right w:val="single" w:color="3F3F3F" w:sz="2" w:space="0"/>
            <w:insideH w:val="single" w:color="3F3F3F" w:sz="2" w:space="0"/>
            <w:insideV w:val="single" w:color="3F3F3F" w:sz="2" w:space="0"/>
          </w:tblBorders>
          <w:tblCellMar>
            <w:top w:w="57" w:type="dxa"/>
            <w:left w:w="28" w:type="dxa"/>
            <w:bottom w:w="57" w:type="dxa"/>
            <w:right w:w="28" w:type="dxa"/>
          </w:tblCellMar>
        </w:tblPrEx>
        <w:trPr>
          <w:cantSplit/>
          <w:trHeight w:val="20" w:hRule="atLeast"/>
          <w:jc w:val="center"/>
        </w:trPr>
        <w:tc>
          <w:tcPr>
            <w:tcW w:w="1550" w:type="dxa"/>
            <w:vMerge w:val="continue"/>
            <w:vAlign w:val="center"/>
          </w:tcPr>
          <w:p>
            <w:pPr>
              <w:spacing w:line="240" w:lineRule="auto"/>
              <w:jc w:val="center"/>
              <w:rPr>
                <w:rFonts w:ascii="Arial" w:hAnsi="Arial" w:eastAsia="华文细黑" w:cs="Arial"/>
                <w:sz w:val="18"/>
                <w:szCs w:val="18"/>
              </w:rPr>
            </w:pP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w:t>
            </w:r>
          </w:p>
        </w:tc>
        <w:tc>
          <w:tcPr>
            <w:tcW w:w="152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2.97</w:t>
            </w:r>
          </w:p>
        </w:tc>
        <w:tc>
          <w:tcPr>
            <w:tcW w:w="1575"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2.34</w:t>
            </w:r>
          </w:p>
        </w:tc>
        <w:tc>
          <w:tcPr>
            <w:tcW w:w="1550"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3.28</w:t>
            </w:r>
          </w:p>
        </w:tc>
        <w:tc>
          <w:tcPr>
            <w:tcW w:w="1549" w:type="dxa"/>
            <w:vAlign w:val="center"/>
          </w:tcPr>
          <w:p>
            <w:pPr>
              <w:spacing w:line="240" w:lineRule="auto"/>
              <w:jc w:val="center"/>
              <w:rPr>
                <w:rFonts w:ascii="Arial" w:hAnsi="Arial" w:eastAsia="华文细黑" w:cs="Arial"/>
                <w:sz w:val="18"/>
                <w:szCs w:val="18"/>
              </w:rPr>
            </w:pPr>
            <w:r>
              <w:rPr>
                <w:rFonts w:ascii="Arial" w:hAnsi="Arial" w:eastAsia="华文细黑" w:cs="Arial"/>
                <w:sz w:val="18"/>
                <w:szCs w:val="18"/>
              </w:rPr>
              <w:t>1.36</w:t>
            </w:r>
          </w:p>
        </w:tc>
      </w:tr>
    </w:tbl>
    <w:p>
      <w:pPr>
        <w:spacing w:line="360" w:lineRule="auto"/>
        <w:ind w:firstLine="560" w:firstLineChars="200"/>
        <w:rPr>
          <w:rFonts w:ascii="Arial" w:hAnsi="Arial" w:eastAsia="仿宋_GB2312" w:cs="Arial"/>
          <w:sz w:val="28"/>
        </w:rPr>
      </w:pPr>
      <w:r>
        <w:rPr>
          <w:rFonts w:ascii="Arial" w:hAnsi="Arial" w:eastAsia="仿宋_GB2312" w:cs="Arial"/>
          <w:sz w:val="28"/>
        </w:rPr>
        <w:t>则：</w:t>
      </w:r>
    </w:p>
    <w:p>
      <w:pPr>
        <w:snapToGrid w:val="0"/>
        <w:spacing w:before="120" w:beforeLines="50" w:line="360" w:lineRule="auto"/>
        <w:ind w:firstLine="560" w:firstLineChars="200"/>
        <w:rPr>
          <w:rFonts w:ascii="Arial" w:hAnsi="Arial" w:eastAsia="仿宋_GB2312" w:cs="Arial"/>
          <w:sz w:val="28"/>
        </w:rPr>
      </w:pPr>
      <w:r>
        <w:rPr>
          <w:rFonts w:ascii="Arial" w:hAnsi="Arial" w:eastAsia="仿宋_GB2312" w:cs="Arial"/>
          <w:sz w:val="28"/>
        </w:rPr>
        <w:t>参</w:t>
      </w:r>
      <w:r>
        <w:rPr>
          <w:rFonts w:ascii="Arial" w:hAnsi="Arial" w:eastAsia="仿宋_GB2312" w:cs="Arial"/>
          <w:sz w:val="28"/>
          <w:szCs w:val="28"/>
        </w:rPr>
        <w:t>照北京市规划和自然资源委员会对办理国有建设用地使用权协议出让以及地价评审的要求，办公用途地价增值率采用商服用途的同期地价增长率。</w:t>
      </w:r>
      <w:r>
        <w:rPr>
          <w:rFonts w:ascii="Arial" w:hAnsi="Arial" w:eastAsia="仿宋_GB2312" w:cs="Arial"/>
          <w:sz w:val="28"/>
        </w:rPr>
        <w:t>本次评估中，期日修正系数为各季度增长率连乘值，即：</w:t>
      </w:r>
    </w:p>
    <w:p>
      <w:pPr>
        <w:tabs>
          <w:tab w:val="left" w:pos="2160"/>
        </w:tabs>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rPr>
        <w:t>期日修正系数＝（1+2.34%）×（1+2.03%）×（1+1.47%）×（1+0.41%）×（1+0.54%）×（1+0.69%）×（1+0.92%）×（1+1.11%）×（1+2.93%）×（1+1.95%）×（1+2%）×（1+2.15%）×（1+1.92%）×（1+2%）×（1+2.11%）×（1+1.78%）×（1+1.92%）×（1+0.96%）×（1+1.41%）×（1+1.03%）×（1+0.37%）×（1+1.01%）×（1+0.67%）×（1-0.12%）×（1-0.40%）×（1-0.78%）×（1-0.39%）×（1+0.37%）×（1+0.16%）×（1+0.72%）×（1+0.</w:t>
      </w:r>
      <w:r>
        <w:rPr>
          <w:rFonts w:hint="eastAsia" w:ascii="Arial" w:hAnsi="Arial" w:eastAsia="仿宋_GB2312" w:cs="Arial"/>
          <w:sz w:val="28"/>
        </w:rPr>
        <w:t>41</w:t>
      </w:r>
      <w:r>
        <w:rPr>
          <w:rFonts w:ascii="Arial" w:hAnsi="Arial" w:eastAsia="仿宋_GB2312" w:cs="Arial"/>
          <w:sz w:val="28"/>
        </w:rPr>
        <w:t>%）=1.39</w:t>
      </w:r>
      <w:r>
        <w:rPr>
          <w:rFonts w:hint="eastAsia" w:ascii="Arial" w:hAnsi="Arial" w:eastAsia="仿宋_GB2312" w:cs="Arial"/>
          <w:sz w:val="28"/>
        </w:rPr>
        <w:t>63</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3）年期修正系数的确定</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年期修正系数＝（1－1÷（1＋r）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其中：</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r----土地还原率</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n----宗地剩余土地使用年限</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N----基准地价规定的相应用途土地使用年限</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商业、办公、居住、工业用途的土地还原利率原则上按同期中国人民银行公布的一年期贷款利率分别上浮25％、20％、15％、10％确定。估价对象</w:t>
      </w:r>
      <w:r>
        <w:rPr>
          <w:rFonts w:hint="eastAsia" w:ascii="Arial" w:hAnsi="Arial" w:eastAsia="仿宋_GB2312" w:cs="Arial"/>
          <w:sz w:val="28"/>
          <w:szCs w:val="28"/>
          <w:lang w:eastAsia="zh-CN"/>
        </w:rPr>
        <w:t>地上主</w:t>
      </w:r>
      <w:r>
        <w:rPr>
          <w:rFonts w:ascii="Arial" w:hAnsi="Arial" w:eastAsia="仿宋_GB2312" w:cs="Arial"/>
          <w:sz w:val="28"/>
          <w:szCs w:val="28"/>
        </w:rPr>
        <w:t>用途为研发</w:t>
      </w:r>
      <w:r>
        <w:rPr>
          <w:rFonts w:hint="eastAsia" w:ascii="Arial" w:hAnsi="Arial" w:eastAsia="仿宋_GB2312" w:cs="Arial"/>
          <w:sz w:val="28"/>
          <w:szCs w:val="28"/>
          <w:lang w:eastAsia="zh-CN"/>
        </w:rPr>
        <w:t>（办公）</w:t>
      </w:r>
      <w:r>
        <w:rPr>
          <w:rFonts w:ascii="Arial" w:hAnsi="Arial" w:eastAsia="仿宋_GB2312" w:cs="Arial"/>
          <w:sz w:val="28"/>
          <w:szCs w:val="28"/>
        </w:rPr>
        <w:t>，现行一年期贷款利率（2015年10月24日发布）为4.35%。则有：</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土地还原率＝4.35%×（1＋20%）=5.2%</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估价对象设定剩余土地使用年限</w:t>
      </w:r>
      <w:r>
        <w:rPr>
          <w:rFonts w:hint="eastAsia" w:ascii="Arial" w:hAnsi="Arial" w:eastAsia="仿宋_GB2312" w:cs="Arial"/>
          <w:sz w:val="28"/>
          <w:szCs w:val="28"/>
          <w:lang w:eastAsia="zh-CN"/>
        </w:rPr>
        <w:t>设定</w:t>
      </w:r>
      <w:r>
        <w:rPr>
          <w:rFonts w:ascii="Arial" w:hAnsi="Arial" w:eastAsia="仿宋_GB2312" w:cs="Arial"/>
          <w:sz w:val="28"/>
          <w:szCs w:val="28"/>
        </w:rPr>
        <w:t>为</w:t>
      </w:r>
      <w:r>
        <w:rPr>
          <w:rFonts w:hint="eastAsia" w:ascii="Arial" w:hAnsi="Arial" w:eastAsia="仿宋_GB2312" w:cs="Arial"/>
          <w:sz w:val="28"/>
          <w:szCs w:val="28"/>
          <w:lang w:val="en-US" w:eastAsia="zh-CN"/>
        </w:rPr>
        <w:t>50</w:t>
      </w:r>
      <w:r>
        <w:rPr>
          <w:rFonts w:ascii="Arial" w:hAnsi="Arial" w:eastAsia="仿宋_GB2312" w:cs="Arial"/>
          <w:sz w:val="28"/>
          <w:szCs w:val="28"/>
        </w:rPr>
        <w:t>年，研发用途法定用途最高出让年限为50年，则有：</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年期修正系数</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＝（1-1÷（1＋5.2%）</w:t>
      </w:r>
      <w:r>
        <w:rPr>
          <w:rFonts w:hint="eastAsia" w:ascii="Arial" w:hAnsi="Arial" w:eastAsia="仿宋_GB2312" w:cs="Arial"/>
          <w:sz w:val="28"/>
          <w:szCs w:val="28"/>
          <w:vertAlign w:val="superscript"/>
          <w:lang w:val="en-US" w:eastAsia="zh-CN"/>
        </w:rPr>
        <w:t>50</w:t>
      </w:r>
      <w:r>
        <w:rPr>
          <w:rFonts w:ascii="Arial" w:hAnsi="Arial" w:eastAsia="仿宋_GB2312" w:cs="Arial"/>
          <w:sz w:val="28"/>
          <w:szCs w:val="28"/>
        </w:rPr>
        <w:t>）÷（1-1÷（1＋5.2%）</w:t>
      </w:r>
      <w:r>
        <w:rPr>
          <w:rFonts w:ascii="Arial" w:hAnsi="Arial" w:eastAsia="仿宋_GB2312" w:cs="Arial"/>
          <w:sz w:val="28"/>
          <w:szCs w:val="28"/>
          <w:vertAlign w:val="superscript"/>
        </w:rPr>
        <w:t>50</w:t>
      </w:r>
      <w:r>
        <w:rPr>
          <w:rFonts w:ascii="Arial" w:hAnsi="Arial" w:eastAsia="仿宋_GB2312" w:cs="Arial"/>
          <w:sz w:val="28"/>
          <w:szCs w:val="28"/>
        </w:rPr>
        <w:t>）</w:t>
      </w:r>
    </w:p>
    <w:p>
      <w:pPr>
        <w:overflowPunct w:val="0"/>
        <w:spacing w:line="360" w:lineRule="auto"/>
        <w:ind w:firstLine="560" w:firstLineChars="200"/>
        <w:jc w:val="both"/>
        <w:textAlignment w:val="auto"/>
        <w:rPr>
          <w:rFonts w:hint="eastAsia" w:ascii="Arial" w:hAnsi="Arial" w:eastAsia="仿宋_GB2312" w:cs="Arial"/>
          <w:sz w:val="28"/>
          <w:szCs w:val="28"/>
          <w:lang w:eastAsia="zh-CN"/>
        </w:rPr>
      </w:pPr>
      <w:r>
        <w:rPr>
          <w:rFonts w:ascii="Arial" w:hAnsi="Arial" w:eastAsia="仿宋_GB2312" w:cs="Arial"/>
          <w:sz w:val="28"/>
          <w:szCs w:val="28"/>
        </w:rPr>
        <w:t>＝</w:t>
      </w:r>
      <w:r>
        <w:rPr>
          <w:rFonts w:hint="eastAsia" w:ascii="Arial" w:hAnsi="Arial" w:eastAsia="仿宋_GB2312" w:cs="Arial"/>
          <w:sz w:val="28"/>
          <w:szCs w:val="28"/>
          <w:lang w:val="en-US" w:eastAsia="zh-CN"/>
        </w:rPr>
        <w:t>1</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szCs w:val="28"/>
        </w:rPr>
        <w:t>4</w:t>
      </w:r>
      <w:r>
        <w:rPr>
          <w:rFonts w:ascii="Arial" w:hAnsi="Arial" w:eastAsia="仿宋_GB2312" w:cs="Arial"/>
          <w:sz w:val="28"/>
        </w:rPr>
        <w:t>）因素修正系数的确定</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因素修正系数是指除容积率、期日、年期、用途之外的其它地价影响因素的综合修正系数。参照《北京市基准地价因素修正系数说明表》（详见下表），根据估价对象用途对应的各种因素情况确定每种因素的修正系数。</w:t>
      </w:r>
    </w:p>
    <w:p>
      <w:pPr>
        <w:overflowPunct w:val="0"/>
        <w:spacing w:line="360" w:lineRule="auto"/>
        <w:ind w:firstLine="560" w:firstLineChars="200"/>
        <w:jc w:val="both"/>
        <w:textAlignment w:val="auto"/>
        <w:rPr>
          <w:rFonts w:ascii="Arial" w:hAnsi="Arial" w:eastAsia="仿宋_GB2312" w:cs="Arial"/>
          <w:sz w:val="28"/>
          <w:vertAlign w:val="subscript"/>
        </w:rPr>
      </w:pPr>
      <w:r>
        <w:rPr>
          <w:rFonts w:ascii="Arial" w:hAnsi="Arial" w:eastAsia="仿宋_GB2312" w:cs="Arial"/>
          <w:sz w:val="28"/>
        </w:rPr>
        <w:t>因素修正系数=1</w:t>
      </w:r>
      <w:r>
        <w:rPr>
          <w:rFonts w:ascii="Arial" w:hAnsi="Arial" w:eastAsia="仿宋_GB2312" w:cs="Arial"/>
          <w:sz w:val="28"/>
          <w:szCs w:val="29"/>
        </w:rPr>
        <w:t>＋</w:t>
      </w:r>
      <w:r>
        <w:rPr>
          <w:rFonts w:ascii="Arial" w:hAnsi="Arial" w:eastAsia="仿宋_GB2312" w:cs="Arial"/>
          <w:sz w:val="28"/>
        </w:rPr>
        <w:t>∑k</w:t>
      </w:r>
      <w:r>
        <w:rPr>
          <w:rFonts w:ascii="Arial" w:hAnsi="Arial" w:eastAsia="仿宋_GB2312" w:cs="Arial"/>
          <w:sz w:val="28"/>
          <w:vertAlign w:val="subscript"/>
        </w:rPr>
        <w:t>i</w:t>
      </w:r>
    </w:p>
    <w:p>
      <w:pPr>
        <w:overflowPunct w:val="0"/>
        <w:spacing w:line="360" w:lineRule="auto"/>
        <w:ind w:firstLine="560" w:firstLineChars="200"/>
        <w:jc w:val="both"/>
        <w:textAlignment w:val="auto"/>
        <w:rPr>
          <w:rFonts w:ascii="Arial" w:hAnsi="Arial" w:eastAsia="仿宋_GB2312" w:cs="Arial"/>
          <w:sz w:val="28"/>
          <w:vertAlign w:val="subscript"/>
        </w:rPr>
      </w:pPr>
      <w:r>
        <w:rPr>
          <w:rFonts w:ascii="Arial" w:hAnsi="Arial" w:eastAsia="仿宋_GB2312" w:cs="Arial"/>
          <w:sz w:val="28"/>
        </w:rPr>
        <w:t>其中k</w:t>
      </w:r>
      <w:r>
        <w:rPr>
          <w:rFonts w:ascii="Arial" w:hAnsi="Arial" w:eastAsia="仿宋_GB2312" w:cs="Arial"/>
          <w:sz w:val="28"/>
          <w:vertAlign w:val="subscript"/>
        </w:rPr>
        <w:t>i</w:t>
      </w:r>
      <w:r>
        <w:rPr>
          <w:rFonts w:ascii="Arial" w:hAnsi="Arial" w:eastAsia="仿宋_GB2312" w:cs="Arial"/>
          <w:sz w:val="28"/>
        </w:rPr>
        <w:t>：第i种因素的修正系数</w:t>
      </w:r>
    </w:p>
    <w:p>
      <w:pPr>
        <w:overflowPunct w:val="0"/>
        <w:spacing w:line="360" w:lineRule="auto"/>
        <w:ind w:firstLine="560" w:firstLineChars="200"/>
        <w:jc w:val="both"/>
        <w:textAlignment w:val="auto"/>
        <w:rPr>
          <w:rFonts w:ascii="Arial" w:hAnsi="Arial" w:eastAsia="仿宋_GB2312" w:cs="Arial"/>
          <w:sz w:val="28"/>
        </w:rPr>
      </w:pPr>
      <w:r>
        <w:rPr>
          <w:rFonts w:ascii="Arial" w:hAnsi="Arial" w:eastAsia="仿宋_GB2312" w:cs="Arial"/>
          <w:sz w:val="28"/>
        </w:rPr>
        <w:t>各因素的修正系数根据影响地价的因素权重和因素总修正幅度确定。</w:t>
      </w:r>
    </w:p>
    <w:p>
      <w:pPr>
        <w:overflowPunct w:val="0"/>
        <w:spacing w:line="360" w:lineRule="auto"/>
        <w:ind w:firstLine="482" w:firstLineChars="200"/>
        <w:jc w:val="center"/>
        <w:textAlignment w:val="auto"/>
        <w:rPr>
          <w:rFonts w:ascii="Arial" w:hAnsi="Arial" w:eastAsia="仿宋_GB2312" w:cs="Arial"/>
          <w:b/>
          <w:bCs/>
          <w:szCs w:val="24"/>
        </w:rPr>
      </w:pPr>
      <w:r>
        <w:rPr>
          <w:rFonts w:ascii="Arial" w:hAnsi="Arial" w:eastAsia="仿宋_GB2312" w:cs="Arial"/>
          <w:b/>
          <w:bCs/>
          <w:szCs w:val="24"/>
        </w:rPr>
        <w:t>北京市基准地价因素权重表</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702"/>
        <w:gridCol w:w="622"/>
        <w:gridCol w:w="1646"/>
        <w:gridCol w:w="679"/>
        <w:gridCol w:w="1731"/>
        <w:gridCol w:w="594"/>
        <w:gridCol w:w="1674"/>
        <w:gridCol w:w="65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2324" w:type="dxa"/>
            <w:gridSpan w:val="2"/>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商业</w:t>
            </w:r>
          </w:p>
        </w:tc>
        <w:tc>
          <w:tcPr>
            <w:tcW w:w="2325" w:type="dxa"/>
            <w:gridSpan w:val="2"/>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办公</w:t>
            </w:r>
          </w:p>
        </w:tc>
        <w:tc>
          <w:tcPr>
            <w:tcW w:w="2325" w:type="dxa"/>
            <w:gridSpan w:val="2"/>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居住</w:t>
            </w:r>
          </w:p>
        </w:tc>
        <w:tc>
          <w:tcPr>
            <w:tcW w:w="2325" w:type="dxa"/>
            <w:gridSpan w:val="2"/>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工业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影响因素</w:t>
            </w:r>
          </w:p>
        </w:tc>
        <w:tc>
          <w:tcPr>
            <w:tcW w:w="622"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权重</w:t>
            </w:r>
          </w:p>
        </w:tc>
        <w:tc>
          <w:tcPr>
            <w:tcW w:w="1646"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影响因素</w:t>
            </w:r>
          </w:p>
        </w:tc>
        <w:tc>
          <w:tcPr>
            <w:tcW w:w="679"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权重</w:t>
            </w:r>
          </w:p>
        </w:tc>
        <w:tc>
          <w:tcPr>
            <w:tcW w:w="1731"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影响因素</w:t>
            </w:r>
          </w:p>
        </w:tc>
        <w:tc>
          <w:tcPr>
            <w:tcW w:w="594"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权重</w:t>
            </w:r>
          </w:p>
        </w:tc>
        <w:tc>
          <w:tcPr>
            <w:tcW w:w="1674"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影响因素</w:t>
            </w:r>
          </w:p>
        </w:tc>
        <w:tc>
          <w:tcPr>
            <w:tcW w:w="651" w:type="dxa"/>
            <w:shd w:val="clear" w:color="auto" w:fill="auto"/>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权重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商业繁华程度</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33%</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办公集聚程度</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24%</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居住社区成熟度</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14%</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产业集聚程度</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交通便捷度</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25%</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交通便捷度</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30%</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交通便捷度</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30%</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交通便捷度</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33%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区域土地利用方向</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区域土地利用方向</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8%</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区域土地利用方向</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8%</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区域土地利用方向</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临街宽度和深度</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临街宽度和深度</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4%</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临路状况</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4%</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临路状况</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临街道路状况</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8%</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临街道路状况</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公共服务设施状况</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8%</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公共服务设施状况</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宗地形状及可利用程度</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3%</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宗地形状及可利用程度</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宗地形状及可利用程度</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宗地形状及可利用程度</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公共服务设施状况</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5%</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公共服务设施状况</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6%</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基础设施完备状况</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12%</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基础设施完备状况</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基础设施完备状况</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基础设施完备状况</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12%</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自然和人文环境状况</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15%</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环境状况</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自然和人文环境状况</w:t>
            </w:r>
          </w:p>
        </w:tc>
        <w:tc>
          <w:tcPr>
            <w:tcW w:w="622"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6%</w:t>
            </w:r>
          </w:p>
        </w:tc>
        <w:tc>
          <w:tcPr>
            <w:tcW w:w="1646"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自然和人文环境状况</w:t>
            </w:r>
          </w:p>
        </w:tc>
        <w:tc>
          <w:tcPr>
            <w:tcW w:w="67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6%</w:t>
            </w:r>
          </w:p>
        </w:tc>
        <w:tc>
          <w:tcPr>
            <w:tcW w:w="173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与区域中心的接近程度</w:t>
            </w:r>
          </w:p>
        </w:tc>
        <w:tc>
          <w:tcPr>
            <w:tcW w:w="59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4%</w:t>
            </w:r>
          </w:p>
        </w:tc>
        <w:tc>
          <w:tcPr>
            <w:tcW w:w="167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w:t>
            </w:r>
          </w:p>
        </w:tc>
        <w:tc>
          <w:tcPr>
            <w:tcW w:w="65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　</w:t>
            </w:r>
          </w:p>
        </w:tc>
      </w:tr>
    </w:tbl>
    <w:p>
      <w:pPr>
        <w:widowControl/>
        <w:adjustRightInd/>
        <w:spacing w:line="240" w:lineRule="exact"/>
        <w:textAlignment w:val="auto"/>
        <w:rPr>
          <w:rFonts w:ascii="Arial" w:hAnsi="Arial" w:eastAsia="仿宋_GB2312" w:cs="Arial"/>
          <w:sz w:val="18"/>
          <w:szCs w:val="24"/>
        </w:rPr>
      </w:pP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估价对象位于办公类</w:t>
      </w:r>
      <w:r>
        <w:rPr>
          <w:rFonts w:hint="eastAsia" w:ascii="Arial" w:hAnsi="Arial" w:eastAsia="仿宋_GB2312" w:cs="Arial"/>
          <w:sz w:val="28"/>
          <w:szCs w:val="28"/>
        </w:rPr>
        <w:t>八</w:t>
      </w:r>
      <w:r>
        <w:rPr>
          <w:rFonts w:ascii="Arial" w:hAnsi="Arial" w:eastAsia="仿宋_GB2312" w:cs="Arial"/>
          <w:sz w:val="28"/>
          <w:szCs w:val="28"/>
        </w:rPr>
        <w:t>级地价区，该级别《区片基准地价因素总修正幅度表》如下：</w:t>
      </w:r>
    </w:p>
    <w:tbl>
      <w:tblPr>
        <w:tblStyle w:val="35"/>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975"/>
        <w:gridCol w:w="1219"/>
        <w:gridCol w:w="937"/>
        <w:gridCol w:w="1238"/>
        <w:gridCol w:w="956"/>
        <w:gridCol w:w="1237"/>
        <w:gridCol w:w="1013"/>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restart"/>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级别</w:t>
            </w:r>
          </w:p>
        </w:tc>
        <w:tc>
          <w:tcPr>
            <w:tcW w:w="2194" w:type="dxa"/>
            <w:gridSpan w:val="2"/>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商业</w:t>
            </w:r>
          </w:p>
        </w:tc>
        <w:tc>
          <w:tcPr>
            <w:tcW w:w="2175" w:type="dxa"/>
            <w:gridSpan w:val="2"/>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办公</w:t>
            </w:r>
          </w:p>
        </w:tc>
        <w:tc>
          <w:tcPr>
            <w:tcW w:w="2193" w:type="dxa"/>
            <w:gridSpan w:val="2"/>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居住</w:t>
            </w:r>
          </w:p>
        </w:tc>
        <w:tc>
          <w:tcPr>
            <w:tcW w:w="2405" w:type="dxa"/>
            <w:gridSpan w:val="2"/>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noWrap/>
            <w:vAlign w:val="center"/>
          </w:tcPr>
          <w:p>
            <w:pPr>
              <w:widowControl/>
              <w:rPr>
                <w:rFonts w:ascii="Arial" w:hAnsi="Arial" w:eastAsia="仿宋_GB2312" w:cs="Arial"/>
                <w:color w:val="000000"/>
                <w:sz w:val="18"/>
                <w:szCs w:val="18"/>
              </w:rPr>
            </w:pPr>
          </w:p>
        </w:tc>
        <w:tc>
          <w:tcPr>
            <w:tcW w:w="975"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区片编号</w:t>
            </w:r>
          </w:p>
        </w:tc>
        <w:tc>
          <w:tcPr>
            <w:tcW w:w="1219"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修正幅度</w:t>
            </w:r>
          </w:p>
        </w:tc>
        <w:tc>
          <w:tcPr>
            <w:tcW w:w="937"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区片编号</w:t>
            </w:r>
          </w:p>
        </w:tc>
        <w:tc>
          <w:tcPr>
            <w:tcW w:w="1238"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修正幅度</w:t>
            </w:r>
          </w:p>
        </w:tc>
        <w:tc>
          <w:tcPr>
            <w:tcW w:w="956"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区片编号</w:t>
            </w:r>
          </w:p>
        </w:tc>
        <w:tc>
          <w:tcPr>
            <w:tcW w:w="1237"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修正幅度</w:t>
            </w:r>
          </w:p>
        </w:tc>
        <w:tc>
          <w:tcPr>
            <w:tcW w:w="1013"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区片编号</w:t>
            </w:r>
          </w:p>
        </w:tc>
        <w:tc>
          <w:tcPr>
            <w:tcW w:w="1392" w:type="dxa"/>
            <w:shd w:val="clear" w:color="auto" w:fill="auto"/>
            <w:noWrap/>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修正幅度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restart"/>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八级</w:t>
            </w: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Ⅷ-02</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Ⅷ-02</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Ⅷ-02</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Ⅷ-02</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Ⅷ-03</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Ⅷ-03</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Ⅷ-03</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Ⅷ-03</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Ⅷ-04</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±１３．７％</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Ⅷ-04</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±１３．７％</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Ⅷ-04</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Ⅷ-04</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±１１．７％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Ⅷ-门军</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±１３．７％</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Ⅷ-门军</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±１３．５％</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Ⅷ-门军</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±１３．６％</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Ⅷ-门军</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±１０．０％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±１４．８％</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Ⅷ-房2</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Ⅷ-房2</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Ⅷ-房2</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Ⅷ-房2</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Ⅷ-房3</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±９．１％</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Ⅷ-房3</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±９．０％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Ⅷ-房3</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±９．２％</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Ⅷ-通2</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Ⅷ-通2</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±１４．７％</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Ⅷ-通2</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±１４．７％</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Ⅷ-通2</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Ⅷ-通3</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Ⅷ-通3</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Ⅷ-通3</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Ⅷ-通3</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Ⅷ-顺2</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Ⅷ-顺2</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Ⅷ-顺2</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Ⅷ-顺2</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Ⅷ-顺3</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Ⅷ-顺3</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Ⅷ-顺3</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Ⅷ-顺3</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Ⅷ-顺4</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Ⅷ-顺5</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±１０．０％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Ⅷ-兴2</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Ⅷ-兴2</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Ⅷ-兴2</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Ⅷ-顺6</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Ⅷ-顺7</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Ⅷ-昌2</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Ⅷ-昌2</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Ⅷ-昌2</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Ⅷ-昌3</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Ⅷ-昌3</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Ⅷ-昌3</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Ⅷ-兴2</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Ⅷ-昌4</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±１４．５％</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Ⅷ-昌4</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±１４．５％</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Ⅷ-昌4</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±１４．４％</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Ⅷ-平1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±１２．８％</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Ⅷ-平1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±１２．５％</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Ⅷ-平1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±１３．２％</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Ⅷ-昌2</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Ⅷ-怀1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±１４．５％</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Ⅷ-怀1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±１４．４％</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Ⅷ-怀1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±１４．６％</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Ⅷ-怀1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±１３．８％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Ⅷ-密1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±１４．５％</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Ⅷ-密1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±１４．３％</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Ⅷ-密1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±１４．２％</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Ⅷ-亦1</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Ⅷ-廷1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±１４．０％</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Ⅷ-廷1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±１４．０％</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Ⅷ-廷1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±１４．４％</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Ⅷ-亦2</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Ⅷ-亦1</w:t>
            </w:r>
          </w:p>
        </w:tc>
        <w:tc>
          <w:tcPr>
            <w:tcW w:w="1219"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±１４．１％</w:t>
            </w:r>
          </w:p>
        </w:tc>
        <w:tc>
          <w:tcPr>
            <w:tcW w:w="9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Ⅷ-亦1</w:t>
            </w:r>
          </w:p>
        </w:tc>
        <w:tc>
          <w:tcPr>
            <w:tcW w:w="1238"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±１４．２％</w:t>
            </w:r>
          </w:p>
        </w:tc>
        <w:tc>
          <w:tcPr>
            <w:tcW w:w="956"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Ⅷ-亦1</w:t>
            </w:r>
          </w:p>
        </w:tc>
        <w:tc>
          <w:tcPr>
            <w:tcW w:w="1237"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±１４．５％</w:t>
            </w: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Ⅷ-良乡开发区A</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p>
        </w:tc>
        <w:tc>
          <w:tcPr>
            <w:tcW w:w="1219" w:type="dxa"/>
            <w:shd w:val="clear" w:color="auto" w:fill="auto"/>
            <w:vAlign w:val="center"/>
          </w:tcPr>
          <w:p>
            <w:pPr>
              <w:widowControl/>
              <w:rPr>
                <w:rFonts w:ascii="Arial" w:hAnsi="Arial" w:eastAsia="仿宋_GB2312" w:cs="Arial"/>
                <w:color w:val="000000"/>
                <w:sz w:val="18"/>
                <w:szCs w:val="18"/>
              </w:rPr>
            </w:pPr>
          </w:p>
        </w:tc>
        <w:tc>
          <w:tcPr>
            <w:tcW w:w="937" w:type="dxa"/>
            <w:shd w:val="clear" w:color="auto" w:fill="auto"/>
            <w:vAlign w:val="center"/>
          </w:tcPr>
          <w:p>
            <w:pPr>
              <w:widowControl/>
              <w:rPr>
                <w:rFonts w:ascii="Arial" w:hAnsi="Arial" w:eastAsia="仿宋_GB2312" w:cs="Arial"/>
                <w:color w:val="000000"/>
                <w:sz w:val="18"/>
                <w:szCs w:val="18"/>
              </w:rPr>
            </w:pPr>
          </w:p>
        </w:tc>
        <w:tc>
          <w:tcPr>
            <w:tcW w:w="1238" w:type="dxa"/>
            <w:shd w:val="clear" w:color="auto" w:fill="auto"/>
            <w:vAlign w:val="center"/>
          </w:tcPr>
          <w:p>
            <w:pPr>
              <w:widowControl/>
              <w:rPr>
                <w:rFonts w:ascii="Arial" w:hAnsi="Arial" w:eastAsia="仿宋_GB2312" w:cs="Arial"/>
                <w:color w:val="000000"/>
                <w:sz w:val="18"/>
                <w:szCs w:val="18"/>
              </w:rPr>
            </w:pPr>
          </w:p>
        </w:tc>
        <w:tc>
          <w:tcPr>
            <w:tcW w:w="956" w:type="dxa"/>
            <w:shd w:val="clear" w:color="auto" w:fill="auto"/>
            <w:vAlign w:val="center"/>
          </w:tcPr>
          <w:p>
            <w:pPr>
              <w:widowControl/>
              <w:rPr>
                <w:rFonts w:ascii="Arial" w:hAnsi="Arial" w:eastAsia="仿宋_GB2312" w:cs="Arial"/>
                <w:color w:val="000000"/>
                <w:sz w:val="18"/>
                <w:szCs w:val="18"/>
              </w:rPr>
            </w:pPr>
          </w:p>
        </w:tc>
        <w:tc>
          <w:tcPr>
            <w:tcW w:w="1237" w:type="dxa"/>
            <w:shd w:val="clear" w:color="auto" w:fill="auto"/>
            <w:vAlign w:val="center"/>
          </w:tcPr>
          <w:p>
            <w:pPr>
              <w:widowControl/>
              <w:rPr>
                <w:rFonts w:ascii="Arial" w:hAnsi="Arial" w:eastAsia="仿宋_GB2312" w:cs="Arial"/>
                <w:color w:val="000000"/>
                <w:sz w:val="18"/>
                <w:szCs w:val="18"/>
              </w:rPr>
            </w:pP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Ⅷ-良乡开发区B</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p>
        </w:tc>
        <w:tc>
          <w:tcPr>
            <w:tcW w:w="1219" w:type="dxa"/>
            <w:shd w:val="clear" w:color="auto" w:fill="auto"/>
            <w:vAlign w:val="center"/>
          </w:tcPr>
          <w:p>
            <w:pPr>
              <w:widowControl/>
              <w:rPr>
                <w:rFonts w:ascii="Arial" w:hAnsi="Arial" w:eastAsia="仿宋_GB2312" w:cs="Arial"/>
                <w:color w:val="000000"/>
                <w:sz w:val="18"/>
                <w:szCs w:val="18"/>
              </w:rPr>
            </w:pPr>
          </w:p>
        </w:tc>
        <w:tc>
          <w:tcPr>
            <w:tcW w:w="937" w:type="dxa"/>
            <w:shd w:val="clear" w:color="auto" w:fill="auto"/>
            <w:vAlign w:val="center"/>
          </w:tcPr>
          <w:p>
            <w:pPr>
              <w:widowControl/>
              <w:rPr>
                <w:rFonts w:ascii="Arial" w:hAnsi="Arial" w:eastAsia="仿宋_GB2312" w:cs="Arial"/>
                <w:color w:val="000000"/>
                <w:sz w:val="18"/>
                <w:szCs w:val="18"/>
              </w:rPr>
            </w:pPr>
          </w:p>
        </w:tc>
        <w:tc>
          <w:tcPr>
            <w:tcW w:w="1238" w:type="dxa"/>
            <w:shd w:val="clear" w:color="auto" w:fill="auto"/>
            <w:vAlign w:val="center"/>
          </w:tcPr>
          <w:p>
            <w:pPr>
              <w:widowControl/>
              <w:rPr>
                <w:rFonts w:ascii="Arial" w:hAnsi="Arial" w:eastAsia="仿宋_GB2312" w:cs="Arial"/>
                <w:color w:val="000000"/>
                <w:sz w:val="18"/>
                <w:szCs w:val="18"/>
              </w:rPr>
            </w:pPr>
          </w:p>
        </w:tc>
        <w:tc>
          <w:tcPr>
            <w:tcW w:w="956" w:type="dxa"/>
            <w:shd w:val="clear" w:color="auto" w:fill="auto"/>
            <w:vAlign w:val="center"/>
          </w:tcPr>
          <w:p>
            <w:pPr>
              <w:widowControl/>
              <w:rPr>
                <w:rFonts w:ascii="Arial" w:hAnsi="Arial" w:eastAsia="仿宋_GB2312" w:cs="Arial"/>
                <w:color w:val="000000"/>
                <w:sz w:val="18"/>
                <w:szCs w:val="18"/>
              </w:rPr>
            </w:pPr>
          </w:p>
        </w:tc>
        <w:tc>
          <w:tcPr>
            <w:tcW w:w="1237" w:type="dxa"/>
            <w:shd w:val="clear" w:color="auto" w:fill="auto"/>
            <w:vAlign w:val="center"/>
          </w:tcPr>
          <w:p>
            <w:pPr>
              <w:widowControl/>
              <w:rPr>
                <w:rFonts w:ascii="Arial" w:hAnsi="Arial" w:eastAsia="仿宋_GB2312" w:cs="Arial"/>
                <w:color w:val="000000"/>
                <w:sz w:val="18"/>
                <w:szCs w:val="18"/>
              </w:rPr>
            </w:pP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Ⅷ-良乡开发区C</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p>
        </w:tc>
        <w:tc>
          <w:tcPr>
            <w:tcW w:w="1219" w:type="dxa"/>
            <w:shd w:val="clear" w:color="auto" w:fill="auto"/>
            <w:vAlign w:val="center"/>
          </w:tcPr>
          <w:p>
            <w:pPr>
              <w:widowControl/>
              <w:rPr>
                <w:rFonts w:ascii="Arial" w:hAnsi="Arial" w:eastAsia="仿宋_GB2312" w:cs="Arial"/>
                <w:color w:val="000000"/>
                <w:sz w:val="18"/>
                <w:szCs w:val="18"/>
              </w:rPr>
            </w:pPr>
          </w:p>
        </w:tc>
        <w:tc>
          <w:tcPr>
            <w:tcW w:w="937" w:type="dxa"/>
            <w:shd w:val="clear" w:color="auto" w:fill="auto"/>
            <w:vAlign w:val="center"/>
          </w:tcPr>
          <w:p>
            <w:pPr>
              <w:widowControl/>
              <w:rPr>
                <w:rFonts w:ascii="Arial" w:hAnsi="Arial" w:eastAsia="仿宋_GB2312" w:cs="Arial"/>
                <w:color w:val="000000"/>
                <w:sz w:val="18"/>
                <w:szCs w:val="18"/>
              </w:rPr>
            </w:pPr>
          </w:p>
        </w:tc>
        <w:tc>
          <w:tcPr>
            <w:tcW w:w="1238" w:type="dxa"/>
            <w:shd w:val="clear" w:color="auto" w:fill="auto"/>
            <w:vAlign w:val="center"/>
          </w:tcPr>
          <w:p>
            <w:pPr>
              <w:widowControl/>
              <w:rPr>
                <w:rFonts w:ascii="Arial" w:hAnsi="Arial" w:eastAsia="仿宋_GB2312" w:cs="Arial"/>
                <w:color w:val="000000"/>
                <w:sz w:val="18"/>
                <w:szCs w:val="18"/>
              </w:rPr>
            </w:pPr>
          </w:p>
        </w:tc>
        <w:tc>
          <w:tcPr>
            <w:tcW w:w="956" w:type="dxa"/>
            <w:shd w:val="clear" w:color="auto" w:fill="auto"/>
            <w:vAlign w:val="center"/>
          </w:tcPr>
          <w:p>
            <w:pPr>
              <w:widowControl/>
              <w:rPr>
                <w:rFonts w:ascii="Arial" w:hAnsi="Arial" w:eastAsia="仿宋_GB2312" w:cs="Arial"/>
                <w:color w:val="000000"/>
                <w:sz w:val="18"/>
                <w:szCs w:val="18"/>
              </w:rPr>
            </w:pPr>
          </w:p>
        </w:tc>
        <w:tc>
          <w:tcPr>
            <w:tcW w:w="1237" w:type="dxa"/>
            <w:shd w:val="clear" w:color="auto" w:fill="auto"/>
            <w:vAlign w:val="center"/>
          </w:tcPr>
          <w:p>
            <w:pPr>
              <w:widowControl/>
              <w:rPr>
                <w:rFonts w:ascii="Arial" w:hAnsi="Arial" w:eastAsia="仿宋_GB2312" w:cs="Arial"/>
                <w:color w:val="000000"/>
                <w:sz w:val="18"/>
                <w:szCs w:val="18"/>
              </w:rPr>
            </w:pP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Ⅷ-通州环保园</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p>
        </w:tc>
        <w:tc>
          <w:tcPr>
            <w:tcW w:w="1219" w:type="dxa"/>
            <w:shd w:val="clear" w:color="auto" w:fill="auto"/>
            <w:vAlign w:val="center"/>
          </w:tcPr>
          <w:p>
            <w:pPr>
              <w:widowControl/>
              <w:rPr>
                <w:rFonts w:ascii="Arial" w:hAnsi="Arial" w:eastAsia="仿宋_GB2312" w:cs="Arial"/>
                <w:color w:val="000000"/>
                <w:sz w:val="18"/>
                <w:szCs w:val="18"/>
              </w:rPr>
            </w:pPr>
          </w:p>
        </w:tc>
        <w:tc>
          <w:tcPr>
            <w:tcW w:w="937" w:type="dxa"/>
            <w:shd w:val="clear" w:color="auto" w:fill="auto"/>
            <w:vAlign w:val="center"/>
          </w:tcPr>
          <w:p>
            <w:pPr>
              <w:widowControl/>
              <w:rPr>
                <w:rFonts w:ascii="Arial" w:hAnsi="Arial" w:eastAsia="仿宋_GB2312" w:cs="Arial"/>
                <w:color w:val="000000"/>
                <w:sz w:val="18"/>
                <w:szCs w:val="18"/>
              </w:rPr>
            </w:pPr>
          </w:p>
        </w:tc>
        <w:tc>
          <w:tcPr>
            <w:tcW w:w="1238" w:type="dxa"/>
            <w:shd w:val="clear" w:color="auto" w:fill="auto"/>
            <w:vAlign w:val="center"/>
          </w:tcPr>
          <w:p>
            <w:pPr>
              <w:widowControl/>
              <w:rPr>
                <w:rFonts w:ascii="Arial" w:hAnsi="Arial" w:eastAsia="仿宋_GB2312" w:cs="Arial"/>
                <w:color w:val="000000"/>
                <w:sz w:val="18"/>
                <w:szCs w:val="18"/>
              </w:rPr>
            </w:pPr>
          </w:p>
        </w:tc>
        <w:tc>
          <w:tcPr>
            <w:tcW w:w="956" w:type="dxa"/>
            <w:shd w:val="clear" w:color="auto" w:fill="auto"/>
            <w:vAlign w:val="center"/>
          </w:tcPr>
          <w:p>
            <w:pPr>
              <w:widowControl/>
              <w:rPr>
                <w:rFonts w:ascii="Arial" w:hAnsi="Arial" w:eastAsia="仿宋_GB2312" w:cs="Arial"/>
                <w:color w:val="000000"/>
                <w:sz w:val="18"/>
                <w:szCs w:val="18"/>
              </w:rPr>
            </w:pPr>
          </w:p>
        </w:tc>
        <w:tc>
          <w:tcPr>
            <w:tcW w:w="1237" w:type="dxa"/>
            <w:shd w:val="clear" w:color="auto" w:fill="auto"/>
            <w:vAlign w:val="center"/>
          </w:tcPr>
          <w:p>
            <w:pPr>
              <w:widowControl/>
              <w:rPr>
                <w:rFonts w:ascii="Arial" w:hAnsi="Arial" w:eastAsia="仿宋_GB2312" w:cs="Arial"/>
                <w:color w:val="000000"/>
                <w:sz w:val="18"/>
                <w:szCs w:val="18"/>
              </w:rPr>
            </w:pP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Ⅷ-空港北区A</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p>
        </w:tc>
        <w:tc>
          <w:tcPr>
            <w:tcW w:w="1219" w:type="dxa"/>
            <w:shd w:val="clear" w:color="auto" w:fill="auto"/>
            <w:vAlign w:val="center"/>
          </w:tcPr>
          <w:p>
            <w:pPr>
              <w:widowControl/>
              <w:rPr>
                <w:rFonts w:ascii="Arial" w:hAnsi="Arial" w:eastAsia="仿宋_GB2312" w:cs="Arial"/>
                <w:color w:val="000000"/>
                <w:sz w:val="18"/>
                <w:szCs w:val="18"/>
              </w:rPr>
            </w:pPr>
          </w:p>
        </w:tc>
        <w:tc>
          <w:tcPr>
            <w:tcW w:w="937" w:type="dxa"/>
            <w:shd w:val="clear" w:color="auto" w:fill="auto"/>
            <w:vAlign w:val="center"/>
          </w:tcPr>
          <w:p>
            <w:pPr>
              <w:widowControl/>
              <w:rPr>
                <w:rFonts w:ascii="Arial" w:hAnsi="Arial" w:eastAsia="仿宋_GB2312" w:cs="Arial"/>
                <w:color w:val="000000"/>
                <w:sz w:val="18"/>
                <w:szCs w:val="18"/>
              </w:rPr>
            </w:pPr>
          </w:p>
        </w:tc>
        <w:tc>
          <w:tcPr>
            <w:tcW w:w="1238" w:type="dxa"/>
            <w:shd w:val="clear" w:color="auto" w:fill="auto"/>
            <w:vAlign w:val="center"/>
          </w:tcPr>
          <w:p>
            <w:pPr>
              <w:widowControl/>
              <w:rPr>
                <w:rFonts w:ascii="Arial" w:hAnsi="Arial" w:eastAsia="仿宋_GB2312" w:cs="Arial"/>
                <w:color w:val="000000"/>
                <w:sz w:val="18"/>
                <w:szCs w:val="18"/>
              </w:rPr>
            </w:pPr>
          </w:p>
        </w:tc>
        <w:tc>
          <w:tcPr>
            <w:tcW w:w="956" w:type="dxa"/>
            <w:shd w:val="clear" w:color="auto" w:fill="auto"/>
            <w:vAlign w:val="center"/>
          </w:tcPr>
          <w:p>
            <w:pPr>
              <w:widowControl/>
              <w:rPr>
                <w:rFonts w:ascii="Arial" w:hAnsi="Arial" w:eastAsia="仿宋_GB2312" w:cs="Arial"/>
                <w:color w:val="000000"/>
                <w:sz w:val="18"/>
                <w:szCs w:val="18"/>
              </w:rPr>
            </w:pPr>
          </w:p>
        </w:tc>
        <w:tc>
          <w:tcPr>
            <w:tcW w:w="1237" w:type="dxa"/>
            <w:shd w:val="clear" w:color="auto" w:fill="auto"/>
            <w:vAlign w:val="center"/>
          </w:tcPr>
          <w:p>
            <w:pPr>
              <w:widowControl/>
              <w:rPr>
                <w:rFonts w:ascii="Arial" w:hAnsi="Arial" w:eastAsia="仿宋_GB2312" w:cs="Arial"/>
                <w:color w:val="000000"/>
                <w:sz w:val="18"/>
                <w:szCs w:val="18"/>
              </w:rPr>
            </w:pP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Ⅷ-空港北区B</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p>
        </w:tc>
        <w:tc>
          <w:tcPr>
            <w:tcW w:w="1219" w:type="dxa"/>
            <w:shd w:val="clear" w:color="auto" w:fill="auto"/>
            <w:vAlign w:val="center"/>
          </w:tcPr>
          <w:p>
            <w:pPr>
              <w:widowControl/>
              <w:rPr>
                <w:rFonts w:ascii="Arial" w:hAnsi="Arial" w:eastAsia="仿宋_GB2312" w:cs="Arial"/>
                <w:color w:val="000000"/>
                <w:sz w:val="18"/>
                <w:szCs w:val="18"/>
              </w:rPr>
            </w:pPr>
          </w:p>
        </w:tc>
        <w:tc>
          <w:tcPr>
            <w:tcW w:w="937" w:type="dxa"/>
            <w:shd w:val="clear" w:color="auto" w:fill="auto"/>
            <w:vAlign w:val="center"/>
          </w:tcPr>
          <w:p>
            <w:pPr>
              <w:widowControl/>
              <w:rPr>
                <w:rFonts w:ascii="Arial" w:hAnsi="Arial" w:eastAsia="仿宋_GB2312" w:cs="Arial"/>
                <w:color w:val="000000"/>
                <w:sz w:val="18"/>
                <w:szCs w:val="18"/>
              </w:rPr>
            </w:pPr>
          </w:p>
        </w:tc>
        <w:tc>
          <w:tcPr>
            <w:tcW w:w="1238" w:type="dxa"/>
            <w:shd w:val="clear" w:color="auto" w:fill="auto"/>
            <w:vAlign w:val="center"/>
          </w:tcPr>
          <w:p>
            <w:pPr>
              <w:widowControl/>
              <w:rPr>
                <w:rFonts w:ascii="Arial" w:hAnsi="Arial" w:eastAsia="仿宋_GB2312" w:cs="Arial"/>
                <w:color w:val="000000"/>
                <w:sz w:val="18"/>
                <w:szCs w:val="18"/>
              </w:rPr>
            </w:pPr>
          </w:p>
        </w:tc>
        <w:tc>
          <w:tcPr>
            <w:tcW w:w="956" w:type="dxa"/>
            <w:shd w:val="clear" w:color="auto" w:fill="auto"/>
            <w:vAlign w:val="center"/>
          </w:tcPr>
          <w:p>
            <w:pPr>
              <w:widowControl/>
              <w:rPr>
                <w:rFonts w:ascii="Arial" w:hAnsi="Arial" w:eastAsia="仿宋_GB2312" w:cs="Arial"/>
                <w:color w:val="000000"/>
                <w:sz w:val="18"/>
                <w:szCs w:val="18"/>
              </w:rPr>
            </w:pPr>
          </w:p>
        </w:tc>
        <w:tc>
          <w:tcPr>
            <w:tcW w:w="1237" w:type="dxa"/>
            <w:shd w:val="clear" w:color="auto" w:fill="auto"/>
            <w:vAlign w:val="center"/>
          </w:tcPr>
          <w:p>
            <w:pPr>
              <w:widowControl/>
              <w:rPr>
                <w:rFonts w:ascii="Arial" w:hAnsi="Arial" w:eastAsia="仿宋_GB2312" w:cs="Arial"/>
                <w:color w:val="000000"/>
                <w:sz w:val="18"/>
                <w:szCs w:val="18"/>
              </w:rPr>
            </w:pP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Ⅷ-生物医药基地</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8" w:type="dxa"/>
            <w:vMerge w:val="continue"/>
            <w:shd w:val="clear" w:color="auto" w:fill="auto"/>
            <w:vAlign w:val="center"/>
          </w:tcPr>
          <w:p>
            <w:pPr>
              <w:widowControl/>
              <w:rPr>
                <w:rFonts w:ascii="Arial" w:hAnsi="Arial" w:eastAsia="仿宋_GB2312" w:cs="Arial"/>
                <w:color w:val="000000"/>
                <w:sz w:val="18"/>
                <w:szCs w:val="18"/>
              </w:rPr>
            </w:pPr>
          </w:p>
        </w:tc>
        <w:tc>
          <w:tcPr>
            <w:tcW w:w="975" w:type="dxa"/>
            <w:shd w:val="clear" w:color="auto" w:fill="auto"/>
            <w:vAlign w:val="center"/>
          </w:tcPr>
          <w:p>
            <w:pPr>
              <w:widowControl/>
              <w:rPr>
                <w:rFonts w:ascii="Arial" w:hAnsi="Arial" w:eastAsia="仿宋_GB2312" w:cs="Arial"/>
                <w:color w:val="000000"/>
                <w:sz w:val="18"/>
                <w:szCs w:val="18"/>
              </w:rPr>
            </w:pPr>
          </w:p>
        </w:tc>
        <w:tc>
          <w:tcPr>
            <w:tcW w:w="1219" w:type="dxa"/>
            <w:shd w:val="clear" w:color="auto" w:fill="auto"/>
            <w:vAlign w:val="center"/>
          </w:tcPr>
          <w:p>
            <w:pPr>
              <w:widowControl/>
              <w:rPr>
                <w:rFonts w:ascii="Arial" w:hAnsi="Arial" w:eastAsia="仿宋_GB2312" w:cs="Arial"/>
                <w:color w:val="000000"/>
                <w:sz w:val="18"/>
                <w:szCs w:val="18"/>
              </w:rPr>
            </w:pPr>
          </w:p>
        </w:tc>
        <w:tc>
          <w:tcPr>
            <w:tcW w:w="937" w:type="dxa"/>
            <w:shd w:val="clear" w:color="auto" w:fill="auto"/>
            <w:vAlign w:val="center"/>
          </w:tcPr>
          <w:p>
            <w:pPr>
              <w:widowControl/>
              <w:rPr>
                <w:rFonts w:ascii="Arial" w:hAnsi="Arial" w:eastAsia="仿宋_GB2312" w:cs="Arial"/>
                <w:color w:val="000000"/>
                <w:sz w:val="18"/>
                <w:szCs w:val="18"/>
              </w:rPr>
            </w:pPr>
          </w:p>
        </w:tc>
        <w:tc>
          <w:tcPr>
            <w:tcW w:w="1238" w:type="dxa"/>
            <w:shd w:val="clear" w:color="auto" w:fill="auto"/>
            <w:vAlign w:val="center"/>
          </w:tcPr>
          <w:p>
            <w:pPr>
              <w:widowControl/>
              <w:rPr>
                <w:rFonts w:ascii="Arial" w:hAnsi="Arial" w:eastAsia="仿宋_GB2312" w:cs="Arial"/>
                <w:color w:val="000000"/>
                <w:sz w:val="18"/>
                <w:szCs w:val="18"/>
              </w:rPr>
            </w:pPr>
          </w:p>
        </w:tc>
        <w:tc>
          <w:tcPr>
            <w:tcW w:w="956" w:type="dxa"/>
            <w:shd w:val="clear" w:color="auto" w:fill="auto"/>
            <w:vAlign w:val="center"/>
          </w:tcPr>
          <w:p>
            <w:pPr>
              <w:widowControl/>
              <w:rPr>
                <w:rFonts w:ascii="Arial" w:hAnsi="Arial" w:eastAsia="仿宋_GB2312" w:cs="Arial"/>
                <w:color w:val="000000"/>
                <w:sz w:val="18"/>
                <w:szCs w:val="18"/>
              </w:rPr>
            </w:pPr>
          </w:p>
        </w:tc>
        <w:tc>
          <w:tcPr>
            <w:tcW w:w="1237" w:type="dxa"/>
            <w:shd w:val="clear" w:color="auto" w:fill="auto"/>
            <w:vAlign w:val="center"/>
          </w:tcPr>
          <w:p>
            <w:pPr>
              <w:widowControl/>
              <w:rPr>
                <w:rFonts w:ascii="Arial" w:hAnsi="Arial" w:eastAsia="仿宋_GB2312" w:cs="Arial"/>
                <w:color w:val="000000"/>
                <w:sz w:val="18"/>
                <w:szCs w:val="18"/>
              </w:rPr>
            </w:pPr>
          </w:p>
        </w:tc>
        <w:tc>
          <w:tcPr>
            <w:tcW w:w="1013"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Ⅷ-小汤山工业园</w:t>
            </w:r>
          </w:p>
        </w:tc>
        <w:tc>
          <w:tcPr>
            <w:tcW w:w="1392" w:type="dxa"/>
            <w:shd w:val="clear" w:color="auto" w:fill="auto"/>
            <w:vAlign w:val="center"/>
          </w:tcPr>
          <w:p>
            <w:pPr>
              <w:widowControl/>
              <w:rPr>
                <w:rFonts w:ascii="Arial" w:hAnsi="Arial" w:eastAsia="仿宋_GB2312" w:cs="Arial"/>
                <w:color w:val="000000"/>
                <w:sz w:val="18"/>
                <w:szCs w:val="18"/>
              </w:rPr>
            </w:pPr>
            <w:r>
              <w:rPr>
                <w:rFonts w:ascii="Arial" w:hAnsi="Arial" w:eastAsia="仿宋_GB2312" w:cs="Arial"/>
                <w:color w:val="000000"/>
                <w:sz w:val="18"/>
                <w:szCs w:val="18"/>
              </w:rPr>
              <w:t>±５．０％</w:t>
            </w:r>
          </w:p>
        </w:tc>
      </w:tr>
    </w:tbl>
    <w:p>
      <w:pPr>
        <w:spacing w:line="360" w:lineRule="auto"/>
        <w:ind w:firstLine="560" w:firstLineChars="200"/>
        <w:jc w:val="both"/>
        <w:rPr>
          <w:rFonts w:ascii="Arial" w:hAnsi="Arial" w:eastAsia="仿宋_GB2312" w:cs="Arial"/>
          <w:sz w:val="28"/>
          <w:szCs w:val="28"/>
        </w:rPr>
      </w:pPr>
    </w:p>
    <w:p>
      <w:pPr>
        <w:widowControl/>
        <w:adjustRightInd/>
        <w:spacing w:line="240" w:lineRule="auto"/>
        <w:jc w:val="center"/>
        <w:textAlignment w:val="auto"/>
        <w:rPr>
          <w:rFonts w:ascii="Arial" w:hAnsi="Arial" w:eastAsia="仿宋_GB2312" w:cs="Arial"/>
          <w:sz w:val="28"/>
        </w:rPr>
      </w:pPr>
      <w:r>
        <w:rPr>
          <w:rFonts w:ascii="Arial" w:hAnsi="Arial" w:eastAsia="仿宋_GB2312" w:cs="Arial"/>
          <w:b/>
          <w:bCs/>
          <w:szCs w:val="24"/>
        </w:rPr>
        <w:t>因素等级说明表</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2210"/>
        <w:gridCol w:w="1418"/>
        <w:gridCol w:w="1418"/>
        <w:gridCol w:w="1418"/>
        <w:gridCol w:w="1418"/>
        <w:gridCol w:w="1418"/>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2209" w:type="dxa"/>
            <w:tcBorders>
              <w:top w:val="single" w:color="404040" w:sz="2" w:space="0"/>
              <w:left w:val="single" w:color="404040" w:sz="2" w:space="0"/>
              <w:bottom w:val="single" w:color="404040" w:sz="2" w:space="0"/>
              <w:right w:val="single" w:color="404040" w:sz="2" w:space="0"/>
              <w:tl2br w:val="single" w:color="auto" w:sz="4" w:space="0"/>
            </w:tcBorders>
            <w:vAlign w:val="center"/>
          </w:tcPr>
          <w:p>
            <w:pPr>
              <w:widowControl/>
              <w:adjustRightInd/>
              <w:spacing w:line="240" w:lineRule="exact"/>
              <w:ind w:firstLine="1170" w:firstLineChars="650"/>
              <w:jc w:val="right"/>
              <w:rPr>
                <w:rFonts w:ascii="Arial" w:hAnsi="Arial" w:eastAsia="仿宋_GB2312" w:cs="Arial"/>
                <w:sz w:val="18"/>
                <w:szCs w:val="18"/>
              </w:rPr>
            </w:pPr>
            <w:r>
              <w:rPr>
                <w:rFonts w:ascii="Arial" w:hAnsi="Arial" w:eastAsia="仿宋_GB2312" w:cs="Arial"/>
                <w:sz w:val="18"/>
                <w:szCs w:val="18"/>
              </w:rPr>
              <w:t>等级</w:t>
            </w:r>
          </w:p>
          <w:p>
            <w:pPr>
              <w:widowControl/>
              <w:adjustRightInd/>
              <w:spacing w:line="240" w:lineRule="exact"/>
              <w:rPr>
                <w:rFonts w:ascii="Arial" w:hAnsi="Arial" w:eastAsia="仿宋_GB2312" w:cs="Arial"/>
                <w:sz w:val="18"/>
                <w:szCs w:val="18"/>
              </w:rPr>
            </w:pPr>
            <w:r>
              <w:rPr>
                <w:rFonts w:ascii="Arial" w:hAnsi="Arial" w:eastAsia="仿宋_GB2312" w:cs="Arial"/>
                <w:sz w:val="18"/>
                <w:szCs w:val="18"/>
              </w:rPr>
              <w:t>影响因素</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好</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较好</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一般</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较差</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办公集聚程度</w:t>
            </w:r>
          </w:p>
        </w:tc>
        <w:tc>
          <w:tcPr>
            <w:tcW w:w="1418" w:type="dxa"/>
            <w:tcBorders>
              <w:top w:val="single" w:color="404040" w:sz="2" w:space="0"/>
              <w:left w:val="single" w:color="404040" w:sz="2" w:space="0"/>
              <w:bottom w:val="single" w:color="404040" w:sz="2" w:space="0"/>
              <w:right w:val="single" w:color="404040" w:sz="2" w:space="0"/>
            </w:tcBorders>
            <w:vAlign w:val="center"/>
          </w:tcPr>
          <w:p>
            <w:pPr>
              <w:spacing w:line="240" w:lineRule="exact"/>
              <w:rPr>
                <w:rFonts w:ascii="Arial" w:hAnsi="Arial" w:eastAsia="仿宋_GB2312" w:cs="Arial"/>
                <w:sz w:val="18"/>
                <w:szCs w:val="18"/>
              </w:rPr>
            </w:pPr>
            <w:r>
              <w:rPr>
                <w:rFonts w:ascii="Arial" w:hAnsi="Arial" w:eastAsia="仿宋_GB2312" w:cs="Arial"/>
                <w:sz w:val="18"/>
                <w:szCs w:val="18"/>
              </w:rPr>
              <w:t>周围办公用房密集</w:t>
            </w:r>
          </w:p>
        </w:tc>
        <w:tc>
          <w:tcPr>
            <w:tcW w:w="1418" w:type="dxa"/>
            <w:tcBorders>
              <w:top w:val="single" w:color="404040" w:sz="2" w:space="0"/>
              <w:left w:val="single" w:color="404040" w:sz="2" w:space="0"/>
              <w:bottom w:val="single" w:color="404040" w:sz="2" w:space="0"/>
              <w:right w:val="single" w:color="404040" w:sz="2" w:space="0"/>
            </w:tcBorders>
            <w:vAlign w:val="center"/>
          </w:tcPr>
          <w:p>
            <w:pPr>
              <w:spacing w:line="240" w:lineRule="exact"/>
              <w:rPr>
                <w:rFonts w:ascii="Arial" w:hAnsi="Arial" w:eastAsia="仿宋_GB2312" w:cs="Arial"/>
                <w:sz w:val="18"/>
                <w:szCs w:val="18"/>
              </w:rPr>
            </w:pPr>
            <w:r>
              <w:rPr>
                <w:rFonts w:ascii="Arial" w:hAnsi="Arial" w:eastAsia="仿宋_GB2312" w:cs="Arial"/>
                <w:sz w:val="18"/>
                <w:szCs w:val="18"/>
              </w:rPr>
              <w:t>周围办公用房比较密集</w:t>
            </w:r>
          </w:p>
        </w:tc>
        <w:tc>
          <w:tcPr>
            <w:tcW w:w="1418" w:type="dxa"/>
            <w:tcBorders>
              <w:top w:val="single" w:color="404040" w:sz="2" w:space="0"/>
              <w:left w:val="single" w:color="404040" w:sz="2" w:space="0"/>
              <w:bottom w:val="single" w:color="404040" w:sz="2" w:space="0"/>
              <w:right w:val="single" w:color="404040" w:sz="2" w:space="0"/>
            </w:tcBorders>
            <w:vAlign w:val="center"/>
          </w:tcPr>
          <w:p>
            <w:pPr>
              <w:spacing w:line="240" w:lineRule="exact"/>
              <w:rPr>
                <w:rFonts w:ascii="Arial" w:hAnsi="Arial" w:eastAsia="仿宋_GB2312" w:cs="Arial"/>
                <w:sz w:val="18"/>
                <w:szCs w:val="18"/>
              </w:rPr>
            </w:pPr>
            <w:r>
              <w:rPr>
                <w:rFonts w:ascii="Arial" w:hAnsi="Arial" w:eastAsia="仿宋_GB2312" w:cs="Arial"/>
                <w:sz w:val="18"/>
                <w:szCs w:val="18"/>
              </w:rPr>
              <w:t>周围办公用房较少</w:t>
            </w:r>
          </w:p>
        </w:tc>
        <w:tc>
          <w:tcPr>
            <w:tcW w:w="1418" w:type="dxa"/>
            <w:tcBorders>
              <w:top w:val="single" w:color="404040" w:sz="2" w:space="0"/>
              <w:left w:val="single" w:color="404040" w:sz="2" w:space="0"/>
              <w:bottom w:val="single" w:color="404040" w:sz="2" w:space="0"/>
              <w:right w:val="single" w:color="404040" w:sz="2" w:space="0"/>
            </w:tcBorders>
            <w:vAlign w:val="center"/>
          </w:tcPr>
          <w:p>
            <w:pPr>
              <w:spacing w:line="240" w:lineRule="exact"/>
              <w:rPr>
                <w:rFonts w:ascii="Arial" w:hAnsi="Arial" w:eastAsia="仿宋_GB2312" w:cs="Arial"/>
                <w:sz w:val="18"/>
                <w:szCs w:val="18"/>
              </w:rPr>
            </w:pPr>
            <w:r>
              <w:rPr>
                <w:rFonts w:ascii="Arial" w:hAnsi="Arial" w:eastAsia="仿宋_GB2312" w:cs="Arial"/>
                <w:sz w:val="18"/>
                <w:szCs w:val="18"/>
              </w:rPr>
              <w:t>周围办公用房少</w:t>
            </w:r>
          </w:p>
        </w:tc>
        <w:tc>
          <w:tcPr>
            <w:tcW w:w="1418" w:type="dxa"/>
            <w:tcBorders>
              <w:top w:val="single" w:color="404040" w:sz="2" w:space="0"/>
              <w:left w:val="single" w:color="404040" w:sz="2" w:space="0"/>
              <w:bottom w:val="single" w:color="404040" w:sz="2" w:space="0"/>
              <w:right w:val="single" w:color="404040" w:sz="2" w:space="0"/>
            </w:tcBorders>
            <w:vAlign w:val="center"/>
          </w:tcPr>
          <w:p>
            <w:pPr>
              <w:spacing w:line="240" w:lineRule="exact"/>
              <w:rPr>
                <w:rFonts w:ascii="Arial" w:hAnsi="Arial" w:eastAsia="仿宋_GB2312" w:cs="Arial"/>
                <w:sz w:val="18"/>
                <w:szCs w:val="18"/>
              </w:rPr>
            </w:pPr>
            <w:r>
              <w:rPr>
                <w:rFonts w:ascii="Arial" w:hAnsi="Arial" w:eastAsia="仿宋_GB2312" w:cs="Arial"/>
                <w:sz w:val="18"/>
                <w:szCs w:val="18"/>
              </w:rPr>
              <w:t>周围办公用房基本无</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交通便捷度</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便捷</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较便捷</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一般</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较不便捷</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不便捷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区域土地利用方向</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估价对象用途与周边土地利用方向一致</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零星有其他用地，基本不影响本宗地</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有部分有其他用地，对本宗地略有影响</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其他用地较多，对本宗地影响较大</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全部为其他用地，对本宗地有大的影响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临街宽度和深度</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临街宽度及深度比例适宜，利于土地利用</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临街宽度及深度比例较适宜，对土地利用无不利影响</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临街宽度及深度比例一般，对土地利用影响不大</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临街宽度及深度比例较不适宜，对土地利用有一定的影响</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临街宽度及深度比例不适宜，影响土地利用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临街道路状况</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临城市快速路或高速公路</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临城市主干道</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临城市次干道</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临城市支路</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临街坊路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宗地形状及可利用程度</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宗地形状规则</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宗地形状较规则</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宗地形状不规则，但对宗地利用影响较小</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宗地形状不规则，对宗地利用有影响</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宗地形状极其不规则，对宗地利用影响很大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公共服务设施</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配套完善</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配套较完善</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配套基本满足需要</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配套少</w:t>
            </w:r>
          </w:p>
        </w:tc>
        <w:tc>
          <w:tcPr>
            <w:tcW w:w="1418"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配套极少</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基础设施完备状况</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七通</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六通</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五通</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四通</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三通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2209"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自然和人文环境</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自然和人文环境优良</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自然和人文环境良好</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自然和人文环境一般</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自然和人文环境较差</w:t>
            </w:r>
          </w:p>
        </w:tc>
        <w:tc>
          <w:tcPr>
            <w:tcW w:w="1418" w:type="dxa"/>
            <w:tcBorders>
              <w:top w:val="single" w:color="404040" w:sz="2" w:space="0"/>
              <w:left w:val="single" w:color="404040" w:sz="2" w:space="0"/>
              <w:bottom w:val="single" w:color="404040" w:sz="2" w:space="0"/>
              <w:right w:val="single" w:color="404040" w:sz="2" w:space="0"/>
            </w:tcBorders>
            <w:tcMar>
              <w:top w:w="28" w:type="dxa"/>
              <w:left w:w="28" w:type="dxa"/>
              <w:bottom w:w="28" w:type="dxa"/>
              <w:right w:w="28" w:type="dxa"/>
            </w:tcMar>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自然和人文环境差</w:t>
            </w:r>
          </w:p>
        </w:tc>
      </w:tr>
    </w:tbl>
    <w:p>
      <w:pPr>
        <w:spacing w:line="360" w:lineRule="auto"/>
        <w:ind w:firstLine="560" w:firstLineChars="200"/>
        <w:rPr>
          <w:rFonts w:ascii="Arial" w:hAnsi="Arial" w:eastAsia="仿宋_GB2312" w:cs="Arial"/>
          <w:sz w:val="28"/>
          <w:szCs w:val="28"/>
        </w:rPr>
      </w:pP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估价对象地处办公类</w:t>
      </w:r>
      <w:r>
        <w:rPr>
          <w:rFonts w:hint="eastAsia" w:ascii="Arial" w:hAnsi="Arial" w:eastAsia="仿宋_GB2312" w:cs="Arial"/>
          <w:sz w:val="28"/>
          <w:szCs w:val="28"/>
        </w:rPr>
        <w:t>八</w:t>
      </w:r>
      <w:r>
        <w:rPr>
          <w:rFonts w:ascii="Arial" w:hAnsi="Arial" w:eastAsia="仿宋_GB2312" w:cs="Arial"/>
          <w:sz w:val="28"/>
          <w:szCs w:val="28"/>
        </w:rPr>
        <w:t>级</w:t>
      </w:r>
      <w:r>
        <w:rPr>
          <w:rFonts w:hint="eastAsia" w:ascii="Arial" w:hAnsi="Arial" w:eastAsia="仿宋_GB2312" w:cs="Arial"/>
          <w:sz w:val="28"/>
          <w:szCs w:val="28"/>
        </w:rPr>
        <w:t>Ⅷ-02</w:t>
      </w:r>
      <w:r>
        <w:rPr>
          <w:rFonts w:ascii="Arial" w:hAnsi="Arial" w:eastAsia="仿宋_GB2312" w:cs="Arial"/>
          <w:sz w:val="28"/>
          <w:szCs w:val="28"/>
        </w:rPr>
        <w:t>区片，依据前述《区片基准地价因素总修正幅度表》、《北京市基准地价因素权重表》及《因素等级说明表》，整理出《等级系数表》如下：</w:t>
      </w:r>
    </w:p>
    <w:p>
      <w:pPr>
        <w:widowControl/>
        <w:adjustRightInd/>
        <w:spacing w:line="240" w:lineRule="auto"/>
        <w:jc w:val="center"/>
        <w:textAlignment w:val="auto"/>
        <w:rPr>
          <w:rFonts w:ascii="Arial" w:hAnsi="Arial" w:eastAsia="仿宋_GB2312" w:cs="Arial"/>
          <w:b/>
          <w:bCs/>
          <w:szCs w:val="24"/>
        </w:rPr>
      </w:pPr>
      <w:r>
        <w:rPr>
          <w:rFonts w:ascii="Arial" w:hAnsi="Arial" w:eastAsia="仿宋_GB2312" w:cs="Arial"/>
          <w:b/>
          <w:bCs/>
          <w:szCs w:val="24"/>
        </w:rPr>
        <w:t>等级系数表</w:t>
      </w:r>
    </w:p>
    <w:tbl>
      <w:tblPr>
        <w:tblStyle w:val="35"/>
        <w:tblW w:w="9298" w:type="dxa"/>
        <w:jc w:val="center"/>
        <w:tblLayout w:type="autofit"/>
        <w:tblCellMar>
          <w:top w:w="0" w:type="dxa"/>
          <w:left w:w="108" w:type="dxa"/>
          <w:bottom w:w="0" w:type="dxa"/>
          <w:right w:w="108" w:type="dxa"/>
        </w:tblCellMar>
      </w:tblPr>
      <w:tblGrid>
        <w:gridCol w:w="2545"/>
        <w:gridCol w:w="1351"/>
        <w:gridCol w:w="1351"/>
        <w:gridCol w:w="1351"/>
        <w:gridCol w:w="1351"/>
        <w:gridCol w:w="1349"/>
      </w:tblGrid>
      <w:tr>
        <w:tblPrEx>
          <w:tblCellMar>
            <w:top w:w="0" w:type="dxa"/>
            <w:left w:w="108" w:type="dxa"/>
            <w:bottom w:w="0" w:type="dxa"/>
            <w:right w:w="108" w:type="dxa"/>
          </w:tblCellMar>
        </w:tblPrEx>
        <w:trPr>
          <w:trHeight w:val="326" w:hRule="atLeast"/>
          <w:tblHeader/>
          <w:jc w:val="center"/>
        </w:trPr>
        <w:tc>
          <w:tcPr>
            <w:tcW w:w="1452" w:type="pct"/>
            <w:vMerge w:val="restart"/>
            <w:tcBorders>
              <w:top w:val="single" w:color="auto" w:sz="4" w:space="0"/>
              <w:left w:val="single" w:color="auto" w:sz="4" w:space="0"/>
              <w:bottom w:val="single" w:color="000000" w:sz="4" w:space="0"/>
              <w:right w:val="single" w:color="auto" w:sz="4" w:space="0"/>
              <w:tl2br w:val="single" w:color="auto" w:sz="4" w:space="0"/>
            </w:tcBorders>
          </w:tcPr>
          <w:p>
            <w:pPr>
              <w:widowControl/>
              <w:adjustRightInd/>
              <w:spacing w:line="240" w:lineRule="auto"/>
              <w:jc w:val="right"/>
              <w:rPr>
                <w:rFonts w:ascii="Arial" w:hAnsi="Arial" w:eastAsia="仿宋_GB2312" w:cs="Arial"/>
                <w:sz w:val="18"/>
                <w:szCs w:val="18"/>
              </w:rPr>
            </w:pPr>
            <w:r>
              <w:rPr>
                <w:rFonts w:ascii="Arial" w:hAnsi="Arial" w:eastAsia="仿宋_GB2312" w:cs="Arial"/>
                <w:sz w:val="18"/>
                <w:szCs w:val="18"/>
              </w:rPr>
              <w:t xml:space="preserve">        等级</w:t>
            </w:r>
            <w:r>
              <w:rPr>
                <w:rFonts w:ascii="Arial" w:hAnsi="Arial" w:eastAsia="仿宋_GB2312" w:cs="Arial"/>
                <w:sz w:val="18"/>
                <w:szCs w:val="18"/>
              </w:rPr>
              <w:br w:type="textWrapping"/>
            </w:r>
          </w:p>
          <w:p>
            <w:pPr>
              <w:widowControl/>
              <w:adjustRightInd/>
              <w:spacing w:line="240" w:lineRule="auto"/>
              <w:rPr>
                <w:rFonts w:ascii="Arial" w:hAnsi="Arial" w:eastAsia="仿宋_GB2312" w:cs="Arial"/>
                <w:sz w:val="18"/>
                <w:szCs w:val="18"/>
              </w:rPr>
            </w:pPr>
            <w:r>
              <w:rPr>
                <w:rFonts w:ascii="Arial" w:hAnsi="Arial" w:eastAsia="仿宋_GB2312" w:cs="Arial"/>
                <w:sz w:val="18"/>
                <w:szCs w:val="18"/>
              </w:rPr>
              <w:t>影响因素</w:t>
            </w:r>
          </w:p>
        </w:tc>
        <w:tc>
          <w:tcPr>
            <w:tcW w:w="710" w:type="pct"/>
            <w:vMerge w:val="restart"/>
            <w:tcBorders>
              <w:top w:val="single" w:color="auto" w:sz="4" w:space="0"/>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好</w:t>
            </w:r>
          </w:p>
        </w:tc>
        <w:tc>
          <w:tcPr>
            <w:tcW w:w="710" w:type="pct"/>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较好</w:t>
            </w:r>
          </w:p>
        </w:tc>
        <w:tc>
          <w:tcPr>
            <w:tcW w:w="710" w:type="pct"/>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一般</w:t>
            </w:r>
          </w:p>
        </w:tc>
        <w:tc>
          <w:tcPr>
            <w:tcW w:w="710" w:type="pct"/>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较差</w:t>
            </w:r>
          </w:p>
        </w:tc>
        <w:tc>
          <w:tcPr>
            <w:tcW w:w="708" w:type="pct"/>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差</w:t>
            </w:r>
          </w:p>
        </w:tc>
      </w:tr>
      <w:tr>
        <w:tblPrEx>
          <w:tblCellMar>
            <w:top w:w="0" w:type="dxa"/>
            <w:left w:w="108" w:type="dxa"/>
            <w:bottom w:w="0" w:type="dxa"/>
            <w:right w:w="108" w:type="dxa"/>
          </w:tblCellMar>
        </w:tblPrEx>
        <w:trPr>
          <w:trHeight w:val="465" w:hRule="atLeast"/>
          <w:jc w:val="center"/>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adjustRightInd/>
              <w:spacing w:line="240" w:lineRule="auto"/>
              <w:rPr>
                <w:rFonts w:ascii="Arial" w:hAnsi="Arial" w:eastAsia="仿宋_GB2312" w:cs="Arial"/>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pPr>
              <w:widowControl/>
              <w:adjustRightInd/>
              <w:spacing w:line="240" w:lineRule="auto"/>
              <w:rPr>
                <w:rFonts w:ascii="Arial" w:hAnsi="Arial" w:eastAsia="仿宋_GB2312" w:cs="Arial"/>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rPr>
                <w:rFonts w:ascii="Arial" w:hAnsi="Arial" w:eastAsia="仿宋_GB2312" w:cs="Arial"/>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rPr>
                <w:rFonts w:ascii="Arial" w:hAnsi="Arial" w:eastAsia="仿宋_GB2312" w:cs="Arial"/>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rPr>
                <w:rFonts w:ascii="Arial" w:hAnsi="Arial" w:eastAsia="仿宋_GB2312" w:cs="Arial"/>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rPr>
                <w:rFonts w:ascii="Arial" w:hAnsi="Arial" w:eastAsia="仿宋_GB2312" w:cs="Arial"/>
                <w:sz w:val="18"/>
                <w:szCs w:val="18"/>
              </w:rPr>
            </w:pPr>
          </w:p>
        </w:tc>
      </w:tr>
      <w:tr>
        <w:tblPrEx>
          <w:tblCellMar>
            <w:top w:w="0" w:type="dxa"/>
            <w:left w:w="108" w:type="dxa"/>
            <w:bottom w:w="0" w:type="dxa"/>
            <w:right w:w="108" w:type="dxa"/>
          </w:tblCellMar>
        </w:tblPrEx>
        <w:trPr>
          <w:trHeight w:val="413"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办公集聚程度</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3.60%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1.80%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-1.80%</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-3.60%</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交通便捷度</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4.50%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2.25%</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-2.25%</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-4.50%</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区域土地利用方向</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1.20%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0.60%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-0.60%</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-1.20%</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临街宽度和深度</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0.60%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0.30%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-0.30%</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-0.60%</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临街道路状况</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0.75%</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0.375%</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-0.375%</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-0.75%</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宗地形状及可利用程度</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0.75%</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0.375%</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-0.375%</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-0.75%</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公共服务设施状况</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0.90%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0.45%</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-0.45%</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-0.90%</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基础设施完备状况</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1.80%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0.90%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-0.90%</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-1.80%</w:t>
            </w:r>
          </w:p>
        </w:tc>
      </w:tr>
      <w:tr>
        <w:tblPrEx>
          <w:tblCellMar>
            <w:top w:w="0" w:type="dxa"/>
            <w:left w:w="108" w:type="dxa"/>
            <w:bottom w:w="0" w:type="dxa"/>
            <w:right w:w="108" w:type="dxa"/>
          </w:tblCellMar>
        </w:tblPrEx>
        <w:trPr>
          <w:trHeight w:val="270" w:hRule="atLeast"/>
          <w:jc w:val="center"/>
        </w:trPr>
        <w:tc>
          <w:tcPr>
            <w:tcW w:w="1452" w:type="pct"/>
            <w:tcBorders>
              <w:top w:val="nil"/>
              <w:left w:val="single" w:color="auto" w:sz="4" w:space="0"/>
              <w:bottom w:val="single" w:color="auto" w:sz="4" w:space="0"/>
              <w:right w:val="single" w:color="auto" w:sz="4" w:space="0"/>
            </w:tcBorders>
            <w:noWrap/>
            <w:vAlign w:val="center"/>
          </w:tcPr>
          <w:p>
            <w:pPr>
              <w:widowControl/>
              <w:adjustRightInd/>
              <w:spacing w:line="240" w:lineRule="auto"/>
              <w:rPr>
                <w:rFonts w:ascii="Arial" w:hAnsi="Arial" w:eastAsia="仿宋_GB2312" w:cs="Arial"/>
                <w:sz w:val="18"/>
                <w:szCs w:val="18"/>
              </w:rPr>
            </w:pPr>
            <w:r>
              <w:rPr>
                <w:rFonts w:ascii="Arial" w:hAnsi="Arial" w:eastAsia="仿宋_GB2312" w:cs="Arial"/>
                <w:sz w:val="18"/>
                <w:szCs w:val="18"/>
              </w:rPr>
              <w:t>自然和人文环境状况</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0.90%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0.45%</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0.00%</w:t>
            </w:r>
          </w:p>
        </w:tc>
        <w:tc>
          <w:tcPr>
            <w:tcW w:w="1351"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-0.45%</w:t>
            </w:r>
          </w:p>
        </w:tc>
        <w:tc>
          <w:tcPr>
            <w:tcW w:w="1348" w:type="dxa"/>
            <w:tcBorders>
              <w:top w:val="nil"/>
              <w:left w:val="nil"/>
              <w:bottom w:val="single" w:color="auto" w:sz="4" w:space="0"/>
              <w:right w:val="single" w:color="auto" w:sz="4" w:space="0"/>
            </w:tcBorders>
            <w:noWrap/>
            <w:vAlign w:val="center"/>
          </w:tcPr>
          <w:p>
            <w:pPr>
              <w:widowControl/>
              <w:adjustRightInd/>
              <w:spacing w:line="240" w:lineRule="auto"/>
              <w:jc w:val="center"/>
              <w:rPr>
                <w:rFonts w:ascii="Arial" w:hAnsi="Arial" w:eastAsia="仿宋_GB2312" w:cs="Arial"/>
                <w:sz w:val="18"/>
                <w:szCs w:val="18"/>
              </w:rPr>
            </w:pPr>
            <w:r>
              <w:rPr>
                <w:rFonts w:ascii="Arial" w:hAnsi="Arial" w:eastAsia="仿宋_GB2312" w:cs="Arial"/>
                <w:sz w:val="18"/>
                <w:szCs w:val="18"/>
              </w:rPr>
              <w:t>-0.90%</w:t>
            </w:r>
          </w:p>
        </w:tc>
      </w:tr>
    </w:tbl>
    <w:p>
      <w:pPr>
        <w:autoSpaceDE w:val="0"/>
        <w:autoSpaceDN w:val="0"/>
        <w:spacing w:line="240" w:lineRule="exact"/>
        <w:rPr>
          <w:rFonts w:ascii="Arial" w:hAnsi="Arial" w:eastAsia="仿宋_GB2312" w:cs="Arial"/>
          <w:sz w:val="18"/>
          <w:szCs w:val="24"/>
        </w:rPr>
      </w:pPr>
      <w:r>
        <w:rPr>
          <w:rFonts w:ascii="Arial" w:hAnsi="Arial" w:eastAsia="仿宋_GB2312" w:cs="Arial"/>
          <w:sz w:val="18"/>
          <w:szCs w:val="24"/>
        </w:rPr>
        <w:t>单位：%</w:t>
      </w:r>
    </w:p>
    <w:p>
      <w:pPr>
        <w:spacing w:line="360" w:lineRule="auto"/>
        <w:jc w:val="center"/>
        <w:rPr>
          <w:rFonts w:ascii="Arial" w:hAnsi="Arial" w:eastAsia="仿宋_GB2312" w:cs="Arial"/>
          <w:b/>
          <w:bCs/>
          <w:szCs w:val="24"/>
        </w:rPr>
      </w:pPr>
      <w:r>
        <w:rPr>
          <w:rFonts w:ascii="Arial" w:hAnsi="Arial" w:eastAsia="仿宋_GB2312" w:cs="Arial"/>
          <w:b/>
          <w:bCs/>
          <w:szCs w:val="24"/>
        </w:rPr>
        <w:t>估价对象因素修正系数表</w:t>
      </w:r>
    </w:p>
    <w:tbl>
      <w:tblPr>
        <w:tblStyle w:val="35"/>
        <w:tblW w:w="9298" w:type="dxa"/>
        <w:jc w:val="center"/>
        <w:tblLayout w:type="fixed"/>
        <w:tblCellMar>
          <w:top w:w="0" w:type="dxa"/>
          <w:left w:w="108" w:type="dxa"/>
          <w:bottom w:w="0" w:type="dxa"/>
          <w:right w:w="108" w:type="dxa"/>
        </w:tblCellMar>
      </w:tblPr>
      <w:tblGrid>
        <w:gridCol w:w="289"/>
        <w:gridCol w:w="2129"/>
        <w:gridCol w:w="5281"/>
        <w:gridCol w:w="709"/>
        <w:gridCol w:w="890"/>
      </w:tblGrid>
      <w:tr>
        <w:tblPrEx>
          <w:tblCellMar>
            <w:top w:w="0" w:type="dxa"/>
            <w:left w:w="108" w:type="dxa"/>
            <w:bottom w:w="0" w:type="dxa"/>
            <w:right w:w="108" w:type="dxa"/>
          </w:tblCellMar>
        </w:tblPrEx>
        <w:trPr>
          <w:trHeight w:val="270" w:hRule="atLeast"/>
          <w:tblHeader/>
          <w:jc w:val="center"/>
        </w:trPr>
        <w:tc>
          <w:tcPr>
            <w:tcW w:w="28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序号</w:t>
            </w:r>
          </w:p>
        </w:tc>
        <w:tc>
          <w:tcPr>
            <w:tcW w:w="2129" w:type="dxa"/>
            <w:tcBorders>
              <w:top w:val="single" w:color="auto" w:sz="4" w:space="0"/>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影响因素</w:t>
            </w:r>
          </w:p>
        </w:tc>
        <w:tc>
          <w:tcPr>
            <w:tcW w:w="5281" w:type="dxa"/>
            <w:tcBorders>
              <w:top w:val="single" w:color="auto" w:sz="4" w:space="0"/>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估价对象情况</w:t>
            </w:r>
          </w:p>
        </w:tc>
        <w:tc>
          <w:tcPr>
            <w:tcW w:w="709" w:type="dxa"/>
            <w:tcBorders>
              <w:top w:val="single" w:color="auto" w:sz="4" w:space="0"/>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等级</w:t>
            </w:r>
          </w:p>
        </w:tc>
        <w:tc>
          <w:tcPr>
            <w:tcW w:w="890" w:type="dxa"/>
            <w:tcBorders>
              <w:top w:val="single" w:color="auto" w:sz="4" w:space="0"/>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修正系数</w:t>
            </w:r>
          </w:p>
        </w:tc>
      </w:tr>
      <w:tr>
        <w:tblPrEx>
          <w:tblCellMar>
            <w:top w:w="0" w:type="dxa"/>
            <w:left w:w="108" w:type="dxa"/>
            <w:bottom w:w="0" w:type="dxa"/>
            <w:right w:w="108" w:type="dxa"/>
          </w:tblCellMar>
        </w:tblPrEx>
        <w:trPr>
          <w:trHeight w:val="675"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a</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办公集聚程度</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rPr>
              <w:t>估价对象周边有海淀绿地中央广场、智谷中心、和中关村翠湖科技园等综合项目，办公集聚程度较好。</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较好</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1.80%</w:t>
            </w:r>
          </w:p>
        </w:tc>
      </w:tr>
      <w:tr>
        <w:tblPrEx>
          <w:tblCellMar>
            <w:top w:w="0" w:type="dxa"/>
            <w:left w:w="108" w:type="dxa"/>
            <w:bottom w:w="0" w:type="dxa"/>
            <w:right w:w="108" w:type="dxa"/>
          </w:tblCellMar>
        </w:tblPrEx>
        <w:trPr>
          <w:trHeight w:val="90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b</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交通便捷度</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rPr>
              <w:t>估价对象距离地铁16号线温阳路站约950米，周边有330路，544路，633路等多条公交线路通过</w:t>
            </w:r>
            <w:r>
              <w:rPr>
                <w:rFonts w:ascii="Arial" w:hAnsi="Arial" w:eastAsia="仿宋_GB2312" w:cs="Arial"/>
                <w:sz w:val="18"/>
                <w:szCs w:val="18"/>
              </w:rPr>
              <w:t>，</w:t>
            </w:r>
            <w:r>
              <w:rPr>
                <w:rFonts w:hint="eastAsia" w:ascii="Arial" w:hAnsi="Arial" w:eastAsia="仿宋_GB2312" w:cs="Arial"/>
                <w:sz w:val="18"/>
                <w:szCs w:val="18"/>
              </w:rPr>
              <w:t>距北京首都国际机场约36公里，距清河火车站约12.6公里，距北京北站约20.5公里，</w:t>
            </w:r>
            <w:r>
              <w:rPr>
                <w:rFonts w:ascii="Arial" w:hAnsi="Arial" w:eastAsia="仿宋_GB2312" w:cs="Arial"/>
                <w:sz w:val="18"/>
                <w:szCs w:val="18"/>
              </w:rPr>
              <w:t>交通便捷度较好</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较好</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2.25%</w:t>
            </w:r>
          </w:p>
        </w:tc>
      </w:tr>
      <w:tr>
        <w:tblPrEx>
          <w:tblCellMar>
            <w:top w:w="0" w:type="dxa"/>
            <w:left w:w="108" w:type="dxa"/>
            <w:bottom w:w="0" w:type="dxa"/>
            <w:right w:w="108" w:type="dxa"/>
          </w:tblCellMar>
        </w:tblPrEx>
        <w:trPr>
          <w:trHeight w:val="27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c</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区域土地利用方向</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区域土地利用方向</w:t>
            </w:r>
            <w:r>
              <w:rPr>
                <w:rFonts w:hint="eastAsia" w:ascii="Arial" w:hAnsi="Arial" w:eastAsia="仿宋_GB2312" w:cs="Arial"/>
                <w:sz w:val="18"/>
                <w:szCs w:val="18"/>
              </w:rPr>
              <w:t>一般</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rPr>
              <w:t>一般</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0.00%</w:t>
            </w:r>
          </w:p>
        </w:tc>
      </w:tr>
      <w:tr>
        <w:tblPrEx>
          <w:tblCellMar>
            <w:top w:w="0" w:type="dxa"/>
            <w:left w:w="108" w:type="dxa"/>
            <w:bottom w:w="0" w:type="dxa"/>
            <w:right w:w="108" w:type="dxa"/>
          </w:tblCellMar>
        </w:tblPrEx>
        <w:trPr>
          <w:trHeight w:val="27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d</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临街宽度和深度</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临街宽度及深度比例</w:t>
            </w:r>
            <w:r>
              <w:rPr>
                <w:rFonts w:hint="eastAsia" w:ascii="Arial" w:hAnsi="Arial" w:eastAsia="仿宋_GB2312" w:cs="Arial"/>
                <w:sz w:val="18"/>
                <w:szCs w:val="18"/>
              </w:rPr>
              <w:t>一般</w:t>
            </w:r>
            <w:r>
              <w:rPr>
                <w:rFonts w:ascii="Arial" w:hAnsi="Arial" w:eastAsia="仿宋_GB2312" w:cs="Arial"/>
                <w:sz w:val="18"/>
                <w:szCs w:val="18"/>
              </w:rPr>
              <w:t>，对土地利用</w:t>
            </w:r>
            <w:r>
              <w:rPr>
                <w:rFonts w:hint="eastAsia" w:ascii="Arial" w:hAnsi="Arial" w:eastAsia="仿宋_GB2312" w:cs="Arial"/>
                <w:sz w:val="18"/>
                <w:szCs w:val="18"/>
              </w:rPr>
              <w:t>较</w:t>
            </w:r>
            <w:r>
              <w:rPr>
                <w:rFonts w:ascii="Arial" w:hAnsi="Arial" w:eastAsia="仿宋_GB2312" w:cs="Arial"/>
                <w:sz w:val="18"/>
                <w:szCs w:val="18"/>
              </w:rPr>
              <w:t>无不利影响</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rPr>
              <w:t>一般</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0.00%</w:t>
            </w:r>
          </w:p>
        </w:tc>
      </w:tr>
      <w:tr>
        <w:tblPrEx>
          <w:tblCellMar>
            <w:top w:w="0" w:type="dxa"/>
            <w:left w:w="108" w:type="dxa"/>
            <w:bottom w:w="0" w:type="dxa"/>
            <w:right w:w="108" w:type="dxa"/>
          </w:tblCellMar>
        </w:tblPrEx>
        <w:trPr>
          <w:trHeight w:val="27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e</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临街道路状况</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城市</w:t>
            </w:r>
            <w:r>
              <w:rPr>
                <w:rFonts w:hint="eastAsia" w:ascii="Arial" w:hAnsi="Arial" w:eastAsia="仿宋_GB2312" w:cs="Arial"/>
                <w:sz w:val="18"/>
                <w:szCs w:val="18"/>
                <w:lang w:eastAsia="zh-CN"/>
              </w:rPr>
              <w:t>支</w:t>
            </w:r>
            <w:r>
              <w:rPr>
                <w:rFonts w:hint="eastAsia" w:ascii="Arial" w:hAnsi="Arial" w:eastAsia="仿宋_GB2312" w:cs="Arial"/>
                <w:sz w:val="18"/>
                <w:szCs w:val="18"/>
              </w:rPr>
              <w:t>路—景天路</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hint="eastAsia" w:ascii="Arial" w:hAnsi="Arial" w:eastAsia="仿宋_GB2312" w:cs="Arial"/>
                <w:sz w:val="18"/>
                <w:szCs w:val="18"/>
                <w:lang w:eastAsia="zh-CN"/>
              </w:rPr>
            </w:pPr>
            <w:r>
              <w:rPr>
                <w:rFonts w:hint="eastAsia" w:ascii="Arial" w:hAnsi="Arial" w:eastAsia="仿宋_GB2312" w:cs="Arial"/>
                <w:sz w:val="18"/>
                <w:szCs w:val="18"/>
                <w:lang w:eastAsia="zh-CN"/>
              </w:rPr>
              <w:t>较差</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-0.</w:t>
            </w:r>
            <w:r>
              <w:rPr>
                <w:rFonts w:hint="eastAsia" w:ascii="Arial" w:hAnsi="Arial" w:eastAsia="仿宋_GB2312" w:cs="Arial"/>
                <w:sz w:val="18"/>
                <w:szCs w:val="18"/>
                <w:lang w:val="en-US" w:eastAsia="zh-CN"/>
              </w:rPr>
              <w:t>375</w:t>
            </w:r>
            <w:r>
              <w:rPr>
                <w:rFonts w:ascii="Arial" w:hAnsi="Arial" w:eastAsia="仿宋_GB2312" w:cs="Arial"/>
                <w:sz w:val="18"/>
                <w:szCs w:val="18"/>
              </w:rPr>
              <w:t>%</w:t>
            </w:r>
          </w:p>
        </w:tc>
      </w:tr>
      <w:tr>
        <w:tblPrEx>
          <w:tblCellMar>
            <w:top w:w="0" w:type="dxa"/>
            <w:left w:w="108" w:type="dxa"/>
            <w:bottom w:w="0" w:type="dxa"/>
            <w:right w:w="108" w:type="dxa"/>
          </w:tblCellMar>
        </w:tblPrEx>
        <w:trPr>
          <w:trHeight w:val="27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f</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宗地形状及可利用程度</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宗地形状</w:t>
            </w:r>
            <w:r>
              <w:rPr>
                <w:rFonts w:hint="eastAsia" w:ascii="Arial" w:hAnsi="Arial" w:eastAsia="仿宋_GB2312" w:cs="Arial"/>
                <w:sz w:val="18"/>
                <w:szCs w:val="18"/>
              </w:rPr>
              <w:t>成较规则形状</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lang w:eastAsia="zh-CN"/>
              </w:rPr>
              <w:t>较好</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0.</w:t>
            </w:r>
            <w:r>
              <w:rPr>
                <w:rFonts w:hint="eastAsia" w:ascii="Arial" w:hAnsi="Arial" w:eastAsia="仿宋_GB2312" w:cs="Arial"/>
                <w:sz w:val="18"/>
                <w:szCs w:val="18"/>
                <w:lang w:val="en-US" w:eastAsia="zh-CN"/>
              </w:rPr>
              <w:t>375</w:t>
            </w:r>
            <w:r>
              <w:rPr>
                <w:rFonts w:ascii="Arial" w:hAnsi="Arial" w:eastAsia="仿宋_GB2312" w:cs="Arial"/>
                <w:sz w:val="18"/>
                <w:szCs w:val="18"/>
              </w:rPr>
              <w:t>%</w:t>
            </w:r>
          </w:p>
        </w:tc>
      </w:tr>
      <w:tr>
        <w:tblPrEx>
          <w:tblCellMar>
            <w:top w:w="0" w:type="dxa"/>
            <w:left w:w="108" w:type="dxa"/>
            <w:bottom w:w="0" w:type="dxa"/>
            <w:right w:w="108" w:type="dxa"/>
          </w:tblCellMar>
        </w:tblPrEx>
        <w:trPr>
          <w:trHeight w:val="135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g</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公共服务设施状况</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rPr>
              <w:t>估价对象所在区域有购物场所（超市发(环保园店)、华联生活超市(环保园店)、昌融超市）学校（中关村学院温泉校区(二分院)、北京市海淀区翠微小学(温泉分校)、海淀寄读学校），医院（北京老年医院），银行（北京市农村商业银行），综合分析，公共配套设施齐备程度一般。</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一般</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0.00%</w:t>
            </w:r>
          </w:p>
        </w:tc>
      </w:tr>
      <w:tr>
        <w:tblPrEx>
          <w:tblCellMar>
            <w:top w:w="0" w:type="dxa"/>
            <w:left w:w="108" w:type="dxa"/>
            <w:bottom w:w="0" w:type="dxa"/>
            <w:right w:w="108" w:type="dxa"/>
          </w:tblCellMar>
        </w:tblPrEx>
        <w:trPr>
          <w:trHeight w:val="27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h</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基础设施完备状况</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lang w:eastAsia="zh-CN"/>
              </w:rPr>
              <w:t>六</w:t>
            </w:r>
            <w:r>
              <w:rPr>
                <w:rFonts w:ascii="Arial" w:hAnsi="Arial" w:eastAsia="仿宋_GB2312" w:cs="Arial"/>
                <w:sz w:val="18"/>
                <w:szCs w:val="18"/>
              </w:rPr>
              <w:t>通</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lang w:eastAsia="zh-CN"/>
              </w:rPr>
              <w:t>较好</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0</w:t>
            </w:r>
            <w:r>
              <w:rPr>
                <w:rFonts w:hint="eastAsia" w:ascii="Arial" w:hAnsi="Arial" w:eastAsia="仿宋_GB2312" w:cs="Arial"/>
                <w:sz w:val="18"/>
                <w:szCs w:val="18"/>
                <w:lang w:val="en-US" w:eastAsia="zh-CN"/>
              </w:rPr>
              <w:t>.90</w:t>
            </w:r>
            <w:r>
              <w:rPr>
                <w:rFonts w:ascii="Arial" w:hAnsi="Arial" w:eastAsia="仿宋_GB2312" w:cs="Arial"/>
                <w:sz w:val="18"/>
                <w:szCs w:val="18"/>
              </w:rPr>
              <w:t>%</w:t>
            </w:r>
          </w:p>
        </w:tc>
      </w:tr>
      <w:tr>
        <w:tblPrEx>
          <w:tblCellMar>
            <w:top w:w="0" w:type="dxa"/>
            <w:left w:w="108" w:type="dxa"/>
            <w:bottom w:w="0" w:type="dxa"/>
            <w:right w:w="108" w:type="dxa"/>
          </w:tblCellMar>
        </w:tblPrEx>
        <w:trPr>
          <w:trHeight w:val="900" w:hRule="atLeast"/>
          <w:jc w:val="center"/>
        </w:trPr>
        <w:tc>
          <w:tcPr>
            <w:tcW w:w="289" w:type="dxa"/>
            <w:tcBorders>
              <w:top w:val="nil"/>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i</w:t>
            </w:r>
          </w:p>
        </w:tc>
        <w:tc>
          <w:tcPr>
            <w:tcW w:w="212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自然和人文环境状况</w:t>
            </w:r>
          </w:p>
        </w:tc>
        <w:tc>
          <w:tcPr>
            <w:tcW w:w="5281"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rPr>
              <w:t>估价对象所在海淀区温泉镇周边绿化条件较好，周边2公里内三星庄后河、京密引水渠、温泉公园等绿化景观；周边鲜有人文设施，综合考虑自然环境与人文环境一般。</w:t>
            </w:r>
          </w:p>
        </w:tc>
        <w:tc>
          <w:tcPr>
            <w:tcW w:w="709"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rPr>
              <w:t>一般</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0.00%</w:t>
            </w:r>
          </w:p>
        </w:tc>
      </w:tr>
      <w:tr>
        <w:tblPrEx>
          <w:tblCellMar>
            <w:top w:w="0" w:type="dxa"/>
            <w:left w:w="108" w:type="dxa"/>
            <w:bottom w:w="0" w:type="dxa"/>
            <w:right w:w="108" w:type="dxa"/>
          </w:tblCellMar>
        </w:tblPrEx>
        <w:trPr>
          <w:trHeight w:val="270" w:hRule="atLeast"/>
          <w:jc w:val="center"/>
        </w:trPr>
        <w:tc>
          <w:tcPr>
            <w:tcW w:w="8408" w:type="dxa"/>
            <w:gridSpan w:val="4"/>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合计（∑Ki）</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hint="eastAsia" w:ascii="Arial" w:hAnsi="Arial" w:eastAsia="仿宋_GB2312" w:cs="Arial"/>
                <w:sz w:val="18"/>
                <w:szCs w:val="18"/>
                <w:lang w:val="en-US" w:eastAsia="zh-CN"/>
              </w:rPr>
              <w:t>4.95</w:t>
            </w:r>
            <w:r>
              <w:rPr>
                <w:rFonts w:ascii="Arial" w:hAnsi="Arial" w:eastAsia="仿宋_GB2312" w:cs="Arial"/>
                <w:sz w:val="18"/>
                <w:szCs w:val="18"/>
              </w:rPr>
              <w:t>%</w:t>
            </w:r>
          </w:p>
        </w:tc>
      </w:tr>
      <w:tr>
        <w:tblPrEx>
          <w:tblCellMar>
            <w:top w:w="0" w:type="dxa"/>
            <w:left w:w="108" w:type="dxa"/>
            <w:bottom w:w="0" w:type="dxa"/>
            <w:right w:w="108" w:type="dxa"/>
          </w:tblCellMar>
        </w:tblPrEx>
        <w:trPr>
          <w:trHeight w:val="270" w:hRule="atLeast"/>
          <w:jc w:val="center"/>
        </w:trPr>
        <w:tc>
          <w:tcPr>
            <w:tcW w:w="8408" w:type="dxa"/>
            <w:gridSpan w:val="4"/>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both"/>
              <w:rPr>
                <w:rFonts w:ascii="Arial" w:hAnsi="Arial" w:eastAsia="仿宋_GB2312" w:cs="Arial"/>
                <w:sz w:val="18"/>
                <w:szCs w:val="18"/>
              </w:rPr>
            </w:pPr>
            <w:r>
              <w:rPr>
                <w:rFonts w:ascii="Arial" w:hAnsi="Arial" w:eastAsia="仿宋_GB2312" w:cs="Arial"/>
                <w:sz w:val="18"/>
                <w:szCs w:val="18"/>
              </w:rPr>
              <w:t>因素修正系数（1+∑Ki）</w:t>
            </w:r>
          </w:p>
        </w:tc>
        <w:tc>
          <w:tcPr>
            <w:tcW w:w="890" w:type="dxa"/>
            <w:tcBorders>
              <w:top w:val="nil"/>
              <w:left w:val="nil"/>
              <w:bottom w:val="single" w:color="auto" w:sz="4" w:space="0"/>
              <w:right w:val="single" w:color="auto" w:sz="4" w:space="0"/>
            </w:tcBorders>
            <w:vAlign w:val="center"/>
          </w:tcPr>
          <w:p>
            <w:pPr>
              <w:widowControl/>
              <w:adjustRightInd/>
              <w:spacing w:line="240" w:lineRule="auto"/>
              <w:jc w:val="both"/>
              <w:rPr>
                <w:rFonts w:hint="default" w:ascii="Arial" w:hAnsi="Arial" w:eastAsia="仿宋_GB2312" w:cs="Arial"/>
                <w:sz w:val="18"/>
                <w:szCs w:val="18"/>
                <w:lang w:val="en-US" w:eastAsia="zh-CN"/>
              </w:rPr>
            </w:pPr>
            <w:r>
              <w:rPr>
                <w:rFonts w:ascii="Arial" w:hAnsi="Arial" w:eastAsia="仿宋_GB2312" w:cs="Arial"/>
                <w:sz w:val="18"/>
                <w:szCs w:val="18"/>
              </w:rPr>
              <w:t>1.0</w:t>
            </w:r>
            <w:r>
              <w:rPr>
                <w:rFonts w:hint="eastAsia" w:ascii="Arial" w:hAnsi="Arial" w:eastAsia="仿宋_GB2312" w:cs="Arial"/>
                <w:sz w:val="18"/>
                <w:szCs w:val="18"/>
                <w:lang w:val="en-US" w:eastAsia="zh-CN"/>
              </w:rPr>
              <w:t>495</w:t>
            </w:r>
          </w:p>
        </w:tc>
      </w:tr>
    </w:tbl>
    <w:p>
      <w:pPr>
        <w:spacing w:line="240" w:lineRule="exact"/>
        <w:rPr>
          <w:rFonts w:ascii="Arial" w:hAnsi="Arial" w:eastAsia="仿宋_GB2312" w:cs="Arial"/>
          <w:sz w:val="18"/>
          <w:szCs w:val="24"/>
        </w:rPr>
      </w:pPr>
    </w:p>
    <w:p>
      <w:pPr>
        <w:spacing w:line="360" w:lineRule="auto"/>
        <w:ind w:firstLine="560" w:firstLineChars="200"/>
        <w:jc w:val="both"/>
        <w:rPr>
          <w:rFonts w:ascii="Arial" w:hAnsi="Arial" w:eastAsia="仿宋_GB2312" w:cs="Arial"/>
          <w:b/>
          <w:bCs/>
          <w:sz w:val="28"/>
        </w:rPr>
      </w:pPr>
      <w:r>
        <w:rPr>
          <w:rFonts w:ascii="Arial" w:hAnsi="Arial" w:eastAsia="仿宋_GB2312" w:cs="Arial"/>
          <w:sz w:val="28"/>
          <w:szCs w:val="28"/>
        </w:rPr>
        <w:t>5）地下空间修正系数</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地下</w:t>
      </w:r>
      <w:r>
        <w:rPr>
          <w:rFonts w:ascii="Arial" w:hAnsi="Arial" w:eastAsia="仿宋_GB2312" w:cs="Arial"/>
          <w:sz w:val="28"/>
          <w:szCs w:val="28"/>
        </w:rPr>
        <w:t>研发</w:t>
      </w:r>
      <w:r>
        <w:rPr>
          <w:rFonts w:ascii="Arial" w:hAnsi="Arial" w:eastAsia="仿宋_GB2312" w:cs="Arial"/>
          <w:sz w:val="28"/>
        </w:rPr>
        <w:t>依据地上比准类别确定地下空间修正系数，地上比准用途为</w:t>
      </w:r>
      <w:r>
        <w:rPr>
          <w:rFonts w:ascii="Arial" w:hAnsi="Arial" w:eastAsia="仿宋_GB2312" w:cs="Arial"/>
          <w:sz w:val="28"/>
          <w:szCs w:val="28"/>
        </w:rPr>
        <w:t>研发</w:t>
      </w:r>
      <w:r>
        <w:rPr>
          <w:rFonts w:hint="eastAsia" w:ascii="Arial" w:hAnsi="Arial" w:eastAsia="仿宋_GB2312" w:cs="Arial"/>
          <w:sz w:val="28"/>
          <w:szCs w:val="28"/>
        </w:rPr>
        <w:t>（</w:t>
      </w:r>
      <w:r>
        <w:rPr>
          <w:rFonts w:ascii="Arial" w:hAnsi="Arial" w:eastAsia="仿宋_GB2312" w:cs="Arial"/>
          <w:sz w:val="28"/>
        </w:rPr>
        <w:t>办公用地</w:t>
      </w:r>
      <w:r>
        <w:rPr>
          <w:rFonts w:hint="eastAsia" w:ascii="Arial" w:hAnsi="Arial" w:eastAsia="仿宋_GB2312" w:cs="Arial"/>
          <w:sz w:val="28"/>
          <w:szCs w:val="28"/>
        </w:rPr>
        <w:t>）</w:t>
      </w:r>
      <w:r>
        <w:rPr>
          <w:rFonts w:ascii="Arial" w:hAnsi="Arial" w:eastAsia="仿宋_GB2312" w:cs="Arial"/>
          <w:sz w:val="28"/>
        </w:rPr>
        <w:t>，地处办公类</w:t>
      </w:r>
      <w:r>
        <w:rPr>
          <w:rFonts w:hint="eastAsia" w:ascii="Arial" w:hAnsi="Arial" w:eastAsia="仿宋_GB2312" w:cs="Arial"/>
          <w:sz w:val="28"/>
        </w:rPr>
        <w:t>八</w:t>
      </w:r>
      <w:r>
        <w:rPr>
          <w:rFonts w:ascii="Arial" w:hAnsi="Arial" w:eastAsia="仿宋_GB2312" w:cs="Arial"/>
          <w:sz w:val="28"/>
        </w:rPr>
        <w:t>级地价区，需根据《北京市基准地价地下空间修正系数表》进行用途修正。地下空间修正系数表详见下表：</w:t>
      </w:r>
    </w:p>
    <w:p>
      <w:pPr>
        <w:spacing w:line="360" w:lineRule="auto"/>
        <w:jc w:val="center"/>
        <w:rPr>
          <w:rFonts w:ascii="Arial" w:hAnsi="Arial" w:eastAsia="仿宋_GB2312" w:cs="Arial"/>
          <w:bCs/>
          <w:szCs w:val="24"/>
        </w:rPr>
      </w:pPr>
    </w:p>
    <w:p>
      <w:pPr>
        <w:spacing w:line="360" w:lineRule="auto"/>
        <w:jc w:val="center"/>
        <w:rPr>
          <w:rFonts w:ascii="Arial" w:hAnsi="Arial" w:eastAsia="仿宋_GB2312" w:cs="Arial"/>
          <w:sz w:val="28"/>
        </w:rPr>
      </w:pPr>
      <w:r>
        <w:rPr>
          <w:rFonts w:ascii="Arial" w:hAnsi="Arial" w:eastAsia="仿宋_GB2312" w:cs="Arial"/>
          <w:bCs/>
          <w:szCs w:val="24"/>
        </w:rPr>
        <w:t>北京市基准地价地下空间修正系数表（节选）</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277"/>
        <w:gridCol w:w="1701"/>
        <w:gridCol w:w="1134"/>
        <w:gridCol w:w="1729"/>
        <w:gridCol w:w="1729"/>
        <w:gridCol w:w="1729"/>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277" w:type="dxa"/>
            <w:vMerge w:val="restart"/>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地下空间用途</w:t>
            </w:r>
          </w:p>
        </w:tc>
        <w:tc>
          <w:tcPr>
            <w:tcW w:w="1701" w:type="dxa"/>
            <w:vMerge w:val="restart"/>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适用基准地价</w:t>
            </w:r>
          </w:p>
        </w:tc>
        <w:tc>
          <w:tcPr>
            <w:tcW w:w="1134" w:type="dxa"/>
            <w:vMerge w:val="restart"/>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楼层</w:t>
            </w:r>
          </w:p>
        </w:tc>
        <w:tc>
          <w:tcPr>
            <w:tcW w:w="5187" w:type="dxa"/>
            <w:gridSpan w:val="3"/>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地下空间修正系数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277" w:type="dxa"/>
            <w:vMerge w:val="continue"/>
            <w:vAlign w:val="center"/>
          </w:tcPr>
          <w:p>
            <w:pPr>
              <w:widowControl/>
              <w:adjustRightInd/>
              <w:spacing w:line="240" w:lineRule="exact"/>
              <w:textAlignment w:val="auto"/>
              <w:rPr>
                <w:rFonts w:ascii="Arial" w:hAnsi="Arial" w:eastAsia="仿宋_GB2312" w:cs="Arial"/>
                <w:sz w:val="18"/>
                <w:szCs w:val="18"/>
              </w:rPr>
            </w:pPr>
          </w:p>
        </w:tc>
        <w:tc>
          <w:tcPr>
            <w:tcW w:w="1701" w:type="dxa"/>
            <w:vMerge w:val="continue"/>
            <w:vAlign w:val="center"/>
          </w:tcPr>
          <w:p>
            <w:pPr>
              <w:widowControl/>
              <w:adjustRightInd/>
              <w:spacing w:line="240" w:lineRule="exact"/>
              <w:textAlignment w:val="auto"/>
              <w:rPr>
                <w:rFonts w:ascii="Arial" w:hAnsi="Arial" w:eastAsia="仿宋_GB2312" w:cs="Arial"/>
                <w:sz w:val="18"/>
                <w:szCs w:val="18"/>
              </w:rPr>
            </w:pPr>
          </w:p>
        </w:tc>
        <w:tc>
          <w:tcPr>
            <w:tcW w:w="1134" w:type="dxa"/>
            <w:vMerge w:val="continue"/>
            <w:vAlign w:val="center"/>
          </w:tcPr>
          <w:p>
            <w:pPr>
              <w:widowControl/>
              <w:adjustRightInd/>
              <w:spacing w:line="240" w:lineRule="exact"/>
              <w:textAlignment w:val="auto"/>
              <w:rPr>
                <w:rFonts w:ascii="Arial" w:hAnsi="Arial" w:eastAsia="仿宋_GB2312" w:cs="Arial"/>
                <w:sz w:val="18"/>
                <w:szCs w:val="18"/>
              </w:rPr>
            </w:pPr>
          </w:p>
        </w:tc>
        <w:tc>
          <w:tcPr>
            <w:tcW w:w="172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一至二级</w:t>
            </w:r>
          </w:p>
        </w:tc>
        <w:tc>
          <w:tcPr>
            <w:tcW w:w="172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三至七级</w:t>
            </w:r>
          </w:p>
        </w:tc>
        <w:tc>
          <w:tcPr>
            <w:tcW w:w="172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八至十二级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277" w:type="dxa"/>
            <w:shd w:val="clear" w:color="auto" w:fill="auto"/>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地下办公</w:t>
            </w:r>
          </w:p>
        </w:tc>
        <w:tc>
          <w:tcPr>
            <w:tcW w:w="1701" w:type="dxa"/>
            <w:shd w:val="clear" w:color="auto" w:fill="auto"/>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办公用途比准类别</w:t>
            </w:r>
          </w:p>
        </w:tc>
        <w:tc>
          <w:tcPr>
            <w:tcW w:w="1134" w:type="dxa"/>
            <w:shd w:val="clear" w:color="auto" w:fill="auto"/>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w:t>
            </w:r>
          </w:p>
        </w:tc>
        <w:tc>
          <w:tcPr>
            <w:tcW w:w="1729" w:type="dxa"/>
            <w:shd w:val="clear" w:color="auto" w:fill="auto"/>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0.3</w:t>
            </w:r>
          </w:p>
        </w:tc>
        <w:tc>
          <w:tcPr>
            <w:tcW w:w="1729" w:type="dxa"/>
            <w:shd w:val="clear" w:color="auto" w:fill="auto"/>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0.25</w:t>
            </w:r>
          </w:p>
        </w:tc>
        <w:tc>
          <w:tcPr>
            <w:tcW w:w="1729" w:type="dxa"/>
            <w:shd w:val="clear" w:color="auto" w:fill="auto"/>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0.2</w:t>
            </w:r>
          </w:p>
        </w:tc>
      </w:tr>
    </w:tbl>
    <w:p>
      <w:pPr>
        <w:spacing w:before="120" w:beforeLines="50" w:line="360" w:lineRule="auto"/>
        <w:ind w:firstLine="560" w:firstLineChars="200"/>
        <w:jc w:val="both"/>
        <w:rPr>
          <w:rFonts w:ascii="Arial" w:hAnsi="Arial" w:eastAsia="仿宋_GB2312" w:cs="Arial"/>
          <w:sz w:val="28"/>
          <w:szCs w:val="28"/>
        </w:rPr>
      </w:pPr>
      <w:r>
        <w:rPr>
          <w:rFonts w:ascii="Arial" w:hAnsi="Arial" w:eastAsia="仿宋_GB2312" w:cs="Arial"/>
          <w:sz w:val="28"/>
        </w:rPr>
        <w:t>依据上表，估价对象</w:t>
      </w:r>
      <w:r>
        <w:rPr>
          <w:rFonts w:ascii="Arial" w:hAnsi="Arial" w:eastAsia="仿宋_GB2312" w:cs="Arial"/>
          <w:sz w:val="28"/>
          <w:szCs w:val="28"/>
        </w:rPr>
        <w:t>土地级别为办公类</w:t>
      </w:r>
      <w:r>
        <w:rPr>
          <w:rFonts w:hint="eastAsia" w:ascii="Arial" w:hAnsi="Arial" w:eastAsia="仿宋_GB2312" w:cs="Arial"/>
          <w:sz w:val="28"/>
          <w:szCs w:val="28"/>
        </w:rPr>
        <w:t>八</w:t>
      </w:r>
      <w:r>
        <w:rPr>
          <w:rFonts w:ascii="Arial" w:hAnsi="Arial" w:eastAsia="仿宋_GB2312" w:cs="Arial"/>
          <w:sz w:val="28"/>
          <w:szCs w:val="28"/>
        </w:rPr>
        <w:t>级，故地下研发用房的地下空间修正系数为0.2。</w:t>
      </w:r>
    </w:p>
    <w:p>
      <w:pPr>
        <w:spacing w:before="120" w:beforeLines="50" w:line="360" w:lineRule="auto"/>
        <w:ind w:firstLine="562" w:firstLineChars="200"/>
        <w:jc w:val="both"/>
        <w:rPr>
          <w:rFonts w:ascii="Arial" w:hAnsi="Arial" w:eastAsia="仿宋_GB2312" w:cs="Arial"/>
          <w:sz w:val="28"/>
          <w:szCs w:val="28"/>
        </w:rPr>
      </w:pPr>
      <w:r>
        <w:rPr>
          <w:rFonts w:ascii="Arial" w:hAnsi="Arial" w:eastAsia="仿宋_GB2312" w:cs="Arial"/>
          <w:b/>
          <w:sz w:val="28"/>
          <w:szCs w:val="28"/>
        </w:rPr>
        <w:t>地下研发用房适用基准地价、期日修正系数、年期修正系数及因素修正系数同地上</w:t>
      </w:r>
      <w:r>
        <w:rPr>
          <w:rFonts w:hint="eastAsia" w:ascii="Arial" w:hAnsi="Arial" w:eastAsia="仿宋_GB2312" w:cs="Arial"/>
          <w:b/>
          <w:sz w:val="28"/>
          <w:szCs w:val="28"/>
        </w:rPr>
        <w:t>办公</w:t>
      </w:r>
      <w:r>
        <w:rPr>
          <w:rFonts w:ascii="Arial" w:hAnsi="Arial" w:eastAsia="仿宋_GB2312" w:cs="Arial"/>
          <w:b/>
          <w:sz w:val="28"/>
          <w:szCs w:val="28"/>
        </w:rPr>
        <w:t>用途基准地价系数修正法求取过程及结果，则：</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地下研发楼面熟地价</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＝适用基准地价（参照地上比准用途办公用途比准类别）×期日修正系数×年期修正系数×因素修正系数×相应用途地下空间修正系数</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5835</w:t>
      </w:r>
      <w:r>
        <w:rPr>
          <w:rFonts w:ascii="Arial" w:hAnsi="Arial" w:eastAsia="仿宋_GB2312" w:cs="Arial"/>
          <w:sz w:val="28"/>
          <w:szCs w:val="28"/>
        </w:rPr>
        <w:t>×</w:t>
      </w:r>
      <w:r>
        <w:rPr>
          <w:rFonts w:hint="eastAsia" w:ascii="Arial" w:hAnsi="Arial" w:eastAsia="仿宋_GB2312" w:cs="Arial"/>
          <w:sz w:val="28"/>
          <w:szCs w:val="28"/>
        </w:rPr>
        <w:t>1.3963×</w:t>
      </w:r>
      <w:r>
        <w:rPr>
          <w:rFonts w:hint="eastAsia" w:ascii="Arial" w:hAnsi="Arial" w:eastAsia="仿宋_GB2312" w:cs="Arial"/>
          <w:sz w:val="28"/>
          <w:szCs w:val="28"/>
          <w:lang w:val="en-US" w:eastAsia="zh-CN"/>
        </w:rPr>
        <w:t>1</w:t>
      </w:r>
      <w:r>
        <w:rPr>
          <w:rFonts w:hint="eastAsia" w:ascii="Arial" w:hAnsi="Arial" w:eastAsia="仿宋_GB2312" w:cs="Arial"/>
          <w:sz w:val="28"/>
          <w:szCs w:val="28"/>
        </w:rPr>
        <w:t>×1.0</w:t>
      </w:r>
      <w:r>
        <w:rPr>
          <w:rFonts w:hint="eastAsia" w:ascii="Arial" w:hAnsi="Arial" w:eastAsia="仿宋_GB2312" w:cs="Arial"/>
          <w:sz w:val="28"/>
          <w:szCs w:val="28"/>
          <w:lang w:val="en-US" w:eastAsia="zh-CN"/>
        </w:rPr>
        <w:t>495</w:t>
      </w:r>
      <w:r>
        <w:rPr>
          <w:rFonts w:ascii="Arial" w:hAnsi="Arial" w:eastAsia="仿宋_GB2312" w:cs="Arial"/>
          <w:sz w:val="28"/>
          <w:szCs w:val="28"/>
        </w:rPr>
        <w:t>×0.2</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w:t>
      </w:r>
      <w:r>
        <w:rPr>
          <w:rFonts w:hint="eastAsia" w:ascii="Arial" w:hAnsi="Arial" w:eastAsia="仿宋_GB2312" w:cs="Arial"/>
          <w:sz w:val="28"/>
          <w:lang w:val="en-US" w:eastAsia="zh-CN"/>
        </w:rPr>
        <w:t>710</w:t>
      </w:r>
      <w:r>
        <w:rPr>
          <w:rFonts w:ascii="Arial" w:hAnsi="Arial" w:eastAsia="仿宋_GB2312" w:cs="Arial"/>
          <w:sz w:val="28"/>
        </w:rPr>
        <w:t>（元/平方米）</w:t>
      </w:r>
    </w:p>
    <w:p>
      <w:pPr>
        <w:spacing w:line="360" w:lineRule="auto"/>
        <w:ind w:left="420" w:leftChars="175" w:firstLine="141" w:firstLineChars="50"/>
        <w:jc w:val="both"/>
        <w:rPr>
          <w:rFonts w:ascii="Arial" w:hAnsi="Arial" w:eastAsia="仿宋_GB2312" w:cs="Arial"/>
          <w:b/>
          <w:sz w:val="28"/>
        </w:rPr>
      </w:pPr>
      <w:r>
        <w:rPr>
          <w:rFonts w:ascii="Arial" w:hAnsi="Arial" w:eastAsia="仿宋_GB2312" w:cs="Arial"/>
          <w:b/>
          <w:sz w:val="28"/>
          <w:szCs w:val="28"/>
        </w:rPr>
        <w:t>（2）求</w:t>
      </w:r>
      <w:r>
        <w:rPr>
          <w:rFonts w:ascii="Arial" w:hAnsi="Arial" w:eastAsia="仿宋_GB2312" w:cs="Arial"/>
          <w:b/>
          <w:sz w:val="28"/>
        </w:rPr>
        <w:t>取估价对象地下车库用房楼面熟地价（土地剩余使用年限</w:t>
      </w:r>
      <w:r>
        <w:rPr>
          <w:rFonts w:hint="eastAsia" w:ascii="Arial" w:hAnsi="Arial" w:eastAsia="仿宋_GB2312" w:cs="Arial"/>
          <w:b/>
          <w:sz w:val="28"/>
          <w:lang w:val="en-US" w:eastAsia="zh-CN"/>
        </w:rPr>
        <w:t>5</w:t>
      </w:r>
      <w:r>
        <w:rPr>
          <w:rFonts w:hint="eastAsia" w:ascii="Arial" w:hAnsi="Arial" w:eastAsia="仿宋_GB2312" w:cs="Arial"/>
          <w:b/>
          <w:sz w:val="28"/>
        </w:rPr>
        <w:t>0</w:t>
      </w:r>
      <w:r>
        <w:rPr>
          <w:rFonts w:ascii="Arial" w:hAnsi="Arial" w:eastAsia="仿宋_GB2312" w:cs="Arial"/>
          <w:b/>
          <w:sz w:val="28"/>
        </w:rPr>
        <w:t>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地下车库依据地上主用途比准类别确定地下空间修正系数，地上比准用途为</w:t>
      </w:r>
      <w:r>
        <w:rPr>
          <w:rFonts w:ascii="Arial" w:hAnsi="Arial" w:eastAsia="仿宋_GB2312" w:cs="Arial"/>
          <w:sz w:val="28"/>
          <w:szCs w:val="28"/>
        </w:rPr>
        <w:t>研发</w:t>
      </w:r>
      <w:r>
        <w:rPr>
          <w:rFonts w:hint="eastAsia" w:ascii="Arial" w:hAnsi="Arial" w:eastAsia="仿宋_GB2312" w:cs="Arial"/>
          <w:sz w:val="28"/>
          <w:szCs w:val="28"/>
        </w:rPr>
        <w:t>（</w:t>
      </w:r>
      <w:r>
        <w:rPr>
          <w:rFonts w:ascii="Arial" w:hAnsi="Arial" w:eastAsia="仿宋_GB2312" w:cs="Arial"/>
          <w:sz w:val="28"/>
        </w:rPr>
        <w:t>办公用地</w:t>
      </w:r>
      <w:r>
        <w:rPr>
          <w:rFonts w:hint="eastAsia" w:ascii="Arial" w:hAnsi="Arial" w:eastAsia="仿宋_GB2312" w:cs="Arial"/>
          <w:sz w:val="28"/>
          <w:szCs w:val="28"/>
        </w:rPr>
        <w:t>）</w:t>
      </w:r>
      <w:r>
        <w:rPr>
          <w:rFonts w:ascii="Arial" w:hAnsi="Arial" w:eastAsia="仿宋_GB2312" w:cs="Arial"/>
          <w:sz w:val="28"/>
        </w:rPr>
        <w:t>，地处办公类</w:t>
      </w:r>
      <w:r>
        <w:rPr>
          <w:rFonts w:hint="eastAsia" w:ascii="Arial" w:hAnsi="Arial" w:eastAsia="仿宋_GB2312" w:cs="Arial"/>
          <w:sz w:val="28"/>
        </w:rPr>
        <w:t>八</w:t>
      </w:r>
      <w:r>
        <w:rPr>
          <w:rFonts w:ascii="Arial" w:hAnsi="Arial" w:eastAsia="仿宋_GB2312" w:cs="Arial"/>
          <w:sz w:val="28"/>
        </w:rPr>
        <w:t>级地价区，需根据《北京市基准地价地下空间修正系数表》进行用途修正。地下空间修正系数表详见下表：</w:t>
      </w:r>
    </w:p>
    <w:p>
      <w:pPr>
        <w:spacing w:line="360" w:lineRule="auto"/>
        <w:jc w:val="center"/>
        <w:rPr>
          <w:rFonts w:ascii="Arial" w:hAnsi="Arial" w:eastAsia="仿宋_GB2312" w:cs="Arial"/>
          <w:sz w:val="28"/>
        </w:rPr>
      </w:pPr>
      <w:r>
        <w:rPr>
          <w:rFonts w:ascii="Arial" w:hAnsi="Arial" w:eastAsia="仿宋_GB2312" w:cs="Arial"/>
          <w:bCs/>
          <w:szCs w:val="24"/>
        </w:rPr>
        <w:t>北京市基准地价地下空间修正系数表（节选）</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135"/>
        <w:gridCol w:w="1843"/>
        <w:gridCol w:w="2126"/>
        <w:gridCol w:w="1418"/>
        <w:gridCol w:w="1417"/>
        <w:gridCol w:w="1360"/>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135" w:type="dxa"/>
            <w:vMerge w:val="restart"/>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sz w:val="18"/>
                <w:szCs w:val="18"/>
              </w:rPr>
              <w:t>地下空间用途</w:t>
            </w:r>
          </w:p>
        </w:tc>
        <w:tc>
          <w:tcPr>
            <w:tcW w:w="1843" w:type="dxa"/>
            <w:vMerge w:val="restart"/>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sz w:val="18"/>
                <w:szCs w:val="18"/>
              </w:rPr>
              <w:t>适用基准地价</w:t>
            </w:r>
          </w:p>
        </w:tc>
        <w:tc>
          <w:tcPr>
            <w:tcW w:w="2126" w:type="dxa"/>
            <w:vMerge w:val="restart"/>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sz w:val="18"/>
                <w:szCs w:val="18"/>
              </w:rPr>
              <w:t>楼层</w:t>
            </w:r>
          </w:p>
        </w:tc>
        <w:tc>
          <w:tcPr>
            <w:tcW w:w="4195" w:type="dxa"/>
            <w:gridSpan w:val="3"/>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sz w:val="18"/>
                <w:szCs w:val="18"/>
              </w:rPr>
              <w:t>地下空间修正系数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135" w:type="dxa"/>
            <w:vMerge w:val="continue"/>
            <w:vAlign w:val="center"/>
          </w:tcPr>
          <w:p>
            <w:pPr>
              <w:widowControl/>
              <w:adjustRightInd/>
              <w:spacing w:line="240" w:lineRule="exact"/>
              <w:textAlignment w:val="auto"/>
              <w:rPr>
                <w:rFonts w:ascii="Arial" w:hAnsi="Arial" w:eastAsia="华文细黑" w:cs="Arial"/>
                <w:sz w:val="18"/>
                <w:szCs w:val="18"/>
              </w:rPr>
            </w:pPr>
          </w:p>
        </w:tc>
        <w:tc>
          <w:tcPr>
            <w:tcW w:w="1843" w:type="dxa"/>
            <w:vMerge w:val="continue"/>
            <w:vAlign w:val="center"/>
          </w:tcPr>
          <w:p>
            <w:pPr>
              <w:widowControl/>
              <w:adjustRightInd/>
              <w:spacing w:line="240" w:lineRule="exact"/>
              <w:textAlignment w:val="auto"/>
              <w:rPr>
                <w:rFonts w:ascii="Arial" w:hAnsi="Arial" w:eastAsia="华文细黑" w:cs="Arial"/>
                <w:sz w:val="18"/>
                <w:szCs w:val="18"/>
              </w:rPr>
            </w:pPr>
          </w:p>
        </w:tc>
        <w:tc>
          <w:tcPr>
            <w:tcW w:w="2126" w:type="dxa"/>
            <w:vMerge w:val="continue"/>
            <w:vAlign w:val="center"/>
          </w:tcPr>
          <w:p>
            <w:pPr>
              <w:widowControl/>
              <w:adjustRightInd/>
              <w:spacing w:line="240" w:lineRule="exact"/>
              <w:textAlignment w:val="auto"/>
              <w:rPr>
                <w:rFonts w:ascii="Arial" w:hAnsi="Arial" w:eastAsia="华文细黑" w:cs="Arial"/>
                <w:sz w:val="18"/>
                <w:szCs w:val="18"/>
              </w:rPr>
            </w:pPr>
          </w:p>
        </w:tc>
        <w:tc>
          <w:tcPr>
            <w:tcW w:w="1418"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sz w:val="18"/>
                <w:szCs w:val="18"/>
              </w:rPr>
              <w:t>一至二级</w:t>
            </w:r>
          </w:p>
        </w:tc>
        <w:tc>
          <w:tcPr>
            <w:tcW w:w="1417"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sz w:val="18"/>
                <w:szCs w:val="18"/>
              </w:rPr>
              <w:t>三至七级</w:t>
            </w:r>
          </w:p>
        </w:tc>
        <w:tc>
          <w:tcPr>
            <w:tcW w:w="1360"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sz w:val="18"/>
                <w:szCs w:val="18"/>
              </w:rPr>
              <w:t>八至十二级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135"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color w:val="000000"/>
                <w:sz w:val="18"/>
                <w:szCs w:val="18"/>
              </w:rPr>
              <w:t>地下车库</w:t>
            </w:r>
          </w:p>
        </w:tc>
        <w:tc>
          <w:tcPr>
            <w:tcW w:w="1843"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color w:val="000000"/>
                <w:sz w:val="18"/>
                <w:szCs w:val="18"/>
              </w:rPr>
              <w:t>地上主用途  比准类别</w:t>
            </w:r>
          </w:p>
        </w:tc>
        <w:tc>
          <w:tcPr>
            <w:tcW w:w="2126"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color w:val="000000"/>
                <w:sz w:val="18"/>
                <w:szCs w:val="18"/>
              </w:rPr>
              <w:t>—</w:t>
            </w:r>
          </w:p>
        </w:tc>
        <w:tc>
          <w:tcPr>
            <w:tcW w:w="1418"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color w:val="000000"/>
                <w:sz w:val="18"/>
                <w:szCs w:val="18"/>
              </w:rPr>
              <w:t>0.25</w:t>
            </w:r>
          </w:p>
        </w:tc>
        <w:tc>
          <w:tcPr>
            <w:tcW w:w="1417"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color w:val="000000"/>
                <w:sz w:val="18"/>
                <w:szCs w:val="18"/>
              </w:rPr>
              <w:t>0.2</w:t>
            </w:r>
          </w:p>
        </w:tc>
        <w:tc>
          <w:tcPr>
            <w:tcW w:w="1360" w:type="dxa"/>
            <w:shd w:val="clear" w:color="auto" w:fill="auto"/>
            <w:vAlign w:val="center"/>
          </w:tcPr>
          <w:p>
            <w:pPr>
              <w:widowControl/>
              <w:adjustRightInd/>
              <w:spacing w:line="240" w:lineRule="exact"/>
              <w:textAlignment w:val="auto"/>
              <w:rPr>
                <w:rFonts w:ascii="Arial" w:hAnsi="Arial" w:eastAsia="华文细黑" w:cs="Arial"/>
                <w:sz w:val="18"/>
                <w:szCs w:val="18"/>
              </w:rPr>
            </w:pPr>
            <w:r>
              <w:rPr>
                <w:rFonts w:ascii="Arial" w:hAnsi="Arial" w:eastAsia="华文细黑" w:cs="Arial"/>
                <w:color w:val="000000"/>
                <w:sz w:val="18"/>
                <w:szCs w:val="18"/>
              </w:rPr>
              <w:t>0.15</w:t>
            </w:r>
          </w:p>
        </w:tc>
      </w:tr>
    </w:tbl>
    <w:p>
      <w:pPr>
        <w:spacing w:line="360" w:lineRule="auto"/>
        <w:ind w:firstLine="560" w:firstLineChars="200"/>
        <w:jc w:val="both"/>
        <w:rPr>
          <w:rFonts w:ascii="Arial" w:hAnsi="Arial" w:eastAsia="仿宋_GB2312" w:cs="Arial"/>
          <w:sz w:val="28"/>
          <w:szCs w:val="28"/>
        </w:rPr>
      </w:pPr>
      <w:r>
        <w:rPr>
          <w:rFonts w:ascii="Arial" w:hAnsi="Arial" w:eastAsia="仿宋_GB2312" w:cs="Arial"/>
          <w:sz w:val="28"/>
        </w:rPr>
        <w:t>依据上表，估价对象</w:t>
      </w:r>
      <w:r>
        <w:rPr>
          <w:rFonts w:ascii="Arial" w:hAnsi="Arial" w:eastAsia="仿宋_GB2312" w:cs="Arial"/>
          <w:sz w:val="28"/>
          <w:szCs w:val="28"/>
        </w:rPr>
        <w:t>土地级别为办公类</w:t>
      </w:r>
      <w:r>
        <w:rPr>
          <w:rFonts w:hint="eastAsia" w:ascii="Arial" w:hAnsi="Arial" w:eastAsia="仿宋_GB2312" w:cs="Arial"/>
          <w:sz w:val="28"/>
          <w:szCs w:val="28"/>
        </w:rPr>
        <w:t>八</w:t>
      </w:r>
      <w:r>
        <w:rPr>
          <w:rFonts w:ascii="Arial" w:hAnsi="Arial" w:eastAsia="仿宋_GB2312" w:cs="Arial"/>
          <w:sz w:val="28"/>
          <w:szCs w:val="28"/>
        </w:rPr>
        <w:t>级，地下</w:t>
      </w:r>
      <w:r>
        <w:rPr>
          <w:rFonts w:hint="eastAsia" w:ascii="Arial" w:hAnsi="Arial" w:eastAsia="仿宋_GB2312" w:cs="Arial"/>
          <w:sz w:val="28"/>
          <w:szCs w:val="28"/>
        </w:rPr>
        <w:t>车库</w:t>
      </w:r>
      <w:r>
        <w:rPr>
          <w:rFonts w:ascii="Arial" w:hAnsi="Arial" w:eastAsia="仿宋_GB2312" w:cs="Arial"/>
          <w:sz w:val="28"/>
          <w:szCs w:val="28"/>
        </w:rPr>
        <w:t>地下空间修正系数为0.</w:t>
      </w:r>
      <w:r>
        <w:rPr>
          <w:rFonts w:hint="eastAsia" w:ascii="Arial" w:hAnsi="Arial" w:eastAsia="仿宋_GB2312" w:cs="Arial"/>
          <w:sz w:val="28"/>
          <w:szCs w:val="28"/>
        </w:rPr>
        <w:t>15</w:t>
      </w:r>
      <w:r>
        <w:rPr>
          <w:rFonts w:ascii="Arial" w:hAnsi="Arial" w:eastAsia="仿宋_GB2312" w:cs="Arial"/>
          <w:sz w:val="28"/>
          <w:szCs w:val="28"/>
        </w:rPr>
        <w:t>。</w:t>
      </w:r>
    </w:p>
    <w:p>
      <w:pPr>
        <w:overflowPunct w:val="0"/>
        <w:spacing w:line="360" w:lineRule="auto"/>
        <w:ind w:firstLine="562" w:firstLineChars="200"/>
        <w:jc w:val="both"/>
        <w:textAlignment w:val="auto"/>
        <w:rPr>
          <w:rFonts w:ascii="Arial" w:hAnsi="Arial" w:eastAsia="仿宋_GB2312" w:cs="Arial"/>
          <w:b/>
          <w:sz w:val="28"/>
          <w:szCs w:val="28"/>
        </w:rPr>
      </w:pPr>
      <w:r>
        <w:rPr>
          <w:rFonts w:ascii="Arial" w:hAnsi="Arial" w:eastAsia="仿宋_GB2312" w:cs="Arial"/>
          <w:b/>
          <w:sz w:val="28"/>
          <w:szCs w:val="28"/>
        </w:rPr>
        <w:t>年期修正系数的确定</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年期修正系数＝（1－1÷（1＋r）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其中：</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r----土地还原率</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n----宗地剩余土地使用年限</w:t>
      </w:r>
    </w:p>
    <w:p>
      <w:pPr>
        <w:overflowPunct w:val="0"/>
        <w:autoSpaceDE w:val="0"/>
        <w:autoSpaceDN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N----基准地价规定的相应用途土地使用年限</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商业、办公、居住、工业用途的土地还原利率原则上按同期中国人民银行公布的一年期贷款利率分别上浮25％、20％、15％、10％确定。估价对象</w:t>
      </w:r>
      <w:r>
        <w:rPr>
          <w:rFonts w:hint="eastAsia" w:ascii="Arial" w:hAnsi="Arial" w:eastAsia="仿宋_GB2312" w:cs="Arial"/>
          <w:sz w:val="28"/>
          <w:szCs w:val="28"/>
          <w:lang w:eastAsia="zh-CN"/>
        </w:rPr>
        <w:t>地上主</w:t>
      </w:r>
      <w:r>
        <w:rPr>
          <w:rFonts w:ascii="Arial" w:hAnsi="Arial" w:eastAsia="仿宋_GB2312" w:cs="Arial"/>
          <w:sz w:val="28"/>
          <w:szCs w:val="28"/>
        </w:rPr>
        <w:t>用途为研发</w:t>
      </w:r>
      <w:r>
        <w:rPr>
          <w:rFonts w:hint="eastAsia" w:ascii="Arial" w:hAnsi="Arial" w:eastAsia="仿宋_GB2312" w:cs="Arial"/>
          <w:sz w:val="28"/>
          <w:szCs w:val="28"/>
          <w:lang w:eastAsia="zh-CN"/>
        </w:rPr>
        <w:t>（办公）</w:t>
      </w:r>
      <w:r>
        <w:rPr>
          <w:rFonts w:ascii="Arial" w:hAnsi="Arial" w:eastAsia="仿宋_GB2312" w:cs="Arial"/>
          <w:sz w:val="28"/>
          <w:szCs w:val="28"/>
        </w:rPr>
        <w:t>，现行一年期贷款利率（2015年10月24日发布）为4.35%。则有：</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土地还原率＝4.35%×（1＋20%）=5.2%</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估价对象剩余土地使用年限设定为</w:t>
      </w:r>
      <w:r>
        <w:rPr>
          <w:rFonts w:hint="eastAsia" w:ascii="Arial" w:hAnsi="Arial" w:eastAsia="仿宋_GB2312" w:cs="Arial"/>
          <w:sz w:val="28"/>
          <w:szCs w:val="28"/>
          <w:lang w:val="en-US" w:eastAsia="zh-CN"/>
        </w:rPr>
        <w:t>5</w:t>
      </w:r>
      <w:r>
        <w:rPr>
          <w:rFonts w:hint="eastAsia" w:ascii="Arial" w:hAnsi="Arial" w:eastAsia="仿宋_GB2312" w:cs="Arial"/>
          <w:sz w:val="28"/>
          <w:szCs w:val="28"/>
        </w:rPr>
        <w:t>0</w:t>
      </w:r>
      <w:r>
        <w:rPr>
          <w:rFonts w:ascii="Arial" w:hAnsi="Arial" w:eastAsia="仿宋_GB2312" w:cs="Arial"/>
          <w:sz w:val="28"/>
          <w:szCs w:val="28"/>
        </w:rPr>
        <w:t>年，研发用途法定用途最高出让年限为50年，则有：</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年期修正系数</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spacing w:line="36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＝（1-1÷（1＋5.2%）</w:t>
      </w:r>
      <w:r>
        <w:rPr>
          <w:rFonts w:hint="eastAsia" w:ascii="Arial" w:hAnsi="Arial" w:eastAsia="仿宋_GB2312" w:cs="Arial"/>
          <w:sz w:val="28"/>
          <w:szCs w:val="28"/>
          <w:vertAlign w:val="superscript"/>
          <w:lang w:val="en-US" w:eastAsia="zh-CN"/>
        </w:rPr>
        <w:t>5</w:t>
      </w:r>
      <w:r>
        <w:rPr>
          <w:rFonts w:hint="eastAsia" w:ascii="Arial" w:hAnsi="Arial" w:eastAsia="仿宋_GB2312" w:cs="Arial"/>
          <w:sz w:val="28"/>
          <w:szCs w:val="28"/>
          <w:vertAlign w:val="superscript"/>
        </w:rPr>
        <w:t>0</w:t>
      </w:r>
      <w:r>
        <w:rPr>
          <w:rFonts w:ascii="Arial" w:hAnsi="Arial" w:eastAsia="仿宋_GB2312" w:cs="Arial"/>
          <w:sz w:val="28"/>
          <w:szCs w:val="28"/>
        </w:rPr>
        <w:t>）÷（1-1÷（1＋5.2%）</w:t>
      </w:r>
      <w:r>
        <w:rPr>
          <w:rFonts w:ascii="Arial" w:hAnsi="Arial" w:eastAsia="仿宋_GB2312" w:cs="Arial"/>
          <w:sz w:val="28"/>
          <w:szCs w:val="28"/>
          <w:vertAlign w:val="superscript"/>
        </w:rPr>
        <w:t>50</w:t>
      </w:r>
      <w:r>
        <w:rPr>
          <w:rFonts w:ascii="Arial" w:hAnsi="Arial" w:eastAsia="仿宋_GB2312" w:cs="Arial"/>
          <w:sz w:val="28"/>
          <w:szCs w:val="28"/>
        </w:rPr>
        <w:t>）</w:t>
      </w:r>
    </w:p>
    <w:p>
      <w:pPr>
        <w:overflowPunct w:val="0"/>
        <w:spacing w:line="360" w:lineRule="auto"/>
        <w:ind w:firstLine="560" w:firstLineChars="200"/>
        <w:jc w:val="both"/>
        <w:textAlignment w:val="auto"/>
        <w:rPr>
          <w:rFonts w:hint="eastAsia" w:ascii="Arial" w:hAnsi="Arial" w:eastAsia="仿宋_GB2312" w:cs="Arial"/>
          <w:sz w:val="28"/>
          <w:szCs w:val="28"/>
          <w:lang w:eastAsia="zh-CN"/>
        </w:rPr>
      </w:pPr>
      <w:r>
        <w:rPr>
          <w:rFonts w:ascii="Arial" w:hAnsi="Arial" w:eastAsia="仿宋_GB2312" w:cs="Arial"/>
          <w:sz w:val="28"/>
          <w:szCs w:val="28"/>
        </w:rPr>
        <w:t>＝</w:t>
      </w:r>
      <w:r>
        <w:rPr>
          <w:rFonts w:hint="eastAsia" w:ascii="Arial" w:hAnsi="Arial" w:eastAsia="仿宋_GB2312" w:cs="Arial"/>
          <w:sz w:val="28"/>
          <w:szCs w:val="28"/>
          <w:lang w:val="en-US" w:eastAsia="zh-CN"/>
        </w:rPr>
        <w:t>1</w:t>
      </w:r>
    </w:p>
    <w:p>
      <w:pPr>
        <w:spacing w:before="120" w:beforeLines="50" w:line="360" w:lineRule="auto"/>
        <w:ind w:firstLine="562" w:firstLineChars="200"/>
        <w:jc w:val="both"/>
        <w:rPr>
          <w:rFonts w:ascii="Arial" w:hAnsi="Arial" w:eastAsia="仿宋_GB2312" w:cs="Arial"/>
          <w:sz w:val="28"/>
          <w:szCs w:val="28"/>
        </w:rPr>
      </w:pPr>
      <w:r>
        <w:rPr>
          <w:rFonts w:ascii="Arial" w:hAnsi="Arial" w:eastAsia="仿宋_GB2312" w:cs="Arial"/>
          <w:b/>
          <w:sz w:val="28"/>
          <w:szCs w:val="28"/>
        </w:rPr>
        <w:t>地下车库适用基准地价、期日修正系数、年期修正系数及因素修正系数同研发用途基准地价系数修正法求取过程及结果，则：</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地下车库楼面熟地价</w:t>
      </w:r>
    </w:p>
    <w:p>
      <w:pPr>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＝适用基准地价（参照地上主用途研发用途比准类别）×期日修正系数×年期修正系数×因素修正系数×相应用途地下空间修正系数</w:t>
      </w:r>
    </w:p>
    <w:p>
      <w:pPr>
        <w:spacing w:line="360" w:lineRule="auto"/>
        <w:ind w:firstLine="560" w:firstLineChars="200"/>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5835</w:t>
      </w:r>
      <w:r>
        <w:rPr>
          <w:rFonts w:ascii="Arial" w:hAnsi="Arial" w:eastAsia="仿宋_GB2312" w:cs="Arial"/>
          <w:sz w:val="28"/>
          <w:szCs w:val="28"/>
        </w:rPr>
        <w:t>×1.39</w:t>
      </w:r>
      <w:r>
        <w:rPr>
          <w:rFonts w:hint="eastAsia" w:ascii="Arial" w:hAnsi="Arial" w:eastAsia="仿宋_GB2312" w:cs="Arial"/>
          <w:sz w:val="28"/>
          <w:szCs w:val="28"/>
        </w:rPr>
        <w:t>63</w:t>
      </w:r>
      <w:r>
        <w:rPr>
          <w:rFonts w:ascii="Arial" w:hAnsi="Arial" w:eastAsia="仿宋_GB2312" w:cs="Arial"/>
          <w:sz w:val="28"/>
          <w:szCs w:val="28"/>
        </w:rPr>
        <w:t>×</w:t>
      </w:r>
      <w:r>
        <w:rPr>
          <w:rFonts w:hint="eastAsia" w:ascii="Arial" w:hAnsi="Arial" w:eastAsia="仿宋_GB2312" w:cs="Arial"/>
          <w:sz w:val="28"/>
          <w:szCs w:val="28"/>
          <w:lang w:val="en-US" w:eastAsia="zh-CN"/>
        </w:rPr>
        <w:t>1</w:t>
      </w:r>
      <w:r>
        <w:rPr>
          <w:rFonts w:ascii="Arial" w:hAnsi="Arial" w:eastAsia="仿宋_GB2312" w:cs="Arial"/>
          <w:sz w:val="28"/>
          <w:szCs w:val="28"/>
        </w:rPr>
        <w:t>×1.</w:t>
      </w:r>
      <w:r>
        <w:rPr>
          <w:rFonts w:hint="eastAsia" w:ascii="Arial" w:hAnsi="Arial" w:eastAsia="仿宋_GB2312" w:cs="Arial"/>
          <w:sz w:val="28"/>
          <w:szCs w:val="28"/>
        </w:rPr>
        <w:t>0</w:t>
      </w:r>
      <w:r>
        <w:rPr>
          <w:rFonts w:hint="eastAsia" w:ascii="Arial" w:hAnsi="Arial" w:eastAsia="仿宋_GB2312" w:cs="Arial"/>
          <w:sz w:val="28"/>
          <w:szCs w:val="28"/>
          <w:lang w:val="en-US" w:eastAsia="zh-CN"/>
        </w:rPr>
        <w:t>495</w:t>
      </w:r>
      <w:r>
        <w:rPr>
          <w:rFonts w:ascii="Arial" w:hAnsi="Arial" w:eastAsia="仿宋_GB2312" w:cs="Arial"/>
          <w:sz w:val="28"/>
          <w:szCs w:val="28"/>
        </w:rPr>
        <w:t>×0.</w:t>
      </w:r>
      <w:r>
        <w:rPr>
          <w:rFonts w:hint="eastAsia" w:ascii="Arial" w:hAnsi="Arial" w:eastAsia="仿宋_GB2312" w:cs="Arial"/>
          <w:sz w:val="28"/>
          <w:szCs w:val="28"/>
        </w:rPr>
        <w:t>15</w:t>
      </w:r>
    </w:p>
    <w:p>
      <w:pPr>
        <w:spacing w:line="360" w:lineRule="auto"/>
        <w:ind w:left="420" w:leftChars="175" w:firstLine="140" w:firstLineChars="50"/>
        <w:jc w:val="both"/>
        <w:rPr>
          <w:rFonts w:ascii="Arial" w:hAnsi="Arial" w:eastAsia="仿宋_GB2312" w:cs="Arial"/>
          <w:b/>
          <w:sz w:val="28"/>
          <w:szCs w:val="28"/>
        </w:rPr>
      </w:pPr>
      <w:r>
        <w:rPr>
          <w:rFonts w:ascii="Arial" w:hAnsi="Arial" w:eastAsia="仿宋_GB2312" w:cs="Arial"/>
          <w:sz w:val="28"/>
          <w:szCs w:val="28"/>
        </w:rPr>
        <w:t>＝</w:t>
      </w:r>
      <w:r>
        <w:rPr>
          <w:rFonts w:hint="eastAsia" w:ascii="Arial" w:hAnsi="Arial" w:eastAsia="仿宋_GB2312" w:cs="Arial"/>
          <w:sz w:val="28"/>
          <w:szCs w:val="28"/>
        </w:rPr>
        <w:t>1</w:t>
      </w:r>
      <w:r>
        <w:rPr>
          <w:rFonts w:hint="eastAsia" w:ascii="Arial" w:hAnsi="Arial" w:eastAsia="仿宋_GB2312" w:cs="Arial"/>
          <w:sz w:val="28"/>
          <w:szCs w:val="28"/>
          <w:lang w:val="en-US" w:eastAsia="zh-CN"/>
        </w:rPr>
        <w:t>283</w:t>
      </w:r>
      <w:r>
        <w:rPr>
          <w:rFonts w:ascii="Arial" w:hAnsi="Arial" w:eastAsia="仿宋_GB2312" w:cs="Arial"/>
          <w:sz w:val="28"/>
          <w:szCs w:val="28"/>
        </w:rPr>
        <w:t>（元/平方米）</w:t>
      </w:r>
    </w:p>
    <w:p>
      <w:pPr>
        <w:spacing w:line="360" w:lineRule="auto"/>
        <w:ind w:left="420"/>
        <w:jc w:val="both"/>
        <w:rPr>
          <w:rFonts w:ascii="Arial" w:hAnsi="Arial" w:eastAsia="仿宋_GB2312" w:cs="Arial"/>
          <w:b/>
          <w:sz w:val="28"/>
        </w:rPr>
      </w:pPr>
      <w:r>
        <w:rPr>
          <w:rFonts w:ascii="Arial" w:hAnsi="Arial" w:eastAsia="仿宋_GB2312" w:cs="Arial"/>
          <w:b/>
          <w:sz w:val="28"/>
        </w:rPr>
        <w:t>方法二：剩余法</w:t>
      </w:r>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1.土地最有效利用方式</w:t>
      </w:r>
    </w:p>
    <w:p>
      <w:pPr>
        <w:spacing w:line="360" w:lineRule="auto"/>
        <w:ind w:firstLine="560" w:firstLineChars="200"/>
        <w:jc w:val="both"/>
        <w:rPr>
          <w:rFonts w:ascii="Arial" w:hAnsi="Arial" w:eastAsia="仿宋_GB2312" w:cs="Arial"/>
          <w:bCs/>
          <w:sz w:val="28"/>
        </w:rPr>
      </w:pPr>
      <w:r>
        <w:rPr>
          <w:rFonts w:ascii="Arial" w:hAnsi="Arial" w:eastAsia="仿宋_GB2312" w:cs="Arial"/>
          <w:sz w:val="28"/>
        </w:rPr>
        <w:t>委托估价方在《国有建设用地使用权出让地价评估委托书》中明确土地用途为</w:t>
      </w:r>
      <w:r>
        <w:rPr>
          <w:rFonts w:hint="eastAsia" w:ascii="Arial" w:hAnsi="Arial" w:eastAsia="仿宋_GB2312" w:cs="Arial"/>
          <w:sz w:val="28"/>
        </w:rPr>
        <w:t>地下</w:t>
      </w:r>
      <w:r>
        <w:rPr>
          <w:rFonts w:ascii="Arial" w:hAnsi="Arial" w:eastAsia="仿宋_GB2312" w:cs="Arial"/>
          <w:sz w:val="28"/>
          <w:szCs w:val="28"/>
        </w:rPr>
        <w:t>研发、地下车库</w:t>
      </w:r>
      <w:r>
        <w:rPr>
          <w:rFonts w:ascii="Arial" w:hAnsi="Arial" w:eastAsia="仿宋_GB2312" w:cs="Arial"/>
          <w:sz w:val="28"/>
        </w:rPr>
        <w:t>。结合《土地利用现状分类》</w:t>
      </w:r>
      <w:r>
        <w:rPr>
          <w:rFonts w:ascii="Arial" w:hAnsi="Arial" w:eastAsia="仿宋_GB2312" w:cs="Arial"/>
          <w:sz w:val="28"/>
          <w:szCs w:val="28"/>
        </w:rPr>
        <w:t>[</w:t>
      </w:r>
      <w:r>
        <w:rPr>
          <w:rFonts w:ascii="Arial" w:hAnsi="Arial" w:eastAsia="仿宋_GB2312" w:cs="Arial"/>
          <w:caps/>
          <w:sz w:val="28"/>
          <w:szCs w:val="28"/>
        </w:rPr>
        <w:t>GB/T21010-2007</w:t>
      </w:r>
      <w:r>
        <w:rPr>
          <w:rFonts w:ascii="Arial" w:hAnsi="Arial" w:eastAsia="仿宋_GB2312" w:cs="Arial"/>
          <w:sz w:val="28"/>
          <w:szCs w:val="28"/>
        </w:rPr>
        <w:t>]</w:t>
      </w:r>
      <w:r>
        <w:rPr>
          <w:rFonts w:ascii="Arial" w:hAnsi="Arial" w:eastAsia="仿宋_GB2312" w:cs="Arial"/>
          <w:sz w:val="28"/>
        </w:rPr>
        <w:t>、《北京市关于更新出让国有建设用地使用权基准地价的通知》</w:t>
      </w:r>
      <w:r>
        <w:rPr>
          <w:rFonts w:ascii="Arial" w:hAnsi="Arial" w:eastAsia="仿宋_GB2312" w:cs="Arial"/>
          <w:sz w:val="28"/>
          <w:szCs w:val="28"/>
        </w:rPr>
        <w:t>[</w:t>
      </w:r>
      <w:r>
        <w:rPr>
          <w:rFonts w:ascii="Arial" w:hAnsi="Arial" w:eastAsia="仿宋_GB2312" w:cs="Arial"/>
          <w:sz w:val="28"/>
        </w:rPr>
        <w:t>京政发（2014）26号</w:t>
      </w:r>
      <w:r>
        <w:rPr>
          <w:rFonts w:ascii="Arial" w:hAnsi="Arial" w:eastAsia="仿宋_GB2312" w:cs="Arial"/>
          <w:sz w:val="28"/>
          <w:szCs w:val="28"/>
        </w:rPr>
        <w:t>]</w:t>
      </w:r>
      <w:r>
        <w:rPr>
          <w:rFonts w:ascii="Arial" w:hAnsi="Arial" w:eastAsia="仿宋_GB2312" w:cs="Arial"/>
          <w:sz w:val="28"/>
        </w:rPr>
        <w:t>，根据评估委托书，此次估价设定估价对象用途为</w:t>
      </w:r>
      <w:r>
        <w:rPr>
          <w:rFonts w:ascii="Arial" w:hAnsi="Arial" w:eastAsia="仿宋_GB2312" w:cs="Arial"/>
          <w:sz w:val="28"/>
          <w:szCs w:val="28"/>
        </w:rPr>
        <w:t>研发、地下研发、地下</w:t>
      </w:r>
      <w:r>
        <w:rPr>
          <w:rFonts w:hint="eastAsia" w:ascii="Arial" w:hAnsi="Arial" w:eastAsia="仿宋_GB2312" w:cs="Arial"/>
          <w:sz w:val="28"/>
          <w:szCs w:val="28"/>
        </w:rPr>
        <w:t>车库</w:t>
      </w:r>
      <w:r>
        <w:rPr>
          <w:rFonts w:ascii="Arial" w:hAnsi="Arial" w:eastAsia="仿宋_GB2312" w:cs="Arial"/>
          <w:bCs/>
          <w:sz w:val="28"/>
        </w:rPr>
        <w:t>为其最有效利用方式。</w:t>
      </w:r>
    </w:p>
    <w:p>
      <w:pPr>
        <w:pStyle w:val="51"/>
        <w:numPr>
          <w:ilvl w:val="0"/>
          <w:numId w:val="8"/>
        </w:numPr>
        <w:spacing w:line="360" w:lineRule="auto"/>
        <w:ind w:firstLineChars="0"/>
        <w:jc w:val="both"/>
        <w:rPr>
          <w:rFonts w:ascii="Arial" w:hAnsi="Arial" w:eastAsia="仿宋_GB2312" w:cs="Arial"/>
          <w:bCs/>
          <w:sz w:val="28"/>
        </w:rPr>
      </w:pPr>
      <w:r>
        <w:rPr>
          <w:rFonts w:ascii="Arial" w:hAnsi="Arial" w:eastAsia="仿宋_GB2312" w:cs="Arial"/>
          <w:bCs/>
          <w:sz w:val="28"/>
        </w:rPr>
        <w:t>测算过程</w:t>
      </w:r>
    </w:p>
    <w:p>
      <w:pPr>
        <w:spacing w:line="360" w:lineRule="auto"/>
        <w:ind w:firstLine="562" w:firstLineChars="200"/>
        <w:jc w:val="both"/>
        <w:rPr>
          <w:rFonts w:ascii="Arial" w:hAnsi="Arial" w:eastAsia="仿宋_GB2312" w:cs="Arial"/>
          <w:sz w:val="28"/>
        </w:rPr>
      </w:pPr>
      <w:r>
        <w:rPr>
          <w:rFonts w:ascii="Arial" w:hAnsi="Arial" w:eastAsia="仿宋_GB2312" w:cs="Arial"/>
          <w:b/>
          <w:sz w:val="28"/>
        </w:rPr>
        <w:t>（1）求取地下研发用途楼面熟地价（土地剩余使用年限</w:t>
      </w:r>
      <w:r>
        <w:rPr>
          <w:rFonts w:hint="eastAsia" w:ascii="Arial" w:hAnsi="Arial" w:eastAsia="仿宋_GB2312" w:cs="Arial"/>
          <w:b/>
          <w:sz w:val="28"/>
          <w:lang w:val="en-US" w:eastAsia="zh-CN"/>
        </w:rPr>
        <w:t>5</w:t>
      </w:r>
      <w:r>
        <w:rPr>
          <w:rFonts w:hint="eastAsia" w:ascii="Arial" w:hAnsi="Arial" w:eastAsia="仿宋_GB2312" w:cs="Arial"/>
          <w:b/>
          <w:sz w:val="28"/>
        </w:rPr>
        <w:t>0</w:t>
      </w:r>
      <w:r>
        <w:rPr>
          <w:rFonts w:ascii="Arial" w:hAnsi="Arial" w:eastAsia="仿宋_GB2312" w:cs="Arial"/>
          <w:b/>
          <w:sz w:val="28"/>
        </w:rPr>
        <w:t>年）</w:t>
      </w:r>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1）开发完成后的不动产总价</w:t>
      </w:r>
    </w:p>
    <w:p>
      <w:pPr>
        <w:pStyle w:val="51"/>
        <w:spacing w:line="360" w:lineRule="auto"/>
        <w:ind w:firstLine="560"/>
        <w:jc w:val="both"/>
        <w:rPr>
          <w:rFonts w:ascii="Arial" w:hAnsi="Arial" w:eastAsia="仿宋_GB2312" w:cs="Arial"/>
          <w:sz w:val="28"/>
          <w:szCs w:val="28"/>
        </w:rPr>
      </w:pPr>
      <w:r>
        <w:rPr>
          <w:rFonts w:ascii="Arial" w:hAnsi="Arial" w:eastAsia="仿宋_GB2312" w:cs="Arial"/>
          <w:sz w:val="28"/>
          <w:szCs w:val="28"/>
        </w:rPr>
        <w:t>根据《北京市国有土地使用权出让合同》[</w:t>
      </w:r>
      <w:r>
        <w:rPr>
          <w:rFonts w:hint="eastAsia" w:ascii="Arial" w:hAnsi="Arial" w:eastAsia="仿宋_GB2312" w:cs="Arial"/>
          <w:sz w:val="28"/>
          <w:szCs w:val="28"/>
        </w:rPr>
        <w:t>京地出[合]字（2008）第0626号</w:t>
      </w:r>
      <w:r>
        <w:rPr>
          <w:rFonts w:ascii="Arial" w:hAnsi="Arial" w:eastAsia="仿宋_GB2312" w:cs="Arial"/>
          <w:sz w:val="28"/>
          <w:szCs w:val="28"/>
        </w:rPr>
        <w:t>]及其补充协议，估价对象</w:t>
      </w:r>
      <w:r>
        <w:rPr>
          <w:rFonts w:hint="eastAsia" w:ascii="Arial" w:hAnsi="Arial" w:eastAsia="仿宋_GB2312" w:cs="Arial"/>
          <w:sz w:val="28"/>
          <w:szCs w:val="28"/>
        </w:rPr>
        <w:t>仅限</w:t>
      </w:r>
      <w:r>
        <w:rPr>
          <w:rFonts w:hint="eastAsia" w:ascii="Arial" w:hAnsi="Arial" w:eastAsia="仿宋_GB2312" w:cs="Arial"/>
          <w:sz w:val="28"/>
        </w:rPr>
        <w:t>中国人寿保险股份有限公司自用，不得对外经营、出租、转让，</w:t>
      </w:r>
      <w:r>
        <w:rPr>
          <w:rFonts w:hint="eastAsia" w:ascii="Arial" w:hAnsi="Arial" w:eastAsia="仿宋_GB2312" w:cs="Arial"/>
          <w:sz w:val="28"/>
          <w:highlight w:val="none"/>
        </w:rPr>
        <w:t>但根据中国人寿保险股份有限公司介绍，估价对象可与中国人寿保险股份有限公司内部子公司进行出租使用。</w:t>
      </w:r>
      <w:r>
        <w:rPr>
          <w:rFonts w:ascii="Arial" w:hAnsi="Arial" w:eastAsia="仿宋_GB2312" w:cs="Arial"/>
          <w:sz w:val="28"/>
          <w:szCs w:val="28"/>
          <w:highlight w:val="none"/>
        </w:rPr>
        <w:t>因</w:t>
      </w:r>
      <w:r>
        <w:rPr>
          <w:rFonts w:ascii="Arial" w:hAnsi="Arial" w:eastAsia="仿宋_GB2312" w:cs="Arial"/>
          <w:sz w:val="28"/>
          <w:szCs w:val="28"/>
        </w:rPr>
        <w:t>此，估价对象开发完成后价值采用收益</w:t>
      </w:r>
      <w:r>
        <w:rPr>
          <w:rFonts w:hint="eastAsia" w:ascii="Arial" w:hAnsi="Arial" w:eastAsia="仿宋_GB2312" w:cs="Arial"/>
          <w:sz w:val="28"/>
          <w:szCs w:val="28"/>
        </w:rPr>
        <w:t>还原</w:t>
      </w:r>
      <w:r>
        <w:rPr>
          <w:rFonts w:ascii="Arial" w:hAnsi="Arial" w:eastAsia="仿宋_GB2312" w:cs="Arial"/>
          <w:sz w:val="28"/>
          <w:szCs w:val="28"/>
        </w:rPr>
        <w:t>法测算。</w:t>
      </w:r>
    </w:p>
    <w:p>
      <w:pPr>
        <w:pStyle w:val="51"/>
        <w:spacing w:line="360" w:lineRule="auto"/>
        <w:ind w:firstLine="560"/>
        <w:jc w:val="both"/>
        <w:rPr>
          <w:rFonts w:ascii="Arial" w:hAnsi="Arial" w:eastAsia="仿宋_GB2312" w:cs="Arial"/>
          <w:sz w:val="28"/>
          <w:szCs w:val="28"/>
        </w:rPr>
      </w:pPr>
      <w:r>
        <w:rPr>
          <w:rFonts w:ascii="Arial" w:hAnsi="Arial" w:eastAsia="仿宋_GB2312" w:cs="Arial"/>
          <w:sz w:val="28"/>
          <w:szCs w:val="28"/>
        </w:rPr>
        <w:t>经过网上询价，</w:t>
      </w:r>
      <w:r>
        <w:rPr>
          <w:rFonts w:ascii="Arial" w:hAnsi="Arial" w:eastAsia="仿宋_GB2312" w:cs="Arial"/>
          <w:sz w:val="28"/>
        </w:rPr>
        <w:t>采用房地产交易中的替代原则，选取与估价对象类似用途的出租案例，并分别进行交易情况、交易时间、用途、土地使用年限、区域因素、个别因素的修正</w:t>
      </w:r>
      <w:r>
        <w:rPr>
          <w:rFonts w:ascii="Arial" w:hAnsi="Arial" w:eastAsia="仿宋_GB2312" w:cs="Arial"/>
          <w:sz w:val="28"/>
          <w:szCs w:val="28"/>
        </w:rPr>
        <w:t>。</w:t>
      </w:r>
    </w:p>
    <w:p>
      <w:pPr>
        <w:pStyle w:val="51"/>
        <w:spacing w:line="360" w:lineRule="auto"/>
        <w:ind w:firstLine="560"/>
        <w:jc w:val="both"/>
        <w:rPr>
          <w:rFonts w:ascii="Arial" w:hAnsi="Arial" w:eastAsia="仿宋_GB2312" w:cs="Arial"/>
          <w:sz w:val="28"/>
          <w:szCs w:val="28"/>
        </w:rPr>
      </w:pPr>
    </w:p>
    <w:p>
      <w:pPr>
        <w:pStyle w:val="51"/>
        <w:spacing w:line="360" w:lineRule="auto"/>
        <w:ind w:firstLine="0" w:firstLineChars="0"/>
        <w:jc w:val="both"/>
        <w:rPr>
          <w:rFonts w:ascii="Arial" w:hAnsi="Arial" w:eastAsia="仿宋_GB2312" w:cs="Arial"/>
          <w:sz w:val="28"/>
          <w:szCs w:val="28"/>
        </w:rPr>
      </w:pPr>
      <w:r>
        <w:rPr>
          <w:rFonts w:ascii="Arial" w:hAnsi="Arial" w:eastAsia="仿宋_GB2312" w:cs="Arial"/>
          <w:bCs/>
          <w:sz w:val="28"/>
          <w:szCs w:val="28"/>
        </w:rPr>
        <w:t>（转下页）</w:t>
      </w: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p>
      <w:pPr>
        <w:pStyle w:val="51"/>
        <w:spacing w:line="360" w:lineRule="auto"/>
        <w:ind w:firstLine="560"/>
        <w:jc w:val="both"/>
        <w:rPr>
          <w:rFonts w:ascii="Arial" w:hAnsi="Arial" w:eastAsia="仿宋_GB2312" w:cs="Arial"/>
          <w:sz w:val="28"/>
          <w:szCs w:val="28"/>
        </w:rPr>
      </w:pPr>
    </w:p>
    <w:tbl>
      <w:tblPr>
        <w:tblStyle w:val="35"/>
        <w:tblW w:w="8897"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0" w:type="dxa"/>
          <w:left w:w="108" w:type="dxa"/>
          <w:bottom w:w="0" w:type="dxa"/>
          <w:right w:w="108" w:type="dxa"/>
        </w:tblCellMar>
      </w:tblPr>
      <w:tblGrid>
        <w:gridCol w:w="8897"/>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108" w:type="dxa"/>
            <w:bottom w:w="0" w:type="dxa"/>
            <w:right w:w="108" w:type="dxa"/>
          </w:tblCellMar>
        </w:tblPrEx>
        <w:trPr>
          <w:cantSplit/>
          <w:jc w:val="center"/>
        </w:trPr>
        <w:tc>
          <w:tcPr>
            <w:tcW w:w="8897" w:type="dxa"/>
          </w:tcPr>
          <w:p>
            <w:pPr>
              <w:jc w:val="center"/>
              <w:rPr>
                <w:rFonts w:ascii="Arial" w:hAnsi="Arial" w:eastAsia="仿宋_GB2312" w:cs="Arial"/>
                <w:sz w:val="22"/>
              </w:rPr>
            </w:pPr>
            <w:r>
              <w:rPr>
                <w:rFonts w:ascii="Arial" w:hAnsi="Arial" w:eastAsia="仿宋_GB2312" w:cs="Arial"/>
                <w:sz w:val="22"/>
              </w:rPr>
              <w:t>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108" w:type="dxa"/>
            <w:bottom w:w="0" w:type="dxa"/>
            <w:right w:w="108" w:type="dxa"/>
          </w:tblCellMar>
        </w:tblPrEx>
        <w:trPr>
          <w:cantSplit/>
          <w:trHeight w:val="6243" w:hRule="exact"/>
          <w:jc w:val="center"/>
        </w:trPr>
        <w:tc>
          <w:tcPr>
            <w:tcW w:w="8897" w:type="dxa"/>
          </w:tcPr>
          <w:p>
            <w:pPr>
              <w:jc w:val="center"/>
              <w:rPr>
                <w:rFonts w:ascii="Arial" w:hAnsi="Arial" w:eastAsia="仿宋_GB2312" w:cs="Arial"/>
                <w:sz w:val="22"/>
              </w:rPr>
            </w:pPr>
            <w:r>
              <w:rPr>
                <w:rFonts w:ascii="Arial" w:hAnsi="Arial" w:eastAsia="仿宋_GB2312" w:cs="Arial"/>
                <w:sz w:val="22"/>
              </w:rPr>
              <w:drawing>
                <wp:anchor distT="0" distB="0" distL="114300" distR="114300" simplePos="0" relativeHeight="251659264" behindDoc="0" locked="0" layoutInCell="1" allowOverlap="1">
                  <wp:simplePos x="0" y="0"/>
                  <wp:positionH relativeFrom="column">
                    <wp:posOffset>2486660</wp:posOffset>
                  </wp:positionH>
                  <wp:positionV relativeFrom="paragraph">
                    <wp:posOffset>2439035</wp:posOffset>
                  </wp:positionV>
                  <wp:extent cx="817245" cy="456565"/>
                  <wp:effectExtent l="0" t="0" r="2540" b="1270"/>
                  <wp:wrapNone/>
                  <wp:docPr id="1" name="图片 1"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估价对象tag-L"/>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17031" cy="456531"/>
                          </a:xfrm>
                          <a:prstGeom prst="rect">
                            <a:avLst/>
                          </a:prstGeom>
                          <a:noFill/>
                          <a:ln>
                            <a:noFill/>
                          </a:ln>
                        </pic:spPr>
                      </pic:pic>
                    </a:graphicData>
                  </a:graphic>
                </wp:anchor>
              </w:drawing>
            </w:r>
            <w:r>
              <w:drawing>
                <wp:inline distT="0" distB="0" distL="114300" distR="114300">
                  <wp:extent cx="5508625" cy="4852670"/>
                  <wp:effectExtent l="0" t="0" r="15875" b="508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49"/>
                          <a:stretch>
                            <a:fillRect/>
                          </a:stretch>
                        </pic:blipFill>
                        <pic:spPr>
                          <a:xfrm>
                            <a:off x="0" y="0"/>
                            <a:ext cx="5508625" cy="4852670"/>
                          </a:xfrm>
                          <a:prstGeom prst="rect">
                            <a:avLst/>
                          </a:prstGeom>
                          <a:noFill/>
                          <a:ln>
                            <a:noFill/>
                          </a:ln>
                        </pic:spPr>
                      </pic:pic>
                    </a:graphicData>
                  </a:graphic>
                </wp:inline>
              </w:drawing>
            </w:r>
            <w:r>
              <w:rPr>
                <w:rFonts w:ascii="Arial" w:hAnsi="Arial" w:cs="Arial"/>
              </w:rPr>
              <w:drawing>
                <wp:inline distT="0" distB="0" distL="0" distR="0">
                  <wp:extent cx="5512435" cy="3328670"/>
                  <wp:effectExtent l="0" t="0" r="12065"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0"/>
                          <a:stretch>
                            <a:fillRect/>
                          </a:stretch>
                        </pic:blipFill>
                        <pic:spPr>
                          <a:xfrm>
                            <a:off x="0" y="0"/>
                            <a:ext cx="5512435" cy="3328670"/>
                          </a:xfrm>
                          <a:prstGeom prst="rect">
                            <a:avLst/>
                          </a:prstGeom>
                        </pic:spPr>
                      </pic:pic>
                    </a:graphicData>
                  </a:graphic>
                </wp:inline>
              </w:drawing>
            </w:r>
          </w:p>
        </w:tc>
      </w:tr>
    </w:tbl>
    <w:p>
      <w:pPr>
        <w:pStyle w:val="51"/>
        <w:spacing w:line="360" w:lineRule="auto"/>
        <w:ind w:firstLine="560"/>
        <w:jc w:val="both"/>
        <w:rPr>
          <w:rFonts w:ascii="Arial" w:hAnsi="Arial" w:eastAsia="仿宋_GB2312" w:cs="Arial"/>
          <w:sz w:val="28"/>
          <w:szCs w:val="28"/>
        </w:rPr>
      </w:pPr>
    </w:p>
    <w:p>
      <w:pPr>
        <w:pStyle w:val="51"/>
        <w:spacing w:line="360" w:lineRule="auto"/>
        <w:ind w:firstLine="0" w:firstLineChars="0"/>
        <w:jc w:val="both"/>
        <w:rPr>
          <w:rFonts w:ascii="Arial" w:hAnsi="Arial" w:eastAsia="仿宋_GB2312" w:cs="Arial"/>
          <w:b/>
          <w:bCs/>
        </w:rPr>
      </w:pPr>
      <w:r>
        <w:rPr>
          <w:rFonts w:ascii="Arial" w:hAnsi="Arial" w:eastAsia="仿宋_GB2312" w:cs="Arial"/>
          <w:bCs/>
          <w:sz w:val="28"/>
          <w:szCs w:val="28"/>
        </w:rPr>
        <w:t>（转下页）</w:t>
      </w:r>
      <w:r>
        <w:rPr>
          <w:rFonts w:ascii="Arial" w:hAnsi="Arial" w:eastAsia="仿宋_GB2312" w:cs="Arial"/>
          <w:b/>
          <w:bCs/>
        </w:rPr>
        <w:br w:type="page"/>
      </w:r>
    </w:p>
    <w:p>
      <w:pPr>
        <w:spacing w:line="360" w:lineRule="auto"/>
        <w:ind w:firstLine="482" w:firstLineChars="200"/>
        <w:jc w:val="center"/>
        <w:rPr>
          <w:rFonts w:ascii="Arial" w:hAnsi="Arial" w:eastAsia="仿宋_GB2312" w:cs="Arial"/>
          <w:sz w:val="28"/>
        </w:rPr>
      </w:pPr>
      <w:r>
        <w:rPr>
          <w:rFonts w:ascii="Arial" w:hAnsi="Arial" w:eastAsia="仿宋_GB2312" w:cs="Arial"/>
          <w:b/>
          <w:bCs/>
        </w:rPr>
        <w:t>表1：比较因素条件说明及指数表</w:t>
      </w: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
        <w:gridCol w:w="1314"/>
        <w:gridCol w:w="1368"/>
        <w:gridCol w:w="569"/>
        <w:gridCol w:w="1322"/>
        <w:gridCol w:w="599"/>
        <w:gridCol w:w="1292"/>
        <w:gridCol w:w="629"/>
        <w:gridCol w:w="1265"/>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862" w:type="pct"/>
            <w:gridSpan w:val="2"/>
            <w:vMerge w:val="restar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比较因素</w:t>
            </w:r>
          </w:p>
        </w:tc>
        <w:tc>
          <w:tcPr>
            <w:tcW w:w="1041" w:type="pct"/>
            <w:gridSpan w:val="2"/>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估价对象</w:t>
            </w:r>
          </w:p>
        </w:tc>
        <w:tc>
          <w:tcPr>
            <w:tcW w:w="1032" w:type="pct"/>
            <w:gridSpan w:val="2"/>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案例：A：</w:t>
            </w:r>
          </w:p>
        </w:tc>
        <w:tc>
          <w:tcPr>
            <w:tcW w:w="1032" w:type="pct"/>
            <w:gridSpan w:val="2"/>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案例：B</w:t>
            </w:r>
            <w:r>
              <w:rPr>
                <w:rFonts w:ascii="Arial" w:hAnsi="Arial" w:eastAsia="仿宋_GB2312" w:cs="Arial"/>
                <w:sz w:val="18"/>
                <w:szCs w:val="18"/>
              </w:rPr>
              <w:tab/>
            </w:r>
          </w:p>
        </w:tc>
        <w:tc>
          <w:tcPr>
            <w:tcW w:w="1029" w:type="pct"/>
            <w:gridSpan w:val="2"/>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案例：C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862" w:type="pct"/>
            <w:gridSpan w:val="2"/>
            <w:vMerge w:val="continue"/>
            <w:vAlign w:val="center"/>
          </w:tcPr>
          <w:p>
            <w:pPr>
              <w:widowControl/>
              <w:adjustRightInd/>
              <w:spacing w:line="240" w:lineRule="auto"/>
              <w:textAlignment w:val="auto"/>
              <w:rPr>
                <w:rFonts w:ascii="Arial" w:hAnsi="Arial" w:eastAsia="仿宋_GB2312" w:cs="Arial"/>
                <w:sz w:val="18"/>
                <w:szCs w:val="18"/>
              </w:rPr>
            </w:pP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海淀区温泉镇中关村环保科技示范园E05地块</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系数</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绿地中央广场</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系数</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翠湖科技园云中心</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系数</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联动天翼</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2" w:type="pct"/>
            <w:gridSpan w:val="2"/>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交易时间</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2021-</w:t>
            </w:r>
            <w:r>
              <w:rPr>
                <w:rFonts w:hint="eastAsia" w:ascii="Arial" w:hAnsi="Arial" w:eastAsia="仿宋_GB2312" w:cs="Arial"/>
                <w:sz w:val="18"/>
                <w:szCs w:val="18"/>
              </w:rPr>
              <w:t>11</w:t>
            </w:r>
            <w:r>
              <w:rPr>
                <w:rFonts w:ascii="Arial" w:hAnsi="Arial" w:eastAsia="仿宋_GB2312" w:cs="Arial"/>
                <w:sz w:val="18"/>
                <w:szCs w:val="18"/>
              </w:rPr>
              <w:t>-</w:t>
            </w:r>
            <w:r>
              <w:rPr>
                <w:rFonts w:hint="eastAsia" w:ascii="Arial" w:hAnsi="Arial" w:eastAsia="仿宋_GB2312" w:cs="Arial"/>
                <w:sz w:val="18"/>
                <w:szCs w:val="18"/>
              </w:rPr>
              <w:t>19</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2021-</w:t>
            </w:r>
            <w:r>
              <w:rPr>
                <w:rFonts w:hint="eastAsia" w:ascii="Arial" w:hAnsi="Arial" w:eastAsia="仿宋_GB2312" w:cs="Arial"/>
                <w:sz w:val="18"/>
                <w:szCs w:val="18"/>
              </w:rPr>
              <w:t>11</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2021-</w:t>
            </w:r>
            <w:r>
              <w:rPr>
                <w:rFonts w:hint="eastAsia" w:ascii="Arial" w:hAnsi="Arial" w:eastAsia="仿宋_GB2312" w:cs="Arial"/>
                <w:sz w:val="18"/>
                <w:szCs w:val="18"/>
              </w:rPr>
              <w:t>11</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2021-</w:t>
            </w:r>
            <w:r>
              <w:rPr>
                <w:rFonts w:hint="eastAsia" w:ascii="Arial" w:hAnsi="Arial" w:eastAsia="仿宋_GB2312" w:cs="Arial"/>
                <w:sz w:val="18"/>
                <w:szCs w:val="18"/>
              </w:rPr>
              <w:t>11</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2" w:type="pct"/>
            <w:gridSpan w:val="2"/>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交易情况</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正常</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正常</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正常</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正常</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2" w:type="pct"/>
            <w:gridSpan w:val="2"/>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用途</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办公</w:t>
            </w:r>
            <w:r>
              <w:rPr>
                <w:rFonts w:hint="eastAsia" w:ascii="Arial" w:hAnsi="Arial" w:eastAsia="仿宋_GB2312" w:cs="Arial"/>
                <w:sz w:val="18"/>
                <w:szCs w:val="18"/>
              </w:rPr>
              <w:t>（研发）</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办公</w:t>
            </w:r>
            <w:r>
              <w:rPr>
                <w:rFonts w:hint="eastAsia" w:ascii="Arial" w:hAnsi="Arial" w:eastAsia="仿宋_GB2312" w:cs="Arial"/>
                <w:sz w:val="18"/>
                <w:szCs w:val="18"/>
              </w:rPr>
              <w:t>（科研）</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办公</w:t>
            </w:r>
            <w:r>
              <w:rPr>
                <w:rFonts w:hint="eastAsia" w:ascii="Arial" w:hAnsi="Arial" w:eastAsia="仿宋_GB2312" w:cs="Arial"/>
                <w:sz w:val="18"/>
                <w:szCs w:val="18"/>
              </w:rPr>
              <w:t>（科研）</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办公</w:t>
            </w:r>
            <w:r>
              <w:rPr>
                <w:rFonts w:hint="eastAsia" w:ascii="Arial" w:hAnsi="Arial" w:eastAsia="仿宋_GB2312" w:cs="Arial"/>
                <w:sz w:val="18"/>
                <w:szCs w:val="18"/>
              </w:rPr>
              <w:t>（科研）</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 w:type="pct"/>
            <w:vMerge w:val="restar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区域因素</w:t>
            </w: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办公集聚程度</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估价对象周边有海淀绿地中央广场、智谷中心、和中关村翠湖科技园等综合项目，办公集聚程度较好。</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周边有中关村环保科技示范园、智谷中心、和中关村翠湖科技园等综合项目，办公集聚程度较好。</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周边有海淀绿地中央广场、中关村环保科技示范园和智谷中心等综合项目，办公集聚程度较好。</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周边有海淀绿地中央广场、中关村环保科技示范园和中关村翠湖科技园等综合项目，办公集聚程度较好。</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交通便捷度</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估价对象距离地铁16号线温阳路站约950米，周边有330路，544路，633路等多条公交线路通过，距北京首都国际机场约36公里，距清河火车站约12.6公里，距北京北站约20.5公里，交通便捷度较好</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距地铁16号线</w:t>
            </w:r>
            <w:r>
              <w:rPr>
                <w:rFonts w:hint="eastAsia" w:ascii="Arial" w:hAnsi="Arial" w:eastAsia="仿宋_GB2312" w:cs="Arial"/>
                <w:sz w:val="18"/>
                <w:szCs w:val="18"/>
              </w:rPr>
              <w:t>稻香湖路</w:t>
            </w:r>
            <w:r>
              <w:rPr>
                <w:rFonts w:ascii="Arial" w:hAnsi="Arial" w:eastAsia="仿宋_GB2312" w:cs="Arial"/>
                <w:sz w:val="18"/>
                <w:szCs w:val="18"/>
              </w:rPr>
              <w:t>站约500米，周边有</w:t>
            </w:r>
            <w:r>
              <w:rPr>
                <w:rFonts w:hint="eastAsia" w:ascii="Arial" w:hAnsi="Arial" w:eastAsia="仿宋_GB2312" w:cs="Arial"/>
                <w:sz w:val="18"/>
                <w:szCs w:val="18"/>
              </w:rPr>
              <w:t>543路，544路，902路</w:t>
            </w:r>
            <w:r>
              <w:rPr>
                <w:rFonts w:ascii="Arial" w:hAnsi="Arial" w:eastAsia="仿宋_GB2312" w:cs="Arial"/>
                <w:sz w:val="18"/>
                <w:szCs w:val="18"/>
              </w:rPr>
              <w:t>等公交线路，交通便捷度较好</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估价对象距离地铁16号线温阳路站约500米，周边有330路，544路，633路等多条公交线路通过，</w:t>
            </w:r>
            <w:r>
              <w:rPr>
                <w:rFonts w:ascii="Arial" w:hAnsi="Arial" w:eastAsia="仿宋_GB2312" w:cs="Arial"/>
                <w:sz w:val="18"/>
                <w:szCs w:val="18"/>
              </w:rPr>
              <w:t>交通便捷度较好</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估价对象距离地铁16号线温阳路站约1.4公里，周边有330路，544路，633路等多条公交线路通过，交通便捷度较好</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公共配套设施</w:t>
            </w:r>
          </w:p>
        </w:tc>
        <w:tc>
          <w:tcPr>
            <w:tcW w:w="735" w:type="pct"/>
            <w:shd w:val="clear" w:color="auto" w:fill="auto"/>
            <w:vAlign w:val="center"/>
          </w:tcPr>
          <w:p>
            <w:pPr>
              <w:spacing w:line="240" w:lineRule="auto"/>
              <w:jc w:val="center"/>
              <w:rPr>
                <w:rFonts w:ascii="Arial" w:hAnsi="Arial" w:eastAsia="仿宋_GB2312" w:cs="Arial"/>
                <w:sz w:val="18"/>
                <w:szCs w:val="18"/>
              </w:rPr>
            </w:pPr>
            <w:r>
              <w:rPr>
                <w:rFonts w:hint="eastAsia" w:ascii="Arial" w:hAnsi="Arial" w:eastAsia="仿宋_GB2312" w:cs="Arial"/>
                <w:sz w:val="18"/>
                <w:szCs w:val="18"/>
              </w:rPr>
              <w:t>购物场所（超市发(环保园店)、华联生活超市(环保园店)、昌融超市）学校（中关村学院温泉校区(二分院)、北京市海淀区翠微小学(温泉分校)、海淀寄读学校），医院（北京老年医院），银行（北京市农村商业银行），综合分析，公共配套设施齐备程度一般。</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购物场所（超市发(环保园店)、华联生活超市(环保园店)、昌融超市）学校（中关村学院温泉校区(二分院)、北京市海淀区翠微小学(温泉分校)、海淀寄读学校），医院（北京老年医院），银行（北京市农村商业银行），综合分析，公共配套设施齐备程度一般。</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购物场所（超市发(环保园店)、华联生活超市(环保园店)、昌融超市）学校（中关村学院温泉校区(二分院)、北京市海淀区翠微小学(温泉分校)、海淀寄读学校），医院（北京老年医院），银行（北京市农村商业银行），综合分析，公共配套设施齐备程度一般。</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购物场所（超市发(环保园店)、华联生活超市(环保园店)、昌融超市）学校（中关村学院温泉校区(二分院)、北京市海淀区翠微小学(温泉分校)、海淀寄读学校），医院（北京老年医院），银行（北京市农村商业银行），综合分析，公共配套设施齐备程度一般。</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基础设施水平</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六</w:t>
            </w:r>
            <w:r>
              <w:rPr>
                <w:rFonts w:ascii="Arial" w:hAnsi="Arial" w:eastAsia="仿宋_GB2312" w:cs="Arial"/>
                <w:sz w:val="18"/>
                <w:szCs w:val="18"/>
              </w:rPr>
              <w:t>通</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六</w:t>
            </w:r>
            <w:r>
              <w:rPr>
                <w:rFonts w:ascii="Arial" w:hAnsi="Arial" w:eastAsia="仿宋_GB2312" w:cs="Arial"/>
                <w:sz w:val="18"/>
                <w:szCs w:val="18"/>
              </w:rPr>
              <w:t>通</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六</w:t>
            </w:r>
            <w:r>
              <w:rPr>
                <w:rFonts w:ascii="Arial" w:hAnsi="Arial" w:eastAsia="仿宋_GB2312" w:cs="Arial"/>
                <w:sz w:val="18"/>
                <w:szCs w:val="18"/>
              </w:rPr>
              <w:t>通</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六</w:t>
            </w:r>
            <w:r>
              <w:rPr>
                <w:rFonts w:ascii="Arial" w:hAnsi="Arial" w:eastAsia="仿宋_GB2312" w:cs="Arial"/>
                <w:sz w:val="18"/>
                <w:szCs w:val="18"/>
              </w:rPr>
              <w:t>通</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环境质量</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周边2公里内三星庄后河、京密引水渠、温泉公园等绿化景观；周边鲜有人文设施，综合考虑自然环境与人文环境一般。</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周边2公里内京密引水渠、海淀区集体生态林景观林等绿化景观；周边鲜有人文设施，综合考虑自然环境与人文环境一般。</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周边2公里内三星庄后河、京密引水渠、温泉公园等绿化景观；周边鲜有人文设施，综合考虑自然环境与人文环境一般。</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周边2公里内三星庄后河、京密引水渠、温泉公园等绿化景观；周边鲜有人文设施，综合考虑自然环境与人文环境一般。</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楼层</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中层区</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中层区</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中层区</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中层区</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6" w:type="pct"/>
            <w:vMerge w:val="restar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个别因素</w:t>
            </w: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建筑类型</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研发办公</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研发办公</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研发办公</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研发办公</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6" w:type="pct"/>
            <w:vMerge w:val="continue"/>
            <w:shd w:val="clear" w:color="auto" w:fill="auto"/>
            <w:vAlign w:val="center"/>
          </w:tcPr>
          <w:p>
            <w:pPr>
              <w:widowControl/>
              <w:adjustRightInd/>
              <w:spacing w:line="240" w:lineRule="auto"/>
              <w:jc w:val="center"/>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建筑结构</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钢混</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钢混</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钢混</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钢混</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6" w:type="pct"/>
            <w:vMerge w:val="continue"/>
            <w:shd w:val="clear" w:color="auto" w:fill="auto"/>
            <w:vAlign w:val="center"/>
          </w:tcPr>
          <w:p>
            <w:pPr>
              <w:widowControl/>
              <w:adjustRightInd/>
              <w:spacing w:line="240" w:lineRule="auto"/>
              <w:jc w:val="center"/>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建筑规模（平方米）</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25022.71</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140.2</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104</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638.99</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103</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228</w:t>
            </w:r>
          </w:p>
        </w:tc>
        <w:tc>
          <w:tcPr>
            <w:tcW w:w="350" w:type="pct"/>
            <w:shd w:val="clear" w:color="auto" w:fill="auto"/>
            <w:vAlign w:val="center"/>
          </w:tcPr>
          <w:p>
            <w:pPr>
              <w:widowControl/>
              <w:adjustRightInd/>
              <w:spacing w:line="240" w:lineRule="atLeast"/>
              <w:jc w:val="center"/>
              <w:textAlignment w:val="auto"/>
              <w:rPr>
                <w:rFonts w:ascii="Arial" w:hAnsi="Arial" w:eastAsia="仿宋_GB2312" w:cs="Arial"/>
                <w:sz w:val="18"/>
                <w:szCs w:val="18"/>
              </w:rPr>
            </w:pPr>
            <w:r>
              <w:rPr>
                <w:rFonts w:hint="eastAsia" w:ascii="Arial" w:hAnsi="Arial" w:eastAsia="仿宋_GB2312" w:cs="Arial"/>
                <w:sz w:val="18"/>
                <w:szCs w:val="18"/>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公共部分装修</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精装修</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精装修</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精装修</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精装修</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1411"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成新度</w:t>
            </w:r>
          </w:p>
        </w:tc>
        <w:tc>
          <w:tcPr>
            <w:tcW w:w="1469"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13"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1419"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92%</w:t>
            </w:r>
          </w:p>
        </w:tc>
        <w:tc>
          <w:tcPr>
            <w:tcW w:w="645"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1387"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82%</w:t>
            </w:r>
          </w:p>
        </w:tc>
        <w:tc>
          <w:tcPr>
            <w:tcW w:w="677"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99</w:t>
            </w:r>
          </w:p>
        </w:tc>
        <w:tc>
          <w:tcPr>
            <w:tcW w:w="1357"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95%</w:t>
            </w:r>
          </w:p>
        </w:tc>
        <w:tc>
          <w:tcPr>
            <w:tcW w:w="701" w:type="dxa"/>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内部装修</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精装修</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简单装修</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9</w:t>
            </w:r>
            <w:r>
              <w:rPr>
                <w:rFonts w:hint="eastAsia" w:ascii="Arial" w:hAnsi="Arial" w:eastAsia="仿宋_GB2312" w:cs="Arial"/>
                <w:sz w:val="18"/>
                <w:szCs w:val="18"/>
              </w:rPr>
              <w:t>8</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毛坯</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97</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精装修</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 w:type="pct"/>
            <w:vMerge w:val="continue"/>
            <w:vAlign w:val="center"/>
          </w:tcPr>
          <w:p>
            <w:pPr>
              <w:widowControl/>
              <w:adjustRightInd/>
              <w:spacing w:line="240" w:lineRule="auto"/>
              <w:textAlignment w:val="auto"/>
              <w:rPr>
                <w:rFonts w:ascii="Arial" w:hAnsi="Arial" w:eastAsia="仿宋_GB2312" w:cs="Arial"/>
                <w:sz w:val="18"/>
                <w:szCs w:val="18"/>
              </w:rPr>
            </w:pPr>
          </w:p>
        </w:tc>
        <w:tc>
          <w:tcPr>
            <w:tcW w:w="7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内部装修维护情况</w:t>
            </w:r>
          </w:p>
        </w:tc>
        <w:tc>
          <w:tcPr>
            <w:tcW w:w="735"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较好</w:t>
            </w:r>
          </w:p>
        </w:tc>
        <w:tc>
          <w:tcPr>
            <w:tcW w:w="306"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71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较好</w:t>
            </w:r>
          </w:p>
        </w:tc>
        <w:tc>
          <w:tcPr>
            <w:tcW w:w="322"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94"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较好</w:t>
            </w:r>
          </w:p>
        </w:tc>
        <w:tc>
          <w:tcPr>
            <w:tcW w:w="338"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c>
          <w:tcPr>
            <w:tcW w:w="679"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较好</w:t>
            </w:r>
          </w:p>
        </w:tc>
        <w:tc>
          <w:tcPr>
            <w:tcW w:w="350" w:type="pct"/>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100</w:t>
            </w:r>
          </w:p>
        </w:tc>
      </w:tr>
    </w:tbl>
    <w:p>
      <w:pPr>
        <w:spacing w:line="360" w:lineRule="auto"/>
        <w:ind w:firstLine="479" w:firstLineChars="199"/>
        <w:jc w:val="center"/>
        <w:rPr>
          <w:rFonts w:ascii="Arial" w:hAnsi="Arial" w:eastAsia="仿宋_GB2312" w:cs="Arial"/>
          <w:b/>
          <w:bCs/>
        </w:rPr>
      </w:pPr>
    </w:p>
    <w:p>
      <w:pPr>
        <w:spacing w:line="360" w:lineRule="auto"/>
        <w:ind w:firstLine="479" w:firstLineChars="199"/>
        <w:jc w:val="center"/>
        <w:rPr>
          <w:rFonts w:ascii="Arial" w:hAnsi="Arial" w:eastAsia="仿宋_GB2312" w:cs="Arial"/>
        </w:rPr>
      </w:pPr>
      <w:r>
        <w:rPr>
          <w:rFonts w:ascii="Arial" w:hAnsi="Arial" w:eastAsia="仿宋_GB2312" w:cs="Arial"/>
          <w:b/>
          <w:bCs/>
        </w:rPr>
        <w:t>表2：因素修正和调整系数表</w:t>
      </w:r>
    </w:p>
    <w:tbl>
      <w:tblPr>
        <w:tblStyle w:val="35"/>
        <w:tblW w:w="9298" w:type="dxa"/>
        <w:jc w:val="center"/>
        <w:tblLayout w:type="autofit"/>
        <w:tblCellMar>
          <w:top w:w="57" w:type="dxa"/>
          <w:left w:w="57" w:type="dxa"/>
          <w:bottom w:w="57" w:type="dxa"/>
          <w:right w:w="57" w:type="dxa"/>
        </w:tblCellMar>
      </w:tblPr>
      <w:tblGrid>
        <w:gridCol w:w="1802"/>
        <w:gridCol w:w="2068"/>
        <w:gridCol w:w="1810"/>
        <w:gridCol w:w="1810"/>
        <w:gridCol w:w="1808"/>
      </w:tblGrid>
      <w:tr>
        <w:tblPrEx>
          <w:tblCellMar>
            <w:top w:w="57" w:type="dxa"/>
            <w:left w:w="57" w:type="dxa"/>
            <w:bottom w:w="57" w:type="dxa"/>
            <w:right w:w="57" w:type="dxa"/>
          </w:tblCellMar>
        </w:tblPrEx>
        <w:trPr>
          <w:trHeight w:val="300" w:hRule="atLeast"/>
          <w:tblHeader/>
          <w:jc w:val="center"/>
        </w:trPr>
        <w:tc>
          <w:tcPr>
            <w:tcW w:w="208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比较因素</w:t>
            </w:r>
          </w:p>
        </w:tc>
        <w:tc>
          <w:tcPr>
            <w:tcW w:w="973"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ascii="Arial" w:hAnsi="Arial" w:eastAsia="仿宋_GB2312" w:cs="Arial"/>
                <w:sz w:val="20"/>
              </w:rPr>
              <w:t>案例：A</w:t>
            </w:r>
          </w:p>
        </w:tc>
        <w:tc>
          <w:tcPr>
            <w:tcW w:w="973"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ascii="Arial" w:hAnsi="Arial" w:eastAsia="仿宋_GB2312" w:cs="Arial"/>
                <w:sz w:val="20"/>
              </w:rPr>
              <w:t>案例：B</w:t>
            </w:r>
          </w:p>
        </w:tc>
        <w:tc>
          <w:tcPr>
            <w:tcW w:w="97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hint="eastAsia" w:ascii="Arial" w:hAnsi="Arial" w:eastAsia="仿宋_GB2312" w:cs="Arial"/>
                <w:sz w:val="20"/>
              </w:rPr>
              <w:t>C</w:t>
            </w:r>
          </w:p>
        </w:tc>
      </w:tr>
      <w:tr>
        <w:tblPrEx>
          <w:tblCellMar>
            <w:top w:w="57" w:type="dxa"/>
            <w:left w:w="57" w:type="dxa"/>
            <w:bottom w:w="57" w:type="dxa"/>
            <w:right w:w="57" w:type="dxa"/>
          </w:tblCellMar>
        </w:tblPrEx>
        <w:trPr>
          <w:trHeight w:val="302" w:hRule="atLeast"/>
          <w:tblHeader/>
          <w:jc w:val="center"/>
        </w:trPr>
        <w:tc>
          <w:tcPr>
            <w:tcW w:w="208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973"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中关村环保科技示范园</w:t>
            </w:r>
          </w:p>
        </w:tc>
        <w:tc>
          <w:tcPr>
            <w:tcW w:w="973"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ascii="Arial" w:hAnsi="Arial" w:eastAsia="仿宋_GB2312" w:cs="Arial"/>
                <w:sz w:val="20"/>
              </w:rPr>
              <w:t>中关村环保园原动力空间</w:t>
            </w:r>
          </w:p>
        </w:tc>
        <w:tc>
          <w:tcPr>
            <w:tcW w:w="972"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ascii="Arial" w:hAnsi="Arial" w:eastAsia="仿宋_GB2312" w:cs="Arial"/>
                <w:sz w:val="20"/>
              </w:rPr>
              <w:t>永丰产业基地</w:t>
            </w:r>
          </w:p>
        </w:tc>
      </w:tr>
      <w:tr>
        <w:tblPrEx>
          <w:tblCellMar>
            <w:top w:w="57" w:type="dxa"/>
            <w:left w:w="57" w:type="dxa"/>
            <w:bottom w:w="57" w:type="dxa"/>
            <w:right w:w="57" w:type="dxa"/>
          </w:tblCellMar>
        </w:tblPrEx>
        <w:trPr>
          <w:trHeight w:val="285" w:hRule="atLeast"/>
          <w:jc w:val="center"/>
        </w:trPr>
        <w:tc>
          <w:tcPr>
            <w:tcW w:w="20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交易时间</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85" w:hRule="atLeast"/>
          <w:jc w:val="center"/>
        </w:trPr>
        <w:tc>
          <w:tcPr>
            <w:tcW w:w="20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交易情况</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85" w:hRule="atLeast"/>
          <w:jc w:val="center"/>
        </w:trPr>
        <w:tc>
          <w:tcPr>
            <w:tcW w:w="20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用途</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313" w:hRule="atLeast"/>
          <w:jc w:val="center"/>
        </w:trPr>
        <w:tc>
          <w:tcPr>
            <w:tcW w:w="969"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区域因素</w:t>
            </w: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办公集聚程度</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48"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交通便捷度</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337"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公共配套设施</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86"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基础设施水平</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33"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环境质量</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309"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楼层</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310" w:hRule="atLeast"/>
          <w:jc w:val="center"/>
        </w:trPr>
        <w:tc>
          <w:tcPr>
            <w:tcW w:w="969"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个别因素</w:t>
            </w: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建筑类型</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310" w:hRule="atLeast"/>
          <w:jc w:val="center"/>
        </w:trPr>
        <w:tc>
          <w:tcPr>
            <w:tcW w:w="969" w:type="pct"/>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建筑结构</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57" w:hRule="atLeast"/>
          <w:jc w:val="center"/>
        </w:trPr>
        <w:tc>
          <w:tcPr>
            <w:tcW w:w="969" w:type="pct"/>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Arial" w:hAnsi="Arial" w:eastAsia="仿宋_GB2312" w:cs="Arial"/>
                <w:sz w:val="18"/>
                <w:szCs w:val="18"/>
              </w:rPr>
            </w:pPr>
            <w:r>
              <w:rPr>
                <w:rFonts w:ascii="Arial" w:hAnsi="Arial" w:eastAsia="仿宋_GB2312" w:cs="Arial"/>
                <w:sz w:val="18"/>
                <w:szCs w:val="18"/>
              </w:rPr>
              <w:t>建筑规模</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100/104</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100/103</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100/104</w:t>
            </w:r>
          </w:p>
        </w:tc>
      </w:tr>
      <w:tr>
        <w:tblPrEx>
          <w:tblCellMar>
            <w:top w:w="57" w:type="dxa"/>
            <w:left w:w="57" w:type="dxa"/>
            <w:bottom w:w="57" w:type="dxa"/>
            <w:right w:w="57" w:type="dxa"/>
          </w:tblCellMar>
        </w:tblPrEx>
        <w:trPr>
          <w:trHeight w:val="191"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公共部分装修</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95"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成新度</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100/99</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29"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内部装修</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100/98</w:t>
            </w:r>
          </w:p>
        </w:tc>
        <w:tc>
          <w:tcPr>
            <w:tcW w:w="973" w:type="pct"/>
            <w:tcBorders>
              <w:top w:val="nil"/>
              <w:left w:val="nil"/>
              <w:bottom w:val="single" w:color="auto" w:sz="4" w:space="0"/>
              <w:right w:val="single" w:color="auto" w:sz="4" w:space="0"/>
            </w:tcBorders>
            <w:shd w:val="clear" w:color="auto" w:fill="auto"/>
            <w:noWrap/>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100/97</w:t>
            </w:r>
          </w:p>
        </w:tc>
        <w:tc>
          <w:tcPr>
            <w:tcW w:w="972" w:type="pct"/>
            <w:tcBorders>
              <w:top w:val="nil"/>
              <w:left w:val="nil"/>
              <w:bottom w:val="single" w:color="auto" w:sz="4" w:space="0"/>
              <w:right w:val="single" w:color="auto" w:sz="4" w:space="0"/>
            </w:tcBorders>
            <w:shd w:val="clear" w:color="auto" w:fill="auto"/>
            <w:noWrap/>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178" w:hRule="atLeast"/>
          <w:jc w:val="center"/>
        </w:trPr>
        <w:tc>
          <w:tcPr>
            <w:tcW w:w="969" w:type="pct"/>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111"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内部装修维护情况</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3"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100/100</w:t>
            </w:r>
          </w:p>
        </w:tc>
      </w:tr>
      <w:tr>
        <w:tblPrEx>
          <w:tblCellMar>
            <w:top w:w="57" w:type="dxa"/>
            <w:left w:w="57" w:type="dxa"/>
            <w:bottom w:w="57" w:type="dxa"/>
            <w:right w:w="57" w:type="dxa"/>
          </w:tblCellMar>
        </w:tblPrEx>
        <w:trPr>
          <w:trHeight w:val="281" w:hRule="atLeast"/>
          <w:jc w:val="center"/>
        </w:trPr>
        <w:tc>
          <w:tcPr>
            <w:tcW w:w="20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ascii="Arial" w:hAnsi="Arial" w:eastAsia="仿宋_GB2312" w:cs="Arial"/>
                <w:sz w:val="20"/>
              </w:rPr>
              <w:t>销售价格（元/平方米）</w:t>
            </w:r>
          </w:p>
        </w:tc>
        <w:tc>
          <w:tcPr>
            <w:tcW w:w="973"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4</w:t>
            </w:r>
          </w:p>
        </w:tc>
        <w:tc>
          <w:tcPr>
            <w:tcW w:w="973"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3.7</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3.9</w:t>
            </w:r>
          </w:p>
        </w:tc>
      </w:tr>
      <w:tr>
        <w:tblPrEx>
          <w:tblCellMar>
            <w:top w:w="57" w:type="dxa"/>
            <w:left w:w="57" w:type="dxa"/>
            <w:bottom w:w="57" w:type="dxa"/>
            <w:right w:w="57" w:type="dxa"/>
          </w:tblCellMar>
        </w:tblPrEx>
        <w:trPr>
          <w:trHeight w:val="357" w:hRule="atLeast"/>
          <w:jc w:val="center"/>
        </w:trPr>
        <w:tc>
          <w:tcPr>
            <w:tcW w:w="20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ascii="Arial" w:hAnsi="Arial" w:eastAsia="仿宋_GB2312" w:cs="Arial"/>
                <w:sz w:val="20"/>
              </w:rPr>
              <w:t>比较价格（元/平方米）</w:t>
            </w:r>
          </w:p>
        </w:tc>
        <w:tc>
          <w:tcPr>
            <w:tcW w:w="973"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3.9</w:t>
            </w:r>
          </w:p>
        </w:tc>
        <w:tc>
          <w:tcPr>
            <w:tcW w:w="973" w:type="pct"/>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3.7</w:t>
            </w:r>
          </w:p>
        </w:tc>
        <w:tc>
          <w:tcPr>
            <w:tcW w:w="972" w:type="pct"/>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3.8</w:t>
            </w:r>
          </w:p>
        </w:tc>
      </w:tr>
      <w:tr>
        <w:tblPrEx>
          <w:tblCellMar>
            <w:top w:w="57" w:type="dxa"/>
            <w:left w:w="57" w:type="dxa"/>
            <w:bottom w:w="57" w:type="dxa"/>
            <w:right w:w="57" w:type="dxa"/>
          </w:tblCellMar>
        </w:tblPrEx>
        <w:trPr>
          <w:trHeight w:val="135" w:hRule="atLeast"/>
          <w:jc w:val="center"/>
        </w:trPr>
        <w:tc>
          <w:tcPr>
            <w:tcW w:w="20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20"/>
              </w:rPr>
            </w:pPr>
            <w:r>
              <w:rPr>
                <w:rFonts w:ascii="Arial" w:hAnsi="Arial" w:eastAsia="仿宋_GB2312" w:cs="Arial"/>
                <w:sz w:val="20"/>
              </w:rPr>
              <w:t>比准价格（元/平方米）</w:t>
            </w:r>
          </w:p>
        </w:tc>
        <w:tc>
          <w:tcPr>
            <w:tcW w:w="2918"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hint="eastAsia" w:ascii="Arial" w:hAnsi="Arial" w:eastAsia="仿宋_GB2312" w:cs="Arial"/>
                <w:sz w:val="18"/>
                <w:szCs w:val="18"/>
              </w:rPr>
              <w:t>3.8</w:t>
            </w:r>
          </w:p>
        </w:tc>
      </w:tr>
    </w:tbl>
    <w:p>
      <w:pPr>
        <w:spacing w:before="120" w:beforeLines="50" w:line="360" w:lineRule="auto"/>
        <w:ind w:firstLine="560" w:firstLineChars="200"/>
        <w:rPr>
          <w:rFonts w:ascii="Arial" w:hAnsi="Arial" w:eastAsia="仿宋_GB2312" w:cs="Arial"/>
          <w:sz w:val="28"/>
        </w:rPr>
      </w:pPr>
      <w:r>
        <w:rPr>
          <w:rFonts w:ascii="Arial" w:hAnsi="Arial" w:eastAsia="仿宋_GB2312" w:cs="Arial"/>
          <w:sz w:val="28"/>
        </w:rPr>
        <w:t>本次评估所选取的各可比案例与估价对象相似程度接近；通过前述各因素的修正，各可比案例修正后价格的差异程度较小。因此，本次评估取三个租金比较价格的简单算术平均值作为估价对象比准租金。</w:t>
      </w:r>
    </w:p>
    <w:p>
      <w:pPr>
        <w:spacing w:line="360" w:lineRule="auto"/>
        <w:ind w:firstLine="560" w:firstLineChars="200"/>
        <w:rPr>
          <w:rFonts w:ascii="Arial" w:hAnsi="Arial" w:eastAsia="仿宋_GB2312" w:cs="Arial"/>
          <w:sz w:val="28"/>
        </w:rPr>
      </w:pPr>
      <w:r>
        <w:rPr>
          <w:rFonts w:ascii="Arial" w:hAnsi="Arial" w:eastAsia="仿宋_GB2312" w:cs="Arial"/>
          <w:sz w:val="28"/>
        </w:rPr>
        <w:t>估价对象</w:t>
      </w:r>
      <w:r>
        <w:rPr>
          <w:rFonts w:hint="eastAsia" w:ascii="Arial" w:hAnsi="Arial" w:eastAsia="仿宋_GB2312" w:cs="Arial"/>
          <w:sz w:val="28"/>
        </w:rPr>
        <w:t>研发</w:t>
      </w:r>
      <w:r>
        <w:rPr>
          <w:rFonts w:ascii="Arial" w:hAnsi="Arial" w:eastAsia="仿宋_GB2312" w:cs="Arial"/>
          <w:sz w:val="28"/>
        </w:rPr>
        <w:t xml:space="preserve">（办公）用房不动产比准租金 </w:t>
      </w:r>
    </w:p>
    <w:p>
      <w:pPr>
        <w:spacing w:line="360" w:lineRule="auto"/>
        <w:ind w:firstLine="560" w:firstLineChars="200"/>
        <w:rPr>
          <w:rFonts w:ascii="Arial" w:hAnsi="Arial" w:eastAsia="仿宋_GB2312" w:cs="Arial"/>
          <w:sz w:val="28"/>
        </w:rPr>
      </w:pPr>
      <w:r>
        <w:rPr>
          <w:rFonts w:ascii="Arial" w:hAnsi="Arial" w:eastAsia="仿宋_GB2312" w:cs="Arial"/>
          <w:sz w:val="28"/>
        </w:rPr>
        <w:t>＝（3.</w:t>
      </w:r>
      <w:r>
        <w:rPr>
          <w:rFonts w:hint="eastAsia" w:ascii="Arial" w:hAnsi="Arial" w:eastAsia="仿宋_GB2312" w:cs="Arial"/>
          <w:sz w:val="28"/>
        </w:rPr>
        <w:t>9</w:t>
      </w:r>
      <w:r>
        <w:rPr>
          <w:rFonts w:ascii="Arial" w:hAnsi="Arial" w:eastAsia="仿宋_GB2312" w:cs="Arial"/>
          <w:sz w:val="28"/>
        </w:rPr>
        <w:t>+3.7+3.</w:t>
      </w:r>
      <w:r>
        <w:rPr>
          <w:rFonts w:hint="eastAsia" w:ascii="Arial" w:hAnsi="Arial" w:eastAsia="仿宋_GB2312" w:cs="Arial"/>
          <w:sz w:val="28"/>
        </w:rPr>
        <w:t>8</w:t>
      </w:r>
      <w:r>
        <w:rPr>
          <w:rFonts w:ascii="Arial" w:hAnsi="Arial" w:eastAsia="仿宋_GB2312" w:cs="Arial"/>
          <w:sz w:val="28"/>
        </w:rPr>
        <w:t>）÷3</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ascii="Arial" w:hAnsi="Arial" w:eastAsia="仿宋_GB2312" w:cs="Arial"/>
          <w:bCs/>
          <w:sz w:val="28"/>
        </w:rPr>
        <w:t>3.</w:t>
      </w:r>
      <w:r>
        <w:rPr>
          <w:rFonts w:hint="eastAsia" w:ascii="Arial" w:hAnsi="Arial" w:eastAsia="仿宋_GB2312" w:cs="Arial"/>
          <w:bCs/>
          <w:sz w:val="28"/>
        </w:rPr>
        <w:t>8</w:t>
      </w:r>
      <w:r>
        <w:rPr>
          <w:rFonts w:ascii="Arial" w:hAnsi="Arial" w:eastAsia="仿宋_GB2312" w:cs="Arial"/>
          <w:sz w:val="28"/>
        </w:rPr>
        <w:t>（元/平方米）</w:t>
      </w:r>
    </w:p>
    <w:p>
      <w:pPr>
        <w:spacing w:before="50" w:after="50" w:line="360" w:lineRule="auto"/>
        <w:ind w:firstLine="560" w:firstLineChars="200"/>
        <w:rPr>
          <w:rFonts w:ascii="Arial" w:hAnsi="Arial" w:eastAsia="仿宋_GB2312" w:cs="Arial"/>
          <w:color w:val="000000"/>
          <w:sz w:val="28"/>
        </w:rPr>
      </w:pPr>
      <w:r>
        <w:rPr>
          <w:rFonts w:hint="eastAsia" w:ascii="Arial" w:hAnsi="Arial" w:eastAsia="仿宋_GB2312" w:cs="Arial"/>
          <w:color w:val="000000"/>
          <w:sz w:val="28"/>
        </w:rPr>
        <w:t>收益还原法求取估价对象研发用房开发完成后不动产价值</w:t>
      </w:r>
    </w:p>
    <w:p>
      <w:pPr>
        <w:spacing w:before="50" w:after="50" w:line="360" w:lineRule="auto"/>
        <w:ind w:firstLine="560" w:firstLineChars="200"/>
        <w:rPr>
          <w:rFonts w:ascii="Arial" w:hAnsi="Arial" w:eastAsia="仿宋_GB2312" w:cs="Arial"/>
          <w:color w:val="000000"/>
          <w:sz w:val="28"/>
        </w:rPr>
      </w:pPr>
      <w:r>
        <w:rPr>
          <w:rFonts w:hint="eastAsia" w:ascii="Arial" w:hAnsi="Arial" w:eastAsia="仿宋_GB2312" w:cs="Arial"/>
          <w:color w:val="000000"/>
          <w:sz w:val="28"/>
        </w:rPr>
        <w:t>（</w:t>
      </w:r>
      <w:r>
        <w:rPr>
          <w:rFonts w:ascii="Arial" w:hAnsi="Arial" w:eastAsia="仿宋_GB2312" w:cs="Arial"/>
          <w:color w:val="000000"/>
          <w:sz w:val="28"/>
        </w:rPr>
        <w:t>A</w:t>
      </w:r>
      <w:r>
        <w:rPr>
          <w:rFonts w:hint="eastAsia" w:ascii="Arial" w:hAnsi="Arial" w:eastAsia="仿宋_GB2312" w:cs="Arial"/>
          <w:color w:val="000000"/>
          <w:sz w:val="28"/>
        </w:rPr>
        <w:t>）求取房地年未来第一年净收益</w:t>
      </w:r>
    </w:p>
    <w:p>
      <w:pPr>
        <w:spacing w:line="360" w:lineRule="auto"/>
        <w:ind w:right="205" w:firstLine="840" w:firstLineChars="300"/>
        <w:rPr>
          <w:rFonts w:ascii="Arial" w:hAnsi="Arial" w:eastAsia="仿宋_GB2312" w:cs="Arial"/>
          <w:color w:val="000000"/>
          <w:sz w:val="28"/>
        </w:rPr>
      </w:pPr>
      <w:r>
        <w:rPr>
          <w:rFonts w:ascii="Arial" w:hAnsi="Arial" w:eastAsia="仿宋_GB2312" w:cs="Arial"/>
          <w:color w:val="000000"/>
          <w:sz w:val="28"/>
        </w:rPr>
        <w:t>A</w:t>
      </w:r>
      <w:r>
        <w:rPr>
          <w:rFonts w:hint="eastAsia" w:ascii="Arial" w:hAnsi="Arial" w:eastAsia="仿宋_GB2312" w:cs="Arial"/>
          <w:color w:val="000000"/>
          <w:sz w:val="28"/>
        </w:rPr>
        <w:t>）未来第一年总收益</w:t>
      </w:r>
    </w:p>
    <w:p>
      <w:pPr>
        <w:spacing w:line="360" w:lineRule="auto"/>
        <w:ind w:right="205" w:firstLine="840" w:firstLineChars="300"/>
        <w:rPr>
          <w:rFonts w:ascii="Arial" w:hAnsi="Arial" w:eastAsia="仿宋_GB2312" w:cs="Arial"/>
          <w:color w:val="000000"/>
          <w:sz w:val="28"/>
        </w:rPr>
      </w:pPr>
      <w:r>
        <w:rPr>
          <w:rFonts w:ascii="Arial" w:hAnsi="Arial" w:eastAsia="仿宋_GB2312" w:cs="Arial"/>
          <w:color w:val="000000"/>
          <w:sz w:val="28"/>
        </w:rPr>
        <w:t>a.</w:t>
      </w:r>
      <w:r>
        <w:rPr>
          <w:rFonts w:hint="eastAsia" w:ascii="Arial" w:hAnsi="Arial" w:eastAsia="仿宋_GB2312" w:cs="Arial"/>
          <w:color w:val="000000"/>
          <w:sz w:val="28"/>
        </w:rPr>
        <w:t>租金收入</w:t>
      </w:r>
    </w:p>
    <w:p>
      <w:pPr>
        <w:spacing w:line="360" w:lineRule="auto"/>
        <w:ind w:right="205" w:firstLine="700" w:firstLineChars="250"/>
        <w:jc w:val="both"/>
        <w:rPr>
          <w:rFonts w:ascii="Arial" w:hAnsi="Arial" w:eastAsia="仿宋_GB2312" w:cs="Arial"/>
          <w:color w:val="000000"/>
          <w:sz w:val="28"/>
        </w:rPr>
      </w:pPr>
      <w:r>
        <w:rPr>
          <w:rFonts w:hint="eastAsia" w:ascii="Arial" w:hAnsi="Arial" w:eastAsia="仿宋_GB2312" w:cs="Arial"/>
          <w:color w:val="000000"/>
          <w:sz w:val="28"/>
        </w:rPr>
        <w:t>依据上述采用市场比较法确定估价对象研发用房租金水平平均为</w:t>
      </w:r>
      <w:r>
        <w:rPr>
          <w:rFonts w:ascii="Arial" w:hAnsi="Arial" w:eastAsia="仿宋_GB2312" w:cs="Arial"/>
          <w:color w:val="000000"/>
          <w:sz w:val="28"/>
        </w:rPr>
        <w:t>3.</w:t>
      </w:r>
      <w:r>
        <w:rPr>
          <w:rFonts w:hint="eastAsia" w:ascii="Arial" w:hAnsi="Arial" w:eastAsia="仿宋_GB2312" w:cs="Arial"/>
          <w:color w:val="000000"/>
          <w:sz w:val="28"/>
        </w:rPr>
        <w:t>8元</w:t>
      </w:r>
      <w:r>
        <w:rPr>
          <w:rFonts w:ascii="Arial" w:hAnsi="Arial" w:eastAsia="仿宋_GB2312" w:cs="Arial"/>
          <w:color w:val="000000"/>
          <w:sz w:val="28"/>
        </w:rPr>
        <w:t>/</w:t>
      </w:r>
      <w:r>
        <w:rPr>
          <w:rFonts w:hint="eastAsia" w:ascii="Arial" w:hAnsi="Arial" w:eastAsia="仿宋_GB2312" w:cs="Arial"/>
          <w:color w:val="000000"/>
          <w:sz w:val="28"/>
        </w:rPr>
        <w:t>天</w:t>
      </w:r>
      <w:r>
        <w:rPr>
          <w:rFonts w:ascii="Calibri" w:hAnsi="Calibri" w:eastAsia="Calibri" w:cs="Calibri"/>
          <w:color w:val="000000"/>
          <w:sz w:val="28"/>
        </w:rPr>
        <w:t>•</w:t>
      </w:r>
      <w:r>
        <w:rPr>
          <w:rFonts w:hint="eastAsia" w:ascii="Arial" w:hAnsi="Arial" w:eastAsia="仿宋_GB2312" w:cs="Arial"/>
          <w:color w:val="000000"/>
          <w:sz w:val="28"/>
        </w:rPr>
        <w:t>平方米；分析市场租赁情况确定空置率，空置率取</w:t>
      </w:r>
      <w:r>
        <w:rPr>
          <w:rFonts w:ascii="Arial" w:hAnsi="Arial" w:eastAsia="仿宋_GB2312" w:cs="Arial"/>
          <w:color w:val="000000"/>
          <w:sz w:val="28"/>
        </w:rPr>
        <w:t>5%</w:t>
      </w:r>
      <w:r>
        <w:rPr>
          <w:rFonts w:hint="eastAsia" w:ascii="Arial" w:hAnsi="Arial" w:eastAsia="仿宋_GB2312" w:cs="Arial"/>
          <w:color w:val="000000"/>
          <w:sz w:val="28"/>
        </w:rPr>
        <w:t>；每年按</w:t>
      </w:r>
      <w:r>
        <w:rPr>
          <w:rFonts w:ascii="Arial" w:hAnsi="Arial" w:eastAsia="仿宋_GB2312" w:cs="Arial"/>
          <w:color w:val="000000"/>
          <w:sz w:val="28"/>
        </w:rPr>
        <w:t>365</w:t>
      </w:r>
      <w:r>
        <w:rPr>
          <w:rFonts w:hint="eastAsia" w:ascii="Arial" w:hAnsi="Arial" w:eastAsia="仿宋_GB2312" w:cs="Arial"/>
          <w:color w:val="000000"/>
          <w:sz w:val="28"/>
        </w:rPr>
        <w:t>天计算。则有：</w:t>
      </w:r>
      <w:r>
        <w:rPr>
          <w:rFonts w:ascii="Arial" w:hAnsi="Arial" w:eastAsia="仿宋_GB2312" w:cs="Arial"/>
          <w:color w:val="000000"/>
          <w:sz w:val="28"/>
        </w:rPr>
        <w:t xml:space="preserve"> </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未来第一年年租金收入</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w:t>
      </w:r>
      <w:r>
        <w:rPr>
          <w:rFonts w:ascii="Arial" w:hAnsi="Arial" w:eastAsia="仿宋_GB2312" w:cs="Arial"/>
          <w:color w:val="000000"/>
          <w:sz w:val="28"/>
        </w:rPr>
        <w:t>3.</w:t>
      </w:r>
      <w:r>
        <w:rPr>
          <w:rFonts w:hint="eastAsia" w:ascii="Arial" w:hAnsi="Arial" w:eastAsia="仿宋_GB2312" w:cs="Arial"/>
          <w:color w:val="000000"/>
          <w:sz w:val="28"/>
        </w:rPr>
        <w:t>8×25022.71×</w:t>
      </w:r>
      <w:r>
        <w:rPr>
          <w:rFonts w:ascii="Arial" w:hAnsi="Arial" w:eastAsia="仿宋_GB2312" w:cs="Arial"/>
          <w:color w:val="000000"/>
          <w:sz w:val="28"/>
        </w:rPr>
        <w:t>365</w:t>
      </w:r>
      <w:r>
        <w:rPr>
          <w:rFonts w:hint="eastAsia" w:ascii="Arial" w:hAnsi="Arial" w:eastAsia="仿宋_GB2312" w:cs="Arial"/>
          <w:color w:val="000000"/>
          <w:sz w:val="28"/>
        </w:rPr>
        <w:t>×</w:t>
      </w:r>
      <w:r>
        <w:rPr>
          <w:rFonts w:ascii="Arial" w:hAnsi="Arial" w:eastAsia="仿宋_GB2312" w:cs="Arial"/>
          <w:color w:val="000000"/>
          <w:sz w:val="28"/>
        </w:rPr>
        <w:t>(1-5%)÷10000</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＝3297（万元）</w:t>
      </w:r>
    </w:p>
    <w:p>
      <w:pPr>
        <w:spacing w:line="360" w:lineRule="auto"/>
        <w:ind w:right="205" w:firstLine="560" w:firstLineChars="200"/>
        <w:rPr>
          <w:rFonts w:ascii="Arial" w:hAnsi="Arial" w:eastAsia="仿宋_GB2312" w:cs="Arial"/>
          <w:color w:val="000000"/>
          <w:sz w:val="28"/>
        </w:rPr>
      </w:pPr>
      <w:r>
        <w:rPr>
          <w:rFonts w:ascii="Arial" w:hAnsi="Arial" w:eastAsia="仿宋_GB2312" w:cs="Arial"/>
          <w:color w:val="000000"/>
          <w:sz w:val="28"/>
        </w:rPr>
        <w:t>b.</w:t>
      </w:r>
      <w:r>
        <w:rPr>
          <w:rFonts w:hint="eastAsia" w:ascii="Arial" w:hAnsi="Arial" w:eastAsia="仿宋_GB2312" w:cs="Arial"/>
          <w:color w:val="000000"/>
          <w:sz w:val="28"/>
        </w:rPr>
        <w:t>押金利息</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根据评估专业人员对于租赁市场的调查，目前与估价对象同类物业的押金通常为一个月的租金。因此，本次评估按照上述计算的年租金收入折算至月租金，并按照</w:t>
      </w:r>
      <w:r>
        <w:rPr>
          <w:rFonts w:ascii="Arial" w:hAnsi="Arial" w:eastAsia="仿宋_GB2312" w:cs="Arial"/>
          <w:color w:val="000000"/>
          <w:sz w:val="28"/>
        </w:rPr>
        <w:t>1</w:t>
      </w:r>
      <w:r>
        <w:rPr>
          <w:rFonts w:hint="eastAsia" w:ascii="Arial" w:hAnsi="Arial" w:eastAsia="仿宋_GB2312" w:cs="Arial"/>
          <w:color w:val="000000"/>
          <w:sz w:val="28"/>
        </w:rPr>
        <w:t>年期存款利率</w:t>
      </w:r>
      <w:r>
        <w:rPr>
          <w:rFonts w:ascii="Arial" w:hAnsi="Arial" w:eastAsia="仿宋_GB2312" w:cs="Arial"/>
          <w:color w:val="000000"/>
          <w:sz w:val="28"/>
        </w:rPr>
        <w:t>1.5%</w:t>
      </w:r>
      <w:r>
        <w:rPr>
          <w:rFonts w:hint="eastAsia" w:ascii="Arial" w:hAnsi="Arial" w:eastAsia="仿宋_GB2312" w:cs="Arial"/>
          <w:color w:val="000000"/>
          <w:sz w:val="28"/>
        </w:rPr>
        <w:t>计算押金利息。则有：</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押金利息＝3297÷</w:t>
      </w:r>
      <w:r>
        <w:rPr>
          <w:rFonts w:ascii="Arial" w:hAnsi="Arial" w:eastAsia="仿宋_GB2312" w:cs="Arial"/>
          <w:color w:val="000000"/>
          <w:sz w:val="28"/>
        </w:rPr>
        <w:t>12</w:t>
      </w:r>
      <w:r>
        <w:rPr>
          <w:rFonts w:hint="eastAsia" w:ascii="Arial" w:hAnsi="Arial" w:eastAsia="仿宋_GB2312" w:cs="Arial"/>
          <w:color w:val="000000"/>
          <w:sz w:val="28"/>
        </w:rPr>
        <w:t>×</w:t>
      </w:r>
      <w:r>
        <w:rPr>
          <w:rFonts w:ascii="Arial" w:hAnsi="Arial" w:eastAsia="仿宋_GB2312" w:cs="Arial"/>
          <w:color w:val="000000"/>
          <w:sz w:val="28"/>
        </w:rPr>
        <w:t>1.5%=</w:t>
      </w:r>
      <w:r>
        <w:rPr>
          <w:rFonts w:hint="eastAsia" w:ascii="Arial" w:hAnsi="Arial" w:eastAsia="仿宋_GB2312" w:cs="Arial"/>
          <w:color w:val="000000"/>
          <w:sz w:val="28"/>
        </w:rPr>
        <w:t>4（万元）</w:t>
      </w:r>
    </w:p>
    <w:p>
      <w:pPr>
        <w:spacing w:line="360" w:lineRule="auto"/>
        <w:ind w:right="205" w:firstLine="560" w:firstLineChars="200"/>
        <w:rPr>
          <w:rFonts w:ascii="Arial" w:hAnsi="Arial" w:eastAsia="仿宋_GB2312" w:cs="Arial"/>
          <w:color w:val="000000"/>
          <w:sz w:val="28"/>
        </w:rPr>
      </w:pPr>
      <w:r>
        <w:rPr>
          <w:rFonts w:ascii="Arial" w:hAnsi="Arial" w:eastAsia="仿宋_GB2312" w:cs="Arial"/>
          <w:color w:val="000000"/>
          <w:sz w:val="28"/>
        </w:rPr>
        <w:t>c.</w:t>
      </w:r>
      <w:r>
        <w:rPr>
          <w:rFonts w:hint="eastAsia" w:ascii="Arial" w:hAnsi="Arial" w:eastAsia="仿宋_GB2312" w:cs="Arial"/>
          <w:color w:val="000000"/>
          <w:sz w:val="28"/>
        </w:rPr>
        <w:t>未来第一年总收益</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综上，估价对象未来第一年的总收益为前述两项之和。则有：</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未来第一年总收益</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＝3297</w:t>
      </w:r>
      <w:r>
        <w:rPr>
          <w:rFonts w:ascii="Arial" w:hAnsi="Arial" w:eastAsia="仿宋_GB2312" w:cs="Arial"/>
          <w:color w:val="000000"/>
          <w:sz w:val="28"/>
        </w:rPr>
        <w:t>+</w:t>
      </w:r>
      <w:r>
        <w:rPr>
          <w:rFonts w:hint="eastAsia" w:ascii="Arial" w:hAnsi="Arial" w:eastAsia="仿宋_GB2312" w:cs="Arial"/>
          <w:color w:val="000000"/>
          <w:sz w:val="28"/>
        </w:rPr>
        <w:t>4＝3301（万元）</w:t>
      </w:r>
    </w:p>
    <w:p>
      <w:pPr>
        <w:spacing w:line="360" w:lineRule="auto"/>
        <w:ind w:right="205" w:firstLine="560" w:firstLineChars="200"/>
        <w:rPr>
          <w:rFonts w:ascii="Arial" w:hAnsi="Arial" w:eastAsia="仿宋_GB2312" w:cs="Arial"/>
          <w:color w:val="000000"/>
          <w:sz w:val="28"/>
        </w:rPr>
      </w:pPr>
      <w:r>
        <w:rPr>
          <w:rFonts w:ascii="Arial" w:hAnsi="Arial" w:eastAsia="仿宋_GB2312" w:cs="Arial"/>
          <w:color w:val="000000"/>
          <w:sz w:val="28"/>
        </w:rPr>
        <w:t>B</w:t>
      </w:r>
      <w:r>
        <w:rPr>
          <w:rFonts w:hint="eastAsia" w:ascii="Arial" w:hAnsi="Arial" w:eastAsia="仿宋_GB2312" w:cs="Arial"/>
          <w:color w:val="000000"/>
          <w:sz w:val="28"/>
        </w:rPr>
        <w:t>）建筑物现值</w:t>
      </w: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56"/>
        <w:gridCol w:w="1994"/>
        <w:gridCol w:w="880"/>
        <w:gridCol w:w="3205"/>
        <w:gridCol w:w="154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建筑物现值</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16706</w:t>
            </w:r>
          </w:p>
        </w:tc>
        <w:tc>
          <w:tcPr>
            <w:tcW w:w="320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建筑物重置价格×成新度</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成新度（%）</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1）</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建安费用</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12511</w:t>
            </w:r>
          </w:p>
        </w:tc>
        <w:tc>
          <w:tcPr>
            <w:tcW w:w="320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建安单价×建筑面积</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建安单价(元/平方米)</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hint="eastAsia" w:ascii="Arial" w:hAnsi="Arial" w:eastAsia="仿宋_GB2312" w:cs="Arial"/>
                <w:color w:val="000000"/>
                <w:sz w:val="18"/>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2）</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勘察设计和前期工程费</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375</w:t>
            </w:r>
          </w:p>
        </w:tc>
        <w:tc>
          <w:tcPr>
            <w:tcW w:w="320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建安费用×费率</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费率（%）</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3）</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公共配套设施费用</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0</w:t>
            </w:r>
          </w:p>
        </w:tc>
        <w:tc>
          <w:tcPr>
            <w:tcW w:w="320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居住用房建安费用×费率</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费率（%）</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4）</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基础设施建设费</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500</w:t>
            </w:r>
          </w:p>
        </w:tc>
        <w:tc>
          <w:tcPr>
            <w:tcW w:w="320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建筑面积×取费标准</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市政费用（元/</w:t>
            </w:r>
            <w:r>
              <w:rPr>
                <w:rFonts w:ascii="Arial" w:hAnsi="Arial" w:eastAsia="Arial Unicode MS" w:cs="Arial"/>
                <w:color w:val="000000"/>
                <w:sz w:val="18"/>
                <w:szCs w:val="18"/>
              </w:rPr>
              <w:t>㎡</w:t>
            </w:r>
            <w:r>
              <w:rPr>
                <w:rFonts w:ascii="Arial" w:hAnsi="Arial" w:eastAsia="仿宋_GB2312" w:cs="Arial"/>
                <w:color w:val="000000"/>
                <w:sz w:val="18"/>
                <w:szCs w:val="18"/>
              </w:rPr>
              <w:t>）</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5）</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相关税费</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188</w:t>
            </w:r>
          </w:p>
        </w:tc>
        <w:tc>
          <w:tcPr>
            <w:tcW w:w="320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建安费用×费率</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费率（%）</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（1）</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建造成本</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13574</w:t>
            </w:r>
          </w:p>
        </w:tc>
        <w:tc>
          <w:tcPr>
            <w:tcW w:w="586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建安费用+勘察设计和前期工程费+公共配套设施费用+基础设施建设费+相关税费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（2）</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管理费用</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271</w:t>
            </w:r>
          </w:p>
        </w:tc>
        <w:tc>
          <w:tcPr>
            <w:tcW w:w="320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建造成本×费率</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费率（%）</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hint="eastAsia" w:ascii="Arial" w:hAnsi="Arial" w:eastAsia="仿宋_GB2312" w:cs="Arial"/>
                <w:color w:val="000000"/>
                <w:sz w:val="18"/>
                <w:szCs w:val="18"/>
              </w:rPr>
              <w:t>2</w:t>
            </w:r>
            <w:r>
              <w:rPr>
                <w:rFonts w:ascii="Arial" w:hAnsi="Arial" w:eastAsia="仿宋_GB2312" w:cs="Arial"/>
                <w:color w:val="00000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（3）</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销售费用</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w:t>
            </w:r>
          </w:p>
        </w:tc>
        <w:tc>
          <w:tcPr>
            <w:tcW w:w="320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建筑物重置价格×费率</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销售费率（%）</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hint="eastAsia" w:ascii="Arial" w:hAnsi="Arial" w:eastAsia="仿宋_GB2312" w:cs="Arial"/>
                <w:color w:val="000000"/>
                <w:sz w:val="18"/>
                <w:szCs w:val="18"/>
              </w:rPr>
              <w:t>2.0</w:t>
            </w:r>
            <w:r>
              <w:rPr>
                <w:rFonts w:ascii="Arial" w:hAnsi="Arial" w:eastAsia="仿宋_GB2312"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（4）</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贷款利息</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p>
        </w:tc>
        <w:tc>
          <w:tcPr>
            <w:tcW w:w="586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复利计息。建造成本、管理费用、销售费用产生的利息。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1）</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（1）及（2）项产生的利息</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490</w:t>
            </w:r>
          </w:p>
        </w:tc>
        <w:tc>
          <w:tcPr>
            <w:tcW w:w="320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(建造成本+管理费用)×[（1+利率）^(建设周期÷2)-1]</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建设周期（年）</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hint="eastAsia" w:ascii="Arial" w:hAnsi="Arial" w:eastAsia="仿宋_GB2312" w:cs="Arial"/>
                <w:color w:val="00000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2）</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销售费用产生的利息</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0.0007</w:t>
            </w:r>
          </w:p>
        </w:tc>
        <w:tc>
          <w:tcPr>
            <w:tcW w:w="320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销售费用×[（1+利率）^(建设周期÷2)-1]</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利息（%）</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（5）</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利润</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p>
        </w:tc>
        <w:tc>
          <w:tcPr>
            <w:tcW w:w="586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（建造成本+管理费用+销售费用）×利润率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1）</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（1）及（2）项产生的利润</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1108</w:t>
            </w:r>
          </w:p>
        </w:tc>
        <w:tc>
          <w:tcPr>
            <w:tcW w:w="320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（建造成本+管理费用）×利润率</w:t>
            </w:r>
          </w:p>
        </w:tc>
        <w:tc>
          <w:tcPr>
            <w:tcW w:w="1541"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利润率（%）　</w:t>
            </w:r>
          </w:p>
        </w:tc>
        <w:tc>
          <w:tcPr>
            <w:tcW w:w="1122"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hint="eastAsia" w:ascii="Arial" w:hAnsi="Arial" w:eastAsia="仿宋_GB2312" w:cs="Arial"/>
                <w:color w:val="000000"/>
                <w:sz w:val="18"/>
                <w:szCs w:val="18"/>
              </w:rPr>
              <w:t>8</w:t>
            </w:r>
            <w:r>
              <w:rPr>
                <w:rFonts w:ascii="Arial" w:hAnsi="Arial" w:eastAsia="仿宋_GB2312" w:cs="Arial"/>
                <w:color w:val="000000"/>
                <w:sz w:val="18"/>
                <w:szCs w:val="18"/>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2）</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销售费用产生的利润</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0.0016</w:t>
            </w:r>
          </w:p>
        </w:tc>
        <w:tc>
          <w:tcPr>
            <w:tcW w:w="320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销售费用×利润率</w:t>
            </w: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ascii="Arial" w:hAnsi="Arial" w:eastAsia="仿宋_GB2312" w:cs="Arial"/>
                <w:color w:val="00000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ascii="Arial" w:hAnsi="Arial" w:eastAsia="仿宋_GB2312"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（6）</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销售税费</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0.0533</w:t>
            </w:r>
          </w:p>
        </w:tc>
        <w:tc>
          <w:tcPr>
            <w:tcW w:w="320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建筑物重置价格×费率/(1+5%)</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费率（%）</w:t>
            </w:r>
          </w:p>
        </w:tc>
        <w:tc>
          <w:tcPr>
            <w:tcW w:w="112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（7）</w:t>
            </w:r>
          </w:p>
        </w:tc>
        <w:tc>
          <w:tcPr>
            <w:tcW w:w="199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建筑物重置价格（P</w:t>
            </w:r>
            <w:r>
              <w:rPr>
                <w:rFonts w:ascii="Arial" w:hAnsi="Arial" w:eastAsia="仿宋_GB2312" w:cs="Arial"/>
                <w:color w:val="000000"/>
                <w:sz w:val="18"/>
                <w:szCs w:val="18"/>
                <w:vertAlign w:val="subscript"/>
              </w:rPr>
              <w:t>建</w:t>
            </w:r>
            <w:r>
              <w:rPr>
                <w:rFonts w:ascii="Arial" w:hAnsi="Arial" w:eastAsia="仿宋_GB2312" w:cs="Arial"/>
                <w:color w:val="000000"/>
                <w:sz w:val="18"/>
                <w:szCs w:val="18"/>
              </w:rPr>
              <w:t>）</w:t>
            </w:r>
          </w:p>
        </w:tc>
        <w:tc>
          <w:tcPr>
            <w:tcW w:w="88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16706</w:t>
            </w:r>
          </w:p>
        </w:tc>
        <w:tc>
          <w:tcPr>
            <w:tcW w:w="586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　</w:t>
            </w:r>
          </w:p>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　(1)-(6)之和</w:t>
            </w:r>
          </w:p>
          <w:p>
            <w:pPr>
              <w:spacing w:line="240" w:lineRule="exact"/>
              <w:jc w:val="center"/>
              <w:rPr>
                <w:rFonts w:ascii="Arial" w:hAnsi="Arial" w:eastAsia="仿宋_GB2312" w:cs="Arial"/>
                <w:color w:val="000000"/>
                <w:sz w:val="18"/>
                <w:szCs w:val="18"/>
              </w:rPr>
            </w:pPr>
            <w:r>
              <w:rPr>
                <w:rFonts w:ascii="Arial" w:hAnsi="Arial" w:eastAsia="仿宋_GB2312" w:cs="Arial"/>
                <w:color w:val="000000"/>
                <w:sz w:val="18"/>
                <w:szCs w:val="18"/>
              </w:rPr>
              <w:t>　</w:t>
            </w:r>
          </w:p>
        </w:tc>
      </w:tr>
    </w:tbl>
    <w:p>
      <w:pPr>
        <w:wordWrap w:val="0"/>
        <w:overflowPunct w:val="0"/>
        <w:autoSpaceDE w:val="0"/>
        <w:autoSpaceDN w:val="0"/>
        <w:spacing w:before="240" w:beforeLines="100" w:after="100" w:afterAutospacing="1" w:line="240" w:lineRule="auto"/>
        <w:jc w:val="both"/>
        <w:outlineLvl w:val="0"/>
        <w:rPr>
          <w:rFonts w:ascii="Arial" w:hAnsi="Arial" w:eastAsia="仿宋_GB2312" w:cs="Arial"/>
          <w:color w:val="000000"/>
          <w:sz w:val="28"/>
        </w:rPr>
      </w:pPr>
      <w:r>
        <w:rPr>
          <w:rFonts w:ascii="Arial" w:hAnsi="Arial" w:eastAsia="仿宋_GB2312" w:cs="Arial"/>
          <w:color w:val="000000"/>
          <w:sz w:val="28"/>
        </w:rPr>
        <w:t xml:space="preserve">     </w:t>
      </w:r>
      <w:bookmarkStart w:id="308" w:name="_Toc72245037"/>
      <w:r>
        <w:rPr>
          <w:rFonts w:ascii="Arial" w:hAnsi="Arial" w:eastAsia="仿宋_GB2312" w:cs="Arial"/>
          <w:color w:val="000000"/>
          <w:sz w:val="28"/>
        </w:rPr>
        <w:t>C</w:t>
      </w:r>
      <w:r>
        <w:rPr>
          <w:rFonts w:hint="eastAsia" w:ascii="Arial" w:hAnsi="Arial" w:eastAsia="仿宋_GB2312" w:cs="Arial"/>
          <w:color w:val="000000"/>
          <w:sz w:val="28"/>
        </w:rPr>
        <w:t>）年经营费用</w:t>
      </w:r>
      <w:bookmarkEnd w:id="308"/>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56"/>
        <w:gridCol w:w="1734"/>
        <w:gridCol w:w="858"/>
        <w:gridCol w:w="3150"/>
        <w:gridCol w:w="1574"/>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p>
        </w:tc>
        <w:tc>
          <w:tcPr>
            <w:tcW w:w="17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年经营费用</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781</w:t>
            </w:r>
          </w:p>
        </w:tc>
        <w:tc>
          <w:tcPr>
            <w:tcW w:w="6150"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税费</w:t>
            </w:r>
            <w:r>
              <w:rPr>
                <w:rFonts w:ascii="Arial" w:hAnsi="Arial" w:eastAsia="仿宋_GB2312" w:cs="Arial"/>
                <w:color w:val="000000"/>
                <w:sz w:val="18"/>
                <w:szCs w:val="18"/>
              </w:rPr>
              <w:t>+</w:t>
            </w:r>
            <w:r>
              <w:rPr>
                <w:rFonts w:hint="eastAsia" w:ascii="Arial" w:hAnsi="Arial" w:eastAsia="仿宋_GB2312" w:cs="Arial"/>
                <w:color w:val="000000"/>
                <w:sz w:val="18"/>
                <w:szCs w:val="18"/>
              </w:rPr>
              <w:t>维修费</w:t>
            </w:r>
            <w:r>
              <w:rPr>
                <w:rFonts w:ascii="Arial" w:hAnsi="Arial" w:eastAsia="仿宋_GB2312" w:cs="Arial"/>
                <w:color w:val="000000"/>
                <w:sz w:val="18"/>
                <w:szCs w:val="18"/>
              </w:rPr>
              <w:t>+</w:t>
            </w:r>
            <w:r>
              <w:rPr>
                <w:rFonts w:hint="eastAsia" w:ascii="Arial" w:hAnsi="Arial" w:eastAsia="仿宋_GB2312" w:cs="Arial"/>
                <w:color w:val="000000"/>
                <w:sz w:val="18"/>
                <w:szCs w:val="18"/>
              </w:rPr>
              <w:t>保险费</w:t>
            </w:r>
            <w:r>
              <w:rPr>
                <w:rFonts w:ascii="Arial" w:hAnsi="Arial" w:eastAsia="仿宋_GB2312" w:cs="Arial"/>
                <w:color w:val="000000"/>
                <w:sz w:val="18"/>
                <w:szCs w:val="18"/>
              </w:rPr>
              <w:t>+</w:t>
            </w:r>
            <w:r>
              <w:rPr>
                <w:rFonts w:hint="eastAsia" w:ascii="Arial" w:hAnsi="Arial" w:eastAsia="仿宋_GB2312" w:cs="Arial"/>
                <w:color w:val="000000"/>
                <w:sz w:val="18"/>
                <w:szCs w:val="18"/>
              </w:rPr>
              <w:t>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7"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hint="eastAsia" w:ascii="Arial" w:hAnsi="Arial" w:eastAsia="仿宋_GB2312" w:cs="Arial"/>
                <w:color w:val="000000"/>
                <w:sz w:val="18"/>
                <w:szCs w:val="18"/>
              </w:rPr>
              <w:t>（</w:t>
            </w:r>
            <w:r>
              <w:rPr>
                <w:rFonts w:ascii="Arial" w:hAnsi="Arial" w:eastAsia="仿宋_GB2312" w:cs="Arial"/>
                <w:color w:val="000000"/>
                <w:sz w:val="18"/>
                <w:szCs w:val="18"/>
              </w:rPr>
              <w:t>1</w:t>
            </w:r>
            <w:r>
              <w:rPr>
                <w:rFonts w:hint="eastAsia" w:ascii="Arial" w:hAnsi="Arial" w:eastAsia="仿宋_GB2312" w:cs="Arial"/>
                <w:color w:val="000000"/>
                <w:sz w:val="18"/>
                <w:szCs w:val="18"/>
              </w:rPr>
              <w:t>）</w:t>
            </w:r>
          </w:p>
        </w:tc>
        <w:tc>
          <w:tcPr>
            <w:tcW w:w="17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税</w:t>
            </w:r>
            <w:r>
              <w:rPr>
                <w:rFonts w:ascii="Arial" w:hAnsi="Arial" w:eastAsia="仿宋_GB2312" w:cs="Arial"/>
                <w:color w:val="000000"/>
                <w:sz w:val="18"/>
                <w:szCs w:val="18"/>
              </w:rPr>
              <w:t xml:space="preserve">  </w:t>
            </w:r>
            <w:r>
              <w:rPr>
                <w:rFonts w:hint="eastAsia" w:ascii="Arial" w:hAnsi="Arial" w:eastAsia="仿宋_GB2312" w:cs="Arial"/>
                <w:color w:val="000000"/>
                <w:sz w:val="18"/>
                <w:szCs w:val="18"/>
              </w:rPr>
              <w:t>费</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564</w:t>
            </w:r>
          </w:p>
        </w:tc>
        <w:tc>
          <w:tcPr>
            <w:tcW w:w="615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两税两费</w:t>
            </w:r>
            <w:r>
              <w:rPr>
                <w:rFonts w:ascii="Arial" w:hAnsi="Arial" w:eastAsia="仿宋_GB2312" w:cs="Arial"/>
                <w:color w:val="000000"/>
                <w:sz w:val="18"/>
                <w:szCs w:val="18"/>
              </w:rPr>
              <w:t>+</w:t>
            </w:r>
            <w:r>
              <w:rPr>
                <w:rFonts w:hint="eastAsia" w:ascii="Arial" w:hAnsi="Arial" w:eastAsia="仿宋_GB2312" w:cs="Arial"/>
                <w:color w:val="000000"/>
                <w:sz w:val="18"/>
                <w:szCs w:val="18"/>
              </w:rPr>
              <w:t>房产税</w:t>
            </w:r>
            <w:r>
              <w:rPr>
                <w:rFonts w:ascii="Arial" w:hAnsi="Arial" w:eastAsia="仿宋_GB2312" w:cs="Arial"/>
                <w:color w:val="000000"/>
                <w:sz w:val="18"/>
                <w:szCs w:val="18"/>
              </w:rPr>
              <w:t>+</w:t>
            </w:r>
            <w:r>
              <w:rPr>
                <w:rFonts w:hint="eastAsia" w:ascii="Arial" w:hAnsi="Arial" w:eastAsia="仿宋_GB2312" w:cs="Arial"/>
                <w:color w:val="000000"/>
                <w:sz w:val="18"/>
                <w:szCs w:val="18"/>
              </w:rPr>
              <w:t>城镇土地使用税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1</w:t>
            </w:r>
            <w:r>
              <w:rPr>
                <w:rFonts w:hint="eastAsia" w:ascii="Arial" w:hAnsi="Arial" w:eastAsia="仿宋_GB2312" w:cs="Arial"/>
                <w:color w:val="000000"/>
                <w:sz w:val="18"/>
                <w:szCs w:val="18"/>
              </w:rPr>
              <w:t>）</w:t>
            </w:r>
          </w:p>
        </w:tc>
        <w:tc>
          <w:tcPr>
            <w:tcW w:w="17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两税两费</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175.8</w:t>
            </w:r>
          </w:p>
        </w:tc>
        <w:tc>
          <w:tcPr>
            <w:tcW w:w="315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年总收益</w:t>
            </w:r>
            <w:r>
              <w:rPr>
                <w:rFonts w:ascii="Arial" w:hAnsi="Arial" w:eastAsia="仿宋_GB2312" w:cs="Arial"/>
                <w:color w:val="000000"/>
                <w:sz w:val="18"/>
                <w:szCs w:val="18"/>
              </w:rPr>
              <w:t>×</w:t>
            </w:r>
            <w:r>
              <w:rPr>
                <w:rFonts w:hint="eastAsia" w:ascii="Arial" w:hAnsi="Arial" w:eastAsia="仿宋_GB2312" w:cs="Arial"/>
                <w:color w:val="000000"/>
                <w:sz w:val="18"/>
                <w:szCs w:val="18"/>
              </w:rPr>
              <w:t>费率</w:t>
            </w:r>
            <w:r>
              <w:rPr>
                <w:rFonts w:ascii="Arial" w:hAnsi="Arial" w:eastAsia="仿宋_GB2312" w:cs="Arial"/>
                <w:color w:val="000000"/>
                <w:sz w:val="18"/>
                <w:szCs w:val="18"/>
              </w:rPr>
              <w:t>/(1+5%)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费率（</w:t>
            </w:r>
            <w:r>
              <w:rPr>
                <w:rFonts w:ascii="Arial" w:hAnsi="Arial" w:eastAsia="仿宋_GB2312" w:cs="Arial"/>
                <w:color w:val="000000"/>
                <w:sz w:val="18"/>
                <w:szCs w:val="18"/>
              </w:rPr>
              <w:t>%</w:t>
            </w:r>
            <w:r>
              <w:rPr>
                <w:rFonts w:hint="eastAsia" w:ascii="Arial" w:hAnsi="Arial" w:eastAsia="仿宋_GB2312" w:cs="Arial"/>
                <w:color w:val="000000"/>
                <w:sz w:val="18"/>
                <w:szCs w:val="18"/>
              </w:rPr>
              <w:t>）</w:t>
            </w:r>
          </w:p>
        </w:tc>
        <w:tc>
          <w:tcPr>
            <w:tcW w:w="142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2</w:t>
            </w:r>
            <w:r>
              <w:rPr>
                <w:rFonts w:hint="eastAsia" w:ascii="Arial" w:hAnsi="Arial" w:eastAsia="仿宋_GB2312" w:cs="Arial"/>
                <w:color w:val="000000"/>
                <w:sz w:val="18"/>
                <w:szCs w:val="18"/>
              </w:rPr>
              <w:t>）</w:t>
            </w:r>
          </w:p>
        </w:tc>
        <w:tc>
          <w:tcPr>
            <w:tcW w:w="17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房产税</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376.8</w:t>
            </w:r>
          </w:p>
        </w:tc>
        <w:tc>
          <w:tcPr>
            <w:tcW w:w="315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年总收益</w:t>
            </w:r>
            <w:r>
              <w:rPr>
                <w:rFonts w:ascii="Arial" w:hAnsi="Arial" w:eastAsia="仿宋_GB2312" w:cs="Arial"/>
                <w:color w:val="000000"/>
                <w:sz w:val="18"/>
                <w:szCs w:val="18"/>
              </w:rPr>
              <w:t>×</w:t>
            </w:r>
            <w:r>
              <w:rPr>
                <w:rFonts w:hint="eastAsia" w:ascii="Arial" w:hAnsi="Arial" w:eastAsia="仿宋_GB2312" w:cs="Arial"/>
                <w:color w:val="000000"/>
                <w:sz w:val="18"/>
                <w:szCs w:val="18"/>
              </w:rPr>
              <w:t>费率</w:t>
            </w:r>
            <w:r>
              <w:rPr>
                <w:rFonts w:ascii="Arial" w:hAnsi="Arial" w:eastAsia="仿宋_GB2312" w:cs="Arial"/>
                <w:color w:val="000000"/>
                <w:sz w:val="18"/>
                <w:szCs w:val="18"/>
              </w:rPr>
              <w:t>/(1+5%)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费率（</w:t>
            </w:r>
            <w:r>
              <w:rPr>
                <w:rFonts w:ascii="Arial" w:hAnsi="Arial" w:eastAsia="仿宋_GB2312" w:cs="Arial"/>
                <w:color w:val="000000"/>
                <w:sz w:val="18"/>
                <w:szCs w:val="18"/>
              </w:rPr>
              <w:t>%</w:t>
            </w:r>
            <w:r>
              <w:rPr>
                <w:rFonts w:hint="eastAsia" w:ascii="Arial" w:hAnsi="Arial" w:eastAsia="仿宋_GB2312" w:cs="Arial"/>
                <w:color w:val="000000"/>
                <w:sz w:val="18"/>
                <w:szCs w:val="18"/>
              </w:rPr>
              <w:t>）</w:t>
            </w:r>
          </w:p>
        </w:tc>
        <w:tc>
          <w:tcPr>
            <w:tcW w:w="142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ascii="Arial" w:hAnsi="Arial" w:eastAsia="仿宋_GB2312" w:cs="Arial"/>
                <w:color w:val="000000"/>
                <w:sz w:val="18"/>
                <w:szCs w:val="18"/>
              </w:rPr>
              <w:t>3</w:t>
            </w:r>
            <w:r>
              <w:rPr>
                <w:rFonts w:hint="eastAsia" w:ascii="Arial" w:hAnsi="Arial" w:eastAsia="仿宋_GB2312" w:cs="Arial"/>
                <w:color w:val="000000"/>
                <w:sz w:val="18"/>
                <w:szCs w:val="18"/>
              </w:rPr>
              <w:t>）</w:t>
            </w:r>
          </w:p>
        </w:tc>
        <w:tc>
          <w:tcPr>
            <w:tcW w:w="1734"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城镇土地使用税</w:t>
            </w:r>
          </w:p>
        </w:tc>
        <w:tc>
          <w:tcPr>
            <w:tcW w:w="858"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11.5</w:t>
            </w:r>
          </w:p>
        </w:tc>
        <w:tc>
          <w:tcPr>
            <w:tcW w:w="315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土地面积</w:t>
            </w:r>
            <w:r>
              <w:rPr>
                <w:rFonts w:ascii="Arial" w:hAnsi="Arial" w:eastAsia="仿宋_GB2312" w:cs="Arial"/>
                <w:color w:val="000000"/>
                <w:sz w:val="18"/>
                <w:szCs w:val="18"/>
              </w:rPr>
              <w:t>×</w:t>
            </w:r>
            <w:r>
              <w:rPr>
                <w:rFonts w:hint="eastAsia" w:ascii="Arial" w:hAnsi="Arial" w:eastAsia="仿宋_GB2312" w:cs="Arial"/>
                <w:color w:val="000000"/>
                <w:sz w:val="18"/>
                <w:szCs w:val="18"/>
              </w:rPr>
              <w:t>取费标准</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纳税标准（元</w:t>
            </w:r>
            <w:r>
              <w:rPr>
                <w:rFonts w:ascii="Arial" w:hAnsi="Arial" w:eastAsia="仿宋_GB2312" w:cs="Arial"/>
                <w:color w:val="000000"/>
                <w:sz w:val="18"/>
                <w:szCs w:val="18"/>
              </w:rPr>
              <w:t>/</w:t>
            </w:r>
            <w:r>
              <w:rPr>
                <w:rFonts w:hint="eastAsia" w:ascii="Arial" w:hAnsi="Arial" w:eastAsia="仿宋_GB2312" w:cs="Arial"/>
                <w:color w:val="000000"/>
                <w:sz w:val="18"/>
                <w:szCs w:val="18"/>
              </w:rPr>
              <w:t>㎡）</w:t>
            </w:r>
          </w:p>
        </w:tc>
        <w:tc>
          <w:tcPr>
            <w:tcW w:w="142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right"/>
              <w:rPr>
                <w:rFonts w:ascii="Arial" w:hAnsi="Arial" w:eastAsia="仿宋_GB2312" w:cs="Arial"/>
                <w:color w:val="000000"/>
                <w:sz w:val="18"/>
                <w:szCs w:val="18"/>
              </w:rPr>
            </w:pPr>
          </w:p>
        </w:tc>
        <w:tc>
          <w:tcPr>
            <w:tcW w:w="17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p>
        </w:tc>
        <w:tc>
          <w:tcPr>
            <w:tcW w:w="315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分摊土地面积（㎡）</w:t>
            </w:r>
          </w:p>
        </w:tc>
        <w:tc>
          <w:tcPr>
            <w:tcW w:w="142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9546.55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hint="eastAsia" w:ascii="Arial" w:hAnsi="Arial" w:eastAsia="仿宋_GB2312" w:cs="Arial"/>
                <w:color w:val="000000"/>
                <w:sz w:val="18"/>
                <w:szCs w:val="18"/>
              </w:rPr>
              <w:t>（</w:t>
            </w:r>
            <w:r>
              <w:rPr>
                <w:rFonts w:ascii="Arial" w:hAnsi="Arial" w:eastAsia="仿宋_GB2312" w:cs="Arial"/>
                <w:color w:val="000000"/>
                <w:sz w:val="18"/>
                <w:szCs w:val="18"/>
              </w:rPr>
              <w:t>2</w:t>
            </w:r>
            <w:r>
              <w:rPr>
                <w:rFonts w:hint="eastAsia" w:ascii="Arial" w:hAnsi="Arial" w:eastAsia="仿宋_GB2312" w:cs="Arial"/>
                <w:color w:val="000000"/>
                <w:sz w:val="18"/>
                <w:szCs w:val="18"/>
              </w:rPr>
              <w:t>）</w:t>
            </w:r>
          </w:p>
        </w:tc>
        <w:tc>
          <w:tcPr>
            <w:tcW w:w="17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维修费</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167.</w:t>
            </w:r>
            <w:r>
              <w:rPr>
                <w:rFonts w:ascii="Arial" w:hAnsi="Arial" w:eastAsia="仿宋_GB2312" w:cs="Arial"/>
                <w:color w:val="000000"/>
                <w:sz w:val="18"/>
                <w:szCs w:val="18"/>
              </w:rPr>
              <w:t>1</w:t>
            </w:r>
          </w:p>
        </w:tc>
        <w:tc>
          <w:tcPr>
            <w:tcW w:w="315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建筑物重置价格</w:t>
            </w:r>
            <w:r>
              <w:rPr>
                <w:rFonts w:ascii="Arial" w:hAnsi="Arial" w:eastAsia="仿宋_GB2312" w:cs="Arial"/>
                <w:color w:val="000000"/>
                <w:sz w:val="18"/>
                <w:szCs w:val="18"/>
              </w:rPr>
              <w:t>×</w:t>
            </w:r>
            <w:r>
              <w:rPr>
                <w:rFonts w:hint="eastAsia" w:ascii="Arial" w:hAnsi="Arial" w:eastAsia="仿宋_GB2312" w:cs="Arial"/>
                <w:color w:val="000000"/>
                <w:sz w:val="18"/>
                <w:szCs w:val="18"/>
              </w:rPr>
              <w:t>维修费率</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费率（</w:t>
            </w:r>
            <w:r>
              <w:rPr>
                <w:rFonts w:ascii="Arial" w:hAnsi="Arial" w:eastAsia="仿宋_GB2312" w:cs="Arial"/>
                <w:color w:val="000000"/>
                <w:sz w:val="18"/>
                <w:szCs w:val="18"/>
              </w:rPr>
              <w:t>%</w:t>
            </w:r>
            <w:r>
              <w:rPr>
                <w:rFonts w:hint="eastAsia" w:ascii="Arial" w:hAnsi="Arial" w:eastAsia="仿宋_GB2312" w:cs="Arial"/>
                <w:color w:val="000000"/>
                <w:sz w:val="18"/>
                <w:szCs w:val="18"/>
              </w:rPr>
              <w:t>）</w:t>
            </w:r>
          </w:p>
        </w:tc>
        <w:tc>
          <w:tcPr>
            <w:tcW w:w="142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1.0</w:t>
            </w:r>
            <w:r>
              <w:rPr>
                <w:rFonts w:ascii="Arial" w:hAnsi="Arial" w:eastAsia="仿宋_GB2312" w:cs="Arial"/>
                <w:color w:val="00000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hint="eastAsia" w:ascii="Arial" w:hAnsi="Arial" w:eastAsia="仿宋_GB2312" w:cs="Arial"/>
                <w:color w:val="000000"/>
                <w:sz w:val="18"/>
                <w:szCs w:val="18"/>
              </w:rPr>
              <w:t>（</w:t>
            </w:r>
            <w:r>
              <w:rPr>
                <w:rFonts w:ascii="Arial" w:hAnsi="Arial" w:eastAsia="仿宋_GB2312" w:cs="Arial"/>
                <w:color w:val="000000"/>
                <w:sz w:val="18"/>
                <w:szCs w:val="18"/>
              </w:rPr>
              <w:t>3</w:t>
            </w:r>
            <w:r>
              <w:rPr>
                <w:rFonts w:hint="eastAsia" w:ascii="Arial" w:hAnsi="Arial" w:eastAsia="仿宋_GB2312" w:cs="Arial"/>
                <w:color w:val="000000"/>
                <w:sz w:val="18"/>
                <w:szCs w:val="18"/>
              </w:rPr>
              <w:t>）</w:t>
            </w:r>
          </w:p>
        </w:tc>
        <w:tc>
          <w:tcPr>
            <w:tcW w:w="17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保险费</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16.7</w:t>
            </w:r>
          </w:p>
        </w:tc>
        <w:tc>
          <w:tcPr>
            <w:tcW w:w="315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现值</w:t>
            </w:r>
            <w:r>
              <w:rPr>
                <w:rFonts w:ascii="Arial" w:hAnsi="Arial" w:eastAsia="仿宋_GB2312" w:cs="Arial"/>
                <w:color w:val="000000"/>
                <w:sz w:val="18"/>
                <w:szCs w:val="18"/>
              </w:rPr>
              <w:t>×</w:t>
            </w:r>
            <w:r>
              <w:rPr>
                <w:rFonts w:hint="eastAsia" w:ascii="Arial" w:hAnsi="Arial" w:eastAsia="仿宋_GB2312" w:cs="Arial"/>
                <w:color w:val="000000"/>
                <w:sz w:val="18"/>
                <w:szCs w:val="18"/>
              </w:rPr>
              <w:t>保险费率</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费率（</w:t>
            </w:r>
            <w:r>
              <w:rPr>
                <w:rFonts w:ascii="Arial" w:hAnsi="Arial" w:eastAsia="仿宋_GB2312" w:cs="Arial"/>
                <w:color w:val="000000"/>
                <w:sz w:val="18"/>
                <w:szCs w:val="18"/>
              </w:rPr>
              <w:t>%</w:t>
            </w:r>
            <w:r>
              <w:rPr>
                <w:rFonts w:hint="eastAsia" w:ascii="Arial" w:hAnsi="Arial" w:eastAsia="仿宋_GB2312" w:cs="Arial"/>
                <w:color w:val="000000"/>
                <w:sz w:val="18"/>
                <w:szCs w:val="18"/>
              </w:rPr>
              <w:t>）</w:t>
            </w:r>
          </w:p>
        </w:tc>
        <w:tc>
          <w:tcPr>
            <w:tcW w:w="142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.10</w:t>
            </w:r>
            <w:r>
              <w:rPr>
                <w:rFonts w:ascii="Arial" w:hAnsi="Arial" w:eastAsia="仿宋_GB2312" w:cs="Arial"/>
                <w:color w:val="00000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right"/>
              <w:rPr>
                <w:rFonts w:ascii="Arial" w:hAnsi="Arial" w:eastAsia="仿宋_GB2312" w:cs="Arial"/>
                <w:color w:val="000000"/>
                <w:sz w:val="18"/>
                <w:szCs w:val="18"/>
              </w:rPr>
            </w:pPr>
            <w:r>
              <w:rPr>
                <w:rFonts w:hint="eastAsia" w:ascii="Arial" w:hAnsi="Arial" w:eastAsia="仿宋_GB2312" w:cs="Arial"/>
                <w:color w:val="000000"/>
                <w:sz w:val="18"/>
                <w:szCs w:val="18"/>
              </w:rPr>
              <w:t>（</w:t>
            </w:r>
            <w:r>
              <w:rPr>
                <w:rFonts w:ascii="Arial" w:hAnsi="Arial" w:eastAsia="仿宋_GB2312" w:cs="Arial"/>
                <w:color w:val="000000"/>
                <w:sz w:val="18"/>
                <w:szCs w:val="18"/>
              </w:rPr>
              <w:t>4</w:t>
            </w:r>
            <w:r>
              <w:rPr>
                <w:rFonts w:hint="eastAsia" w:ascii="Arial" w:hAnsi="Arial" w:eastAsia="仿宋_GB2312" w:cs="Arial"/>
                <w:color w:val="000000"/>
                <w:sz w:val="18"/>
                <w:szCs w:val="18"/>
              </w:rPr>
              <w:t>）</w:t>
            </w:r>
          </w:p>
        </w:tc>
        <w:tc>
          <w:tcPr>
            <w:tcW w:w="17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管理费用</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ascii="Arial" w:hAnsi="Arial" w:eastAsia="仿宋_GB2312" w:cs="Arial"/>
                <w:color w:val="000000"/>
                <w:sz w:val="18"/>
                <w:szCs w:val="18"/>
              </w:rPr>
              <w:t>33</w:t>
            </w:r>
          </w:p>
        </w:tc>
        <w:tc>
          <w:tcPr>
            <w:tcW w:w="315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年总收益</w:t>
            </w:r>
            <w:r>
              <w:rPr>
                <w:rFonts w:ascii="Arial" w:hAnsi="Arial" w:eastAsia="仿宋_GB2312" w:cs="Arial"/>
                <w:color w:val="000000"/>
                <w:sz w:val="18"/>
                <w:szCs w:val="18"/>
              </w:rPr>
              <w:t>×</w:t>
            </w:r>
            <w:r>
              <w:rPr>
                <w:rFonts w:hint="eastAsia" w:ascii="Arial" w:hAnsi="Arial" w:eastAsia="仿宋_GB2312" w:cs="Arial"/>
                <w:color w:val="000000"/>
                <w:sz w:val="18"/>
                <w:szCs w:val="18"/>
              </w:rPr>
              <w:t>费率</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费率（</w:t>
            </w:r>
            <w:r>
              <w:rPr>
                <w:rFonts w:ascii="Arial" w:hAnsi="Arial" w:eastAsia="仿宋_GB2312" w:cs="Arial"/>
                <w:color w:val="000000"/>
                <w:sz w:val="18"/>
                <w:szCs w:val="18"/>
              </w:rPr>
              <w:t>%</w:t>
            </w:r>
            <w:r>
              <w:rPr>
                <w:rFonts w:hint="eastAsia" w:ascii="Arial" w:hAnsi="Arial" w:eastAsia="仿宋_GB2312" w:cs="Arial"/>
                <w:color w:val="000000"/>
                <w:sz w:val="18"/>
                <w:szCs w:val="18"/>
              </w:rPr>
              <w:t>）</w:t>
            </w:r>
          </w:p>
        </w:tc>
        <w:tc>
          <w:tcPr>
            <w:tcW w:w="1426"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Arial" w:hAnsi="Arial" w:eastAsia="仿宋_GB2312" w:cs="Arial"/>
                <w:color w:val="000000"/>
                <w:sz w:val="18"/>
                <w:szCs w:val="18"/>
              </w:rPr>
            </w:pPr>
            <w:r>
              <w:rPr>
                <w:rFonts w:hint="eastAsia" w:ascii="Arial" w:hAnsi="Arial" w:eastAsia="仿宋_GB2312" w:cs="Arial"/>
                <w:color w:val="000000"/>
                <w:sz w:val="18"/>
                <w:szCs w:val="18"/>
              </w:rPr>
              <w:t>1.0</w:t>
            </w:r>
            <w:r>
              <w:rPr>
                <w:rFonts w:ascii="Arial" w:hAnsi="Arial" w:eastAsia="仿宋_GB2312" w:cs="Arial"/>
                <w:color w:val="000000"/>
                <w:sz w:val="18"/>
                <w:szCs w:val="18"/>
              </w:rPr>
              <w:t>%</w:t>
            </w:r>
          </w:p>
        </w:tc>
      </w:tr>
    </w:tbl>
    <w:p>
      <w:pPr>
        <w:autoSpaceDE w:val="0"/>
        <w:autoSpaceDN w:val="0"/>
        <w:spacing w:line="240" w:lineRule="auto"/>
        <w:ind w:firstLine="360" w:firstLineChars="200"/>
        <w:jc w:val="both"/>
        <w:outlineLvl w:val="0"/>
        <w:rPr>
          <w:rFonts w:ascii="Arial" w:hAnsi="Arial" w:eastAsia="华文细黑"/>
          <w:sz w:val="18"/>
          <w:szCs w:val="21"/>
        </w:rPr>
      </w:pPr>
      <w:bookmarkStart w:id="309" w:name="_Toc72245038"/>
      <w:r>
        <w:rPr>
          <w:rFonts w:hint="eastAsia" w:ascii="Arial" w:hAnsi="Arial" w:eastAsia="华文细黑"/>
          <w:sz w:val="18"/>
          <w:szCs w:val="21"/>
        </w:rPr>
        <w:t>注：</w:t>
      </w:r>
      <w:bookmarkEnd w:id="309"/>
      <w:r>
        <w:rPr>
          <w:rFonts w:hint="eastAsia" w:ascii="Arial" w:hAnsi="Arial" w:eastAsia="华文细黑"/>
          <w:sz w:val="18"/>
          <w:szCs w:val="21"/>
        </w:rPr>
        <w:t>分摊土地面积:地上建筑面积分摊土地面积为20468.06</w:t>
      </w:r>
      <w:r>
        <w:rPr>
          <w:rFonts w:ascii="Arial" w:hAnsi="Arial" w:eastAsia="华文细黑"/>
          <w:sz w:val="18"/>
          <w:szCs w:val="21"/>
        </w:rPr>
        <w:t>÷</w:t>
      </w:r>
      <w:r>
        <w:rPr>
          <w:rFonts w:hint="eastAsia" w:ascii="Arial" w:hAnsi="Arial" w:eastAsia="华文细黑"/>
          <w:sz w:val="18"/>
          <w:szCs w:val="21"/>
        </w:rPr>
        <w:t>57817.58</w:t>
      </w:r>
      <w:r>
        <w:rPr>
          <w:rFonts w:ascii="Arial" w:hAnsi="Arial" w:eastAsia="华文细黑"/>
          <w:sz w:val="18"/>
          <w:szCs w:val="21"/>
        </w:rPr>
        <w:t>×</w:t>
      </w:r>
      <w:r>
        <w:rPr>
          <w:rFonts w:hint="eastAsia" w:ascii="Arial" w:hAnsi="Arial" w:eastAsia="华文细黑"/>
          <w:sz w:val="18"/>
          <w:szCs w:val="21"/>
        </w:rPr>
        <w:t>25022.71</w:t>
      </w:r>
      <w:r>
        <w:rPr>
          <w:rFonts w:ascii="Arial" w:hAnsi="Arial" w:eastAsia="华文细黑"/>
          <w:sz w:val="18"/>
          <w:szCs w:val="21"/>
        </w:rPr>
        <w:t>=</w:t>
      </w:r>
      <w:r>
        <w:rPr>
          <w:rFonts w:hint="eastAsia" w:ascii="Arial" w:hAnsi="Arial" w:eastAsia="华文细黑"/>
          <w:sz w:val="18"/>
          <w:szCs w:val="21"/>
        </w:rPr>
        <w:t>8858.31（平方米），地下非经营性用途分摊到地上研发土地面积=20468.06</w:t>
      </w:r>
      <w:r>
        <w:rPr>
          <w:rFonts w:ascii="Arial" w:hAnsi="Arial" w:eastAsia="华文细黑"/>
          <w:sz w:val="18"/>
          <w:szCs w:val="21"/>
        </w:rPr>
        <w:t>×</w:t>
      </w:r>
      <w:r>
        <w:rPr>
          <w:rFonts w:hint="eastAsia" w:ascii="Arial" w:hAnsi="Arial" w:eastAsia="华文细黑"/>
          <w:sz w:val="18"/>
          <w:szCs w:val="21"/>
        </w:rPr>
        <w:t>（4168.22×25022.71÷（25022.71+26429.98+2196.98））÷57817.58</w:t>
      </w:r>
      <w:r>
        <w:rPr>
          <w:rFonts w:ascii="Arial" w:hAnsi="Arial" w:eastAsia="华文细黑"/>
          <w:sz w:val="18"/>
          <w:szCs w:val="21"/>
        </w:rPr>
        <w:t>=</w:t>
      </w:r>
      <w:r>
        <w:rPr>
          <w:rFonts w:hint="eastAsia" w:ascii="Arial" w:hAnsi="Arial" w:eastAsia="华文细黑"/>
          <w:sz w:val="18"/>
          <w:szCs w:val="21"/>
        </w:rPr>
        <w:t>688.24（平方米），总地上研发分摊土地面积=8858.31</w:t>
      </w:r>
      <w:r>
        <w:rPr>
          <w:rFonts w:ascii="Arial" w:hAnsi="Arial" w:eastAsia="华文细黑"/>
          <w:sz w:val="18"/>
          <w:szCs w:val="21"/>
        </w:rPr>
        <w:t>+</w:t>
      </w:r>
      <w:r>
        <w:rPr>
          <w:rFonts w:hint="eastAsia" w:ascii="Arial" w:hAnsi="Arial" w:eastAsia="华文细黑"/>
          <w:sz w:val="18"/>
          <w:szCs w:val="21"/>
        </w:rPr>
        <w:t>688.24</w:t>
      </w:r>
      <w:r>
        <w:rPr>
          <w:rFonts w:ascii="Arial" w:hAnsi="Arial" w:eastAsia="华文细黑"/>
          <w:sz w:val="18"/>
          <w:szCs w:val="21"/>
        </w:rPr>
        <w:t>=</w:t>
      </w:r>
      <w:r>
        <w:rPr>
          <w:rFonts w:hint="eastAsia" w:ascii="Arial" w:hAnsi="Arial" w:eastAsia="华文细黑"/>
          <w:sz w:val="18"/>
          <w:szCs w:val="21"/>
        </w:rPr>
        <w:t>9546.55（平方米）</w:t>
      </w:r>
    </w:p>
    <w:p>
      <w:pPr>
        <w:autoSpaceDE w:val="0"/>
        <w:autoSpaceDN w:val="0"/>
        <w:spacing w:line="240" w:lineRule="auto"/>
        <w:ind w:firstLine="360" w:firstLineChars="200"/>
        <w:jc w:val="both"/>
        <w:outlineLvl w:val="0"/>
        <w:rPr>
          <w:rFonts w:ascii="Arial" w:hAnsi="Arial" w:eastAsia="华文细黑"/>
          <w:sz w:val="18"/>
          <w:szCs w:val="21"/>
        </w:rPr>
      </w:pPr>
    </w:p>
    <w:p>
      <w:pPr>
        <w:wordWrap w:val="0"/>
        <w:overflowPunct w:val="0"/>
        <w:autoSpaceDE w:val="0"/>
        <w:autoSpaceDN w:val="0"/>
        <w:spacing w:line="360" w:lineRule="auto"/>
        <w:ind w:firstLine="560" w:firstLineChars="200"/>
        <w:jc w:val="both"/>
        <w:outlineLvl w:val="0"/>
        <w:rPr>
          <w:rFonts w:ascii="Arial" w:hAnsi="Arial" w:eastAsia="仿宋_GB2312" w:cs="Arial"/>
          <w:color w:val="000000"/>
          <w:sz w:val="28"/>
        </w:rPr>
      </w:pPr>
      <w:bookmarkStart w:id="310" w:name="_Toc72245039"/>
      <w:r>
        <w:rPr>
          <w:rFonts w:ascii="Arial" w:hAnsi="Arial" w:eastAsia="仿宋_GB2312" w:cs="Arial"/>
          <w:color w:val="000000"/>
          <w:sz w:val="28"/>
        </w:rPr>
        <w:t>D</w:t>
      </w:r>
      <w:r>
        <w:rPr>
          <w:rFonts w:hint="eastAsia" w:ascii="Arial" w:hAnsi="Arial" w:eastAsia="仿宋_GB2312" w:cs="Arial"/>
          <w:color w:val="000000"/>
          <w:sz w:val="28"/>
        </w:rPr>
        <w:t>）房地年净收益（</w:t>
      </w:r>
      <w:r>
        <w:rPr>
          <w:rFonts w:ascii="Arial" w:hAnsi="Arial" w:eastAsia="仿宋_GB2312" w:cs="Arial"/>
          <w:color w:val="000000"/>
          <w:sz w:val="28"/>
        </w:rPr>
        <w:t>A</w:t>
      </w:r>
      <w:r>
        <w:rPr>
          <w:rFonts w:hint="eastAsia" w:ascii="Arial" w:hAnsi="Arial" w:eastAsia="仿宋_GB2312" w:cs="Arial"/>
          <w:color w:val="000000"/>
          <w:sz w:val="28"/>
        </w:rPr>
        <w:t>）：</w:t>
      </w:r>
      <w:bookmarkEnd w:id="310"/>
    </w:p>
    <w:p>
      <w:pPr>
        <w:wordWrap w:val="0"/>
        <w:overflowPunct w:val="0"/>
        <w:autoSpaceDE w:val="0"/>
        <w:autoSpaceDN w:val="0"/>
        <w:spacing w:line="360" w:lineRule="auto"/>
        <w:ind w:firstLine="560" w:firstLineChars="200"/>
        <w:jc w:val="both"/>
        <w:outlineLvl w:val="0"/>
        <w:rPr>
          <w:rFonts w:ascii="Arial" w:hAnsi="Arial" w:eastAsia="仿宋_GB2312" w:cs="Arial"/>
          <w:color w:val="000000"/>
          <w:sz w:val="28"/>
        </w:rPr>
      </w:pPr>
      <w:bookmarkStart w:id="311" w:name="_Toc72245040"/>
      <w:r>
        <w:rPr>
          <w:rFonts w:hint="eastAsia" w:ascii="Arial" w:hAnsi="Arial" w:eastAsia="仿宋_GB2312" w:cs="Arial"/>
          <w:color w:val="000000"/>
          <w:sz w:val="28"/>
        </w:rPr>
        <w:t>房地年净收益＝未来第一年总收益</w:t>
      </w:r>
      <w:r>
        <w:rPr>
          <w:rFonts w:ascii="Arial" w:hAnsi="Arial" w:eastAsia="仿宋_GB2312" w:cs="Arial"/>
          <w:color w:val="000000"/>
          <w:sz w:val="28"/>
        </w:rPr>
        <w:t>-</w:t>
      </w:r>
      <w:r>
        <w:rPr>
          <w:rFonts w:hint="eastAsia" w:ascii="Arial" w:hAnsi="Arial" w:eastAsia="仿宋_GB2312" w:cs="Arial"/>
          <w:color w:val="000000"/>
          <w:sz w:val="28"/>
        </w:rPr>
        <w:t>年经营费用</w:t>
      </w:r>
      <w:bookmarkEnd w:id="311"/>
    </w:p>
    <w:p>
      <w:pPr>
        <w:wordWrap w:val="0"/>
        <w:overflowPunct w:val="0"/>
        <w:autoSpaceDE w:val="0"/>
        <w:autoSpaceDN w:val="0"/>
        <w:spacing w:line="360" w:lineRule="auto"/>
        <w:ind w:firstLine="560" w:firstLineChars="200"/>
        <w:jc w:val="both"/>
        <w:outlineLvl w:val="0"/>
        <w:rPr>
          <w:rFonts w:ascii="Arial" w:hAnsi="Arial" w:eastAsia="仿宋_GB2312" w:cs="Arial"/>
          <w:color w:val="000000"/>
          <w:sz w:val="28"/>
        </w:rPr>
      </w:pPr>
      <w:bookmarkStart w:id="312" w:name="_Toc72245041"/>
      <w:r>
        <w:rPr>
          <w:rFonts w:hint="eastAsia" w:ascii="Arial" w:hAnsi="Arial" w:eastAsia="仿宋_GB2312" w:cs="Arial"/>
          <w:color w:val="000000"/>
          <w:sz w:val="28"/>
        </w:rPr>
        <w:t>＝3301－</w:t>
      </w:r>
      <w:bookmarkEnd w:id="312"/>
      <w:r>
        <w:rPr>
          <w:rFonts w:hint="eastAsia" w:ascii="Arial" w:hAnsi="Arial" w:eastAsia="仿宋_GB2312" w:cs="Arial"/>
          <w:color w:val="000000"/>
          <w:sz w:val="28"/>
        </w:rPr>
        <w:t>781</w:t>
      </w:r>
    </w:p>
    <w:p>
      <w:pPr>
        <w:spacing w:before="50" w:after="50" w:line="360" w:lineRule="auto"/>
        <w:ind w:firstLine="560" w:firstLineChars="200"/>
        <w:rPr>
          <w:rFonts w:ascii="Arial" w:hAnsi="Arial" w:eastAsia="仿宋_GB2312" w:cs="Arial"/>
          <w:color w:val="000000"/>
          <w:sz w:val="28"/>
        </w:rPr>
      </w:pPr>
      <w:r>
        <w:rPr>
          <w:rFonts w:hint="eastAsia" w:ascii="Arial" w:hAnsi="Arial" w:eastAsia="仿宋_GB2312" w:cs="Arial"/>
          <w:color w:val="000000"/>
          <w:sz w:val="28"/>
        </w:rPr>
        <w:t>＝2520（万元）</w:t>
      </w:r>
    </w:p>
    <w:p>
      <w:pPr>
        <w:wordWrap w:val="0"/>
        <w:overflowPunct w:val="0"/>
        <w:autoSpaceDE w:val="0"/>
        <w:autoSpaceDN w:val="0"/>
        <w:spacing w:line="360" w:lineRule="auto"/>
        <w:ind w:firstLine="560" w:firstLineChars="200"/>
        <w:jc w:val="both"/>
        <w:outlineLvl w:val="0"/>
        <w:rPr>
          <w:rFonts w:ascii="Arial" w:hAnsi="Arial" w:eastAsia="仿宋_GB2312" w:cs="Arial"/>
          <w:color w:val="000000"/>
          <w:sz w:val="28"/>
        </w:rPr>
      </w:pPr>
      <w:bookmarkStart w:id="313" w:name="_Toc72245042"/>
      <w:r>
        <w:rPr>
          <w:rFonts w:hint="eastAsia" w:ascii="Arial" w:hAnsi="Arial" w:eastAsia="仿宋_GB2312" w:cs="Arial"/>
          <w:color w:val="000000"/>
          <w:sz w:val="28"/>
        </w:rPr>
        <w:t>（</w:t>
      </w:r>
      <w:r>
        <w:rPr>
          <w:rFonts w:ascii="Arial" w:hAnsi="Arial" w:eastAsia="仿宋_GB2312" w:cs="Arial"/>
          <w:color w:val="000000"/>
          <w:sz w:val="28"/>
        </w:rPr>
        <w:t>B</w:t>
      </w:r>
      <w:r>
        <w:rPr>
          <w:rFonts w:hint="eastAsia" w:ascii="Arial" w:hAnsi="Arial" w:eastAsia="仿宋_GB2312" w:cs="Arial"/>
          <w:color w:val="000000"/>
          <w:sz w:val="28"/>
        </w:rPr>
        <w:t>）估价对象办公用房房地产开发完成后不动产价值</w:t>
      </w:r>
      <w:bookmarkEnd w:id="313"/>
    </w:p>
    <w:p>
      <w:pPr>
        <w:wordWrap w:val="0"/>
        <w:overflowPunct w:val="0"/>
        <w:autoSpaceDE w:val="0"/>
        <w:autoSpaceDN w:val="0"/>
        <w:spacing w:line="360" w:lineRule="auto"/>
        <w:ind w:firstLine="560" w:firstLineChars="200"/>
        <w:jc w:val="both"/>
        <w:outlineLvl w:val="0"/>
        <w:rPr>
          <w:rFonts w:ascii="Arial" w:hAnsi="Arial" w:eastAsia="仿宋_GB2312" w:cs="Arial"/>
          <w:color w:val="000000"/>
          <w:sz w:val="28"/>
        </w:rPr>
      </w:pPr>
      <w:bookmarkStart w:id="314" w:name="_Toc72245043"/>
      <w:r>
        <w:rPr>
          <w:rFonts w:ascii="Arial" w:hAnsi="Arial" w:eastAsia="仿宋_GB2312" w:cs="Arial"/>
          <w:color w:val="000000"/>
          <w:sz w:val="28"/>
        </w:rPr>
        <w:t>A</w:t>
      </w:r>
      <w:r>
        <w:rPr>
          <w:rFonts w:hint="eastAsia" w:ascii="Arial" w:hAnsi="Arial" w:eastAsia="仿宋_GB2312" w:cs="Arial"/>
          <w:color w:val="000000"/>
          <w:sz w:val="28"/>
        </w:rPr>
        <w:t>）报酬率（</w:t>
      </w:r>
      <w:r>
        <w:rPr>
          <w:rFonts w:ascii="Arial" w:hAnsi="Arial" w:eastAsia="仿宋_GB2312" w:cs="Arial"/>
          <w:color w:val="000000"/>
          <w:sz w:val="28"/>
        </w:rPr>
        <w:t>Y</w:t>
      </w:r>
      <w:r>
        <w:rPr>
          <w:rFonts w:hint="eastAsia" w:ascii="Arial" w:hAnsi="Arial" w:eastAsia="仿宋_GB2312" w:cs="Arial"/>
          <w:color w:val="000000"/>
          <w:sz w:val="28"/>
        </w:rPr>
        <w:t>）</w:t>
      </w:r>
      <w:bookmarkEnd w:id="314"/>
    </w:p>
    <w:p>
      <w:pPr>
        <w:wordWrap w:val="0"/>
        <w:overflowPunct w:val="0"/>
        <w:autoSpaceDE w:val="0"/>
        <w:autoSpaceDN w:val="0"/>
        <w:spacing w:line="360" w:lineRule="auto"/>
        <w:ind w:firstLine="560" w:firstLineChars="200"/>
        <w:jc w:val="both"/>
        <w:outlineLvl w:val="0"/>
        <w:rPr>
          <w:rFonts w:ascii="Arial" w:hAnsi="Arial" w:eastAsia="仿宋_GB2312" w:cs="Arial"/>
          <w:color w:val="000000"/>
          <w:sz w:val="28"/>
        </w:rPr>
      </w:pPr>
      <w:bookmarkStart w:id="315" w:name="_Toc72245044"/>
      <w:r>
        <w:rPr>
          <w:rFonts w:hint="eastAsia" w:ascii="Arial" w:hAnsi="Arial" w:eastAsia="仿宋_GB2312" w:cs="Arial"/>
          <w:color w:val="000000"/>
          <w:sz w:val="28"/>
        </w:rPr>
        <w:t>报酬率的确定方法有市场提取法、安全利率加风险调整值法、复合投资收益率法、投资收益率排序插入法等方法。本次测算采取安全利率加风险调整值法；以安全利率加上风险调整值作为报酬率。其中安全利率可以选用同一时期的中国人民银行公布的一年定期存款年利率（</w:t>
      </w:r>
      <w:r>
        <w:rPr>
          <w:rFonts w:ascii="Arial" w:hAnsi="Arial" w:eastAsia="仿宋_GB2312" w:cs="Arial"/>
          <w:color w:val="000000"/>
          <w:sz w:val="28"/>
        </w:rPr>
        <w:t>1.5%</w:t>
      </w:r>
      <w:r>
        <w:rPr>
          <w:rFonts w:hint="eastAsia" w:ascii="Arial" w:hAnsi="Arial" w:eastAsia="仿宋_GB2312" w:cs="Arial"/>
          <w:color w:val="000000"/>
          <w:sz w:val="28"/>
        </w:rPr>
        <w:t>），风险调整值则可以根据估价对象所在地区的经济现状及未来预测、估价对象的用途等自身特点确定，经调查，一般为</w:t>
      </w:r>
      <w:r>
        <w:rPr>
          <w:rFonts w:ascii="Arial" w:hAnsi="Arial" w:eastAsia="仿宋_GB2312" w:cs="Arial"/>
          <w:color w:val="000000"/>
          <w:sz w:val="28"/>
        </w:rPr>
        <w:t>2%-5%</w:t>
      </w:r>
      <w:r>
        <w:rPr>
          <w:rFonts w:hint="eastAsia" w:ascii="Arial" w:hAnsi="Arial" w:eastAsia="仿宋_GB2312" w:cs="Arial"/>
          <w:color w:val="000000"/>
          <w:sz w:val="28"/>
        </w:rPr>
        <w:t>之间，本次评估依据估价对象所在项目特点，取风险调整值为3</w:t>
      </w:r>
      <w:r>
        <w:rPr>
          <w:rFonts w:ascii="Arial" w:hAnsi="Arial" w:eastAsia="仿宋_GB2312" w:cs="Arial"/>
          <w:color w:val="000000"/>
          <w:sz w:val="28"/>
        </w:rPr>
        <w:t>.5%</w:t>
      </w:r>
      <w:r>
        <w:rPr>
          <w:rFonts w:hint="eastAsia" w:ascii="Arial" w:hAnsi="Arial" w:eastAsia="仿宋_GB2312" w:cs="Arial"/>
          <w:color w:val="000000"/>
          <w:sz w:val="28"/>
        </w:rPr>
        <w:t>，则依据安全利率加风险调整值法可以得出报酬率为5</w:t>
      </w:r>
      <w:r>
        <w:rPr>
          <w:rFonts w:ascii="Arial" w:hAnsi="Arial" w:eastAsia="仿宋_GB2312" w:cs="Arial"/>
          <w:color w:val="000000"/>
          <w:sz w:val="28"/>
        </w:rPr>
        <w:t>.0%</w:t>
      </w:r>
      <w:r>
        <w:rPr>
          <w:rFonts w:hint="eastAsia" w:ascii="Arial" w:hAnsi="Arial" w:eastAsia="仿宋_GB2312" w:cs="Arial"/>
          <w:color w:val="000000"/>
          <w:sz w:val="28"/>
        </w:rPr>
        <w:t>。</w:t>
      </w:r>
      <w:bookmarkEnd w:id="315"/>
    </w:p>
    <w:p>
      <w:pPr>
        <w:spacing w:line="360" w:lineRule="auto"/>
        <w:ind w:right="205" w:firstLine="560" w:firstLineChars="200"/>
        <w:rPr>
          <w:rFonts w:ascii="Arial" w:hAnsi="Arial" w:eastAsia="仿宋_GB2312" w:cs="Arial"/>
          <w:color w:val="000000"/>
          <w:sz w:val="28"/>
        </w:rPr>
      </w:pPr>
      <w:r>
        <w:rPr>
          <w:rFonts w:ascii="Arial" w:hAnsi="Arial" w:eastAsia="仿宋_GB2312" w:cs="Arial"/>
          <w:color w:val="000000"/>
          <w:sz w:val="28"/>
        </w:rPr>
        <w:t>B</w:t>
      </w:r>
      <w:r>
        <w:rPr>
          <w:rFonts w:hint="eastAsia" w:ascii="Arial" w:hAnsi="Arial" w:eastAsia="仿宋_GB2312" w:cs="Arial"/>
          <w:color w:val="000000"/>
          <w:sz w:val="28"/>
        </w:rPr>
        <w:t>）收益年期（</w:t>
      </w:r>
      <w:r>
        <w:rPr>
          <w:rFonts w:ascii="Arial" w:hAnsi="Arial" w:eastAsia="仿宋_GB2312" w:cs="Arial"/>
          <w:color w:val="000000"/>
          <w:sz w:val="28"/>
        </w:rPr>
        <w:t>n</w:t>
      </w:r>
      <w:r>
        <w:rPr>
          <w:rFonts w:hint="eastAsia" w:ascii="Arial" w:hAnsi="Arial" w:eastAsia="仿宋_GB2312" w:cs="Arial"/>
          <w:color w:val="000000"/>
          <w:sz w:val="28"/>
        </w:rPr>
        <w:t>）</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估价对象用途为研发，设定出让国有建设用地使用权剩余土地使用年限为</w:t>
      </w:r>
      <w:r>
        <w:rPr>
          <w:rFonts w:ascii="Arial" w:hAnsi="Arial" w:eastAsia="仿宋_GB2312" w:cs="Arial"/>
          <w:color w:val="000000"/>
          <w:sz w:val="28"/>
        </w:rPr>
        <w:t>50</w:t>
      </w:r>
      <w:r>
        <w:rPr>
          <w:rFonts w:hint="eastAsia" w:ascii="Arial" w:hAnsi="Arial" w:eastAsia="仿宋_GB2312" w:cs="Arial"/>
          <w:color w:val="000000"/>
          <w:sz w:val="28"/>
        </w:rPr>
        <w:t>年。估价对象所在物业为钢混结构，经济耐用年限为</w:t>
      </w:r>
      <w:r>
        <w:rPr>
          <w:rFonts w:ascii="Arial" w:hAnsi="Arial" w:eastAsia="仿宋_GB2312" w:cs="Arial"/>
          <w:color w:val="000000"/>
          <w:sz w:val="28"/>
        </w:rPr>
        <w:t>60</w:t>
      </w:r>
      <w:r>
        <w:rPr>
          <w:rFonts w:hint="eastAsia" w:ascii="Arial" w:hAnsi="Arial" w:eastAsia="仿宋_GB2312" w:cs="Arial"/>
          <w:color w:val="000000"/>
          <w:sz w:val="28"/>
        </w:rPr>
        <w:t>年；本次评估设定估价对象成新率为</w:t>
      </w:r>
      <w:r>
        <w:rPr>
          <w:rFonts w:ascii="Arial" w:hAnsi="Arial" w:eastAsia="仿宋_GB2312" w:cs="Arial"/>
          <w:color w:val="000000"/>
          <w:sz w:val="28"/>
        </w:rPr>
        <w:t>100%</w:t>
      </w:r>
      <w:r>
        <w:rPr>
          <w:rFonts w:hint="eastAsia" w:ascii="Arial" w:hAnsi="Arial" w:eastAsia="仿宋_GB2312" w:cs="Arial"/>
          <w:color w:val="000000"/>
          <w:sz w:val="28"/>
        </w:rPr>
        <w:t>，故剩余经济耐用年限为</w:t>
      </w:r>
      <w:r>
        <w:rPr>
          <w:rFonts w:ascii="Arial" w:hAnsi="Arial" w:eastAsia="仿宋_GB2312" w:cs="Arial"/>
          <w:color w:val="000000"/>
          <w:sz w:val="28"/>
        </w:rPr>
        <w:t>60</w:t>
      </w:r>
      <w:r>
        <w:rPr>
          <w:rFonts w:hint="eastAsia" w:ascii="Arial" w:hAnsi="Arial" w:eastAsia="仿宋_GB2312" w:cs="Arial"/>
          <w:color w:val="000000"/>
          <w:sz w:val="28"/>
        </w:rPr>
        <w:t>年。估价对象剩余土地使用年限短于剩余经济耐用年限。故，本次评估收益年期按照土地使用年期计算，即</w:t>
      </w:r>
      <w:r>
        <w:rPr>
          <w:rFonts w:ascii="Arial" w:hAnsi="Arial" w:eastAsia="仿宋_GB2312" w:cs="Arial"/>
          <w:color w:val="000000"/>
          <w:sz w:val="28"/>
        </w:rPr>
        <w:t>50</w:t>
      </w:r>
      <w:r>
        <w:rPr>
          <w:rFonts w:hint="eastAsia" w:ascii="Arial" w:hAnsi="Arial" w:eastAsia="仿宋_GB2312" w:cs="Arial"/>
          <w:color w:val="000000"/>
          <w:sz w:val="28"/>
        </w:rPr>
        <w:t>年。</w:t>
      </w:r>
    </w:p>
    <w:p>
      <w:pPr>
        <w:spacing w:line="360" w:lineRule="auto"/>
        <w:ind w:right="205" w:firstLine="560" w:firstLineChars="200"/>
        <w:rPr>
          <w:rFonts w:ascii="Arial" w:hAnsi="Arial" w:eastAsia="仿宋_GB2312" w:cs="Arial"/>
          <w:color w:val="000000"/>
          <w:sz w:val="28"/>
        </w:rPr>
      </w:pPr>
      <w:r>
        <w:rPr>
          <w:rFonts w:ascii="Arial" w:hAnsi="Arial" w:eastAsia="仿宋_GB2312" w:cs="Arial"/>
          <w:color w:val="000000"/>
          <w:sz w:val="28"/>
        </w:rPr>
        <w:t>C</w:t>
      </w:r>
      <w:r>
        <w:rPr>
          <w:rFonts w:hint="eastAsia" w:ascii="Arial" w:hAnsi="Arial" w:eastAsia="仿宋_GB2312" w:cs="Arial"/>
          <w:color w:val="000000"/>
          <w:sz w:val="28"/>
        </w:rPr>
        <w:t>）净收益逐年增长比率（</w:t>
      </w:r>
      <w:r>
        <w:rPr>
          <w:rFonts w:ascii="Arial" w:hAnsi="Arial" w:eastAsia="仿宋_GB2312" w:cs="Arial"/>
          <w:color w:val="000000"/>
          <w:sz w:val="28"/>
        </w:rPr>
        <w:t>g</w:t>
      </w:r>
      <w:r>
        <w:rPr>
          <w:rFonts w:hint="eastAsia" w:ascii="Arial" w:hAnsi="Arial" w:eastAsia="仿宋_GB2312" w:cs="Arial"/>
          <w:color w:val="000000"/>
          <w:sz w:val="28"/>
        </w:rPr>
        <w:t>）</w:t>
      </w:r>
    </w:p>
    <w:p>
      <w:pPr>
        <w:spacing w:line="360" w:lineRule="auto"/>
        <w:ind w:right="205" w:firstLine="560" w:firstLineChars="200"/>
        <w:rPr>
          <w:rFonts w:ascii="Arial" w:hAnsi="Arial" w:eastAsia="仿宋_GB2312" w:cs="Arial"/>
          <w:color w:val="000000"/>
          <w:sz w:val="28"/>
        </w:rPr>
      </w:pPr>
      <w:r>
        <w:rPr>
          <w:rFonts w:hint="eastAsia" w:ascii="Arial" w:hAnsi="Arial" w:eastAsia="仿宋_GB2312" w:cs="Arial"/>
          <w:color w:val="000000"/>
          <w:sz w:val="28"/>
        </w:rPr>
        <w:t>北京市市近年来的研发用房租金水平呈平稳趋势。根据区域房地产市场的调查情况，区域类似物业租金增减幅度情况。分析估价对象所在位置具体情况。本次评估依据估价目的，确定其净收益逐年增长比率为</w:t>
      </w:r>
      <w:r>
        <w:rPr>
          <w:rFonts w:ascii="Arial" w:hAnsi="Arial" w:eastAsia="仿宋_GB2312" w:cs="Arial"/>
          <w:color w:val="000000"/>
          <w:sz w:val="28"/>
        </w:rPr>
        <w:t>0%</w:t>
      </w:r>
      <w:r>
        <w:rPr>
          <w:rFonts w:hint="eastAsia" w:ascii="Arial" w:hAnsi="Arial" w:eastAsia="仿宋_GB2312" w:cs="Arial"/>
          <w:color w:val="000000"/>
          <w:sz w:val="28"/>
        </w:rPr>
        <w:t>。</w:t>
      </w:r>
    </w:p>
    <w:p>
      <w:pPr>
        <w:spacing w:line="360" w:lineRule="auto"/>
        <w:ind w:right="205" w:firstLine="560" w:firstLineChars="200"/>
        <w:rPr>
          <w:rFonts w:ascii="Arial" w:hAnsi="Arial" w:eastAsia="仿宋_GB2312" w:cs="Arial"/>
          <w:color w:val="000000"/>
          <w:sz w:val="28"/>
        </w:rPr>
      </w:pPr>
      <w:r>
        <w:rPr>
          <w:rFonts w:ascii="Arial" w:hAnsi="Arial" w:eastAsia="仿宋_GB2312" w:cs="Arial"/>
          <w:color w:val="000000"/>
          <w:sz w:val="28"/>
        </w:rPr>
        <w:t>D</w:t>
      </w:r>
      <w:r>
        <w:rPr>
          <w:rFonts w:hint="eastAsia" w:ascii="Arial" w:hAnsi="Arial" w:eastAsia="仿宋_GB2312" w:cs="Arial"/>
          <w:color w:val="000000"/>
          <w:sz w:val="28"/>
        </w:rPr>
        <w:t>）房地产开发完成后不动产价值</w:t>
      </w:r>
    </w:p>
    <w:p>
      <w:pPr>
        <w:spacing w:line="360" w:lineRule="auto"/>
        <w:ind w:firstLine="560" w:firstLineChars="200"/>
        <w:rPr>
          <w:rFonts w:ascii="Arial" w:hAnsi="Arial" w:eastAsia="仿宋_GB2312" w:cs="Arial"/>
          <w:color w:val="000000"/>
          <w:sz w:val="28"/>
        </w:rPr>
      </w:pPr>
      <w:r>
        <w:rPr>
          <w:rFonts w:hint="eastAsia" w:ascii="Arial" w:hAnsi="Arial" w:eastAsia="仿宋_GB2312" w:cs="Arial"/>
          <w:color w:val="000000"/>
          <w:sz w:val="28"/>
        </w:rPr>
        <w:t>估价对象办公用房开发完成后房地产价值</w:t>
      </w:r>
    </w:p>
    <w:p>
      <w:pPr>
        <w:spacing w:line="360" w:lineRule="auto"/>
        <w:ind w:firstLine="560" w:firstLineChars="200"/>
        <w:rPr>
          <w:rFonts w:ascii="Arial" w:hAnsi="Arial" w:eastAsia="仿宋_GB2312" w:cs="Arial"/>
          <w:color w:val="000000"/>
          <w:sz w:val="28"/>
        </w:rPr>
      </w:pPr>
      <w:r>
        <w:rPr>
          <w:rFonts w:hint="eastAsia" w:ascii="Arial" w:hAnsi="Arial" w:eastAsia="仿宋_GB2312" w:cs="Arial"/>
          <w:color w:val="000000"/>
          <w:sz w:val="28"/>
        </w:rPr>
        <w:t>＝</w:t>
      </w:r>
      <w:r>
        <w:rPr>
          <w:rFonts w:ascii="Arial" w:hAnsi="Arial" w:eastAsia="仿宋_GB2312" w:cs="Arial"/>
          <w:color w:val="000000"/>
          <w:sz w:val="28"/>
        </w:rPr>
        <w:t>A</w:t>
      </w:r>
      <w:r>
        <w:rPr>
          <w:rFonts w:hint="eastAsia" w:ascii="Arial" w:hAnsi="Arial" w:eastAsia="仿宋_GB2312" w:cs="Arial"/>
          <w:color w:val="000000"/>
          <w:sz w:val="28"/>
        </w:rPr>
        <w:t>×</w:t>
      </w:r>
      <w:r>
        <w:rPr>
          <w:rFonts w:ascii="Arial" w:hAnsi="Arial" w:eastAsia="仿宋_GB2312" w:cs="Arial"/>
          <w:color w:val="000000"/>
          <w:sz w:val="28"/>
        </w:rPr>
        <w:t>{1</w:t>
      </w:r>
      <w:r>
        <w:rPr>
          <w:rFonts w:hint="eastAsia" w:ascii="Arial" w:hAnsi="Arial" w:eastAsia="仿宋_GB2312" w:cs="Arial"/>
          <w:color w:val="000000"/>
          <w:sz w:val="28"/>
        </w:rPr>
        <w:t>－</w:t>
      </w:r>
      <w:r>
        <w:rPr>
          <w:rFonts w:ascii="Arial" w:hAnsi="Arial" w:eastAsia="仿宋_GB2312" w:cs="Arial"/>
          <w:color w:val="000000"/>
          <w:sz w:val="28"/>
        </w:rPr>
        <w:t>[(1</w:t>
      </w:r>
      <w:r>
        <w:rPr>
          <w:rFonts w:hint="eastAsia" w:ascii="Arial" w:hAnsi="Arial" w:eastAsia="仿宋_GB2312" w:cs="Arial"/>
          <w:color w:val="000000"/>
          <w:sz w:val="28"/>
        </w:rPr>
        <w:t>＋</w:t>
      </w:r>
      <w:r>
        <w:rPr>
          <w:rFonts w:ascii="Arial" w:hAnsi="Arial" w:eastAsia="仿宋_GB2312" w:cs="Arial"/>
          <w:color w:val="000000"/>
          <w:sz w:val="28"/>
        </w:rPr>
        <w:t xml:space="preserve">g) </w:t>
      </w:r>
      <w:r>
        <w:rPr>
          <w:rFonts w:hint="eastAsia" w:ascii="Arial" w:hAnsi="Arial" w:eastAsia="仿宋_GB2312" w:cs="Arial"/>
          <w:color w:val="000000"/>
          <w:sz w:val="28"/>
        </w:rPr>
        <w:t>÷</w:t>
      </w:r>
      <w:r>
        <w:rPr>
          <w:rFonts w:ascii="Arial" w:hAnsi="Arial" w:eastAsia="仿宋_GB2312" w:cs="Arial"/>
          <w:color w:val="000000"/>
          <w:sz w:val="28"/>
        </w:rPr>
        <w:t xml:space="preserve"> (1</w:t>
      </w:r>
      <w:r>
        <w:rPr>
          <w:rFonts w:hint="eastAsia" w:ascii="Arial" w:hAnsi="Arial" w:eastAsia="仿宋_GB2312" w:cs="Arial"/>
          <w:color w:val="000000"/>
          <w:sz w:val="28"/>
        </w:rPr>
        <w:t>÷</w:t>
      </w:r>
      <w:r>
        <w:rPr>
          <w:rFonts w:ascii="Arial" w:hAnsi="Arial" w:eastAsia="仿宋_GB2312" w:cs="Arial"/>
          <w:color w:val="000000"/>
          <w:sz w:val="28"/>
        </w:rPr>
        <w:t>Y)]</w:t>
      </w:r>
      <w:r>
        <w:rPr>
          <w:rFonts w:ascii="Arial" w:hAnsi="Arial" w:eastAsia="仿宋_GB2312" w:cs="Arial"/>
          <w:color w:val="000000"/>
          <w:sz w:val="28"/>
          <w:vertAlign w:val="superscript"/>
        </w:rPr>
        <w:t>n</w:t>
      </w:r>
      <w:r>
        <w:rPr>
          <w:rFonts w:ascii="Arial" w:hAnsi="Arial" w:eastAsia="仿宋_GB2312" w:cs="Arial"/>
          <w:color w:val="000000"/>
          <w:sz w:val="28"/>
        </w:rPr>
        <w:t>}</w:t>
      </w:r>
      <w:r>
        <w:rPr>
          <w:rFonts w:hint="eastAsia" w:ascii="Arial" w:hAnsi="Arial" w:eastAsia="仿宋_GB2312" w:cs="Arial"/>
          <w:color w:val="000000"/>
          <w:sz w:val="28"/>
        </w:rPr>
        <w:t>÷（</w:t>
      </w:r>
      <w:r>
        <w:rPr>
          <w:rFonts w:ascii="Arial" w:hAnsi="Arial" w:eastAsia="仿宋_GB2312" w:cs="Arial"/>
          <w:color w:val="000000"/>
          <w:sz w:val="28"/>
        </w:rPr>
        <w:t>Y-g</w:t>
      </w:r>
      <w:r>
        <w:rPr>
          <w:rFonts w:hint="eastAsia" w:ascii="Arial" w:hAnsi="Arial" w:eastAsia="仿宋_GB2312" w:cs="Arial"/>
          <w:color w:val="000000"/>
          <w:sz w:val="28"/>
        </w:rPr>
        <w:t>）</w:t>
      </w:r>
    </w:p>
    <w:p>
      <w:pPr>
        <w:spacing w:line="360" w:lineRule="auto"/>
        <w:ind w:firstLine="560" w:firstLineChars="200"/>
        <w:rPr>
          <w:rFonts w:ascii="Arial" w:hAnsi="Arial" w:eastAsia="仿宋_GB2312" w:cs="Arial"/>
          <w:color w:val="000000"/>
          <w:sz w:val="28"/>
        </w:rPr>
      </w:pPr>
      <w:r>
        <w:rPr>
          <w:rFonts w:hint="eastAsia" w:ascii="Arial" w:hAnsi="Arial" w:eastAsia="仿宋_GB2312" w:cs="Arial"/>
          <w:color w:val="000000"/>
          <w:sz w:val="28"/>
        </w:rPr>
        <w:t>＝46005（万元）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2）开发成本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A.建造成本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a.建安费用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本次评估参考现行北京市工程概预算定额以及同类建筑的建安水平，同时考虑估价对象建筑结构、设备与装修标准等，综合确定建安费用为5000元/平方米，则有：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建安费用＝单方造价×建筑面积</w:t>
      </w:r>
    </w:p>
    <w:p>
      <w:pPr>
        <w:spacing w:line="360" w:lineRule="auto"/>
        <w:ind w:firstLine="1680" w:firstLineChars="6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5000</w:t>
      </w:r>
      <w:r>
        <w:rPr>
          <w:rFonts w:ascii="Arial" w:hAnsi="Arial" w:eastAsia="仿宋_GB2312" w:cs="Arial"/>
          <w:sz w:val="28"/>
        </w:rPr>
        <w:t>×</w:t>
      </w:r>
      <w:r>
        <w:rPr>
          <w:rFonts w:hint="eastAsia" w:ascii="Arial" w:hAnsi="Arial" w:eastAsia="仿宋_GB2312" w:cs="Arial"/>
          <w:sz w:val="28"/>
        </w:rPr>
        <w:t>25022.71</w:t>
      </w:r>
      <w:r>
        <w:rPr>
          <w:rFonts w:ascii="Arial" w:hAnsi="Arial" w:eastAsia="仿宋_GB2312" w:cs="Arial"/>
          <w:sz w:val="28"/>
        </w:rPr>
        <w:t>÷10000</w:t>
      </w:r>
    </w:p>
    <w:p>
      <w:pPr>
        <w:spacing w:line="360" w:lineRule="auto"/>
        <w:ind w:firstLine="1680" w:firstLineChars="6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12511</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b.勘查设计和前期工程费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3%取费，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勘查设计和前期工程费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＝建安费用×取费标准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12511</w:t>
      </w:r>
      <w:r>
        <w:rPr>
          <w:rFonts w:ascii="Arial" w:hAnsi="Arial" w:eastAsia="仿宋_GB2312" w:cs="Arial"/>
          <w:sz w:val="28"/>
        </w:rPr>
        <w:t>×3%</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375</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c.公共配套设施费用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公共配套设施费用是指城市规划要求居住项目需配套建设的教育、医疗卫生、文化体育、社区服务、市政公用等非营利性设施的建设费用，估价对象规划为非住宅用途，故本项费用不计取。</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d.红线内市政基础设施费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红线内市政基础设施费是指包括城市规划要求配套的道路、给排水、电力、电信、燃气、热力等设施的建设费用；估价对象未来红线内基础设施建设将达到</w:t>
      </w:r>
      <w:r>
        <w:rPr>
          <w:rFonts w:hint="eastAsia" w:ascii="Arial" w:hAnsi="Arial" w:eastAsia="仿宋_GB2312" w:cs="Arial"/>
          <w:sz w:val="28"/>
        </w:rPr>
        <w:t>“六通”（即通路、通上水、通下水、通电、通讯、通燃气）</w:t>
      </w:r>
      <w:r>
        <w:rPr>
          <w:rFonts w:ascii="Arial" w:hAnsi="Arial" w:eastAsia="仿宋_GB2312" w:cs="Arial"/>
          <w:sz w:val="28"/>
        </w:rPr>
        <w:t>，结合估价对象所在区域实际情况确定红线内市政基础设施费为200元/平方米，则有：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红线内市政基础设施费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＝建筑面积×取费标准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25022.71</w:t>
      </w:r>
      <w:r>
        <w:rPr>
          <w:rFonts w:ascii="Arial" w:hAnsi="Arial" w:eastAsia="仿宋_GB2312" w:cs="Arial"/>
          <w:sz w:val="28"/>
        </w:rPr>
        <w:t>×200÷10000</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5</w:t>
      </w:r>
      <w:r>
        <w:rPr>
          <w:rFonts w:ascii="Arial" w:hAnsi="Arial" w:eastAsia="仿宋_GB2312" w:cs="Arial"/>
          <w:sz w:val="28"/>
        </w:rPr>
        <w:t>00(万元)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e.相关税费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相关税费主要包括有关税收和地方政府或其他有关部门收取的费用，如工程监理费、竣工验收费、绿化建设费、人防工程费等；根据估价对象所处区域的一般情况，并结合估价对象的实际情况，按建安费用的1.5%取费，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相关税费＝建安费用×取费标准</w:t>
      </w:r>
    </w:p>
    <w:p>
      <w:pPr>
        <w:spacing w:line="360" w:lineRule="auto"/>
        <w:ind w:firstLine="1680" w:firstLineChars="6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12511</w:t>
      </w:r>
      <w:r>
        <w:rPr>
          <w:rFonts w:ascii="Arial" w:hAnsi="Arial" w:eastAsia="仿宋_GB2312" w:cs="Arial"/>
          <w:sz w:val="28"/>
        </w:rPr>
        <w:t>×1.5%</w:t>
      </w:r>
    </w:p>
    <w:p>
      <w:pPr>
        <w:spacing w:line="360" w:lineRule="auto"/>
        <w:ind w:firstLine="1680" w:firstLineChars="6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188</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f.建造成本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建造成本为上述5项之和，则有：</w:t>
      </w:r>
    </w:p>
    <w:p>
      <w:pPr>
        <w:spacing w:line="360" w:lineRule="auto"/>
        <w:ind w:firstLine="562" w:firstLineChars="201"/>
        <w:jc w:val="both"/>
        <w:rPr>
          <w:rFonts w:ascii="Arial" w:hAnsi="Arial" w:eastAsia="仿宋_GB2312" w:cs="Arial"/>
          <w:sz w:val="28"/>
        </w:rPr>
      </w:pPr>
      <w:r>
        <w:rPr>
          <w:rFonts w:ascii="Arial" w:hAnsi="Arial" w:eastAsia="仿宋_GB2312" w:cs="Arial"/>
          <w:sz w:val="28"/>
        </w:rPr>
        <w:t>建造成本=</w:t>
      </w:r>
      <w:r>
        <w:rPr>
          <w:rFonts w:hint="eastAsia" w:ascii="Arial" w:hAnsi="Arial" w:eastAsia="仿宋_GB2312" w:cs="Arial"/>
          <w:sz w:val="28"/>
        </w:rPr>
        <w:t>12511</w:t>
      </w:r>
      <w:r>
        <w:rPr>
          <w:rFonts w:ascii="Arial" w:hAnsi="Arial" w:eastAsia="仿宋_GB2312" w:cs="Arial"/>
          <w:sz w:val="28"/>
        </w:rPr>
        <w:t>+</w:t>
      </w:r>
      <w:r>
        <w:rPr>
          <w:rFonts w:hint="eastAsia" w:ascii="Arial" w:hAnsi="Arial" w:eastAsia="仿宋_GB2312" w:cs="Arial"/>
          <w:sz w:val="28"/>
        </w:rPr>
        <w:t>375</w:t>
      </w:r>
      <w:r>
        <w:rPr>
          <w:rFonts w:ascii="Arial" w:hAnsi="Arial" w:eastAsia="仿宋_GB2312" w:cs="Arial"/>
          <w:sz w:val="28"/>
        </w:rPr>
        <w:t>+0+</w:t>
      </w:r>
      <w:r>
        <w:rPr>
          <w:rFonts w:hint="eastAsia" w:ascii="Arial" w:hAnsi="Arial" w:eastAsia="仿宋_GB2312" w:cs="Arial"/>
          <w:sz w:val="28"/>
        </w:rPr>
        <w:t>5</w:t>
      </w:r>
      <w:r>
        <w:rPr>
          <w:rFonts w:ascii="Arial" w:hAnsi="Arial" w:eastAsia="仿宋_GB2312" w:cs="Arial"/>
          <w:sz w:val="28"/>
        </w:rPr>
        <w:t>00+</w:t>
      </w:r>
      <w:r>
        <w:rPr>
          <w:rFonts w:hint="eastAsia" w:ascii="Arial" w:hAnsi="Arial" w:eastAsia="仿宋_GB2312" w:cs="Arial"/>
          <w:sz w:val="28"/>
        </w:rPr>
        <w:t>188</w:t>
      </w:r>
      <w:r>
        <w:rPr>
          <w:rFonts w:ascii="Arial" w:hAnsi="Arial" w:eastAsia="仿宋_GB2312" w:cs="Arial"/>
          <w:sz w:val="28"/>
        </w:rPr>
        <w:t xml:space="preserve">= </w:t>
      </w:r>
      <w:r>
        <w:rPr>
          <w:rFonts w:hint="eastAsia" w:ascii="Arial" w:hAnsi="Arial" w:eastAsia="仿宋_GB2312" w:cs="Arial"/>
          <w:sz w:val="28"/>
        </w:rPr>
        <w:t>13574</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B.城市基础设施建设费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城市基础设施建设费是政府向建设单位收取、专项用于城市基础设施和城市共用设施建设，包括城市道路、桥梁、公共交通、供水、燃气、</w:t>
      </w:r>
      <w:r>
        <w:fldChar w:fldCharType="begin"/>
      </w:r>
      <w:r>
        <w:instrText xml:space="preserve"> HYPERLINK "http://baike.baidu.com/view/641843.htm" \t "_blank" </w:instrText>
      </w:r>
      <w:r>
        <w:fldChar w:fldCharType="separate"/>
      </w:r>
      <w:r>
        <w:rPr>
          <w:rFonts w:ascii="Arial" w:hAnsi="Arial" w:eastAsia="仿宋_GB2312" w:cs="Arial"/>
          <w:sz w:val="28"/>
        </w:rPr>
        <w:t>污水处理</w:t>
      </w:r>
      <w:r>
        <w:rPr>
          <w:rFonts w:ascii="Arial" w:hAnsi="Arial" w:eastAsia="仿宋_GB2312" w:cs="Arial"/>
          <w:sz w:val="28"/>
        </w:rPr>
        <w:fldChar w:fldCharType="end"/>
      </w:r>
      <w:r>
        <w:rPr>
          <w:rFonts w:ascii="Arial" w:hAnsi="Arial" w:eastAsia="仿宋_GB2312" w:cs="Arial"/>
          <w:sz w:val="28"/>
        </w:rPr>
        <w:t>、集中供热、园林、绿化、路灯、环境卫生等设施的建设。估价对象位于</w:t>
      </w:r>
      <w:r>
        <w:rPr>
          <w:rFonts w:ascii="Arial" w:hAnsi="Arial" w:eastAsia="仿宋_GB2312" w:cs="Arial"/>
          <w:bCs/>
          <w:sz w:val="28"/>
        </w:rPr>
        <w:t>北京市海淀区，根</w:t>
      </w:r>
      <w:r>
        <w:rPr>
          <w:rFonts w:ascii="Arial" w:hAnsi="Arial" w:eastAsia="仿宋_GB2312" w:cs="Arial"/>
          <w:sz w:val="28"/>
        </w:rPr>
        <w:t>据《北京市征收城市基础设施建设费暂行办法》[京计投资字[2002]1792号]，估价对象属于北京市区，估价对象应缴的城市基础设施建设费标准为：200元/平方米，则有：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城市基础设施建设费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＝建筑面积×取费标准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25022.71</w:t>
      </w:r>
      <w:r>
        <w:rPr>
          <w:rFonts w:ascii="Arial" w:hAnsi="Arial" w:eastAsia="仿宋_GB2312" w:cs="Arial"/>
          <w:sz w:val="28"/>
        </w:rPr>
        <w:t>×200÷10000＝</w:t>
      </w:r>
      <w:r>
        <w:rPr>
          <w:rFonts w:hint="eastAsia" w:ascii="Arial" w:hAnsi="Arial" w:eastAsia="仿宋_GB2312" w:cs="Arial"/>
          <w:sz w:val="28"/>
        </w:rPr>
        <w:t>5</w:t>
      </w:r>
      <w:r>
        <w:rPr>
          <w:rFonts w:ascii="Arial" w:hAnsi="Arial" w:eastAsia="仿宋_GB2312" w:cs="Arial"/>
          <w:sz w:val="28"/>
        </w:rPr>
        <w:t>00（万元）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C.管理费用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管理费用是房地产开发商为组织和管理房地产开发经营活动的必要支出，主要包括人员工资、办公费、差旅费等，根据估价对象所处区域房地产开发市场的一般情况，并结合估价对象的实际情况，按照前述2项的</w:t>
      </w:r>
      <w:r>
        <w:rPr>
          <w:rFonts w:hint="eastAsia" w:ascii="Arial" w:hAnsi="Arial" w:eastAsia="仿宋_GB2312" w:cs="Arial"/>
          <w:sz w:val="28"/>
        </w:rPr>
        <w:t>2</w:t>
      </w:r>
      <w:r>
        <w:rPr>
          <w:rFonts w:ascii="Arial" w:hAnsi="Arial" w:eastAsia="仿宋_GB2312" w:cs="Arial"/>
          <w:sz w:val="28"/>
        </w:rPr>
        <w:t>%计算，则有：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管理费用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＝（A+B）×取费标准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13574</w:t>
      </w:r>
      <w:r>
        <w:rPr>
          <w:rFonts w:ascii="Arial" w:hAnsi="Arial" w:eastAsia="仿宋_GB2312" w:cs="Arial"/>
          <w:sz w:val="28"/>
        </w:rPr>
        <w:t>+</w:t>
      </w:r>
      <w:r>
        <w:rPr>
          <w:rFonts w:hint="eastAsia" w:ascii="Arial" w:hAnsi="Arial" w:eastAsia="仿宋_GB2312" w:cs="Arial"/>
          <w:sz w:val="28"/>
        </w:rPr>
        <w:t>5</w:t>
      </w:r>
      <w:r>
        <w:rPr>
          <w:rFonts w:ascii="Arial" w:hAnsi="Arial" w:eastAsia="仿宋_GB2312" w:cs="Arial"/>
          <w:sz w:val="28"/>
        </w:rPr>
        <w:t>00）×</w:t>
      </w:r>
      <w:r>
        <w:rPr>
          <w:rFonts w:hint="eastAsia" w:ascii="Arial" w:hAnsi="Arial" w:eastAsia="仿宋_GB2312" w:cs="Arial"/>
          <w:sz w:val="28"/>
        </w:rPr>
        <w:t>2</w:t>
      </w:r>
      <w:r>
        <w:rPr>
          <w:rFonts w:ascii="Arial" w:hAnsi="Arial" w:eastAsia="仿宋_GB2312" w:cs="Arial"/>
          <w:sz w:val="28"/>
        </w:rPr>
        <w:t>%＝</w:t>
      </w:r>
      <w:r>
        <w:rPr>
          <w:rFonts w:hint="eastAsia" w:ascii="Arial" w:hAnsi="Arial" w:eastAsia="仿宋_GB2312" w:cs="Arial"/>
          <w:sz w:val="28"/>
        </w:rPr>
        <w:t>28</w:t>
      </w:r>
      <w:r>
        <w:rPr>
          <w:rFonts w:ascii="Arial" w:hAnsi="Arial" w:eastAsia="仿宋_GB2312" w:cs="Arial"/>
          <w:sz w:val="28"/>
        </w:rPr>
        <w:t>1（万元）</w:t>
      </w:r>
    </w:p>
    <w:p>
      <w:pPr>
        <w:spacing w:line="360" w:lineRule="auto"/>
        <w:ind w:firstLine="562" w:firstLineChars="201"/>
        <w:jc w:val="both"/>
        <w:rPr>
          <w:rFonts w:ascii="Arial" w:hAnsi="Arial" w:eastAsia="仿宋_GB2312" w:cs="Arial"/>
          <w:sz w:val="28"/>
        </w:rPr>
      </w:pPr>
      <w:r>
        <w:rPr>
          <w:rFonts w:ascii="Arial" w:hAnsi="Arial" w:eastAsia="仿宋_GB2312" w:cs="Arial"/>
          <w:sz w:val="28"/>
        </w:rPr>
        <w:t>D.销售费用</w:t>
      </w:r>
    </w:p>
    <w:p>
      <w:pPr>
        <w:spacing w:line="360" w:lineRule="auto"/>
        <w:ind w:firstLine="562" w:firstLineChars="201"/>
        <w:jc w:val="both"/>
        <w:rPr>
          <w:rFonts w:ascii="Arial" w:hAnsi="Arial" w:eastAsia="仿宋_GB2312" w:cs="Arial"/>
          <w:sz w:val="28"/>
        </w:rPr>
      </w:pPr>
      <w:r>
        <w:rPr>
          <w:rFonts w:ascii="Arial" w:hAnsi="Arial" w:eastAsia="仿宋_GB2312" w:cs="Arial"/>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价的</w:t>
      </w:r>
      <w:r>
        <w:rPr>
          <w:rFonts w:hint="eastAsia" w:ascii="Arial" w:hAnsi="Arial" w:eastAsia="仿宋_GB2312" w:cs="Arial"/>
          <w:sz w:val="28"/>
        </w:rPr>
        <w:t>2</w:t>
      </w:r>
      <w:r>
        <w:rPr>
          <w:rFonts w:ascii="Arial" w:hAnsi="Arial" w:eastAsia="仿宋_GB2312" w:cs="Arial"/>
          <w:sz w:val="28"/>
        </w:rPr>
        <w:t>%计算。</w:t>
      </w:r>
    </w:p>
    <w:p>
      <w:pPr>
        <w:spacing w:line="360" w:lineRule="auto"/>
        <w:ind w:firstLine="562" w:firstLineChars="201"/>
        <w:jc w:val="both"/>
        <w:rPr>
          <w:rFonts w:ascii="Arial" w:hAnsi="Arial" w:eastAsia="仿宋_GB2312" w:cs="Arial"/>
          <w:sz w:val="28"/>
        </w:rPr>
      </w:pPr>
      <w:r>
        <w:rPr>
          <w:rFonts w:ascii="Arial" w:hAnsi="Arial" w:eastAsia="仿宋_GB2312" w:cs="Arial"/>
          <w:sz w:val="28"/>
        </w:rPr>
        <w:t>销售费用＝</w:t>
      </w:r>
      <w:r>
        <w:rPr>
          <w:rFonts w:hint="eastAsia" w:ascii="Arial" w:hAnsi="Arial" w:eastAsia="仿宋_GB2312" w:cs="Arial"/>
          <w:sz w:val="28"/>
        </w:rPr>
        <w:t>46005</w:t>
      </w:r>
      <w:r>
        <w:rPr>
          <w:rFonts w:ascii="Arial" w:hAnsi="Arial" w:eastAsia="仿宋_GB2312" w:cs="Arial"/>
          <w:sz w:val="28"/>
        </w:rPr>
        <w:t>×</w:t>
      </w:r>
      <w:r>
        <w:rPr>
          <w:rFonts w:hint="eastAsia" w:ascii="Arial" w:hAnsi="Arial" w:eastAsia="仿宋_GB2312" w:cs="Arial"/>
          <w:sz w:val="28"/>
        </w:rPr>
        <w:t>2</w:t>
      </w:r>
      <w:r>
        <w:rPr>
          <w:rFonts w:ascii="Arial" w:hAnsi="Arial" w:eastAsia="仿宋_GB2312" w:cs="Arial"/>
          <w:sz w:val="28"/>
        </w:rPr>
        <w:t>%=</w:t>
      </w:r>
      <w:r>
        <w:rPr>
          <w:rFonts w:hint="eastAsia" w:ascii="Arial" w:hAnsi="Arial" w:eastAsia="仿宋_GB2312" w:cs="Arial"/>
          <w:sz w:val="28"/>
        </w:rPr>
        <w:t>920</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E.购地税费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假设土地价格为P</w:t>
      </w:r>
      <w:r>
        <w:rPr>
          <w:rFonts w:ascii="Arial" w:hAnsi="Arial" w:eastAsia="仿宋_GB2312" w:cs="Arial"/>
          <w:sz w:val="28"/>
          <w:vertAlign w:val="subscript"/>
        </w:rPr>
        <w:t>土</w:t>
      </w:r>
      <w:r>
        <w:rPr>
          <w:rFonts w:ascii="Arial" w:hAnsi="Arial" w:eastAsia="仿宋_GB2312" w:cs="Arial"/>
          <w:sz w:val="28"/>
        </w:rPr>
        <w:t>，买方购买估价对象税费主要为契税及印花税，税率为3.05%，则有：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购地税费＝土地价格×税率＝P</w:t>
      </w:r>
      <w:r>
        <w:rPr>
          <w:rFonts w:ascii="Arial" w:hAnsi="Arial" w:eastAsia="仿宋_GB2312" w:cs="Arial"/>
          <w:sz w:val="28"/>
          <w:vertAlign w:val="subscript"/>
        </w:rPr>
        <w:t>土</w:t>
      </w:r>
      <w:r>
        <w:rPr>
          <w:rFonts w:ascii="Arial" w:hAnsi="Arial" w:eastAsia="仿宋_GB2312" w:cs="Arial"/>
          <w:sz w:val="28"/>
        </w:rPr>
        <w:t>×0.0305（万元）</w:t>
      </w:r>
    </w:p>
    <w:p>
      <w:pPr>
        <w:pStyle w:val="52"/>
        <w:rPr>
          <w:rFonts w:ascii="Arial" w:hAnsi="Arial" w:cs="Arial"/>
        </w:rPr>
      </w:pPr>
      <w:r>
        <w:rPr>
          <w:rFonts w:ascii="Arial" w:hAnsi="Arial" w:cs="Arial"/>
        </w:rPr>
        <w:t>F.贷款利息</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估价对象建筑物建设期为</w:t>
      </w:r>
      <w:r>
        <w:rPr>
          <w:rFonts w:hint="eastAsia" w:ascii="Arial" w:hAnsi="Arial" w:eastAsia="仿宋_GB2312" w:cs="Arial"/>
          <w:sz w:val="28"/>
        </w:rPr>
        <w:t>1.5</w:t>
      </w:r>
      <w:r>
        <w:rPr>
          <w:rFonts w:ascii="Arial" w:hAnsi="Arial" w:eastAsia="仿宋_GB2312" w:cs="Arial"/>
          <w:sz w:val="28"/>
        </w:rPr>
        <w:t>年。估价对象土地价格（P</w:t>
      </w:r>
      <w:r>
        <w:rPr>
          <w:rFonts w:ascii="Arial" w:hAnsi="Arial" w:eastAsia="仿宋_GB2312" w:cs="Arial"/>
          <w:sz w:val="28"/>
          <w:vertAlign w:val="subscript"/>
        </w:rPr>
        <w:t>土</w:t>
      </w:r>
      <w:r>
        <w:rPr>
          <w:rFonts w:ascii="Arial" w:hAnsi="Arial" w:eastAsia="仿宋_GB2312" w:cs="Arial"/>
          <w:sz w:val="28"/>
        </w:rPr>
        <w:t>）及购地税费在估价期日一次性付清，建造成本、土地开发费、城市基础设施建设费、管理费用</w:t>
      </w:r>
      <w:r>
        <w:rPr>
          <w:rFonts w:hint="eastAsia" w:ascii="Arial" w:hAnsi="Arial" w:eastAsia="仿宋_GB2312" w:cs="Arial"/>
          <w:sz w:val="28"/>
        </w:rPr>
        <w:t>、销售费用</w:t>
      </w:r>
      <w:r>
        <w:rPr>
          <w:rFonts w:ascii="Arial" w:hAnsi="Arial" w:eastAsia="仿宋_GB2312" w:cs="Arial"/>
          <w:sz w:val="28"/>
        </w:rPr>
        <w:t>于建设期内均匀投入，取1～3年期固定资产贷款年利息率4.75%，以复利计息。则有：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贷款利息＝( P</w:t>
      </w:r>
      <w:r>
        <w:rPr>
          <w:rFonts w:ascii="Arial" w:hAnsi="Arial" w:eastAsia="仿宋_GB2312" w:cs="Arial"/>
          <w:sz w:val="28"/>
          <w:vertAlign w:val="subscript"/>
        </w:rPr>
        <w:t>土</w:t>
      </w:r>
      <w:r>
        <w:rPr>
          <w:rFonts w:ascii="Arial" w:hAnsi="Arial" w:eastAsia="仿宋_GB2312" w:cs="Arial"/>
          <w:sz w:val="28"/>
        </w:rPr>
        <w:t>+P</w:t>
      </w:r>
      <w:r>
        <w:rPr>
          <w:rFonts w:ascii="Arial" w:hAnsi="Arial" w:eastAsia="仿宋_GB2312" w:cs="Arial"/>
          <w:sz w:val="28"/>
          <w:vertAlign w:val="subscript"/>
        </w:rPr>
        <w:t>土</w:t>
      </w:r>
      <w:r>
        <w:rPr>
          <w:rFonts w:ascii="Arial" w:hAnsi="Arial" w:eastAsia="仿宋_GB2312" w:cs="Arial"/>
          <w:sz w:val="28"/>
        </w:rPr>
        <w:t>×0.0305)×[(1+ 4.75%)</w:t>
      </w:r>
      <w:r>
        <w:rPr>
          <w:rFonts w:hint="eastAsia" w:ascii="Arial" w:hAnsi="Arial" w:eastAsia="仿宋_GB2312" w:cs="Arial"/>
          <w:sz w:val="28"/>
          <w:vertAlign w:val="superscript"/>
        </w:rPr>
        <w:t>1.5</w:t>
      </w:r>
      <w:r>
        <w:rPr>
          <w:rFonts w:ascii="Arial" w:hAnsi="Arial" w:eastAsia="仿宋_GB2312" w:cs="Arial"/>
          <w:sz w:val="28"/>
        </w:rPr>
        <w:t>-1]+（</w:t>
      </w:r>
      <w:r>
        <w:rPr>
          <w:rFonts w:hint="eastAsia" w:ascii="Arial" w:hAnsi="Arial" w:eastAsia="仿宋_GB2312" w:cs="Arial"/>
          <w:sz w:val="28"/>
        </w:rPr>
        <w:t>13574</w:t>
      </w:r>
      <w:r>
        <w:rPr>
          <w:rFonts w:ascii="Arial" w:hAnsi="Arial" w:eastAsia="仿宋_GB2312" w:cs="Arial"/>
          <w:sz w:val="28"/>
        </w:rPr>
        <w:t>+0+500+</w:t>
      </w:r>
      <w:r>
        <w:rPr>
          <w:rFonts w:hint="eastAsia" w:ascii="Arial" w:hAnsi="Arial" w:eastAsia="仿宋_GB2312" w:cs="Arial"/>
          <w:sz w:val="28"/>
        </w:rPr>
        <w:t>28</w:t>
      </w:r>
      <w:r>
        <w:rPr>
          <w:rFonts w:ascii="Arial" w:hAnsi="Arial" w:eastAsia="仿宋_GB2312" w:cs="Arial"/>
          <w:sz w:val="28"/>
        </w:rPr>
        <w:t>1+</w:t>
      </w:r>
      <w:r>
        <w:rPr>
          <w:rFonts w:hint="eastAsia" w:ascii="Arial" w:hAnsi="Arial" w:eastAsia="仿宋_GB2312" w:cs="Arial"/>
          <w:sz w:val="28"/>
        </w:rPr>
        <w:t>920</w:t>
      </w:r>
      <w:r>
        <w:rPr>
          <w:rFonts w:ascii="Arial" w:hAnsi="Arial" w:eastAsia="仿宋_GB2312" w:cs="Arial"/>
          <w:sz w:val="28"/>
        </w:rPr>
        <w:t>）×[(1+ 4.75%)</w:t>
      </w:r>
      <w:r>
        <w:rPr>
          <w:rFonts w:hint="eastAsia" w:ascii="Arial" w:hAnsi="Arial" w:eastAsia="仿宋_GB2312" w:cs="Arial"/>
          <w:sz w:val="28"/>
          <w:vertAlign w:val="superscript"/>
        </w:rPr>
        <w:t>1.5</w:t>
      </w:r>
      <w:r>
        <w:rPr>
          <w:rFonts w:ascii="Arial" w:hAnsi="Arial" w:eastAsia="仿宋_GB2312" w:cs="Arial"/>
          <w:sz w:val="28"/>
          <w:vertAlign w:val="superscript"/>
        </w:rPr>
        <w:t>÷2</w:t>
      </w:r>
      <w:r>
        <w:rPr>
          <w:rFonts w:ascii="Arial" w:hAnsi="Arial" w:eastAsia="仿宋_GB2312" w:cs="Arial"/>
          <w:sz w:val="28"/>
        </w:rPr>
        <w:t>-1]</w:t>
      </w:r>
    </w:p>
    <w:p>
      <w:pPr>
        <w:spacing w:line="360" w:lineRule="auto"/>
        <w:ind w:firstLine="1680" w:firstLineChars="6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54</w:t>
      </w:r>
      <w:r>
        <w:rPr>
          <w:rFonts w:ascii="Arial" w:hAnsi="Arial" w:eastAsia="仿宋_GB2312" w:cs="Arial"/>
          <w:sz w:val="28"/>
        </w:rPr>
        <w:t>1+ P</w:t>
      </w:r>
      <w:r>
        <w:rPr>
          <w:rFonts w:ascii="Arial" w:hAnsi="Arial" w:eastAsia="仿宋_GB2312" w:cs="Arial"/>
          <w:sz w:val="28"/>
          <w:vertAlign w:val="subscript"/>
        </w:rPr>
        <w:t>土</w:t>
      </w:r>
      <w:r>
        <w:rPr>
          <w:rFonts w:ascii="Arial" w:hAnsi="Arial" w:eastAsia="仿宋_GB2312" w:cs="Arial"/>
          <w:sz w:val="28"/>
        </w:rPr>
        <w:t>×0.</w:t>
      </w:r>
      <w:r>
        <w:rPr>
          <w:rFonts w:hint="eastAsia" w:ascii="Arial" w:hAnsi="Arial" w:eastAsia="仿宋_GB2312" w:cs="Arial"/>
          <w:sz w:val="28"/>
        </w:rPr>
        <w:t>0743</w:t>
      </w:r>
      <w:r>
        <w:rPr>
          <w:rFonts w:ascii="Arial" w:hAnsi="Arial" w:eastAsia="仿宋_GB2312" w:cs="Arial"/>
          <w:sz w:val="28"/>
        </w:rPr>
        <w:t xml:space="preserve"> (万元)</w:t>
      </w:r>
    </w:p>
    <w:p>
      <w:pPr>
        <w:pStyle w:val="52"/>
        <w:rPr>
          <w:rFonts w:ascii="Arial" w:hAnsi="Arial" w:cs="Arial"/>
        </w:rPr>
      </w:pPr>
      <w:r>
        <w:rPr>
          <w:rFonts w:ascii="Arial" w:hAnsi="Arial" w:cs="Arial"/>
        </w:rPr>
        <w:t>G.销售税费</w:t>
      </w:r>
      <w:r>
        <w:rPr>
          <w:rFonts w:ascii="Arial" w:hAnsi="Arial" w:cs="Arial"/>
        </w:rPr>
        <w:tab/>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5.6%（其中增值税征收率为5%，附加税费为0.6%）。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销售税费＝</w:t>
      </w:r>
      <w:r>
        <w:rPr>
          <w:rFonts w:hint="eastAsia" w:ascii="Arial" w:hAnsi="Arial" w:eastAsia="仿宋_GB2312" w:cs="Arial"/>
          <w:sz w:val="28"/>
        </w:rPr>
        <w:t>46005</w:t>
      </w:r>
      <w:r>
        <w:rPr>
          <w:rFonts w:ascii="Arial" w:hAnsi="Arial" w:eastAsia="仿宋_GB2312" w:cs="Arial"/>
          <w:sz w:val="28"/>
        </w:rPr>
        <w:t>÷（1+5%）×5.6%＝</w:t>
      </w:r>
      <w:r>
        <w:rPr>
          <w:rFonts w:hint="eastAsia" w:ascii="Arial" w:hAnsi="Arial" w:eastAsia="仿宋_GB2312" w:cs="Arial"/>
          <w:sz w:val="28"/>
        </w:rPr>
        <w:t>2454</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H.开发成本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开发成本为上述7项合计，则有：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开发成本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13574</w:t>
      </w:r>
      <w:r>
        <w:rPr>
          <w:rFonts w:ascii="Arial" w:hAnsi="Arial" w:eastAsia="仿宋_GB2312" w:cs="Arial"/>
          <w:sz w:val="28"/>
        </w:rPr>
        <w:t>+0+</w:t>
      </w:r>
      <w:r>
        <w:rPr>
          <w:rFonts w:hint="eastAsia" w:ascii="Arial" w:hAnsi="Arial" w:eastAsia="仿宋_GB2312" w:cs="Arial"/>
          <w:sz w:val="28"/>
        </w:rPr>
        <w:t>5</w:t>
      </w:r>
      <w:r>
        <w:rPr>
          <w:rFonts w:ascii="Arial" w:hAnsi="Arial" w:eastAsia="仿宋_GB2312" w:cs="Arial"/>
          <w:sz w:val="28"/>
        </w:rPr>
        <w:t>00+</w:t>
      </w:r>
      <w:r>
        <w:rPr>
          <w:rFonts w:hint="eastAsia" w:ascii="Arial" w:hAnsi="Arial" w:eastAsia="仿宋_GB2312" w:cs="Arial"/>
          <w:sz w:val="28"/>
        </w:rPr>
        <w:t>28</w:t>
      </w:r>
      <w:r>
        <w:rPr>
          <w:rFonts w:ascii="Arial" w:hAnsi="Arial" w:eastAsia="仿宋_GB2312" w:cs="Arial"/>
          <w:sz w:val="28"/>
        </w:rPr>
        <w:t>1+</w:t>
      </w:r>
      <w:r>
        <w:rPr>
          <w:rFonts w:hint="eastAsia" w:ascii="Arial" w:hAnsi="Arial" w:eastAsia="仿宋_GB2312" w:cs="Arial"/>
          <w:sz w:val="28"/>
        </w:rPr>
        <w:t>920</w:t>
      </w:r>
      <w:r>
        <w:rPr>
          <w:rFonts w:ascii="Arial" w:hAnsi="Arial" w:eastAsia="仿宋_GB2312" w:cs="Arial"/>
          <w:sz w:val="28"/>
        </w:rPr>
        <w:t>+P</w:t>
      </w:r>
      <w:r>
        <w:rPr>
          <w:rFonts w:ascii="Arial" w:hAnsi="Arial" w:eastAsia="仿宋_GB2312" w:cs="Arial"/>
          <w:sz w:val="28"/>
          <w:vertAlign w:val="subscript"/>
        </w:rPr>
        <w:t>土</w:t>
      </w:r>
      <w:r>
        <w:rPr>
          <w:rFonts w:ascii="Arial" w:hAnsi="Arial" w:eastAsia="仿宋_GB2312" w:cs="Arial"/>
          <w:sz w:val="28"/>
        </w:rPr>
        <w:t xml:space="preserve">×0.0305+ </w:t>
      </w:r>
      <w:r>
        <w:rPr>
          <w:rFonts w:hint="eastAsia" w:ascii="Arial" w:hAnsi="Arial" w:eastAsia="仿宋_GB2312" w:cs="Arial"/>
          <w:sz w:val="28"/>
        </w:rPr>
        <w:t>54</w:t>
      </w:r>
      <w:r>
        <w:rPr>
          <w:rFonts w:ascii="Arial" w:hAnsi="Arial" w:eastAsia="仿宋_GB2312" w:cs="Arial"/>
          <w:sz w:val="28"/>
        </w:rPr>
        <w:t>1+P</w:t>
      </w:r>
      <w:r>
        <w:rPr>
          <w:rFonts w:ascii="Arial" w:hAnsi="Arial" w:eastAsia="仿宋_GB2312" w:cs="Arial"/>
          <w:sz w:val="28"/>
          <w:vertAlign w:val="subscript"/>
        </w:rPr>
        <w:t>土</w:t>
      </w:r>
      <w:r>
        <w:rPr>
          <w:rFonts w:ascii="Arial" w:hAnsi="Arial" w:eastAsia="仿宋_GB2312" w:cs="Arial"/>
          <w:sz w:val="28"/>
        </w:rPr>
        <w:t>×0.</w:t>
      </w:r>
      <w:r>
        <w:rPr>
          <w:rFonts w:hint="eastAsia" w:ascii="Arial" w:hAnsi="Arial" w:eastAsia="仿宋_GB2312" w:cs="Arial"/>
          <w:sz w:val="28"/>
        </w:rPr>
        <w:t>0743</w:t>
      </w:r>
      <w:r>
        <w:rPr>
          <w:rFonts w:ascii="Arial" w:hAnsi="Arial" w:eastAsia="仿宋_GB2312" w:cs="Arial"/>
          <w:sz w:val="28"/>
        </w:rPr>
        <w:t>+</w:t>
      </w:r>
      <w:r>
        <w:rPr>
          <w:rFonts w:hint="eastAsia" w:ascii="Arial" w:hAnsi="Arial" w:eastAsia="仿宋_GB2312" w:cs="Arial"/>
          <w:sz w:val="28"/>
        </w:rPr>
        <w:t>2454</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18</w:t>
      </w:r>
      <w:r>
        <w:rPr>
          <w:rFonts w:ascii="Arial" w:hAnsi="Arial" w:eastAsia="仿宋_GB2312" w:cs="Arial"/>
          <w:sz w:val="28"/>
        </w:rPr>
        <w:t>270+P</w:t>
      </w:r>
      <w:r>
        <w:rPr>
          <w:rFonts w:ascii="Arial" w:hAnsi="Arial" w:eastAsia="仿宋_GB2312" w:cs="Arial"/>
          <w:sz w:val="28"/>
          <w:vertAlign w:val="subscript"/>
        </w:rPr>
        <w:t>土</w:t>
      </w:r>
      <w:r>
        <w:rPr>
          <w:rFonts w:ascii="Arial" w:hAnsi="Arial" w:eastAsia="仿宋_GB2312" w:cs="Arial"/>
          <w:sz w:val="28"/>
        </w:rPr>
        <w:t>×0.</w:t>
      </w:r>
      <w:r>
        <w:rPr>
          <w:rFonts w:hint="eastAsia" w:ascii="Arial" w:hAnsi="Arial" w:eastAsia="仿宋_GB2312" w:cs="Arial"/>
          <w:sz w:val="28"/>
        </w:rPr>
        <w:t>1048</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3）开发利润（投资利润）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 xml:space="preserve">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 </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在项目为研发项目，且属于北京市热点开发区域，周边同类、同体量项目的开发利润经调查可知，利润率一般在5%～15%之间，计算基数为土地购买价格、开发费用（建造成本、城市基础设施建设费）、管理费用、销售费用和购地税费，依前述计算，本次评估取综合利润率为</w:t>
      </w:r>
      <w:r>
        <w:rPr>
          <w:rFonts w:hint="eastAsia" w:ascii="Arial" w:hAnsi="Arial" w:eastAsia="仿宋_GB2312" w:cs="Arial"/>
          <w:sz w:val="28"/>
        </w:rPr>
        <w:t>8</w:t>
      </w:r>
      <w:r>
        <w:rPr>
          <w:rFonts w:ascii="Arial" w:hAnsi="Arial" w:eastAsia="仿宋_GB2312" w:cs="Arial"/>
          <w:sz w:val="28"/>
        </w:rPr>
        <w:t>% 。则有：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开发利润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 P</w:t>
      </w:r>
      <w:r>
        <w:rPr>
          <w:rFonts w:ascii="Arial" w:hAnsi="Arial" w:eastAsia="仿宋_GB2312" w:cs="Arial"/>
          <w:sz w:val="28"/>
          <w:vertAlign w:val="subscript"/>
        </w:rPr>
        <w:t>土</w:t>
      </w:r>
      <w:r>
        <w:rPr>
          <w:rFonts w:ascii="Arial" w:hAnsi="Arial" w:eastAsia="仿宋_GB2312" w:cs="Arial"/>
          <w:sz w:val="28"/>
        </w:rPr>
        <w:t>+P</w:t>
      </w:r>
      <w:r>
        <w:rPr>
          <w:rFonts w:ascii="Arial" w:hAnsi="Arial" w:eastAsia="仿宋_GB2312" w:cs="Arial"/>
          <w:sz w:val="28"/>
          <w:vertAlign w:val="subscript"/>
        </w:rPr>
        <w:t>土</w:t>
      </w:r>
      <w:r>
        <w:rPr>
          <w:rFonts w:ascii="Arial" w:hAnsi="Arial" w:eastAsia="仿宋_GB2312" w:cs="Arial"/>
          <w:sz w:val="28"/>
        </w:rPr>
        <w:t>×0.0305)×</w:t>
      </w:r>
      <w:r>
        <w:rPr>
          <w:rFonts w:hint="eastAsia" w:ascii="Arial" w:hAnsi="Arial" w:eastAsia="仿宋_GB2312" w:cs="Arial"/>
          <w:sz w:val="28"/>
        </w:rPr>
        <w:t>8</w:t>
      </w:r>
      <w:r>
        <w:rPr>
          <w:rFonts w:ascii="Arial" w:hAnsi="Arial" w:eastAsia="仿宋_GB2312" w:cs="Arial"/>
          <w:sz w:val="28"/>
        </w:rPr>
        <w:t>%+（</w:t>
      </w:r>
      <w:r>
        <w:rPr>
          <w:rFonts w:hint="eastAsia" w:ascii="Arial" w:hAnsi="Arial" w:eastAsia="仿宋_GB2312" w:cs="Arial"/>
          <w:sz w:val="28"/>
        </w:rPr>
        <w:t>13574</w:t>
      </w:r>
      <w:r>
        <w:rPr>
          <w:rFonts w:ascii="Arial" w:hAnsi="Arial" w:eastAsia="仿宋_GB2312" w:cs="Arial"/>
          <w:sz w:val="28"/>
        </w:rPr>
        <w:t>+0+</w:t>
      </w:r>
      <w:r>
        <w:rPr>
          <w:rFonts w:hint="eastAsia" w:ascii="Arial" w:hAnsi="Arial" w:eastAsia="仿宋_GB2312" w:cs="Arial"/>
          <w:sz w:val="28"/>
        </w:rPr>
        <w:t>5</w:t>
      </w:r>
      <w:r>
        <w:rPr>
          <w:rFonts w:ascii="Arial" w:hAnsi="Arial" w:eastAsia="仿宋_GB2312" w:cs="Arial"/>
          <w:sz w:val="28"/>
        </w:rPr>
        <w:t>00+</w:t>
      </w:r>
      <w:r>
        <w:rPr>
          <w:rFonts w:hint="eastAsia" w:ascii="Arial" w:hAnsi="Arial" w:eastAsia="仿宋_GB2312" w:cs="Arial"/>
          <w:sz w:val="28"/>
        </w:rPr>
        <w:t>28</w:t>
      </w:r>
      <w:r>
        <w:rPr>
          <w:rFonts w:ascii="Arial" w:hAnsi="Arial" w:eastAsia="仿宋_GB2312" w:cs="Arial"/>
          <w:sz w:val="28"/>
        </w:rPr>
        <w:t>1+</w:t>
      </w:r>
      <w:r>
        <w:rPr>
          <w:rFonts w:hint="eastAsia" w:ascii="Arial" w:hAnsi="Arial" w:eastAsia="仿宋_GB2312" w:cs="Arial"/>
          <w:sz w:val="28"/>
        </w:rPr>
        <w:t>920</w:t>
      </w:r>
      <w:r>
        <w:rPr>
          <w:rFonts w:ascii="Arial" w:hAnsi="Arial" w:eastAsia="仿宋_GB2312" w:cs="Arial"/>
          <w:sz w:val="28"/>
        </w:rPr>
        <w:t>）×</w:t>
      </w:r>
      <w:r>
        <w:rPr>
          <w:rFonts w:hint="eastAsia" w:ascii="Arial" w:hAnsi="Arial" w:eastAsia="仿宋_GB2312" w:cs="Arial"/>
          <w:sz w:val="28"/>
        </w:rPr>
        <w:t>8</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122</w:t>
      </w:r>
      <w:r>
        <w:rPr>
          <w:rFonts w:ascii="Arial" w:hAnsi="Arial" w:eastAsia="仿宋_GB2312" w:cs="Arial"/>
          <w:sz w:val="28"/>
        </w:rPr>
        <w:t>2+P</w:t>
      </w:r>
      <w:r>
        <w:rPr>
          <w:rFonts w:ascii="Arial" w:hAnsi="Arial" w:eastAsia="仿宋_GB2312" w:cs="Arial"/>
          <w:sz w:val="28"/>
          <w:vertAlign w:val="subscript"/>
        </w:rPr>
        <w:t>土</w:t>
      </w:r>
      <w:r>
        <w:rPr>
          <w:rFonts w:ascii="Arial" w:hAnsi="Arial" w:eastAsia="仿宋_GB2312" w:cs="Arial"/>
          <w:sz w:val="28"/>
        </w:rPr>
        <w:t>×0.0</w:t>
      </w:r>
      <w:r>
        <w:rPr>
          <w:rFonts w:hint="eastAsia" w:ascii="Arial" w:hAnsi="Arial" w:eastAsia="仿宋_GB2312" w:cs="Arial"/>
          <w:sz w:val="28"/>
        </w:rPr>
        <w:t>824</w:t>
      </w:r>
      <w:r>
        <w:rPr>
          <w:rFonts w:ascii="Arial" w:hAnsi="Arial" w:eastAsia="仿宋_GB2312" w:cs="Arial"/>
          <w:sz w:val="28"/>
        </w:rPr>
        <w:t>（万元）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4）求取估价对象土地价格</w:t>
      </w:r>
    </w:p>
    <w:p>
      <w:pPr>
        <w:spacing w:line="360" w:lineRule="auto"/>
        <w:ind w:firstLine="600" w:firstLineChars="200"/>
        <w:jc w:val="both"/>
        <w:rPr>
          <w:rFonts w:ascii="Arial" w:hAnsi="Arial" w:eastAsia="仿宋_GB2312" w:cs="Arial"/>
          <w:spacing w:val="10"/>
          <w:sz w:val="28"/>
        </w:rPr>
      </w:pPr>
      <w:r>
        <w:rPr>
          <w:rFonts w:ascii="Arial" w:hAnsi="Arial" w:eastAsia="仿宋_GB2312" w:cs="Arial"/>
          <w:spacing w:val="10"/>
          <w:sz w:val="28"/>
        </w:rPr>
        <w:t>土地价格（</w:t>
      </w:r>
      <w:r>
        <w:rPr>
          <w:rFonts w:ascii="Arial" w:hAnsi="Arial" w:eastAsia="仿宋_GB2312" w:cs="Arial"/>
          <w:sz w:val="28"/>
        </w:rPr>
        <w:t>P</w:t>
      </w:r>
      <w:r>
        <w:rPr>
          <w:rFonts w:ascii="Arial" w:hAnsi="Arial" w:eastAsia="仿宋_GB2312" w:cs="Arial"/>
          <w:sz w:val="28"/>
          <w:vertAlign w:val="subscript"/>
        </w:rPr>
        <w:t>土</w:t>
      </w:r>
      <w:r>
        <w:rPr>
          <w:rFonts w:ascii="Arial" w:hAnsi="Arial" w:eastAsia="仿宋_GB2312" w:cs="Arial"/>
          <w:spacing w:val="10"/>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＝开发完成后的不动产总价-开发成本-开发利润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46005</w:t>
      </w:r>
      <w:r>
        <w:rPr>
          <w:rFonts w:ascii="Arial" w:hAnsi="Arial" w:eastAsia="仿宋_GB2312" w:cs="Arial"/>
          <w:sz w:val="28"/>
        </w:rPr>
        <w:t>-（</w:t>
      </w:r>
      <w:r>
        <w:rPr>
          <w:rFonts w:hint="eastAsia" w:ascii="Arial" w:hAnsi="Arial" w:eastAsia="仿宋_GB2312" w:cs="Arial"/>
          <w:sz w:val="28"/>
        </w:rPr>
        <w:t>18</w:t>
      </w:r>
      <w:r>
        <w:rPr>
          <w:rFonts w:ascii="Arial" w:hAnsi="Arial" w:eastAsia="仿宋_GB2312" w:cs="Arial"/>
          <w:sz w:val="28"/>
        </w:rPr>
        <w:t>270+P</w:t>
      </w:r>
      <w:r>
        <w:rPr>
          <w:rFonts w:ascii="Arial" w:hAnsi="Arial" w:eastAsia="仿宋_GB2312" w:cs="Arial"/>
          <w:sz w:val="28"/>
          <w:vertAlign w:val="subscript"/>
        </w:rPr>
        <w:t>土</w:t>
      </w:r>
      <w:r>
        <w:rPr>
          <w:rFonts w:ascii="Arial" w:hAnsi="Arial" w:eastAsia="仿宋_GB2312" w:cs="Arial"/>
          <w:sz w:val="28"/>
        </w:rPr>
        <w:t>×0.</w:t>
      </w:r>
      <w:r>
        <w:rPr>
          <w:rFonts w:hint="eastAsia" w:ascii="Arial" w:hAnsi="Arial" w:eastAsia="仿宋_GB2312" w:cs="Arial"/>
          <w:sz w:val="28"/>
        </w:rPr>
        <w:t>1048</w:t>
      </w:r>
      <w:r>
        <w:rPr>
          <w:rFonts w:ascii="Arial" w:hAnsi="Arial" w:eastAsia="仿宋_GB2312" w:cs="Arial"/>
          <w:sz w:val="28"/>
        </w:rPr>
        <w:t>）-（</w:t>
      </w:r>
      <w:r>
        <w:rPr>
          <w:rFonts w:hint="eastAsia" w:ascii="Arial" w:hAnsi="Arial" w:eastAsia="仿宋_GB2312" w:cs="Arial"/>
          <w:sz w:val="28"/>
        </w:rPr>
        <w:t>122</w:t>
      </w:r>
      <w:r>
        <w:rPr>
          <w:rFonts w:ascii="Arial" w:hAnsi="Arial" w:eastAsia="仿宋_GB2312" w:cs="Arial"/>
          <w:sz w:val="28"/>
        </w:rPr>
        <w:t>2+P</w:t>
      </w:r>
      <w:r>
        <w:rPr>
          <w:rFonts w:ascii="Arial" w:hAnsi="Arial" w:eastAsia="仿宋_GB2312" w:cs="Arial"/>
          <w:sz w:val="28"/>
          <w:vertAlign w:val="subscript"/>
        </w:rPr>
        <w:t>土</w:t>
      </w:r>
      <w:r>
        <w:rPr>
          <w:rFonts w:ascii="Arial" w:hAnsi="Arial" w:eastAsia="仿宋_GB2312" w:cs="Arial"/>
          <w:sz w:val="28"/>
        </w:rPr>
        <w:t>×0.0</w:t>
      </w:r>
      <w:r>
        <w:rPr>
          <w:rFonts w:hint="eastAsia" w:ascii="Arial" w:hAnsi="Arial" w:eastAsia="仿宋_GB2312" w:cs="Arial"/>
          <w:sz w:val="28"/>
        </w:rPr>
        <w:t>824</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22</w:t>
      </w:r>
      <w:r>
        <w:rPr>
          <w:rFonts w:ascii="Arial" w:hAnsi="Arial" w:eastAsia="仿宋_GB2312" w:cs="Arial"/>
          <w:sz w:val="28"/>
        </w:rPr>
        <w:t>332（万元）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地上</w:t>
      </w:r>
      <w:r>
        <w:rPr>
          <w:rFonts w:hint="eastAsia" w:ascii="Arial" w:hAnsi="Arial" w:eastAsia="仿宋_GB2312" w:cs="Arial"/>
          <w:sz w:val="28"/>
        </w:rPr>
        <w:t>研发</w:t>
      </w:r>
      <w:r>
        <w:rPr>
          <w:rFonts w:ascii="Arial" w:hAnsi="Arial" w:eastAsia="仿宋_GB2312" w:cs="Arial"/>
          <w:sz w:val="28"/>
        </w:rPr>
        <w:t>用途楼面熟地价</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22</w:t>
      </w:r>
      <w:r>
        <w:rPr>
          <w:rFonts w:ascii="Arial" w:hAnsi="Arial" w:eastAsia="仿宋_GB2312" w:cs="Arial"/>
          <w:sz w:val="28"/>
        </w:rPr>
        <w:t>332÷</w:t>
      </w:r>
      <w:r>
        <w:rPr>
          <w:rFonts w:hint="eastAsia" w:ascii="Arial" w:hAnsi="Arial" w:eastAsia="仿宋_GB2312" w:cs="Arial"/>
          <w:sz w:val="28"/>
        </w:rPr>
        <w:t>25022.71</w:t>
      </w:r>
      <w:r>
        <w:rPr>
          <w:rFonts w:ascii="Arial" w:hAnsi="Arial" w:eastAsia="仿宋_GB2312" w:cs="Arial"/>
          <w:sz w:val="28"/>
        </w:rPr>
        <w:t>×10000</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8</w:t>
      </w:r>
      <w:r>
        <w:rPr>
          <w:rFonts w:ascii="Arial" w:hAnsi="Arial" w:eastAsia="仿宋_GB2312" w:cs="Arial"/>
          <w:sz w:val="28"/>
        </w:rPr>
        <w:t>925（元/平方米）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地下研发依据地上主用途比准类别确定地下空间修正系数，地上比准用途为</w:t>
      </w:r>
      <w:r>
        <w:rPr>
          <w:rFonts w:ascii="Arial" w:hAnsi="Arial" w:eastAsia="仿宋_GB2312" w:cs="Arial"/>
          <w:sz w:val="28"/>
          <w:szCs w:val="28"/>
        </w:rPr>
        <w:t>研发</w:t>
      </w:r>
      <w:r>
        <w:rPr>
          <w:rFonts w:hint="eastAsia" w:ascii="Arial" w:hAnsi="Arial" w:eastAsia="仿宋_GB2312" w:cs="Arial"/>
          <w:sz w:val="28"/>
          <w:szCs w:val="28"/>
        </w:rPr>
        <w:t>（</w:t>
      </w:r>
      <w:r>
        <w:rPr>
          <w:rFonts w:ascii="Arial" w:hAnsi="Arial" w:eastAsia="仿宋_GB2312" w:cs="Arial"/>
          <w:sz w:val="28"/>
        </w:rPr>
        <w:t>办公用地</w:t>
      </w:r>
      <w:r>
        <w:rPr>
          <w:rFonts w:hint="eastAsia" w:ascii="Arial" w:hAnsi="Arial" w:eastAsia="仿宋_GB2312" w:cs="Arial"/>
          <w:sz w:val="28"/>
          <w:szCs w:val="28"/>
        </w:rPr>
        <w:t>）</w:t>
      </w:r>
      <w:r>
        <w:rPr>
          <w:rFonts w:ascii="Arial" w:hAnsi="Arial" w:eastAsia="仿宋_GB2312" w:cs="Arial"/>
          <w:sz w:val="28"/>
        </w:rPr>
        <w:t>，地处办公</w:t>
      </w:r>
      <w:r>
        <w:rPr>
          <w:rFonts w:hint="eastAsia" w:ascii="Arial" w:hAnsi="Arial" w:eastAsia="仿宋_GB2312" w:cs="Arial"/>
          <w:sz w:val="28"/>
        </w:rPr>
        <w:t>八</w:t>
      </w:r>
      <w:r>
        <w:rPr>
          <w:rFonts w:ascii="Arial" w:hAnsi="Arial" w:eastAsia="仿宋_GB2312" w:cs="Arial"/>
          <w:sz w:val="28"/>
        </w:rPr>
        <w:t>级地价区，需根据《北京市基准地价地下空间修正系数表》进行用途修正。地下空间修正系数表详见下表：</w:t>
      </w:r>
    </w:p>
    <w:p>
      <w:pPr>
        <w:spacing w:line="360" w:lineRule="auto"/>
        <w:jc w:val="center"/>
        <w:rPr>
          <w:rFonts w:ascii="Arial" w:hAnsi="Arial" w:eastAsia="仿宋_GB2312" w:cs="Arial"/>
          <w:sz w:val="28"/>
        </w:rPr>
      </w:pPr>
      <w:r>
        <w:rPr>
          <w:rFonts w:ascii="Arial" w:hAnsi="Arial" w:eastAsia="仿宋_GB2312" w:cs="Arial"/>
          <w:bCs/>
          <w:szCs w:val="24"/>
        </w:rPr>
        <w:t>北京市基准地价地下空间修正系数表（节选）</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569"/>
        <w:gridCol w:w="2034"/>
        <w:gridCol w:w="1501"/>
        <w:gridCol w:w="1418"/>
        <w:gridCol w:w="1417"/>
        <w:gridCol w:w="1360"/>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569" w:type="dxa"/>
            <w:vMerge w:val="restart"/>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地下空间用途</w:t>
            </w:r>
          </w:p>
        </w:tc>
        <w:tc>
          <w:tcPr>
            <w:tcW w:w="2034" w:type="dxa"/>
            <w:vMerge w:val="restart"/>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适用基准地价</w:t>
            </w:r>
          </w:p>
        </w:tc>
        <w:tc>
          <w:tcPr>
            <w:tcW w:w="1501" w:type="dxa"/>
            <w:vMerge w:val="restart"/>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楼层</w:t>
            </w:r>
          </w:p>
        </w:tc>
        <w:tc>
          <w:tcPr>
            <w:tcW w:w="4195" w:type="dxa"/>
            <w:gridSpan w:val="3"/>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地下空间修正系数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569" w:type="dxa"/>
            <w:vMerge w:val="continue"/>
            <w:vAlign w:val="center"/>
          </w:tcPr>
          <w:p>
            <w:pPr>
              <w:widowControl/>
              <w:adjustRightInd/>
              <w:spacing w:line="240" w:lineRule="exact"/>
              <w:textAlignment w:val="auto"/>
              <w:rPr>
                <w:rFonts w:ascii="Arial" w:hAnsi="Arial" w:eastAsia="仿宋_GB2312" w:cs="Arial"/>
                <w:sz w:val="18"/>
                <w:szCs w:val="18"/>
              </w:rPr>
            </w:pPr>
          </w:p>
        </w:tc>
        <w:tc>
          <w:tcPr>
            <w:tcW w:w="2034" w:type="dxa"/>
            <w:vMerge w:val="continue"/>
            <w:vAlign w:val="center"/>
          </w:tcPr>
          <w:p>
            <w:pPr>
              <w:widowControl/>
              <w:adjustRightInd/>
              <w:spacing w:line="240" w:lineRule="exact"/>
              <w:textAlignment w:val="auto"/>
              <w:rPr>
                <w:rFonts w:ascii="Arial" w:hAnsi="Arial" w:eastAsia="仿宋_GB2312" w:cs="Arial"/>
                <w:sz w:val="18"/>
                <w:szCs w:val="18"/>
              </w:rPr>
            </w:pPr>
          </w:p>
        </w:tc>
        <w:tc>
          <w:tcPr>
            <w:tcW w:w="1501" w:type="dxa"/>
            <w:vMerge w:val="continue"/>
            <w:vAlign w:val="center"/>
          </w:tcPr>
          <w:p>
            <w:pPr>
              <w:widowControl/>
              <w:adjustRightInd/>
              <w:spacing w:line="240" w:lineRule="exact"/>
              <w:textAlignment w:val="auto"/>
              <w:rPr>
                <w:rFonts w:ascii="Arial" w:hAnsi="Arial" w:eastAsia="仿宋_GB2312" w:cs="Arial"/>
                <w:sz w:val="18"/>
                <w:szCs w:val="18"/>
              </w:rPr>
            </w:pPr>
          </w:p>
        </w:tc>
        <w:tc>
          <w:tcPr>
            <w:tcW w:w="1418"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一至二级</w:t>
            </w:r>
          </w:p>
        </w:tc>
        <w:tc>
          <w:tcPr>
            <w:tcW w:w="1417"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三至七级</w:t>
            </w:r>
          </w:p>
        </w:tc>
        <w:tc>
          <w:tcPr>
            <w:tcW w:w="1360"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八至十二级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569"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地下办公</w:t>
            </w:r>
          </w:p>
        </w:tc>
        <w:tc>
          <w:tcPr>
            <w:tcW w:w="2034"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办公用途比准类别</w:t>
            </w:r>
          </w:p>
        </w:tc>
        <w:tc>
          <w:tcPr>
            <w:tcW w:w="1501"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w:t>
            </w:r>
          </w:p>
        </w:tc>
        <w:tc>
          <w:tcPr>
            <w:tcW w:w="1418"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0.3</w:t>
            </w:r>
          </w:p>
        </w:tc>
        <w:tc>
          <w:tcPr>
            <w:tcW w:w="1417"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0.25</w:t>
            </w:r>
          </w:p>
        </w:tc>
        <w:tc>
          <w:tcPr>
            <w:tcW w:w="1360" w:type="dxa"/>
            <w:shd w:val="clear" w:color="auto" w:fill="auto"/>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0.2</w:t>
            </w:r>
          </w:p>
        </w:tc>
      </w:tr>
    </w:tbl>
    <w:p>
      <w:pPr>
        <w:spacing w:line="360" w:lineRule="auto"/>
        <w:ind w:firstLine="560" w:firstLineChars="200"/>
        <w:jc w:val="both"/>
        <w:rPr>
          <w:rFonts w:ascii="Arial" w:hAnsi="Arial" w:eastAsia="仿宋_GB2312" w:cs="Arial"/>
          <w:sz w:val="28"/>
          <w:szCs w:val="28"/>
        </w:rPr>
      </w:pPr>
      <w:r>
        <w:rPr>
          <w:rFonts w:ascii="Arial" w:hAnsi="Arial" w:eastAsia="仿宋_GB2312" w:cs="Arial"/>
          <w:sz w:val="28"/>
        </w:rPr>
        <w:t>依据上表，估价对象</w:t>
      </w:r>
      <w:r>
        <w:rPr>
          <w:rFonts w:ascii="Arial" w:hAnsi="Arial" w:eastAsia="仿宋_GB2312" w:cs="Arial"/>
          <w:sz w:val="28"/>
          <w:szCs w:val="28"/>
        </w:rPr>
        <w:t>土地级别为办公类</w:t>
      </w:r>
      <w:r>
        <w:rPr>
          <w:rFonts w:hint="eastAsia" w:ascii="Arial" w:hAnsi="Arial" w:eastAsia="仿宋_GB2312" w:cs="Arial"/>
          <w:sz w:val="28"/>
          <w:szCs w:val="28"/>
        </w:rPr>
        <w:t>八</w:t>
      </w:r>
      <w:r>
        <w:rPr>
          <w:rFonts w:ascii="Arial" w:hAnsi="Arial" w:eastAsia="仿宋_GB2312" w:cs="Arial"/>
          <w:sz w:val="28"/>
          <w:szCs w:val="28"/>
        </w:rPr>
        <w:t>级，地下研发地下空间修正系数为0.2。</w:t>
      </w:r>
    </w:p>
    <w:p>
      <w:pPr>
        <w:overflowPunct w:val="0"/>
        <w:spacing w:line="360" w:lineRule="auto"/>
        <w:ind w:firstLine="562" w:firstLineChars="200"/>
        <w:jc w:val="both"/>
        <w:rPr>
          <w:rFonts w:ascii="Arial" w:hAnsi="Arial" w:eastAsia="仿宋_GB2312" w:cs="Arial"/>
          <w:b/>
          <w:sz w:val="28"/>
          <w:szCs w:val="28"/>
        </w:rPr>
      </w:pPr>
      <w:r>
        <w:rPr>
          <w:rFonts w:ascii="Arial" w:hAnsi="Arial" w:eastAsia="仿宋_GB2312" w:cs="Arial"/>
          <w:b/>
          <w:sz w:val="28"/>
          <w:szCs w:val="28"/>
        </w:rPr>
        <w:t>年期修正系数的确定</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年期修正系数＝（1－1÷（1＋r）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其中：</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r----土地还原率</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n----宗地剩余土地使用年限</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N----基准地价规定的相应用途土地使用年限</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商业、办公、居住、工业用途的土地还原利率原则上按同期中国人民银行公布的一年期贷款利率分别上浮25％、20％、15％、10％确定。估价对象地上主用途为研发（办公），现行一年期贷款利率（2015年10月24日发布）为4.35%。则有：</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土地还原率＝4.35%×（1＋20%）=5.2%</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估价对象剩余土地使用年限设定为</w:t>
      </w:r>
      <w:r>
        <w:rPr>
          <w:rFonts w:hint="eastAsia" w:ascii="Arial" w:hAnsi="Arial" w:eastAsia="仿宋_GB2312" w:cs="Arial"/>
          <w:sz w:val="28"/>
          <w:szCs w:val="28"/>
          <w:lang w:val="en-US" w:eastAsia="zh-CN"/>
        </w:rPr>
        <w:t>5</w:t>
      </w:r>
      <w:r>
        <w:rPr>
          <w:rFonts w:hint="eastAsia" w:ascii="Arial" w:hAnsi="Arial" w:eastAsia="仿宋_GB2312" w:cs="Arial"/>
          <w:sz w:val="28"/>
          <w:szCs w:val="28"/>
        </w:rPr>
        <w:t>0</w:t>
      </w:r>
      <w:r>
        <w:rPr>
          <w:rFonts w:ascii="Arial" w:hAnsi="Arial" w:eastAsia="仿宋_GB2312" w:cs="Arial"/>
          <w:sz w:val="28"/>
          <w:szCs w:val="28"/>
        </w:rPr>
        <w:t>年，</w:t>
      </w:r>
      <w:r>
        <w:rPr>
          <w:rFonts w:hint="eastAsia" w:ascii="Arial" w:hAnsi="Arial" w:eastAsia="仿宋_GB2312" w:cs="Arial"/>
          <w:sz w:val="28"/>
          <w:szCs w:val="28"/>
          <w:lang w:eastAsia="zh-CN"/>
        </w:rPr>
        <w:t>研发</w:t>
      </w:r>
      <w:r>
        <w:rPr>
          <w:rFonts w:ascii="Arial" w:hAnsi="Arial" w:eastAsia="仿宋_GB2312" w:cs="Arial"/>
          <w:sz w:val="28"/>
          <w:szCs w:val="28"/>
        </w:rPr>
        <w:t>用途法定用途最高出让年限为50年，则有：</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年期修正系数</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＝（1-1÷（1＋5.</w:t>
      </w:r>
      <w:r>
        <w:rPr>
          <w:rFonts w:hint="eastAsia" w:ascii="Arial" w:hAnsi="Arial" w:eastAsia="仿宋_GB2312" w:cs="Arial"/>
          <w:sz w:val="28"/>
          <w:szCs w:val="28"/>
        </w:rPr>
        <w:t>2</w:t>
      </w:r>
      <w:r>
        <w:rPr>
          <w:rFonts w:ascii="Arial" w:hAnsi="Arial" w:eastAsia="仿宋_GB2312" w:cs="Arial"/>
          <w:sz w:val="28"/>
          <w:szCs w:val="28"/>
        </w:rPr>
        <w:t>%）</w:t>
      </w:r>
      <w:r>
        <w:rPr>
          <w:rFonts w:hint="eastAsia" w:ascii="Arial" w:hAnsi="Arial" w:eastAsia="仿宋_GB2312" w:cs="Arial"/>
          <w:sz w:val="28"/>
          <w:szCs w:val="28"/>
          <w:vertAlign w:val="superscript"/>
          <w:lang w:val="en-US" w:eastAsia="zh-CN"/>
        </w:rPr>
        <w:t>5</w:t>
      </w:r>
      <w:r>
        <w:rPr>
          <w:rFonts w:hint="eastAsia" w:ascii="Arial" w:hAnsi="Arial" w:eastAsia="仿宋_GB2312" w:cs="Arial"/>
          <w:sz w:val="28"/>
          <w:szCs w:val="28"/>
          <w:vertAlign w:val="superscript"/>
        </w:rPr>
        <w:t>0</w:t>
      </w:r>
      <w:r>
        <w:rPr>
          <w:rFonts w:ascii="Arial" w:hAnsi="Arial" w:eastAsia="仿宋_GB2312" w:cs="Arial"/>
          <w:sz w:val="28"/>
          <w:szCs w:val="28"/>
        </w:rPr>
        <w:t>）÷（1-1÷（1＋5.</w:t>
      </w:r>
      <w:r>
        <w:rPr>
          <w:rFonts w:hint="eastAsia" w:ascii="Arial" w:hAnsi="Arial" w:eastAsia="仿宋_GB2312" w:cs="Arial"/>
          <w:sz w:val="28"/>
          <w:szCs w:val="28"/>
        </w:rPr>
        <w:t>2</w:t>
      </w:r>
      <w:r>
        <w:rPr>
          <w:rFonts w:ascii="Arial" w:hAnsi="Arial" w:eastAsia="仿宋_GB2312" w:cs="Arial"/>
          <w:sz w:val="28"/>
          <w:szCs w:val="28"/>
        </w:rPr>
        <w:t>%）</w:t>
      </w:r>
      <w:r>
        <w:rPr>
          <w:rFonts w:ascii="Arial" w:hAnsi="Arial" w:eastAsia="仿宋_GB2312" w:cs="Arial"/>
          <w:sz w:val="28"/>
          <w:szCs w:val="28"/>
          <w:vertAlign w:val="superscript"/>
        </w:rPr>
        <w:t>50</w:t>
      </w:r>
      <w:r>
        <w:rPr>
          <w:rFonts w:ascii="Arial" w:hAnsi="Arial" w:eastAsia="仿宋_GB2312" w:cs="Arial"/>
          <w:sz w:val="28"/>
          <w:szCs w:val="28"/>
        </w:rPr>
        <w:t>）</w:t>
      </w:r>
    </w:p>
    <w:p>
      <w:pPr>
        <w:overflowPunct w:val="0"/>
        <w:spacing w:line="360" w:lineRule="auto"/>
        <w:ind w:firstLine="560" w:firstLineChars="200"/>
        <w:jc w:val="both"/>
        <w:rPr>
          <w:rFonts w:hint="eastAsia" w:ascii="Arial" w:hAnsi="Arial" w:eastAsia="仿宋_GB2312" w:cs="Arial"/>
          <w:b/>
          <w:sz w:val="28"/>
          <w:lang w:eastAsia="zh-CN"/>
        </w:rPr>
      </w:pPr>
      <w:r>
        <w:rPr>
          <w:rFonts w:ascii="Arial" w:hAnsi="Arial" w:eastAsia="仿宋_GB2312" w:cs="Arial"/>
          <w:sz w:val="28"/>
          <w:szCs w:val="28"/>
        </w:rPr>
        <w:t>＝</w:t>
      </w:r>
      <w:r>
        <w:rPr>
          <w:rFonts w:hint="eastAsia" w:ascii="Arial" w:hAnsi="Arial" w:eastAsia="仿宋_GB2312" w:cs="Arial"/>
          <w:sz w:val="28"/>
          <w:szCs w:val="28"/>
          <w:lang w:val="en-US" w:eastAsia="zh-CN"/>
        </w:rPr>
        <w:t>1</w:t>
      </w:r>
    </w:p>
    <w:p>
      <w:pPr>
        <w:spacing w:line="360" w:lineRule="auto"/>
        <w:ind w:firstLine="560" w:firstLineChars="200"/>
        <w:rPr>
          <w:rFonts w:ascii="Arial" w:hAnsi="Arial" w:eastAsia="仿宋_GB2312" w:cs="Arial"/>
          <w:snapToGrid w:val="0"/>
          <w:sz w:val="28"/>
          <w:szCs w:val="28"/>
        </w:rPr>
      </w:pPr>
      <w:r>
        <w:rPr>
          <w:rFonts w:ascii="Arial" w:hAnsi="Arial" w:eastAsia="仿宋_GB2312" w:cs="Arial"/>
          <w:snapToGrid w:val="0"/>
          <w:sz w:val="28"/>
          <w:szCs w:val="28"/>
        </w:rPr>
        <w:t>地下研发</w:t>
      </w:r>
      <w:r>
        <w:rPr>
          <w:rFonts w:ascii="Arial" w:hAnsi="Arial" w:eastAsia="仿宋_GB2312" w:cs="Arial"/>
          <w:sz w:val="28"/>
        </w:rPr>
        <w:t>楼面熟地价</w:t>
      </w:r>
    </w:p>
    <w:p>
      <w:pPr>
        <w:spacing w:line="360" w:lineRule="auto"/>
        <w:ind w:firstLine="560" w:firstLineChars="200"/>
        <w:rPr>
          <w:rFonts w:ascii="Arial" w:hAnsi="Arial" w:eastAsia="仿宋_GB2312" w:cs="Arial"/>
          <w:snapToGrid w:val="0"/>
          <w:sz w:val="28"/>
          <w:szCs w:val="28"/>
        </w:rPr>
      </w:pPr>
      <w:r>
        <w:rPr>
          <w:rFonts w:ascii="Arial" w:hAnsi="Arial" w:eastAsia="仿宋_GB2312" w:cs="Arial"/>
          <w:sz w:val="28"/>
          <w:szCs w:val="28"/>
        </w:rPr>
        <w:t>＝</w:t>
      </w:r>
      <w:r>
        <w:rPr>
          <w:rFonts w:ascii="Arial" w:hAnsi="Arial" w:eastAsia="仿宋_GB2312" w:cs="Arial"/>
          <w:snapToGrid w:val="0"/>
          <w:sz w:val="28"/>
          <w:szCs w:val="28"/>
        </w:rPr>
        <w:t>地上研发（办公）</w:t>
      </w:r>
      <w:r>
        <w:rPr>
          <w:rFonts w:ascii="Arial" w:hAnsi="Arial" w:eastAsia="仿宋_GB2312" w:cs="Arial"/>
          <w:sz w:val="28"/>
        </w:rPr>
        <w:t>楼面熟地价×</w:t>
      </w:r>
      <w:r>
        <w:rPr>
          <w:rFonts w:ascii="Arial" w:hAnsi="Arial" w:eastAsia="仿宋_GB2312" w:cs="Arial"/>
          <w:snapToGrid w:val="0"/>
          <w:sz w:val="28"/>
          <w:szCs w:val="28"/>
        </w:rPr>
        <w:t>相应用途地下空间修正系数×年期修正系数</w:t>
      </w:r>
    </w:p>
    <w:p>
      <w:pPr>
        <w:spacing w:line="360" w:lineRule="auto"/>
        <w:ind w:firstLine="560" w:firstLineChars="200"/>
        <w:rPr>
          <w:rFonts w:hint="eastAsia" w:ascii="Arial" w:hAnsi="Arial" w:eastAsia="仿宋_GB2312" w:cs="Arial"/>
          <w:sz w:val="28"/>
          <w:szCs w:val="28"/>
          <w:lang w:eastAsia="zh-CN"/>
        </w:rPr>
      </w:pPr>
      <w:r>
        <w:rPr>
          <w:rFonts w:ascii="Arial" w:hAnsi="Arial" w:eastAsia="仿宋_GB2312" w:cs="Arial"/>
          <w:sz w:val="28"/>
          <w:szCs w:val="28"/>
        </w:rPr>
        <w:t>＝</w:t>
      </w:r>
      <w:r>
        <w:rPr>
          <w:rFonts w:hint="eastAsia" w:ascii="Arial" w:hAnsi="Arial" w:eastAsia="仿宋_GB2312" w:cs="Arial"/>
          <w:sz w:val="28"/>
        </w:rPr>
        <w:t>8</w:t>
      </w:r>
      <w:r>
        <w:rPr>
          <w:rFonts w:ascii="Arial" w:hAnsi="Arial" w:eastAsia="仿宋_GB2312" w:cs="Arial"/>
          <w:sz w:val="28"/>
        </w:rPr>
        <w:t>925</w:t>
      </w:r>
      <w:r>
        <w:rPr>
          <w:rFonts w:ascii="Arial" w:hAnsi="Arial" w:eastAsia="仿宋_GB2312" w:cs="Arial"/>
          <w:sz w:val="28"/>
          <w:szCs w:val="28"/>
        </w:rPr>
        <w:t>×0.2×</w:t>
      </w:r>
      <w:r>
        <w:rPr>
          <w:rFonts w:hint="eastAsia" w:ascii="Arial" w:hAnsi="Arial" w:eastAsia="仿宋_GB2312" w:cs="Arial"/>
          <w:sz w:val="28"/>
          <w:szCs w:val="28"/>
          <w:lang w:val="en-US" w:eastAsia="zh-CN"/>
        </w:rPr>
        <w:t>1</w:t>
      </w:r>
    </w:p>
    <w:p>
      <w:pPr>
        <w:spacing w:line="360" w:lineRule="auto"/>
        <w:ind w:firstLine="560" w:firstLineChars="200"/>
        <w:jc w:val="both"/>
        <w:rPr>
          <w:rFonts w:ascii="Arial" w:hAnsi="Arial" w:eastAsia="仿宋_GB2312" w:cs="Arial"/>
          <w:bCs/>
          <w:sz w:val="28"/>
        </w:rPr>
      </w:pPr>
      <w:r>
        <w:rPr>
          <w:rFonts w:ascii="Arial" w:hAnsi="Arial" w:eastAsia="仿宋_GB2312" w:cs="Arial"/>
          <w:sz w:val="28"/>
          <w:szCs w:val="28"/>
        </w:rPr>
        <w:t>＝</w:t>
      </w:r>
      <w:r>
        <w:rPr>
          <w:rFonts w:hint="eastAsia" w:ascii="Arial" w:hAnsi="Arial" w:eastAsia="仿宋_GB2312" w:cs="Arial"/>
          <w:sz w:val="28"/>
          <w:szCs w:val="28"/>
          <w:lang w:val="en-US" w:eastAsia="zh-CN"/>
        </w:rPr>
        <w:t>1785</w:t>
      </w:r>
      <w:r>
        <w:rPr>
          <w:rFonts w:ascii="Arial" w:hAnsi="Arial" w:eastAsia="仿宋_GB2312" w:cs="Arial"/>
          <w:sz w:val="28"/>
          <w:szCs w:val="28"/>
        </w:rPr>
        <w:t>（元/平方米）</w:t>
      </w:r>
    </w:p>
    <w:p>
      <w:pPr>
        <w:spacing w:line="360" w:lineRule="auto"/>
        <w:ind w:firstLine="562" w:firstLineChars="200"/>
        <w:jc w:val="both"/>
        <w:rPr>
          <w:rFonts w:ascii="Arial" w:hAnsi="Arial" w:eastAsia="仿宋_GB2312" w:cs="Arial"/>
          <w:b/>
          <w:sz w:val="28"/>
        </w:rPr>
      </w:pPr>
      <w:r>
        <w:rPr>
          <w:rFonts w:ascii="Arial" w:hAnsi="Arial" w:eastAsia="仿宋_GB2312" w:cs="Arial"/>
          <w:b/>
          <w:sz w:val="28"/>
        </w:rPr>
        <w:t>（2）求取估价对象地下车库用途土地价格（土地剩余使用年限</w:t>
      </w:r>
      <w:r>
        <w:rPr>
          <w:rFonts w:hint="eastAsia" w:ascii="Arial" w:hAnsi="Arial" w:eastAsia="仿宋_GB2312" w:cs="Arial"/>
          <w:b/>
          <w:sz w:val="28"/>
          <w:lang w:val="en-US" w:eastAsia="zh-CN"/>
        </w:rPr>
        <w:t>5</w:t>
      </w:r>
      <w:r>
        <w:rPr>
          <w:rFonts w:hint="eastAsia" w:ascii="Arial" w:hAnsi="Arial" w:eastAsia="仿宋_GB2312" w:cs="Arial"/>
          <w:b/>
          <w:sz w:val="28"/>
        </w:rPr>
        <w:t>0</w:t>
      </w:r>
      <w:r>
        <w:rPr>
          <w:rFonts w:ascii="Arial" w:hAnsi="Arial" w:eastAsia="仿宋_GB2312" w:cs="Arial"/>
          <w:b/>
          <w:sz w:val="28"/>
        </w:rPr>
        <w:t>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地下</w:t>
      </w:r>
      <w:r>
        <w:rPr>
          <w:rFonts w:hint="eastAsia" w:ascii="Arial" w:hAnsi="Arial" w:eastAsia="仿宋_GB2312" w:cs="Arial"/>
          <w:sz w:val="28"/>
        </w:rPr>
        <w:t>车库</w:t>
      </w:r>
      <w:r>
        <w:rPr>
          <w:rFonts w:ascii="Arial" w:hAnsi="Arial" w:eastAsia="仿宋_GB2312" w:cs="Arial"/>
          <w:sz w:val="28"/>
        </w:rPr>
        <w:t>依据地上主用途比准类别确定地下空间修正系数，地上比准用途为</w:t>
      </w:r>
      <w:r>
        <w:rPr>
          <w:rFonts w:ascii="Arial" w:hAnsi="Arial" w:eastAsia="仿宋_GB2312" w:cs="Arial"/>
          <w:sz w:val="28"/>
          <w:szCs w:val="28"/>
        </w:rPr>
        <w:t>研发</w:t>
      </w:r>
      <w:r>
        <w:rPr>
          <w:rFonts w:hint="eastAsia" w:ascii="Arial" w:hAnsi="Arial" w:eastAsia="仿宋_GB2312" w:cs="Arial"/>
          <w:sz w:val="28"/>
          <w:szCs w:val="28"/>
        </w:rPr>
        <w:t>（</w:t>
      </w:r>
      <w:r>
        <w:rPr>
          <w:rFonts w:ascii="Arial" w:hAnsi="Arial" w:eastAsia="仿宋_GB2312" w:cs="Arial"/>
          <w:sz w:val="28"/>
        </w:rPr>
        <w:t>办公用地</w:t>
      </w:r>
      <w:r>
        <w:rPr>
          <w:rFonts w:hint="eastAsia" w:ascii="Arial" w:hAnsi="Arial" w:eastAsia="仿宋_GB2312" w:cs="Arial"/>
          <w:sz w:val="28"/>
          <w:szCs w:val="28"/>
        </w:rPr>
        <w:t>）</w:t>
      </w:r>
      <w:r>
        <w:rPr>
          <w:rFonts w:ascii="Arial" w:hAnsi="Arial" w:eastAsia="仿宋_GB2312" w:cs="Arial"/>
          <w:sz w:val="28"/>
        </w:rPr>
        <w:t>，地处办公类</w:t>
      </w:r>
      <w:r>
        <w:rPr>
          <w:rFonts w:hint="eastAsia" w:ascii="Arial" w:hAnsi="Arial" w:eastAsia="仿宋_GB2312" w:cs="Arial"/>
          <w:sz w:val="28"/>
        </w:rPr>
        <w:t>八</w:t>
      </w:r>
      <w:r>
        <w:rPr>
          <w:rFonts w:ascii="Arial" w:hAnsi="Arial" w:eastAsia="仿宋_GB2312" w:cs="Arial"/>
          <w:sz w:val="28"/>
        </w:rPr>
        <w:t>级地价区，需根据《北京市基准地价地下空间修正系数表》进行用途修正。地下空间修正系数表详见下表：</w:t>
      </w:r>
    </w:p>
    <w:p>
      <w:pPr>
        <w:spacing w:line="360" w:lineRule="auto"/>
        <w:jc w:val="center"/>
        <w:rPr>
          <w:rFonts w:ascii="Arial" w:hAnsi="Arial" w:eastAsia="仿宋_GB2312" w:cs="Arial"/>
          <w:sz w:val="28"/>
        </w:rPr>
      </w:pPr>
      <w:r>
        <w:rPr>
          <w:rFonts w:ascii="Arial" w:hAnsi="Arial" w:eastAsia="仿宋_GB2312" w:cs="Arial"/>
          <w:bCs/>
          <w:szCs w:val="24"/>
        </w:rPr>
        <w:t>北京市基准地价地下空间修正系数表（节选）</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277"/>
        <w:gridCol w:w="2120"/>
        <w:gridCol w:w="1707"/>
        <w:gridCol w:w="1418"/>
        <w:gridCol w:w="1417"/>
        <w:gridCol w:w="1360"/>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277" w:type="dxa"/>
            <w:vMerge w:val="restart"/>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地下空间用途</w:t>
            </w:r>
          </w:p>
        </w:tc>
        <w:tc>
          <w:tcPr>
            <w:tcW w:w="2120" w:type="dxa"/>
            <w:vMerge w:val="restart"/>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适用基准地价</w:t>
            </w:r>
          </w:p>
        </w:tc>
        <w:tc>
          <w:tcPr>
            <w:tcW w:w="1707" w:type="dxa"/>
            <w:vMerge w:val="restart"/>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楼层</w:t>
            </w:r>
          </w:p>
        </w:tc>
        <w:tc>
          <w:tcPr>
            <w:tcW w:w="4195" w:type="dxa"/>
            <w:gridSpan w:val="3"/>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地下空间修正系数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277" w:type="dxa"/>
            <w:vMerge w:val="continue"/>
            <w:vAlign w:val="center"/>
          </w:tcPr>
          <w:p>
            <w:pPr>
              <w:widowControl/>
              <w:adjustRightInd/>
              <w:spacing w:line="240" w:lineRule="exact"/>
              <w:jc w:val="both"/>
              <w:textAlignment w:val="auto"/>
              <w:rPr>
                <w:rFonts w:ascii="Arial" w:hAnsi="Arial" w:eastAsia="仿宋_GB2312" w:cs="Arial"/>
                <w:sz w:val="18"/>
                <w:szCs w:val="18"/>
              </w:rPr>
            </w:pPr>
          </w:p>
        </w:tc>
        <w:tc>
          <w:tcPr>
            <w:tcW w:w="2120" w:type="dxa"/>
            <w:vMerge w:val="continue"/>
            <w:vAlign w:val="center"/>
          </w:tcPr>
          <w:p>
            <w:pPr>
              <w:widowControl/>
              <w:adjustRightInd/>
              <w:spacing w:line="240" w:lineRule="exact"/>
              <w:jc w:val="both"/>
              <w:textAlignment w:val="auto"/>
              <w:rPr>
                <w:rFonts w:ascii="Arial" w:hAnsi="Arial" w:eastAsia="仿宋_GB2312" w:cs="Arial"/>
                <w:sz w:val="18"/>
                <w:szCs w:val="18"/>
              </w:rPr>
            </w:pPr>
          </w:p>
        </w:tc>
        <w:tc>
          <w:tcPr>
            <w:tcW w:w="1707" w:type="dxa"/>
            <w:vMerge w:val="continue"/>
            <w:vAlign w:val="center"/>
          </w:tcPr>
          <w:p>
            <w:pPr>
              <w:widowControl/>
              <w:adjustRightInd/>
              <w:spacing w:line="240" w:lineRule="exact"/>
              <w:jc w:val="both"/>
              <w:textAlignment w:val="auto"/>
              <w:rPr>
                <w:rFonts w:ascii="Arial" w:hAnsi="Arial" w:eastAsia="仿宋_GB2312" w:cs="Arial"/>
                <w:sz w:val="18"/>
                <w:szCs w:val="18"/>
              </w:rPr>
            </w:pPr>
          </w:p>
        </w:tc>
        <w:tc>
          <w:tcPr>
            <w:tcW w:w="1418"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一至二级</w:t>
            </w:r>
          </w:p>
        </w:tc>
        <w:tc>
          <w:tcPr>
            <w:tcW w:w="1417"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三至七级</w:t>
            </w:r>
          </w:p>
        </w:tc>
        <w:tc>
          <w:tcPr>
            <w:tcW w:w="1360"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八至十二级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277"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地下车库</w:t>
            </w:r>
          </w:p>
        </w:tc>
        <w:tc>
          <w:tcPr>
            <w:tcW w:w="2120"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地上主用途比准类别</w:t>
            </w:r>
          </w:p>
        </w:tc>
        <w:tc>
          <w:tcPr>
            <w:tcW w:w="1707"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仿宋_GB2312" w:cs="Arial"/>
                <w:sz w:val="18"/>
                <w:szCs w:val="18"/>
              </w:rPr>
              <w:t>—</w:t>
            </w:r>
          </w:p>
        </w:tc>
        <w:tc>
          <w:tcPr>
            <w:tcW w:w="1418"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微软雅黑" w:cs="Arial"/>
                <w:color w:val="000000"/>
                <w:sz w:val="20"/>
              </w:rPr>
              <w:t>0.25</w:t>
            </w:r>
          </w:p>
        </w:tc>
        <w:tc>
          <w:tcPr>
            <w:tcW w:w="1417"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微软雅黑" w:cs="Arial"/>
                <w:color w:val="000000"/>
                <w:sz w:val="20"/>
              </w:rPr>
              <w:t>0.2</w:t>
            </w:r>
          </w:p>
        </w:tc>
        <w:tc>
          <w:tcPr>
            <w:tcW w:w="1360" w:type="dxa"/>
            <w:shd w:val="clear" w:color="auto" w:fill="auto"/>
            <w:vAlign w:val="center"/>
          </w:tcPr>
          <w:p>
            <w:pPr>
              <w:widowControl/>
              <w:adjustRightInd/>
              <w:spacing w:line="240" w:lineRule="exact"/>
              <w:jc w:val="both"/>
              <w:textAlignment w:val="auto"/>
              <w:rPr>
                <w:rFonts w:ascii="Arial" w:hAnsi="Arial" w:eastAsia="仿宋_GB2312" w:cs="Arial"/>
                <w:sz w:val="18"/>
                <w:szCs w:val="18"/>
              </w:rPr>
            </w:pPr>
            <w:r>
              <w:rPr>
                <w:rFonts w:ascii="Arial" w:hAnsi="Arial" w:eastAsia="微软雅黑" w:cs="Arial"/>
                <w:color w:val="000000"/>
                <w:sz w:val="20"/>
              </w:rPr>
              <w:t>0.15</w:t>
            </w:r>
          </w:p>
        </w:tc>
      </w:tr>
    </w:tbl>
    <w:p>
      <w:pPr>
        <w:spacing w:before="120" w:beforeLines="50" w:line="360" w:lineRule="auto"/>
        <w:ind w:firstLine="560" w:firstLineChars="200"/>
        <w:jc w:val="both"/>
        <w:rPr>
          <w:rFonts w:ascii="Arial" w:hAnsi="Arial" w:eastAsia="仿宋_GB2312" w:cs="Arial"/>
          <w:sz w:val="28"/>
          <w:szCs w:val="28"/>
        </w:rPr>
      </w:pPr>
      <w:r>
        <w:rPr>
          <w:rFonts w:ascii="Arial" w:hAnsi="Arial" w:eastAsia="仿宋_GB2312" w:cs="Arial"/>
          <w:sz w:val="28"/>
        </w:rPr>
        <w:t>依据上表，估价对象</w:t>
      </w:r>
      <w:r>
        <w:rPr>
          <w:rFonts w:ascii="Arial" w:hAnsi="Arial" w:eastAsia="仿宋_GB2312" w:cs="Arial"/>
          <w:sz w:val="28"/>
          <w:szCs w:val="28"/>
        </w:rPr>
        <w:t>土地级别为办公类</w:t>
      </w:r>
      <w:r>
        <w:rPr>
          <w:rFonts w:hint="eastAsia" w:ascii="Arial" w:hAnsi="Arial" w:eastAsia="仿宋_GB2312" w:cs="Arial"/>
          <w:sz w:val="28"/>
          <w:szCs w:val="28"/>
        </w:rPr>
        <w:t>八</w:t>
      </w:r>
      <w:r>
        <w:rPr>
          <w:rFonts w:ascii="Arial" w:hAnsi="Arial" w:eastAsia="仿宋_GB2312" w:cs="Arial"/>
          <w:sz w:val="28"/>
          <w:szCs w:val="28"/>
        </w:rPr>
        <w:t>级，故地下</w:t>
      </w:r>
      <w:r>
        <w:rPr>
          <w:rFonts w:hint="eastAsia" w:ascii="Arial" w:hAnsi="Arial" w:eastAsia="仿宋_GB2312" w:cs="Arial"/>
          <w:sz w:val="28"/>
          <w:szCs w:val="28"/>
        </w:rPr>
        <w:t>车库</w:t>
      </w:r>
      <w:r>
        <w:rPr>
          <w:rFonts w:ascii="Arial" w:hAnsi="Arial" w:eastAsia="仿宋_GB2312" w:cs="Arial"/>
          <w:sz w:val="28"/>
          <w:szCs w:val="28"/>
        </w:rPr>
        <w:t>用房的地下空间修正系数为0.</w:t>
      </w:r>
      <w:r>
        <w:rPr>
          <w:rFonts w:hint="eastAsia" w:ascii="Arial" w:hAnsi="Arial" w:eastAsia="仿宋_GB2312" w:cs="Arial"/>
          <w:sz w:val="28"/>
          <w:szCs w:val="28"/>
        </w:rPr>
        <w:t>15</w:t>
      </w:r>
      <w:r>
        <w:rPr>
          <w:rFonts w:ascii="Arial" w:hAnsi="Arial" w:eastAsia="仿宋_GB2312" w:cs="Arial"/>
          <w:sz w:val="28"/>
          <w:szCs w:val="28"/>
        </w:rPr>
        <w:t>。</w:t>
      </w:r>
    </w:p>
    <w:p>
      <w:pPr>
        <w:overflowPunct w:val="0"/>
        <w:spacing w:line="360" w:lineRule="auto"/>
        <w:ind w:firstLine="562" w:firstLineChars="200"/>
        <w:jc w:val="both"/>
        <w:rPr>
          <w:rFonts w:ascii="Arial" w:hAnsi="Arial" w:eastAsia="仿宋_GB2312" w:cs="Arial"/>
          <w:b/>
          <w:sz w:val="28"/>
          <w:szCs w:val="28"/>
        </w:rPr>
      </w:pPr>
      <w:r>
        <w:rPr>
          <w:rFonts w:ascii="Arial" w:hAnsi="Arial" w:eastAsia="仿宋_GB2312" w:cs="Arial"/>
          <w:b/>
          <w:sz w:val="28"/>
          <w:szCs w:val="28"/>
        </w:rPr>
        <w:t>年期修正系数的确定</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年期修正系数＝（1－1÷（1＋r）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其中：</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r----土地还原率</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n----宗地剩余土地使用年限</w:t>
      </w:r>
    </w:p>
    <w:p>
      <w:pPr>
        <w:overflowPunct w:val="0"/>
        <w:autoSpaceDE w:val="0"/>
        <w:autoSpaceDN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N----基准地价规定的相应用途土地使用年限</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商业、办公、居住、工业用途的土地还原利率原则上按同期中国人民银行公布的一年期贷款利率分别上浮25％、20％、15％、10％确定。估价对象地上主用途为研发</w:t>
      </w:r>
      <w:r>
        <w:rPr>
          <w:rFonts w:hint="eastAsia" w:ascii="Arial" w:hAnsi="Arial" w:eastAsia="仿宋_GB2312" w:cs="Arial"/>
          <w:sz w:val="28"/>
          <w:szCs w:val="28"/>
          <w:lang w:eastAsia="zh-CN"/>
        </w:rPr>
        <w:t>（办公）</w:t>
      </w:r>
      <w:r>
        <w:rPr>
          <w:rFonts w:ascii="Arial" w:hAnsi="Arial" w:eastAsia="仿宋_GB2312" w:cs="Arial"/>
          <w:sz w:val="28"/>
          <w:szCs w:val="28"/>
        </w:rPr>
        <w:t>，现行一年期贷款利率（2015年10月24日发布）为4.35%。则有：</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土地还原率＝4.35%×（1＋20%）=5.2%</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估价对象剩余土地使用年限设定为</w:t>
      </w:r>
      <w:r>
        <w:rPr>
          <w:rFonts w:hint="eastAsia" w:ascii="Arial" w:hAnsi="Arial" w:eastAsia="仿宋_GB2312" w:cs="Arial"/>
          <w:sz w:val="28"/>
          <w:szCs w:val="28"/>
          <w:lang w:val="en-US" w:eastAsia="zh-CN"/>
        </w:rPr>
        <w:t>5</w:t>
      </w:r>
      <w:r>
        <w:rPr>
          <w:rFonts w:hint="eastAsia" w:ascii="Arial" w:hAnsi="Arial" w:eastAsia="仿宋_GB2312" w:cs="Arial"/>
          <w:sz w:val="28"/>
          <w:szCs w:val="28"/>
        </w:rPr>
        <w:t>0</w:t>
      </w:r>
      <w:r>
        <w:rPr>
          <w:rFonts w:ascii="Arial" w:hAnsi="Arial" w:eastAsia="仿宋_GB2312" w:cs="Arial"/>
          <w:sz w:val="28"/>
          <w:szCs w:val="28"/>
        </w:rPr>
        <w:t>年，</w:t>
      </w:r>
      <w:r>
        <w:rPr>
          <w:rFonts w:hint="eastAsia" w:ascii="Arial" w:hAnsi="Arial" w:eastAsia="仿宋_GB2312" w:cs="Arial"/>
          <w:sz w:val="28"/>
          <w:szCs w:val="28"/>
          <w:lang w:eastAsia="zh-CN"/>
        </w:rPr>
        <w:t>研发</w:t>
      </w:r>
      <w:r>
        <w:rPr>
          <w:rFonts w:ascii="Arial" w:hAnsi="Arial" w:eastAsia="仿宋_GB2312" w:cs="Arial"/>
          <w:sz w:val="28"/>
          <w:szCs w:val="28"/>
        </w:rPr>
        <w:t>用途法定用途最高出让年限为50年，则有：</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年期修正系数</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spacing w:line="360" w:lineRule="auto"/>
        <w:ind w:firstLine="560" w:firstLineChars="200"/>
        <w:jc w:val="both"/>
        <w:rPr>
          <w:rFonts w:ascii="Arial" w:hAnsi="Arial" w:eastAsia="仿宋_GB2312" w:cs="Arial"/>
          <w:sz w:val="28"/>
          <w:szCs w:val="28"/>
        </w:rPr>
      </w:pPr>
      <w:r>
        <w:rPr>
          <w:rFonts w:ascii="Arial" w:hAnsi="Arial" w:eastAsia="仿宋_GB2312" w:cs="Arial"/>
          <w:sz w:val="28"/>
          <w:szCs w:val="28"/>
        </w:rPr>
        <w:t>＝（1-1÷（1＋5.</w:t>
      </w:r>
      <w:r>
        <w:rPr>
          <w:rFonts w:hint="eastAsia" w:ascii="Arial" w:hAnsi="Arial" w:eastAsia="仿宋_GB2312" w:cs="Arial"/>
          <w:sz w:val="28"/>
          <w:szCs w:val="28"/>
        </w:rPr>
        <w:t>2</w:t>
      </w:r>
      <w:r>
        <w:rPr>
          <w:rFonts w:ascii="Arial" w:hAnsi="Arial" w:eastAsia="仿宋_GB2312" w:cs="Arial"/>
          <w:sz w:val="28"/>
          <w:szCs w:val="28"/>
        </w:rPr>
        <w:t>%）</w:t>
      </w:r>
      <w:r>
        <w:rPr>
          <w:rFonts w:hint="eastAsia" w:ascii="Arial" w:hAnsi="Arial" w:eastAsia="仿宋_GB2312" w:cs="Arial"/>
          <w:sz w:val="28"/>
          <w:szCs w:val="28"/>
          <w:vertAlign w:val="superscript"/>
          <w:lang w:val="en-US" w:eastAsia="zh-CN"/>
        </w:rPr>
        <w:t>5</w:t>
      </w:r>
      <w:r>
        <w:rPr>
          <w:rFonts w:hint="eastAsia" w:ascii="Arial" w:hAnsi="Arial" w:eastAsia="仿宋_GB2312" w:cs="Arial"/>
          <w:sz w:val="28"/>
          <w:szCs w:val="28"/>
          <w:vertAlign w:val="superscript"/>
        </w:rPr>
        <w:t>0</w:t>
      </w:r>
      <w:r>
        <w:rPr>
          <w:rFonts w:ascii="Arial" w:hAnsi="Arial" w:eastAsia="仿宋_GB2312" w:cs="Arial"/>
          <w:sz w:val="28"/>
          <w:szCs w:val="28"/>
        </w:rPr>
        <w:t>）÷（1-1÷（1＋5.</w:t>
      </w:r>
      <w:r>
        <w:rPr>
          <w:rFonts w:hint="eastAsia" w:ascii="Arial" w:hAnsi="Arial" w:eastAsia="仿宋_GB2312" w:cs="Arial"/>
          <w:sz w:val="28"/>
          <w:szCs w:val="28"/>
        </w:rPr>
        <w:t>2</w:t>
      </w:r>
      <w:r>
        <w:rPr>
          <w:rFonts w:ascii="Arial" w:hAnsi="Arial" w:eastAsia="仿宋_GB2312" w:cs="Arial"/>
          <w:sz w:val="28"/>
          <w:szCs w:val="28"/>
        </w:rPr>
        <w:t>%）</w:t>
      </w:r>
      <w:r>
        <w:rPr>
          <w:rFonts w:ascii="Arial" w:hAnsi="Arial" w:eastAsia="仿宋_GB2312" w:cs="Arial"/>
          <w:sz w:val="28"/>
          <w:szCs w:val="28"/>
          <w:vertAlign w:val="superscript"/>
        </w:rPr>
        <w:t>50</w:t>
      </w:r>
      <w:r>
        <w:rPr>
          <w:rFonts w:ascii="Arial" w:hAnsi="Arial" w:eastAsia="仿宋_GB2312" w:cs="Arial"/>
          <w:sz w:val="28"/>
          <w:szCs w:val="28"/>
        </w:rPr>
        <w:t>）</w:t>
      </w:r>
    </w:p>
    <w:p>
      <w:pPr>
        <w:overflowPunct w:val="0"/>
        <w:spacing w:line="360" w:lineRule="auto"/>
        <w:ind w:firstLine="560" w:firstLineChars="200"/>
        <w:jc w:val="both"/>
        <w:rPr>
          <w:rFonts w:hint="eastAsia" w:ascii="Arial" w:hAnsi="Arial" w:eastAsia="仿宋_GB2312" w:cs="Arial"/>
          <w:b/>
          <w:sz w:val="28"/>
          <w:lang w:eastAsia="zh-CN"/>
        </w:rPr>
      </w:pPr>
      <w:r>
        <w:rPr>
          <w:rFonts w:ascii="Arial" w:hAnsi="Arial" w:eastAsia="仿宋_GB2312" w:cs="Arial"/>
          <w:sz w:val="28"/>
          <w:szCs w:val="28"/>
        </w:rPr>
        <w:t>＝</w:t>
      </w:r>
      <w:r>
        <w:rPr>
          <w:rFonts w:hint="eastAsia" w:ascii="Arial" w:hAnsi="Arial" w:eastAsia="仿宋_GB2312" w:cs="Arial"/>
          <w:sz w:val="28"/>
          <w:szCs w:val="28"/>
          <w:lang w:val="en-US" w:eastAsia="zh-CN"/>
        </w:rPr>
        <w:t>1</w:t>
      </w:r>
    </w:p>
    <w:p>
      <w:pPr>
        <w:spacing w:line="360" w:lineRule="auto"/>
        <w:ind w:firstLine="560" w:firstLineChars="200"/>
        <w:rPr>
          <w:rFonts w:ascii="Arial" w:hAnsi="Arial" w:eastAsia="仿宋_GB2312" w:cs="Arial"/>
          <w:snapToGrid w:val="0"/>
          <w:sz w:val="28"/>
          <w:szCs w:val="28"/>
        </w:rPr>
      </w:pPr>
      <w:r>
        <w:rPr>
          <w:rFonts w:ascii="Arial" w:hAnsi="Arial" w:eastAsia="仿宋_GB2312" w:cs="Arial"/>
          <w:snapToGrid w:val="0"/>
          <w:sz w:val="28"/>
          <w:szCs w:val="28"/>
        </w:rPr>
        <w:t>地下</w:t>
      </w:r>
      <w:r>
        <w:rPr>
          <w:rFonts w:hint="eastAsia" w:ascii="Arial" w:hAnsi="Arial" w:eastAsia="仿宋_GB2312" w:cs="Arial"/>
          <w:snapToGrid w:val="0"/>
          <w:sz w:val="28"/>
          <w:szCs w:val="28"/>
        </w:rPr>
        <w:t>车库</w:t>
      </w:r>
      <w:r>
        <w:rPr>
          <w:rFonts w:ascii="Arial" w:hAnsi="Arial" w:eastAsia="仿宋_GB2312" w:cs="Arial"/>
          <w:sz w:val="28"/>
        </w:rPr>
        <w:t>楼面熟地价</w:t>
      </w:r>
    </w:p>
    <w:p>
      <w:pPr>
        <w:spacing w:line="360" w:lineRule="auto"/>
        <w:ind w:firstLine="560" w:firstLineChars="200"/>
        <w:rPr>
          <w:rFonts w:ascii="Arial" w:hAnsi="Arial" w:eastAsia="仿宋_GB2312" w:cs="Arial"/>
          <w:snapToGrid w:val="0"/>
          <w:sz w:val="28"/>
          <w:szCs w:val="28"/>
        </w:rPr>
      </w:pPr>
      <w:r>
        <w:rPr>
          <w:rFonts w:ascii="Arial" w:hAnsi="Arial" w:eastAsia="仿宋_GB2312" w:cs="Arial"/>
          <w:sz w:val="28"/>
          <w:szCs w:val="28"/>
        </w:rPr>
        <w:t>＝</w:t>
      </w:r>
      <w:r>
        <w:rPr>
          <w:rFonts w:ascii="Arial" w:hAnsi="Arial" w:eastAsia="仿宋_GB2312" w:cs="Arial"/>
          <w:snapToGrid w:val="0"/>
          <w:sz w:val="28"/>
          <w:szCs w:val="28"/>
        </w:rPr>
        <w:t>地上研发（办公）</w:t>
      </w:r>
      <w:r>
        <w:rPr>
          <w:rFonts w:ascii="Arial" w:hAnsi="Arial" w:eastAsia="仿宋_GB2312" w:cs="Arial"/>
          <w:sz w:val="28"/>
        </w:rPr>
        <w:t>楼面熟地价</w:t>
      </w:r>
      <w:r>
        <w:rPr>
          <w:rFonts w:ascii="Arial" w:hAnsi="Arial" w:eastAsia="仿宋_GB2312" w:cs="Arial"/>
          <w:sz w:val="28"/>
          <w:szCs w:val="28"/>
        </w:rPr>
        <w:t>×</w:t>
      </w:r>
      <w:r>
        <w:rPr>
          <w:rFonts w:ascii="Arial" w:hAnsi="Arial" w:eastAsia="仿宋_GB2312" w:cs="Arial"/>
          <w:snapToGrid w:val="0"/>
          <w:sz w:val="28"/>
          <w:szCs w:val="28"/>
        </w:rPr>
        <w:t>相应用途地下空间修正系数</w:t>
      </w:r>
      <w:r>
        <w:rPr>
          <w:rFonts w:ascii="Arial" w:hAnsi="Arial" w:eastAsia="仿宋_GB2312" w:cs="Arial"/>
          <w:sz w:val="28"/>
          <w:szCs w:val="28"/>
        </w:rPr>
        <w:t>×年期修正系数</w:t>
      </w:r>
    </w:p>
    <w:p>
      <w:pPr>
        <w:spacing w:line="360" w:lineRule="auto"/>
        <w:ind w:firstLine="560" w:firstLineChars="200"/>
        <w:rPr>
          <w:rFonts w:hint="eastAsia" w:ascii="Arial" w:hAnsi="Arial" w:eastAsia="仿宋_GB2312" w:cs="Arial"/>
          <w:sz w:val="28"/>
          <w:szCs w:val="28"/>
          <w:lang w:val="en-US" w:eastAsia="zh-CN"/>
        </w:rPr>
      </w:pPr>
      <w:r>
        <w:rPr>
          <w:rFonts w:ascii="Arial" w:hAnsi="Arial" w:eastAsia="仿宋_GB2312" w:cs="Arial"/>
          <w:sz w:val="28"/>
          <w:szCs w:val="28"/>
        </w:rPr>
        <w:t>＝</w:t>
      </w:r>
      <w:r>
        <w:rPr>
          <w:rFonts w:hint="eastAsia" w:ascii="Arial" w:hAnsi="Arial" w:eastAsia="仿宋_GB2312" w:cs="Arial"/>
          <w:sz w:val="28"/>
        </w:rPr>
        <w:t>8</w:t>
      </w:r>
      <w:r>
        <w:rPr>
          <w:rFonts w:ascii="Arial" w:hAnsi="Arial" w:eastAsia="仿宋_GB2312" w:cs="Arial"/>
          <w:sz w:val="28"/>
        </w:rPr>
        <w:t>925</w:t>
      </w:r>
      <w:r>
        <w:rPr>
          <w:rFonts w:ascii="Arial" w:hAnsi="Arial" w:eastAsia="仿宋_GB2312" w:cs="Arial"/>
          <w:sz w:val="28"/>
          <w:szCs w:val="28"/>
        </w:rPr>
        <w:t>×0.</w:t>
      </w:r>
      <w:r>
        <w:rPr>
          <w:rFonts w:hint="eastAsia" w:ascii="Arial" w:hAnsi="Arial" w:eastAsia="仿宋_GB2312" w:cs="Arial"/>
          <w:sz w:val="28"/>
          <w:szCs w:val="28"/>
        </w:rPr>
        <w:t>15</w:t>
      </w:r>
      <w:r>
        <w:rPr>
          <w:rFonts w:ascii="Arial" w:hAnsi="Arial" w:eastAsia="仿宋_GB2312" w:cs="Arial"/>
          <w:sz w:val="28"/>
          <w:szCs w:val="28"/>
        </w:rPr>
        <w:t>×</w:t>
      </w:r>
      <w:r>
        <w:rPr>
          <w:rFonts w:hint="eastAsia" w:ascii="Arial" w:hAnsi="Arial" w:eastAsia="仿宋_GB2312" w:cs="Arial"/>
          <w:sz w:val="28"/>
          <w:szCs w:val="28"/>
          <w:lang w:val="en-US" w:eastAsia="zh-CN"/>
        </w:rPr>
        <w:t>1</w:t>
      </w:r>
    </w:p>
    <w:p>
      <w:pPr>
        <w:spacing w:line="360" w:lineRule="auto"/>
        <w:ind w:firstLine="560" w:firstLineChars="200"/>
        <w:jc w:val="both"/>
        <w:rPr>
          <w:rFonts w:ascii="Arial" w:hAnsi="Arial" w:eastAsia="仿宋_GB2312" w:cs="Arial"/>
          <w:bCs/>
          <w:sz w:val="28"/>
        </w:rPr>
      </w:pPr>
      <w:r>
        <w:rPr>
          <w:rFonts w:ascii="Arial" w:hAnsi="Arial" w:eastAsia="仿宋_GB2312" w:cs="Arial"/>
          <w:sz w:val="28"/>
          <w:szCs w:val="28"/>
        </w:rPr>
        <w:t>＝</w:t>
      </w:r>
      <w:r>
        <w:rPr>
          <w:rFonts w:hint="eastAsia" w:ascii="Arial" w:hAnsi="Arial" w:eastAsia="仿宋_GB2312" w:cs="Arial"/>
          <w:sz w:val="28"/>
          <w:szCs w:val="28"/>
        </w:rPr>
        <w:t>1</w:t>
      </w:r>
      <w:r>
        <w:rPr>
          <w:rFonts w:hint="eastAsia" w:ascii="Arial" w:hAnsi="Arial" w:eastAsia="仿宋_GB2312" w:cs="Arial"/>
          <w:sz w:val="28"/>
          <w:szCs w:val="28"/>
          <w:lang w:val="en-US" w:eastAsia="zh-CN"/>
        </w:rPr>
        <w:t>339</w:t>
      </w:r>
      <w:r>
        <w:rPr>
          <w:rFonts w:ascii="Arial" w:hAnsi="Arial" w:eastAsia="仿宋_GB2312" w:cs="Arial"/>
          <w:sz w:val="28"/>
          <w:szCs w:val="28"/>
        </w:rPr>
        <w:t>（元/平方米）</w:t>
      </w:r>
    </w:p>
    <w:p>
      <w:pPr>
        <w:spacing w:line="360" w:lineRule="auto"/>
        <w:ind w:firstLine="556"/>
        <w:jc w:val="both"/>
        <w:rPr>
          <w:rFonts w:ascii="Arial" w:hAnsi="Arial" w:eastAsia="仿宋_GB2312" w:cs="Arial"/>
          <w:sz w:val="28"/>
          <w:szCs w:val="28"/>
        </w:rPr>
      </w:pPr>
      <w:r>
        <w:rPr>
          <w:rFonts w:ascii="Arial" w:hAnsi="Arial" w:eastAsia="仿宋_GB2312" w:cs="Arial"/>
          <w:b/>
          <w:sz w:val="28"/>
          <w:szCs w:val="28"/>
        </w:rPr>
        <w:t>3.求取估价对象各用途楼面熟地价</w:t>
      </w:r>
    </w:p>
    <w:p>
      <w:pPr>
        <w:spacing w:before="120" w:beforeLines="50" w:line="360" w:lineRule="auto"/>
        <w:ind w:firstLine="700" w:firstLineChars="250"/>
        <w:rPr>
          <w:rFonts w:ascii="Arial" w:hAnsi="Arial" w:eastAsia="仿宋_GB2312" w:cs="Arial"/>
          <w:sz w:val="28"/>
          <w:szCs w:val="28"/>
        </w:rPr>
      </w:pPr>
      <w:r>
        <w:rPr>
          <w:rFonts w:ascii="Arial" w:hAnsi="Arial" w:eastAsia="仿宋_GB2312" w:cs="Arial"/>
          <w:sz w:val="28"/>
          <w:szCs w:val="28"/>
        </w:rPr>
        <w:t>根据区域土地市场情况，并结合估价对象的具体特点及估价目的等，此次评估采用了基准地价系数修正法和剩余法确定</w:t>
      </w:r>
      <w:r>
        <w:rPr>
          <w:rFonts w:hint="eastAsia" w:ascii="Arial" w:hAnsi="Arial" w:eastAsia="仿宋_GB2312" w:cs="Arial"/>
          <w:sz w:val="28"/>
          <w:szCs w:val="28"/>
        </w:rPr>
        <w:t>研发用途</w:t>
      </w:r>
      <w:r>
        <w:rPr>
          <w:rFonts w:ascii="Arial" w:hAnsi="Arial" w:eastAsia="仿宋_GB2312" w:cs="Arial"/>
          <w:sz w:val="28"/>
          <w:szCs w:val="28"/>
        </w:rPr>
        <w:t>楼面熟地价水平，地下用途按地上主用途乘以相应地下空间修正系数确定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Pr>
          <w:rFonts w:hint="eastAsia" w:ascii="Arial" w:hAnsi="Arial" w:eastAsia="仿宋_GB2312" w:cs="Arial"/>
          <w:sz w:val="28"/>
          <w:szCs w:val="28"/>
        </w:rPr>
        <w:t>两种</w:t>
      </w:r>
      <w:r>
        <w:rPr>
          <w:rFonts w:ascii="Arial" w:hAnsi="Arial" w:eastAsia="仿宋_GB2312" w:cs="Arial"/>
          <w:sz w:val="28"/>
          <w:szCs w:val="28"/>
        </w:rPr>
        <w:t>评估方法各有其侧重，从不同的角度反映了估价对象的地价水平，定量分析如下：</w:t>
      </w:r>
    </w:p>
    <w:p>
      <w:pPr>
        <w:spacing w:before="120" w:beforeLines="50" w:line="360" w:lineRule="auto"/>
        <w:jc w:val="center"/>
        <w:rPr>
          <w:rFonts w:ascii="Arial" w:hAnsi="Arial" w:eastAsia="仿宋_GB2312" w:cs="Arial"/>
          <w:sz w:val="28"/>
          <w:szCs w:val="28"/>
        </w:rPr>
      </w:pPr>
      <w:r>
        <w:rPr>
          <w:rFonts w:ascii="Arial" w:hAnsi="Arial" w:eastAsia="仿宋_GB2312" w:cs="Arial"/>
          <w:sz w:val="28"/>
          <w:szCs w:val="28"/>
        </w:rPr>
        <w:t>权重确定打分评价体系</w:t>
      </w:r>
    </w:p>
    <w:tbl>
      <w:tblPr>
        <w:tblStyle w:val="35"/>
        <w:tblW w:w="8466" w:type="dxa"/>
        <w:jc w:val="center"/>
        <w:tblLayout w:type="autofit"/>
        <w:tblCellMar>
          <w:top w:w="0" w:type="dxa"/>
          <w:left w:w="108" w:type="dxa"/>
          <w:bottom w:w="0" w:type="dxa"/>
          <w:right w:w="108" w:type="dxa"/>
        </w:tblCellMar>
      </w:tblPr>
      <w:tblGrid>
        <w:gridCol w:w="1926"/>
        <w:gridCol w:w="1080"/>
        <w:gridCol w:w="2920"/>
        <w:gridCol w:w="1304"/>
        <w:gridCol w:w="1236"/>
      </w:tblGrid>
      <w:tr>
        <w:tblPrEx>
          <w:tblCellMar>
            <w:top w:w="0" w:type="dxa"/>
            <w:left w:w="108" w:type="dxa"/>
            <w:bottom w:w="0" w:type="dxa"/>
            <w:right w:w="108" w:type="dxa"/>
          </w:tblCellMar>
        </w:tblPrEx>
        <w:trPr>
          <w:trHeight w:val="270" w:hRule="atLeast"/>
          <w:jc w:val="center"/>
        </w:trPr>
        <w:tc>
          <w:tcPr>
            <w:tcW w:w="19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评价因素</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标准分值</w:t>
            </w:r>
          </w:p>
        </w:tc>
        <w:tc>
          <w:tcPr>
            <w:tcW w:w="2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打分考虑因素</w:t>
            </w:r>
          </w:p>
        </w:tc>
        <w:tc>
          <w:tcPr>
            <w:tcW w:w="2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估价对象</w:t>
            </w:r>
          </w:p>
        </w:tc>
      </w:tr>
      <w:tr>
        <w:tblPrEx>
          <w:tblCellMar>
            <w:top w:w="0" w:type="dxa"/>
            <w:left w:w="108" w:type="dxa"/>
            <w:bottom w:w="0" w:type="dxa"/>
            <w:right w:w="108" w:type="dxa"/>
          </w:tblCellMar>
        </w:tblPrEx>
        <w:trPr>
          <w:trHeight w:val="270" w:hRule="atLeast"/>
          <w:jc w:val="center"/>
        </w:trPr>
        <w:tc>
          <w:tcPr>
            <w:tcW w:w="192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29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304"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基准地价系数修正法</w:t>
            </w:r>
          </w:p>
        </w:tc>
        <w:tc>
          <w:tcPr>
            <w:tcW w:w="123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剩余法</w:t>
            </w:r>
          </w:p>
        </w:tc>
      </w:tr>
      <w:tr>
        <w:tblPrEx>
          <w:tblCellMar>
            <w:top w:w="0" w:type="dxa"/>
            <w:left w:w="108" w:type="dxa"/>
            <w:bottom w:w="0" w:type="dxa"/>
            <w:right w:w="108" w:type="dxa"/>
          </w:tblCellMar>
        </w:tblPrEx>
        <w:trPr>
          <w:trHeight w:val="540" w:hRule="atLeast"/>
          <w:jc w:val="center"/>
        </w:trPr>
        <w:tc>
          <w:tcPr>
            <w:tcW w:w="192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估价方法的代表性</w:t>
            </w:r>
          </w:p>
        </w:tc>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25</w:t>
            </w: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1</w:t>
            </w:r>
            <w:r>
              <w:rPr>
                <w:rFonts w:ascii="Arial" w:hAnsi="Arial" w:eastAsia="仿宋_GB2312" w:cs="Arial"/>
                <w:sz w:val="18"/>
                <w:szCs w:val="18"/>
              </w:rPr>
              <w:t>.估价方法选取分析充分、合理，取</w:t>
            </w:r>
            <w:r>
              <w:rPr>
                <w:rFonts w:ascii="Arial" w:hAnsi="Arial" w:cs="Arial"/>
                <w:sz w:val="18"/>
                <w:szCs w:val="18"/>
              </w:rPr>
              <w:t>20</w:t>
            </w:r>
            <w:r>
              <w:rPr>
                <w:rFonts w:ascii="Arial" w:hAnsi="Arial" w:eastAsia="仿宋_GB2312" w:cs="Arial"/>
                <w:sz w:val="18"/>
                <w:szCs w:val="18"/>
              </w:rPr>
              <w:t>～</w:t>
            </w:r>
            <w:r>
              <w:rPr>
                <w:rFonts w:ascii="Arial" w:hAnsi="Arial" w:cs="Arial"/>
                <w:sz w:val="18"/>
                <w:szCs w:val="18"/>
              </w:rPr>
              <w:t>25</w:t>
            </w:r>
            <w:r>
              <w:rPr>
                <w:rFonts w:ascii="Arial" w:hAnsi="Arial" w:eastAsia="仿宋_GB2312" w:cs="Arial"/>
                <w:sz w:val="18"/>
                <w:szCs w:val="18"/>
              </w:rPr>
              <w:t>分；</w:t>
            </w:r>
          </w:p>
        </w:tc>
        <w:tc>
          <w:tcPr>
            <w:tcW w:w="13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23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r>
      <w:tr>
        <w:tblPrEx>
          <w:tblCellMar>
            <w:top w:w="0" w:type="dxa"/>
            <w:left w:w="108" w:type="dxa"/>
            <w:bottom w:w="0" w:type="dxa"/>
            <w:right w:w="108" w:type="dxa"/>
          </w:tblCellMar>
        </w:tblPrEx>
        <w:trPr>
          <w:trHeight w:val="540" w:hRule="atLeast"/>
          <w:jc w:val="center"/>
        </w:trPr>
        <w:tc>
          <w:tcPr>
            <w:tcW w:w="192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2</w:t>
            </w:r>
            <w:r>
              <w:rPr>
                <w:rFonts w:ascii="Arial" w:hAnsi="Arial" w:eastAsia="仿宋_GB2312" w:cs="Arial"/>
                <w:sz w:val="18"/>
                <w:szCs w:val="18"/>
              </w:rPr>
              <w:t>.估价方法选取分析较充分、合理，取</w:t>
            </w:r>
            <w:r>
              <w:rPr>
                <w:rFonts w:ascii="Arial" w:hAnsi="Arial" w:cs="Arial"/>
                <w:sz w:val="18"/>
                <w:szCs w:val="18"/>
              </w:rPr>
              <w:t>10</w:t>
            </w:r>
            <w:r>
              <w:rPr>
                <w:rFonts w:ascii="Arial" w:hAnsi="Arial" w:eastAsia="仿宋_GB2312" w:cs="Arial"/>
                <w:sz w:val="18"/>
                <w:szCs w:val="18"/>
              </w:rPr>
              <w:t>～</w:t>
            </w:r>
            <w:r>
              <w:rPr>
                <w:rFonts w:ascii="Arial" w:hAnsi="Arial" w:cs="Arial"/>
                <w:sz w:val="18"/>
                <w:szCs w:val="18"/>
              </w:rPr>
              <w:t>19</w:t>
            </w:r>
            <w:r>
              <w:rPr>
                <w:rFonts w:ascii="Arial" w:hAnsi="Arial" w:eastAsia="仿宋_GB2312" w:cs="Arial"/>
                <w:sz w:val="18"/>
                <w:szCs w:val="18"/>
              </w:rPr>
              <w:t>分；</w:t>
            </w:r>
          </w:p>
        </w:tc>
        <w:tc>
          <w:tcPr>
            <w:tcW w:w="130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123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r>
      <w:tr>
        <w:tblPrEx>
          <w:tblCellMar>
            <w:top w:w="0" w:type="dxa"/>
            <w:left w:w="108" w:type="dxa"/>
            <w:bottom w:w="0" w:type="dxa"/>
            <w:right w:w="108" w:type="dxa"/>
          </w:tblCellMar>
        </w:tblPrEx>
        <w:trPr>
          <w:trHeight w:val="540" w:hRule="atLeast"/>
          <w:jc w:val="center"/>
        </w:trPr>
        <w:tc>
          <w:tcPr>
            <w:tcW w:w="192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3</w:t>
            </w:r>
            <w:r>
              <w:rPr>
                <w:rFonts w:ascii="Arial" w:hAnsi="Arial" w:eastAsia="仿宋_GB2312" w:cs="Arial"/>
                <w:sz w:val="18"/>
                <w:szCs w:val="18"/>
              </w:rPr>
              <w:t>.估价方法选取分析较不充分，取</w:t>
            </w:r>
            <w:r>
              <w:rPr>
                <w:rFonts w:ascii="Arial" w:hAnsi="Arial" w:cs="Arial"/>
                <w:sz w:val="18"/>
                <w:szCs w:val="18"/>
              </w:rPr>
              <w:t>0</w:t>
            </w:r>
            <w:r>
              <w:rPr>
                <w:rFonts w:ascii="Arial" w:hAnsi="Arial" w:eastAsia="仿宋_GB2312" w:cs="Arial"/>
                <w:sz w:val="18"/>
                <w:szCs w:val="18"/>
              </w:rPr>
              <w:t>～</w:t>
            </w:r>
            <w:r>
              <w:rPr>
                <w:rFonts w:ascii="Arial" w:hAnsi="Arial" w:cs="Arial"/>
                <w:sz w:val="18"/>
                <w:szCs w:val="18"/>
              </w:rPr>
              <w:t>9</w:t>
            </w:r>
            <w:r>
              <w:rPr>
                <w:rFonts w:ascii="Arial" w:hAnsi="Arial" w:eastAsia="仿宋_GB2312" w:cs="Arial"/>
                <w:sz w:val="18"/>
                <w:szCs w:val="18"/>
              </w:rPr>
              <w:t>分；</w:t>
            </w:r>
          </w:p>
        </w:tc>
        <w:tc>
          <w:tcPr>
            <w:tcW w:w="130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123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r>
      <w:tr>
        <w:tblPrEx>
          <w:tblCellMar>
            <w:top w:w="0" w:type="dxa"/>
            <w:left w:w="108" w:type="dxa"/>
            <w:bottom w:w="0" w:type="dxa"/>
            <w:right w:w="108" w:type="dxa"/>
          </w:tblCellMar>
        </w:tblPrEx>
        <w:trPr>
          <w:trHeight w:val="540" w:hRule="atLeast"/>
          <w:jc w:val="center"/>
        </w:trPr>
        <w:tc>
          <w:tcPr>
            <w:tcW w:w="192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估价方法所要求的估价资料的完整性</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1</w:t>
            </w:r>
            <w:r>
              <w:rPr>
                <w:rFonts w:ascii="Arial" w:hAnsi="Arial" w:eastAsia="仿宋_GB2312" w:cs="Arial"/>
                <w:sz w:val="18"/>
                <w:szCs w:val="18"/>
              </w:rPr>
              <w:t>.估价资料完整，来源依据充分，取</w:t>
            </w:r>
            <w:r>
              <w:rPr>
                <w:rFonts w:ascii="Arial" w:hAnsi="Arial" w:cs="Arial"/>
                <w:sz w:val="18"/>
                <w:szCs w:val="18"/>
              </w:rPr>
              <w:t>10</w:t>
            </w:r>
            <w:r>
              <w:rPr>
                <w:rFonts w:ascii="Arial" w:hAnsi="Arial" w:eastAsia="仿宋_GB2312" w:cs="Arial"/>
                <w:sz w:val="18"/>
                <w:szCs w:val="18"/>
              </w:rPr>
              <w:t>～</w:t>
            </w:r>
            <w:r>
              <w:rPr>
                <w:rFonts w:ascii="Arial" w:hAnsi="Arial" w:cs="Arial"/>
                <w:sz w:val="18"/>
                <w:szCs w:val="18"/>
              </w:rPr>
              <w:t>15</w:t>
            </w:r>
            <w:r>
              <w:rPr>
                <w:rFonts w:ascii="Arial" w:hAnsi="Arial" w:eastAsia="仿宋_GB2312" w:cs="Arial"/>
                <w:sz w:val="18"/>
                <w:szCs w:val="18"/>
              </w:rPr>
              <w:t>分；</w:t>
            </w:r>
          </w:p>
        </w:tc>
        <w:tc>
          <w:tcPr>
            <w:tcW w:w="13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23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tblPrEx>
          <w:tblCellMar>
            <w:top w:w="0" w:type="dxa"/>
            <w:left w:w="108" w:type="dxa"/>
            <w:bottom w:w="0" w:type="dxa"/>
            <w:right w:w="108" w:type="dxa"/>
          </w:tblCellMar>
        </w:tblPrEx>
        <w:trPr>
          <w:trHeight w:val="540" w:hRule="atLeast"/>
          <w:jc w:val="center"/>
        </w:trPr>
        <w:tc>
          <w:tcPr>
            <w:tcW w:w="192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2</w:t>
            </w:r>
            <w:r>
              <w:rPr>
                <w:rFonts w:ascii="Arial" w:hAnsi="Arial" w:eastAsia="仿宋_GB2312" w:cs="Arial"/>
                <w:sz w:val="18"/>
                <w:szCs w:val="18"/>
              </w:rPr>
              <w:t>.估价资料有欠缺，来源依据较不充分，取</w:t>
            </w:r>
            <w:r>
              <w:rPr>
                <w:rFonts w:ascii="Arial" w:hAnsi="Arial" w:cs="Arial"/>
                <w:sz w:val="18"/>
                <w:szCs w:val="18"/>
              </w:rPr>
              <w:t>0</w:t>
            </w:r>
            <w:r>
              <w:rPr>
                <w:rFonts w:ascii="Arial" w:hAnsi="Arial" w:eastAsia="仿宋_GB2312" w:cs="Arial"/>
                <w:sz w:val="18"/>
                <w:szCs w:val="18"/>
              </w:rPr>
              <w:t>～</w:t>
            </w:r>
            <w:r>
              <w:rPr>
                <w:rFonts w:ascii="Arial" w:hAnsi="Arial" w:cs="Arial"/>
                <w:sz w:val="18"/>
                <w:szCs w:val="18"/>
              </w:rPr>
              <w:t>9</w:t>
            </w:r>
            <w:r>
              <w:rPr>
                <w:rFonts w:ascii="Arial" w:hAnsi="Arial" w:eastAsia="仿宋_GB2312" w:cs="Arial"/>
                <w:sz w:val="18"/>
                <w:szCs w:val="18"/>
              </w:rPr>
              <w:t>分；</w:t>
            </w:r>
          </w:p>
        </w:tc>
        <w:tc>
          <w:tcPr>
            <w:tcW w:w="130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123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r>
      <w:tr>
        <w:tblPrEx>
          <w:tblCellMar>
            <w:top w:w="0" w:type="dxa"/>
            <w:left w:w="108" w:type="dxa"/>
            <w:bottom w:w="0" w:type="dxa"/>
            <w:right w:w="108" w:type="dxa"/>
          </w:tblCellMar>
        </w:tblPrEx>
        <w:trPr>
          <w:trHeight w:val="795" w:hRule="atLeast"/>
          <w:jc w:val="center"/>
        </w:trPr>
        <w:tc>
          <w:tcPr>
            <w:tcW w:w="192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参数选取的客观性</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1</w:t>
            </w:r>
            <w:r>
              <w:rPr>
                <w:rFonts w:ascii="Arial" w:hAnsi="Arial" w:eastAsia="仿宋_GB2312" w:cs="Arial"/>
                <w:sz w:val="18"/>
                <w:szCs w:val="18"/>
              </w:rPr>
              <w:t>.参数从市场上获取，或从权威机构发布的信息上获取，取</w:t>
            </w:r>
            <w:r>
              <w:rPr>
                <w:rFonts w:ascii="Arial" w:hAnsi="Arial" w:cs="Arial"/>
                <w:sz w:val="18"/>
                <w:szCs w:val="18"/>
              </w:rPr>
              <w:t>10</w:t>
            </w:r>
            <w:r>
              <w:rPr>
                <w:rFonts w:ascii="Arial" w:hAnsi="Arial" w:eastAsia="仿宋_GB2312" w:cs="Arial"/>
                <w:sz w:val="18"/>
                <w:szCs w:val="18"/>
              </w:rPr>
              <w:t>～</w:t>
            </w:r>
            <w:r>
              <w:rPr>
                <w:rFonts w:ascii="Arial" w:hAnsi="Arial" w:cs="Arial"/>
                <w:sz w:val="18"/>
                <w:szCs w:val="18"/>
              </w:rPr>
              <w:t>15</w:t>
            </w:r>
            <w:r>
              <w:rPr>
                <w:rFonts w:ascii="Arial" w:hAnsi="Arial" w:eastAsia="仿宋_GB2312" w:cs="Arial"/>
                <w:sz w:val="18"/>
                <w:szCs w:val="18"/>
              </w:rPr>
              <w:t>分；</w:t>
            </w:r>
          </w:p>
        </w:tc>
        <w:tc>
          <w:tcPr>
            <w:tcW w:w="13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23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r>
      <w:tr>
        <w:tblPrEx>
          <w:tblCellMar>
            <w:top w:w="0" w:type="dxa"/>
            <w:left w:w="108" w:type="dxa"/>
            <w:bottom w:w="0" w:type="dxa"/>
            <w:right w:w="108" w:type="dxa"/>
          </w:tblCellMar>
        </w:tblPrEx>
        <w:trPr>
          <w:trHeight w:val="540" w:hRule="atLeast"/>
          <w:jc w:val="center"/>
        </w:trPr>
        <w:tc>
          <w:tcPr>
            <w:tcW w:w="192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2</w:t>
            </w:r>
            <w:r>
              <w:rPr>
                <w:rFonts w:ascii="Arial" w:hAnsi="Arial" w:eastAsia="仿宋_GB2312" w:cs="Arial"/>
                <w:sz w:val="18"/>
                <w:szCs w:val="18"/>
              </w:rPr>
              <w:t>.部分参数为自行分析取得，理由较充分，取</w:t>
            </w:r>
            <w:r>
              <w:rPr>
                <w:rFonts w:ascii="Arial" w:hAnsi="Arial" w:cs="Arial"/>
                <w:sz w:val="18"/>
                <w:szCs w:val="18"/>
              </w:rPr>
              <w:t>0</w:t>
            </w:r>
            <w:r>
              <w:rPr>
                <w:rFonts w:ascii="Arial" w:hAnsi="Arial" w:eastAsia="仿宋_GB2312" w:cs="Arial"/>
                <w:sz w:val="18"/>
                <w:szCs w:val="18"/>
              </w:rPr>
              <w:t>～</w:t>
            </w:r>
            <w:r>
              <w:rPr>
                <w:rFonts w:ascii="Arial" w:hAnsi="Arial" w:cs="Arial"/>
                <w:sz w:val="18"/>
                <w:szCs w:val="18"/>
              </w:rPr>
              <w:t>9</w:t>
            </w:r>
            <w:r>
              <w:rPr>
                <w:rFonts w:ascii="Arial" w:hAnsi="Arial" w:eastAsia="仿宋_GB2312" w:cs="Arial"/>
                <w:sz w:val="18"/>
                <w:szCs w:val="18"/>
              </w:rPr>
              <w:t>分；</w:t>
            </w:r>
          </w:p>
        </w:tc>
        <w:tc>
          <w:tcPr>
            <w:tcW w:w="130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123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r>
      <w:tr>
        <w:tblPrEx>
          <w:tblCellMar>
            <w:top w:w="0" w:type="dxa"/>
            <w:left w:w="108" w:type="dxa"/>
            <w:bottom w:w="0" w:type="dxa"/>
            <w:right w:w="108" w:type="dxa"/>
          </w:tblCellMar>
        </w:tblPrEx>
        <w:trPr>
          <w:trHeight w:val="795" w:hRule="atLeast"/>
          <w:jc w:val="center"/>
        </w:trPr>
        <w:tc>
          <w:tcPr>
            <w:tcW w:w="192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参数确定的时效性</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1</w:t>
            </w:r>
            <w:r>
              <w:rPr>
                <w:rFonts w:ascii="Arial" w:hAnsi="Arial" w:eastAsia="仿宋_GB2312" w:cs="Arial"/>
                <w:sz w:val="18"/>
                <w:szCs w:val="18"/>
              </w:rPr>
              <w:t>.参数在规定的时效范围内，且距估价期日未超过</w:t>
            </w:r>
            <w:r>
              <w:rPr>
                <w:rFonts w:ascii="Arial" w:hAnsi="Arial" w:cs="Arial"/>
                <w:sz w:val="18"/>
                <w:szCs w:val="18"/>
              </w:rPr>
              <w:t>1</w:t>
            </w:r>
            <w:r>
              <w:rPr>
                <w:rFonts w:ascii="Arial" w:hAnsi="Arial" w:eastAsia="仿宋_GB2312" w:cs="Arial"/>
                <w:sz w:val="18"/>
                <w:szCs w:val="18"/>
              </w:rPr>
              <w:t>年，取</w:t>
            </w:r>
            <w:r>
              <w:rPr>
                <w:rFonts w:ascii="Arial" w:hAnsi="Arial" w:cs="Arial"/>
                <w:sz w:val="18"/>
                <w:szCs w:val="18"/>
              </w:rPr>
              <w:t>10</w:t>
            </w:r>
            <w:r>
              <w:rPr>
                <w:rFonts w:ascii="Arial" w:hAnsi="Arial" w:eastAsia="仿宋_GB2312" w:cs="Arial"/>
                <w:sz w:val="18"/>
                <w:szCs w:val="18"/>
              </w:rPr>
              <w:t>～</w:t>
            </w:r>
            <w:r>
              <w:rPr>
                <w:rFonts w:ascii="Arial" w:hAnsi="Arial" w:cs="Arial"/>
                <w:sz w:val="18"/>
                <w:szCs w:val="18"/>
              </w:rPr>
              <w:t>15</w:t>
            </w:r>
            <w:r>
              <w:rPr>
                <w:rFonts w:ascii="Arial" w:hAnsi="Arial" w:eastAsia="仿宋_GB2312" w:cs="Arial"/>
                <w:sz w:val="18"/>
                <w:szCs w:val="18"/>
              </w:rPr>
              <w:t>分；</w:t>
            </w:r>
          </w:p>
        </w:tc>
        <w:tc>
          <w:tcPr>
            <w:tcW w:w="13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c>
          <w:tcPr>
            <w:tcW w:w="123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w:t>
            </w:r>
            <w:r>
              <w:rPr>
                <w:rFonts w:hint="eastAsia" w:ascii="Arial" w:hAnsi="Arial" w:cs="Arial"/>
                <w:sz w:val="18"/>
                <w:szCs w:val="18"/>
              </w:rPr>
              <w:t>5</w:t>
            </w:r>
          </w:p>
        </w:tc>
      </w:tr>
      <w:tr>
        <w:tblPrEx>
          <w:tblCellMar>
            <w:top w:w="0" w:type="dxa"/>
            <w:left w:w="108" w:type="dxa"/>
            <w:bottom w:w="0" w:type="dxa"/>
            <w:right w:w="108" w:type="dxa"/>
          </w:tblCellMar>
        </w:tblPrEx>
        <w:trPr>
          <w:trHeight w:val="540" w:hRule="atLeast"/>
          <w:jc w:val="center"/>
        </w:trPr>
        <w:tc>
          <w:tcPr>
            <w:tcW w:w="192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2</w:t>
            </w:r>
            <w:r>
              <w:rPr>
                <w:rFonts w:ascii="Arial" w:hAnsi="Arial" w:eastAsia="仿宋_GB2312" w:cs="Arial"/>
                <w:sz w:val="18"/>
                <w:szCs w:val="18"/>
              </w:rPr>
              <w:t>.参数在规定的时效范围内，但距估价期日超过</w:t>
            </w:r>
            <w:r>
              <w:rPr>
                <w:rFonts w:ascii="Arial" w:hAnsi="Arial" w:cs="Arial"/>
                <w:sz w:val="18"/>
                <w:szCs w:val="18"/>
              </w:rPr>
              <w:t>1</w:t>
            </w:r>
            <w:r>
              <w:rPr>
                <w:rFonts w:ascii="Arial" w:hAnsi="Arial" w:eastAsia="仿宋_GB2312" w:cs="Arial"/>
                <w:sz w:val="18"/>
                <w:szCs w:val="18"/>
              </w:rPr>
              <w:t>年，取</w:t>
            </w:r>
            <w:r>
              <w:rPr>
                <w:rFonts w:ascii="Arial" w:hAnsi="Arial" w:cs="Arial"/>
                <w:sz w:val="18"/>
                <w:szCs w:val="18"/>
              </w:rPr>
              <w:t>0</w:t>
            </w:r>
            <w:r>
              <w:rPr>
                <w:rFonts w:ascii="Arial" w:hAnsi="Arial" w:eastAsia="仿宋_GB2312" w:cs="Arial"/>
                <w:sz w:val="18"/>
                <w:szCs w:val="18"/>
              </w:rPr>
              <w:t>～</w:t>
            </w:r>
            <w:r>
              <w:rPr>
                <w:rFonts w:ascii="Arial" w:hAnsi="Arial" w:cs="Arial"/>
                <w:sz w:val="18"/>
                <w:szCs w:val="18"/>
              </w:rPr>
              <w:t>9</w:t>
            </w:r>
            <w:r>
              <w:rPr>
                <w:rFonts w:ascii="Arial" w:hAnsi="Arial" w:eastAsia="仿宋_GB2312" w:cs="Arial"/>
                <w:sz w:val="18"/>
                <w:szCs w:val="18"/>
              </w:rPr>
              <w:t>分；</w:t>
            </w:r>
          </w:p>
        </w:tc>
        <w:tc>
          <w:tcPr>
            <w:tcW w:w="130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123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r>
      <w:tr>
        <w:tblPrEx>
          <w:tblCellMar>
            <w:top w:w="0" w:type="dxa"/>
            <w:left w:w="108" w:type="dxa"/>
            <w:bottom w:w="0" w:type="dxa"/>
            <w:right w:w="108" w:type="dxa"/>
          </w:tblCellMar>
        </w:tblPrEx>
        <w:trPr>
          <w:trHeight w:val="795" w:hRule="atLeast"/>
          <w:jc w:val="center"/>
        </w:trPr>
        <w:tc>
          <w:tcPr>
            <w:tcW w:w="192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18"/>
                <w:szCs w:val="18"/>
              </w:rPr>
              <w:t>估价结果的现势性</w:t>
            </w:r>
          </w:p>
        </w:tc>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30</w:t>
            </w: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1</w:t>
            </w:r>
            <w:r>
              <w:rPr>
                <w:rFonts w:ascii="Arial" w:hAnsi="Arial" w:eastAsia="仿宋_GB2312" w:cs="Arial"/>
                <w:sz w:val="18"/>
                <w:szCs w:val="18"/>
              </w:rPr>
              <w:t>.估价结果与同类用途房地产市场价格水平一致，且考虑了房地产市场发展趋势，取</w:t>
            </w:r>
            <w:r>
              <w:rPr>
                <w:rFonts w:ascii="Arial" w:hAnsi="Arial" w:cs="Arial"/>
                <w:sz w:val="18"/>
                <w:szCs w:val="18"/>
              </w:rPr>
              <w:t>20</w:t>
            </w:r>
            <w:r>
              <w:rPr>
                <w:rFonts w:ascii="Arial" w:hAnsi="Arial" w:eastAsia="仿宋_GB2312" w:cs="Arial"/>
                <w:sz w:val="18"/>
                <w:szCs w:val="18"/>
              </w:rPr>
              <w:t>～</w:t>
            </w:r>
            <w:r>
              <w:rPr>
                <w:rFonts w:ascii="Arial" w:hAnsi="Arial" w:cs="Arial"/>
                <w:sz w:val="18"/>
                <w:szCs w:val="18"/>
              </w:rPr>
              <w:t>30</w:t>
            </w:r>
            <w:r>
              <w:rPr>
                <w:rFonts w:ascii="Arial" w:hAnsi="Arial" w:eastAsia="仿宋_GB2312" w:cs="Arial"/>
                <w:sz w:val="18"/>
                <w:szCs w:val="18"/>
              </w:rPr>
              <w:t>分；</w:t>
            </w:r>
          </w:p>
        </w:tc>
        <w:tc>
          <w:tcPr>
            <w:tcW w:w="13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23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r>
      <w:tr>
        <w:tblPrEx>
          <w:tblCellMar>
            <w:top w:w="0" w:type="dxa"/>
            <w:left w:w="108" w:type="dxa"/>
            <w:bottom w:w="0" w:type="dxa"/>
            <w:right w:w="108" w:type="dxa"/>
          </w:tblCellMar>
        </w:tblPrEx>
        <w:trPr>
          <w:trHeight w:val="795" w:hRule="atLeast"/>
          <w:jc w:val="center"/>
        </w:trPr>
        <w:tc>
          <w:tcPr>
            <w:tcW w:w="192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2</w:t>
            </w:r>
            <w:r>
              <w:rPr>
                <w:rFonts w:ascii="Arial" w:hAnsi="Arial" w:eastAsia="仿宋_GB2312" w:cs="Arial"/>
                <w:sz w:val="18"/>
                <w:szCs w:val="18"/>
              </w:rPr>
              <w:t>.估价结果与同类用途房地产价格水平基本一致，且适当考虑了房地产市场发展趋势，取</w:t>
            </w:r>
            <w:r>
              <w:rPr>
                <w:rFonts w:ascii="Arial" w:hAnsi="Arial" w:cs="Arial"/>
                <w:sz w:val="18"/>
                <w:szCs w:val="18"/>
              </w:rPr>
              <w:t>10</w:t>
            </w:r>
            <w:r>
              <w:rPr>
                <w:rFonts w:ascii="Arial" w:hAnsi="Arial" w:eastAsia="仿宋_GB2312" w:cs="Arial"/>
                <w:sz w:val="18"/>
                <w:szCs w:val="18"/>
              </w:rPr>
              <w:t>～</w:t>
            </w:r>
            <w:r>
              <w:rPr>
                <w:rFonts w:ascii="Arial" w:hAnsi="Arial" w:cs="Arial"/>
                <w:sz w:val="18"/>
                <w:szCs w:val="18"/>
              </w:rPr>
              <w:t>19</w:t>
            </w:r>
            <w:r>
              <w:rPr>
                <w:rFonts w:ascii="Arial" w:hAnsi="Arial" w:eastAsia="仿宋_GB2312" w:cs="Arial"/>
                <w:sz w:val="18"/>
                <w:szCs w:val="18"/>
              </w:rPr>
              <w:t>分；</w:t>
            </w:r>
          </w:p>
        </w:tc>
        <w:tc>
          <w:tcPr>
            <w:tcW w:w="130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123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r>
      <w:tr>
        <w:tblPrEx>
          <w:tblCellMar>
            <w:top w:w="0" w:type="dxa"/>
            <w:left w:w="108" w:type="dxa"/>
            <w:bottom w:w="0" w:type="dxa"/>
            <w:right w:w="108" w:type="dxa"/>
          </w:tblCellMar>
        </w:tblPrEx>
        <w:trPr>
          <w:trHeight w:val="795" w:hRule="atLeast"/>
          <w:jc w:val="center"/>
        </w:trPr>
        <w:tc>
          <w:tcPr>
            <w:tcW w:w="192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eastAsia="仿宋_GB2312" w:cs="Arial"/>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2920" w:type="dxa"/>
            <w:tcBorders>
              <w:top w:val="nil"/>
              <w:left w:val="nil"/>
              <w:bottom w:val="single" w:color="auto" w:sz="4" w:space="0"/>
              <w:right w:val="single" w:color="auto" w:sz="4" w:space="0"/>
            </w:tcBorders>
            <w:shd w:val="clear" w:color="auto" w:fill="auto"/>
            <w:vAlign w:val="center"/>
          </w:tcPr>
          <w:p>
            <w:pPr>
              <w:widowControl/>
              <w:adjustRightInd/>
              <w:spacing w:line="240" w:lineRule="auto"/>
              <w:textAlignment w:val="auto"/>
              <w:rPr>
                <w:rFonts w:ascii="Arial" w:hAnsi="Arial" w:cs="Arial"/>
                <w:sz w:val="18"/>
                <w:szCs w:val="18"/>
              </w:rPr>
            </w:pPr>
            <w:r>
              <w:rPr>
                <w:rFonts w:ascii="Arial" w:hAnsi="Arial" w:cs="Arial"/>
                <w:sz w:val="18"/>
                <w:szCs w:val="18"/>
              </w:rPr>
              <w:t>3</w:t>
            </w:r>
            <w:r>
              <w:rPr>
                <w:rFonts w:ascii="Arial" w:hAnsi="Arial" w:eastAsia="仿宋_GB2312" w:cs="Arial"/>
                <w:sz w:val="18"/>
                <w:szCs w:val="18"/>
              </w:rPr>
              <w:t>.估价结果与同类用途房地产价格水平有一定差距，且适当考虑房地产市场发展趋势，取</w:t>
            </w:r>
            <w:r>
              <w:rPr>
                <w:rFonts w:ascii="Arial" w:hAnsi="Arial" w:cs="Arial"/>
                <w:sz w:val="18"/>
                <w:szCs w:val="18"/>
              </w:rPr>
              <w:t>0</w:t>
            </w:r>
            <w:r>
              <w:rPr>
                <w:rFonts w:ascii="Arial" w:hAnsi="Arial" w:eastAsia="仿宋_GB2312" w:cs="Arial"/>
                <w:sz w:val="18"/>
                <w:szCs w:val="18"/>
              </w:rPr>
              <w:t>～</w:t>
            </w:r>
            <w:r>
              <w:rPr>
                <w:rFonts w:ascii="Arial" w:hAnsi="Arial" w:cs="Arial"/>
                <w:sz w:val="18"/>
                <w:szCs w:val="18"/>
              </w:rPr>
              <w:t>9</w:t>
            </w:r>
            <w:r>
              <w:rPr>
                <w:rFonts w:ascii="Arial" w:hAnsi="Arial" w:eastAsia="仿宋_GB2312" w:cs="Arial"/>
                <w:sz w:val="18"/>
                <w:szCs w:val="18"/>
              </w:rPr>
              <w:t>分；</w:t>
            </w:r>
          </w:p>
        </w:tc>
        <w:tc>
          <w:tcPr>
            <w:tcW w:w="1304"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c>
          <w:tcPr>
            <w:tcW w:w="123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textAlignment w:val="auto"/>
              <w:rPr>
                <w:rFonts w:ascii="Arial" w:hAnsi="Arial" w:cs="Arial"/>
                <w:sz w:val="18"/>
                <w:szCs w:val="18"/>
              </w:rPr>
            </w:pPr>
          </w:p>
        </w:tc>
      </w:tr>
      <w:tr>
        <w:tblPrEx>
          <w:tblCellMar>
            <w:top w:w="0" w:type="dxa"/>
            <w:left w:w="108" w:type="dxa"/>
            <w:bottom w:w="0" w:type="dxa"/>
            <w:right w:w="108" w:type="dxa"/>
          </w:tblCellMar>
        </w:tblPrEx>
        <w:trPr>
          <w:trHeight w:val="270" w:hRule="atLeast"/>
          <w:jc w:val="center"/>
        </w:trPr>
        <w:tc>
          <w:tcPr>
            <w:tcW w:w="59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b/>
                <w:bCs/>
                <w:sz w:val="18"/>
                <w:szCs w:val="18"/>
              </w:rPr>
            </w:pPr>
            <w:r>
              <w:rPr>
                <w:rFonts w:ascii="Arial" w:hAnsi="Arial" w:eastAsia="仿宋_GB2312" w:cs="Arial"/>
                <w:b/>
                <w:bCs/>
                <w:sz w:val="18"/>
                <w:szCs w:val="18"/>
              </w:rPr>
              <w:t>分值</w:t>
            </w:r>
          </w:p>
        </w:tc>
        <w:tc>
          <w:tcPr>
            <w:tcW w:w="1304"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70</w:t>
            </w:r>
          </w:p>
        </w:tc>
        <w:tc>
          <w:tcPr>
            <w:tcW w:w="123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70</w:t>
            </w:r>
          </w:p>
        </w:tc>
      </w:tr>
      <w:tr>
        <w:tblPrEx>
          <w:tblCellMar>
            <w:top w:w="0" w:type="dxa"/>
            <w:left w:w="108" w:type="dxa"/>
            <w:bottom w:w="0" w:type="dxa"/>
            <w:right w:w="108" w:type="dxa"/>
          </w:tblCellMar>
        </w:tblPrEx>
        <w:trPr>
          <w:trHeight w:val="270" w:hRule="atLeast"/>
          <w:jc w:val="center"/>
        </w:trPr>
        <w:tc>
          <w:tcPr>
            <w:tcW w:w="59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b/>
                <w:bCs/>
                <w:sz w:val="18"/>
                <w:szCs w:val="18"/>
              </w:rPr>
            </w:pPr>
            <w:r>
              <w:rPr>
                <w:rFonts w:ascii="Arial" w:hAnsi="Arial" w:eastAsia="仿宋_GB2312" w:cs="Arial"/>
                <w:b/>
                <w:bCs/>
                <w:sz w:val="18"/>
                <w:szCs w:val="18"/>
              </w:rPr>
              <w:t>权重</w:t>
            </w:r>
          </w:p>
        </w:tc>
        <w:tc>
          <w:tcPr>
            <w:tcW w:w="1304"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50%</w:t>
            </w:r>
          </w:p>
        </w:tc>
        <w:tc>
          <w:tcPr>
            <w:tcW w:w="123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cs="Arial"/>
                <w:sz w:val="18"/>
                <w:szCs w:val="18"/>
              </w:rPr>
            </w:pPr>
            <w:r>
              <w:rPr>
                <w:rFonts w:ascii="Arial" w:hAnsi="Arial" w:cs="Arial"/>
                <w:sz w:val="18"/>
                <w:szCs w:val="18"/>
              </w:rPr>
              <w:t>50%</w:t>
            </w:r>
          </w:p>
        </w:tc>
      </w:tr>
    </w:tbl>
    <w:p>
      <w:pPr>
        <w:widowControl/>
        <w:adjustRightInd/>
        <w:spacing w:line="240" w:lineRule="auto"/>
        <w:textAlignment w:val="auto"/>
        <w:rPr>
          <w:rFonts w:ascii="Arial" w:hAnsi="Arial" w:eastAsia="仿宋_GB2312" w:cs="Arial"/>
          <w:sz w:val="28"/>
        </w:rPr>
      </w:pPr>
    </w:p>
    <w:p>
      <w:pPr>
        <w:spacing w:before="120" w:beforeLines="50" w:line="360" w:lineRule="auto"/>
        <w:ind w:firstLine="560" w:firstLineChars="200"/>
        <w:jc w:val="both"/>
        <w:rPr>
          <w:rFonts w:ascii="Arial" w:hAnsi="Arial" w:eastAsia="仿宋_GB2312" w:cs="Arial"/>
          <w:sz w:val="28"/>
        </w:rPr>
      </w:pPr>
      <w:r>
        <w:rPr>
          <w:rFonts w:ascii="Arial" w:hAnsi="Arial" w:eastAsia="仿宋_GB2312" w:cs="Arial"/>
          <w:sz w:val="28"/>
        </w:rPr>
        <w:t>则各用途楼面熟地价及政府土地出让收益如下表：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227"/>
        <w:gridCol w:w="1747"/>
        <w:gridCol w:w="717"/>
        <w:gridCol w:w="1558"/>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74" w:type="dxa"/>
            <w:shd w:val="clear" w:color="auto" w:fill="auto"/>
            <w:vAlign w:val="center"/>
          </w:tcPr>
          <w:p>
            <w:pPr>
              <w:widowControl/>
              <w:adjustRightInd/>
              <w:spacing w:line="240" w:lineRule="exact"/>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用途</w:t>
            </w:r>
          </w:p>
        </w:tc>
        <w:tc>
          <w:tcPr>
            <w:tcW w:w="1227" w:type="dxa"/>
            <w:shd w:val="clear" w:color="auto" w:fill="auto"/>
            <w:vAlign w:val="center"/>
          </w:tcPr>
          <w:p>
            <w:pPr>
              <w:widowControl/>
              <w:adjustRightInd/>
              <w:spacing w:line="240" w:lineRule="exact"/>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方法</w:t>
            </w:r>
          </w:p>
        </w:tc>
        <w:tc>
          <w:tcPr>
            <w:tcW w:w="1747" w:type="dxa"/>
            <w:shd w:val="clear" w:color="auto" w:fill="auto"/>
            <w:vAlign w:val="center"/>
          </w:tcPr>
          <w:p>
            <w:pPr>
              <w:widowControl/>
              <w:adjustRightInd/>
              <w:spacing w:line="240" w:lineRule="exact"/>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楼面熟地价（元/㎡）</w:t>
            </w:r>
          </w:p>
        </w:tc>
        <w:tc>
          <w:tcPr>
            <w:tcW w:w="717" w:type="dxa"/>
            <w:shd w:val="clear" w:color="auto" w:fill="auto"/>
            <w:vAlign w:val="center"/>
          </w:tcPr>
          <w:p>
            <w:pPr>
              <w:widowControl/>
              <w:adjustRightInd/>
              <w:spacing w:line="240" w:lineRule="exact"/>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权重</w:t>
            </w:r>
          </w:p>
        </w:tc>
        <w:tc>
          <w:tcPr>
            <w:tcW w:w="1558" w:type="dxa"/>
            <w:shd w:val="clear" w:color="auto" w:fill="auto"/>
            <w:vAlign w:val="center"/>
          </w:tcPr>
          <w:p>
            <w:pPr>
              <w:widowControl/>
              <w:adjustRightInd/>
              <w:spacing w:line="240" w:lineRule="exact"/>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权重楼面熟地价</w:t>
            </w:r>
          </w:p>
          <w:p>
            <w:pPr>
              <w:widowControl/>
              <w:adjustRightInd/>
              <w:spacing w:line="240" w:lineRule="exact"/>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（元/㎡）</w:t>
            </w:r>
          </w:p>
        </w:tc>
        <w:tc>
          <w:tcPr>
            <w:tcW w:w="1892" w:type="dxa"/>
            <w:vAlign w:val="center"/>
          </w:tcPr>
          <w:p>
            <w:pPr>
              <w:widowControl/>
              <w:adjustRightInd/>
              <w:spacing w:line="240" w:lineRule="exact"/>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政府土地出让收益楼面价（元/㎡）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374" w:type="dxa"/>
            <w:vMerge w:val="restart"/>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地下研发</w:t>
            </w:r>
          </w:p>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（土地剩余年限</w:t>
            </w:r>
            <w:r>
              <w:rPr>
                <w:rFonts w:hint="eastAsia" w:ascii="Arial" w:hAnsi="Arial" w:eastAsia="仿宋" w:cs="Arial"/>
                <w:color w:val="000000"/>
                <w:sz w:val="18"/>
                <w:szCs w:val="18"/>
                <w:lang w:val="en-US" w:eastAsia="zh-CN"/>
              </w:rPr>
              <w:t>50</w:t>
            </w:r>
            <w:r>
              <w:rPr>
                <w:rFonts w:ascii="Arial" w:hAnsi="Arial" w:eastAsia="仿宋" w:cs="Arial"/>
                <w:color w:val="000000"/>
                <w:sz w:val="18"/>
                <w:szCs w:val="18"/>
              </w:rPr>
              <w:t>年）</w:t>
            </w:r>
          </w:p>
        </w:tc>
        <w:tc>
          <w:tcPr>
            <w:tcW w:w="122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基准地价法</w:t>
            </w:r>
          </w:p>
        </w:tc>
        <w:tc>
          <w:tcPr>
            <w:tcW w:w="1747" w:type="dxa"/>
            <w:shd w:val="clear" w:color="auto" w:fill="auto"/>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1710</w:t>
            </w:r>
          </w:p>
        </w:tc>
        <w:tc>
          <w:tcPr>
            <w:tcW w:w="71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0.5</w:t>
            </w:r>
          </w:p>
        </w:tc>
        <w:tc>
          <w:tcPr>
            <w:tcW w:w="1558" w:type="dxa"/>
            <w:vMerge w:val="restart"/>
            <w:shd w:val="clear" w:color="auto" w:fill="auto"/>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1748</w:t>
            </w:r>
          </w:p>
        </w:tc>
        <w:tc>
          <w:tcPr>
            <w:tcW w:w="1892" w:type="dxa"/>
            <w:vMerge w:val="restart"/>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374" w:type="dxa"/>
            <w:vMerge w:val="continue"/>
            <w:shd w:val="clear" w:color="auto" w:fill="auto"/>
            <w:vAlign w:val="center"/>
          </w:tcPr>
          <w:p>
            <w:pPr>
              <w:widowControl/>
              <w:adjustRightInd/>
              <w:spacing w:line="240" w:lineRule="exact"/>
              <w:textAlignment w:val="auto"/>
              <w:rPr>
                <w:rFonts w:ascii="Arial" w:hAnsi="Arial" w:eastAsia="仿宋" w:cs="Arial"/>
                <w:color w:val="000000"/>
                <w:sz w:val="18"/>
                <w:szCs w:val="18"/>
              </w:rPr>
            </w:pPr>
          </w:p>
        </w:tc>
        <w:tc>
          <w:tcPr>
            <w:tcW w:w="122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剩余法</w:t>
            </w:r>
          </w:p>
        </w:tc>
        <w:tc>
          <w:tcPr>
            <w:tcW w:w="1747" w:type="dxa"/>
            <w:shd w:val="clear" w:color="auto" w:fill="auto"/>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1785</w:t>
            </w:r>
          </w:p>
        </w:tc>
        <w:tc>
          <w:tcPr>
            <w:tcW w:w="71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0.5</w:t>
            </w:r>
          </w:p>
        </w:tc>
        <w:tc>
          <w:tcPr>
            <w:tcW w:w="1558" w:type="dxa"/>
            <w:vMerge w:val="continue"/>
            <w:shd w:val="clear" w:color="auto" w:fill="auto"/>
            <w:vAlign w:val="center"/>
          </w:tcPr>
          <w:p>
            <w:pPr>
              <w:widowControl/>
              <w:adjustRightInd/>
              <w:spacing w:line="240" w:lineRule="exact"/>
              <w:textAlignment w:val="auto"/>
              <w:rPr>
                <w:rFonts w:ascii="Arial" w:hAnsi="Arial" w:eastAsia="仿宋" w:cs="Arial"/>
                <w:color w:val="000000"/>
                <w:sz w:val="18"/>
                <w:szCs w:val="18"/>
              </w:rPr>
            </w:pPr>
          </w:p>
        </w:tc>
        <w:tc>
          <w:tcPr>
            <w:tcW w:w="1892" w:type="dxa"/>
            <w:vMerge w:val="continue"/>
            <w:vAlign w:val="center"/>
          </w:tcPr>
          <w:p>
            <w:pPr>
              <w:widowControl/>
              <w:adjustRightInd/>
              <w:spacing w:line="240" w:lineRule="exact"/>
              <w:jc w:val="center"/>
              <w:textAlignment w:val="auto"/>
              <w:rPr>
                <w:rFonts w:ascii="Arial" w:hAnsi="Arial" w:eastAsia="仿宋"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374" w:type="dxa"/>
            <w:vMerge w:val="restart"/>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地下车库</w:t>
            </w:r>
          </w:p>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（土地剩余年限</w:t>
            </w:r>
            <w:r>
              <w:rPr>
                <w:rFonts w:hint="eastAsia" w:ascii="Arial" w:hAnsi="Arial" w:eastAsia="仿宋" w:cs="Arial"/>
                <w:color w:val="000000"/>
                <w:sz w:val="18"/>
                <w:szCs w:val="18"/>
                <w:lang w:val="en-US" w:eastAsia="zh-CN"/>
              </w:rPr>
              <w:t>50</w:t>
            </w:r>
            <w:r>
              <w:rPr>
                <w:rFonts w:ascii="Arial" w:hAnsi="Arial" w:eastAsia="仿宋" w:cs="Arial"/>
                <w:color w:val="000000"/>
                <w:sz w:val="18"/>
                <w:szCs w:val="18"/>
              </w:rPr>
              <w:t>年）</w:t>
            </w:r>
          </w:p>
        </w:tc>
        <w:tc>
          <w:tcPr>
            <w:tcW w:w="122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基准地价法</w:t>
            </w:r>
          </w:p>
        </w:tc>
        <w:tc>
          <w:tcPr>
            <w:tcW w:w="1747" w:type="dxa"/>
            <w:shd w:val="clear" w:color="auto" w:fill="auto"/>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1283</w:t>
            </w:r>
          </w:p>
        </w:tc>
        <w:tc>
          <w:tcPr>
            <w:tcW w:w="71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0.5</w:t>
            </w:r>
          </w:p>
        </w:tc>
        <w:tc>
          <w:tcPr>
            <w:tcW w:w="1558" w:type="dxa"/>
            <w:vMerge w:val="restart"/>
            <w:shd w:val="clear" w:color="auto" w:fill="auto"/>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1311</w:t>
            </w:r>
          </w:p>
        </w:tc>
        <w:tc>
          <w:tcPr>
            <w:tcW w:w="1892" w:type="dxa"/>
            <w:vMerge w:val="restart"/>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374" w:type="dxa"/>
            <w:vMerge w:val="continue"/>
            <w:shd w:val="clear" w:color="auto" w:fill="auto"/>
            <w:vAlign w:val="center"/>
          </w:tcPr>
          <w:p>
            <w:pPr>
              <w:widowControl/>
              <w:adjustRightInd/>
              <w:spacing w:line="240" w:lineRule="exact"/>
              <w:textAlignment w:val="auto"/>
              <w:rPr>
                <w:rFonts w:ascii="Arial" w:hAnsi="Arial" w:eastAsia="仿宋" w:cs="Arial"/>
                <w:color w:val="000000"/>
                <w:sz w:val="18"/>
                <w:szCs w:val="18"/>
              </w:rPr>
            </w:pPr>
          </w:p>
        </w:tc>
        <w:tc>
          <w:tcPr>
            <w:tcW w:w="122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剩余法</w:t>
            </w:r>
          </w:p>
        </w:tc>
        <w:tc>
          <w:tcPr>
            <w:tcW w:w="1747" w:type="dxa"/>
            <w:shd w:val="clear" w:color="auto" w:fill="auto"/>
            <w:vAlign w:val="center"/>
          </w:tcPr>
          <w:p>
            <w:pPr>
              <w:widowControl/>
              <w:adjustRightInd/>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1339</w:t>
            </w:r>
          </w:p>
        </w:tc>
        <w:tc>
          <w:tcPr>
            <w:tcW w:w="717" w:type="dxa"/>
            <w:shd w:val="clear" w:color="auto" w:fill="auto"/>
            <w:vAlign w:val="center"/>
          </w:tcPr>
          <w:p>
            <w:pPr>
              <w:widowControl/>
              <w:adjustRightInd/>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0.5</w:t>
            </w:r>
          </w:p>
        </w:tc>
        <w:tc>
          <w:tcPr>
            <w:tcW w:w="1558" w:type="dxa"/>
            <w:vMerge w:val="continue"/>
            <w:shd w:val="clear" w:color="auto" w:fill="auto"/>
            <w:vAlign w:val="center"/>
          </w:tcPr>
          <w:p>
            <w:pPr>
              <w:widowControl/>
              <w:adjustRightInd/>
              <w:spacing w:line="240" w:lineRule="exact"/>
              <w:textAlignment w:val="auto"/>
              <w:rPr>
                <w:rFonts w:ascii="Arial" w:hAnsi="Arial" w:eastAsia="仿宋" w:cs="Arial"/>
                <w:color w:val="000000"/>
                <w:sz w:val="18"/>
                <w:szCs w:val="18"/>
              </w:rPr>
            </w:pPr>
          </w:p>
        </w:tc>
        <w:tc>
          <w:tcPr>
            <w:tcW w:w="1892" w:type="dxa"/>
            <w:vMerge w:val="continue"/>
          </w:tcPr>
          <w:p>
            <w:pPr>
              <w:widowControl/>
              <w:adjustRightInd/>
              <w:spacing w:line="240" w:lineRule="exact"/>
              <w:textAlignment w:val="auto"/>
              <w:rPr>
                <w:rFonts w:ascii="Arial" w:hAnsi="Arial" w:eastAsia="仿宋" w:cs="Arial"/>
                <w:sz w:val="18"/>
                <w:szCs w:val="18"/>
              </w:rPr>
            </w:pPr>
          </w:p>
        </w:tc>
      </w:tr>
    </w:tbl>
    <w:p>
      <w:pPr>
        <w:pStyle w:val="52"/>
        <w:rPr>
          <w:rFonts w:ascii="Arial" w:hAnsi="Arial" w:cs="Arial"/>
        </w:rPr>
      </w:pPr>
      <w:bookmarkStart w:id="316" w:name="_Toc515458410"/>
      <w:bookmarkStart w:id="317" w:name="_Toc515457832"/>
      <w:bookmarkStart w:id="318" w:name="_Toc524335121"/>
    </w:p>
    <w:p>
      <w:pPr>
        <w:pStyle w:val="52"/>
        <w:rPr>
          <w:rFonts w:ascii="Arial" w:hAnsi="Arial" w:cs="Arial"/>
        </w:rPr>
      </w:pPr>
      <w:r>
        <w:rPr>
          <w:rFonts w:ascii="Arial" w:hAnsi="Arial" w:cs="Arial"/>
        </w:rPr>
        <w:t>（四）估价结果</w:t>
      </w:r>
      <w:bookmarkEnd w:id="316"/>
      <w:bookmarkEnd w:id="317"/>
      <w:bookmarkEnd w:id="318"/>
      <w:r>
        <w:rPr>
          <w:rFonts w:ascii="Arial" w:hAnsi="Arial" w:cs="Arial"/>
        </w:rPr>
        <w:t>确定</w:t>
      </w:r>
    </w:p>
    <w:p>
      <w:pPr>
        <w:spacing w:line="36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评估专业人员根据估价的目的，按照估价的程序，采用科学的估价方法（剩余法、基准地价系数修正法），在认真分析现有资料的基础上，通过仔细测算和认真分析各种影响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ascii="Arial" w:hAnsi="Arial" w:eastAsia="仿宋_GB2312" w:cs="Arial"/>
          <w:b/>
          <w:sz w:val="28"/>
          <w:szCs w:val="28"/>
        </w:rPr>
        <w:t xml:space="preserve"> </w:t>
      </w:r>
      <w:r>
        <w:rPr>
          <w:rFonts w:hint="eastAsia" w:ascii="Arial" w:hAnsi="Arial" w:eastAsia="仿宋_GB2312" w:cs="Arial"/>
          <w:b/>
          <w:sz w:val="28"/>
          <w:szCs w:val="28"/>
        </w:rPr>
        <w:t>熟地价</w:t>
      </w:r>
    </w:p>
    <w:tbl>
      <w:tblPr>
        <w:tblStyle w:val="35"/>
        <w:tblW w:w="9298" w:type="dxa"/>
        <w:jc w:val="center"/>
        <w:tblLayout w:type="fixed"/>
        <w:tblCellMar>
          <w:top w:w="57" w:type="dxa"/>
          <w:left w:w="57" w:type="dxa"/>
          <w:bottom w:w="57" w:type="dxa"/>
          <w:right w:w="57" w:type="dxa"/>
        </w:tblCellMar>
      </w:tblPr>
      <w:tblGrid>
        <w:gridCol w:w="847"/>
        <w:gridCol w:w="1037"/>
        <w:gridCol w:w="1770"/>
        <w:gridCol w:w="1323"/>
        <w:gridCol w:w="1331"/>
        <w:gridCol w:w="1295"/>
        <w:gridCol w:w="1695"/>
      </w:tblGrid>
      <w:tr>
        <w:tblPrEx>
          <w:tblCellMar>
            <w:top w:w="57" w:type="dxa"/>
            <w:left w:w="57" w:type="dxa"/>
            <w:bottom w:w="57" w:type="dxa"/>
            <w:right w:w="57" w:type="dxa"/>
          </w:tblCellMar>
        </w:tblPrEx>
        <w:trPr>
          <w:trHeight w:val="778" w:hRule="atLeast"/>
          <w:jc w:val="center"/>
        </w:trPr>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37"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23"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楼面熟地价（元/㎡）</w:t>
            </w:r>
          </w:p>
        </w:tc>
        <w:tc>
          <w:tcPr>
            <w:tcW w:w="133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p>
        </w:tc>
        <w:tc>
          <w:tcPr>
            <w:tcW w:w="12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p>
        </w:tc>
        <w:tc>
          <w:tcPr>
            <w:tcW w:w="1695"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熟地总价（万元）</w:t>
            </w:r>
          </w:p>
        </w:tc>
      </w:tr>
      <w:tr>
        <w:tblPrEx>
          <w:tblCellMar>
            <w:top w:w="57" w:type="dxa"/>
            <w:left w:w="57" w:type="dxa"/>
            <w:bottom w:w="57" w:type="dxa"/>
            <w:right w:w="57" w:type="dxa"/>
          </w:tblCellMar>
        </w:tblPrEx>
        <w:trPr>
          <w:trHeight w:val="555" w:hRule="atLeast"/>
          <w:jc w:val="center"/>
        </w:trPr>
        <w:tc>
          <w:tcPr>
            <w:tcW w:w="847"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3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23"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1748</w:t>
            </w:r>
          </w:p>
        </w:tc>
        <w:tc>
          <w:tcPr>
            <w:tcW w:w="133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437</w:t>
            </w:r>
          </w:p>
        </w:tc>
        <w:tc>
          <w:tcPr>
            <w:tcW w:w="12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9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r>
        <w:tblPrEx>
          <w:tblCellMar>
            <w:top w:w="57" w:type="dxa"/>
            <w:left w:w="57" w:type="dxa"/>
            <w:bottom w:w="57" w:type="dxa"/>
            <w:right w:w="57" w:type="dxa"/>
          </w:tblCellMar>
        </w:tblPrEx>
        <w:trPr>
          <w:trHeight w:val="555" w:hRule="atLeast"/>
          <w:jc w:val="center"/>
        </w:trPr>
        <w:tc>
          <w:tcPr>
            <w:tcW w:w="847"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3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70"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23"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1311</w:t>
            </w:r>
          </w:p>
        </w:tc>
        <w:tc>
          <w:tcPr>
            <w:tcW w:w="133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95"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08"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12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95"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154.3930</w:t>
            </w:r>
          </w:p>
        </w:tc>
      </w:tr>
    </w:tbl>
    <w:p>
      <w:pPr>
        <w:snapToGrid w:val="0"/>
        <w:ind w:firstLine="556"/>
        <w:rPr>
          <w:rFonts w:ascii="Arial" w:hAnsi="Arial" w:eastAsia="仿宋_GB2312" w:cs="Arial"/>
          <w:b/>
          <w:sz w:val="28"/>
          <w:szCs w:val="28"/>
        </w:rPr>
      </w:pPr>
    </w:p>
    <w:p>
      <w:pPr>
        <w:snapToGrid w:val="0"/>
        <w:ind w:firstLine="556"/>
        <w:rPr>
          <w:rFonts w:ascii="Arial" w:hAnsi="Arial" w:eastAsia="仿宋_GB2312" w:cs="Arial"/>
          <w:b/>
          <w:sz w:val="28"/>
          <w:szCs w:val="28"/>
        </w:rPr>
      </w:pPr>
      <w:r>
        <w:rPr>
          <w:rFonts w:ascii="Arial" w:hAnsi="Arial" w:eastAsia="仿宋_GB2312" w:cs="Arial"/>
          <w:b/>
          <w:sz w:val="28"/>
          <w:szCs w:val="28"/>
        </w:rPr>
        <w:sym w:font="Wingdings 2" w:char="F0C3"/>
      </w:r>
      <w:r>
        <w:rPr>
          <w:rFonts w:hint="eastAsia" w:ascii="Arial" w:hAnsi="Arial" w:eastAsia="仿宋_GB2312" w:cs="Arial"/>
          <w:b/>
          <w:sz w:val="28"/>
          <w:szCs w:val="28"/>
        </w:rPr>
        <w:t>政府土地出让收益</w:t>
      </w:r>
    </w:p>
    <w:tbl>
      <w:tblPr>
        <w:tblStyle w:val="35"/>
        <w:tblW w:w="9298" w:type="dxa"/>
        <w:jc w:val="center"/>
        <w:tblLayout w:type="fixed"/>
        <w:tblCellMar>
          <w:top w:w="57" w:type="dxa"/>
          <w:left w:w="57" w:type="dxa"/>
          <w:bottom w:w="57" w:type="dxa"/>
          <w:right w:w="57" w:type="dxa"/>
        </w:tblCellMar>
      </w:tblPr>
      <w:tblGrid>
        <w:gridCol w:w="852"/>
        <w:gridCol w:w="1050"/>
        <w:gridCol w:w="1782"/>
        <w:gridCol w:w="1311"/>
        <w:gridCol w:w="1361"/>
        <w:gridCol w:w="1282"/>
        <w:gridCol w:w="1660"/>
      </w:tblGrid>
      <w:tr>
        <w:tblPrEx>
          <w:tblCellMar>
            <w:top w:w="57" w:type="dxa"/>
            <w:left w:w="57" w:type="dxa"/>
            <w:bottom w:w="57" w:type="dxa"/>
            <w:right w:w="57" w:type="dxa"/>
          </w:tblCellMar>
        </w:tblPrEx>
        <w:trPr>
          <w:trHeight w:val="1063" w:hRule="atLeast"/>
          <w:jc w:val="center"/>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105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131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政府土地出让收益楼面价（元/㎡）</w:t>
            </w:r>
          </w:p>
        </w:tc>
        <w:tc>
          <w:tcPr>
            <w:tcW w:w="1361"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用途调整单价差（元/</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2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变更面积（</w:t>
            </w:r>
            <w:r>
              <w:rPr>
                <w:rFonts w:hint="eastAsia" w:ascii="Arial" w:hAnsi="Arial" w:eastAsia="仿宋_GB2312" w:cs="Arial"/>
                <w:color w:val="000000"/>
                <w:sz w:val="22"/>
                <w:szCs w:val="22"/>
              </w:rPr>
              <w:t>㎡</w:t>
            </w:r>
            <w:r>
              <w:rPr>
                <w:rFonts w:ascii="Arial" w:hAnsi="Arial" w:eastAsia="仿宋_GB2312" w:cs="Arial"/>
                <w:color w:val="000000"/>
                <w:sz w:val="22"/>
                <w:szCs w:val="22"/>
              </w:rPr>
              <w:t>）</w:t>
            </w:r>
          </w:p>
        </w:tc>
        <w:tc>
          <w:tcPr>
            <w:tcW w:w="1660"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政府土地出让收益总价（万元）</w:t>
            </w:r>
          </w:p>
        </w:tc>
      </w:tr>
      <w:tr>
        <w:tblPrEx>
          <w:tblCellMar>
            <w:top w:w="57" w:type="dxa"/>
            <w:left w:w="57" w:type="dxa"/>
            <w:bottom w:w="57" w:type="dxa"/>
            <w:right w:w="57" w:type="dxa"/>
          </w:tblCellMar>
        </w:tblPrEx>
        <w:trPr>
          <w:trHeight w:val="555" w:hRule="atLeast"/>
          <w:jc w:val="center"/>
        </w:trPr>
        <w:tc>
          <w:tcPr>
            <w:tcW w:w="852"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用途调整</w:t>
            </w:r>
          </w:p>
        </w:tc>
        <w:tc>
          <w:tcPr>
            <w:tcW w:w="1782" w:type="dxa"/>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新用途-地下研发</w:t>
            </w:r>
          </w:p>
        </w:tc>
        <w:tc>
          <w:tcPr>
            <w:tcW w:w="1311" w:type="dxa"/>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4</w:t>
            </w:r>
            <w:r>
              <w:rPr>
                <w:rFonts w:hint="eastAsia" w:ascii="Arial" w:hAnsi="Arial" w:eastAsia="仿宋_GB2312" w:cs="Arial"/>
                <w:color w:val="000000"/>
                <w:sz w:val="22"/>
                <w:szCs w:val="22"/>
                <w:lang w:val="en-US" w:eastAsia="zh-CN"/>
              </w:rPr>
              <w:t>37</w:t>
            </w:r>
          </w:p>
        </w:tc>
        <w:tc>
          <w:tcPr>
            <w:tcW w:w="1361"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109</w:t>
            </w:r>
          </w:p>
        </w:tc>
        <w:tc>
          <w:tcPr>
            <w:tcW w:w="1282"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3533.02</w:t>
            </w:r>
          </w:p>
        </w:tc>
        <w:tc>
          <w:tcPr>
            <w:tcW w:w="166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r>
        <w:tblPrEx>
          <w:tblCellMar>
            <w:top w:w="57" w:type="dxa"/>
            <w:left w:w="57" w:type="dxa"/>
            <w:bottom w:w="57" w:type="dxa"/>
            <w:right w:w="57" w:type="dxa"/>
          </w:tblCellMar>
        </w:tblPrEx>
        <w:trPr>
          <w:trHeight w:val="555" w:hRule="atLeast"/>
          <w:jc w:val="center"/>
        </w:trPr>
        <w:tc>
          <w:tcPr>
            <w:tcW w:w="852"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78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旧用途-地下车库</w:t>
            </w:r>
          </w:p>
        </w:tc>
        <w:tc>
          <w:tcPr>
            <w:tcW w:w="1311"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ascii="Arial" w:hAnsi="Arial" w:eastAsia="仿宋_GB2312" w:cs="Arial"/>
                <w:color w:val="000000"/>
                <w:sz w:val="22"/>
                <w:szCs w:val="22"/>
              </w:rPr>
              <w:t>3</w:t>
            </w:r>
            <w:r>
              <w:rPr>
                <w:rFonts w:hint="eastAsia" w:ascii="Arial" w:hAnsi="Arial" w:eastAsia="仿宋_GB2312" w:cs="Arial"/>
                <w:color w:val="000000"/>
                <w:sz w:val="22"/>
                <w:szCs w:val="22"/>
                <w:lang w:val="en-US" w:eastAsia="zh-CN"/>
              </w:rPr>
              <w:t>28</w:t>
            </w:r>
          </w:p>
        </w:tc>
        <w:tc>
          <w:tcPr>
            <w:tcW w:w="1361"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282"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c>
          <w:tcPr>
            <w:tcW w:w="1660" w:type="dxa"/>
            <w:vMerge w:val="continue"/>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p>
        </w:tc>
      </w:tr>
      <w:tr>
        <w:tblPrEx>
          <w:tblCellMar>
            <w:top w:w="57" w:type="dxa"/>
            <w:left w:w="57" w:type="dxa"/>
            <w:bottom w:w="57" w:type="dxa"/>
            <w:right w:w="57" w:type="dxa"/>
          </w:tblCellMar>
        </w:tblPrEx>
        <w:trPr>
          <w:trHeight w:val="300" w:hRule="atLeast"/>
          <w:jc w:val="center"/>
        </w:trPr>
        <w:tc>
          <w:tcPr>
            <w:tcW w:w="6356" w:type="dxa"/>
            <w:gridSpan w:val="5"/>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合计</w:t>
            </w:r>
          </w:p>
        </w:tc>
        <w:tc>
          <w:tcPr>
            <w:tcW w:w="1282"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660" w:type="dxa"/>
            <w:tcBorders>
              <w:top w:val="nil"/>
              <w:left w:val="nil"/>
              <w:bottom w:val="single" w:color="000000" w:sz="8" w:space="0"/>
              <w:right w:val="single" w:color="000000" w:sz="8"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38.5099</w:t>
            </w:r>
          </w:p>
        </w:tc>
      </w:tr>
    </w:tbl>
    <w:p>
      <w:pPr>
        <w:snapToGrid w:val="0"/>
        <w:ind w:firstLine="556"/>
        <w:rPr>
          <w:rFonts w:ascii="Arial" w:hAnsi="Arial" w:eastAsia="仿宋_GB2312" w:cs="Arial"/>
          <w:b/>
          <w:sz w:val="28"/>
          <w:szCs w:val="28"/>
        </w:rPr>
      </w:pPr>
    </w:p>
    <w:p>
      <w:pPr>
        <w:pStyle w:val="52"/>
        <w:ind w:firstLine="562"/>
        <w:jc w:val="both"/>
        <w:rPr>
          <w:rFonts w:ascii="Arial" w:hAnsi="Arial" w:cs="Arial"/>
          <w:b/>
          <w:szCs w:val="28"/>
        </w:rPr>
      </w:pPr>
      <w:r>
        <w:rPr>
          <w:rFonts w:ascii="Arial" w:hAnsi="Arial" w:cs="Arial"/>
          <w:b/>
          <w:szCs w:val="28"/>
        </w:rPr>
        <w:sym w:font="Wingdings 2" w:char="F0C3"/>
      </w:r>
      <w:r>
        <w:rPr>
          <w:rFonts w:ascii="Arial" w:hAnsi="Arial" w:cs="Arial"/>
          <w:b/>
          <w:szCs w:val="28"/>
        </w:rPr>
        <w:t>需补缴地价款（</w:t>
      </w:r>
      <w:r>
        <w:rPr>
          <w:rFonts w:ascii="Arial" w:hAnsi="Arial" w:cs="Arial"/>
          <w:szCs w:val="28"/>
        </w:rPr>
        <w:t>变更出让合同时，建议应补缴的地价款</w:t>
      </w:r>
      <w:r>
        <w:rPr>
          <w:rFonts w:ascii="Arial" w:hAnsi="Arial" w:cs="Arial"/>
          <w:b/>
          <w:szCs w:val="28"/>
        </w:rPr>
        <w:t>）</w:t>
      </w:r>
    </w:p>
    <w:tbl>
      <w:tblPr>
        <w:tblStyle w:val="35"/>
        <w:tblW w:w="9298" w:type="dxa"/>
        <w:jc w:val="center"/>
        <w:tblLayout w:type="fixed"/>
        <w:tblCellMar>
          <w:top w:w="57" w:type="dxa"/>
          <w:left w:w="57" w:type="dxa"/>
          <w:bottom w:w="57" w:type="dxa"/>
          <w:right w:w="57" w:type="dxa"/>
        </w:tblCellMar>
      </w:tblPr>
      <w:tblGrid>
        <w:gridCol w:w="554"/>
        <w:gridCol w:w="1312"/>
        <w:gridCol w:w="1619"/>
        <w:gridCol w:w="1496"/>
        <w:gridCol w:w="1488"/>
        <w:gridCol w:w="1372"/>
        <w:gridCol w:w="1457"/>
      </w:tblGrid>
      <w:tr>
        <w:tblPrEx>
          <w:tblCellMar>
            <w:top w:w="57" w:type="dxa"/>
            <w:left w:w="57" w:type="dxa"/>
            <w:bottom w:w="57" w:type="dxa"/>
            <w:right w:w="57" w:type="dxa"/>
          </w:tblCellMar>
        </w:tblPrEx>
        <w:trPr>
          <w:trHeight w:val="1064" w:hRule="atLeast"/>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部位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规划条件</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用途</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宋体" w:eastAsia="仿宋_GB2312" w:cs="宋体"/>
                <w:color w:val="000000"/>
                <w:sz w:val="22"/>
                <w:szCs w:val="22"/>
              </w:rPr>
              <w:t>）</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用途调整单价差（元</w:t>
            </w:r>
            <w:r>
              <w:rPr>
                <w:rFonts w:ascii="Arial" w:hAnsi="Arial" w:eastAsia="仿宋_GB2312" w:cs="Arial"/>
                <w:color w:val="000000"/>
                <w:sz w:val="22"/>
                <w:szCs w:val="22"/>
              </w:rPr>
              <w:t>/</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出让面积（</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需补缴地价总价（万元）</w:t>
            </w:r>
          </w:p>
        </w:tc>
      </w:tr>
      <w:tr>
        <w:tblPrEx>
          <w:tblCellMar>
            <w:top w:w="57" w:type="dxa"/>
            <w:left w:w="57" w:type="dxa"/>
            <w:bottom w:w="57" w:type="dxa"/>
            <w:right w:w="57" w:type="dxa"/>
          </w:tblCellMar>
        </w:tblPrEx>
        <w:trPr>
          <w:trHeight w:val="285"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地下</w:t>
            </w: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r>
              <w:rPr>
                <w:rFonts w:hint="eastAsia" w:ascii="仿宋_GB2312" w:hAnsi="宋体" w:eastAsia="仿宋_GB2312" w:cs="宋体"/>
                <w:color w:val="000000"/>
                <w:szCs w:val="24"/>
              </w:rPr>
              <w:t>用途调整</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新用途-地下研发</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437</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109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3533.02</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38.5099</w:t>
            </w:r>
          </w:p>
        </w:tc>
      </w:tr>
      <w:tr>
        <w:tblPrEx>
          <w:tblCellMar>
            <w:top w:w="57" w:type="dxa"/>
            <w:left w:w="57" w:type="dxa"/>
            <w:bottom w:w="57" w:type="dxa"/>
            <w:right w:w="57" w:type="dxa"/>
          </w:tblCellMar>
        </w:tblPrEx>
        <w:trPr>
          <w:trHeight w:val="54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000000"/>
                <w:sz w:val="22"/>
                <w:szCs w:val="22"/>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旧用途-地下车库</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328</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57" w:type="dxa"/>
            <w:left w:w="57" w:type="dxa"/>
            <w:bottom w:w="57" w:type="dxa"/>
            <w:right w:w="57" w:type="dxa"/>
          </w:tblCellMar>
        </w:tblPrEx>
        <w:trPr>
          <w:trHeight w:val="270" w:hRule="atLeast"/>
          <w:jc w:val="center"/>
        </w:trPr>
        <w:tc>
          <w:tcPr>
            <w:tcW w:w="50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合计</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rPr>
            </w:pPr>
            <w:r>
              <w:rPr>
                <w:rFonts w:hint="eastAsia" w:ascii="Arial" w:hAnsi="Arial" w:eastAsia="仿宋_GB2312" w:cs="Arial"/>
                <w:color w:val="000000"/>
                <w:sz w:val="22"/>
                <w:szCs w:val="22"/>
                <w:lang w:val="en-US" w:eastAsia="zh-CN"/>
              </w:rPr>
              <w:t>38.5099</w:t>
            </w:r>
          </w:p>
        </w:tc>
      </w:tr>
    </w:tbl>
    <w:p>
      <w:pPr>
        <w:snapToGrid w:val="0"/>
        <w:ind w:firstLine="556"/>
        <w:rPr>
          <w:rFonts w:ascii="Arial" w:hAnsi="Arial" w:eastAsia="仿宋_GB2312" w:cs="Arial"/>
          <w:sz w:val="28"/>
          <w:szCs w:val="28"/>
        </w:rPr>
      </w:pPr>
    </w:p>
    <w:p>
      <w:pPr>
        <w:pStyle w:val="52"/>
        <w:jc w:val="both"/>
        <w:rPr>
          <w:rFonts w:ascii="Arial" w:hAnsi="Arial" w:cs="Arial"/>
          <w:szCs w:val="28"/>
        </w:rPr>
      </w:pPr>
      <w:r>
        <w:rPr>
          <w:rFonts w:ascii="Arial" w:hAnsi="Arial" w:cs="Arial"/>
          <w:szCs w:val="28"/>
        </w:rPr>
        <w:t xml:space="preserve">具体结果详见《估价结果一览表》   </w:t>
      </w:r>
    </w:p>
    <w:p>
      <w:pPr>
        <w:numPr>
          <w:ilvl w:val="0"/>
          <w:numId w:val="6"/>
        </w:numPr>
        <w:tabs>
          <w:tab w:val="left" w:pos="230"/>
        </w:tabs>
        <w:snapToGrid w:val="0"/>
        <w:spacing w:line="36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jc w:val="both"/>
        <w:rPr>
          <w:rFonts w:ascii="Arial" w:hAnsi="Arial" w:cs="Arial"/>
          <w:szCs w:val="28"/>
        </w:rPr>
      </w:pPr>
      <w:r>
        <w:rPr>
          <w:rFonts w:ascii="Arial" w:hAnsi="Arial" w:cs="Arial"/>
          <w:szCs w:val="28"/>
        </w:rPr>
        <w:t>根据“4号文”，对于协议出让项目，应“确定估价结果，并根据当地市场情况、有关法律法规和政策规定，给出底价决策建议”，出让底价应不低于宗地所在级别基准地价低限修正后结果。</w:t>
      </w:r>
    </w:p>
    <w:p>
      <w:pPr>
        <w:spacing w:line="360" w:lineRule="auto"/>
        <w:ind w:firstLine="560" w:firstLineChars="200"/>
        <w:rPr>
          <w:rFonts w:ascii="Arial" w:hAnsi="Arial" w:eastAsia="仿宋_GB2312" w:cs="Arial"/>
          <w:sz w:val="28"/>
        </w:rPr>
      </w:pPr>
      <w:r>
        <w:rPr>
          <w:rFonts w:ascii="Arial" w:hAnsi="Arial" w:eastAsia="仿宋_GB2312" w:cs="Arial"/>
          <w:sz w:val="28"/>
          <w:szCs w:val="28"/>
        </w:rPr>
        <w:t>1. 根据《北京市“地下空间”使用权协议出让地价评估技术更新的说明》</w:t>
      </w:r>
      <w:r>
        <w:rPr>
          <w:rFonts w:ascii="Arial" w:hAnsi="Arial" w:eastAsia="仿宋_GB2312" w:cs="Arial"/>
          <w:sz w:val="28"/>
        </w:rPr>
        <w:t>[</w:t>
      </w:r>
      <w:r>
        <w:rPr>
          <w:rFonts w:ascii="Arial" w:hAnsi="Arial" w:eastAsia="仿宋_GB2312" w:cs="Arial"/>
          <w:sz w:val="28"/>
          <w:szCs w:val="28"/>
        </w:rPr>
        <w:t>北估秘[2019]002号</w:t>
      </w:r>
      <w:r>
        <w:rPr>
          <w:rFonts w:ascii="Arial" w:hAnsi="Arial" w:eastAsia="仿宋_GB2312" w:cs="Arial"/>
          <w:sz w:val="28"/>
        </w:rPr>
        <w:t>]第四条：“出让底价应不低于宗地所在级别基准地价低限修正后对应地下空间的结果。”估价对象所在区片为</w:t>
      </w:r>
      <w:r>
        <w:rPr>
          <w:rFonts w:hint="eastAsia" w:ascii="Arial" w:hAnsi="Arial" w:eastAsia="仿宋_GB2312" w:cs="Arial"/>
          <w:sz w:val="28"/>
          <w:szCs w:val="28"/>
        </w:rPr>
        <w:t>Ⅷ-02</w:t>
      </w:r>
      <w:r>
        <w:rPr>
          <w:rFonts w:ascii="Arial" w:hAnsi="Arial" w:eastAsia="仿宋_GB2312" w:cs="Arial"/>
          <w:sz w:val="28"/>
        </w:rPr>
        <w:t>，办公类</w:t>
      </w:r>
      <w:r>
        <w:rPr>
          <w:rFonts w:hint="eastAsia" w:ascii="Arial" w:hAnsi="Arial" w:eastAsia="仿宋_GB2312" w:cs="Arial"/>
          <w:sz w:val="28"/>
        </w:rPr>
        <w:t>八</w:t>
      </w:r>
      <w:r>
        <w:rPr>
          <w:rFonts w:ascii="Arial" w:hAnsi="Arial" w:eastAsia="仿宋_GB2312" w:cs="Arial"/>
          <w:sz w:val="28"/>
        </w:rPr>
        <w:t>级区片价区间为</w:t>
      </w:r>
      <w:r>
        <w:rPr>
          <w:rFonts w:hint="eastAsia" w:ascii="Arial" w:hAnsi="Arial" w:eastAsia="仿宋_GB2312" w:cs="Arial"/>
          <w:sz w:val="28"/>
        </w:rPr>
        <w:t>3920</w:t>
      </w:r>
      <w:r>
        <w:rPr>
          <w:rFonts w:ascii="Arial" w:hAnsi="Arial" w:eastAsia="仿宋_GB2312" w:cs="Arial"/>
          <w:sz w:val="28"/>
        </w:rPr>
        <w:t>元/平方米~</w:t>
      </w:r>
      <w:r>
        <w:rPr>
          <w:rFonts w:hint="eastAsia" w:ascii="Arial" w:hAnsi="Arial" w:eastAsia="仿宋_GB2312" w:cs="Arial"/>
          <w:sz w:val="28"/>
        </w:rPr>
        <w:t>6260</w:t>
      </w:r>
      <w:r>
        <w:rPr>
          <w:rFonts w:ascii="Arial" w:hAnsi="Arial" w:eastAsia="仿宋_GB2312" w:cs="Arial"/>
          <w:sz w:val="28"/>
        </w:rPr>
        <w:t>元/平方米，对其对应的各用途</w:t>
      </w:r>
      <w:r>
        <w:rPr>
          <w:rFonts w:hint="eastAsia" w:ascii="Arial" w:hAnsi="Arial" w:eastAsia="仿宋_GB2312" w:cs="Arial"/>
          <w:sz w:val="28"/>
        </w:rPr>
        <w:t>八</w:t>
      </w:r>
      <w:r>
        <w:rPr>
          <w:rFonts w:ascii="Arial" w:hAnsi="Arial" w:eastAsia="仿宋_GB2312" w:cs="Arial"/>
          <w:sz w:val="28"/>
        </w:rPr>
        <w:t>级基准地价级别低限进行修正，过程和结果见下表：</w:t>
      </w:r>
    </w:p>
    <w:tbl>
      <w:tblPr>
        <w:tblStyle w:val="36"/>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61"/>
        <w:gridCol w:w="1166"/>
        <w:gridCol w:w="1175"/>
        <w:gridCol w:w="1185"/>
        <w:gridCol w:w="1185"/>
        <w:gridCol w:w="1185"/>
        <w:gridCol w:w="1173"/>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用途</w:t>
            </w:r>
          </w:p>
        </w:tc>
        <w:tc>
          <w:tcPr>
            <w:tcW w:w="1166"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土地级别</w:t>
            </w:r>
          </w:p>
        </w:tc>
        <w:tc>
          <w:tcPr>
            <w:tcW w:w="117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所在级别低限基准地价</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期日修正系数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年期修正系数</w:t>
            </w:r>
          </w:p>
        </w:tc>
        <w:tc>
          <w:tcPr>
            <w:tcW w:w="1185"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因素修正系数</w:t>
            </w:r>
          </w:p>
        </w:tc>
        <w:tc>
          <w:tcPr>
            <w:tcW w:w="1173"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地下空间修正系数</w:t>
            </w:r>
          </w:p>
        </w:tc>
        <w:tc>
          <w:tcPr>
            <w:tcW w:w="1178" w:type="dxa"/>
            <w:vAlign w:val="center"/>
          </w:tcPr>
          <w:p>
            <w:pPr>
              <w:widowControl/>
              <w:adjustRightInd/>
              <w:spacing w:line="240" w:lineRule="exact"/>
              <w:textAlignment w:val="auto"/>
              <w:rPr>
                <w:rFonts w:ascii="Arial" w:hAnsi="Arial" w:eastAsia="仿宋_GB2312" w:cs="Arial"/>
                <w:b/>
                <w:color w:val="000000"/>
                <w:sz w:val="18"/>
                <w:szCs w:val="18"/>
              </w:rPr>
            </w:pPr>
            <w:r>
              <w:rPr>
                <w:rFonts w:ascii="Arial" w:hAnsi="Arial" w:eastAsia="仿宋_GB2312" w:cs="Arial"/>
                <w:b/>
                <w:color w:val="000000"/>
                <w:sz w:val="18"/>
                <w:szCs w:val="18"/>
              </w:rPr>
              <w:t>楼面熟地价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地下研发</w:t>
            </w:r>
          </w:p>
        </w:tc>
        <w:tc>
          <w:tcPr>
            <w:tcW w:w="1166"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Ⅷ-02</w:t>
            </w:r>
          </w:p>
        </w:tc>
        <w:tc>
          <w:tcPr>
            <w:tcW w:w="117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3920</w:t>
            </w:r>
          </w:p>
        </w:tc>
        <w:tc>
          <w:tcPr>
            <w:tcW w:w="1185" w:type="dxa"/>
            <w:vMerge w:val="restart"/>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1.39</w:t>
            </w:r>
            <w:r>
              <w:rPr>
                <w:rFonts w:hint="eastAsia" w:ascii="Arial" w:hAnsi="Arial" w:eastAsia="仿宋_GB2312" w:cs="Arial"/>
                <w:color w:val="000000"/>
                <w:sz w:val="18"/>
                <w:szCs w:val="18"/>
              </w:rPr>
              <w:t>63</w:t>
            </w:r>
          </w:p>
        </w:tc>
        <w:tc>
          <w:tcPr>
            <w:tcW w:w="1185" w:type="dxa"/>
            <w:vMerge w:val="restart"/>
            <w:vAlign w:val="center"/>
          </w:tcPr>
          <w:p>
            <w:pPr>
              <w:widowControl/>
              <w:adjustRightInd/>
              <w:spacing w:line="240" w:lineRule="exact"/>
              <w:textAlignment w:val="auto"/>
              <w:rPr>
                <w:rFonts w:hint="eastAsia" w:ascii="Arial" w:hAnsi="Arial" w:eastAsia="仿宋_GB2312" w:cs="Arial"/>
                <w:color w:val="000000"/>
                <w:sz w:val="18"/>
                <w:szCs w:val="18"/>
                <w:lang w:val="en-US" w:eastAsia="zh-CN"/>
              </w:rPr>
            </w:pPr>
            <w:r>
              <w:rPr>
                <w:rFonts w:hint="eastAsia" w:ascii="Arial" w:hAnsi="Arial" w:eastAsia="仿宋_GB2312" w:cs="Arial"/>
                <w:color w:val="000000"/>
                <w:sz w:val="18"/>
                <w:szCs w:val="18"/>
                <w:lang w:val="en-US" w:eastAsia="zh-CN"/>
              </w:rPr>
              <w:t>1</w:t>
            </w:r>
          </w:p>
        </w:tc>
        <w:tc>
          <w:tcPr>
            <w:tcW w:w="1185" w:type="dxa"/>
            <w:vMerge w:val="restart"/>
            <w:vAlign w:val="center"/>
          </w:tcPr>
          <w:p>
            <w:pPr>
              <w:widowControl/>
              <w:adjustRightInd/>
              <w:spacing w:line="240" w:lineRule="exact"/>
              <w:textAlignment w:val="auto"/>
              <w:rPr>
                <w:rFonts w:hint="default" w:ascii="Arial" w:hAnsi="Arial" w:eastAsia="仿宋_GB2312" w:cs="Arial"/>
                <w:color w:val="000000"/>
                <w:sz w:val="18"/>
                <w:szCs w:val="18"/>
                <w:lang w:val="en-US" w:eastAsia="zh-CN"/>
              </w:rPr>
            </w:pPr>
            <w:r>
              <w:rPr>
                <w:rFonts w:ascii="Arial" w:hAnsi="Arial" w:eastAsia="仿宋_GB2312" w:cs="Arial"/>
                <w:color w:val="000000"/>
                <w:sz w:val="18"/>
                <w:szCs w:val="18"/>
              </w:rPr>
              <w:t>1.</w:t>
            </w:r>
            <w:r>
              <w:rPr>
                <w:rFonts w:hint="eastAsia" w:ascii="Arial" w:hAnsi="Arial" w:eastAsia="仿宋_GB2312" w:cs="Arial"/>
                <w:color w:val="000000"/>
                <w:sz w:val="18"/>
                <w:szCs w:val="18"/>
              </w:rPr>
              <w:t>0</w:t>
            </w:r>
            <w:r>
              <w:rPr>
                <w:rFonts w:hint="eastAsia" w:ascii="Arial" w:hAnsi="Arial" w:eastAsia="仿宋_GB2312" w:cs="Arial"/>
                <w:color w:val="000000"/>
                <w:sz w:val="18"/>
                <w:szCs w:val="18"/>
                <w:lang w:val="en-US" w:eastAsia="zh-CN"/>
              </w:rPr>
              <w:t>495</w:t>
            </w: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2</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1161"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地下车库</w:t>
            </w:r>
          </w:p>
        </w:tc>
        <w:tc>
          <w:tcPr>
            <w:tcW w:w="1166"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85" w:type="dxa"/>
            <w:vMerge w:val="continue"/>
            <w:vAlign w:val="center"/>
          </w:tcPr>
          <w:p>
            <w:pPr>
              <w:widowControl/>
              <w:adjustRightInd/>
              <w:spacing w:line="240" w:lineRule="exact"/>
              <w:textAlignment w:val="auto"/>
              <w:rPr>
                <w:rFonts w:ascii="Arial" w:hAnsi="Arial" w:eastAsia="仿宋_GB2312" w:cs="Arial"/>
                <w:color w:val="000000"/>
                <w:sz w:val="18"/>
                <w:szCs w:val="18"/>
              </w:rPr>
            </w:pPr>
          </w:p>
        </w:tc>
        <w:tc>
          <w:tcPr>
            <w:tcW w:w="1173" w:type="dxa"/>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15</w:t>
            </w:r>
          </w:p>
        </w:tc>
        <w:tc>
          <w:tcPr>
            <w:tcW w:w="1178" w:type="dxa"/>
            <w:vAlign w:val="center"/>
          </w:tcPr>
          <w:p>
            <w:pPr>
              <w:widowControl/>
              <w:adjustRightInd/>
              <w:spacing w:line="240" w:lineRule="exact"/>
              <w:textAlignment w:val="auto"/>
              <w:rPr>
                <w:rFonts w:hint="default" w:ascii="Arial" w:hAnsi="Arial" w:eastAsia="仿宋_GB2312" w:cs="Arial"/>
                <w:b/>
                <w:color w:val="000000"/>
                <w:sz w:val="18"/>
                <w:szCs w:val="18"/>
                <w:lang w:val="en-US" w:eastAsia="zh-CN"/>
              </w:rPr>
            </w:pPr>
            <w:r>
              <w:rPr>
                <w:rFonts w:hint="default" w:ascii="Arial" w:hAnsi="Arial" w:eastAsia="仿宋_GB2312" w:cs="Arial"/>
                <w:b/>
                <w:color w:val="000000"/>
                <w:sz w:val="18"/>
                <w:szCs w:val="18"/>
                <w:lang w:val="en-US" w:eastAsia="zh-CN"/>
              </w:rPr>
              <w:t>862</w:t>
            </w:r>
          </w:p>
        </w:tc>
      </w:tr>
    </w:tbl>
    <w:p>
      <w:pPr>
        <w:pStyle w:val="52"/>
        <w:ind w:firstLine="361"/>
        <w:jc w:val="both"/>
        <w:rPr>
          <w:rFonts w:ascii="Arial" w:hAnsi="Arial" w:cs="Arial"/>
          <w:b/>
          <w:sz w:val="18"/>
          <w:szCs w:val="18"/>
        </w:rPr>
      </w:pPr>
      <w:r>
        <w:rPr>
          <w:rFonts w:ascii="Arial" w:hAnsi="Arial" w:cs="Arial"/>
          <w:b/>
          <w:sz w:val="18"/>
          <w:szCs w:val="18"/>
        </w:rPr>
        <w:t>单位：元/平方米</w:t>
      </w:r>
    </w:p>
    <w:p>
      <w:pPr>
        <w:autoSpaceDE w:val="0"/>
        <w:autoSpaceDN w:val="0"/>
        <w:snapToGrid w:val="0"/>
        <w:spacing w:line="360" w:lineRule="auto"/>
        <w:ind w:firstLine="540"/>
        <w:jc w:val="both"/>
        <w:textAlignment w:val="bottom"/>
        <w:rPr>
          <w:rFonts w:ascii="Arial" w:hAnsi="Arial" w:eastAsia="仿宋_GB2312" w:cs="Arial"/>
          <w:bCs/>
          <w:sz w:val="28"/>
        </w:rPr>
      </w:pPr>
      <w:r>
        <w:rPr>
          <w:rFonts w:ascii="Arial" w:hAnsi="Arial" w:eastAsia="仿宋_GB2312" w:cs="Arial"/>
          <w:bCs/>
          <w:sz w:val="28"/>
        </w:rPr>
        <w:t>上表中楼面熟地价与评估结果对比，发现表中修正后楼面熟地价小于评估结果楼面熟地价，故评估结果符合相关文件规定。</w:t>
      </w:r>
    </w:p>
    <w:p>
      <w:pPr>
        <w:spacing w:line="360" w:lineRule="auto"/>
        <w:ind w:firstLine="560" w:firstLineChars="200"/>
        <w:rPr>
          <w:rFonts w:ascii="Arial" w:hAnsi="Arial" w:eastAsia="仿宋_GB2312" w:cs="Arial"/>
          <w:bCs/>
          <w:sz w:val="28"/>
        </w:rPr>
      </w:pPr>
      <w:r>
        <w:rPr>
          <w:rFonts w:ascii="Arial" w:hAnsi="Arial" w:eastAsia="仿宋_GB2312" w:cs="Arial"/>
          <w:sz w:val="28"/>
          <w:szCs w:val="28"/>
        </w:rPr>
        <w:t>2</w:t>
      </w:r>
      <w:r>
        <w:rPr>
          <w:rFonts w:ascii="Arial" w:hAnsi="Arial" w:eastAsia="仿宋_GB2312" w:cs="Arial"/>
          <w:bCs/>
          <w:sz w:val="28"/>
        </w:rPr>
        <w:t>.土地市场分析</w:t>
      </w:r>
    </w:p>
    <w:p>
      <w:pPr>
        <w:spacing w:line="360" w:lineRule="auto"/>
        <w:ind w:firstLine="560" w:firstLineChars="200"/>
        <w:rPr>
          <w:rFonts w:ascii="Arial" w:hAnsi="Arial" w:eastAsia="仿宋_GB2312" w:cs="Arial"/>
          <w:sz w:val="28"/>
          <w:szCs w:val="28"/>
          <w:highlight w:val="none"/>
        </w:rPr>
      </w:pPr>
      <w:r>
        <w:rPr>
          <w:rFonts w:hint="eastAsia" w:ascii="Arial" w:hAnsi="Arial" w:eastAsia="仿宋_GB2312" w:cs="Arial"/>
          <w:sz w:val="28"/>
          <w:szCs w:val="28"/>
        </w:rPr>
        <w:t>估价对象为地下研发、</w:t>
      </w:r>
      <w:r>
        <w:rPr>
          <w:rFonts w:ascii="Arial" w:hAnsi="Arial" w:eastAsia="仿宋_GB2312" w:cs="Arial"/>
          <w:sz w:val="28"/>
          <w:szCs w:val="28"/>
        </w:rPr>
        <w:t>地下车库</w:t>
      </w:r>
      <w:r>
        <w:rPr>
          <w:rFonts w:hint="eastAsia" w:ascii="Arial" w:hAnsi="Arial" w:eastAsia="仿宋_GB2312" w:cs="Arial"/>
          <w:sz w:val="28"/>
          <w:szCs w:val="28"/>
        </w:rPr>
        <w:t>用地，符合土地集约节约利用的政策要求。目前海淀区尚未有充足的独立的地下研发、</w:t>
      </w:r>
      <w:r>
        <w:rPr>
          <w:rFonts w:ascii="Arial" w:hAnsi="Arial" w:eastAsia="仿宋_GB2312" w:cs="Arial"/>
          <w:sz w:val="28"/>
          <w:szCs w:val="28"/>
        </w:rPr>
        <w:t>地下车库</w:t>
      </w:r>
      <w:r>
        <w:rPr>
          <w:rFonts w:hint="eastAsia" w:ascii="Arial" w:hAnsi="Arial" w:eastAsia="仿宋_GB2312" w:cs="Arial"/>
          <w:sz w:val="28"/>
          <w:szCs w:val="28"/>
        </w:rPr>
        <w:t>用地土地使用权的交易案例，难以用市场价格判断评估价是否与市场吻合。北京市基准地价为出让地</w:t>
      </w:r>
      <w:r>
        <w:rPr>
          <w:rFonts w:hint="eastAsia" w:ascii="Arial" w:hAnsi="Arial" w:eastAsia="仿宋_GB2312" w:cs="Arial"/>
          <w:sz w:val="28"/>
          <w:szCs w:val="28"/>
          <w:highlight w:val="none"/>
        </w:rPr>
        <w:t>价的重要参考依据，可以参照基准地价判断评估结果的合理性。</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级地价区。经分析同区域内（海淀区）近三年（2018-2020年）估价对象周边已审定（或成交）案例，估价对象所在区域已审定研发用途协议出让案例有5个，其中2018年</w:t>
      </w:r>
      <w:r>
        <w:rPr>
          <w:rFonts w:hint="eastAsia" w:ascii="Arial" w:hAnsi="Arial" w:eastAsia="仿宋_GB2312" w:cs="Arial"/>
          <w:sz w:val="28"/>
          <w:szCs w:val="28"/>
          <w:highlight w:val="none"/>
        </w:rPr>
        <w:t>地下研发用途</w:t>
      </w:r>
      <w:r>
        <w:rPr>
          <w:rFonts w:ascii="Arial" w:hAnsi="Arial" w:eastAsia="仿宋_GB2312" w:cs="Arial"/>
          <w:sz w:val="28"/>
          <w:szCs w:val="28"/>
          <w:highlight w:val="none"/>
        </w:rPr>
        <w:t>楼面熟地价平均值为3659元/平方米（共3宗，1宗位于五级地价区</w:t>
      </w:r>
      <w:r>
        <w:rPr>
          <w:rFonts w:hint="eastAsia" w:ascii="Arial" w:hAnsi="Arial" w:eastAsia="仿宋_GB2312" w:cs="Arial"/>
          <w:sz w:val="28"/>
          <w:szCs w:val="28"/>
          <w:highlight w:val="none"/>
        </w:rPr>
        <w:t>，</w:t>
      </w:r>
      <w:r>
        <w:rPr>
          <w:rFonts w:ascii="Arial" w:hAnsi="Arial" w:eastAsia="仿宋_GB2312" w:cs="Arial"/>
          <w:sz w:val="28"/>
          <w:szCs w:val="28"/>
          <w:highlight w:val="none"/>
        </w:rPr>
        <w:t xml:space="preserve"> 2宗位于七级地价区），2019年楼面熟地价平均值为3551元/平方米（共2宗，均位于六级地价区），估价对象位于</w:t>
      </w:r>
      <w:r>
        <w:rPr>
          <w:rFonts w:hint="eastAsia" w:ascii="Arial" w:hAnsi="Arial" w:eastAsia="仿宋_GB2312" w:cs="Arial"/>
          <w:sz w:val="28"/>
          <w:szCs w:val="28"/>
          <w:highlight w:val="none"/>
        </w:rPr>
        <w:t>八</w:t>
      </w:r>
      <w:r>
        <w:rPr>
          <w:rFonts w:ascii="Arial" w:hAnsi="Arial" w:eastAsia="仿宋_GB2312" w:cs="Arial"/>
          <w:sz w:val="28"/>
          <w:szCs w:val="28"/>
          <w:highlight w:val="none"/>
        </w:rPr>
        <w:t>级地价区，故估价对象结果低于2018-2019年楼面熟地价；2020年</w:t>
      </w:r>
      <w:r>
        <w:rPr>
          <w:rFonts w:hint="eastAsia" w:ascii="Arial" w:hAnsi="Arial" w:eastAsia="仿宋_GB2312" w:cs="Arial"/>
          <w:sz w:val="28"/>
          <w:szCs w:val="28"/>
          <w:highlight w:val="none"/>
        </w:rPr>
        <w:t>无地下研发用途协议出让案例</w:t>
      </w:r>
      <w:r>
        <w:rPr>
          <w:rFonts w:ascii="Arial" w:hAnsi="Arial" w:eastAsia="仿宋_GB2312" w:cs="Arial"/>
          <w:sz w:val="28"/>
          <w:szCs w:val="28"/>
          <w:highlight w:val="none"/>
        </w:rPr>
        <w:t>。</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近三年同区域内（海淀区）无地下研发类招拍挂成交地块。</w:t>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估价对象的估价结果与近三年已审定（或成交）案例的平均价格水平相当，因受估价对象所在区域、估价期日、容积率等因素的影响，最终估价结果在合理范围之内。</w:t>
      </w:r>
    </w:p>
    <w:p>
      <w:pPr>
        <w:pStyle w:val="51"/>
        <w:adjustRightInd/>
        <w:spacing w:line="360" w:lineRule="auto"/>
        <w:ind w:firstLine="0" w:firstLineChars="0"/>
        <w:jc w:val="center"/>
        <w:textAlignment w:val="auto"/>
        <w:rPr>
          <w:rFonts w:ascii="Arial" w:hAnsi="Arial" w:eastAsia="仿宋_GB2312" w:cs="Arial"/>
          <w:sz w:val="28"/>
          <w:szCs w:val="28"/>
        </w:rPr>
      </w:pPr>
      <w:r>
        <w:rPr>
          <w:rFonts w:ascii="Arial" w:hAnsi="Arial" w:eastAsia="仿宋_GB2312" w:cs="Arial"/>
          <w:sz w:val="28"/>
          <w:szCs w:val="28"/>
        </w:rPr>
        <w:t>地下研发用途案例分析</w:t>
      </w:r>
    </w:p>
    <w:p>
      <w:pPr>
        <w:pStyle w:val="51"/>
        <w:ind w:firstLine="0" w:firstLineChars="0"/>
        <w:jc w:val="center"/>
        <w:rPr>
          <w:rFonts w:ascii="仿宋_GB2312" w:hAnsi="仿宋_GB2312" w:eastAsia="仿宋_GB2312" w:cs="仿宋_GB2312"/>
          <w:sz w:val="32"/>
          <w:szCs w:val="32"/>
        </w:rPr>
      </w:pPr>
      <w:r>
        <w:drawing>
          <wp:inline distT="0" distB="0" distL="114300" distR="114300">
            <wp:extent cx="5900420" cy="3854450"/>
            <wp:effectExtent l="4445" t="4445" r="19685" b="8255"/>
            <wp:docPr id="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pPr>
        <w:spacing w:line="360" w:lineRule="auto"/>
        <w:ind w:firstLine="560" w:firstLineChars="200"/>
        <w:rPr>
          <w:rFonts w:ascii="Arial" w:hAnsi="Arial" w:eastAsia="仿宋_GB2312" w:cs="Arial"/>
          <w:sz w:val="28"/>
          <w:szCs w:val="28"/>
          <w:highlight w:val="none"/>
        </w:rPr>
      </w:pPr>
      <w:r>
        <w:rPr>
          <w:rFonts w:ascii="Arial" w:hAnsi="Arial" w:eastAsia="仿宋_GB2312" w:cs="Arial"/>
          <w:sz w:val="28"/>
          <w:szCs w:val="28"/>
          <w:highlight w:val="none"/>
        </w:rPr>
        <w:t>综上，本次评估各用途地下空间地价水平满足《北京市“地下空间”使用权协议出让地价评估技术更新的说明》[北估秘[2019]002号]要求，也符合区域土地市场地价水平，因此可以本次评估的地下空间楼面熟地价为基础核算应补缴的地价款。本次建议以上述测算的政府土地出让收益作为应补缴的地价款。</w:t>
      </w:r>
    </w:p>
    <w:p>
      <w:pPr>
        <w:snapToGrid w:val="0"/>
        <w:spacing w:line="360" w:lineRule="auto"/>
        <w:ind w:firstLine="556"/>
        <w:rPr>
          <w:rFonts w:ascii="Arial" w:hAnsi="Arial" w:eastAsia="仿宋_GB2312" w:cs="Arial"/>
          <w:sz w:val="28"/>
        </w:rPr>
        <w:sectPr>
          <w:footerReference r:id="rId29" w:type="first"/>
          <w:headerReference r:id="rId28" w:type="default"/>
          <w:pgSz w:w="11907" w:h="16840"/>
          <w:pgMar w:top="1843" w:right="1134" w:bottom="1134" w:left="1134" w:header="1134" w:footer="907" w:gutter="340"/>
          <w:cols w:space="720" w:num="1"/>
          <w:titlePg/>
          <w:docGrid w:linePitch="326" w:charSpace="0"/>
        </w:sectPr>
      </w:pPr>
      <w:r>
        <w:rPr>
          <w:rFonts w:ascii="Arial" w:hAnsi="Arial" w:eastAsia="仿宋_GB2312" w:cs="Arial"/>
          <w:sz w:val="28"/>
          <w:szCs w:val="28"/>
        </w:rPr>
        <w:t xml:space="preserve"> </w:t>
      </w:r>
      <w:r>
        <w:rPr>
          <w:rFonts w:ascii="Arial" w:hAnsi="Arial" w:eastAsia="仿宋_GB2312" w:cs="Arial"/>
          <w:sz w:val="28"/>
        </w:rPr>
        <w:t xml:space="preserve">  </w:t>
      </w:r>
    </w:p>
    <w:p>
      <w:pPr>
        <w:pStyle w:val="52"/>
        <w:ind w:firstLine="0" w:firstLineChars="0"/>
        <w:rPr>
          <w:rFonts w:ascii="Arial" w:hAnsi="Arial" w:cs="Arial"/>
          <w:b/>
        </w:rPr>
      </w:pPr>
      <w:r>
        <w:rPr>
          <w:rFonts w:ascii="Arial" w:hAnsi="Arial" w:cs="Arial"/>
          <w:b/>
        </w:rPr>
        <w:t>附                                           估价结果一览表</w:t>
      </w:r>
    </w:p>
    <w:p>
      <w:pPr>
        <w:spacing w:line="24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lang w:eastAsia="zh-CN"/>
        </w:rPr>
        <w:t>2021-1-0603-F02TDCR6</w:t>
      </w:r>
      <w:r>
        <w:rPr>
          <w:rFonts w:ascii="Arial" w:hAnsi="Arial" w:eastAsia="仿宋_GB2312" w:cs="Arial"/>
          <w:bCs/>
          <w:sz w:val="18"/>
        </w:rPr>
        <w:t xml:space="preserve">    估价期日：2021年</w:t>
      </w:r>
      <w:r>
        <w:rPr>
          <w:rFonts w:hint="eastAsia" w:ascii="Arial" w:hAnsi="Arial" w:eastAsia="仿宋_GB2312" w:cs="Arial"/>
          <w:bCs/>
          <w:sz w:val="18"/>
        </w:rPr>
        <w:t>11</w:t>
      </w:r>
      <w:r>
        <w:rPr>
          <w:rFonts w:ascii="Arial" w:hAnsi="Arial" w:eastAsia="仿宋_GB2312" w:cs="Arial"/>
          <w:bCs/>
          <w:sz w:val="18"/>
        </w:rPr>
        <w:t>月1</w:t>
      </w:r>
      <w:r>
        <w:rPr>
          <w:rFonts w:hint="eastAsia" w:ascii="Arial" w:hAnsi="Arial" w:eastAsia="仿宋_GB2312" w:cs="Arial"/>
          <w:bCs/>
          <w:sz w:val="18"/>
        </w:rPr>
        <w:t>9</w:t>
      </w:r>
      <w:r>
        <w:rPr>
          <w:rFonts w:ascii="Arial" w:hAnsi="Arial" w:eastAsia="仿宋_GB2312" w:cs="Arial"/>
          <w:bCs/>
          <w:sz w:val="18"/>
        </w:rPr>
        <w:t>日   估价期日的国有建设用地使用权性质：出让</w:t>
      </w:r>
    </w:p>
    <w:tbl>
      <w:tblPr>
        <w:tblStyle w:val="35"/>
        <w:tblW w:w="14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531"/>
        <w:gridCol w:w="1275"/>
        <w:gridCol w:w="993"/>
        <w:gridCol w:w="732"/>
        <w:gridCol w:w="732"/>
        <w:gridCol w:w="733"/>
        <w:gridCol w:w="650"/>
        <w:gridCol w:w="650"/>
        <w:gridCol w:w="650"/>
        <w:gridCol w:w="817"/>
        <w:gridCol w:w="817"/>
        <w:gridCol w:w="900"/>
        <w:gridCol w:w="892"/>
        <w:gridCol w:w="1039"/>
        <w:gridCol w:w="824"/>
        <w:gridCol w:w="57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0"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p>
        </w:tc>
        <w:tc>
          <w:tcPr>
            <w:tcW w:w="567" w:type="dxa"/>
            <w:vMerge w:val="restart"/>
            <w:vAlign w:val="center"/>
          </w:tcPr>
          <w:p>
            <w:pPr>
              <w:spacing w:line="240" w:lineRule="auto"/>
              <w:rPr>
                <w:rFonts w:ascii="Arial" w:hAnsi="Arial" w:eastAsia="仿宋_GB2312" w:cs="Arial"/>
                <w:bCs/>
                <w:sz w:val="18"/>
                <w:szCs w:val="18"/>
              </w:rPr>
            </w:pPr>
            <w:r>
              <w:rPr>
                <w:rFonts w:ascii="Arial" w:hAnsi="Arial" w:eastAsia="仿宋_GB2312" w:cs="Arial"/>
                <w:bCs/>
                <w:sz w:val="18"/>
                <w:szCs w:val="18"/>
              </w:rPr>
              <w:t>地号</w:t>
            </w:r>
          </w:p>
        </w:tc>
        <w:tc>
          <w:tcPr>
            <w:tcW w:w="1398"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1083"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2377" w:type="dxa"/>
            <w:gridSpan w:val="3"/>
            <w:tcBorders>
              <w:bottom w:val="single" w:color="auto" w:sz="4" w:space="0"/>
            </w:tcBorders>
            <w:vAlign w:val="center"/>
          </w:tcPr>
          <w:p>
            <w:pPr>
              <w:spacing w:line="24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2100" w:type="dxa"/>
            <w:gridSpan w:val="3"/>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886"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887"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979"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70"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1134"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894"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单位面积地价/</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元/</w:t>
            </w:r>
            <w:r>
              <w:rPr>
                <w:rFonts w:ascii="Arial" w:hAnsi="Arial" w:eastAsia="Batang" w:cs="Arial"/>
                <w:bCs/>
                <w:sz w:val="18"/>
                <w:szCs w:val="18"/>
              </w:rPr>
              <w:t>㎡</w:t>
            </w:r>
          </w:p>
        </w:tc>
        <w:tc>
          <w:tcPr>
            <w:tcW w:w="616"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楼面地价/元/</w:t>
            </w:r>
            <w:r>
              <w:rPr>
                <w:rFonts w:ascii="Arial" w:hAnsi="Arial" w:cs="Arial"/>
                <w:bCs/>
                <w:sz w:val="18"/>
                <w:szCs w:val="18"/>
              </w:rPr>
              <w:t>㎡</w:t>
            </w:r>
          </w:p>
        </w:tc>
        <w:tc>
          <w:tcPr>
            <w:tcW w:w="1205" w:type="dxa"/>
            <w:vMerge w:val="restart"/>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0"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567" w:type="dxa"/>
            <w:vMerge w:val="continue"/>
            <w:tcBorders>
              <w:bottom w:val="single" w:color="auto" w:sz="4" w:space="0"/>
            </w:tcBorders>
          </w:tcPr>
          <w:p>
            <w:pPr>
              <w:spacing w:line="240" w:lineRule="auto"/>
              <w:jc w:val="center"/>
              <w:rPr>
                <w:rFonts w:ascii="Arial" w:hAnsi="Arial" w:eastAsia="仿宋_GB2312" w:cs="Arial"/>
                <w:bCs/>
                <w:sz w:val="18"/>
                <w:szCs w:val="18"/>
              </w:rPr>
            </w:pPr>
          </w:p>
        </w:tc>
        <w:tc>
          <w:tcPr>
            <w:tcW w:w="1398"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083"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792"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792"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93" w:type="dxa"/>
            <w:tcBorders>
              <w:bottom w:val="single" w:color="auto" w:sz="4" w:space="0"/>
            </w:tcBorders>
            <w:vAlign w:val="center"/>
          </w:tcPr>
          <w:p>
            <w:pPr>
              <w:spacing w:line="24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00" w:type="dxa"/>
            <w:tcBorders>
              <w:bottom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886"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887"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979"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970"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134"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894"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616"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c>
          <w:tcPr>
            <w:tcW w:w="1205" w:type="dxa"/>
            <w:vMerge w:val="continue"/>
            <w:tcBorders>
              <w:bottom w:val="single" w:color="auto" w:sz="4" w:space="0"/>
            </w:tcBorders>
            <w:vAlign w:val="center"/>
          </w:tcPr>
          <w:p>
            <w:pPr>
              <w:spacing w:line="24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710"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中国人寿保险股份有限公司</w:t>
            </w:r>
          </w:p>
        </w:tc>
        <w:tc>
          <w:tcPr>
            <w:tcW w:w="567"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0829001022</w:t>
            </w:r>
          </w:p>
        </w:tc>
        <w:tc>
          <w:tcPr>
            <w:tcW w:w="1398"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北京市海淀区温泉镇中关村环保科技示范园E05地块</w:t>
            </w:r>
          </w:p>
        </w:tc>
        <w:tc>
          <w:tcPr>
            <w:tcW w:w="1083"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京海国用（2009）出第4771号</w:t>
            </w:r>
          </w:p>
        </w:tc>
        <w:tc>
          <w:tcPr>
            <w:tcW w:w="792"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92"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93"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研发、地下研发、地下车库</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原规划1.</w:t>
            </w:r>
            <w:r>
              <w:rPr>
                <w:rFonts w:hint="eastAsia" w:ascii="Arial" w:hAnsi="Arial" w:eastAsia="仿宋_GB2312" w:cs="Arial"/>
                <w:bCs/>
                <w:sz w:val="18"/>
                <w:szCs w:val="18"/>
              </w:rPr>
              <w:t>22</w:t>
            </w:r>
            <w:r>
              <w:rPr>
                <w:rFonts w:ascii="Arial" w:hAnsi="Arial" w:eastAsia="仿宋_GB2312" w:cs="Arial"/>
                <w:bCs/>
                <w:sz w:val="18"/>
                <w:szCs w:val="18"/>
              </w:rPr>
              <w:t>;</w:t>
            </w:r>
          </w:p>
          <w:p>
            <w:pPr>
              <w:spacing w:line="240" w:lineRule="auto"/>
              <w:jc w:val="center"/>
              <w:rPr>
                <w:rFonts w:ascii="Arial" w:hAnsi="Arial" w:eastAsia="仿宋_GB2312" w:cs="Arial"/>
                <w:bCs/>
                <w:sz w:val="18"/>
                <w:szCs w:val="18"/>
              </w:rPr>
            </w:pPr>
            <w:r>
              <w:rPr>
                <w:rFonts w:ascii="Arial" w:hAnsi="Arial" w:eastAsia="仿宋_GB2312" w:cs="Arial"/>
                <w:bCs/>
                <w:sz w:val="18"/>
                <w:szCs w:val="18"/>
              </w:rPr>
              <w:t>新规划1.</w:t>
            </w:r>
            <w:r>
              <w:rPr>
                <w:rFonts w:hint="eastAsia" w:ascii="Arial" w:hAnsi="Arial" w:eastAsia="仿宋_GB2312" w:cs="Arial"/>
                <w:bCs/>
                <w:sz w:val="18"/>
                <w:szCs w:val="18"/>
              </w:rPr>
              <w:t>22</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地上1.</w:t>
            </w:r>
            <w:r>
              <w:rPr>
                <w:rFonts w:hint="eastAsia" w:ascii="Arial" w:hAnsi="Arial" w:eastAsia="仿宋_GB2312" w:cs="Arial"/>
                <w:bCs/>
                <w:sz w:val="18"/>
                <w:szCs w:val="18"/>
              </w:rPr>
              <w:t>22</w:t>
            </w:r>
          </w:p>
        </w:tc>
        <w:tc>
          <w:tcPr>
            <w:tcW w:w="700"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地上1.</w:t>
            </w:r>
            <w:r>
              <w:rPr>
                <w:rFonts w:hint="eastAsia" w:ascii="Arial" w:hAnsi="Arial" w:eastAsia="仿宋_GB2312" w:cs="Arial"/>
                <w:bCs/>
                <w:sz w:val="18"/>
                <w:szCs w:val="18"/>
              </w:rPr>
              <w:t>22</w:t>
            </w:r>
          </w:p>
        </w:tc>
        <w:tc>
          <w:tcPr>
            <w:tcW w:w="886"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rPr>
              <w:t>六</w:t>
            </w:r>
            <w:r>
              <w:rPr>
                <w:rFonts w:ascii="Arial" w:hAnsi="Arial" w:eastAsia="仿宋_GB2312" w:cs="Arial"/>
                <w:bCs/>
                <w:sz w:val="18"/>
                <w:szCs w:val="18"/>
              </w:rPr>
              <w:t>通”，宗地内建筑物</w:t>
            </w:r>
            <w:r>
              <w:rPr>
                <w:rFonts w:hint="eastAsia" w:ascii="Arial" w:hAnsi="Arial" w:eastAsia="仿宋_GB2312" w:cs="Arial"/>
                <w:bCs/>
                <w:sz w:val="18"/>
                <w:szCs w:val="18"/>
              </w:rPr>
              <w:t>已竣工并投入使用</w:t>
            </w:r>
          </w:p>
        </w:tc>
        <w:tc>
          <w:tcPr>
            <w:tcW w:w="887"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rPr>
              <w:t>六</w:t>
            </w:r>
            <w:r>
              <w:rPr>
                <w:rFonts w:ascii="Arial" w:hAnsi="Arial" w:eastAsia="仿宋_GB2312" w:cs="Arial"/>
                <w:bCs/>
                <w:sz w:val="18"/>
                <w:szCs w:val="18"/>
              </w:rPr>
              <w:t>通”，宗地内“场地平整”</w:t>
            </w:r>
          </w:p>
        </w:tc>
        <w:tc>
          <w:tcPr>
            <w:tcW w:w="979" w:type="dxa"/>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地下研发</w:t>
            </w:r>
            <w:r>
              <w:rPr>
                <w:rFonts w:hint="eastAsia" w:ascii="Arial" w:hAnsi="Arial" w:eastAsia="仿宋_GB2312" w:cs="Arial"/>
                <w:bCs/>
                <w:sz w:val="18"/>
                <w:szCs w:val="18"/>
                <w:lang w:val="en-US" w:eastAsia="zh-CN"/>
              </w:rPr>
              <w:t>50</w:t>
            </w:r>
            <w:r>
              <w:rPr>
                <w:rFonts w:ascii="Arial" w:hAnsi="Arial" w:eastAsia="仿宋_GB2312" w:cs="Arial"/>
                <w:bCs/>
                <w:sz w:val="18"/>
                <w:szCs w:val="18"/>
              </w:rPr>
              <w:t>年、地下车库</w:t>
            </w:r>
            <w:r>
              <w:rPr>
                <w:rFonts w:hint="eastAsia" w:ascii="Arial" w:hAnsi="Arial" w:eastAsia="仿宋_GB2312" w:cs="Arial"/>
                <w:bCs/>
                <w:sz w:val="18"/>
                <w:szCs w:val="18"/>
                <w:lang w:val="en-US" w:eastAsia="zh-CN"/>
              </w:rPr>
              <w:t>50</w:t>
            </w:r>
            <w:r>
              <w:rPr>
                <w:rFonts w:ascii="Arial" w:hAnsi="Arial" w:eastAsia="仿宋_GB2312" w:cs="Arial"/>
                <w:bCs/>
                <w:sz w:val="18"/>
                <w:szCs w:val="18"/>
              </w:rPr>
              <w:t>年</w:t>
            </w:r>
          </w:p>
        </w:tc>
        <w:tc>
          <w:tcPr>
            <w:tcW w:w="970" w:type="dxa"/>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20468.06</w:t>
            </w:r>
          </w:p>
        </w:tc>
        <w:tc>
          <w:tcPr>
            <w:tcW w:w="1134" w:type="dxa"/>
            <w:tcBorders>
              <w:left w:val="single" w:color="auto" w:sz="4" w:space="0"/>
            </w:tcBorders>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57817.58</w:t>
            </w:r>
          </w:p>
        </w:tc>
        <w:tc>
          <w:tcPr>
            <w:tcW w:w="894" w:type="dxa"/>
            <w:tcBorders>
              <w:left w:val="single" w:color="auto" w:sz="4" w:space="0"/>
              <w:right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w:t>
            </w:r>
          </w:p>
        </w:tc>
        <w:tc>
          <w:tcPr>
            <w:tcW w:w="616" w:type="dxa"/>
            <w:tcBorders>
              <w:left w:val="single" w:color="auto" w:sz="4" w:space="0"/>
              <w:right w:val="single" w:color="auto" w:sz="4" w:space="0"/>
            </w:tcBorders>
            <w:vAlign w:val="center"/>
          </w:tcPr>
          <w:p>
            <w:pPr>
              <w:spacing w:line="240" w:lineRule="auto"/>
              <w:jc w:val="center"/>
              <w:rPr>
                <w:rFonts w:ascii="Arial" w:hAnsi="Arial" w:eastAsia="仿宋_GB2312" w:cs="Arial"/>
                <w:bCs/>
                <w:sz w:val="18"/>
                <w:szCs w:val="18"/>
              </w:rPr>
            </w:pPr>
            <w:r>
              <w:rPr>
                <w:rFonts w:ascii="Arial" w:hAnsi="Arial" w:eastAsia="仿宋_GB2312" w:cs="Arial"/>
                <w:bCs/>
                <w:sz w:val="18"/>
                <w:szCs w:val="18"/>
              </w:rPr>
              <w:t>—</w:t>
            </w:r>
          </w:p>
        </w:tc>
        <w:tc>
          <w:tcPr>
            <w:tcW w:w="1205" w:type="dxa"/>
            <w:tcBorders>
              <w:left w:val="single" w:color="auto" w:sz="4" w:space="0"/>
            </w:tcBorders>
            <w:vAlign w:val="center"/>
          </w:tcPr>
          <w:p>
            <w:pPr>
              <w:spacing w:line="240" w:lineRule="auto"/>
              <w:jc w:val="center"/>
              <w:rPr>
                <w:rFonts w:ascii="Arial" w:hAnsi="Arial" w:eastAsia="仿宋_GB2312" w:cs="Arial"/>
                <w:bCs/>
                <w:sz w:val="18"/>
                <w:szCs w:val="18"/>
              </w:rPr>
            </w:pPr>
            <w:r>
              <w:rPr>
                <w:rFonts w:hint="eastAsia" w:ascii="Arial" w:hAnsi="Arial" w:eastAsia="仿宋_GB2312" w:cs="Arial"/>
                <w:bCs/>
                <w:sz w:val="18"/>
                <w:szCs w:val="18"/>
              </w:rPr>
              <w:t>由地下车库转为地下科研政府土地出让收益为</w:t>
            </w:r>
            <w:r>
              <w:rPr>
                <w:rFonts w:hint="eastAsia" w:ascii="Arial" w:hAnsi="Arial" w:eastAsia="仿宋_GB2312" w:cs="Arial"/>
                <w:bCs/>
                <w:sz w:val="18"/>
                <w:szCs w:val="18"/>
                <w:lang w:val="en-US" w:eastAsia="zh-CN"/>
              </w:rPr>
              <w:t>38.5099</w:t>
            </w:r>
            <w:r>
              <w:rPr>
                <w:rFonts w:hint="eastAsia" w:ascii="Arial" w:hAnsi="Arial" w:eastAsia="仿宋_GB2312" w:cs="Arial"/>
                <w:bCs/>
                <w:sz w:val="18"/>
                <w:szCs w:val="18"/>
              </w:rPr>
              <w:t>万元</w:t>
            </w:r>
            <w:r>
              <w:rPr>
                <w:rFonts w:ascii="Arial" w:hAnsi="Arial" w:eastAsia="仿宋_GB2312" w:cs="Arial"/>
                <w:bCs/>
                <w:sz w:val="18"/>
                <w:szCs w:val="18"/>
              </w:rPr>
              <w:t>;</w:t>
            </w:r>
            <w:r>
              <w:rPr>
                <w:rFonts w:hint="eastAsia" w:ascii="Arial" w:hAnsi="Arial" w:eastAsia="仿宋_GB2312" w:cs="Arial"/>
                <w:bCs/>
                <w:sz w:val="18"/>
                <w:szCs w:val="18"/>
                <w:lang w:eastAsia="zh-CN"/>
              </w:rPr>
              <w:t>总计</w:t>
            </w:r>
            <w:r>
              <w:rPr>
                <w:rFonts w:hint="eastAsia" w:ascii="Arial" w:hAnsi="Arial" w:eastAsia="仿宋_GB2312" w:cs="Arial"/>
                <w:bCs/>
                <w:sz w:val="18"/>
                <w:szCs w:val="18"/>
                <w:lang w:val="en-US" w:eastAsia="zh-CN"/>
              </w:rPr>
              <w:t>38.5099万元</w:t>
            </w:r>
            <w:r>
              <w:rPr>
                <w:rFonts w:hint="eastAsia" w:ascii="Arial" w:hAnsi="Arial" w:eastAsia="仿宋_GB2312" w:cs="Arial"/>
                <w:bCs/>
                <w:sz w:val="18"/>
                <w:szCs w:val="18"/>
              </w:rPr>
              <w:t>。</w:t>
            </w:r>
          </w:p>
        </w:tc>
      </w:tr>
    </w:tbl>
    <w:p>
      <w:pPr>
        <w:spacing w:line="360" w:lineRule="auto"/>
        <w:rPr>
          <w:rFonts w:ascii="Arial" w:hAnsi="Arial" w:eastAsia="仿宋_GB2312" w:cs="Arial"/>
          <w:sz w:val="18"/>
          <w:szCs w:val="18"/>
        </w:rPr>
      </w:pPr>
      <w:r>
        <w:rPr>
          <w:rFonts w:ascii="Arial" w:hAnsi="Arial" w:eastAsia="仿宋_GB2312" w:cs="Arial"/>
          <w:sz w:val="18"/>
          <w:szCs w:val="18"/>
        </w:rPr>
        <w:t>币种：人民币</w:t>
      </w:r>
    </w:p>
    <w:p>
      <w:pPr>
        <w:pStyle w:val="52"/>
        <w:spacing w:line="240" w:lineRule="auto"/>
        <w:ind w:right="-408" w:rightChars="-170" w:firstLine="0" w:firstLineChars="0"/>
        <w:rPr>
          <w:rFonts w:ascii="Arial" w:hAnsi="Arial" w:cs="Arial"/>
          <w:bCs/>
          <w:sz w:val="21"/>
          <w:szCs w:val="21"/>
        </w:rPr>
      </w:pPr>
      <w:r>
        <w:rPr>
          <w:rFonts w:ascii="Arial" w:hAnsi="Arial" w:cs="Arial"/>
          <w:bCs/>
          <w:sz w:val="21"/>
          <w:szCs w:val="21"/>
        </w:rPr>
        <w:t>备注：本次为按实测数据签订补充协议项目，仅评估</w:t>
      </w:r>
      <w:r>
        <w:rPr>
          <w:rFonts w:hint="eastAsia" w:ascii="Arial" w:hAnsi="Arial" w:cs="Arial"/>
          <w:bCs/>
          <w:sz w:val="21"/>
          <w:szCs w:val="21"/>
        </w:rPr>
        <w:t>调整</w:t>
      </w:r>
      <w:r>
        <w:rPr>
          <w:rFonts w:ascii="Arial" w:hAnsi="Arial" w:cs="Arial"/>
          <w:bCs/>
          <w:sz w:val="21"/>
          <w:szCs w:val="21"/>
        </w:rPr>
        <w:t>用途部分建筑面积，需补缴地价为</w:t>
      </w:r>
      <w:r>
        <w:rPr>
          <w:rFonts w:hint="eastAsia" w:ascii="Arial" w:hAnsi="Arial" w:cs="Arial"/>
          <w:bCs/>
          <w:sz w:val="21"/>
          <w:szCs w:val="21"/>
        </w:rPr>
        <w:t>调整</w:t>
      </w:r>
      <w:r>
        <w:rPr>
          <w:rFonts w:ascii="Arial" w:hAnsi="Arial" w:cs="Arial"/>
          <w:bCs/>
          <w:sz w:val="21"/>
          <w:szCs w:val="21"/>
        </w:rPr>
        <w:t>用途部分总价。</w:t>
      </w:r>
    </w:p>
    <w:p>
      <w:pPr>
        <w:spacing w:line="360" w:lineRule="auto"/>
        <w:rPr>
          <w:rFonts w:ascii="Arial" w:hAnsi="Arial" w:eastAsia="仿宋_GB2312" w:cs="Arial"/>
          <w:sz w:val="28"/>
          <w:szCs w:val="28"/>
        </w:rPr>
      </w:pPr>
    </w:p>
    <w:p>
      <w:pPr>
        <w:spacing w:line="360" w:lineRule="auto"/>
        <w:rPr>
          <w:rFonts w:ascii="Arial" w:hAnsi="Arial" w:eastAsia="仿宋_GB2312" w:cs="Arial"/>
          <w:sz w:val="28"/>
          <w:szCs w:val="28"/>
        </w:rPr>
      </w:pPr>
      <w:r>
        <w:rPr>
          <w:rFonts w:ascii="Arial" w:hAnsi="Arial" w:eastAsia="仿宋_GB2312" w:cs="Arial"/>
          <w:sz w:val="28"/>
          <w:szCs w:val="28"/>
        </w:rPr>
        <w:t>（转下页）</w:t>
      </w:r>
    </w:p>
    <w:p>
      <w:pPr>
        <w:pStyle w:val="52"/>
        <w:spacing w:line="240" w:lineRule="auto"/>
        <w:ind w:left="117" w:leftChars="-135" w:right="-408" w:rightChars="-170" w:hanging="441" w:hangingChars="157"/>
        <w:jc w:val="center"/>
        <w:rPr>
          <w:rFonts w:ascii="Arial" w:hAnsi="Arial" w:cs="Arial"/>
          <w:b/>
          <w:szCs w:val="28"/>
        </w:rPr>
        <w:sectPr>
          <w:headerReference r:id="rId30" w:type="first"/>
          <w:pgSz w:w="16840" w:h="11907" w:orient="landscape"/>
          <w:pgMar w:top="1508" w:right="1134" w:bottom="1134" w:left="1134" w:header="1134" w:footer="907" w:gutter="340"/>
          <w:cols w:space="720" w:num="1"/>
          <w:titlePg/>
          <w:docGrid w:linePitch="326" w:charSpace="0"/>
        </w:sectPr>
      </w:pPr>
    </w:p>
    <w:p>
      <w:pPr>
        <w:pStyle w:val="52"/>
        <w:ind w:firstLine="0" w:firstLineChars="0"/>
        <w:jc w:val="center"/>
        <w:rPr>
          <w:rFonts w:ascii="Arial" w:hAnsi="Arial" w:cs="Arial"/>
          <w:b/>
          <w:szCs w:val="28"/>
        </w:rPr>
      </w:pPr>
      <w:r>
        <w:rPr>
          <w:rFonts w:ascii="Arial" w:hAnsi="Arial" w:cs="Arial"/>
          <w:b/>
          <w:szCs w:val="28"/>
        </w:rPr>
        <w:t>需补缴地价款总额表</w:t>
      </w:r>
    </w:p>
    <w:tbl>
      <w:tblPr>
        <w:tblStyle w:val="35"/>
        <w:tblW w:w="9298" w:type="dxa"/>
        <w:jc w:val="center"/>
        <w:tblLayout w:type="fixed"/>
        <w:tblCellMar>
          <w:top w:w="57" w:type="dxa"/>
          <w:left w:w="57" w:type="dxa"/>
          <w:bottom w:w="57" w:type="dxa"/>
          <w:right w:w="57" w:type="dxa"/>
        </w:tblCellMar>
      </w:tblPr>
      <w:tblGrid>
        <w:gridCol w:w="554"/>
        <w:gridCol w:w="1312"/>
        <w:gridCol w:w="1619"/>
        <w:gridCol w:w="1496"/>
        <w:gridCol w:w="1488"/>
        <w:gridCol w:w="1372"/>
        <w:gridCol w:w="1457"/>
      </w:tblGrid>
      <w:tr>
        <w:tblPrEx>
          <w:tblCellMar>
            <w:top w:w="57" w:type="dxa"/>
            <w:left w:w="57" w:type="dxa"/>
            <w:bottom w:w="57" w:type="dxa"/>
            <w:right w:w="57" w:type="dxa"/>
          </w:tblCellMar>
        </w:tblPrEx>
        <w:trPr>
          <w:trHeight w:val="1064" w:hRule="atLeast"/>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部位</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规划条件</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用途</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宋体" w:eastAsia="仿宋_GB2312" w:cs="宋体"/>
                <w:color w:val="000000"/>
                <w:sz w:val="22"/>
                <w:szCs w:val="22"/>
              </w:rPr>
              <w:t>）</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用途调整单价差（元</w:t>
            </w:r>
            <w:r>
              <w:rPr>
                <w:rFonts w:ascii="Arial" w:hAnsi="Arial" w:eastAsia="仿宋_GB2312" w:cs="Arial"/>
                <w:color w:val="000000"/>
                <w:sz w:val="22"/>
                <w:szCs w:val="22"/>
              </w:rPr>
              <w:t>/</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出让面积（</w:t>
            </w:r>
            <w:r>
              <w:rPr>
                <w:rFonts w:hint="eastAsia" w:ascii="宋体" w:hAnsi="宋体" w:cs="宋体"/>
                <w:color w:val="000000"/>
                <w:sz w:val="22"/>
                <w:szCs w:val="22"/>
              </w:rPr>
              <w:t>㎡</w:t>
            </w:r>
            <w:r>
              <w:rPr>
                <w:rFonts w:hint="eastAsia" w:ascii="仿宋_GB2312" w:hAnsi="宋体" w:eastAsia="仿宋_GB2312" w:cs="宋体"/>
                <w:color w:val="000000"/>
                <w:sz w:val="22"/>
                <w:szCs w:val="22"/>
              </w:rPr>
              <w:t>）</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需补缴地价总价（万元）</w:t>
            </w:r>
          </w:p>
        </w:tc>
      </w:tr>
      <w:tr>
        <w:tblPrEx>
          <w:tblCellMar>
            <w:top w:w="57" w:type="dxa"/>
            <w:left w:w="57" w:type="dxa"/>
            <w:bottom w:w="57" w:type="dxa"/>
            <w:right w:w="57" w:type="dxa"/>
          </w:tblCellMar>
        </w:tblPrEx>
        <w:trPr>
          <w:trHeight w:val="285"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地下</w:t>
            </w: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r>
              <w:rPr>
                <w:rFonts w:hint="eastAsia" w:ascii="仿宋_GB2312" w:hAnsi="宋体" w:eastAsia="仿宋_GB2312" w:cs="宋体"/>
                <w:color w:val="000000"/>
                <w:szCs w:val="24"/>
              </w:rPr>
              <w:t>用途调整</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新用途-地下研发</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437</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109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3533.02</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38.5099</w:t>
            </w:r>
          </w:p>
        </w:tc>
      </w:tr>
      <w:tr>
        <w:tblPrEx>
          <w:tblCellMar>
            <w:top w:w="57" w:type="dxa"/>
            <w:left w:w="57" w:type="dxa"/>
            <w:bottom w:w="57" w:type="dxa"/>
            <w:right w:w="57" w:type="dxa"/>
          </w:tblCellMar>
        </w:tblPrEx>
        <w:trPr>
          <w:trHeight w:val="540" w:hRule="atLeast"/>
          <w:jc w:val="center"/>
        </w:trPr>
        <w:tc>
          <w:tcPr>
            <w:tcW w:w="4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000000"/>
                <w:sz w:val="22"/>
                <w:szCs w:val="22"/>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color w:val="000000"/>
                <w:sz w:val="22"/>
                <w:szCs w:val="22"/>
              </w:rPr>
            </w:pPr>
            <w:r>
              <w:rPr>
                <w:rFonts w:hint="eastAsia" w:ascii="仿宋_GB2312" w:hAnsi="宋体" w:eastAsia="仿宋_GB2312" w:cs="宋体"/>
                <w:color w:val="000000"/>
                <w:sz w:val="22"/>
                <w:szCs w:val="22"/>
              </w:rPr>
              <w:t>旧用途-地下车库</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eastAsia="宋体" w:cs="Arial"/>
                <w:color w:val="000000"/>
                <w:sz w:val="22"/>
                <w:szCs w:val="22"/>
                <w:lang w:val="en-US" w:eastAsia="zh-CN"/>
              </w:rPr>
            </w:pPr>
            <w:r>
              <w:rPr>
                <w:rFonts w:hint="eastAsia" w:ascii="Arial" w:hAnsi="Arial" w:cs="Arial"/>
                <w:color w:val="000000"/>
                <w:sz w:val="22"/>
                <w:szCs w:val="22"/>
                <w:lang w:val="en-US" w:eastAsia="zh-CN"/>
              </w:rPr>
              <w:t>328</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57" w:type="dxa"/>
            <w:left w:w="57" w:type="dxa"/>
            <w:bottom w:w="57" w:type="dxa"/>
            <w:right w:w="57" w:type="dxa"/>
          </w:tblCellMar>
        </w:tblPrEx>
        <w:trPr>
          <w:trHeight w:val="270" w:hRule="atLeast"/>
          <w:jc w:val="center"/>
        </w:trPr>
        <w:tc>
          <w:tcPr>
            <w:tcW w:w="50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合计</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default" w:ascii="Arial" w:hAnsi="Arial" w:eastAsia="仿宋_GB2312" w:cs="Arial"/>
                <w:color w:val="000000"/>
                <w:sz w:val="22"/>
                <w:szCs w:val="22"/>
                <w:lang w:val="en-US" w:eastAsia="zh-CN"/>
              </w:rPr>
            </w:pPr>
            <w:r>
              <w:rPr>
                <w:rFonts w:hint="eastAsia" w:ascii="Arial" w:hAnsi="Arial" w:eastAsia="仿宋_GB2312" w:cs="Arial"/>
                <w:color w:val="000000"/>
                <w:sz w:val="22"/>
                <w:szCs w:val="22"/>
                <w:lang w:val="en-US" w:eastAsia="zh-CN"/>
              </w:rPr>
              <w:t>3533.02</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hint="eastAsia" w:ascii="Arial" w:hAnsi="Arial" w:eastAsia="仿宋_GB2312" w:cs="Arial"/>
                <w:color w:val="000000"/>
                <w:sz w:val="22"/>
                <w:szCs w:val="22"/>
              </w:rPr>
            </w:pPr>
            <w:r>
              <w:rPr>
                <w:rFonts w:hint="eastAsia" w:ascii="Arial" w:hAnsi="Arial" w:eastAsia="仿宋_GB2312" w:cs="Arial"/>
                <w:color w:val="000000"/>
                <w:sz w:val="22"/>
                <w:szCs w:val="22"/>
                <w:lang w:val="en-US" w:eastAsia="zh-CN"/>
              </w:rPr>
              <w:t>38.5099</w:t>
            </w:r>
          </w:p>
        </w:tc>
      </w:tr>
    </w:tbl>
    <w:p>
      <w:pPr>
        <w:snapToGrid w:val="0"/>
        <w:spacing w:line="360" w:lineRule="auto"/>
        <w:ind w:firstLine="556"/>
        <w:rPr>
          <w:rFonts w:ascii="Arial" w:hAnsi="Arial" w:eastAsia="仿宋_GB2312" w:cs="Arial"/>
          <w:sz w:val="28"/>
          <w:szCs w:val="28"/>
        </w:rPr>
      </w:pPr>
    </w:p>
    <w:p>
      <w:pPr>
        <w:pStyle w:val="52"/>
        <w:jc w:val="center"/>
        <w:rPr>
          <w:rFonts w:ascii="Arial" w:hAnsi="Arial" w:cs="Arial"/>
          <w:szCs w:val="28"/>
        </w:rPr>
      </w:pPr>
    </w:p>
    <w:p>
      <w:pPr>
        <w:spacing w:line="360" w:lineRule="auto"/>
        <w:jc w:val="both"/>
        <w:rPr>
          <w:rFonts w:ascii="Arial" w:hAnsi="Arial" w:eastAsia="仿宋_GB2312" w:cs="Arial"/>
          <w:sz w:val="28"/>
        </w:rPr>
        <w:sectPr>
          <w:pgSz w:w="11907" w:h="16840"/>
          <w:pgMar w:top="1843" w:right="1134" w:bottom="1134" w:left="1134" w:header="1134" w:footer="907" w:gutter="340"/>
          <w:cols w:space="720" w:num="1"/>
          <w:titlePg/>
          <w:docGrid w:linePitch="326" w:charSpace="0"/>
        </w:sectPr>
      </w:pPr>
    </w:p>
    <w:p>
      <w:pPr>
        <w:spacing w:line="360" w:lineRule="auto"/>
        <w:jc w:val="center"/>
        <w:outlineLvl w:val="0"/>
        <w:rPr>
          <w:rFonts w:ascii="Arial" w:hAnsi="Arial" w:cs="Arial"/>
          <w:b/>
          <w:sz w:val="32"/>
        </w:rPr>
      </w:pPr>
      <w:bookmarkStart w:id="319" w:name="_Toc69393405"/>
      <w:bookmarkStart w:id="320" w:name="_Toc66929530"/>
      <w:r>
        <w:rPr>
          <w:rFonts w:ascii="Arial" w:hAnsi="Arial" w:eastAsia="仿宋_GB2312" w:cs="Arial"/>
          <w:b/>
          <w:sz w:val="32"/>
        </w:rPr>
        <w:t xml:space="preserve">第四部分  </w:t>
      </w:r>
      <w:bookmarkStart w:id="321" w:name="_Toc516488223"/>
      <w:bookmarkStart w:id="322" w:name="_Toc515457834"/>
      <w:bookmarkStart w:id="323" w:name="_Toc524335123"/>
      <w:r>
        <w:rPr>
          <w:rFonts w:ascii="Arial" w:hAnsi="Arial" w:cs="Arial"/>
          <w:b/>
          <w:sz w:val="32"/>
        </w:rPr>
        <w:t>附</w:t>
      </w:r>
      <w:r>
        <w:rPr>
          <w:rFonts w:ascii="Arial" w:hAnsi="Arial" w:eastAsia="仿宋_GB2312" w:cs="Arial"/>
          <w:b/>
          <w:sz w:val="32"/>
        </w:rPr>
        <w:t xml:space="preserve">  </w:t>
      </w:r>
      <w:r>
        <w:rPr>
          <w:rFonts w:ascii="Arial" w:hAnsi="Arial" w:cs="Arial"/>
          <w:b/>
          <w:sz w:val="32"/>
        </w:rPr>
        <w:t>件</w:t>
      </w:r>
      <w:bookmarkEnd w:id="305"/>
      <w:bookmarkEnd w:id="306"/>
      <w:bookmarkEnd w:id="307"/>
      <w:bookmarkEnd w:id="319"/>
      <w:bookmarkEnd w:id="320"/>
      <w:bookmarkEnd w:id="321"/>
      <w:bookmarkEnd w:id="322"/>
      <w:bookmarkEnd w:id="323"/>
    </w:p>
    <w:p>
      <w:pPr>
        <w:spacing w:line="36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 估价对象所在位置示意图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 估价对象实地勘察情况相关照片</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w:t>
      </w:r>
      <w:r>
        <w:rPr>
          <w:rFonts w:hint="eastAsia" w:ascii="Arial" w:hAnsi="Arial" w:eastAsia="仿宋_GB2312" w:cs="Arial"/>
          <w:sz w:val="28"/>
          <w:szCs w:val="28"/>
        </w:rPr>
        <w:t>《北京市国有土地使用权出让合同》[京地出[合]字（2008）第0626号]及其补充协议</w:t>
      </w:r>
      <w:r>
        <w:rPr>
          <w:rFonts w:ascii="Arial" w:hAnsi="Arial" w:eastAsia="仿宋_GB2312" w:cs="Arial"/>
          <w:sz w:val="28"/>
          <w:szCs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rPr>
        <w:t>国有土地使用权</w:t>
      </w:r>
      <w:r>
        <w:rPr>
          <w:rFonts w:ascii="Arial" w:hAnsi="Arial" w:eastAsia="仿宋_GB2312" w:cs="Arial"/>
          <w:sz w:val="28"/>
        </w:rPr>
        <w:t>》[</w:t>
      </w:r>
      <w:r>
        <w:rPr>
          <w:rFonts w:hint="eastAsia" w:ascii="Arial" w:hAnsi="Arial" w:eastAsia="仿宋_GB2312" w:cs="Arial"/>
          <w:sz w:val="28"/>
          <w:szCs w:val="28"/>
        </w:rPr>
        <w:t>京海国用（2009出）第4771号</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6.《建设工程规划许可证》[</w:t>
      </w:r>
      <w:r>
        <w:rPr>
          <w:rFonts w:hint="eastAsia" w:ascii="Arial" w:hAnsi="Arial" w:eastAsia="仿宋_GB2312" w:cs="Arial"/>
          <w:sz w:val="28"/>
        </w:rPr>
        <w:t>2010</w:t>
      </w:r>
      <w:r>
        <w:rPr>
          <w:rFonts w:ascii="Arial" w:hAnsi="Arial" w:eastAsia="仿宋_GB2312" w:cs="Arial"/>
          <w:sz w:val="28"/>
        </w:rPr>
        <w:t>规（海）建字00</w:t>
      </w:r>
      <w:r>
        <w:rPr>
          <w:rFonts w:hint="eastAsia" w:ascii="Arial" w:hAnsi="Arial" w:eastAsia="仿宋_GB2312" w:cs="Arial"/>
          <w:sz w:val="28"/>
        </w:rPr>
        <w:t>39</w:t>
      </w:r>
      <w:r>
        <w:rPr>
          <w:rFonts w:ascii="Arial" w:hAnsi="Arial" w:eastAsia="仿宋_GB2312" w:cs="Arial"/>
          <w:sz w:val="28"/>
        </w:rPr>
        <w:t>号]</w:t>
      </w:r>
      <w:r>
        <w:rPr>
          <w:rFonts w:hint="eastAsia" w:ascii="Arial" w:hAnsi="Arial" w:eastAsia="仿宋_GB2312" w:cs="Arial"/>
          <w:sz w:val="28"/>
        </w:rPr>
        <w:t>及其附件</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7.《建筑工程施工许可证》[[201</w:t>
      </w:r>
      <w:r>
        <w:rPr>
          <w:rFonts w:hint="eastAsia" w:ascii="Arial" w:hAnsi="Arial" w:eastAsia="仿宋_GB2312" w:cs="Arial"/>
          <w:sz w:val="28"/>
        </w:rPr>
        <w:t>0</w:t>
      </w:r>
      <w:r>
        <w:rPr>
          <w:rFonts w:ascii="Arial" w:hAnsi="Arial" w:eastAsia="仿宋_GB2312" w:cs="Arial"/>
          <w:sz w:val="28"/>
        </w:rPr>
        <w:t>]施建字</w:t>
      </w:r>
      <w:r>
        <w:rPr>
          <w:rFonts w:hint="eastAsia" w:ascii="Arial" w:hAnsi="Arial" w:eastAsia="仿宋_GB2312" w:cs="Arial"/>
          <w:sz w:val="28"/>
        </w:rPr>
        <w:t>2012</w:t>
      </w:r>
      <w:r>
        <w:rPr>
          <w:rFonts w:ascii="Arial" w:hAnsi="Arial" w:eastAsia="仿宋_GB2312" w:cs="Arial"/>
          <w:sz w:val="28"/>
        </w:rPr>
        <w:t>号]复印件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8.</w:t>
      </w:r>
      <w:r>
        <w:rPr>
          <w:rFonts w:hint="eastAsia" w:ascii="Arial" w:hAnsi="Arial" w:eastAsia="仿宋_GB2312" w:cs="Arial"/>
          <w:sz w:val="28"/>
        </w:rPr>
        <w:t>《北京市房屋建筑和市政基础设施工程竣工验收备案表》[编号：0447海竣2017（建）0052号]复印件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9.</w:t>
      </w:r>
      <w:r>
        <w:rPr>
          <w:rFonts w:hint="eastAsia" w:ascii="Arial" w:hAnsi="Arial" w:eastAsia="仿宋_GB2312" w:cs="Arial"/>
          <w:sz w:val="28"/>
        </w:rPr>
        <w:t>《建设工程规划核验（验收）意见》[2017规（海）竣字0030号]复印件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10.</w:t>
      </w:r>
      <w:r>
        <w:rPr>
          <w:rFonts w:hint="eastAsia" w:ascii="Arial" w:hAnsi="Arial" w:eastAsia="仿宋_GB2312" w:cs="Arial"/>
          <w:sz w:val="28"/>
        </w:rPr>
        <w:t>《北京市门牌、楼牌编号证明信》[（2017）海公牌证字0904号]复印件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11.</w:t>
      </w:r>
      <w:r>
        <w:rPr>
          <w:rFonts w:ascii="Arial" w:hAnsi="Arial" w:eastAsia="仿宋_GB2312" w:cs="Arial"/>
          <w:sz w:val="28"/>
        </w:rPr>
        <w:t>《</w:t>
      </w:r>
      <w:r>
        <w:rPr>
          <w:rFonts w:hint="eastAsia" w:ascii="Arial" w:hAnsi="Arial" w:eastAsia="仿宋_GB2312" w:cs="Arial"/>
          <w:sz w:val="28"/>
        </w:rPr>
        <w:t>规划施工号与门牌、楼牌编号对照表</w:t>
      </w:r>
      <w:r>
        <w:rPr>
          <w:rFonts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12.《房屋面积测算技术报告书（商品房类使用）》复印件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13.《竣工项目测绘成果说明》复印件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14.《房产测绘成果审核办理结果通知书》[编号：[2020]134920号]复印件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15.</w:t>
      </w:r>
      <w:r>
        <w:rPr>
          <w:rFonts w:ascii="Arial" w:hAnsi="Arial" w:eastAsia="仿宋_GB2312" w:cs="Arial"/>
          <w:sz w:val="28"/>
        </w:rPr>
        <w:t>不动产权利人《营业执照》复印件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6</w:t>
      </w:r>
      <w:r>
        <w:rPr>
          <w:rFonts w:ascii="Arial" w:hAnsi="Arial" w:eastAsia="仿宋_GB2312" w:cs="Arial"/>
          <w:sz w:val="28"/>
        </w:rPr>
        <w:t>.估价机构《营业执照（副本）》复印件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17.估价机构评估资质复印件</w:t>
      </w:r>
    </w:p>
    <w:p>
      <w:pPr>
        <w:spacing w:line="360" w:lineRule="auto"/>
        <w:ind w:firstLine="560" w:firstLineChars="200"/>
        <w:jc w:val="both"/>
        <w:rPr>
          <w:rFonts w:ascii="Arial" w:hAnsi="Arial" w:cs="Arial"/>
        </w:rPr>
      </w:pPr>
      <w:r>
        <w:rPr>
          <w:rFonts w:ascii="Arial" w:hAnsi="Arial" w:eastAsia="楷体_GB2312" w:cs="Arial"/>
          <w:sz w:val="28"/>
        </w:rPr>
        <w:t>18.</w:t>
      </w:r>
      <w:r>
        <w:rPr>
          <w:rFonts w:ascii="Arial" w:hAnsi="Arial" w:eastAsia="仿宋_GB2312" w:cs="Arial"/>
          <w:sz w:val="28"/>
        </w:rPr>
        <w:t>评估专业人员资质证书复印件</w:t>
      </w:r>
    </w:p>
    <w:p>
      <w:pPr>
        <w:spacing w:line="360" w:lineRule="auto"/>
        <w:ind w:firstLine="480" w:firstLineChars="200"/>
        <w:jc w:val="both"/>
        <w:rPr>
          <w:rFonts w:ascii="Arial" w:hAnsi="Arial" w:cs="Arial"/>
        </w:rPr>
      </w:pPr>
    </w:p>
    <w:p>
      <w:pPr>
        <w:rPr>
          <w:rFonts w:ascii="Arial" w:hAnsi="Arial" w:cs="Arial"/>
        </w:rPr>
      </w:pPr>
    </w:p>
    <w:sectPr>
      <w:headerReference r:id="rId31" w:type="default"/>
      <w:footerReference r:id="rId32" w:type="default"/>
      <w:pgSz w:w="11906" w:h="16838"/>
      <w:pgMar w:top="1843" w:right="1134" w:bottom="1134" w:left="1134" w:header="1134" w:footer="907" w:gutter="34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dern">
    <w:altName w:val="Segoe Print"/>
    <w:panose1 w:val="00000000000000000000"/>
    <w:charset w:val="00"/>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长城粗隶书">
    <w:altName w:val="宋体"/>
    <w:panose1 w:val="00000000000000000000"/>
    <w:charset w:val="86"/>
    <w:family w:val="modern"/>
    <w:pitch w:val="default"/>
    <w:sig w:usb0="00000000" w:usb1="00000000" w:usb2="00000010" w:usb3="00000000" w:csb0="00040000" w:csb1="00000000"/>
  </w:font>
  <w:font w:name="华文细黑碙..">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黑体萄">
    <w:altName w:val="黑体"/>
    <w:panose1 w:val="00000000000000000000"/>
    <w:charset w:val="86"/>
    <w:family w:val="swiss"/>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昆仑仿宋">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AFF" w:usb1="C0007843" w:usb2="00000009" w:usb3="00000000" w:csb0="400001FF" w:csb1="FFFF0000"/>
  </w:font>
  <w:font w:name="DY192+ZIbJFZ-200">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DY2+ZIbJFB-2">
    <w:altName w:val="方正舒体"/>
    <w:panose1 w:val="00000000000000000000"/>
    <w:charset w:val="86"/>
    <w:family w:val="auto"/>
    <w:pitch w:val="default"/>
    <w:sig w:usb0="00000000" w:usb1="00000000" w:usb2="00000010" w:usb3="00000000" w:csb0="00040000" w:csb1="00000000"/>
  </w:font>
  <w:font w:name="DY193+ZIbJFZ-201">
    <w:altName w:val="方正舒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sz w:val="21"/>
      </w:rPr>
    </w:pPr>
  </w:p>
  <w:p>
    <w:pPr>
      <w:tabs>
        <w:tab w:val="left" w:pos="4890"/>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lang w:val="zh-CN"/>
      </w:rPr>
      <w:t>87</w:t>
    </w:r>
    <w:r>
      <w:rPr>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lang w:val="zh-CN"/>
      </w:rPr>
      <w:t>17</w:t>
    </w:r>
    <w:r>
      <w:rPr>
        <w:lang w:val="zh-C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30</w:t>
    </w:r>
    <w:r>
      <w:rPr>
        <w:rFonts w:ascii="Arial" w:hAnsi="Arial"/>
        <w:lang w:val="zh-C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92</w:t>
    </w:r>
    <w:r>
      <w:rPr>
        <w:rFonts w:ascii="Arial" w:hAnsi="Arial"/>
        <w:lang w:val="zh-CN"/>
      </w:rPr>
      <w:fldChar w:fldCharType="end"/>
    </w:r>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93</w:t>
    </w:r>
    <w:r>
      <w:rPr>
        <w:rFonts w:ascii="Arial" w:hAnsi="Arial"/>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rPr>
        <w:rStyle w:val="39"/>
      </w:rPr>
    </w:pPr>
    <w:r>
      <w:rPr>
        <w:rStyle w:val="39"/>
      </w:rPr>
      <w:fldChar w:fldCharType="begin"/>
    </w:r>
    <w:r>
      <w:rPr>
        <w:rStyle w:val="39"/>
      </w:rPr>
      <w:instrText xml:space="preserve">PAGE   \* MERGEFORMAT</w:instrText>
    </w:r>
    <w:r>
      <w:rPr>
        <w:rStyle w:val="39"/>
      </w:rPr>
      <w:fldChar w:fldCharType="separate"/>
    </w:r>
    <w:r>
      <w:rPr>
        <w:rStyle w:val="39"/>
        <w:lang w:val="zh-CN"/>
      </w:rPr>
      <w:t>10</w:t>
    </w:r>
    <w:r>
      <w:rPr>
        <w:rStyle w:val="39"/>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5"/>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lang w:val="zh-CN"/>
      </w:rPr>
      <w:t>12</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5"/>
      </w:pBdr>
      <w:jc w:val="center"/>
    </w:pPr>
    <w:r>
      <w:fldChar w:fldCharType="begin"/>
    </w:r>
    <w:r>
      <w:instrText xml:space="preserve">PAGE   \* MERGEFORMAT</w:instrText>
    </w:r>
    <w:r>
      <w:fldChar w:fldCharType="separate"/>
    </w:r>
    <w:r>
      <w:rPr>
        <w:lang w:val="zh-CN"/>
      </w:rPr>
      <w:t>14</w:t>
    </w:r>
    <w:r>
      <w:rPr>
        <w:lang w:val="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30</w:t>
    </w:r>
    <w:r>
      <w:rPr>
        <w:rFonts w:ascii="Arial" w:hAnsi="Arial"/>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82" name="图片 82"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30" name="图片 30" descr="评估报告内页页眉.jpg"/>
          <wp:cNvGraphicFramePr/>
          <a:graphic xmlns:a="http://schemas.openxmlformats.org/drawingml/2006/main">
            <a:graphicData uri="http://schemas.openxmlformats.org/drawingml/2006/picture">
              <pic:pic xmlns:pic="http://schemas.openxmlformats.org/drawingml/2006/picture">
                <pic:nvPicPr>
                  <pic:cNvPr id="30" name="图片 30"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31" name="图片 31" descr="评估报告内页页眉.jpg"/>
          <wp:cNvGraphicFramePr/>
          <a:graphic xmlns:a="http://schemas.openxmlformats.org/drawingml/2006/main">
            <a:graphicData uri="http://schemas.openxmlformats.org/drawingml/2006/picture">
              <pic:pic xmlns:pic="http://schemas.openxmlformats.org/drawingml/2006/picture">
                <pic:nvPicPr>
                  <pic:cNvPr id="31" name="图片 31"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32"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32"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drawing>
        <wp:inline distT="0" distB="0" distL="114300" distR="114300">
          <wp:extent cx="5902325" cy="285750"/>
          <wp:effectExtent l="0" t="0" r="3175" b="0"/>
          <wp:docPr id="83"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84" name="图片 84"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ascii="Arial" w:hAnsi="Arial" w:eastAsia="华文行楷"/>
      </w:rPr>
    </w:pPr>
    <w:r>
      <w:rPr>
        <w:rFonts w:hint="eastAsia" w:ascii="楷体_GB2312" w:eastAsia="楷体_GB2312"/>
        <w:spacing w:val="-20"/>
      </w:rPr>
      <w:drawing>
        <wp:inline distT="0" distB="0" distL="114300" distR="114300">
          <wp:extent cx="8866505" cy="392430"/>
          <wp:effectExtent l="0" t="0" r="10795" b="7620"/>
          <wp:docPr id="14" name="图片 14" descr="评估报告内页页眉-马甸-横版"/>
          <wp:cNvGraphicFramePr/>
          <a:graphic xmlns:a="http://schemas.openxmlformats.org/drawingml/2006/main">
            <a:graphicData uri="http://schemas.openxmlformats.org/drawingml/2006/picture">
              <pic:pic xmlns:pic="http://schemas.openxmlformats.org/drawingml/2006/picture">
                <pic:nvPicPr>
                  <pic:cNvPr id="14" name="图片 14"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楷体_GB2312" w:eastAsia="楷体_GB2312"/>
        <w:spacing w:val="-20"/>
      </w:rPr>
    </w:pPr>
    <w:r>
      <w:drawing>
        <wp:inline distT="0" distB="0" distL="114300" distR="114300">
          <wp:extent cx="5902325" cy="285750"/>
          <wp:effectExtent l="0" t="0" r="3175" b="0"/>
          <wp:docPr id="18" name="图片 4" descr="评估报告内页页眉.jpg"/>
          <wp:cNvGraphicFramePr/>
          <a:graphic xmlns:a="http://schemas.openxmlformats.org/drawingml/2006/main">
            <a:graphicData uri="http://schemas.openxmlformats.org/drawingml/2006/picture">
              <pic:pic xmlns:pic="http://schemas.openxmlformats.org/drawingml/2006/picture">
                <pic:nvPicPr>
                  <pic:cNvPr id="18"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_GB2312" w:eastAsia="楷体_GB2312"/>
        <w:spacing w:val="-20"/>
      </w:rPr>
    </w:pPr>
    <w:r>
      <w:drawing>
        <wp:inline distT="0" distB="0" distL="114300" distR="114300">
          <wp:extent cx="5902325" cy="285750"/>
          <wp:effectExtent l="0" t="0" r="3175" b="0"/>
          <wp:docPr id="19" name="图片 6" descr="评估报告内页页眉.jpg"/>
          <wp:cNvGraphicFramePr/>
          <a:graphic xmlns:a="http://schemas.openxmlformats.org/drawingml/2006/main">
            <a:graphicData uri="http://schemas.openxmlformats.org/drawingml/2006/picture">
              <pic:pic xmlns:pic="http://schemas.openxmlformats.org/drawingml/2006/picture">
                <pic:nvPicPr>
                  <pic:cNvPr id="19"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20" name="图片 20" descr="评估报告内页页眉.jpg"/>
          <wp:cNvGraphicFramePr/>
          <a:graphic xmlns:a="http://schemas.openxmlformats.org/drawingml/2006/main">
            <a:graphicData uri="http://schemas.openxmlformats.org/drawingml/2006/picture">
              <pic:pic xmlns:pic="http://schemas.openxmlformats.org/drawingml/2006/picture">
                <pic:nvPicPr>
                  <pic:cNvPr id="20" name="图片 20"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drawing>
        <wp:inline distT="0" distB="0" distL="114300" distR="114300">
          <wp:extent cx="5902325" cy="285750"/>
          <wp:effectExtent l="0" t="0" r="3175" b="0"/>
          <wp:docPr id="28"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28"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29"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29"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13960EB8"/>
    <w:multiLevelType w:val="multilevel"/>
    <w:tmpl w:val="13960EB8"/>
    <w:lvl w:ilvl="0" w:tentative="0">
      <w:start w:val="1"/>
      <w:numFmt w:val="decimal"/>
      <w:lvlText w:val="%1."/>
      <w:lvlJc w:val="left"/>
      <w:pPr>
        <w:ind w:left="987"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4F11AE3"/>
    <w:multiLevelType w:val="multilevel"/>
    <w:tmpl w:val="14F11AE3"/>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3">
    <w:nsid w:val="4B653602"/>
    <w:multiLevelType w:val="multilevel"/>
    <w:tmpl w:val="4B653602"/>
    <w:lvl w:ilvl="0" w:tentative="0">
      <w:start w:val="1"/>
      <w:numFmt w:val="decimal"/>
      <w:lvlText w:val="%1."/>
      <w:lvlJc w:val="left"/>
      <w:pPr>
        <w:ind w:left="987"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9D45B07"/>
    <w:multiLevelType w:val="multilevel"/>
    <w:tmpl w:val="59D45B07"/>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6">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FA"/>
    <w:rsid w:val="0000261B"/>
    <w:rsid w:val="00026228"/>
    <w:rsid w:val="00052244"/>
    <w:rsid w:val="00061812"/>
    <w:rsid w:val="00070B44"/>
    <w:rsid w:val="00072076"/>
    <w:rsid w:val="000744E6"/>
    <w:rsid w:val="00074972"/>
    <w:rsid w:val="000800BD"/>
    <w:rsid w:val="000924FF"/>
    <w:rsid w:val="000929DD"/>
    <w:rsid w:val="0009314F"/>
    <w:rsid w:val="00093220"/>
    <w:rsid w:val="000A47F5"/>
    <w:rsid w:val="000A5083"/>
    <w:rsid w:val="000A67B1"/>
    <w:rsid w:val="000A6834"/>
    <w:rsid w:val="000B32FD"/>
    <w:rsid w:val="000B71A5"/>
    <w:rsid w:val="000D24B4"/>
    <w:rsid w:val="000D27B3"/>
    <w:rsid w:val="000D4E49"/>
    <w:rsid w:val="000F239A"/>
    <w:rsid w:val="000F5FEC"/>
    <w:rsid w:val="000F640C"/>
    <w:rsid w:val="000F76A1"/>
    <w:rsid w:val="00104FF9"/>
    <w:rsid w:val="00123776"/>
    <w:rsid w:val="00123A0D"/>
    <w:rsid w:val="00123EE9"/>
    <w:rsid w:val="00123EF7"/>
    <w:rsid w:val="00126C94"/>
    <w:rsid w:val="00134C60"/>
    <w:rsid w:val="001374A1"/>
    <w:rsid w:val="00146331"/>
    <w:rsid w:val="001473C9"/>
    <w:rsid w:val="00150704"/>
    <w:rsid w:val="00151FCB"/>
    <w:rsid w:val="001540AB"/>
    <w:rsid w:val="00157F7A"/>
    <w:rsid w:val="00171B07"/>
    <w:rsid w:val="00177722"/>
    <w:rsid w:val="00191657"/>
    <w:rsid w:val="001B1AE2"/>
    <w:rsid w:val="001B2360"/>
    <w:rsid w:val="001C25E5"/>
    <w:rsid w:val="001D584D"/>
    <w:rsid w:val="001D5C93"/>
    <w:rsid w:val="001E1169"/>
    <w:rsid w:val="001F14A7"/>
    <w:rsid w:val="001F4B24"/>
    <w:rsid w:val="001F66FC"/>
    <w:rsid w:val="001F7D53"/>
    <w:rsid w:val="00202A32"/>
    <w:rsid w:val="00202E52"/>
    <w:rsid w:val="00204D34"/>
    <w:rsid w:val="00206EB2"/>
    <w:rsid w:val="00207644"/>
    <w:rsid w:val="00211A78"/>
    <w:rsid w:val="00211E9F"/>
    <w:rsid w:val="0021761C"/>
    <w:rsid w:val="00226312"/>
    <w:rsid w:val="00230D09"/>
    <w:rsid w:val="002321A9"/>
    <w:rsid w:val="0024624A"/>
    <w:rsid w:val="00251653"/>
    <w:rsid w:val="00256EB7"/>
    <w:rsid w:val="00262A88"/>
    <w:rsid w:val="00273576"/>
    <w:rsid w:val="00283CFB"/>
    <w:rsid w:val="00287543"/>
    <w:rsid w:val="002942B0"/>
    <w:rsid w:val="002A554C"/>
    <w:rsid w:val="002B2649"/>
    <w:rsid w:val="002B4657"/>
    <w:rsid w:val="002B5B75"/>
    <w:rsid w:val="002C02C3"/>
    <w:rsid w:val="002C3804"/>
    <w:rsid w:val="002C3ABF"/>
    <w:rsid w:val="002D3CAD"/>
    <w:rsid w:val="002D7487"/>
    <w:rsid w:val="002E26AE"/>
    <w:rsid w:val="002E7495"/>
    <w:rsid w:val="002F113D"/>
    <w:rsid w:val="002F17AE"/>
    <w:rsid w:val="002F683C"/>
    <w:rsid w:val="00310547"/>
    <w:rsid w:val="00330CBD"/>
    <w:rsid w:val="00334966"/>
    <w:rsid w:val="00334BF4"/>
    <w:rsid w:val="0035670B"/>
    <w:rsid w:val="00370359"/>
    <w:rsid w:val="003726D0"/>
    <w:rsid w:val="00382993"/>
    <w:rsid w:val="00391D6F"/>
    <w:rsid w:val="00393E63"/>
    <w:rsid w:val="003A107D"/>
    <w:rsid w:val="003A1485"/>
    <w:rsid w:val="003B671A"/>
    <w:rsid w:val="003C313E"/>
    <w:rsid w:val="003C5C4D"/>
    <w:rsid w:val="003D023D"/>
    <w:rsid w:val="003D6121"/>
    <w:rsid w:val="003E0F06"/>
    <w:rsid w:val="003E27DF"/>
    <w:rsid w:val="003F0460"/>
    <w:rsid w:val="003F544A"/>
    <w:rsid w:val="004124C4"/>
    <w:rsid w:val="00427951"/>
    <w:rsid w:val="00430001"/>
    <w:rsid w:val="004322E9"/>
    <w:rsid w:val="00437B92"/>
    <w:rsid w:val="00445EAE"/>
    <w:rsid w:val="004465D8"/>
    <w:rsid w:val="00446802"/>
    <w:rsid w:val="00474E12"/>
    <w:rsid w:val="00475BF9"/>
    <w:rsid w:val="0048307F"/>
    <w:rsid w:val="004873DC"/>
    <w:rsid w:val="00492E2C"/>
    <w:rsid w:val="004A2C77"/>
    <w:rsid w:val="004A7786"/>
    <w:rsid w:val="004B6870"/>
    <w:rsid w:val="004C5F75"/>
    <w:rsid w:val="004D6C9D"/>
    <w:rsid w:val="004E1A24"/>
    <w:rsid w:val="004E293A"/>
    <w:rsid w:val="004F250A"/>
    <w:rsid w:val="004F5F47"/>
    <w:rsid w:val="004F6EE1"/>
    <w:rsid w:val="00503552"/>
    <w:rsid w:val="00503BBF"/>
    <w:rsid w:val="00505BF5"/>
    <w:rsid w:val="005062BF"/>
    <w:rsid w:val="00506B32"/>
    <w:rsid w:val="00524F32"/>
    <w:rsid w:val="005256F1"/>
    <w:rsid w:val="00527DF2"/>
    <w:rsid w:val="00530094"/>
    <w:rsid w:val="00530D89"/>
    <w:rsid w:val="00541729"/>
    <w:rsid w:val="00541FC8"/>
    <w:rsid w:val="005424B1"/>
    <w:rsid w:val="005434CC"/>
    <w:rsid w:val="005452B6"/>
    <w:rsid w:val="00555DB2"/>
    <w:rsid w:val="00555DD2"/>
    <w:rsid w:val="0056070D"/>
    <w:rsid w:val="00570C05"/>
    <w:rsid w:val="00576285"/>
    <w:rsid w:val="00580FD5"/>
    <w:rsid w:val="00581372"/>
    <w:rsid w:val="0058294B"/>
    <w:rsid w:val="00586573"/>
    <w:rsid w:val="00590F7C"/>
    <w:rsid w:val="005917BB"/>
    <w:rsid w:val="00593376"/>
    <w:rsid w:val="00593424"/>
    <w:rsid w:val="005A0536"/>
    <w:rsid w:val="005A79D0"/>
    <w:rsid w:val="005B1607"/>
    <w:rsid w:val="005B43B8"/>
    <w:rsid w:val="005E1306"/>
    <w:rsid w:val="005E28EC"/>
    <w:rsid w:val="005E359F"/>
    <w:rsid w:val="005F7451"/>
    <w:rsid w:val="00601870"/>
    <w:rsid w:val="006234C5"/>
    <w:rsid w:val="00625CD8"/>
    <w:rsid w:val="006508C1"/>
    <w:rsid w:val="0065277F"/>
    <w:rsid w:val="00656EC6"/>
    <w:rsid w:val="00662934"/>
    <w:rsid w:val="00680D4E"/>
    <w:rsid w:val="006A0924"/>
    <w:rsid w:val="006A6388"/>
    <w:rsid w:val="006A6565"/>
    <w:rsid w:val="006C1DDD"/>
    <w:rsid w:val="006C364C"/>
    <w:rsid w:val="006E2EA6"/>
    <w:rsid w:val="006E3FCB"/>
    <w:rsid w:val="006E74D2"/>
    <w:rsid w:val="007019C7"/>
    <w:rsid w:val="0071086A"/>
    <w:rsid w:val="00711355"/>
    <w:rsid w:val="007125F6"/>
    <w:rsid w:val="00716D79"/>
    <w:rsid w:val="00721EC6"/>
    <w:rsid w:val="00723242"/>
    <w:rsid w:val="00736B72"/>
    <w:rsid w:val="0074010A"/>
    <w:rsid w:val="00742E22"/>
    <w:rsid w:val="00744C01"/>
    <w:rsid w:val="00745EEF"/>
    <w:rsid w:val="00752DF7"/>
    <w:rsid w:val="00766CF1"/>
    <w:rsid w:val="00770A07"/>
    <w:rsid w:val="00771E24"/>
    <w:rsid w:val="00772E7F"/>
    <w:rsid w:val="00773973"/>
    <w:rsid w:val="007A61D6"/>
    <w:rsid w:val="007B674A"/>
    <w:rsid w:val="007C3005"/>
    <w:rsid w:val="007C36F2"/>
    <w:rsid w:val="007C5A56"/>
    <w:rsid w:val="007D7A6F"/>
    <w:rsid w:val="007F1AC6"/>
    <w:rsid w:val="00800EB8"/>
    <w:rsid w:val="00803ADE"/>
    <w:rsid w:val="00806BBF"/>
    <w:rsid w:val="00810B19"/>
    <w:rsid w:val="00833F5C"/>
    <w:rsid w:val="00835E64"/>
    <w:rsid w:val="00846344"/>
    <w:rsid w:val="00846594"/>
    <w:rsid w:val="008635A7"/>
    <w:rsid w:val="0087167E"/>
    <w:rsid w:val="00876CAC"/>
    <w:rsid w:val="008850E8"/>
    <w:rsid w:val="008869AB"/>
    <w:rsid w:val="00887F19"/>
    <w:rsid w:val="00896A2D"/>
    <w:rsid w:val="0089762F"/>
    <w:rsid w:val="008A5F3D"/>
    <w:rsid w:val="008B052A"/>
    <w:rsid w:val="008B2AAE"/>
    <w:rsid w:val="008B58C6"/>
    <w:rsid w:val="008C1ED1"/>
    <w:rsid w:val="008D370B"/>
    <w:rsid w:val="008D5406"/>
    <w:rsid w:val="008D5BA2"/>
    <w:rsid w:val="008D5BD9"/>
    <w:rsid w:val="008E76DF"/>
    <w:rsid w:val="00905134"/>
    <w:rsid w:val="00910D97"/>
    <w:rsid w:val="0091507B"/>
    <w:rsid w:val="00920E53"/>
    <w:rsid w:val="009250F2"/>
    <w:rsid w:val="009330A6"/>
    <w:rsid w:val="00934EBE"/>
    <w:rsid w:val="009369F0"/>
    <w:rsid w:val="00936D15"/>
    <w:rsid w:val="00936D51"/>
    <w:rsid w:val="00946BE9"/>
    <w:rsid w:val="009572A9"/>
    <w:rsid w:val="009575B3"/>
    <w:rsid w:val="00957F97"/>
    <w:rsid w:val="009604D8"/>
    <w:rsid w:val="00964F7F"/>
    <w:rsid w:val="00967D80"/>
    <w:rsid w:val="00985692"/>
    <w:rsid w:val="0098577C"/>
    <w:rsid w:val="00990525"/>
    <w:rsid w:val="009A2E30"/>
    <w:rsid w:val="009A550D"/>
    <w:rsid w:val="009B7BA2"/>
    <w:rsid w:val="009D1EA2"/>
    <w:rsid w:val="009D6513"/>
    <w:rsid w:val="009D71B7"/>
    <w:rsid w:val="009E058E"/>
    <w:rsid w:val="009E12D2"/>
    <w:rsid w:val="009E2E2E"/>
    <w:rsid w:val="009E410B"/>
    <w:rsid w:val="009F4456"/>
    <w:rsid w:val="00A02A15"/>
    <w:rsid w:val="00A05F24"/>
    <w:rsid w:val="00A204EC"/>
    <w:rsid w:val="00A24B27"/>
    <w:rsid w:val="00A26F9A"/>
    <w:rsid w:val="00A337FA"/>
    <w:rsid w:val="00A3478C"/>
    <w:rsid w:val="00A362F5"/>
    <w:rsid w:val="00A37684"/>
    <w:rsid w:val="00A4401A"/>
    <w:rsid w:val="00A52AC4"/>
    <w:rsid w:val="00A558A9"/>
    <w:rsid w:val="00A60A06"/>
    <w:rsid w:val="00A62E53"/>
    <w:rsid w:val="00A65319"/>
    <w:rsid w:val="00A864C6"/>
    <w:rsid w:val="00A86DFA"/>
    <w:rsid w:val="00A930E6"/>
    <w:rsid w:val="00AA61FC"/>
    <w:rsid w:val="00AB0703"/>
    <w:rsid w:val="00AB575D"/>
    <w:rsid w:val="00AB6624"/>
    <w:rsid w:val="00AB7EA4"/>
    <w:rsid w:val="00AC30F4"/>
    <w:rsid w:val="00AC5A05"/>
    <w:rsid w:val="00AE6202"/>
    <w:rsid w:val="00AE6A85"/>
    <w:rsid w:val="00AF321A"/>
    <w:rsid w:val="00AF4CFE"/>
    <w:rsid w:val="00B01189"/>
    <w:rsid w:val="00B230A9"/>
    <w:rsid w:val="00B31707"/>
    <w:rsid w:val="00B46B0D"/>
    <w:rsid w:val="00B5521F"/>
    <w:rsid w:val="00B55F74"/>
    <w:rsid w:val="00B670CD"/>
    <w:rsid w:val="00B748CB"/>
    <w:rsid w:val="00B764E1"/>
    <w:rsid w:val="00B80F95"/>
    <w:rsid w:val="00B819EA"/>
    <w:rsid w:val="00B82DAB"/>
    <w:rsid w:val="00B83497"/>
    <w:rsid w:val="00B83EB3"/>
    <w:rsid w:val="00BB178C"/>
    <w:rsid w:val="00BB44AF"/>
    <w:rsid w:val="00BB4D07"/>
    <w:rsid w:val="00BB6731"/>
    <w:rsid w:val="00BC5EA4"/>
    <w:rsid w:val="00BC6849"/>
    <w:rsid w:val="00BC6EDC"/>
    <w:rsid w:val="00BE000D"/>
    <w:rsid w:val="00BF0453"/>
    <w:rsid w:val="00BF21A6"/>
    <w:rsid w:val="00C146F6"/>
    <w:rsid w:val="00C22E0B"/>
    <w:rsid w:val="00C27A00"/>
    <w:rsid w:val="00C3128C"/>
    <w:rsid w:val="00C35947"/>
    <w:rsid w:val="00C37DEA"/>
    <w:rsid w:val="00C43340"/>
    <w:rsid w:val="00C504FA"/>
    <w:rsid w:val="00C50675"/>
    <w:rsid w:val="00C50E73"/>
    <w:rsid w:val="00C70FA0"/>
    <w:rsid w:val="00C76209"/>
    <w:rsid w:val="00C77B3C"/>
    <w:rsid w:val="00C8040A"/>
    <w:rsid w:val="00C80498"/>
    <w:rsid w:val="00C81828"/>
    <w:rsid w:val="00C8441E"/>
    <w:rsid w:val="00C95785"/>
    <w:rsid w:val="00CA6145"/>
    <w:rsid w:val="00CB390E"/>
    <w:rsid w:val="00CB3AA4"/>
    <w:rsid w:val="00CC0C1B"/>
    <w:rsid w:val="00CC0E97"/>
    <w:rsid w:val="00CC2915"/>
    <w:rsid w:val="00CC5B95"/>
    <w:rsid w:val="00CD449C"/>
    <w:rsid w:val="00CD78E6"/>
    <w:rsid w:val="00CE08A5"/>
    <w:rsid w:val="00CE23D5"/>
    <w:rsid w:val="00CE4462"/>
    <w:rsid w:val="00CE6516"/>
    <w:rsid w:val="00CF464A"/>
    <w:rsid w:val="00CF5040"/>
    <w:rsid w:val="00D04F35"/>
    <w:rsid w:val="00D112F8"/>
    <w:rsid w:val="00D11A06"/>
    <w:rsid w:val="00D2244D"/>
    <w:rsid w:val="00D22778"/>
    <w:rsid w:val="00D30E8B"/>
    <w:rsid w:val="00D319AF"/>
    <w:rsid w:val="00D3576D"/>
    <w:rsid w:val="00D43622"/>
    <w:rsid w:val="00D459A5"/>
    <w:rsid w:val="00D63F43"/>
    <w:rsid w:val="00D72292"/>
    <w:rsid w:val="00D829B8"/>
    <w:rsid w:val="00D87845"/>
    <w:rsid w:val="00D93895"/>
    <w:rsid w:val="00D9496E"/>
    <w:rsid w:val="00DA5B99"/>
    <w:rsid w:val="00DA685A"/>
    <w:rsid w:val="00DB53CD"/>
    <w:rsid w:val="00DC3A0A"/>
    <w:rsid w:val="00DC566A"/>
    <w:rsid w:val="00DD44BD"/>
    <w:rsid w:val="00DE15EC"/>
    <w:rsid w:val="00DE3C2A"/>
    <w:rsid w:val="00E0118C"/>
    <w:rsid w:val="00E02248"/>
    <w:rsid w:val="00E02D46"/>
    <w:rsid w:val="00E111B9"/>
    <w:rsid w:val="00E12999"/>
    <w:rsid w:val="00E2648C"/>
    <w:rsid w:val="00E41C7C"/>
    <w:rsid w:val="00E5156A"/>
    <w:rsid w:val="00E53394"/>
    <w:rsid w:val="00E543A5"/>
    <w:rsid w:val="00E75CF8"/>
    <w:rsid w:val="00E820E3"/>
    <w:rsid w:val="00E846E7"/>
    <w:rsid w:val="00E84DF8"/>
    <w:rsid w:val="00E90EB1"/>
    <w:rsid w:val="00E91F99"/>
    <w:rsid w:val="00E947AE"/>
    <w:rsid w:val="00E967FB"/>
    <w:rsid w:val="00EA1D38"/>
    <w:rsid w:val="00EA5E28"/>
    <w:rsid w:val="00EA6257"/>
    <w:rsid w:val="00EC19A5"/>
    <w:rsid w:val="00ED20F4"/>
    <w:rsid w:val="00ED4C69"/>
    <w:rsid w:val="00EE7E98"/>
    <w:rsid w:val="00EF40DB"/>
    <w:rsid w:val="00EF59C9"/>
    <w:rsid w:val="00EF7E32"/>
    <w:rsid w:val="00F10B4B"/>
    <w:rsid w:val="00F1591E"/>
    <w:rsid w:val="00F32F89"/>
    <w:rsid w:val="00F37DC9"/>
    <w:rsid w:val="00F60E70"/>
    <w:rsid w:val="00F631FB"/>
    <w:rsid w:val="00F67849"/>
    <w:rsid w:val="00F7323F"/>
    <w:rsid w:val="00F734EA"/>
    <w:rsid w:val="00F73D55"/>
    <w:rsid w:val="00F814D6"/>
    <w:rsid w:val="00FB4630"/>
    <w:rsid w:val="00FC7D32"/>
    <w:rsid w:val="00FD7616"/>
    <w:rsid w:val="00FE42C9"/>
    <w:rsid w:val="00FE7F20"/>
    <w:rsid w:val="00FF662C"/>
    <w:rsid w:val="04DD7085"/>
    <w:rsid w:val="057E2D21"/>
    <w:rsid w:val="0B001F6C"/>
    <w:rsid w:val="0E886A8E"/>
    <w:rsid w:val="124D17EC"/>
    <w:rsid w:val="16692AF8"/>
    <w:rsid w:val="21A4270F"/>
    <w:rsid w:val="231A7AA9"/>
    <w:rsid w:val="2B6231C6"/>
    <w:rsid w:val="2ED72FC5"/>
    <w:rsid w:val="346B260B"/>
    <w:rsid w:val="35137983"/>
    <w:rsid w:val="3DF72BF8"/>
    <w:rsid w:val="3E260B7E"/>
    <w:rsid w:val="3F9D0255"/>
    <w:rsid w:val="3FF03FFB"/>
    <w:rsid w:val="40AC1E16"/>
    <w:rsid w:val="40BF06D7"/>
    <w:rsid w:val="41170329"/>
    <w:rsid w:val="413F165A"/>
    <w:rsid w:val="4A6C1FFC"/>
    <w:rsid w:val="4AC007E9"/>
    <w:rsid w:val="4B4C2FC3"/>
    <w:rsid w:val="4CDA1C53"/>
    <w:rsid w:val="50C02456"/>
    <w:rsid w:val="54407ED1"/>
    <w:rsid w:val="57E91A80"/>
    <w:rsid w:val="60141108"/>
    <w:rsid w:val="60AF5DE6"/>
    <w:rsid w:val="6646527B"/>
    <w:rsid w:val="684813B3"/>
    <w:rsid w:val="6F254099"/>
    <w:rsid w:val="71396572"/>
    <w:rsid w:val="7382360C"/>
    <w:rsid w:val="7674259B"/>
    <w:rsid w:val="795E4208"/>
    <w:rsid w:val="79921B32"/>
    <w:rsid w:val="7AFE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42"/>
    <w:qFormat/>
    <w:uiPriority w:val="0"/>
    <w:pPr>
      <w:keepNext/>
      <w:numPr>
        <w:ilvl w:val="0"/>
        <w:numId w:val="1"/>
      </w:numPr>
      <w:spacing w:line="300" w:lineRule="auto"/>
      <w:jc w:val="both"/>
      <w:outlineLvl w:val="0"/>
    </w:pPr>
    <w:rPr>
      <w:rFonts w:ascii="Arial" w:hAnsi="Arial" w:eastAsia="仿宋_GB2312"/>
      <w:b/>
      <w:sz w:val="28"/>
    </w:rPr>
  </w:style>
  <w:style w:type="paragraph" w:styleId="3">
    <w:name w:val="heading 2"/>
    <w:basedOn w:val="1"/>
    <w:next w:val="1"/>
    <w:link w:val="43"/>
    <w:qFormat/>
    <w:uiPriority w:val="0"/>
    <w:pPr>
      <w:keepNext/>
      <w:numPr>
        <w:ilvl w:val="0"/>
        <w:numId w:val="2"/>
      </w:numPr>
      <w:spacing w:line="300" w:lineRule="auto"/>
      <w:outlineLvl w:val="1"/>
    </w:pPr>
    <w:rPr>
      <w:rFonts w:ascii="Arial" w:hAnsi="Arial" w:eastAsia="仿宋_GB2312"/>
      <w:b/>
      <w:bCs/>
      <w:sz w:val="28"/>
    </w:rPr>
  </w:style>
  <w:style w:type="paragraph" w:styleId="4">
    <w:name w:val="heading 3"/>
    <w:basedOn w:val="1"/>
    <w:next w:val="1"/>
    <w:link w:val="44"/>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sz w:val="28"/>
    </w:rPr>
  </w:style>
  <w:style w:type="paragraph" w:styleId="5">
    <w:name w:val="heading 4"/>
    <w:basedOn w:val="1"/>
    <w:next w:val="1"/>
    <w:link w:val="45"/>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adjustRightInd/>
      <w:spacing w:line="240" w:lineRule="auto"/>
      <w:ind w:left="2520" w:leftChars="1200"/>
      <w:jc w:val="both"/>
      <w:textAlignment w:val="auto"/>
    </w:pPr>
    <w:rPr>
      <w:rFonts w:ascii="Calibri" w:hAnsi="Calibri"/>
      <w:kern w:val="2"/>
      <w:sz w:val="21"/>
      <w:szCs w:val="22"/>
    </w:rPr>
  </w:style>
  <w:style w:type="paragraph" w:styleId="7">
    <w:name w:val="Normal Indent"/>
    <w:basedOn w:val="1"/>
    <w:qFormat/>
    <w:uiPriority w:val="0"/>
    <w:pPr>
      <w:spacing w:line="312" w:lineRule="atLeast"/>
      <w:ind w:firstLine="420"/>
      <w:jc w:val="both"/>
    </w:pPr>
    <w:rPr>
      <w:rFonts w:ascii="Modern" w:hAnsi="Modern" w:eastAsia="仿宋_GB2312"/>
      <w:sz w:val="28"/>
    </w:rPr>
  </w:style>
  <w:style w:type="paragraph" w:styleId="8">
    <w:name w:val="Document Map"/>
    <w:basedOn w:val="1"/>
    <w:link w:val="60"/>
    <w:qFormat/>
    <w:uiPriority w:val="99"/>
    <w:pPr>
      <w:shd w:val="clear" w:color="auto" w:fill="000080"/>
    </w:pPr>
    <w:rPr>
      <w:rFonts w:eastAsiaTheme="minorEastAsia" w:cstheme="minorBidi"/>
      <w:kern w:val="2"/>
      <w:szCs w:val="22"/>
    </w:rPr>
  </w:style>
  <w:style w:type="paragraph" w:styleId="9">
    <w:name w:val="annotation text"/>
    <w:basedOn w:val="1"/>
    <w:link w:val="57"/>
    <w:qFormat/>
    <w:uiPriority w:val="99"/>
  </w:style>
  <w:style w:type="paragraph" w:styleId="10">
    <w:name w:val="Body Text 3"/>
    <w:basedOn w:val="1"/>
    <w:link w:val="48"/>
    <w:qFormat/>
    <w:uiPriority w:val="0"/>
    <w:pPr>
      <w:spacing w:line="288" w:lineRule="auto"/>
      <w:jc w:val="both"/>
    </w:pPr>
    <w:rPr>
      <w:rFonts w:ascii="楷体_GB2312" w:hAnsi="Arial" w:eastAsia="楷体_GB2312"/>
      <w:sz w:val="32"/>
    </w:rPr>
  </w:style>
  <w:style w:type="paragraph" w:styleId="11">
    <w:name w:val="Body Text"/>
    <w:basedOn w:val="1"/>
    <w:link w:val="49"/>
    <w:qFormat/>
    <w:uiPriority w:val="0"/>
    <w:pPr>
      <w:adjustRightInd/>
      <w:spacing w:line="240" w:lineRule="auto"/>
      <w:jc w:val="both"/>
      <w:textAlignment w:val="auto"/>
    </w:pPr>
    <w:rPr>
      <w:rFonts w:ascii="宋体"/>
      <w:sz w:val="30"/>
    </w:rPr>
  </w:style>
  <w:style w:type="paragraph" w:styleId="12">
    <w:name w:val="Body Text Indent"/>
    <w:basedOn w:val="1"/>
    <w:link w:val="50"/>
    <w:qFormat/>
    <w:uiPriority w:val="0"/>
    <w:pPr>
      <w:spacing w:line="400" w:lineRule="atLeast"/>
      <w:ind w:firstLine="570"/>
    </w:pPr>
    <w:rPr>
      <w:rFonts w:ascii="仿宋_GB2312" w:hAnsi="_x000B__x000C_" w:eastAsia="仿宋_GB2312"/>
      <w:sz w:val="28"/>
    </w:rPr>
  </w:style>
  <w:style w:type="paragraph" w:styleId="13">
    <w:name w:val="toc 5"/>
    <w:basedOn w:val="1"/>
    <w:next w:val="1"/>
    <w:unhideWhenUsed/>
    <w:qFormat/>
    <w:uiPriority w:val="0"/>
    <w:pPr>
      <w:adjustRightInd/>
      <w:spacing w:line="240" w:lineRule="auto"/>
      <w:ind w:left="1680" w:leftChars="800"/>
      <w:jc w:val="both"/>
      <w:textAlignment w:val="auto"/>
    </w:pPr>
    <w:rPr>
      <w:rFonts w:ascii="Calibri" w:hAnsi="Calibri"/>
      <w:kern w:val="2"/>
      <w:sz w:val="21"/>
      <w:szCs w:val="22"/>
    </w:rPr>
  </w:style>
  <w:style w:type="paragraph" w:styleId="14">
    <w:name w:val="toc 3"/>
    <w:basedOn w:val="1"/>
    <w:next w:val="1"/>
    <w:unhideWhenUsed/>
    <w:qFormat/>
    <w:uiPriority w:val="39"/>
    <w:pPr>
      <w:adjustRightInd/>
      <w:spacing w:line="240" w:lineRule="auto"/>
      <w:ind w:left="840" w:leftChars="400"/>
      <w:jc w:val="both"/>
      <w:textAlignment w:val="auto"/>
    </w:pPr>
    <w:rPr>
      <w:rFonts w:ascii="Calibri" w:hAnsi="Calibri"/>
      <w:kern w:val="2"/>
      <w:sz w:val="21"/>
      <w:szCs w:val="22"/>
    </w:rPr>
  </w:style>
  <w:style w:type="paragraph" w:styleId="15">
    <w:name w:val="Plain Text"/>
    <w:basedOn w:val="1"/>
    <w:link w:val="68"/>
    <w:qFormat/>
    <w:uiPriority w:val="0"/>
    <w:pPr>
      <w:adjustRightInd/>
      <w:spacing w:line="240" w:lineRule="auto"/>
      <w:jc w:val="both"/>
      <w:textAlignment w:val="auto"/>
    </w:pPr>
    <w:rPr>
      <w:rFonts w:ascii="宋体" w:hAnsi="Courier New"/>
      <w:sz w:val="20"/>
    </w:rPr>
  </w:style>
  <w:style w:type="paragraph" w:styleId="16">
    <w:name w:val="toc 8"/>
    <w:basedOn w:val="1"/>
    <w:next w:val="1"/>
    <w:unhideWhenUsed/>
    <w:qFormat/>
    <w:uiPriority w:val="39"/>
    <w:pPr>
      <w:adjustRightInd/>
      <w:spacing w:line="240" w:lineRule="auto"/>
      <w:ind w:left="2940" w:leftChars="1400"/>
      <w:jc w:val="both"/>
      <w:textAlignment w:val="auto"/>
    </w:pPr>
    <w:rPr>
      <w:rFonts w:ascii="Calibri" w:hAnsi="Calibri"/>
      <w:kern w:val="2"/>
      <w:sz w:val="21"/>
      <w:szCs w:val="22"/>
    </w:rPr>
  </w:style>
  <w:style w:type="paragraph" w:styleId="17">
    <w:name w:val="Date"/>
    <w:basedOn w:val="1"/>
    <w:next w:val="1"/>
    <w:link w:val="70"/>
    <w:qFormat/>
    <w:uiPriority w:val="0"/>
    <w:pPr>
      <w:jc w:val="both"/>
    </w:pPr>
    <w:rPr>
      <w:rFonts w:ascii="楷体_GB2312" w:eastAsia="楷体_GB2312"/>
      <w:b/>
      <w:sz w:val="28"/>
    </w:rPr>
  </w:style>
  <w:style w:type="paragraph" w:styleId="18">
    <w:name w:val="Body Text Indent 2"/>
    <w:basedOn w:val="1"/>
    <w:link w:val="65"/>
    <w:qFormat/>
    <w:uiPriority w:val="0"/>
    <w:pPr>
      <w:spacing w:line="360" w:lineRule="exact"/>
      <w:ind w:firstLine="560" w:firstLineChars="200"/>
      <w:jc w:val="both"/>
      <w:outlineLvl w:val="0"/>
    </w:pPr>
    <w:rPr>
      <w:rFonts w:ascii="仿宋_GB2312" w:eastAsia="仿宋_GB2312"/>
      <w:sz w:val="28"/>
    </w:rPr>
  </w:style>
  <w:style w:type="paragraph" w:styleId="19">
    <w:name w:val="endnote text"/>
    <w:basedOn w:val="1"/>
    <w:link w:val="114"/>
    <w:semiHidden/>
    <w:unhideWhenUsed/>
    <w:qFormat/>
    <w:uiPriority w:val="99"/>
    <w:pPr>
      <w:snapToGrid w:val="0"/>
    </w:pPr>
  </w:style>
  <w:style w:type="paragraph" w:styleId="20">
    <w:name w:val="Balloon Text"/>
    <w:basedOn w:val="1"/>
    <w:link w:val="56"/>
    <w:qFormat/>
    <w:uiPriority w:val="99"/>
    <w:pPr>
      <w:spacing w:line="240" w:lineRule="auto"/>
    </w:pPr>
    <w:rPr>
      <w:sz w:val="18"/>
      <w:szCs w:val="18"/>
    </w:rPr>
  </w:style>
  <w:style w:type="paragraph" w:styleId="21">
    <w:name w:val="footer"/>
    <w:basedOn w:val="1"/>
    <w:link w:val="47"/>
    <w:unhideWhenUsed/>
    <w:qFormat/>
    <w:uiPriority w:val="99"/>
    <w:pPr>
      <w:tabs>
        <w:tab w:val="center" w:pos="4153"/>
        <w:tab w:val="right" w:pos="8306"/>
      </w:tabs>
      <w:snapToGrid w:val="0"/>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left" w:pos="840"/>
        <w:tab w:val="right" w:leader="dot" w:pos="8654"/>
      </w:tabs>
      <w:spacing w:line="360" w:lineRule="auto"/>
      <w:jc w:val="center"/>
    </w:pPr>
    <w:rPr>
      <w:rFonts w:ascii="仿宋_GB2312" w:hAnsi="Arial" w:eastAsia="仿宋_GB2312"/>
      <w:sz w:val="28"/>
      <w:szCs w:val="28"/>
    </w:rPr>
  </w:style>
  <w:style w:type="paragraph" w:styleId="24">
    <w:name w:val="toc 4"/>
    <w:basedOn w:val="1"/>
    <w:next w:val="1"/>
    <w:unhideWhenUsed/>
    <w:qFormat/>
    <w:uiPriority w:val="39"/>
    <w:pPr>
      <w:adjustRightInd/>
      <w:spacing w:line="240" w:lineRule="auto"/>
      <w:ind w:left="1260" w:leftChars="600"/>
      <w:jc w:val="both"/>
      <w:textAlignment w:val="auto"/>
    </w:pPr>
    <w:rPr>
      <w:rFonts w:ascii="Calibri" w:hAnsi="Calibri"/>
      <w:kern w:val="2"/>
      <w:sz w:val="21"/>
      <w:szCs w:val="22"/>
    </w:rPr>
  </w:style>
  <w:style w:type="paragraph" w:styleId="25">
    <w:name w:val="footnote text"/>
    <w:basedOn w:val="1"/>
    <w:link w:val="100"/>
    <w:qFormat/>
    <w:uiPriority w:val="0"/>
    <w:pPr>
      <w:adjustRightInd/>
      <w:snapToGrid w:val="0"/>
      <w:spacing w:line="240" w:lineRule="auto"/>
      <w:textAlignment w:val="auto"/>
    </w:pPr>
    <w:rPr>
      <w:kern w:val="2"/>
      <w:sz w:val="18"/>
      <w:szCs w:val="18"/>
    </w:rPr>
  </w:style>
  <w:style w:type="paragraph" w:styleId="26">
    <w:name w:val="toc 6"/>
    <w:basedOn w:val="1"/>
    <w:next w:val="1"/>
    <w:unhideWhenUsed/>
    <w:qFormat/>
    <w:uiPriority w:val="39"/>
    <w:pPr>
      <w:adjustRightInd/>
      <w:spacing w:line="240" w:lineRule="auto"/>
      <w:ind w:left="2100" w:leftChars="1000"/>
      <w:jc w:val="both"/>
      <w:textAlignment w:val="auto"/>
    </w:pPr>
    <w:rPr>
      <w:rFonts w:ascii="Calibri" w:hAnsi="Calibri"/>
      <w:kern w:val="2"/>
      <w:sz w:val="21"/>
      <w:szCs w:val="22"/>
    </w:rPr>
  </w:style>
  <w:style w:type="paragraph" w:styleId="27">
    <w:name w:val="Body Text Indent 3"/>
    <w:basedOn w:val="1"/>
    <w:link w:val="66"/>
    <w:qFormat/>
    <w:uiPriority w:val="0"/>
    <w:pPr>
      <w:spacing w:line="440" w:lineRule="atLeast"/>
      <w:ind w:firstLine="600"/>
      <w:jc w:val="both"/>
    </w:pPr>
    <w:rPr>
      <w:rFonts w:ascii="Arial" w:hAnsi="Arial" w:eastAsia="仿宋_GB2312"/>
      <w:sz w:val="28"/>
    </w:rPr>
  </w:style>
  <w:style w:type="paragraph" w:styleId="28">
    <w:name w:val="toc 2"/>
    <w:basedOn w:val="1"/>
    <w:next w:val="1"/>
    <w:unhideWhenUsed/>
    <w:qFormat/>
    <w:uiPriority w:val="39"/>
    <w:pPr>
      <w:tabs>
        <w:tab w:val="right" w:leader="dot" w:pos="8931"/>
      </w:tabs>
      <w:spacing w:line="360" w:lineRule="auto"/>
      <w:ind w:left="480" w:leftChars="200"/>
    </w:pPr>
  </w:style>
  <w:style w:type="paragraph" w:styleId="29">
    <w:name w:val="toc 9"/>
    <w:basedOn w:val="1"/>
    <w:next w:val="1"/>
    <w:unhideWhenUsed/>
    <w:qFormat/>
    <w:uiPriority w:val="39"/>
    <w:pPr>
      <w:adjustRightInd/>
      <w:spacing w:line="240" w:lineRule="auto"/>
      <w:ind w:left="3360" w:leftChars="1600"/>
      <w:jc w:val="both"/>
      <w:textAlignment w:val="auto"/>
    </w:pPr>
    <w:rPr>
      <w:rFonts w:ascii="Calibri" w:hAnsi="Calibri"/>
      <w:kern w:val="2"/>
      <w:sz w:val="21"/>
      <w:szCs w:val="22"/>
    </w:rPr>
  </w:style>
  <w:style w:type="paragraph" w:styleId="30">
    <w:name w:val="Body Text 2"/>
    <w:basedOn w:val="1"/>
    <w:link w:val="67"/>
    <w:qFormat/>
    <w:uiPriority w:val="0"/>
    <w:pPr>
      <w:autoSpaceDE w:val="0"/>
      <w:autoSpaceDN w:val="0"/>
      <w:spacing w:line="440" w:lineRule="exact"/>
      <w:jc w:val="both"/>
    </w:pPr>
    <w:rPr>
      <w:rFonts w:ascii="仿宋_GB2312" w:hAnsi="Arial" w:eastAsia="仿宋_GB2312"/>
      <w:sz w:val="28"/>
    </w:rPr>
  </w:style>
  <w:style w:type="paragraph" w:styleId="31">
    <w:name w:val="HTML Preformatted"/>
    <w:basedOn w:val="1"/>
    <w:link w:val="8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32">
    <w:name w:val="Normal (Web)"/>
    <w:basedOn w:val="1"/>
    <w:qFormat/>
    <w:uiPriority w:val="99"/>
    <w:pPr>
      <w:widowControl/>
      <w:adjustRightInd/>
      <w:spacing w:line="360" w:lineRule="auto"/>
      <w:textAlignment w:val="auto"/>
    </w:pPr>
    <w:rPr>
      <w:rFonts w:ascii="宋体" w:hAnsi="宋体"/>
      <w:sz w:val="18"/>
      <w:szCs w:val="18"/>
    </w:rPr>
  </w:style>
  <w:style w:type="paragraph" w:styleId="33">
    <w:name w:val="annotation subject"/>
    <w:basedOn w:val="9"/>
    <w:next w:val="9"/>
    <w:link w:val="58"/>
    <w:qFormat/>
    <w:uiPriority w:val="99"/>
    <w:rPr>
      <w:b/>
      <w:bCs/>
    </w:rPr>
  </w:style>
  <w:style w:type="paragraph" w:styleId="34">
    <w:name w:val="Body Text First Indent"/>
    <w:basedOn w:val="11"/>
    <w:link w:val="64"/>
    <w:qFormat/>
    <w:uiPriority w:val="0"/>
    <w:pPr>
      <w:spacing w:after="120"/>
      <w:ind w:firstLine="420"/>
    </w:pPr>
    <w:rPr>
      <w:rFonts w:ascii="Times New Roman"/>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Hyperlink"/>
    <w:unhideWhenUsed/>
    <w:qFormat/>
    <w:uiPriority w:val="99"/>
    <w:rPr>
      <w:color w:val="0000FF"/>
      <w:u w:val="single"/>
    </w:rPr>
  </w:style>
  <w:style w:type="character" w:styleId="41">
    <w:name w:val="annotation reference"/>
    <w:basedOn w:val="37"/>
    <w:qFormat/>
    <w:uiPriority w:val="99"/>
    <w:rPr>
      <w:sz w:val="21"/>
      <w:szCs w:val="21"/>
    </w:rPr>
  </w:style>
  <w:style w:type="character" w:customStyle="1" w:styleId="42">
    <w:name w:val="标题 1 字符"/>
    <w:basedOn w:val="37"/>
    <w:link w:val="2"/>
    <w:qFormat/>
    <w:uiPriority w:val="0"/>
    <w:rPr>
      <w:rFonts w:ascii="Arial" w:hAnsi="Arial" w:eastAsia="仿宋_GB2312" w:cs="Times New Roman"/>
      <w:b/>
      <w:kern w:val="0"/>
      <w:sz w:val="28"/>
      <w:szCs w:val="20"/>
    </w:rPr>
  </w:style>
  <w:style w:type="character" w:customStyle="1" w:styleId="43">
    <w:name w:val="标题 2 字符"/>
    <w:basedOn w:val="37"/>
    <w:link w:val="3"/>
    <w:qFormat/>
    <w:uiPriority w:val="0"/>
    <w:rPr>
      <w:rFonts w:ascii="Arial" w:hAnsi="Arial" w:eastAsia="仿宋_GB2312" w:cs="Times New Roman"/>
      <w:b/>
      <w:bCs/>
      <w:kern w:val="0"/>
      <w:sz w:val="28"/>
      <w:szCs w:val="20"/>
    </w:rPr>
  </w:style>
  <w:style w:type="character" w:customStyle="1" w:styleId="44">
    <w:name w:val="标题 3 字符"/>
    <w:basedOn w:val="37"/>
    <w:link w:val="4"/>
    <w:qFormat/>
    <w:uiPriority w:val="0"/>
    <w:rPr>
      <w:rFonts w:ascii="仿宋_GB2312" w:hAnsi="Arial" w:eastAsia="仿宋_GB2312" w:cs="Times New Roman"/>
      <w:kern w:val="0"/>
      <w:sz w:val="28"/>
      <w:szCs w:val="20"/>
    </w:rPr>
  </w:style>
  <w:style w:type="character" w:customStyle="1" w:styleId="45">
    <w:name w:val="标题 4 字符"/>
    <w:basedOn w:val="37"/>
    <w:link w:val="5"/>
    <w:qFormat/>
    <w:uiPriority w:val="0"/>
    <w:rPr>
      <w:rFonts w:ascii="仿宋_GB2312" w:hAnsi="Times New Roman" w:eastAsia="仿宋_GB2312" w:cs="Times New Roman"/>
      <w:kern w:val="0"/>
      <w:sz w:val="28"/>
      <w:szCs w:val="20"/>
    </w:rPr>
  </w:style>
  <w:style w:type="character" w:customStyle="1" w:styleId="46">
    <w:name w:val="页眉 字符"/>
    <w:basedOn w:val="37"/>
    <w:link w:val="22"/>
    <w:qFormat/>
    <w:uiPriority w:val="99"/>
    <w:rPr>
      <w:sz w:val="18"/>
      <w:szCs w:val="18"/>
    </w:rPr>
  </w:style>
  <w:style w:type="character" w:customStyle="1" w:styleId="47">
    <w:name w:val="页脚 字符"/>
    <w:basedOn w:val="37"/>
    <w:link w:val="21"/>
    <w:qFormat/>
    <w:uiPriority w:val="99"/>
    <w:rPr>
      <w:sz w:val="18"/>
      <w:szCs w:val="18"/>
    </w:rPr>
  </w:style>
  <w:style w:type="character" w:customStyle="1" w:styleId="48">
    <w:name w:val="正文文本 3 字符"/>
    <w:basedOn w:val="37"/>
    <w:link w:val="10"/>
    <w:qFormat/>
    <w:uiPriority w:val="0"/>
    <w:rPr>
      <w:rFonts w:ascii="楷体_GB2312" w:hAnsi="Arial" w:eastAsia="楷体_GB2312" w:cs="Times New Roman"/>
      <w:kern w:val="0"/>
      <w:sz w:val="32"/>
      <w:szCs w:val="20"/>
    </w:rPr>
  </w:style>
  <w:style w:type="character" w:customStyle="1" w:styleId="49">
    <w:name w:val="正文文本 字符"/>
    <w:basedOn w:val="37"/>
    <w:link w:val="11"/>
    <w:qFormat/>
    <w:uiPriority w:val="0"/>
    <w:rPr>
      <w:rFonts w:ascii="宋体" w:hAnsi="Times New Roman" w:eastAsia="宋体" w:cs="Times New Roman"/>
      <w:kern w:val="0"/>
      <w:sz w:val="30"/>
      <w:szCs w:val="20"/>
    </w:rPr>
  </w:style>
  <w:style w:type="character" w:customStyle="1" w:styleId="50">
    <w:name w:val="正文文本缩进 字符"/>
    <w:basedOn w:val="37"/>
    <w:link w:val="12"/>
    <w:qFormat/>
    <w:uiPriority w:val="0"/>
    <w:rPr>
      <w:rFonts w:ascii="仿宋_GB2312" w:hAnsi="_x000B__x000C_" w:eastAsia="仿宋_GB2312" w:cs="Times New Roman"/>
      <w:kern w:val="0"/>
      <w:sz w:val="28"/>
      <w:szCs w:val="20"/>
    </w:rPr>
  </w:style>
  <w:style w:type="paragraph" w:styleId="51">
    <w:name w:val="List Paragraph"/>
    <w:basedOn w:val="1"/>
    <w:qFormat/>
    <w:uiPriority w:val="34"/>
    <w:pPr>
      <w:ind w:firstLine="420" w:firstLineChars="200"/>
    </w:pPr>
  </w:style>
  <w:style w:type="paragraph" w:customStyle="1" w:styleId="52">
    <w:name w:val="正文1"/>
    <w:basedOn w:val="1"/>
    <w:link w:val="53"/>
    <w:qFormat/>
    <w:uiPriority w:val="0"/>
    <w:pPr>
      <w:tabs>
        <w:tab w:val="left" w:pos="1135"/>
        <w:tab w:val="left" w:pos="2390"/>
      </w:tabs>
      <w:adjustRightInd/>
      <w:snapToGrid w:val="0"/>
      <w:spacing w:line="360" w:lineRule="auto"/>
      <w:ind w:firstLine="560" w:firstLineChars="200"/>
      <w:textAlignment w:val="auto"/>
    </w:pPr>
    <w:rPr>
      <w:rFonts w:eastAsia="仿宋_GB2312"/>
      <w:kern w:val="2"/>
      <w:sz w:val="28"/>
      <w:szCs w:val="24"/>
    </w:rPr>
  </w:style>
  <w:style w:type="character" w:customStyle="1" w:styleId="53">
    <w:name w:val="正文1 Char"/>
    <w:link w:val="52"/>
    <w:qFormat/>
    <w:uiPriority w:val="0"/>
    <w:rPr>
      <w:rFonts w:ascii="Times New Roman" w:hAnsi="Times New Roman" w:eastAsia="仿宋_GB2312" w:cs="Times New Roman"/>
      <w:sz w:val="28"/>
      <w:szCs w:val="24"/>
    </w:rPr>
  </w:style>
  <w:style w:type="paragraph" w:customStyle="1" w:styleId="54">
    <w:name w:val="Normal_37"/>
    <w:qFormat/>
    <w:uiPriority w:val="0"/>
    <w:pPr>
      <w:spacing w:before="120" w:after="240"/>
      <w:jc w:val="both"/>
    </w:pPr>
    <w:rPr>
      <w:rFonts w:ascii="Calibri" w:hAnsi="Calibri" w:eastAsia="Calibri" w:cs="Times New Roman"/>
      <w:sz w:val="22"/>
      <w:szCs w:val="22"/>
      <w:lang w:val="ru-RU" w:eastAsia="en-US" w:bidi="ar-SA"/>
    </w:rPr>
  </w:style>
  <w:style w:type="paragraph" w:customStyle="1" w:styleId="55">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56">
    <w:name w:val="批注框文本 字符"/>
    <w:basedOn w:val="37"/>
    <w:link w:val="20"/>
    <w:qFormat/>
    <w:uiPriority w:val="99"/>
    <w:rPr>
      <w:rFonts w:ascii="Times New Roman" w:hAnsi="Times New Roman" w:eastAsia="宋体" w:cs="Times New Roman"/>
      <w:kern w:val="0"/>
      <w:sz w:val="18"/>
      <w:szCs w:val="18"/>
    </w:rPr>
  </w:style>
  <w:style w:type="character" w:customStyle="1" w:styleId="57">
    <w:name w:val="批注文字 字符"/>
    <w:basedOn w:val="37"/>
    <w:link w:val="9"/>
    <w:qFormat/>
    <w:uiPriority w:val="99"/>
    <w:rPr>
      <w:rFonts w:ascii="Times New Roman" w:hAnsi="Times New Roman" w:eastAsia="宋体" w:cs="Times New Roman"/>
      <w:kern w:val="0"/>
      <w:sz w:val="24"/>
      <w:szCs w:val="20"/>
    </w:rPr>
  </w:style>
  <w:style w:type="character" w:customStyle="1" w:styleId="58">
    <w:name w:val="批注主题 字符"/>
    <w:basedOn w:val="57"/>
    <w:link w:val="33"/>
    <w:qFormat/>
    <w:uiPriority w:val="99"/>
    <w:rPr>
      <w:rFonts w:ascii="Times New Roman" w:hAnsi="Times New Roman" w:eastAsia="宋体" w:cs="Times New Roman"/>
      <w:b/>
      <w:bCs/>
      <w:kern w:val="0"/>
      <w:sz w:val="24"/>
      <w:szCs w:val="20"/>
    </w:rPr>
  </w:style>
  <w:style w:type="character" w:customStyle="1" w:styleId="59">
    <w:name w:val="apple-converted-space"/>
    <w:basedOn w:val="37"/>
    <w:qFormat/>
    <w:uiPriority w:val="0"/>
  </w:style>
  <w:style w:type="character" w:customStyle="1" w:styleId="60">
    <w:name w:val="文档结构图 字符"/>
    <w:link w:val="8"/>
    <w:qFormat/>
    <w:uiPriority w:val="99"/>
    <w:rPr>
      <w:rFonts w:ascii="Times New Roman" w:hAnsi="Times New Roman"/>
      <w:sz w:val="24"/>
      <w:shd w:val="clear" w:color="auto" w:fill="000080"/>
    </w:rPr>
  </w:style>
  <w:style w:type="character" w:customStyle="1" w:styleId="61">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62">
    <w:name w:val="文档结构图 Char1"/>
    <w:basedOn w:val="37"/>
    <w:qFormat/>
    <w:uiPriority w:val="0"/>
    <w:rPr>
      <w:rFonts w:ascii="宋体" w:hAnsi="Times New Roman"/>
      <w:sz w:val="18"/>
      <w:szCs w:val="18"/>
    </w:rPr>
  </w:style>
  <w:style w:type="character" w:customStyle="1" w:styleId="63">
    <w:name w:val="正文文本 Char"/>
    <w:qFormat/>
    <w:uiPriority w:val="0"/>
    <w:rPr>
      <w:rFonts w:ascii="宋体" w:hAnsi="Times New Roman" w:eastAsia="宋体" w:cs="Times New Roman"/>
      <w:sz w:val="30"/>
      <w:szCs w:val="20"/>
    </w:rPr>
  </w:style>
  <w:style w:type="character" w:customStyle="1" w:styleId="64">
    <w:name w:val="正文首行缩进 字符"/>
    <w:basedOn w:val="49"/>
    <w:link w:val="34"/>
    <w:qFormat/>
    <w:uiPriority w:val="0"/>
    <w:rPr>
      <w:rFonts w:ascii="Times New Roman" w:hAnsi="Times New Roman" w:eastAsia="宋体" w:cs="Times New Roman"/>
      <w:kern w:val="0"/>
      <w:sz w:val="30"/>
      <w:szCs w:val="20"/>
    </w:rPr>
  </w:style>
  <w:style w:type="character" w:customStyle="1" w:styleId="65">
    <w:name w:val="正文文本缩进 2 字符"/>
    <w:basedOn w:val="37"/>
    <w:link w:val="18"/>
    <w:qFormat/>
    <w:uiPriority w:val="0"/>
    <w:rPr>
      <w:rFonts w:ascii="仿宋_GB2312" w:hAnsi="Times New Roman" w:eastAsia="仿宋_GB2312" w:cs="Times New Roman"/>
      <w:kern w:val="0"/>
      <w:sz w:val="28"/>
      <w:szCs w:val="20"/>
    </w:rPr>
  </w:style>
  <w:style w:type="character" w:customStyle="1" w:styleId="66">
    <w:name w:val="正文文本缩进 3 字符"/>
    <w:basedOn w:val="37"/>
    <w:link w:val="27"/>
    <w:qFormat/>
    <w:uiPriority w:val="0"/>
    <w:rPr>
      <w:rFonts w:ascii="Arial" w:hAnsi="Arial" w:eastAsia="仿宋_GB2312" w:cs="Times New Roman"/>
      <w:kern w:val="0"/>
      <w:sz w:val="28"/>
      <w:szCs w:val="20"/>
    </w:rPr>
  </w:style>
  <w:style w:type="character" w:customStyle="1" w:styleId="67">
    <w:name w:val="正文文本 2 字符"/>
    <w:basedOn w:val="37"/>
    <w:link w:val="30"/>
    <w:qFormat/>
    <w:uiPriority w:val="0"/>
    <w:rPr>
      <w:rFonts w:ascii="仿宋_GB2312" w:hAnsi="Arial" w:eastAsia="仿宋_GB2312" w:cs="Times New Roman"/>
      <w:kern w:val="0"/>
      <w:sz w:val="28"/>
      <w:szCs w:val="20"/>
    </w:rPr>
  </w:style>
  <w:style w:type="character" w:customStyle="1" w:styleId="68">
    <w:name w:val="纯文本 字符"/>
    <w:basedOn w:val="37"/>
    <w:link w:val="15"/>
    <w:qFormat/>
    <w:uiPriority w:val="0"/>
    <w:rPr>
      <w:rFonts w:ascii="宋体" w:hAnsi="Courier New" w:eastAsia="宋体" w:cs="Times New Roman"/>
      <w:kern w:val="0"/>
      <w:sz w:val="20"/>
      <w:szCs w:val="20"/>
    </w:rPr>
  </w:style>
  <w:style w:type="paragraph" w:customStyle="1" w:styleId="69">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70">
    <w:name w:val="日期 字符"/>
    <w:basedOn w:val="37"/>
    <w:link w:val="17"/>
    <w:qFormat/>
    <w:uiPriority w:val="0"/>
    <w:rPr>
      <w:rFonts w:ascii="楷体_GB2312" w:hAnsi="Times New Roman" w:eastAsia="楷体_GB2312" w:cs="Times New Roman"/>
      <w:b/>
      <w:kern w:val="0"/>
      <w:sz w:val="28"/>
      <w:szCs w:val="20"/>
    </w:rPr>
  </w:style>
  <w:style w:type="character" w:customStyle="1" w:styleId="71">
    <w:name w:val="text1"/>
    <w:qFormat/>
    <w:uiPriority w:val="0"/>
    <w:rPr>
      <w:spacing w:val="10"/>
      <w:sz w:val="28"/>
      <w:szCs w:val="28"/>
    </w:rPr>
  </w:style>
  <w:style w:type="paragraph" w:customStyle="1" w:styleId="7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7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74">
    <w:name w:val="font6"/>
    <w:basedOn w:val="1"/>
    <w:qFormat/>
    <w:uiPriority w:val="0"/>
    <w:pPr>
      <w:widowControl/>
      <w:adjustRightInd/>
      <w:spacing w:before="100" w:beforeAutospacing="1" w:after="100" w:afterAutospacing="1" w:line="240" w:lineRule="auto"/>
      <w:textAlignment w:val="auto"/>
    </w:pPr>
    <w:rPr>
      <w:rFonts w:hint="eastAsia" w:ascii="宋体" w:hAnsi="宋体"/>
      <w:b/>
      <w:bCs/>
      <w:sz w:val="32"/>
      <w:szCs w:val="32"/>
    </w:rPr>
  </w:style>
  <w:style w:type="paragraph" w:customStyle="1" w:styleId="75">
    <w:name w:val="font7"/>
    <w:basedOn w:val="1"/>
    <w:qFormat/>
    <w:uiPriority w:val="0"/>
    <w:pPr>
      <w:widowControl/>
      <w:adjustRightInd/>
      <w:spacing w:before="100" w:beforeAutospacing="1" w:after="100" w:afterAutospacing="1" w:line="240" w:lineRule="auto"/>
      <w:textAlignment w:val="auto"/>
    </w:pPr>
    <w:rPr>
      <w:szCs w:val="24"/>
    </w:rPr>
  </w:style>
  <w:style w:type="paragraph" w:customStyle="1" w:styleId="76">
    <w:name w:val="font8"/>
    <w:basedOn w:val="1"/>
    <w:qFormat/>
    <w:uiPriority w:val="0"/>
    <w:pPr>
      <w:widowControl/>
      <w:adjustRightInd/>
      <w:spacing w:before="100" w:beforeAutospacing="1" w:after="100" w:afterAutospacing="1" w:line="240" w:lineRule="auto"/>
      <w:textAlignment w:val="auto"/>
    </w:pPr>
    <w:rPr>
      <w:rFonts w:hint="eastAsia" w:ascii="宋体" w:hAnsi="宋体"/>
      <w:b/>
      <w:bCs/>
      <w:sz w:val="36"/>
      <w:szCs w:val="36"/>
    </w:rPr>
  </w:style>
  <w:style w:type="paragraph" w:customStyle="1" w:styleId="77">
    <w:name w:val="font9"/>
    <w:basedOn w:val="1"/>
    <w:qFormat/>
    <w:uiPriority w:val="0"/>
    <w:pPr>
      <w:widowControl/>
      <w:adjustRightInd/>
      <w:spacing w:before="100" w:beforeAutospacing="1" w:after="100" w:afterAutospacing="1" w:line="240" w:lineRule="auto"/>
      <w:textAlignment w:val="auto"/>
    </w:pPr>
    <w:rPr>
      <w:b/>
      <w:bCs/>
      <w:sz w:val="36"/>
      <w:szCs w:val="36"/>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79">
    <w:name w:val="xl2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Cs w:val="24"/>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 w:val="20"/>
    </w:rPr>
  </w:style>
  <w:style w:type="paragraph" w:customStyle="1" w:styleId="8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paragraph" w:customStyle="1" w:styleId="8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paragraph" w:customStyle="1" w:styleId="8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auto"/>
    </w:pPr>
    <w:rPr>
      <w:rFonts w:ascii="Arial Narrow" w:hAnsi="Arial Narrow"/>
      <w:sz w:val="20"/>
    </w:rPr>
  </w:style>
  <w:style w:type="paragraph" w:customStyle="1" w:styleId="84">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85">
    <w:name w:val="xl31"/>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86">
    <w:name w:val="xl32"/>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87">
    <w:name w:val="nr1"/>
    <w:qFormat/>
    <w:uiPriority w:val="0"/>
    <w:rPr>
      <w:rFonts w:hint="eastAsia" w:ascii="楷体_GB2312" w:eastAsia="楷体_GB2312"/>
      <w:color w:val="000000"/>
      <w:sz w:val="24"/>
      <w:szCs w:val="24"/>
    </w:rPr>
  </w:style>
  <w:style w:type="character" w:customStyle="1" w:styleId="88">
    <w:name w:val="HTML 预设格式 字符"/>
    <w:basedOn w:val="37"/>
    <w:link w:val="31"/>
    <w:qFormat/>
    <w:uiPriority w:val="99"/>
    <w:rPr>
      <w:rFonts w:ascii="宋体" w:hAnsi="宋体" w:eastAsia="宋体" w:cs="Times New Roman"/>
      <w:kern w:val="0"/>
      <w:sz w:val="24"/>
      <w:szCs w:val="24"/>
    </w:rPr>
  </w:style>
  <w:style w:type="paragraph" w:customStyle="1" w:styleId="89">
    <w:name w:val="样式2"/>
    <w:basedOn w:val="1"/>
    <w:qFormat/>
    <w:uiPriority w:val="0"/>
    <w:pPr>
      <w:autoSpaceDE w:val="0"/>
      <w:autoSpaceDN w:val="0"/>
      <w:spacing w:line="240" w:lineRule="auto"/>
      <w:jc w:val="center"/>
    </w:pPr>
    <w:rPr>
      <w:rFonts w:ascii="长城粗隶书" w:eastAsia="长城粗隶书"/>
      <w:b/>
      <w:spacing w:val="20"/>
      <w:sz w:val="52"/>
    </w:rPr>
  </w:style>
  <w:style w:type="paragraph" w:customStyle="1" w:styleId="90">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91">
    <w:name w:val="Char"/>
    <w:basedOn w:val="1"/>
    <w:qFormat/>
    <w:uiPriority w:val="0"/>
    <w:pPr>
      <w:adjustRightInd/>
      <w:spacing w:line="240" w:lineRule="auto"/>
      <w:jc w:val="both"/>
      <w:textAlignment w:val="auto"/>
    </w:pPr>
    <w:rPr>
      <w:rFonts w:ascii="宋体" w:hAnsi="宋体" w:cs="Courier New"/>
      <w:kern w:val="2"/>
      <w:sz w:val="32"/>
      <w:szCs w:val="32"/>
    </w:rPr>
  </w:style>
  <w:style w:type="character" w:customStyle="1" w:styleId="92">
    <w:name w:val="t12h291"/>
    <w:qFormat/>
    <w:uiPriority w:val="0"/>
    <w:rPr>
      <w:color w:val="000000"/>
      <w:sz w:val="24"/>
      <w:szCs w:val="24"/>
    </w:rPr>
  </w:style>
  <w:style w:type="paragraph" w:customStyle="1" w:styleId="93">
    <w:name w:val="Default"/>
    <w:qFormat/>
    <w:uiPriority w:val="0"/>
    <w:pPr>
      <w:widowControl w:val="0"/>
      <w:autoSpaceDE w:val="0"/>
      <w:autoSpaceDN w:val="0"/>
      <w:adjustRightInd w:val="0"/>
    </w:pPr>
    <w:rPr>
      <w:rFonts w:ascii="华文细黑碙.." w:hAnsi="Calibri" w:eastAsia="华文细黑碙.." w:cs="华文细黑碙.."/>
      <w:color w:val="000000"/>
      <w:sz w:val="24"/>
      <w:szCs w:val="24"/>
      <w:lang w:val="en-US" w:eastAsia="zh-CN" w:bidi="ar-SA"/>
    </w:rPr>
  </w:style>
  <w:style w:type="character" w:customStyle="1" w:styleId="94">
    <w:name w:val="A4"/>
    <w:qFormat/>
    <w:uiPriority w:val="0"/>
    <w:rPr>
      <w:rFonts w:cs="华文细黑碙.."/>
      <w:color w:val="000000"/>
      <w:sz w:val="16"/>
      <w:szCs w:val="16"/>
    </w:rPr>
  </w:style>
  <w:style w:type="character" w:customStyle="1" w:styleId="95">
    <w:name w:val="A3"/>
    <w:qFormat/>
    <w:uiPriority w:val="0"/>
    <w:rPr>
      <w:rFonts w:cs="黑体萄"/>
      <w:color w:val="000000"/>
      <w:sz w:val="18"/>
      <w:szCs w:val="18"/>
    </w:rPr>
  </w:style>
  <w:style w:type="paragraph" w:customStyle="1" w:styleId="96">
    <w:name w:val="iw_poi_title"/>
    <w:basedOn w:val="1"/>
    <w:qFormat/>
    <w:uiPriority w:val="0"/>
    <w:pPr>
      <w:widowControl/>
      <w:adjustRightInd/>
      <w:spacing w:line="240" w:lineRule="auto"/>
      <w:textAlignment w:val="auto"/>
    </w:pPr>
    <w:rPr>
      <w:rFonts w:ascii="宋体" w:hAnsi="宋体" w:cs="宋体"/>
      <w:b/>
      <w:bCs/>
      <w:color w:val="4D4D4D"/>
      <w:sz w:val="21"/>
      <w:szCs w:val="21"/>
    </w:rPr>
  </w:style>
  <w:style w:type="paragraph" w:customStyle="1" w:styleId="97">
    <w:name w:val="Char Char Char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98">
    <w:name w:val="内容"/>
    <w:basedOn w:val="1"/>
    <w:qFormat/>
    <w:uiPriority w:val="0"/>
    <w:pPr>
      <w:snapToGrid w:val="0"/>
      <w:spacing w:line="480" w:lineRule="atLeast"/>
      <w:ind w:firstLine="567"/>
      <w:jc w:val="both"/>
      <w:textAlignment w:val="auto"/>
    </w:pPr>
    <w:rPr>
      <w:rFonts w:ascii="楷体_GB2312" w:eastAsia="楷体_GB2312"/>
      <w:kern w:val="2"/>
      <w:sz w:val="28"/>
    </w:rPr>
  </w:style>
  <w:style w:type="character" w:customStyle="1" w:styleId="99">
    <w:name w:val="showtreebodycontent1"/>
    <w:qFormat/>
    <w:uiPriority w:val="0"/>
    <w:rPr>
      <w:sz w:val="21"/>
      <w:szCs w:val="21"/>
    </w:rPr>
  </w:style>
  <w:style w:type="character" w:customStyle="1" w:styleId="100">
    <w:name w:val="脚注文本 字符"/>
    <w:basedOn w:val="37"/>
    <w:link w:val="25"/>
    <w:qFormat/>
    <w:uiPriority w:val="0"/>
    <w:rPr>
      <w:rFonts w:ascii="Times New Roman" w:hAnsi="Times New Roman" w:eastAsia="宋体" w:cs="Times New Roman"/>
      <w:sz w:val="18"/>
      <w:szCs w:val="18"/>
    </w:rPr>
  </w:style>
  <w:style w:type="paragraph" w:customStyle="1" w:styleId="101">
    <w:name w:val="12"/>
    <w:basedOn w:val="18"/>
    <w:qFormat/>
    <w:uiPriority w:val="0"/>
    <w:pPr>
      <w:adjustRightInd/>
      <w:spacing w:before="120" w:line="360" w:lineRule="auto"/>
      <w:ind w:firstLine="0" w:firstLineChars="0"/>
      <w:jc w:val="center"/>
      <w:textAlignment w:val="auto"/>
      <w:outlineLvl w:val="9"/>
    </w:pPr>
    <w:rPr>
      <w:rFonts w:ascii="Times New Roman" w:eastAsia="黑体"/>
      <w:kern w:val="2"/>
      <w:sz w:val="48"/>
    </w:rPr>
  </w:style>
  <w:style w:type="character" w:customStyle="1" w:styleId="102">
    <w:name w:val="duanluo"/>
    <w:qFormat/>
    <w:uiPriority w:val="0"/>
  </w:style>
  <w:style w:type="character" w:customStyle="1" w:styleId="103">
    <w:name w:val="Char Char12"/>
    <w:qFormat/>
    <w:uiPriority w:val="0"/>
    <w:rPr>
      <w:sz w:val="18"/>
    </w:rPr>
  </w:style>
  <w:style w:type="character" w:customStyle="1" w:styleId="104">
    <w:name w:val="Char Char5"/>
    <w:qFormat/>
    <w:uiPriority w:val="0"/>
    <w:rPr>
      <w:rFonts w:ascii="Arial" w:hAnsi="Arial" w:eastAsia="仿宋_GB2312" w:cs="Arial"/>
      <w:sz w:val="28"/>
    </w:rPr>
  </w:style>
  <w:style w:type="character" w:customStyle="1" w:styleId="105">
    <w:name w:val="Char Char1"/>
    <w:qFormat/>
    <w:locked/>
    <w:uiPriority w:val="0"/>
    <w:rPr>
      <w:rFonts w:ascii="宋体" w:hAnsi="Courier New" w:eastAsia="宋体"/>
      <w:kern w:val="2"/>
      <w:sz w:val="21"/>
      <w:lang w:val="en-US" w:eastAsia="zh-CN" w:bidi="ar-SA"/>
    </w:rPr>
  </w:style>
  <w:style w:type="character" w:customStyle="1" w:styleId="106">
    <w:name w:val="Plain Text Char"/>
    <w:qFormat/>
    <w:locked/>
    <w:uiPriority w:val="0"/>
    <w:rPr>
      <w:rFonts w:ascii="宋体" w:hAnsi="Courier New" w:eastAsia="宋体" w:cs="Times New Roman"/>
      <w:sz w:val="20"/>
      <w:szCs w:val="20"/>
    </w:rPr>
  </w:style>
  <w:style w:type="paragraph" w:customStyle="1" w:styleId="107">
    <w:name w:val="样式7"/>
    <w:basedOn w:val="1"/>
    <w:qFormat/>
    <w:uiPriority w:val="0"/>
    <w:pPr>
      <w:adjustRightInd/>
      <w:spacing w:line="360" w:lineRule="auto"/>
      <w:ind w:firstLine="567"/>
      <w:jc w:val="both"/>
      <w:textAlignment w:val="auto"/>
    </w:pPr>
    <w:rPr>
      <w:rFonts w:ascii="仿宋_GB2312" w:eastAsia="仿宋_GB2312"/>
      <w:kern w:val="2"/>
      <w:sz w:val="28"/>
    </w:rPr>
  </w:style>
  <w:style w:type="paragraph" w:customStyle="1" w:styleId="108">
    <w:name w:val="pic-info"/>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character" w:customStyle="1" w:styleId="109">
    <w:name w:val="oline"/>
    <w:qFormat/>
    <w:uiPriority w:val="0"/>
  </w:style>
  <w:style w:type="paragraph" w:customStyle="1" w:styleId="110">
    <w:name w:val="正文11"/>
    <w:basedOn w:val="1"/>
    <w:qFormat/>
    <w:uiPriority w:val="0"/>
    <w:pPr>
      <w:tabs>
        <w:tab w:val="left" w:pos="1135"/>
        <w:tab w:val="left" w:pos="2390"/>
      </w:tabs>
      <w:adjustRightInd/>
      <w:snapToGrid w:val="0"/>
      <w:spacing w:line="360" w:lineRule="auto"/>
      <w:ind w:firstLine="560" w:firstLineChars="200"/>
      <w:textAlignment w:val="auto"/>
    </w:pPr>
    <w:rPr>
      <w:rFonts w:eastAsia="仿宋_GB2312"/>
      <w:kern w:val="2"/>
      <w:sz w:val="28"/>
      <w:szCs w:val="24"/>
    </w:rPr>
  </w:style>
  <w:style w:type="paragraph" w:customStyle="1" w:styleId="111">
    <w:name w:val="正文4"/>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2">
    <w:name w:val="正文5"/>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113">
    <w:name w:val="正文6"/>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114">
    <w:name w:val="尾注文本 字符"/>
    <w:basedOn w:val="37"/>
    <w:link w:val="19"/>
    <w:semiHidden/>
    <w:qFormat/>
    <w:uiPriority w:val="99"/>
    <w:rPr>
      <w:rFonts w:ascii="Times New Roman" w:hAnsi="Times New Roman" w:eastAsia="宋体" w:cs="Times New Roman"/>
      <w:kern w:val="0"/>
      <w:sz w:val="24"/>
      <w:szCs w:val="20"/>
    </w:rPr>
  </w:style>
  <w:style w:type="paragraph" w:customStyle="1" w:styleId="115">
    <w:name w:val="Body text|2"/>
    <w:basedOn w:val="1"/>
    <w:qFormat/>
    <w:uiPriority w:val="0"/>
    <w:pPr>
      <w:spacing w:line="577" w:lineRule="exact"/>
      <w:ind w:firstLine="460"/>
    </w:pPr>
    <w:rPr>
      <w:rFonts w:ascii="宋体" w:hAnsi="宋体" w:cs="宋体"/>
      <w:sz w:val="26"/>
      <w:szCs w:val="26"/>
      <w:lang w:val="zh-TW" w:eastAsia="zh-TW" w:bidi="zh-TW"/>
    </w:rPr>
  </w:style>
  <w:style w:type="character" w:customStyle="1" w:styleId="116">
    <w:name w:val="font21"/>
    <w:basedOn w:val="37"/>
    <w:qFormat/>
    <w:uiPriority w:val="0"/>
    <w:rPr>
      <w:rFonts w:ascii="Arial" w:hAnsi="Arial" w:cs="Arial"/>
      <w:color w:val="000000"/>
      <w:sz w:val="22"/>
      <w:szCs w:val="22"/>
      <w:u w:val="none"/>
    </w:rPr>
  </w:style>
  <w:style w:type="character" w:customStyle="1" w:styleId="117">
    <w:name w:val="font71"/>
    <w:basedOn w:val="37"/>
    <w:qFormat/>
    <w:uiPriority w:val="0"/>
    <w:rPr>
      <w:rFonts w:ascii="Batang" w:hAnsi="Batang" w:eastAsia="Batang" w:cs="Batang"/>
      <w:color w:val="000000"/>
      <w:sz w:val="22"/>
      <w:szCs w:val="22"/>
      <w:u w:val="none"/>
    </w:rPr>
  </w:style>
  <w:style w:type="character" w:customStyle="1" w:styleId="118">
    <w:name w:val="font31"/>
    <w:basedOn w:val="37"/>
    <w:qFormat/>
    <w:uiPriority w:val="0"/>
    <w:rPr>
      <w:rFonts w:hint="default" w:ascii="仿宋_GB2312" w:eastAsia="仿宋_GB2312" w:cs="仿宋_GB2312"/>
      <w:color w:val="000000"/>
      <w:sz w:val="22"/>
      <w:szCs w:val="22"/>
      <w:u w:val="none"/>
    </w:rPr>
  </w:style>
  <w:style w:type="character" w:customStyle="1" w:styleId="119">
    <w:name w:val="font41"/>
    <w:basedOn w:val="37"/>
    <w:qFormat/>
    <w:uiPriority w:val="0"/>
    <w:rPr>
      <w:rFonts w:hint="eastAsia" w:ascii="宋体" w:hAnsi="宋体" w:eastAsia="宋体" w:cs="宋体"/>
      <w:color w:val="000000"/>
      <w:sz w:val="22"/>
      <w:szCs w:val="22"/>
      <w:u w:val="none"/>
    </w:rPr>
  </w:style>
  <w:style w:type="character" w:customStyle="1" w:styleId="120">
    <w:name w:val="font01"/>
    <w:basedOn w:val="37"/>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chart" Target="charts/chart10.xml"/><Relationship Id="rId50" Type="http://schemas.openxmlformats.org/officeDocument/2006/relationships/image" Target="media/image10.png"/><Relationship Id="rId5" Type="http://schemas.openxmlformats.org/officeDocument/2006/relationships/footer" Target="footer1.xml"/><Relationship Id="rId49" Type="http://schemas.openxmlformats.org/officeDocument/2006/relationships/image" Target="media/image9.png"/><Relationship Id="rId48" Type="http://schemas.openxmlformats.org/officeDocument/2006/relationships/image" Target="media/image8.png"/><Relationship Id="rId47" Type="http://schemas.openxmlformats.org/officeDocument/2006/relationships/chart" Target="charts/chart9.xml"/><Relationship Id="rId46" Type="http://schemas.openxmlformats.org/officeDocument/2006/relationships/chart" Target="charts/chart8.xml"/><Relationship Id="rId45" Type="http://schemas.openxmlformats.org/officeDocument/2006/relationships/chart" Target="charts/chart7.xml"/><Relationship Id="rId44" Type="http://schemas.openxmlformats.org/officeDocument/2006/relationships/chart" Target="charts/chart6.xml"/><Relationship Id="rId43" Type="http://schemas.openxmlformats.org/officeDocument/2006/relationships/chart" Target="charts/chart5.xml"/><Relationship Id="rId42" Type="http://schemas.openxmlformats.org/officeDocument/2006/relationships/image" Target="media/image7.png"/><Relationship Id="rId41" Type="http://schemas.openxmlformats.org/officeDocument/2006/relationships/image" Target="media/image6.png"/><Relationship Id="rId40" Type="http://schemas.openxmlformats.org/officeDocument/2006/relationships/chart" Target="charts/chart4.xml"/><Relationship Id="rId4" Type="http://schemas.openxmlformats.org/officeDocument/2006/relationships/endnotes" Target="endnotes.xml"/><Relationship Id="rId39" Type="http://schemas.openxmlformats.org/officeDocument/2006/relationships/chart" Target="charts/chart3.xml"/><Relationship Id="rId38" Type="http://schemas.openxmlformats.org/officeDocument/2006/relationships/image" Target="media/image5.png"/><Relationship Id="rId37" Type="http://schemas.openxmlformats.org/officeDocument/2006/relationships/image" Target="media/image4.png"/><Relationship Id="rId36" Type="http://schemas.openxmlformats.org/officeDocument/2006/relationships/image" Target="media/image3.png"/><Relationship Id="rId35" Type="http://schemas.openxmlformats.org/officeDocument/2006/relationships/chart" Target="charts/chart2.xml"/><Relationship Id="rId34" Type="http://schemas.openxmlformats.org/officeDocument/2006/relationships/chart" Target="charts/chart1.xml"/><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36793;&#36828;\2021\2021.11\&#25253;&#21578;\&#21033;&#29992;&#20013;&#24515;--&#29615;&#20445;&#31185;&#25216;&#22253;\F02\&#26368;&#32456;\&#20154;&#23551;&#28385;&#24180;&#2639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36793;&#36828;\2021\2021.11\&#25253;&#21578;\&#21033;&#29992;&#20013;&#24515;--&#29615;&#20445;&#31185;&#25216;&#22253;\F02\&#26368;&#32456;\&#20154;&#23551;&#28385;&#24180;&#26399;.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G:\&#24037;&#20316;&#22841;\&#24066;&#22330;&#20998;&#26512;\21&#24180;2&#23395;&#24230;&#24066;&#22330;&#20998;&#26512;&#24213;&#26723;\&#25968;&#25454;&#27719;&#38598;&#20998;&#26512;&#65288;&#24635;&#34920;&#65289;.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G:\&#24037;&#20316;&#22841;\&#24066;&#22330;&#20998;&#26512;\21&#24180;2&#23395;&#24230;&#24066;&#22330;&#20998;&#26512;&#24213;&#26723;\&#21830;&#21150;\&#25968;&#25454;&#27719;&#38598;&#20998;&#26512;-&#21830;&#21150;-202107.xlsx"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G:\&#24037;&#20316;&#22841;\&#24066;&#22330;&#20998;&#26512;\21&#24180;2&#23395;&#24230;&#24066;&#22330;&#20998;&#26512;&#24213;&#26723;\&#21830;&#21150;\&#25968;&#25454;&#27719;&#38598;&#20998;&#26512;-&#21830;&#21150;-2021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793;&#36828;\2021\2021.11\&#25253;&#21578;\&#21033;&#29992;&#20013;&#24515;--&#29615;&#20445;&#31185;&#25216;&#22253;\F02\&#26368;&#32456;\&#20154;&#23551;&#28385;&#24180;&#263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793;&#36828;\2021\2021.11\&#25253;&#21578;\&#21033;&#29992;&#20013;&#24515;--&#29615;&#20445;&#31185;&#25216;&#22253;\F02\&#26368;&#32456;\&#20154;&#23551;&#28385;&#24180;&#26399;.xlsx"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G:\&#24037;&#20316;&#22841;\&#24066;&#22330;&#20998;&#26512;\21&#24180;2&#23395;&#24230;&#24066;&#22330;&#20998;&#26512;&#24213;&#26723;\&#25968;&#25454;&#27719;&#38598;&#20998;&#26512;&#65288;&#24635;&#34920;&#65289;.xlsx" TargetMode="External"/></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G:\&#24037;&#20316;&#22841;\&#24066;&#22330;&#20998;&#26512;\21&#24180;2&#23395;&#24230;&#24066;&#22330;&#20998;&#26512;&#24213;&#26723;\&#21830;&#21150;\&#25968;&#25454;&#27719;&#38598;&#20998;&#26512;-&#21830;&#21150;-202107.xlsx" TargetMode="External"/></Relationships>
</file>

<file path=word/charts/_rels/chart9.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G:\&#24037;&#20316;&#22841;\&#24066;&#22330;&#20998;&#26512;\21&#24180;2&#23395;&#24230;&#24066;&#22330;&#20998;&#26512;&#24213;&#26723;\&#21830;&#21150;\&#25968;&#25454;&#27719;&#38598;&#20998;&#26512;-&#21830;&#21150;-2021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[人寿满年期.xlsx]Sheet1!$F$27</c:f>
              <c:strCache>
                <c:ptCount val="1"/>
                <c:pt idx="0">
                  <c:v>基准地价</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[人寿满年期.xlsx]Sheet1!$F$32:$F$34</c:f>
              <c:numCache>
                <c:formatCode>0</c:formatCode>
                <c:ptCount val="3"/>
                <c:pt idx="0">
                  <c:v>1593.0504</c:v>
                </c:pt>
                <c:pt idx="1">
                  <c:v>1624.0128</c:v>
                </c:pt>
                <c:pt idx="2">
                  <c:v>1604.574</c:v>
                </c:pt>
              </c:numCache>
            </c:numRef>
          </c:val>
        </c:ser>
        <c:ser>
          <c:idx val="1"/>
          <c:order val="1"/>
          <c:tx>
            <c:strRef>
              <c:f>[人寿满年期.xlsx]Sheet1!$G$27</c:f>
              <c:strCache>
                <c:ptCount val="1"/>
                <c:pt idx="0">
                  <c:v>协议出让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[人寿满年期.xlsx]Sheet1!$G$32:$G$34</c:f>
              <c:numCache>
                <c:formatCode>General</c:formatCode>
                <c:ptCount val="3"/>
                <c:pt idx="0">
                  <c:v>3659</c:v>
                </c:pt>
                <c:pt idx="1">
                  <c:v>3551</c:v>
                </c:pt>
                <c:pt idx="2">
                  <c:v>0</c:v>
                </c:pt>
              </c:numCache>
            </c:numRef>
          </c:val>
        </c:ser>
        <c:ser>
          <c:idx val="2"/>
          <c:order val="2"/>
          <c:tx>
            <c:strRef>
              <c:f>[人寿满年期.xlsx]Sheet1!$H$27</c:f>
              <c:strCache>
                <c:ptCount val="1"/>
                <c:pt idx="0">
                  <c:v>招拍挂出让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[人寿满年期.xlsx]Sheet1!$H$32:$H$34</c:f>
              <c:numCache>
                <c:formatCode>General</c:formatCode>
                <c:ptCount val="3"/>
              </c:numCache>
            </c:numRef>
          </c:val>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[人寿满年期.xlsx]Sheet1!$I$27</c:f>
              <c:strCache>
                <c:ptCount val="1"/>
                <c:pt idx="0">
                  <c:v>海淀区温泉镇中关村环保科技示范园E05地块评估结果</c:v>
                </c:pt>
              </c:strCache>
            </c:strRef>
          </c:tx>
          <c:marker>
            <c:symbol val="none"/>
          </c:marker>
          <c:dLbls>
            <c:dLbl>
              <c:idx val="0"/>
              <c:layout>
                <c:manualLayout>
                  <c:x val="0.0587002096436058"/>
                  <c:y val="-0.0320898475302693"/>
                </c:manualLayout>
              </c:layout>
              <c:numFmt formatCode="General" sourceLinked="1"/>
              <c:spPr>
                <a:noFill/>
                <a:ln>
                  <a:noFill/>
                </a:ln>
                <a:effectLst/>
              </c:spPr>
              <c:txPr>
                <a:bodyPr rot="0" spcFirstLastPara="0" vertOverflow="ellipsis" vert="horz" wrap="square" lIns="38100" tIns="19050" rIns="38100" bIns="19050" anchor="ctr" anchorCtr="1">
                  <a:spAutoFit/>
                </a:bodyPr>
                <a:lstStyle/>
                <a:p>
                  <a:pPr>
                    <a:defRPr lang="zh-CN" sz="16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[人寿满年期.xlsx]Sheet1!$I$32:$I$34</c:f>
              <c:numCache>
                <c:formatCode>General</c:formatCode>
                <c:ptCount val="3"/>
                <c:pt idx="0">
                  <c:v>1748</c:v>
                </c:pt>
                <c:pt idx="1">
                  <c:v>1748</c:v>
                </c:pt>
                <c:pt idx="2">
                  <c:v>1748</c:v>
                </c:pt>
              </c:numCache>
            </c:numRef>
          </c:val>
          <c:smooth val="0"/>
        </c:ser>
        <c:dLbls>
          <c:showLegendKey val="0"/>
          <c:showVal val="1"/>
          <c:showCatName val="0"/>
          <c:showSerName val="0"/>
          <c:showPercent val="0"/>
          <c:showBubbleSize val="0"/>
        </c:dLbls>
        <c:marker val="0"/>
        <c:smooth val="0"/>
        <c:axId val="240125824"/>
        <c:axId val="240136960"/>
      </c:lineChart>
      <c:catAx>
        <c:axId val="2401258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2582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[人寿满年期.xlsx]Sheet1!$F$27</c:f>
              <c:strCache>
                <c:ptCount val="1"/>
                <c:pt idx="0">
                  <c:v>基准地价</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[人寿满年期.xlsx]Sheet1!$F$32:$F$34</c:f>
              <c:numCache>
                <c:formatCode>0</c:formatCode>
                <c:ptCount val="3"/>
                <c:pt idx="0">
                  <c:v>1593.0504</c:v>
                </c:pt>
                <c:pt idx="1">
                  <c:v>1624.0128</c:v>
                </c:pt>
                <c:pt idx="2">
                  <c:v>1604.574</c:v>
                </c:pt>
              </c:numCache>
            </c:numRef>
          </c:val>
        </c:ser>
        <c:ser>
          <c:idx val="1"/>
          <c:order val="1"/>
          <c:tx>
            <c:strRef>
              <c:f>[人寿满年期.xlsx]Sheet1!$G$27</c:f>
              <c:strCache>
                <c:ptCount val="1"/>
                <c:pt idx="0">
                  <c:v>协议出让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[人寿满年期.xlsx]Sheet1!$G$32:$G$34</c:f>
              <c:numCache>
                <c:formatCode>General</c:formatCode>
                <c:ptCount val="3"/>
                <c:pt idx="0">
                  <c:v>3659</c:v>
                </c:pt>
                <c:pt idx="1">
                  <c:v>3551</c:v>
                </c:pt>
                <c:pt idx="2">
                  <c:v>0</c:v>
                </c:pt>
              </c:numCache>
            </c:numRef>
          </c:val>
        </c:ser>
        <c:ser>
          <c:idx val="2"/>
          <c:order val="2"/>
          <c:tx>
            <c:strRef>
              <c:f>[人寿满年期.xlsx]Sheet1!$H$27</c:f>
              <c:strCache>
                <c:ptCount val="1"/>
                <c:pt idx="0">
                  <c:v>招拍挂出让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[人寿满年期.xlsx]Sheet1!$H$32:$H$34</c:f>
              <c:numCache>
                <c:formatCode>General</c:formatCode>
                <c:ptCount val="3"/>
              </c:numCache>
            </c:numRef>
          </c:val>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[人寿满年期.xlsx]Sheet1!$I$27</c:f>
              <c:strCache>
                <c:ptCount val="1"/>
                <c:pt idx="0">
                  <c:v>海淀区温泉镇中关村环保科技示范园E05地块评估结果</c:v>
                </c:pt>
              </c:strCache>
            </c:strRef>
          </c:tx>
          <c:marker>
            <c:symbol val="none"/>
          </c:marker>
          <c:dLbls>
            <c:dLbl>
              <c:idx val="0"/>
              <c:layout>
                <c:manualLayout>
                  <c:x val="0.0587002096436058"/>
                  <c:y val="-0.0320898475302693"/>
                </c:manualLayout>
              </c:layout>
              <c:numFmt formatCode="General" sourceLinked="1"/>
              <c:spPr>
                <a:noFill/>
                <a:ln>
                  <a:noFill/>
                </a:ln>
                <a:effectLst/>
              </c:spPr>
              <c:txPr>
                <a:bodyPr rot="0" spcFirstLastPara="0" vertOverflow="ellipsis" vert="horz" wrap="square" lIns="38100" tIns="19050" rIns="38100" bIns="19050" anchor="ctr" anchorCtr="1">
                  <a:spAutoFit/>
                </a:bodyPr>
                <a:lstStyle/>
                <a:p>
                  <a:pPr>
                    <a:defRPr lang="zh-CN" sz="16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[人寿满年期.xlsx]Sheet1!$I$32:$I$34</c:f>
              <c:numCache>
                <c:formatCode>General</c:formatCode>
                <c:ptCount val="3"/>
                <c:pt idx="0">
                  <c:v>1748</c:v>
                </c:pt>
                <c:pt idx="1">
                  <c:v>1748</c:v>
                </c:pt>
                <c:pt idx="2">
                  <c:v>1748</c:v>
                </c:pt>
              </c:numCache>
            </c:numRef>
          </c:val>
          <c:smooth val="0"/>
        </c:ser>
        <c:dLbls>
          <c:showLegendKey val="0"/>
          <c:showVal val="1"/>
          <c:showCatName val="0"/>
          <c:showSerName val="0"/>
          <c:showPercent val="0"/>
          <c:showBubbleSize val="0"/>
        </c:dLbls>
        <c:marker val="0"/>
        <c:smooth val="0"/>
        <c:axId val="240125824"/>
        <c:axId val="240136960"/>
      </c:lineChart>
      <c:catAx>
        <c:axId val="2401258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2582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4582239720035"/>
          <c:y val="0.0902062352338116"/>
          <c:w val="0.784083552055993"/>
          <c:h val="0.694440012179094"/>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2170.7</c:v>
                </c:pt>
                <c:pt idx="2">
                  <c:v>2154.2</c:v>
                </c:pt>
                <c:pt idx="3">
                  <c:v>2153.6</c:v>
                </c:pt>
                <c:pt idx="4">
                  <c:v>2189.3</c:v>
                </c:pt>
              </c:numCache>
            </c:numRef>
          </c:val>
        </c:ser>
        <c:dLbls>
          <c:showLegendKey val="0"/>
          <c:showVal val="0"/>
          <c:showCatName val="0"/>
          <c:showSerName val="0"/>
          <c:showPercent val="0"/>
          <c:showBubbleSize val="0"/>
        </c:dLbls>
        <c:gapWidth val="150"/>
        <c:axId val="226007680"/>
        <c:axId val="226021760"/>
      </c:barChart>
      <c:lineChart>
        <c:grouping val="standard"/>
        <c:varyColors val="0"/>
        <c:ser>
          <c:idx val="1"/>
          <c:order val="1"/>
          <c:tx>
            <c:strRef>
              <c:f>人口!$L$89</c:f>
              <c:strCache>
                <c:ptCount val="1"/>
                <c:pt idx="0">
                  <c:v>比上年增长</c:v>
                </c:pt>
              </c:strCache>
            </c:strRef>
          </c:tx>
          <c:marker>
            <c:symbol val="none"/>
          </c:marker>
          <c:dLbls>
            <c:dLbl>
              <c:idx val="0"/>
              <c:layout>
                <c:manualLayout>
                  <c:x val="-0.0472222222222222"/>
                  <c:y val="-0.03240740740740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7777777777778"/>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7777777777778"/>
                  <c:y val="-0.037037037037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5555555555556"/>
                  <c:y val="-0.027777777777777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5"/>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0.00110573600552866</c:v>
                </c:pt>
                <c:pt idx="1">
                  <c:v>-0.00101247181186448</c:v>
                </c:pt>
                <c:pt idx="2">
                  <c:v>-0.00860601040084696</c:v>
                </c:pt>
                <c:pt idx="3">
                  <c:v>-0.00787764315658535</c:v>
                </c:pt>
                <c:pt idx="4">
                  <c:v>0.0162937517407855</c:v>
                </c:pt>
              </c:numCache>
            </c:numRef>
          </c:val>
          <c:smooth val="0"/>
        </c:ser>
        <c:dLbls>
          <c:showLegendKey val="0"/>
          <c:showVal val="0"/>
          <c:showCatName val="0"/>
          <c:showSerName val="0"/>
          <c:showPercent val="0"/>
          <c:showBubbleSize val="0"/>
        </c:dLbls>
        <c:marker val="0"/>
        <c:smooth val="0"/>
        <c:axId val="226023296"/>
        <c:axId val="226024832"/>
      </c:lineChart>
      <c:catAx>
        <c:axId val="226007680"/>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21760"/>
        <c:crosses val="autoZero"/>
        <c:auto val="1"/>
        <c:lblAlgn val="ctr"/>
        <c:lblOffset val="100"/>
        <c:noMultiLvlLbl val="0"/>
      </c:catAx>
      <c:valAx>
        <c:axId val="226021760"/>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07680"/>
        <c:crosses val="autoZero"/>
        <c:crossBetween val="between"/>
        <c:majorUnit val="500"/>
      </c:valAx>
      <c:catAx>
        <c:axId val="22602329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24832"/>
        <c:crosses val="autoZero"/>
        <c:auto val="1"/>
        <c:lblAlgn val="ctr"/>
        <c:lblOffset val="100"/>
        <c:noMultiLvlLbl val="0"/>
      </c:catAx>
      <c:valAx>
        <c:axId val="226024832"/>
        <c:scaling>
          <c:orientation val="minMax"/>
          <c:max val="0.05"/>
          <c:min val="-0.01"/>
        </c:scaling>
        <c:delete val="0"/>
        <c:axPos val="r"/>
        <c:numFmt formatCode="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23296"/>
        <c:crosses val="max"/>
        <c:crossBetween val="between"/>
      </c:valAx>
    </c:plotArea>
    <c:legend>
      <c:legendPos val="r"/>
      <c:legendEntry>
        <c:idx val="2"/>
        <c:delete val="1"/>
      </c:legendEntry>
      <c:layout>
        <c:manualLayout>
          <c:xMode val="edge"/>
          <c:yMode val="edge"/>
          <c:x val="0.111111111111111"/>
          <c:y val="0.893981481481481"/>
          <c:w val="0.744444444444444"/>
          <c:h val="0.087037037037037"/>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51319555527287"/>
          <c:y val="0.0514005540974045"/>
          <c:w val="0.851785408820635"/>
          <c:h val="0.659716175835796"/>
        </c:manualLayout>
      </c:layout>
      <c:barChart>
        <c:barDir val="col"/>
        <c:grouping val="clustered"/>
        <c:varyColors val="0"/>
        <c:ser>
          <c:idx val="1"/>
          <c:order val="1"/>
          <c:tx>
            <c:strRef>
              <c:f>'中指-写字楼（时间）'!$G$16</c:f>
              <c:strCache>
                <c:ptCount val="1"/>
                <c:pt idx="0">
                  <c:v>批准上市面积(万㎡)</c:v>
                </c:pt>
              </c:strCache>
            </c:strRef>
          </c:tx>
          <c:invertIfNegative val="0"/>
          <c:dLbls>
            <c:delete val="1"/>
          </c:dLbls>
          <c:cat>
            <c:strRef>
              <c:f>'中指-写字楼（时间）'!$A$25:$A$38</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'中指-写字楼（时间）'!$G$25:$G$38</c:f>
              <c:numCache>
                <c:formatCode>General</c:formatCode>
                <c:ptCount val="14"/>
                <c:pt idx="0">
                  <c:v>13.04</c:v>
                </c:pt>
                <c:pt idx="1">
                  <c:v>30.68</c:v>
                </c:pt>
                <c:pt idx="2">
                  <c:v>65.2</c:v>
                </c:pt>
                <c:pt idx="3">
                  <c:v>77.48</c:v>
                </c:pt>
                <c:pt idx="4">
                  <c:v>25.39</c:v>
                </c:pt>
                <c:pt idx="5">
                  <c:v>45.24</c:v>
                </c:pt>
                <c:pt idx="6">
                  <c:v>51.11</c:v>
                </c:pt>
                <c:pt idx="7">
                  <c:v>48.59</c:v>
                </c:pt>
                <c:pt idx="8">
                  <c:v>39.29</c:v>
                </c:pt>
                <c:pt idx="9">
                  <c:v>53.93</c:v>
                </c:pt>
                <c:pt idx="10">
                  <c:v>74.64</c:v>
                </c:pt>
                <c:pt idx="11">
                  <c:v>66.23</c:v>
                </c:pt>
                <c:pt idx="12">
                  <c:v>24.44</c:v>
                </c:pt>
                <c:pt idx="13">
                  <c:v>23.46</c:v>
                </c:pt>
              </c:numCache>
            </c:numRef>
          </c:val>
        </c:ser>
        <c:dLbls>
          <c:showLegendKey val="0"/>
          <c:showVal val="0"/>
          <c:showCatName val="0"/>
          <c:showSerName val="0"/>
          <c:showPercent val="0"/>
          <c:showBubbleSize val="0"/>
        </c:dLbls>
        <c:gapWidth val="150"/>
        <c:axId val="235772160"/>
        <c:axId val="235778048"/>
      </c:barChart>
      <c:lineChart>
        <c:grouping val="standard"/>
        <c:varyColors val="0"/>
        <c:ser>
          <c:idx val="0"/>
          <c:order val="0"/>
          <c:tx>
            <c:strRef>
              <c:f>'中指-写字楼（时间）'!$F$16</c:f>
              <c:strCache>
                <c:ptCount val="1"/>
                <c:pt idx="0">
                  <c:v>批准上市套数(套)</c:v>
                </c:pt>
              </c:strCache>
            </c:strRef>
          </c:tx>
          <c:marker>
            <c:symbol val="none"/>
          </c:marker>
          <c:dLbls>
            <c:delete val="1"/>
          </c:dLbls>
          <c:cat>
            <c:strRef>
              <c:f>'中指-写字楼（时间）'!$A$25:$A$37</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'中指-写字楼（时间）'!$F$25:$F$38</c:f>
              <c:numCache>
                <c:formatCode>General</c:formatCode>
                <c:ptCount val="14"/>
                <c:pt idx="0">
                  <c:v>1631</c:v>
                </c:pt>
                <c:pt idx="1">
                  <c:v>3468</c:v>
                </c:pt>
                <c:pt idx="2">
                  <c:v>4121</c:v>
                </c:pt>
                <c:pt idx="3">
                  <c:v>5985</c:v>
                </c:pt>
                <c:pt idx="4">
                  <c:v>1761</c:v>
                </c:pt>
                <c:pt idx="5">
                  <c:v>3361</c:v>
                </c:pt>
                <c:pt idx="6">
                  <c:v>2139</c:v>
                </c:pt>
                <c:pt idx="7">
                  <c:v>1812</c:v>
                </c:pt>
                <c:pt idx="8">
                  <c:v>1484</c:v>
                </c:pt>
                <c:pt idx="9">
                  <c:v>3377</c:v>
                </c:pt>
                <c:pt idx="10">
                  <c:v>5067</c:v>
                </c:pt>
                <c:pt idx="11">
                  <c:v>2346</c:v>
                </c:pt>
                <c:pt idx="12">
                  <c:v>1044</c:v>
                </c:pt>
                <c:pt idx="13">
                  <c:v>1628</c:v>
                </c:pt>
              </c:numCache>
            </c:numRef>
          </c:val>
          <c:smooth val="0"/>
        </c:ser>
        <c:dLbls>
          <c:showLegendKey val="0"/>
          <c:showVal val="0"/>
          <c:showCatName val="0"/>
          <c:showSerName val="0"/>
          <c:showPercent val="0"/>
          <c:showBubbleSize val="0"/>
        </c:dLbls>
        <c:marker val="0"/>
        <c:smooth val="0"/>
        <c:axId val="235779584"/>
        <c:axId val="235781120"/>
      </c:lineChart>
      <c:catAx>
        <c:axId val="2357721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78048"/>
        <c:crosses val="autoZero"/>
        <c:auto val="1"/>
        <c:lblAlgn val="ctr"/>
        <c:lblOffset val="100"/>
        <c:noMultiLvlLbl val="0"/>
      </c:catAx>
      <c:valAx>
        <c:axId val="235778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72160"/>
        <c:crosses val="autoZero"/>
        <c:crossBetween val="between"/>
      </c:valAx>
      <c:catAx>
        <c:axId val="23577958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81120"/>
        <c:crosses val="autoZero"/>
        <c:auto val="1"/>
        <c:lblAlgn val="ctr"/>
        <c:lblOffset val="100"/>
        <c:noMultiLvlLbl val="0"/>
      </c:catAx>
      <c:valAx>
        <c:axId val="23578112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79584"/>
        <c:crosses val="max"/>
        <c:crossBetween val="between"/>
      </c:valAx>
    </c:plotArea>
    <c:legend>
      <c:legendPos val="r"/>
      <c:layout>
        <c:manualLayout>
          <c:xMode val="edge"/>
          <c:yMode val="edge"/>
          <c:x val="0.0970555555555556"/>
          <c:y val="0.888505030621172"/>
          <c:w val="0.805722222222222"/>
          <c:h val="0.08873067949839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24487887289951"/>
          <c:y val="0.0521594497330665"/>
          <c:w val="0.862901250022204"/>
          <c:h val="0.766640744492737"/>
        </c:manualLayout>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0.00682302771855011</c:v>
                </c:pt>
                <c:pt idx="1">
                  <c:v>0</c:v>
                </c:pt>
                <c:pt idx="2">
                  <c:v>0</c:v>
                </c:pt>
                <c:pt idx="3">
                  <c:v>0.0520255863539446</c:v>
                </c:pt>
                <c:pt idx="4">
                  <c:v>0.0452025586353945</c:v>
                </c:pt>
                <c:pt idx="5">
                  <c:v>0</c:v>
                </c:pt>
                <c:pt idx="6">
                  <c:v>0.101918976545842</c:v>
                </c:pt>
                <c:pt idx="7">
                  <c:v>0</c:v>
                </c:pt>
                <c:pt idx="8">
                  <c:v>0.416631130063966</c:v>
                </c:pt>
                <c:pt idx="9">
                  <c:v>0.000426439232409382</c:v>
                </c:pt>
                <c:pt idx="10">
                  <c:v>0.0183368869936034</c:v>
                </c:pt>
                <c:pt idx="11">
                  <c:v>0.0371002132196162</c:v>
                </c:pt>
                <c:pt idx="12">
                  <c:v>0</c:v>
                </c:pt>
                <c:pt idx="13">
                  <c:v>0</c:v>
                </c:pt>
                <c:pt idx="14">
                  <c:v>0</c:v>
                </c:pt>
                <c:pt idx="15">
                  <c:v>0</c:v>
                </c:pt>
                <c:pt idx="16">
                  <c:v>0.321535181236674</c:v>
                </c:pt>
              </c:numCache>
            </c:numRef>
          </c:val>
        </c:ser>
        <c:dLbls>
          <c:showLegendKey val="0"/>
          <c:showVal val="1"/>
          <c:showCatName val="0"/>
          <c:showSerName val="0"/>
          <c:showPercent val="0"/>
          <c:showBubbleSize val="0"/>
        </c:dLbls>
        <c:gapWidth val="75"/>
        <c:axId val="253237504"/>
        <c:axId val="253244544"/>
      </c:barChart>
      <c:catAx>
        <c:axId val="25323750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53244544"/>
        <c:crosses val="autoZero"/>
        <c:auto val="1"/>
        <c:lblAlgn val="ctr"/>
        <c:lblOffset val="100"/>
        <c:noMultiLvlLbl val="0"/>
      </c:catAx>
      <c:valAx>
        <c:axId val="253244544"/>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53237504"/>
        <c:crosses val="autoZero"/>
        <c:crossBetween val="between"/>
      </c:valAx>
    </c:plotArea>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[人寿满年期.xlsx]Sheet1!$F$27</c:f>
              <c:strCache>
                <c:ptCount val="1"/>
                <c:pt idx="0">
                  <c:v>基准地价</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[人寿满年期.xlsx]Sheet1!$F$32:$F$34</c:f>
              <c:numCache>
                <c:formatCode>0</c:formatCode>
                <c:ptCount val="3"/>
                <c:pt idx="0">
                  <c:v>1593.0504</c:v>
                </c:pt>
                <c:pt idx="1">
                  <c:v>1624.0128</c:v>
                </c:pt>
                <c:pt idx="2">
                  <c:v>1604.574</c:v>
                </c:pt>
              </c:numCache>
            </c:numRef>
          </c:val>
        </c:ser>
        <c:ser>
          <c:idx val="1"/>
          <c:order val="1"/>
          <c:tx>
            <c:strRef>
              <c:f>[人寿满年期.xlsx]Sheet1!$G$27</c:f>
              <c:strCache>
                <c:ptCount val="1"/>
                <c:pt idx="0">
                  <c:v>协议出让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[人寿满年期.xlsx]Sheet1!$G$32:$G$34</c:f>
              <c:numCache>
                <c:formatCode>General</c:formatCode>
                <c:ptCount val="3"/>
                <c:pt idx="0">
                  <c:v>3659</c:v>
                </c:pt>
                <c:pt idx="1">
                  <c:v>3551</c:v>
                </c:pt>
                <c:pt idx="2">
                  <c:v>0</c:v>
                </c:pt>
              </c:numCache>
            </c:numRef>
          </c:val>
        </c:ser>
        <c:ser>
          <c:idx val="2"/>
          <c:order val="2"/>
          <c:tx>
            <c:strRef>
              <c:f>[人寿满年期.xlsx]Sheet1!$H$27</c:f>
              <c:strCache>
                <c:ptCount val="1"/>
                <c:pt idx="0">
                  <c:v>招拍挂出让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[人寿满年期.xlsx]Sheet1!$H$32:$H$34</c:f>
              <c:numCache>
                <c:formatCode>General</c:formatCode>
                <c:ptCount val="3"/>
              </c:numCache>
            </c:numRef>
          </c:val>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[人寿满年期.xlsx]Sheet1!$I$27</c:f>
              <c:strCache>
                <c:ptCount val="1"/>
                <c:pt idx="0">
                  <c:v>海淀区温泉镇中关村环保科技示范园E05地块评估结果</c:v>
                </c:pt>
              </c:strCache>
            </c:strRef>
          </c:tx>
          <c:marker>
            <c:symbol val="none"/>
          </c:marker>
          <c:dLbls>
            <c:dLbl>
              <c:idx val="0"/>
              <c:layout>
                <c:manualLayout>
                  <c:x val="0.0587002096436058"/>
                  <c:y val="-0.0320898475302693"/>
                </c:manualLayout>
              </c:layout>
              <c:numFmt formatCode="General" sourceLinked="1"/>
              <c:spPr>
                <a:noFill/>
                <a:ln>
                  <a:noFill/>
                </a:ln>
                <a:effectLst/>
              </c:spPr>
              <c:txPr>
                <a:bodyPr rot="0" spcFirstLastPara="0" vertOverflow="ellipsis" vert="horz" wrap="square" lIns="38100" tIns="19050" rIns="38100" bIns="19050" anchor="ctr" anchorCtr="1">
                  <a:spAutoFit/>
                </a:bodyPr>
                <a:lstStyle/>
                <a:p>
                  <a:pPr>
                    <a:defRPr lang="zh-CN" sz="16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[人寿满年期.xlsx]Sheet1!$I$32:$I$34</c:f>
              <c:numCache>
                <c:formatCode>General</c:formatCode>
                <c:ptCount val="3"/>
                <c:pt idx="0">
                  <c:v>1748</c:v>
                </c:pt>
                <c:pt idx="1">
                  <c:v>1748</c:v>
                </c:pt>
                <c:pt idx="2">
                  <c:v>1748</c:v>
                </c:pt>
              </c:numCache>
            </c:numRef>
          </c:val>
          <c:smooth val="0"/>
        </c:ser>
        <c:dLbls>
          <c:showLegendKey val="0"/>
          <c:showVal val="1"/>
          <c:showCatName val="0"/>
          <c:showSerName val="0"/>
          <c:showPercent val="0"/>
          <c:showBubbleSize val="0"/>
        </c:dLbls>
        <c:marker val="0"/>
        <c:smooth val="0"/>
        <c:axId val="240125824"/>
        <c:axId val="240136960"/>
      </c:lineChart>
      <c:catAx>
        <c:axId val="2401258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2582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[人寿满年期.xlsx]Sheet1!$F$27</c:f>
              <c:strCache>
                <c:ptCount val="1"/>
                <c:pt idx="0">
                  <c:v>基准地价</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[人寿满年期.xlsx]Sheet1!$F$32:$F$34</c:f>
              <c:numCache>
                <c:formatCode>0</c:formatCode>
                <c:ptCount val="3"/>
                <c:pt idx="0">
                  <c:v>1593.0504</c:v>
                </c:pt>
                <c:pt idx="1">
                  <c:v>1624.0128</c:v>
                </c:pt>
                <c:pt idx="2">
                  <c:v>1604.574</c:v>
                </c:pt>
              </c:numCache>
            </c:numRef>
          </c:val>
        </c:ser>
        <c:ser>
          <c:idx val="1"/>
          <c:order val="1"/>
          <c:tx>
            <c:strRef>
              <c:f>[人寿满年期.xlsx]Sheet1!$G$27</c:f>
              <c:strCache>
                <c:ptCount val="1"/>
                <c:pt idx="0">
                  <c:v>协议出让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[人寿满年期.xlsx]Sheet1!$G$32:$G$34</c:f>
              <c:numCache>
                <c:formatCode>General</c:formatCode>
                <c:ptCount val="3"/>
                <c:pt idx="0">
                  <c:v>3659</c:v>
                </c:pt>
                <c:pt idx="1">
                  <c:v>3551</c:v>
                </c:pt>
                <c:pt idx="2">
                  <c:v>0</c:v>
                </c:pt>
              </c:numCache>
            </c:numRef>
          </c:val>
        </c:ser>
        <c:ser>
          <c:idx val="2"/>
          <c:order val="2"/>
          <c:tx>
            <c:strRef>
              <c:f>[人寿满年期.xlsx]Sheet1!$H$27</c:f>
              <c:strCache>
                <c:ptCount val="1"/>
                <c:pt idx="0">
                  <c:v>招拍挂出让</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[人寿满年期.xlsx]Sheet1!$H$32:$H$34</c:f>
              <c:numCache>
                <c:formatCode>General</c:formatCode>
                <c:ptCount val="3"/>
              </c:numCache>
            </c:numRef>
          </c:val>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[人寿满年期.xlsx]Sheet1!$I$27</c:f>
              <c:strCache>
                <c:ptCount val="1"/>
                <c:pt idx="0">
                  <c:v>海淀区温泉镇中关村环保科技示范园E05地块评估结果</c:v>
                </c:pt>
              </c:strCache>
            </c:strRef>
          </c:tx>
          <c:marker>
            <c:symbol val="none"/>
          </c:marker>
          <c:dLbls>
            <c:dLbl>
              <c:idx val="0"/>
              <c:layout>
                <c:manualLayout>
                  <c:x val="0.0587002096436058"/>
                  <c:y val="-0.0320898475302693"/>
                </c:manualLayout>
              </c:layout>
              <c:numFmt formatCode="General" sourceLinked="1"/>
              <c:spPr>
                <a:noFill/>
                <a:ln>
                  <a:noFill/>
                </a:ln>
                <a:effectLst/>
              </c:spPr>
              <c:txPr>
                <a:bodyPr rot="0" spcFirstLastPara="0" vertOverflow="ellipsis" vert="horz" wrap="square" lIns="38100" tIns="19050" rIns="38100" bIns="19050" anchor="ctr" anchorCtr="1">
                  <a:spAutoFit/>
                </a:bodyPr>
                <a:lstStyle/>
                <a:p>
                  <a:pPr>
                    <a:defRPr lang="zh-CN" sz="16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[人寿满年期.xlsx]Sheet1!$E$32:$E$34</c:f>
              <c:strCache>
                <c:ptCount val="3"/>
                <c:pt idx="0">
                  <c:v>2018年</c:v>
                </c:pt>
                <c:pt idx="1">
                  <c:v>2019年</c:v>
                </c:pt>
                <c:pt idx="2">
                  <c:v>2020年</c:v>
                </c:pt>
              </c:strCache>
            </c:strRef>
          </c:cat>
          <c:val>
            <c:numRef>
              <c:f>[人寿满年期.xlsx]Sheet1!$I$32:$I$34</c:f>
              <c:numCache>
                <c:formatCode>General</c:formatCode>
                <c:ptCount val="3"/>
                <c:pt idx="0">
                  <c:v>1748</c:v>
                </c:pt>
                <c:pt idx="1">
                  <c:v>1748</c:v>
                </c:pt>
                <c:pt idx="2">
                  <c:v>1748</c:v>
                </c:pt>
              </c:numCache>
            </c:numRef>
          </c:val>
          <c:smooth val="0"/>
        </c:ser>
        <c:dLbls>
          <c:showLegendKey val="0"/>
          <c:showVal val="1"/>
          <c:showCatName val="0"/>
          <c:showSerName val="0"/>
          <c:showPercent val="0"/>
          <c:showBubbleSize val="0"/>
        </c:dLbls>
        <c:marker val="0"/>
        <c:smooth val="0"/>
        <c:axId val="240125824"/>
        <c:axId val="240136960"/>
      </c:lineChart>
      <c:catAx>
        <c:axId val="2401258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012582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4582239720035"/>
          <c:y val="0.0902062352338116"/>
          <c:w val="0.784083552055993"/>
          <c:h val="0.694440012179094"/>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2170.7</c:v>
                </c:pt>
                <c:pt idx="2">
                  <c:v>2154.2</c:v>
                </c:pt>
                <c:pt idx="3">
                  <c:v>2153.6</c:v>
                </c:pt>
                <c:pt idx="4">
                  <c:v>2189.3</c:v>
                </c:pt>
              </c:numCache>
            </c:numRef>
          </c:val>
        </c:ser>
        <c:dLbls>
          <c:showLegendKey val="0"/>
          <c:showVal val="0"/>
          <c:showCatName val="0"/>
          <c:showSerName val="0"/>
          <c:showPercent val="0"/>
          <c:showBubbleSize val="0"/>
        </c:dLbls>
        <c:gapWidth val="150"/>
        <c:axId val="226007680"/>
        <c:axId val="226021760"/>
      </c:barChart>
      <c:lineChart>
        <c:grouping val="standard"/>
        <c:varyColors val="0"/>
        <c:ser>
          <c:idx val="1"/>
          <c:order val="1"/>
          <c:tx>
            <c:strRef>
              <c:f>人口!$L$89</c:f>
              <c:strCache>
                <c:ptCount val="1"/>
                <c:pt idx="0">
                  <c:v>比上年增长</c:v>
                </c:pt>
              </c:strCache>
            </c:strRef>
          </c:tx>
          <c:marker>
            <c:symbol val="none"/>
          </c:marker>
          <c:dLbls>
            <c:dLbl>
              <c:idx val="0"/>
              <c:layout>
                <c:manualLayout>
                  <c:x val="-0.0472222222222222"/>
                  <c:y val="-0.03240740740740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7777777777778"/>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7777777777778"/>
                  <c:y val="-0.037037037037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5555555555556"/>
                  <c:y val="-0.027777777777777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5"/>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0.00110573600552866</c:v>
                </c:pt>
                <c:pt idx="1">
                  <c:v>-0.00101247181186448</c:v>
                </c:pt>
                <c:pt idx="2">
                  <c:v>-0.00860601040084696</c:v>
                </c:pt>
                <c:pt idx="3">
                  <c:v>-0.00787764315658535</c:v>
                </c:pt>
                <c:pt idx="4">
                  <c:v>0.0162937517407855</c:v>
                </c:pt>
              </c:numCache>
            </c:numRef>
          </c:val>
          <c:smooth val="0"/>
        </c:ser>
        <c:dLbls>
          <c:showLegendKey val="0"/>
          <c:showVal val="0"/>
          <c:showCatName val="0"/>
          <c:showSerName val="0"/>
          <c:showPercent val="0"/>
          <c:showBubbleSize val="0"/>
        </c:dLbls>
        <c:marker val="0"/>
        <c:smooth val="0"/>
        <c:axId val="226023296"/>
        <c:axId val="226024832"/>
      </c:lineChart>
      <c:catAx>
        <c:axId val="226007680"/>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21760"/>
        <c:crosses val="autoZero"/>
        <c:auto val="1"/>
        <c:lblAlgn val="ctr"/>
        <c:lblOffset val="100"/>
        <c:noMultiLvlLbl val="0"/>
      </c:catAx>
      <c:valAx>
        <c:axId val="226021760"/>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07680"/>
        <c:crosses val="autoZero"/>
        <c:crossBetween val="between"/>
        <c:majorUnit val="500"/>
      </c:valAx>
      <c:catAx>
        <c:axId val="22602329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24832"/>
        <c:crosses val="autoZero"/>
        <c:auto val="1"/>
        <c:lblAlgn val="ctr"/>
        <c:lblOffset val="100"/>
        <c:noMultiLvlLbl val="0"/>
      </c:catAx>
      <c:valAx>
        <c:axId val="226024832"/>
        <c:scaling>
          <c:orientation val="minMax"/>
          <c:max val="0.05"/>
          <c:min val="-0.01"/>
        </c:scaling>
        <c:delete val="0"/>
        <c:axPos val="r"/>
        <c:numFmt formatCode="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23296"/>
        <c:crosses val="max"/>
        <c:crossBetween val="between"/>
      </c:valAx>
    </c:plotArea>
    <c:legend>
      <c:legendPos val="r"/>
      <c:legendEntry>
        <c:idx val="2"/>
        <c:delete val="1"/>
      </c:legendEntry>
      <c:layout>
        <c:manualLayout>
          <c:xMode val="edge"/>
          <c:yMode val="edge"/>
          <c:x val="0.111111111111111"/>
          <c:y val="0.893981481481481"/>
          <c:w val="0.744444444444444"/>
          <c:h val="0.087037037037037"/>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51319555527287"/>
          <c:y val="0.0514005540974045"/>
          <c:w val="0.851785408820635"/>
          <c:h val="0.659716175835796"/>
        </c:manualLayout>
      </c:layout>
      <c:barChart>
        <c:barDir val="col"/>
        <c:grouping val="clustered"/>
        <c:varyColors val="0"/>
        <c:ser>
          <c:idx val="1"/>
          <c:order val="1"/>
          <c:tx>
            <c:strRef>
              <c:f>'中指-写字楼（时间）'!$G$16</c:f>
              <c:strCache>
                <c:ptCount val="1"/>
                <c:pt idx="0">
                  <c:v>批准上市面积(万㎡)</c:v>
                </c:pt>
              </c:strCache>
            </c:strRef>
          </c:tx>
          <c:invertIfNegative val="0"/>
          <c:dLbls>
            <c:delete val="1"/>
          </c:dLbls>
          <c:cat>
            <c:strRef>
              <c:f>'中指-写字楼（时间）'!$A$25:$A$38</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'中指-写字楼（时间）'!$G$25:$G$38</c:f>
              <c:numCache>
                <c:formatCode>General</c:formatCode>
                <c:ptCount val="14"/>
                <c:pt idx="0">
                  <c:v>13.04</c:v>
                </c:pt>
                <c:pt idx="1">
                  <c:v>30.68</c:v>
                </c:pt>
                <c:pt idx="2">
                  <c:v>65.2</c:v>
                </c:pt>
                <c:pt idx="3">
                  <c:v>77.48</c:v>
                </c:pt>
                <c:pt idx="4">
                  <c:v>25.39</c:v>
                </c:pt>
                <c:pt idx="5">
                  <c:v>45.24</c:v>
                </c:pt>
                <c:pt idx="6">
                  <c:v>51.11</c:v>
                </c:pt>
                <c:pt idx="7">
                  <c:v>48.59</c:v>
                </c:pt>
                <c:pt idx="8">
                  <c:v>39.29</c:v>
                </c:pt>
                <c:pt idx="9">
                  <c:v>53.93</c:v>
                </c:pt>
                <c:pt idx="10">
                  <c:v>74.64</c:v>
                </c:pt>
                <c:pt idx="11">
                  <c:v>66.23</c:v>
                </c:pt>
                <c:pt idx="12">
                  <c:v>24.44</c:v>
                </c:pt>
                <c:pt idx="13">
                  <c:v>23.46</c:v>
                </c:pt>
              </c:numCache>
            </c:numRef>
          </c:val>
        </c:ser>
        <c:dLbls>
          <c:showLegendKey val="0"/>
          <c:showVal val="0"/>
          <c:showCatName val="0"/>
          <c:showSerName val="0"/>
          <c:showPercent val="0"/>
          <c:showBubbleSize val="0"/>
        </c:dLbls>
        <c:gapWidth val="150"/>
        <c:axId val="235772160"/>
        <c:axId val="235778048"/>
      </c:barChart>
      <c:lineChart>
        <c:grouping val="standard"/>
        <c:varyColors val="0"/>
        <c:ser>
          <c:idx val="0"/>
          <c:order val="0"/>
          <c:tx>
            <c:strRef>
              <c:f>'中指-写字楼（时间）'!$F$16</c:f>
              <c:strCache>
                <c:ptCount val="1"/>
                <c:pt idx="0">
                  <c:v>批准上市套数(套)</c:v>
                </c:pt>
              </c:strCache>
            </c:strRef>
          </c:tx>
          <c:marker>
            <c:symbol val="none"/>
          </c:marker>
          <c:dLbls>
            <c:delete val="1"/>
          </c:dLbls>
          <c:cat>
            <c:strRef>
              <c:f>'中指-写字楼（时间）'!$A$25:$A$37</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'中指-写字楼（时间）'!$F$25:$F$38</c:f>
              <c:numCache>
                <c:formatCode>General</c:formatCode>
                <c:ptCount val="14"/>
                <c:pt idx="0">
                  <c:v>1631</c:v>
                </c:pt>
                <c:pt idx="1">
                  <c:v>3468</c:v>
                </c:pt>
                <c:pt idx="2">
                  <c:v>4121</c:v>
                </c:pt>
                <c:pt idx="3">
                  <c:v>5985</c:v>
                </c:pt>
                <c:pt idx="4">
                  <c:v>1761</c:v>
                </c:pt>
                <c:pt idx="5">
                  <c:v>3361</c:v>
                </c:pt>
                <c:pt idx="6">
                  <c:v>2139</c:v>
                </c:pt>
                <c:pt idx="7">
                  <c:v>1812</c:v>
                </c:pt>
                <c:pt idx="8">
                  <c:v>1484</c:v>
                </c:pt>
                <c:pt idx="9">
                  <c:v>3377</c:v>
                </c:pt>
                <c:pt idx="10">
                  <c:v>5067</c:v>
                </c:pt>
                <c:pt idx="11">
                  <c:v>2346</c:v>
                </c:pt>
                <c:pt idx="12">
                  <c:v>1044</c:v>
                </c:pt>
                <c:pt idx="13">
                  <c:v>1628</c:v>
                </c:pt>
              </c:numCache>
            </c:numRef>
          </c:val>
          <c:smooth val="0"/>
        </c:ser>
        <c:dLbls>
          <c:showLegendKey val="0"/>
          <c:showVal val="0"/>
          <c:showCatName val="0"/>
          <c:showSerName val="0"/>
          <c:showPercent val="0"/>
          <c:showBubbleSize val="0"/>
        </c:dLbls>
        <c:marker val="0"/>
        <c:smooth val="0"/>
        <c:axId val="235779584"/>
        <c:axId val="235781120"/>
      </c:lineChart>
      <c:catAx>
        <c:axId val="2357721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78048"/>
        <c:crosses val="autoZero"/>
        <c:auto val="1"/>
        <c:lblAlgn val="ctr"/>
        <c:lblOffset val="100"/>
        <c:noMultiLvlLbl val="0"/>
      </c:catAx>
      <c:valAx>
        <c:axId val="235778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72160"/>
        <c:crosses val="autoZero"/>
        <c:crossBetween val="between"/>
      </c:valAx>
      <c:catAx>
        <c:axId val="23577958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81120"/>
        <c:crosses val="autoZero"/>
        <c:auto val="1"/>
        <c:lblAlgn val="ctr"/>
        <c:lblOffset val="100"/>
        <c:noMultiLvlLbl val="0"/>
      </c:catAx>
      <c:valAx>
        <c:axId val="23578112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35779584"/>
        <c:crosses val="max"/>
        <c:crossBetween val="between"/>
      </c:valAx>
    </c:plotArea>
    <c:legend>
      <c:legendPos val="r"/>
      <c:layout>
        <c:manualLayout>
          <c:xMode val="edge"/>
          <c:yMode val="edge"/>
          <c:x val="0.0970555555555556"/>
          <c:y val="0.888505030621172"/>
          <c:w val="0.805722222222222"/>
          <c:h val="0.08873067949839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24487887289951"/>
          <c:y val="0.0521594497330665"/>
          <c:w val="0.862901250022204"/>
          <c:h val="0.766640744492737"/>
        </c:manualLayout>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0.00682302771855011</c:v>
                </c:pt>
                <c:pt idx="1">
                  <c:v>0</c:v>
                </c:pt>
                <c:pt idx="2">
                  <c:v>0</c:v>
                </c:pt>
                <c:pt idx="3">
                  <c:v>0.0520255863539446</c:v>
                </c:pt>
                <c:pt idx="4">
                  <c:v>0.0452025586353945</c:v>
                </c:pt>
                <c:pt idx="5">
                  <c:v>0</c:v>
                </c:pt>
                <c:pt idx="6">
                  <c:v>0.101918976545842</c:v>
                </c:pt>
                <c:pt idx="7">
                  <c:v>0</c:v>
                </c:pt>
                <c:pt idx="8">
                  <c:v>0.416631130063966</c:v>
                </c:pt>
                <c:pt idx="9">
                  <c:v>0.000426439232409382</c:v>
                </c:pt>
                <c:pt idx="10">
                  <c:v>0.0183368869936034</c:v>
                </c:pt>
                <c:pt idx="11">
                  <c:v>0.0371002132196162</c:v>
                </c:pt>
                <c:pt idx="12">
                  <c:v>0</c:v>
                </c:pt>
                <c:pt idx="13">
                  <c:v>0</c:v>
                </c:pt>
                <c:pt idx="14">
                  <c:v>0</c:v>
                </c:pt>
                <c:pt idx="15">
                  <c:v>0</c:v>
                </c:pt>
                <c:pt idx="16">
                  <c:v>0.321535181236674</c:v>
                </c:pt>
              </c:numCache>
            </c:numRef>
          </c:val>
        </c:ser>
        <c:dLbls>
          <c:showLegendKey val="0"/>
          <c:showVal val="1"/>
          <c:showCatName val="0"/>
          <c:showSerName val="0"/>
          <c:showPercent val="0"/>
          <c:showBubbleSize val="0"/>
        </c:dLbls>
        <c:gapWidth val="75"/>
        <c:axId val="253237504"/>
        <c:axId val="253244544"/>
      </c:barChart>
      <c:catAx>
        <c:axId val="25323750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53244544"/>
        <c:crosses val="autoZero"/>
        <c:auto val="1"/>
        <c:lblAlgn val="ctr"/>
        <c:lblOffset val="100"/>
        <c:noMultiLvlLbl val="0"/>
      </c:catAx>
      <c:valAx>
        <c:axId val="253244544"/>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53237504"/>
        <c:crosses val="autoZero"/>
        <c:crossBetween val="between"/>
      </c:valAx>
    </c:plotArea>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74BF7-D319-4D8D-8455-AD7A0A497394}">
  <ds:schemaRefs/>
</ds:datastoreItem>
</file>

<file path=docProps/app.xml><?xml version="1.0" encoding="utf-8"?>
<Properties xmlns="http://schemas.openxmlformats.org/officeDocument/2006/extended-properties" xmlns:vt="http://schemas.openxmlformats.org/officeDocument/2006/docPropsVTypes">
  <Template>Normal</Template>
  <Pages>161</Pages>
  <Words>16059</Words>
  <Characters>91538</Characters>
  <Lines>762</Lines>
  <Paragraphs>214</Paragraphs>
  <TotalTime>0</TotalTime>
  <ScaleCrop>false</ScaleCrop>
  <LinksUpToDate>false</LinksUpToDate>
  <CharactersWithSpaces>107383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2021-09-23T09:06:00Z</dcterms:created>
  <dc:creator>黄 英</dc:creator>
  <cp:lastModifiedBy>俊然</cp:lastModifiedBy>
  <cp:lastPrinted>2021-11-10T01:41:00Z</cp:lastPrinted>
  <dcterms:modified xsi:type="dcterms:W3CDTF">2021-12-06T05:52:25Z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79C96FD61F334C448523C96DCDE73A54</vt:lpwstr>
  </property>
</Properties>
</file>