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A7744" w:rsidRDefault="00F24E2E">
      <w:pPr>
        <w:autoSpaceDE w:val="0"/>
        <w:autoSpaceDN w:val="0"/>
        <w:spacing w:beforeLines="100" w:before="312" w:afterLines="100" w:after="312" w:line="500" w:lineRule="exact"/>
        <w:jc w:val="center"/>
        <w:textAlignment w:val="bottom"/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</w:pPr>
      <w:r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关于《</w:t>
      </w:r>
      <w:r w:rsidR="002A6312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北京市海淀区人民法院</w:t>
      </w:r>
      <w:r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案件【</w:t>
      </w:r>
      <w:r w:rsidR="002A6312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（2025）京0108执恢930号</w:t>
      </w:r>
      <w:r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】涉及的房产评估》收费说明</w:t>
      </w:r>
    </w:p>
    <w:p w:rsidR="002A7744" w:rsidRDefault="002A6312">
      <w:pPr>
        <w:adjustRightInd w:val="0"/>
        <w:snapToGrid w:val="0"/>
        <w:spacing w:line="360" w:lineRule="auto"/>
        <w:rPr>
          <w:rFonts w:asciiTheme="minorEastAsia" w:eastAsiaTheme="minorEastAsia" w:hAnsiTheme="minorEastAsia" w:hint="eastAsia"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北京市海淀区人民法院</w:t>
      </w:r>
      <w:r w:rsidR="00F24E2E">
        <w:rPr>
          <w:rFonts w:asciiTheme="minorEastAsia" w:eastAsiaTheme="minorEastAsia" w:hAnsiTheme="minorEastAsia" w:hint="eastAsia"/>
          <w:color w:val="000000"/>
          <w:sz w:val="28"/>
          <w:szCs w:val="28"/>
        </w:rPr>
        <w:t>：</w:t>
      </w:r>
    </w:p>
    <w:p w:rsidR="002A7744" w:rsidRPr="00DF5959" w:rsidRDefault="00F24E2E" w:rsidP="00DF5959">
      <w:pPr>
        <w:adjustRightInd w:val="0"/>
        <w:snapToGrid w:val="0"/>
        <w:spacing w:line="360" w:lineRule="auto"/>
        <w:ind w:firstLineChars="200" w:firstLine="560"/>
        <w:rPr>
          <w:rFonts w:ascii="Arial" w:eastAsiaTheme="minorEastAsia" w:hAnsi="Arial" w:cs="Arial"/>
          <w:color w:val="000000"/>
          <w:sz w:val="28"/>
          <w:szCs w:val="28"/>
        </w:rPr>
      </w:pPr>
      <w:r w:rsidRPr="00DF5959">
        <w:rPr>
          <w:rFonts w:ascii="Arial" w:eastAsiaTheme="minorEastAsia" w:hAnsi="Arial" w:cs="Arial"/>
          <w:color w:val="000000"/>
          <w:sz w:val="28"/>
          <w:szCs w:val="28"/>
        </w:rPr>
        <w:t>根据贵院出具的《</w:t>
      </w:r>
      <w:r w:rsidR="002A6312">
        <w:rPr>
          <w:rFonts w:ascii="Arial" w:eastAsiaTheme="minorEastAsia" w:hAnsi="Arial" w:cs="Arial"/>
          <w:color w:val="000000"/>
          <w:sz w:val="28"/>
          <w:szCs w:val="28"/>
        </w:rPr>
        <w:t>北京市海淀区人民法院委托函</w:t>
      </w:r>
      <w:r w:rsidRPr="00DF5959">
        <w:rPr>
          <w:rFonts w:ascii="Arial" w:eastAsiaTheme="minorEastAsia" w:hAnsi="Arial" w:cs="Arial"/>
          <w:color w:val="000000"/>
          <w:sz w:val="28"/>
          <w:szCs w:val="28"/>
        </w:rPr>
        <w:t>》【</w:t>
      </w:r>
      <w:r w:rsidR="002A6312">
        <w:rPr>
          <w:rFonts w:ascii="Arial" w:eastAsiaTheme="minorEastAsia" w:hAnsi="Arial" w:cs="Arial" w:hint="eastAsia"/>
          <w:color w:val="000000"/>
          <w:sz w:val="28"/>
          <w:szCs w:val="28"/>
        </w:rPr>
        <w:t>（</w:t>
      </w:r>
      <w:r w:rsidR="002A6312">
        <w:rPr>
          <w:rFonts w:ascii="Arial" w:eastAsiaTheme="minorEastAsia" w:hAnsi="Arial" w:cs="Arial" w:hint="eastAsia"/>
          <w:color w:val="000000"/>
          <w:sz w:val="28"/>
          <w:szCs w:val="28"/>
        </w:rPr>
        <w:t>2025</w:t>
      </w:r>
      <w:r w:rsidR="002A6312">
        <w:rPr>
          <w:rFonts w:ascii="Arial" w:eastAsiaTheme="minorEastAsia" w:hAnsi="Arial" w:cs="Arial" w:hint="eastAsia"/>
          <w:color w:val="000000"/>
          <w:sz w:val="28"/>
          <w:szCs w:val="28"/>
        </w:rPr>
        <w:t>）京</w:t>
      </w:r>
      <w:r w:rsidR="002A6312">
        <w:rPr>
          <w:rFonts w:ascii="Arial" w:eastAsiaTheme="minorEastAsia" w:hAnsi="Arial" w:cs="Arial" w:hint="eastAsia"/>
          <w:color w:val="000000"/>
          <w:sz w:val="28"/>
          <w:szCs w:val="28"/>
        </w:rPr>
        <w:t>0108</w:t>
      </w:r>
      <w:r w:rsidR="002A6312">
        <w:rPr>
          <w:rFonts w:ascii="Arial" w:eastAsiaTheme="minorEastAsia" w:hAnsi="Arial" w:cs="Arial" w:hint="eastAsia"/>
          <w:color w:val="000000"/>
          <w:sz w:val="28"/>
          <w:szCs w:val="28"/>
        </w:rPr>
        <w:t>执恢</w:t>
      </w:r>
      <w:r w:rsidR="002A6312">
        <w:rPr>
          <w:rFonts w:ascii="Arial" w:eastAsiaTheme="minorEastAsia" w:hAnsi="Arial" w:cs="Arial" w:hint="eastAsia"/>
          <w:color w:val="000000"/>
          <w:sz w:val="28"/>
          <w:szCs w:val="28"/>
        </w:rPr>
        <w:t>930</w:t>
      </w:r>
      <w:r w:rsidR="002A6312">
        <w:rPr>
          <w:rFonts w:ascii="Arial" w:eastAsiaTheme="minorEastAsia" w:hAnsi="Arial" w:cs="Arial" w:hint="eastAsia"/>
          <w:color w:val="000000"/>
          <w:sz w:val="28"/>
          <w:szCs w:val="28"/>
        </w:rPr>
        <w:t>号</w:t>
      </w:r>
      <w:r w:rsidRPr="00DF5959">
        <w:rPr>
          <w:rFonts w:ascii="Arial" w:eastAsiaTheme="minorEastAsia" w:hAnsi="Arial" w:cs="Arial"/>
          <w:color w:val="000000"/>
          <w:sz w:val="28"/>
          <w:szCs w:val="28"/>
        </w:rPr>
        <w:t>】，委托我公司对</w:t>
      </w:r>
      <w:r w:rsidR="002A6312" w:rsidRPr="002A6312">
        <w:rPr>
          <w:rFonts w:ascii="Arial" w:eastAsiaTheme="minorEastAsia" w:hAnsi="Arial" w:cs="Arial" w:hint="eastAsia"/>
          <w:color w:val="000000"/>
          <w:sz w:val="28"/>
          <w:szCs w:val="28"/>
        </w:rPr>
        <w:t>北京市朝阳区百子湾西里</w:t>
      </w:r>
      <w:r w:rsidR="002A6312" w:rsidRPr="002A6312">
        <w:rPr>
          <w:rFonts w:ascii="Arial" w:eastAsiaTheme="minorEastAsia" w:hAnsi="Arial" w:cs="Arial" w:hint="eastAsia"/>
          <w:color w:val="000000"/>
          <w:sz w:val="28"/>
          <w:szCs w:val="28"/>
        </w:rPr>
        <w:t>403</w:t>
      </w:r>
      <w:r w:rsidR="002A6312" w:rsidRPr="002A6312">
        <w:rPr>
          <w:rFonts w:ascii="Arial" w:eastAsiaTheme="minorEastAsia" w:hAnsi="Arial" w:cs="Arial" w:hint="eastAsia"/>
          <w:color w:val="000000"/>
          <w:sz w:val="28"/>
          <w:szCs w:val="28"/>
        </w:rPr>
        <w:t>号楼</w:t>
      </w:r>
      <w:r w:rsidR="002A6312" w:rsidRPr="002A6312">
        <w:rPr>
          <w:rFonts w:ascii="Arial" w:eastAsiaTheme="minorEastAsia" w:hAnsi="Arial" w:cs="Arial" w:hint="eastAsia"/>
          <w:color w:val="000000"/>
          <w:sz w:val="28"/>
          <w:szCs w:val="28"/>
        </w:rPr>
        <w:t>22</w:t>
      </w:r>
      <w:r w:rsidR="002A6312" w:rsidRPr="002A6312">
        <w:rPr>
          <w:rFonts w:ascii="Arial" w:eastAsiaTheme="minorEastAsia" w:hAnsi="Arial" w:cs="Arial" w:hint="eastAsia"/>
          <w:color w:val="000000"/>
          <w:sz w:val="28"/>
          <w:szCs w:val="28"/>
        </w:rPr>
        <w:t>层</w:t>
      </w:r>
      <w:r w:rsidR="002A6312" w:rsidRPr="002A6312">
        <w:rPr>
          <w:rFonts w:ascii="Arial" w:eastAsiaTheme="minorEastAsia" w:hAnsi="Arial" w:cs="Arial" w:hint="eastAsia"/>
          <w:color w:val="000000"/>
          <w:sz w:val="28"/>
          <w:szCs w:val="28"/>
        </w:rPr>
        <w:t>2209</w:t>
      </w:r>
      <w:r w:rsidR="002A6312" w:rsidRPr="002A6312">
        <w:rPr>
          <w:rFonts w:ascii="Arial" w:eastAsiaTheme="minorEastAsia" w:hAnsi="Arial" w:cs="Arial" w:hint="eastAsia"/>
          <w:color w:val="000000"/>
          <w:sz w:val="28"/>
          <w:szCs w:val="28"/>
        </w:rPr>
        <w:t>号</w:t>
      </w:r>
      <w:r w:rsidR="00654A69" w:rsidRPr="004F7652">
        <w:rPr>
          <w:rFonts w:ascii="Arial" w:eastAsiaTheme="minorEastAsia" w:hAnsi="Arial" w:cs="Arial" w:hint="eastAsia"/>
          <w:color w:val="000000"/>
          <w:sz w:val="28"/>
          <w:szCs w:val="28"/>
        </w:rPr>
        <w:t>的</w:t>
      </w:r>
      <w:r w:rsidRPr="00DF5959">
        <w:rPr>
          <w:rFonts w:ascii="Arial" w:eastAsiaTheme="minorEastAsia" w:hAnsi="Arial" w:cs="Arial"/>
          <w:color w:val="000000"/>
          <w:sz w:val="28"/>
          <w:szCs w:val="28"/>
        </w:rPr>
        <w:t>房屋价值进行鉴定。</w:t>
      </w:r>
    </w:p>
    <w:p w:rsidR="002A7744" w:rsidRDefault="00F24E2E">
      <w:pPr>
        <w:adjustRightInd w:val="0"/>
        <w:snapToGrid w:val="0"/>
        <w:spacing w:line="360" w:lineRule="auto"/>
        <w:ind w:firstLineChars="200" w:firstLine="560"/>
        <w:rPr>
          <w:rFonts w:asciiTheme="minorEastAsia" w:eastAsiaTheme="minorEastAsia" w:hAnsiTheme="minorEastAsia" w:hint="eastAsia"/>
          <w:color w:val="000000"/>
          <w:sz w:val="28"/>
          <w:szCs w:val="28"/>
        </w:rPr>
      </w:pPr>
      <w:bookmarkStart w:id="0" w:name="_Toc151893762"/>
      <w:r>
        <w:rPr>
          <w:rFonts w:asciiTheme="minorEastAsia" w:eastAsiaTheme="minorEastAsia" w:hAnsiTheme="minorEastAsia"/>
          <w:color w:val="000000"/>
          <w:sz w:val="28"/>
          <w:szCs w:val="28"/>
        </w:rPr>
        <w:t>参照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《国家计委建设部关于房地产中介服务的通知》【计价格[1995]971号】，我司制定的房地产评估的评估费收费标准如下：</w:t>
      </w:r>
    </w:p>
    <w:p w:rsidR="002A7744" w:rsidRDefault="00F24E2E">
      <w:pPr>
        <w:jc w:val="center"/>
        <w:rPr>
          <w:rFonts w:asciiTheme="minorEastAsia" w:eastAsiaTheme="minorEastAsia" w:hAnsiTheme="minorEastAsia" w:hint="eastAsia"/>
          <w:b/>
          <w:bCs/>
          <w:color w:val="000000"/>
          <w:sz w:val="26"/>
          <w:szCs w:val="26"/>
        </w:rPr>
      </w:pPr>
      <w:r>
        <w:rPr>
          <w:rFonts w:asciiTheme="minorEastAsia" w:eastAsiaTheme="minorEastAsia" w:hAnsiTheme="minorEastAsia" w:hint="eastAsia"/>
          <w:b/>
          <w:bCs/>
          <w:color w:val="000000"/>
          <w:sz w:val="26"/>
          <w:szCs w:val="26"/>
        </w:rPr>
        <w:t>房地产价格评估收费标准</w:t>
      </w:r>
      <w:bookmarkEnd w:id="0"/>
    </w:p>
    <w:tbl>
      <w:tblPr>
        <w:tblW w:w="593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1"/>
        <w:gridCol w:w="3279"/>
        <w:gridCol w:w="1433"/>
      </w:tblGrid>
      <w:tr w:rsidR="002A7744">
        <w:trPr>
          <w:trHeight w:val="454"/>
          <w:jc w:val="center"/>
        </w:trPr>
        <w:tc>
          <w:tcPr>
            <w:tcW w:w="122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A7744" w:rsidRDefault="00F24E2E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档次</w:t>
            </w:r>
          </w:p>
        </w:tc>
        <w:tc>
          <w:tcPr>
            <w:tcW w:w="327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A7744" w:rsidRDefault="00F24E2E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标的总额（万元）</w:t>
            </w:r>
          </w:p>
        </w:tc>
        <w:tc>
          <w:tcPr>
            <w:tcW w:w="143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2A7744" w:rsidRDefault="00F24E2E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累进费率‰</w:t>
            </w:r>
          </w:p>
        </w:tc>
      </w:tr>
      <w:tr w:rsidR="002A7744">
        <w:trPr>
          <w:trHeight w:val="454"/>
          <w:jc w:val="center"/>
        </w:trPr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A7744" w:rsidRDefault="00F24E2E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A7744" w:rsidRDefault="00F24E2E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100以下（含100）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2A7744" w:rsidRDefault="00F24E2E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5</w:t>
            </w:r>
          </w:p>
        </w:tc>
      </w:tr>
      <w:tr w:rsidR="002A7744">
        <w:trPr>
          <w:trHeight w:val="454"/>
          <w:jc w:val="center"/>
        </w:trPr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A7744" w:rsidRDefault="00F24E2E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3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A7744" w:rsidRDefault="00F24E2E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101以上至1000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2A7744" w:rsidRDefault="00F24E2E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2.5</w:t>
            </w:r>
          </w:p>
        </w:tc>
      </w:tr>
      <w:tr w:rsidR="002A7744">
        <w:trPr>
          <w:trHeight w:val="454"/>
          <w:jc w:val="center"/>
        </w:trPr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A7744" w:rsidRDefault="00F24E2E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3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A7744" w:rsidRDefault="00F24E2E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1001以上至2000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2A7744" w:rsidRDefault="00F24E2E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1.5</w:t>
            </w:r>
          </w:p>
        </w:tc>
      </w:tr>
      <w:tr w:rsidR="002A7744">
        <w:trPr>
          <w:trHeight w:val="454"/>
          <w:jc w:val="center"/>
        </w:trPr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A7744" w:rsidRDefault="00F24E2E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3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A7744" w:rsidRDefault="00F24E2E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2001以上至5000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2A7744" w:rsidRDefault="00F24E2E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0.8</w:t>
            </w:r>
          </w:p>
        </w:tc>
      </w:tr>
      <w:tr w:rsidR="002A7744">
        <w:trPr>
          <w:trHeight w:val="454"/>
          <w:jc w:val="center"/>
        </w:trPr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A7744" w:rsidRDefault="00F24E2E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3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A7744" w:rsidRDefault="00F24E2E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5001以上至8000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2A7744" w:rsidRDefault="00F24E2E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0.4</w:t>
            </w:r>
          </w:p>
        </w:tc>
      </w:tr>
      <w:tr w:rsidR="002A7744">
        <w:trPr>
          <w:trHeight w:val="454"/>
          <w:jc w:val="center"/>
        </w:trPr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A7744" w:rsidRDefault="00F24E2E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3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A7744" w:rsidRDefault="00F24E2E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8001以上至10000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2A7744" w:rsidRDefault="00F24E2E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0.2</w:t>
            </w:r>
          </w:p>
        </w:tc>
      </w:tr>
      <w:tr w:rsidR="002A7744">
        <w:trPr>
          <w:trHeight w:val="454"/>
          <w:jc w:val="center"/>
        </w:trPr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:rsidR="002A7744" w:rsidRDefault="00F24E2E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327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:rsidR="002A7744" w:rsidRDefault="00F24E2E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10000以上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2A7744" w:rsidRDefault="00F24E2E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0.1</w:t>
            </w:r>
          </w:p>
        </w:tc>
      </w:tr>
    </w:tbl>
    <w:p w:rsidR="00FD3D8B" w:rsidRPr="00FD3D8B" w:rsidRDefault="00FD3D8B" w:rsidP="00FD3D8B">
      <w:pPr>
        <w:adjustRightInd w:val="0"/>
        <w:snapToGrid w:val="0"/>
        <w:spacing w:line="360" w:lineRule="auto"/>
        <w:jc w:val="center"/>
        <w:rPr>
          <w:rFonts w:asciiTheme="minorEastAsia" w:eastAsiaTheme="minorEastAsia" w:hAnsiTheme="minorEastAsia" w:hint="eastAsia"/>
          <w:color w:val="000000"/>
          <w:sz w:val="18"/>
          <w:szCs w:val="18"/>
        </w:rPr>
      </w:pPr>
    </w:p>
    <w:p w:rsidR="002A7744" w:rsidRDefault="002A6312">
      <w:pPr>
        <w:adjustRightInd w:val="0"/>
        <w:snapToGrid w:val="0"/>
        <w:spacing w:line="360" w:lineRule="auto"/>
        <w:ind w:firstLineChars="200" w:firstLine="560"/>
        <w:rPr>
          <w:rFonts w:asciiTheme="minorEastAsia" w:eastAsiaTheme="minorEastAsia" w:hAnsiTheme="minorEastAsia" w:hint="eastAsia"/>
          <w:color w:val="000000"/>
          <w:sz w:val="28"/>
          <w:szCs w:val="28"/>
        </w:rPr>
      </w:pPr>
      <w:r w:rsidRPr="002A6312">
        <w:rPr>
          <w:rFonts w:ascii="Arial" w:eastAsiaTheme="minorEastAsia" w:hAnsi="Arial" w:cs="Arial" w:hint="eastAsia"/>
          <w:color w:val="000000"/>
          <w:sz w:val="28"/>
          <w:szCs w:val="28"/>
        </w:rPr>
        <w:t>北京市朝阳区百子湾西里</w:t>
      </w:r>
      <w:r w:rsidRPr="002A6312">
        <w:rPr>
          <w:rFonts w:ascii="Arial" w:eastAsiaTheme="minorEastAsia" w:hAnsi="Arial" w:cs="Arial" w:hint="eastAsia"/>
          <w:color w:val="000000"/>
          <w:sz w:val="28"/>
          <w:szCs w:val="28"/>
        </w:rPr>
        <w:t>403</w:t>
      </w:r>
      <w:r w:rsidRPr="002A6312">
        <w:rPr>
          <w:rFonts w:ascii="Arial" w:eastAsiaTheme="minorEastAsia" w:hAnsi="Arial" w:cs="Arial" w:hint="eastAsia"/>
          <w:color w:val="000000"/>
          <w:sz w:val="28"/>
          <w:szCs w:val="28"/>
        </w:rPr>
        <w:t>号楼</w:t>
      </w:r>
      <w:r w:rsidRPr="002A6312">
        <w:rPr>
          <w:rFonts w:ascii="Arial" w:eastAsiaTheme="minorEastAsia" w:hAnsi="Arial" w:cs="Arial" w:hint="eastAsia"/>
          <w:color w:val="000000"/>
          <w:sz w:val="28"/>
          <w:szCs w:val="28"/>
        </w:rPr>
        <w:t>22</w:t>
      </w:r>
      <w:r w:rsidRPr="002A6312">
        <w:rPr>
          <w:rFonts w:ascii="Arial" w:eastAsiaTheme="minorEastAsia" w:hAnsi="Arial" w:cs="Arial" w:hint="eastAsia"/>
          <w:color w:val="000000"/>
          <w:sz w:val="28"/>
          <w:szCs w:val="28"/>
        </w:rPr>
        <w:t>层</w:t>
      </w:r>
      <w:r w:rsidRPr="002A6312">
        <w:rPr>
          <w:rFonts w:ascii="Arial" w:eastAsiaTheme="minorEastAsia" w:hAnsi="Arial" w:cs="Arial" w:hint="eastAsia"/>
          <w:color w:val="000000"/>
          <w:sz w:val="28"/>
          <w:szCs w:val="28"/>
        </w:rPr>
        <w:t>2209</w:t>
      </w:r>
      <w:r w:rsidRPr="002A6312">
        <w:rPr>
          <w:rFonts w:ascii="Arial" w:eastAsiaTheme="minorEastAsia" w:hAnsi="Arial" w:cs="Arial" w:hint="eastAsia"/>
          <w:color w:val="000000"/>
          <w:sz w:val="28"/>
          <w:szCs w:val="28"/>
        </w:rPr>
        <w:t>号</w:t>
      </w:r>
      <w:r>
        <w:rPr>
          <w:rFonts w:ascii="Arial" w:eastAsiaTheme="minorEastAsia" w:hAnsi="Arial" w:cs="Arial" w:hint="eastAsia"/>
          <w:color w:val="000000"/>
          <w:sz w:val="28"/>
          <w:szCs w:val="28"/>
        </w:rPr>
        <w:t>房屋拍卖价格为</w:t>
      </w:r>
      <w:r>
        <w:rPr>
          <w:rFonts w:ascii="Arial" w:eastAsiaTheme="minorEastAsia" w:hAnsi="Arial" w:cs="Arial" w:hint="eastAsia"/>
          <w:color w:val="000000"/>
          <w:sz w:val="28"/>
          <w:szCs w:val="28"/>
        </w:rPr>
        <w:t>168.92</w:t>
      </w:r>
      <w:r>
        <w:rPr>
          <w:rFonts w:ascii="Arial" w:eastAsiaTheme="minorEastAsia" w:hAnsi="Arial" w:cs="Arial" w:hint="eastAsia"/>
          <w:color w:val="000000"/>
          <w:sz w:val="28"/>
          <w:szCs w:val="28"/>
        </w:rPr>
        <w:t>万元，</w:t>
      </w:r>
      <w:r w:rsidRPr="002A6312">
        <w:rPr>
          <w:rFonts w:ascii="Arial" w:eastAsiaTheme="minorEastAsia" w:hAnsi="Arial" w:cs="Arial" w:hint="eastAsia"/>
          <w:color w:val="000000"/>
          <w:sz w:val="28"/>
          <w:szCs w:val="28"/>
        </w:rPr>
        <w:t>应收取</w:t>
      </w:r>
      <w:r w:rsidR="00F24E2E" w:rsidRPr="002A6312">
        <w:rPr>
          <w:rFonts w:ascii="Arial" w:eastAsiaTheme="minorEastAsia" w:hAnsi="Arial" w:cs="Arial"/>
          <w:color w:val="000000"/>
          <w:sz w:val="28"/>
          <w:szCs w:val="28"/>
        </w:rPr>
        <w:t>评估</w:t>
      </w:r>
      <w:r w:rsidR="00F24E2E" w:rsidRPr="002A6312">
        <w:rPr>
          <w:rFonts w:ascii="Arial" w:eastAsiaTheme="minorEastAsia" w:hAnsi="Arial" w:cs="Arial" w:hint="eastAsia"/>
          <w:color w:val="000000"/>
          <w:sz w:val="28"/>
          <w:szCs w:val="28"/>
        </w:rPr>
        <w:t>费</w:t>
      </w:r>
      <w:r w:rsidR="00F24E2E" w:rsidRPr="002A6312">
        <w:rPr>
          <w:rFonts w:ascii="Arial" w:eastAsiaTheme="minorEastAsia" w:hAnsi="Arial" w:cs="Arial"/>
          <w:color w:val="000000"/>
          <w:sz w:val="28"/>
          <w:szCs w:val="28"/>
        </w:rPr>
        <w:t>为</w:t>
      </w:r>
      <w:r w:rsidRPr="002A6312">
        <w:rPr>
          <w:rFonts w:ascii="Arial" w:eastAsiaTheme="minorEastAsia" w:hAnsi="Arial" w:cs="Arial" w:hint="eastAsia"/>
          <w:color w:val="000000"/>
          <w:sz w:val="28"/>
          <w:szCs w:val="28"/>
        </w:rPr>
        <w:t>6723</w:t>
      </w:r>
      <w:r w:rsidR="00F24E2E" w:rsidRPr="002A6312">
        <w:rPr>
          <w:rFonts w:ascii="Arial" w:eastAsiaTheme="minorEastAsia" w:hAnsi="Arial" w:cs="Arial" w:hint="eastAsia"/>
          <w:color w:val="000000"/>
          <w:sz w:val="28"/>
          <w:szCs w:val="28"/>
        </w:rPr>
        <w:t>元（大写：人民币</w:t>
      </w:r>
      <w:r w:rsidRPr="002A6312">
        <w:rPr>
          <w:rFonts w:ascii="Arial" w:eastAsiaTheme="minorEastAsia" w:hAnsi="Arial" w:cs="Arial" w:hint="eastAsia"/>
          <w:color w:val="000000"/>
          <w:sz w:val="28"/>
          <w:szCs w:val="28"/>
        </w:rPr>
        <w:t>陆仟柒佰贰拾叁</w:t>
      </w:r>
      <w:r w:rsidR="00F24E2E" w:rsidRPr="002A6312">
        <w:rPr>
          <w:rFonts w:ascii="Arial" w:eastAsiaTheme="minorEastAsia" w:hAnsi="Arial" w:cs="Arial" w:hint="eastAsia"/>
          <w:color w:val="000000"/>
          <w:sz w:val="28"/>
          <w:szCs w:val="28"/>
        </w:rPr>
        <w:t>元整）</w:t>
      </w:r>
      <w:r w:rsidR="00F24E2E" w:rsidRPr="002A6312">
        <w:rPr>
          <w:rFonts w:ascii="Arial" w:eastAsiaTheme="minorEastAsia" w:hAnsi="Arial" w:cs="Arial"/>
          <w:color w:val="000000"/>
          <w:sz w:val="28"/>
          <w:szCs w:val="28"/>
        </w:rPr>
        <w:t>，</w:t>
      </w:r>
      <w:r>
        <w:rPr>
          <w:rFonts w:ascii="Arial" w:eastAsiaTheme="minorEastAsia" w:hAnsi="Arial" w:cs="Arial" w:hint="eastAsia"/>
          <w:color w:val="000000"/>
          <w:sz w:val="28"/>
          <w:szCs w:val="28"/>
        </w:rPr>
        <w:t>我公司已于</w:t>
      </w:r>
      <w:r>
        <w:rPr>
          <w:rFonts w:ascii="Arial" w:eastAsiaTheme="minorEastAsia" w:hAnsi="Arial" w:cs="Arial" w:hint="eastAsia"/>
          <w:color w:val="000000"/>
          <w:sz w:val="28"/>
          <w:szCs w:val="28"/>
        </w:rPr>
        <w:t>2025</w:t>
      </w:r>
      <w:r>
        <w:rPr>
          <w:rFonts w:ascii="Arial" w:eastAsiaTheme="minorEastAsia" w:hAnsi="Arial" w:cs="Arial" w:hint="eastAsia"/>
          <w:color w:val="000000"/>
          <w:sz w:val="28"/>
          <w:szCs w:val="28"/>
        </w:rPr>
        <w:t>年</w:t>
      </w:r>
      <w:r>
        <w:rPr>
          <w:rFonts w:ascii="Arial" w:eastAsiaTheme="minorEastAsia" w:hAnsi="Arial" w:cs="Arial" w:hint="eastAsia"/>
          <w:color w:val="000000"/>
          <w:sz w:val="28"/>
          <w:szCs w:val="28"/>
        </w:rPr>
        <w:t>7</w:t>
      </w:r>
      <w:r>
        <w:rPr>
          <w:rFonts w:ascii="Arial" w:eastAsiaTheme="minorEastAsia" w:hAnsi="Arial" w:cs="Arial" w:hint="eastAsia"/>
          <w:color w:val="000000"/>
          <w:sz w:val="28"/>
          <w:szCs w:val="28"/>
        </w:rPr>
        <w:t>月</w:t>
      </w:r>
      <w:r>
        <w:rPr>
          <w:rFonts w:ascii="Arial" w:eastAsiaTheme="minorEastAsia" w:hAnsi="Arial" w:cs="Arial" w:hint="eastAsia"/>
          <w:color w:val="000000"/>
          <w:sz w:val="28"/>
          <w:szCs w:val="28"/>
        </w:rPr>
        <w:t>2</w:t>
      </w:r>
      <w:r>
        <w:rPr>
          <w:rFonts w:ascii="Arial" w:eastAsiaTheme="minorEastAsia" w:hAnsi="Arial" w:cs="Arial" w:hint="eastAsia"/>
          <w:color w:val="000000"/>
          <w:sz w:val="28"/>
          <w:szCs w:val="28"/>
        </w:rPr>
        <w:t>日预收评估费</w:t>
      </w:r>
      <w:r>
        <w:rPr>
          <w:rFonts w:ascii="Arial" w:eastAsiaTheme="minorEastAsia" w:hAnsi="Arial" w:cs="Arial" w:hint="eastAsia"/>
          <w:color w:val="000000"/>
          <w:sz w:val="28"/>
          <w:szCs w:val="28"/>
        </w:rPr>
        <w:t>4500</w:t>
      </w:r>
      <w:r>
        <w:rPr>
          <w:rFonts w:ascii="Arial" w:eastAsiaTheme="minorEastAsia" w:hAnsi="Arial" w:cs="Arial" w:hint="eastAsia"/>
          <w:color w:val="000000"/>
          <w:sz w:val="28"/>
          <w:szCs w:val="28"/>
        </w:rPr>
        <w:t>元，剩余应收评估费</w:t>
      </w:r>
      <w:r>
        <w:rPr>
          <w:rFonts w:ascii="Arial" w:eastAsiaTheme="minorEastAsia" w:hAnsi="Arial" w:cs="Arial" w:hint="eastAsia"/>
          <w:color w:val="000000"/>
          <w:sz w:val="28"/>
          <w:szCs w:val="28"/>
        </w:rPr>
        <w:t>2223</w:t>
      </w:r>
      <w:r>
        <w:rPr>
          <w:rFonts w:ascii="Arial" w:eastAsiaTheme="minorEastAsia" w:hAnsi="Arial" w:cs="Arial" w:hint="eastAsia"/>
          <w:color w:val="000000"/>
          <w:sz w:val="28"/>
          <w:szCs w:val="28"/>
        </w:rPr>
        <w:t>元</w:t>
      </w:r>
      <w:r w:rsidRPr="002A6312">
        <w:rPr>
          <w:rFonts w:ascii="Arial" w:eastAsiaTheme="minorEastAsia" w:hAnsi="Arial" w:cs="Arial" w:hint="eastAsia"/>
          <w:color w:val="000000"/>
          <w:sz w:val="28"/>
          <w:szCs w:val="28"/>
        </w:rPr>
        <w:t>（大写：人民币</w:t>
      </w:r>
      <w:r>
        <w:rPr>
          <w:rFonts w:ascii="Arial" w:eastAsiaTheme="minorEastAsia" w:hAnsi="Arial" w:cs="Arial" w:hint="eastAsia"/>
          <w:color w:val="000000"/>
          <w:sz w:val="28"/>
          <w:szCs w:val="28"/>
        </w:rPr>
        <w:t>贰仟贰佰贰拾叁</w:t>
      </w:r>
      <w:r w:rsidRPr="002A6312">
        <w:rPr>
          <w:rFonts w:ascii="Arial" w:eastAsiaTheme="minorEastAsia" w:hAnsi="Arial" w:cs="Arial" w:hint="eastAsia"/>
          <w:color w:val="000000"/>
          <w:sz w:val="28"/>
          <w:szCs w:val="28"/>
        </w:rPr>
        <w:t>元整）</w:t>
      </w:r>
      <w:r w:rsidR="00F24E2E">
        <w:rPr>
          <w:rFonts w:asciiTheme="minorEastAsia" w:eastAsiaTheme="minorEastAsia" w:hAnsiTheme="minorEastAsia"/>
          <w:color w:val="000000"/>
          <w:sz w:val="28"/>
          <w:szCs w:val="28"/>
        </w:rPr>
        <w:t>。</w:t>
      </w:r>
    </w:p>
    <w:p w:rsidR="00E46085" w:rsidRDefault="00E46085">
      <w:pPr>
        <w:adjustRightInd w:val="0"/>
        <w:snapToGrid w:val="0"/>
        <w:spacing w:line="360" w:lineRule="auto"/>
        <w:ind w:firstLineChars="200" w:firstLine="560"/>
        <w:rPr>
          <w:rFonts w:asciiTheme="minorEastAsia" w:eastAsiaTheme="minorEastAsia" w:hAnsiTheme="minorEastAsia" w:hint="eastAsia"/>
          <w:color w:val="000000"/>
          <w:sz w:val="28"/>
          <w:szCs w:val="28"/>
        </w:rPr>
      </w:pPr>
    </w:p>
    <w:p w:rsidR="00FA397E" w:rsidRDefault="00FA397E">
      <w:pPr>
        <w:adjustRightInd w:val="0"/>
        <w:snapToGrid w:val="0"/>
        <w:spacing w:line="360" w:lineRule="auto"/>
        <w:ind w:firstLineChars="200" w:firstLine="560"/>
        <w:rPr>
          <w:rFonts w:asciiTheme="minorEastAsia" w:eastAsiaTheme="minorEastAsia" w:hAnsiTheme="minorEastAsia" w:hint="eastAsia"/>
          <w:color w:val="000000"/>
          <w:sz w:val="28"/>
          <w:szCs w:val="28"/>
        </w:rPr>
      </w:pPr>
    </w:p>
    <w:p w:rsidR="002A7744" w:rsidRDefault="00E44C85">
      <w:pPr>
        <w:adjustRightInd w:val="0"/>
        <w:snapToGrid w:val="0"/>
        <w:spacing w:line="360" w:lineRule="auto"/>
        <w:ind w:firstLineChars="200" w:firstLine="602"/>
        <w:jc w:val="right"/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</w:pPr>
      <w:r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202</w:t>
      </w:r>
      <w:r w:rsidR="00215292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5</w:t>
      </w:r>
      <w:r w:rsidR="00F24E2E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年</w:t>
      </w:r>
      <w:r w:rsidR="00FD3D8B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12</w:t>
      </w:r>
      <w:r w:rsidR="00F24E2E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月</w:t>
      </w:r>
      <w:r w:rsidR="002A6312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22</w:t>
      </w:r>
      <w:r w:rsidR="00F24E2E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日</w:t>
      </w:r>
    </w:p>
    <w:p w:rsidR="00FA397E" w:rsidRDefault="00FA397E">
      <w:pPr>
        <w:adjustRightInd w:val="0"/>
        <w:snapToGrid w:val="0"/>
        <w:spacing w:line="360" w:lineRule="auto"/>
        <w:ind w:firstLineChars="200" w:firstLine="602"/>
        <w:jc w:val="right"/>
        <w:rPr>
          <w:rFonts w:asciiTheme="minorEastAsia" w:eastAsiaTheme="minorEastAsia" w:hAnsiTheme="minorEastAsia" w:hint="eastAsia"/>
          <w:spacing w:val="4"/>
          <w:kern w:val="0"/>
          <w:sz w:val="28"/>
          <w:szCs w:val="28"/>
        </w:rPr>
      </w:pPr>
      <w:proofErr w:type="gramStart"/>
      <w:r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北京康正宏</w:t>
      </w:r>
      <w:proofErr w:type="gramEnd"/>
      <w:r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基房地产评估有限公司</w:t>
      </w:r>
    </w:p>
    <w:sectPr w:rsidR="00FA39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759AD" w:rsidRDefault="006759AD">
      <w:r>
        <w:separator/>
      </w:r>
    </w:p>
  </w:endnote>
  <w:endnote w:type="continuationSeparator" w:id="0">
    <w:p w:rsidR="006759AD" w:rsidRDefault="00675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759AD" w:rsidRDefault="006759AD">
      <w:r>
        <w:separator/>
      </w:r>
    </w:p>
  </w:footnote>
  <w:footnote w:type="continuationSeparator" w:id="0">
    <w:p w:rsidR="006759AD" w:rsidRDefault="006759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jI0YTgwZWFlNTQxODE0NTkyNTBkYjM5YTFhYzFlZTgifQ=="/>
  </w:docVars>
  <w:rsids>
    <w:rsidRoot w:val="00D76696"/>
    <w:rsid w:val="00003C9F"/>
    <w:rsid w:val="000538DE"/>
    <w:rsid w:val="000551BB"/>
    <w:rsid w:val="0005714E"/>
    <w:rsid w:val="000613C0"/>
    <w:rsid w:val="00094892"/>
    <w:rsid w:val="000C69BD"/>
    <w:rsid w:val="000D4444"/>
    <w:rsid w:val="000E6051"/>
    <w:rsid w:val="000E63CF"/>
    <w:rsid w:val="00140D74"/>
    <w:rsid w:val="00154300"/>
    <w:rsid w:val="001551AC"/>
    <w:rsid w:val="00185BA7"/>
    <w:rsid w:val="001972EB"/>
    <w:rsid w:val="001A49E2"/>
    <w:rsid w:val="001F02F0"/>
    <w:rsid w:val="001F4C5D"/>
    <w:rsid w:val="00201DF0"/>
    <w:rsid w:val="00215292"/>
    <w:rsid w:val="00227CC6"/>
    <w:rsid w:val="00251D9F"/>
    <w:rsid w:val="002527E2"/>
    <w:rsid w:val="00266B0C"/>
    <w:rsid w:val="002718AC"/>
    <w:rsid w:val="002A23E0"/>
    <w:rsid w:val="002A6312"/>
    <w:rsid w:val="002A7744"/>
    <w:rsid w:val="002B6B0A"/>
    <w:rsid w:val="002C504F"/>
    <w:rsid w:val="002E10C1"/>
    <w:rsid w:val="00304D4C"/>
    <w:rsid w:val="0031646C"/>
    <w:rsid w:val="003412D8"/>
    <w:rsid w:val="00342F34"/>
    <w:rsid w:val="003635C1"/>
    <w:rsid w:val="0036481A"/>
    <w:rsid w:val="003704B3"/>
    <w:rsid w:val="00390FAB"/>
    <w:rsid w:val="003B10B7"/>
    <w:rsid w:val="003C1559"/>
    <w:rsid w:val="003F0885"/>
    <w:rsid w:val="003F5FDB"/>
    <w:rsid w:val="0043682A"/>
    <w:rsid w:val="00465204"/>
    <w:rsid w:val="00466CD4"/>
    <w:rsid w:val="00467653"/>
    <w:rsid w:val="0047555F"/>
    <w:rsid w:val="004A7BA1"/>
    <w:rsid w:val="004E5934"/>
    <w:rsid w:val="004E59F9"/>
    <w:rsid w:val="004F7652"/>
    <w:rsid w:val="005372AF"/>
    <w:rsid w:val="00560279"/>
    <w:rsid w:val="005818BF"/>
    <w:rsid w:val="00590CD2"/>
    <w:rsid w:val="00590CF0"/>
    <w:rsid w:val="005A38EA"/>
    <w:rsid w:val="005D768A"/>
    <w:rsid w:val="00614116"/>
    <w:rsid w:val="0063301E"/>
    <w:rsid w:val="00643C04"/>
    <w:rsid w:val="00654A69"/>
    <w:rsid w:val="0066473A"/>
    <w:rsid w:val="006664EF"/>
    <w:rsid w:val="00667EAC"/>
    <w:rsid w:val="00667FFE"/>
    <w:rsid w:val="006759AD"/>
    <w:rsid w:val="0067612C"/>
    <w:rsid w:val="0069751C"/>
    <w:rsid w:val="006C7DF8"/>
    <w:rsid w:val="006D1F6A"/>
    <w:rsid w:val="006D4E3E"/>
    <w:rsid w:val="00727289"/>
    <w:rsid w:val="00733678"/>
    <w:rsid w:val="00733B4F"/>
    <w:rsid w:val="00743DFF"/>
    <w:rsid w:val="00785ED4"/>
    <w:rsid w:val="00793FE0"/>
    <w:rsid w:val="007A0C94"/>
    <w:rsid w:val="007E4B46"/>
    <w:rsid w:val="007F0B22"/>
    <w:rsid w:val="008070A1"/>
    <w:rsid w:val="0084231A"/>
    <w:rsid w:val="00886556"/>
    <w:rsid w:val="008E2391"/>
    <w:rsid w:val="008E7D9C"/>
    <w:rsid w:val="008F5490"/>
    <w:rsid w:val="00973CBC"/>
    <w:rsid w:val="0099659A"/>
    <w:rsid w:val="009B6062"/>
    <w:rsid w:val="009C3D2E"/>
    <w:rsid w:val="00A04952"/>
    <w:rsid w:val="00A1031A"/>
    <w:rsid w:val="00A26282"/>
    <w:rsid w:val="00A60257"/>
    <w:rsid w:val="00A6332A"/>
    <w:rsid w:val="00AA49D5"/>
    <w:rsid w:val="00AE15E4"/>
    <w:rsid w:val="00AF577A"/>
    <w:rsid w:val="00B03314"/>
    <w:rsid w:val="00B07BB4"/>
    <w:rsid w:val="00B523E5"/>
    <w:rsid w:val="00B562B2"/>
    <w:rsid w:val="00B7401D"/>
    <w:rsid w:val="00B97907"/>
    <w:rsid w:val="00BA2FC7"/>
    <w:rsid w:val="00BD0C21"/>
    <w:rsid w:val="00BD6828"/>
    <w:rsid w:val="00BE340E"/>
    <w:rsid w:val="00C04B3E"/>
    <w:rsid w:val="00C27CDA"/>
    <w:rsid w:val="00C648C0"/>
    <w:rsid w:val="00CA020A"/>
    <w:rsid w:val="00CB2D1E"/>
    <w:rsid w:val="00CB6932"/>
    <w:rsid w:val="00CF6416"/>
    <w:rsid w:val="00CF64DB"/>
    <w:rsid w:val="00D17F13"/>
    <w:rsid w:val="00D41601"/>
    <w:rsid w:val="00D43337"/>
    <w:rsid w:val="00D461F8"/>
    <w:rsid w:val="00D727CA"/>
    <w:rsid w:val="00D74529"/>
    <w:rsid w:val="00D76696"/>
    <w:rsid w:val="00D9218E"/>
    <w:rsid w:val="00DA2B7B"/>
    <w:rsid w:val="00DF5959"/>
    <w:rsid w:val="00E068CC"/>
    <w:rsid w:val="00E11A61"/>
    <w:rsid w:val="00E2689D"/>
    <w:rsid w:val="00E42ABF"/>
    <w:rsid w:val="00E44C85"/>
    <w:rsid w:val="00E46085"/>
    <w:rsid w:val="00E73439"/>
    <w:rsid w:val="00E74E37"/>
    <w:rsid w:val="00E7551A"/>
    <w:rsid w:val="00EA6622"/>
    <w:rsid w:val="00EB4B2E"/>
    <w:rsid w:val="00EC5E08"/>
    <w:rsid w:val="00EF31E1"/>
    <w:rsid w:val="00F24E2E"/>
    <w:rsid w:val="00F43E96"/>
    <w:rsid w:val="00F46785"/>
    <w:rsid w:val="00F82F94"/>
    <w:rsid w:val="00F87396"/>
    <w:rsid w:val="00FA397E"/>
    <w:rsid w:val="00FB01DC"/>
    <w:rsid w:val="00FB0D4F"/>
    <w:rsid w:val="00FC1C44"/>
    <w:rsid w:val="00FC2A7B"/>
    <w:rsid w:val="00FD3D8B"/>
    <w:rsid w:val="00FE62F5"/>
    <w:rsid w:val="00FF285F"/>
    <w:rsid w:val="00FF457D"/>
    <w:rsid w:val="01A67464"/>
    <w:rsid w:val="02DE0F28"/>
    <w:rsid w:val="02EE4B98"/>
    <w:rsid w:val="0C0D5576"/>
    <w:rsid w:val="11472AF4"/>
    <w:rsid w:val="19FE4DB7"/>
    <w:rsid w:val="35031158"/>
    <w:rsid w:val="41913FB3"/>
    <w:rsid w:val="42EA1843"/>
    <w:rsid w:val="433B324F"/>
    <w:rsid w:val="46074735"/>
    <w:rsid w:val="4CBA5CCC"/>
    <w:rsid w:val="5ADA4F49"/>
    <w:rsid w:val="6913491C"/>
    <w:rsid w:val="7D7E69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BC99B9"/>
  <w15:docId w15:val="{F01B1CB6-1189-4B85-897A-2DFCB0CD7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qFormat/>
    <w:rPr>
      <w:rFonts w:ascii="宋体"/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qFormat/>
    <w:pPr>
      <w:jc w:val="left"/>
    </w:pPr>
  </w:style>
  <w:style w:type="paragraph" w:styleId="a7">
    <w:name w:val="Date"/>
    <w:basedOn w:val="a"/>
    <w:next w:val="a"/>
    <w:link w:val="a8"/>
    <w:uiPriority w:val="99"/>
    <w:semiHidden/>
    <w:unhideWhenUsed/>
    <w:qFormat/>
    <w:pPr>
      <w:ind w:leftChars="2500" w:left="100"/>
    </w:pPr>
  </w:style>
  <w:style w:type="paragraph" w:styleId="a9">
    <w:name w:val="Balloon Text"/>
    <w:basedOn w:val="a"/>
    <w:link w:val="aa"/>
    <w:uiPriority w:val="99"/>
    <w:semiHidden/>
    <w:unhideWhenUsed/>
    <w:qFormat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d">
    <w:name w:val="header"/>
    <w:basedOn w:val="a"/>
    <w:link w:val="ae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f">
    <w:name w:val="annotation subject"/>
    <w:basedOn w:val="a5"/>
    <w:next w:val="a5"/>
    <w:link w:val="af0"/>
    <w:uiPriority w:val="99"/>
    <w:semiHidden/>
    <w:unhideWhenUsed/>
    <w:qFormat/>
    <w:rPr>
      <w:b/>
      <w:bCs/>
    </w:rPr>
  </w:style>
  <w:style w:type="character" w:styleId="af1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e">
    <w:name w:val="页眉 字符"/>
    <w:basedOn w:val="a0"/>
    <w:link w:val="ad"/>
    <w:uiPriority w:val="99"/>
    <w:qFormat/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f2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文档结构图 字符"/>
    <w:basedOn w:val="a0"/>
    <w:link w:val="a3"/>
    <w:uiPriority w:val="99"/>
    <w:semiHidden/>
    <w:qFormat/>
    <w:rPr>
      <w:rFonts w:ascii="宋体" w:eastAsia="宋体" w:hAnsi="Times New Roman" w:cs="Times New Roman"/>
      <w:sz w:val="18"/>
      <w:szCs w:val="18"/>
    </w:rPr>
  </w:style>
  <w:style w:type="character" w:customStyle="1" w:styleId="a8">
    <w:name w:val="日期 字符"/>
    <w:basedOn w:val="a0"/>
    <w:link w:val="a7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a6">
    <w:name w:val="批注文字 字符"/>
    <w:basedOn w:val="a0"/>
    <w:link w:val="a5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af0">
    <w:name w:val="批注主题 字符"/>
    <w:basedOn w:val="a6"/>
    <w:link w:val="af"/>
    <w:uiPriority w:val="99"/>
    <w:semiHidden/>
    <w:qFormat/>
    <w:rPr>
      <w:rFonts w:ascii="Times New Roman" w:eastAsia="宋体" w:hAnsi="Times New Roman" w:cs="Times New Roman"/>
      <w:b/>
      <w:bCs/>
      <w:szCs w:val="24"/>
    </w:rPr>
  </w:style>
  <w:style w:type="character" w:customStyle="1" w:styleId="aa">
    <w:name w:val="批注框文本 字符"/>
    <w:basedOn w:val="a0"/>
    <w:link w:val="a9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62BD61-2891-46D1-8946-931F4B23E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77</Words>
  <Characters>441</Characters>
  <Application>Microsoft Office Word</Application>
  <DocSecurity>0</DocSecurity>
  <Lines>3</Lines>
  <Paragraphs>1</Paragraphs>
  <ScaleCrop>false</ScaleCrop>
  <Company>jia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CLL</dc:creator>
  <cp:lastModifiedBy>Administrator</cp:lastModifiedBy>
  <cp:revision>9</cp:revision>
  <cp:lastPrinted>2025-03-27T05:39:00Z</cp:lastPrinted>
  <dcterms:created xsi:type="dcterms:W3CDTF">2025-12-09T09:45:00Z</dcterms:created>
  <dcterms:modified xsi:type="dcterms:W3CDTF">2025-12-22T07:51:00Z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902259F6BBF646C58B49B187CBCB597D</vt:lpwstr>
  </property>
</Properties>
</file>