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DA9AC" w14:textId="77777777" w:rsidR="00AB599C" w:rsidRPr="008756DC" w:rsidRDefault="00FA3B45" w:rsidP="00B87EAD">
      <w:pPr>
        <w:spacing w:after="100" w:afterAutospacing="1"/>
        <w:jc w:val="center"/>
        <w:rPr>
          <w:rFonts w:ascii="Arial" w:eastAsia="楷体_GB2312" w:hAnsi="Arial" w:cs="Arial"/>
          <w:b/>
          <w:kern w:val="0"/>
          <w:sz w:val="36"/>
          <w:szCs w:val="36"/>
        </w:rPr>
      </w:pPr>
      <w:r w:rsidRPr="008756DC">
        <w:rPr>
          <w:rFonts w:ascii="Arial" w:eastAsia="楷体_GB2312" w:hAnsi="Arial" w:cs="Arial"/>
          <w:b/>
          <w:kern w:val="0"/>
          <w:sz w:val="36"/>
          <w:szCs w:val="36"/>
        </w:rPr>
        <w:t>关于</w:t>
      </w:r>
      <w:r w:rsidR="00AA7353" w:rsidRPr="008756DC">
        <w:rPr>
          <w:rFonts w:ascii="Arial" w:eastAsia="楷体_GB2312" w:hAnsi="Arial" w:cs="Arial"/>
          <w:b/>
          <w:kern w:val="0"/>
          <w:sz w:val="36"/>
          <w:szCs w:val="36"/>
        </w:rPr>
        <w:t>（</w:t>
      </w:r>
      <w:r w:rsidR="00AA7353" w:rsidRPr="008756DC">
        <w:rPr>
          <w:rFonts w:ascii="Arial" w:eastAsia="楷体_GB2312" w:hAnsi="Arial" w:cs="Arial"/>
          <w:b/>
          <w:kern w:val="0"/>
          <w:sz w:val="36"/>
          <w:szCs w:val="36"/>
        </w:rPr>
        <w:t>202</w:t>
      </w:r>
      <w:r w:rsidR="00DE1E0A" w:rsidRPr="008756DC">
        <w:rPr>
          <w:rFonts w:ascii="Arial" w:eastAsia="楷体_GB2312" w:hAnsi="Arial" w:cs="Arial"/>
          <w:b/>
          <w:kern w:val="0"/>
          <w:sz w:val="36"/>
          <w:szCs w:val="36"/>
        </w:rPr>
        <w:t>2</w:t>
      </w:r>
      <w:r w:rsidR="00DE1E0A" w:rsidRPr="008756DC">
        <w:rPr>
          <w:rFonts w:ascii="Arial" w:eastAsia="楷体_GB2312" w:hAnsi="Arial" w:cs="Arial"/>
          <w:b/>
          <w:kern w:val="0"/>
          <w:sz w:val="36"/>
          <w:szCs w:val="36"/>
        </w:rPr>
        <w:t>）冀</w:t>
      </w:r>
      <w:r w:rsidR="00DE1E0A" w:rsidRPr="008756DC">
        <w:rPr>
          <w:rFonts w:ascii="Arial" w:eastAsia="楷体_GB2312" w:hAnsi="Arial" w:cs="Arial"/>
          <w:b/>
          <w:kern w:val="0"/>
          <w:sz w:val="36"/>
          <w:szCs w:val="36"/>
        </w:rPr>
        <w:t>09</w:t>
      </w:r>
      <w:proofErr w:type="gramStart"/>
      <w:r w:rsidR="00DE1E0A" w:rsidRPr="008756DC">
        <w:rPr>
          <w:rFonts w:ascii="Arial" w:eastAsia="楷体_GB2312" w:hAnsi="Arial" w:cs="Arial"/>
          <w:b/>
          <w:kern w:val="0"/>
          <w:sz w:val="36"/>
          <w:szCs w:val="36"/>
        </w:rPr>
        <w:t>委评</w:t>
      </w:r>
      <w:r w:rsidR="00AA7353" w:rsidRPr="008756DC">
        <w:rPr>
          <w:rFonts w:ascii="Arial" w:eastAsia="楷体_GB2312" w:hAnsi="Arial" w:cs="Arial"/>
          <w:b/>
          <w:kern w:val="0"/>
          <w:sz w:val="36"/>
          <w:szCs w:val="36"/>
        </w:rPr>
        <w:t>1</w:t>
      </w:r>
      <w:r w:rsidR="00AA7353" w:rsidRPr="008756DC">
        <w:rPr>
          <w:rFonts w:ascii="Arial" w:eastAsia="楷体_GB2312" w:hAnsi="Arial" w:cs="Arial"/>
          <w:b/>
          <w:kern w:val="0"/>
          <w:sz w:val="36"/>
          <w:szCs w:val="36"/>
        </w:rPr>
        <w:t>号</w:t>
      </w:r>
      <w:proofErr w:type="gramEnd"/>
      <w:r w:rsidR="0015598E" w:rsidRPr="008756DC">
        <w:rPr>
          <w:rFonts w:ascii="Arial" w:eastAsia="楷体_GB2312" w:hAnsi="Arial" w:cs="Arial"/>
          <w:b/>
          <w:kern w:val="0"/>
          <w:sz w:val="36"/>
          <w:szCs w:val="36"/>
        </w:rPr>
        <w:t>案件</w:t>
      </w:r>
      <w:r w:rsidR="00AA7353" w:rsidRPr="008756DC">
        <w:rPr>
          <w:rFonts w:ascii="Arial" w:eastAsia="楷体_GB2312" w:hAnsi="Arial" w:cs="Arial"/>
          <w:b/>
          <w:kern w:val="0"/>
          <w:sz w:val="36"/>
          <w:szCs w:val="36"/>
        </w:rPr>
        <w:t>异议答复</w:t>
      </w:r>
    </w:p>
    <w:p w14:paraId="2622EC00" w14:textId="77777777" w:rsidR="00FA3B45" w:rsidRPr="008756DC" w:rsidRDefault="00DE1E0A" w:rsidP="00B87EAD">
      <w:pPr>
        <w:spacing w:beforeLines="100" w:before="312" w:line="276" w:lineRule="auto"/>
        <w:rPr>
          <w:rFonts w:ascii="Arial" w:eastAsia="楷体_GB2312" w:hAnsi="Arial" w:cs="Arial"/>
          <w:b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b/>
          <w:kern w:val="0"/>
          <w:sz w:val="28"/>
          <w:szCs w:val="28"/>
        </w:rPr>
        <w:t>沧州市中级人民法院</w:t>
      </w:r>
      <w:r w:rsidR="009D1CED" w:rsidRPr="008756DC">
        <w:rPr>
          <w:rFonts w:ascii="Arial" w:eastAsia="楷体_GB2312" w:hAnsi="Arial" w:cs="Arial"/>
          <w:b/>
          <w:kern w:val="0"/>
          <w:sz w:val="28"/>
          <w:szCs w:val="28"/>
        </w:rPr>
        <w:t>：</w:t>
      </w:r>
    </w:p>
    <w:p w14:paraId="24C47E8A" w14:textId="7EF48F08" w:rsidR="006114C4" w:rsidRPr="008756DC" w:rsidRDefault="001F3245" w:rsidP="00B87EA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贵院</w:t>
      </w:r>
      <w:r w:rsidR="00AB599C" w:rsidRPr="008756DC">
        <w:rPr>
          <w:rFonts w:ascii="Arial" w:eastAsia="楷体_GB2312" w:hAnsi="Arial" w:cs="Arial"/>
          <w:kern w:val="0"/>
          <w:sz w:val="28"/>
          <w:szCs w:val="28"/>
        </w:rPr>
        <w:t>于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2022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7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8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日委托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我公司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对</w:t>
      </w:r>
      <w:proofErr w:type="gramStart"/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郑玉朋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名下</w:t>
      </w:r>
      <w:proofErr w:type="gramEnd"/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的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北京市朝阳区</w:t>
      </w:r>
      <w:proofErr w:type="gramStart"/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十里堡甲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3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号</w:t>
      </w:r>
      <w:proofErr w:type="gramEnd"/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院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5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号楼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21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层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25E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号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房屋进行评估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。我公司评估专业人员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于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2022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7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1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4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日对估价对象进行实地查勘，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并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于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20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22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7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DE1E0A" w:rsidRPr="008756DC">
        <w:rPr>
          <w:rFonts w:ascii="Arial" w:eastAsia="楷体_GB2312" w:hAnsi="Arial" w:cs="Arial"/>
          <w:kern w:val="0"/>
          <w:sz w:val="28"/>
          <w:szCs w:val="28"/>
        </w:rPr>
        <w:t>20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日出具</w:t>
      </w:r>
      <w:r w:rsidR="00F34468" w:rsidRPr="008756DC">
        <w:rPr>
          <w:rFonts w:ascii="Arial" w:eastAsia="楷体_GB2312" w:hAnsi="Arial" w:cs="Arial"/>
          <w:kern w:val="0"/>
          <w:sz w:val="28"/>
          <w:szCs w:val="28"/>
        </w:rPr>
        <w:t>评估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鉴定报告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(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报告编号：</w:t>
      </w:r>
      <w:proofErr w:type="gramStart"/>
      <w:r w:rsidR="009768F5">
        <w:rPr>
          <w:rFonts w:ascii="Arial" w:eastAsia="楷体_GB2312" w:hAnsi="Arial" w:cs="Arial"/>
          <w:kern w:val="0"/>
          <w:sz w:val="28"/>
          <w:szCs w:val="28"/>
        </w:rPr>
        <w:t>康正执评</w:t>
      </w:r>
      <w:proofErr w:type="gramEnd"/>
      <w:r w:rsidR="009768F5">
        <w:rPr>
          <w:rFonts w:ascii="Arial" w:eastAsia="楷体_GB2312" w:hAnsi="Arial" w:cs="Arial"/>
          <w:kern w:val="0"/>
          <w:sz w:val="28"/>
          <w:szCs w:val="28"/>
        </w:rPr>
        <w:t>字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2022-1-0414-F01SFZC6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r w:rsidR="009768F5">
        <w:rPr>
          <w:rFonts w:ascii="Arial" w:eastAsia="楷体_GB2312" w:hAnsi="Arial" w:cs="Arial" w:hint="eastAsia"/>
          <w:kern w:val="0"/>
          <w:sz w:val="28"/>
          <w:szCs w:val="28"/>
        </w:rPr>
        <w:t>)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21373300" w14:textId="38EC0E8B" w:rsidR="00F34468" w:rsidRPr="008756DC" w:rsidRDefault="00DE1E0A" w:rsidP="00B87EAD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2022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8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1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，我公司</w:t>
      </w:r>
      <w:r w:rsidR="00BD25DC" w:rsidRPr="008756DC">
        <w:rPr>
          <w:rFonts w:ascii="Arial" w:eastAsia="楷体_GB2312" w:hAnsi="Arial" w:cs="Arial"/>
          <w:kern w:val="0"/>
          <w:sz w:val="28"/>
          <w:szCs w:val="28"/>
        </w:rPr>
        <w:t>收到贵院</w:t>
      </w:r>
      <w:r w:rsidR="00AA7353" w:rsidRPr="008756DC">
        <w:rPr>
          <w:rFonts w:ascii="Arial" w:eastAsia="楷体_GB2312" w:hAnsi="Arial" w:cs="Arial"/>
          <w:kern w:val="0"/>
          <w:sz w:val="28"/>
          <w:szCs w:val="28"/>
        </w:rPr>
        <w:t>寄来</w:t>
      </w:r>
      <w:r w:rsidR="006B02D4" w:rsidRPr="008756DC">
        <w:rPr>
          <w:rFonts w:ascii="Arial" w:eastAsia="楷体_GB2312" w:hAnsi="Arial" w:cs="Arial"/>
          <w:kern w:val="0"/>
          <w:sz w:val="28"/>
          <w:szCs w:val="28"/>
        </w:rPr>
        <w:t>的</w:t>
      </w:r>
      <w:r w:rsidR="00BD25DC" w:rsidRPr="008756DC">
        <w:rPr>
          <w:rFonts w:ascii="Arial" w:eastAsia="楷体_GB2312" w:hAnsi="Arial" w:cs="Arial"/>
          <w:kern w:val="0"/>
          <w:sz w:val="28"/>
          <w:szCs w:val="28"/>
        </w:rPr>
        <w:t>《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评估报告异议通知书</w:t>
      </w:r>
      <w:r w:rsidR="00BD25DC" w:rsidRPr="008756DC">
        <w:rPr>
          <w:rFonts w:ascii="Arial" w:eastAsia="楷体_GB2312" w:hAnsi="Arial" w:cs="Arial"/>
          <w:kern w:val="0"/>
          <w:sz w:val="28"/>
          <w:szCs w:val="28"/>
        </w:rPr>
        <w:t>》</w:t>
      </w:r>
      <w:r w:rsidR="003F19E2" w:rsidRPr="008756DC">
        <w:rPr>
          <w:rFonts w:ascii="Arial" w:eastAsia="楷体_GB2312" w:hAnsi="Arial" w:cs="Arial"/>
          <w:kern w:val="0"/>
          <w:sz w:val="28"/>
          <w:szCs w:val="28"/>
        </w:rPr>
        <w:t>，</w:t>
      </w:r>
      <w:r w:rsidR="00B30F47" w:rsidRPr="008756DC">
        <w:rPr>
          <w:rFonts w:ascii="Arial" w:eastAsia="楷体_GB2312" w:hAnsi="Arial" w:cs="Arial"/>
          <w:kern w:val="0"/>
          <w:sz w:val="28"/>
          <w:szCs w:val="28"/>
        </w:rPr>
        <w:t>申请人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对评估</w:t>
      </w:r>
      <w:r w:rsidR="00A2716C" w:rsidRPr="008756DC">
        <w:rPr>
          <w:rFonts w:ascii="Arial" w:eastAsia="楷体_GB2312" w:hAnsi="Arial" w:cs="Arial"/>
          <w:kern w:val="0"/>
          <w:sz w:val="28"/>
          <w:szCs w:val="28"/>
        </w:rPr>
        <w:t>价值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提出异议，认为评估</w:t>
      </w:r>
      <w:r w:rsidR="00A2716C" w:rsidRPr="008756DC">
        <w:rPr>
          <w:rFonts w:ascii="Arial" w:eastAsia="楷体_GB2312" w:hAnsi="Arial" w:cs="Arial"/>
          <w:kern w:val="0"/>
          <w:sz w:val="28"/>
          <w:szCs w:val="28"/>
        </w:rPr>
        <w:t>价值</w:t>
      </w:r>
      <w:r w:rsidR="009F2DA0" w:rsidRPr="008756DC">
        <w:rPr>
          <w:rFonts w:ascii="Arial" w:eastAsia="楷体_GB2312" w:hAnsi="Arial" w:cs="Arial"/>
          <w:kern w:val="0"/>
          <w:sz w:val="28"/>
          <w:szCs w:val="28"/>
        </w:rPr>
        <w:t>离市场价格明显超低</w:t>
      </w:r>
      <w:r w:rsidR="004542D5">
        <w:rPr>
          <w:rFonts w:ascii="Arial" w:eastAsia="楷体_GB2312" w:hAnsi="Arial" w:cs="Arial"/>
          <w:kern w:val="0"/>
          <w:sz w:val="28"/>
          <w:szCs w:val="28"/>
        </w:rPr>
        <w:t>，报告严重失真</w:t>
      </w:r>
      <w:r w:rsidR="009F2DA0" w:rsidRPr="008756DC">
        <w:rPr>
          <w:rFonts w:ascii="Arial" w:eastAsia="楷体_GB2312" w:hAnsi="Arial" w:cs="Arial"/>
          <w:kern w:val="0"/>
          <w:sz w:val="28"/>
          <w:szCs w:val="28"/>
        </w:rPr>
        <w:t>。异议人认为该涉案小区同等楼层，同样户型，面积小于涉案房屋的房产，市场价近千万元</w:t>
      </w:r>
      <w:r w:rsidR="006114C4" w:rsidRPr="008756DC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5DAC49AF" w14:textId="77777777" w:rsidR="00FF10F9" w:rsidRDefault="003E30E8" w:rsidP="00FF10F9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我公司</w:t>
      </w:r>
      <w:r w:rsidR="00BB7AD1" w:rsidRPr="008756DC">
        <w:rPr>
          <w:rFonts w:ascii="Arial" w:eastAsia="楷体_GB2312" w:hAnsi="Arial" w:cs="Arial"/>
          <w:kern w:val="0"/>
          <w:sz w:val="28"/>
          <w:szCs w:val="28"/>
        </w:rPr>
        <w:t>现对上述异议答复如下：</w:t>
      </w:r>
    </w:p>
    <w:p w14:paraId="0F119277" w14:textId="1D86F612" w:rsidR="00A040C9" w:rsidRDefault="00110BA4" w:rsidP="00A040C9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r w:rsidR="006A37BB">
        <w:rPr>
          <w:rFonts w:ascii="Arial" w:eastAsia="楷体_GB2312" w:hAnsi="Arial" w:cs="Arial" w:hint="eastAsia"/>
          <w:kern w:val="0"/>
          <w:sz w:val="28"/>
          <w:szCs w:val="28"/>
        </w:rPr>
        <w:t>位于北京</w:t>
      </w:r>
      <w:r w:rsidR="006A37BB" w:rsidRPr="008756DC">
        <w:rPr>
          <w:rFonts w:ascii="Arial" w:eastAsia="楷体_GB2312" w:hAnsi="Arial" w:cs="Arial"/>
          <w:kern w:val="0"/>
          <w:sz w:val="28"/>
          <w:szCs w:val="28"/>
        </w:rPr>
        <w:t>市朝阳区</w:t>
      </w:r>
      <w:proofErr w:type="gramStart"/>
      <w:r w:rsidR="006A37BB" w:rsidRPr="008756DC">
        <w:rPr>
          <w:rFonts w:ascii="Arial" w:eastAsia="楷体_GB2312" w:hAnsi="Arial" w:cs="Arial"/>
          <w:kern w:val="0"/>
          <w:sz w:val="28"/>
          <w:szCs w:val="28"/>
        </w:rPr>
        <w:t>十里堡甲</w:t>
      </w:r>
      <w:r w:rsidR="006A37BB" w:rsidRPr="008756DC">
        <w:rPr>
          <w:rFonts w:ascii="Arial" w:eastAsia="楷体_GB2312" w:hAnsi="Arial" w:cs="Arial"/>
          <w:kern w:val="0"/>
          <w:sz w:val="28"/>
          <w:szCs w:val="28"/>
        </w:rPr>
        <w:t>3</w:t>
      </w:r>
      <w:r w:rsidR="006A37BB" w:rsidRPr="008756DC">
        <w:rPr>
          <w:rFonts w:ascii="Arial" w:eastAsia="楷体_GB2312" w:hAnsi="Arial" w:cs="Arial"/>
          <w:kern w:val="0"/>
          <w:sz w:val="28"/>
          <w:szCs w:val="28"/>
        </w:rPr>
        <w:t>号</w:t>
      </w:r>
      <w:proofErr w:type="gramEnd"/>
      <w:r w:rsidR="006A37BB" w:rsidRPr="008756DC">
        <w:rPr>
          <w:rFonts w:ascii="Arial" w:eastAsia="楷体_GB2312" w:hAnsi="Arial" w:cs="Arial"/>
          <w:kern w:val="0"/>
          <w:sz w:val="28"/>
          <w:szCs w:val="28"/>
        </w:rPr>
        <w:t>院</w:t>
      </w:r>
      <w:r w:rsidR="006A37BB" w:rsidRPr="008756DC">
        <w:rPr>
          <w:rFonts w:ascii="Arial" w:eastAsia="楷体_GB2312" w:hAnsi="Arial" w:cs="Arial"/>
          <w:kern w:val="0"/>
          <w:sz w:val="28"/>
          <w:szCs w:val="28"/>
        </w:rPr>
        <w:t>5</w:t>
      </w:r>
      <w:r w:rsidR="006A37BB" w:rsidRPr="008756DC">
        <w:rPr>
          <w:rFonts w:ascii="Arial" w:eastAsia="楷体_GB2312" w:hAnsi="Arial" w:cs="Arial"/>
          <w:kern w:val="0"/>
          <w:sz w:val="28"/>
          <w:szCs w:val="28"/>
        </w:rPr>
        <w:t>号楼</w:t>
      </w:r>
      <w:r w:rsidR="006A37BB" w:rsidRPr="008756DC">
        <w:rPr>
          <w:rFonts w:ascii="Arial" w:eastAsia="楷体_GB2312" w:hAnsi="Arial" w:cs="Arial"/>
          <w:kern w:val="0"/>
          <w:sz w:val="28"/>
          <w:szCs w:val="28"/>
        </w:rPr>
        <w:t>21</w:t>
      </w:r>
      <w:r w:rsidR="006A37BB" w:rsidRPr="008756DC">
        <w:rPr>
          <w:rFonts w:ascii="Arial" w:eastAsia="楷体_GB2312" w:hAnsi="Arial" w:cs="Arial"/>
          <w:kern w:val="0"/>
          <w:sz w:val="28"/>
          <w:szCs w:val="28"/>
        </w:rPr>
        <w:t>层</w:t>
      </w:r>
      <w:r w:rsidR="006A37BB" w:rsidRPr="008756DC">
        <w:rPr>
          <w:rFonts w:ascii="Arial" w:eastAsia="楷体_GB2312" w:hAnsi="Arial" w:cs="Arial"/>
          <w:kern w:val="0"/>
          <w:sz w:val="28"/>
          <w:szCs w:val="28"/>
        </w:rPr>
        <w:t>25E</w:t>
      </w:r>
      <w:r w:rsidR="006A37BB" w:rsidRPr="008756DC">
        <w:rPr>
          <w:rFonts w:ascii="Arial" w:eastAsia="楷体_GB2312" w:hAnsi="Arial" w:cs="Arial"/>
          <w:kern w:val="0"/>
          <w:sz w:val="28"/>
          <w:szCs w:val="28"/>
        </w:rPr>
        <w:t>号</w:t>
      </w:r>
      <w:r w:rsidR="008A3F97">
        <w:rPr>
          <w:rFonts w:ascii="Arial" w:eastAsia="楷体_GB2312" w:hAnsi="Arial" w:cs="Arial"/>
          <w:kern w:val="0"/>
          <w:sz w:val="28"/>
          <w:szCs w:val="28"/>
        </w:rPr>
        <w:t>，为</w:t>
      </w:r>
      <w:r w:rsidR="006A37BB">
        <w:rPr>
          <w:rFonts w:ascii="Arial" w:eastAsia="楷体_GB2312" w:hAnsi="Arial" w:cs="Arial"/>
          <w:kern w:val="0"/>
          <w:sz w:val="28"/>
          <w:szCs w:val="28"/>
        </w:rPr>
        <w:t>普通住宅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。经调查，目前</w:t>
      </w:r>
      <w:r w:rsidR="006A37BB">
        <w:rPr>
          <w:rFonts w:ascii="Arial" w:eastAsia="楷体_GB2312" w:hAnsi="Arial" w:cs="Arial"/>
          <w:kern w:val="0"/>
          <w:sz w:val="28"/>
          <w:szCs w:val="28"/>
        </w:rPr>
        <w:t>存在较多的</w:t>
      </w:r>
      <w:r w:rsidR="00625732">
        <w:rPr>
          <w:rFonts w:ascii="Arial" w:eastAsia="楷体_GB2312" w:hAnsi="Arial" w:cs="Arial"/>
          <w:kern w:val="0"/>
          <w:sz w:val="28"/>
          <w:szCs w:val="28"/>
        </w:rPr>
        <w:t>同小区</w:t>
      </w:r>
      <w:r w:rsidR="006A37BB">
        <w:rPr>
          <w:rFonts w:ascii="Arial" w:eastAsia="楷体_GB2312" w:hAnsi="Arial" w:cs="Arial"/>
          <w:kern w:val="0"/>
          <w:sz w:val="28"/>
          <w:szCs w:val="28"/>
        </w:rPr>
        <w:t>市场交易实例</w:t>
      </w:r>
      <w:r w:rsidR="006A37BB">
        <w:rPr>
          <w:rFonts w:ascii="Arial" w:eastAsia="楷体_GB2312" w:hAnsi="Arial" w:cs="Arial" w:hint="eastAsia"/>
          <w:kern w:val="0"/>
          <w:sz w:val="28"/>
          <w:szCs w:val="28"/>
        </w:rPr>
        <w:t>，可以选取三个与估价对象有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较高</w:t>
      </w:r>
      <w:r w:rsidR="006A37BB">
        <w:rPr>
          <w:rFonts w:ascii="Arial" w:eastAsia="楷体_GB2312" w:hAnsi="Arial" w:cs="Arial" w:hint="eastAsia"/>
          <w:kern w:val="0"/>
          <w:sz w:val="28"/>
          <w:szCs w:val="28"/>
        </w:rPr>
        <w:t>可比性的交易实例，经过修正得到估价对象的比准价格。同时，</w:t>
      </w:r>
      <w:r w:rsidR="00B207E5">
        <w:rPr>
          <w:rFonts w:ascii="Arial" w:eastAsia="楷体_GB2312" w:hAnsi="Arial" w:cs="Arial" w:hint="eastAsia"/>
          <w:kern w:val="0"/>
          <w:sz w:val="28"/>
          <w:szCs w:val="28"/>
        </w:rPr>
        <w:t>估价对象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同</w:t>
      </w:r>
      <w:r w:rsidR="00B207E5">
        <w:rPr>
          <w:rFonts w:ascii="Arial" w:eastAsia="楷体_GB2312" w:hAnsi="Arial" w:cs="Arial" w:hint="eastAsia"/>
          <w:kern w:val="0"/>
          <w:sz w:val="28"/>
          <w:szCs w:val="28"/>
        </w:rPr>
        <w:t>小区也有众多住宅用房租赁成交实例。</w:t>
      </w:r>
      <w:r w:rsidR="00D74480">
        <w:rPr>
          <w:rFonts w:ascii="Arial" w:eastAsia="楷体_GB2312" w:hAnsi="Arial" w:cs="Arial" w:hint="eastAsia"/>
          <w:kern w:val="0"/>
          <w:sz w:val="28"/>
          <w:szCs w:val="28"/>
        </w:rPr>
        <w:t>因此本次评估采用比较法和收益法求取估价对象住宅用房市场价格。</w:t>
      </w:r>
    </w:p>
    <w:p w14:paraId="42BCD39A" w14:textId="5EFE8EBF" w:rsidR="0043277B" w:rsidRDefault="00A040C9" w:rsidP="00A040C9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1</w:t>
      </w:r>
      <w:r w:rsidR="00E46BF2">
        <w:rPr>
          <w:rFonts w:ascii="Arial" w:eastAsia="楷体_GB2312" w:hAnsi="Arial" w:cs="Arial" w:hint="eastAsia"/>
          <w:kern w:val="0"/>
          <w:sz w:val="28"/>
          <w:szCs w:val="28"/>
        </w:rPr>
        <w:t>.</w:t>
      </w:r>
      <w:r w:rsidR="0043277B">
        <w:rPr>
          <w:rFonts w:ascii="Arial" w:eastAsia="楷体_GB2312" w:hAnsi="Arial" w:cs="Arial" w:hint="eastAsia"/>
          <w:kern w:val="0"/>
          <w:sz w:val="28"/>
          <w:szCs w:val="28"/>
        </w:rPr>
        <w:t>比较法</w:t>
      </w:r>
    </w:p>
    <w:p w14:paraId="2341EA48" w14:textId="0027F6C4" w:rsidR="003D553C" w:rsidRDefault="00A040C9" w:rsidP="00A040C9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根据委托函，本次评估价值时点为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2022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7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14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我们调取了估价对象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同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小区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-</w:t>
      </w:r>
      <w:proofErr w:type="gramStart"/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都会华</w:t>
      </w:r>
      <w:proofErr w:type="gramEnd"/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庭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2021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7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15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日至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2022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7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14</w:t>
      </w:r>
      <w:r w:rsidR="00A57E42"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  <w:r w:rsidR="00A57E42">
        <w:rPr>
          <w:rFonts w:ascii="Arial" w:eastAsia="楷体_GB2312" w:hAnsi="Arial" w:cs="Arial"/>
          <w:kern w:val="0"/>
          <w:sz w:val="28"/>
          <w:szCs w:val="28"/>
        </w:rPr>
        <w:t>共计</w:t>
      </w:r>
      <w:r w:rsidR="009555D8">
        <w:rPr>
          <w:rFonts w:ascii="Arial" w:eastAsia="楷体_GB2312" w:hAnsi="Arial" w:cs="Arial" w:hint="eastAsia"/>
          <w:kern w:val="0"/>
          <w:sz w:val="28"/>
          <w:szCs w:val="28"/>
        </w:rPr>
        <w:t>20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个成交实例</w:t>
      </w:r>
      <w:r w:rsidR="00625732">
        <w:rPr>
          <w:rFonts w:ascii="Arial" w:eastAsia="楷体_GB2312" w:hAnsi="Arial" w:cs="Arial" w:hint="eastAsia"/>
          <w:kern w:val="0"/>
          <w:sz w:val="28"/>
          <w:szCs w:val="28"/>
        </w:rPr>
        <w:t>，详见下表</w:t>
      </w:r>
      <w:r w:rsidR="00A57E42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1B678B7B" w14:textId="77777777" w:rsidR="00B7346E" w:rsidRPr="008756DC" w:rsidRDefault="00B7346E" w:rsidP="00BF730E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（转下页）</w:t>
      </w:r>
    </w:p>
    <w:p w14:paraId="6E5EB9BC" w14:textId="77777777" w:rsidR="00FF10F9" w:rsidRPr="008756DC" w:rsidRDefault="00FF10F9">
      <w:pPr>
        <w:widowControl/>
        <w:jc w:val="lef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br w:type="page"/>
      </w:r>
    </w:p>
    <w:p w14:paraId="43084926" w14:textId="77777777" w:rsidR="00FF10F9" w:rsidRPr="008756DC" w:rsidRDefault="00FF10F9" w:rsidP="00BF730E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  <w:sectPr w:rsidR="00FF10F9" w:rsidRPr="008756DC" w:rsidSect="00B65498">
          <w:headerReference w:type="default" r:id="rId9"/>
          <w:footerReference w:type="default" r:id="rId10"/>
          <w:pgSz w:w="11906" w:h="16838"/>
          <w:pgMar w:top="1440" w:right="1558" w:bottom="1440" w:left="1800" w:header="851" w:footer="992" w:gutter="0"/>
          <w:cols w:space="425"/>
          <w:docGrid w:type="lines" w:linePitch="312"/>
        </w:sectPr>
      </w:pPr>
    </w:p>
    <w:tbl>
      <w:tblPr>
        <w:tblW w:w="93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1"/>
        <w:gridCol w:w="425"/>
        <w:gridCol w:w="2367"/>
        <w:gridCol w:w="993"/>
        <w:gridCol w:w="795"/>
        <w:gridCol w:w="850"/>
        <w:gridCol w:w="1418"/>
        <w:gridCol w:w="850"/>
        <w:gridCol w:w="648"/>
        <w:gridCol w:w="567"/>
      </w:tblGrid>
      <w:tr w:rsidR="00B72A77" w:rsidRPr="008756DC" w14:paraId="71CCF862" w14:textId="77777777" w:rsidTr="00B72A77">
        <w:trPr>
          <w:trHeight w:val="20"/>
          <w:tblHeader/>
          <w:jc w:val="center"/>
        </w:trPr>
        <w:tc>
          <w:tcPr>
            <w:tcW w:w="932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1E8BBC8C" w14:textId="0ACCFDDE" w:rsidR="00B72A77" w:rsidRPr="00F6309C" w:rsidRDefault="00716CCC" w:rsidP="00716CCC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lastRenderedPageBreak/>
              <w:t>交易实例</w:t>
            </w:r>
            <w:r w:rsidR="00B72A77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表</w:t>
            </w:r>
          </w:p>
        </w:tc>
      </w:tr>
      <w:tr w:rsidR="007B72D2" w:rsidRPr="008756DC" w14:paraId="244DA6EB" w14:textId="77777777" w:rsidTr="00B72A77">
        <w:trPr>
          <w:trHeight w:val="20"/>
          <w:tblHeader/>
          <w:jc w:val="center"/>
        </w:trPr>
        <w:tc>
          <w:tcPr>
            <w:tcW w:w="41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AE24FC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楼栋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5CD9DAE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序号</w:t>
            </w:r>
          </w:p>
        </w:tc>
        <w:tc>
          <w:tcPr>
            <w:tcW w:w="23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C26F6A5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房屋坐落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14D760C" w14:textId="77777777" w:rsid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建筑面积</w:t>
            </w:r>
          </w:p>
          <w:p w14:paraId="7DD1215B" w14:textId="23B6838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（</w:t>
            </w:r>
            <w:r w:rsidRPr="00F6309C">
              <w:rPr>
                <w:rFonts w:ascii="Batang" w:eastAsia="Batang" w:hAnsi="Batang" w:cs="Batang" w:hint="eastAsia"/>
                <w:kern w:val="0"/>
                <w:sz w:val="13"/>
                <w:szCs w:val="13"/>
              </w:rPr>
              <w:t>㎡</w:t>
            </w: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）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AF9A55B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总层数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2BE08B5D" w14:textId="77777777" w:rsid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成交单价</w:t>
            </w:r>
          </w:p>
          <w:p w14:paraId="0D809FB2" w14:textId="604F46E6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（元/</w:t>
            </w:r>
            <w:r w:rsidRPr="00F6309C">
              <w:rPr>
                <w:rFonts w:ascii="Batang" w:eastAsia="Batang" w:hAnsi="Batang" w:cs="Batang" w:hint="eastAsia"/>
                <w:kern w:val="0"/>
                <w:sz w:val="13"/>
                <w:szCs w:val="13"/>
              </w:rPr>
              <w:t>㎡</w:t>
            </w: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）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A7B240B" w14:textId="3F81DA58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交易日期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1226C34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成交总价</w:t>
            </w:r>
          </w:p>
          <w:p w14:paraId="209DAED4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（万元）</w:t>
            </w:r>
          </w:p>
        </w:tc>
        <w:tc>
          <w:tcPr>
            <w:tcW w:w="64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BA7AE48" w14:textId="77777777" w:rsidR="007B72D2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建筑</w:t>
            </w:r>
          </w:p>
          <w:p w14:paraId="5C48CDBC" w14:textId="2AD5DC65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类型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0099F04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朝向</w:t>
            </w:r>
          </w:p>
        </w:tc>
      </w:tr>
      <w:tr w:rsidR="007B72D2" w:rsidRPr="008756DC" w14:paraId="588454C1" w14:textId="77777777" w:rsidTr="007B72D2">
        <w:trPr>
          <w:trHeight w:val="20"/>
          <w:jc w:val="center"/>
        </w:trPr>
        <w:tc>
          <w:tcPr>
            <w:tcW w:w="411" w:type="dxa"/>
            <w:vMerge w:val="restart"/>
            <w:shd w:val="clear" w:color="auto" w:fill="auto"/>
            <w:noWrap/>
            <w:vAlign w:val="center"/>
            <w:hideMark/>
          </w:tcPr>
          <w:p w14:paraId="5209523F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5号楼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AA522A9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3C2F9D30" w14:textId="3AD248FE" w:rsidR="00F6309C" w:rsidRPr="00F6309C" w:rsidRDefault="00F6309C" w:rsidP="002476ED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院5号楼5层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AE1494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120.85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765838F2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30（-03）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8A5441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56765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CF0401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2022年2月8日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D956CC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sz w:val="13"/>
                <w:szCs w:val="13"/>
              </w:rPr>
              <w:t>686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36E38353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1D39E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西 南</w:t>
            </w:r>
          </w:p>
        </w:tc>
      </w:tr>
      <w:tr w:rsidR="007B72D2" w:rsidRPr="008756DC" w14:paraId="45CE1E1D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67B45963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CD60CAD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0AB0F6EF" w14:textId="30951750" w:rsidR="00F6309C" w:rsidRPr="00F6309C" w:rsidRDefault="00F6309C" w:rsidP="002476ED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院5号楼18层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FDD723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167.66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423328EA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30（-3）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168113B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43540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69DAD4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2021年10月23日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FCBB0C" w14:textId="77777777" w:rsidR="00F6309C" w:rsidRPr="00F6309C" w:rsidRDefault="00F6309C" w:rsidP="00510499">
            <w:pPr>
              <w:jc w:val="center"/>
              <w:rPr>
                <w:rFonts w:ascii="微软雅黑" w:eastAsia="微软雅黑" w:hAnsi="微软雅黑" w:cs="Arial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sz w:val="13"/>
                <w:szCs w:val="13"/>
              </w:rPr>
              <w:t>730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65A0B8DD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E0D9A3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南北</w:t>
            </w:r>
          </w:p>
        </w:tc>
      </w:tr>
      <w:tr w:rsidR="007B72D2" w:rsidRPr="008756DC" w14:paraId="0E6BCA91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0F6615FB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5A65F0AF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13CF53C0" w14:textId="4D735F53" w:rsidR="00F6309C" w:rsidRPr="00F6309C" w:rsidRDefault="00F6309C" w:rsidP="002476ED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5号楼11层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3CCAEFD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121.26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2E61E944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30（-3）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973F24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57315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85E163A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2021年10月12日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879A38" w14:textId="77777777" w:rsidR="00F6309C" w:rsidRPr="00F6309C" w:rsidRDefault="00F6309C" w:rsidP="00510499">
            <w:pPr>
              <w:jc w:val="center"/>
              <w:rPr>
                <w:rFonts w:ascii="微软雅黑" w:eastAsia="微软雅黑" w:hAnsi="微软雅黑" w:cs="Arial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sz w:val="13"/>
                <w:szCs w:val="13"/>
              </w:rPr>
              <w:t>695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09342698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95D4D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南</w:t>
            </w:r>
          </w:p>
        </w:tc>
      </w:tr>
      <w:tr w:rsidR="007B72D2" w:rsidRPr="008756DC" w14:paraId="55C4FF7A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5846DED6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1DFA07E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4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6B1CD910" w14:textId="77140340" w:rsidR="00F6309C" w:rsidRPr="00F6309C" w:rsidRDefault="00F6309C" w:rsidP="002476ED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院5号楼16层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CC02C1B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153.56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0368D3DD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30（-03）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E38553" w14:textId="5E299EEA" w:rsidR="00F6309C" w:rsidRPr="00F6309C" w:rsidRDefault="00110BA4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5535</w:t>
            </w:r>
            <w:r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67EACE7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2021年9月17日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BBD530" w14:textId="77777777" w:rsidR="00F6309C" w:rsidRPr="00F6309C" w:rsidRDefault="00F6309C" w:rsidP="00510499">
            <w:pPr>
              <w:jc w:val="center"/>
              <w:rPr>
                <w:rFonts w:ascii="微软雅黑" w:eastAsia="微软雅黑" w:hAnsi="微软雅黑" w:cs="Arial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sz w:val="13"/>
                <w:szCs w:val="13"/>
              </w:rPr>
              <w:t>850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74EE5FE9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266CD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西 北</w:t>
            </w:r>
          </w:p>
        </w:tc>
      </w:tr>
      <w:tr w:rsidR="007B72D2" w:rsidRPr="008756DC" w14:paraId="599C803B" w14:textId="77777777" w:rsidTr="007B72D2">
        <w:trPr>
          <w:trHeight w:val="20"/>
          <w:jc w:val="center"/>
        </w:trPr>
        <w:tc>
          <w:tcPr>
            <w:tcW w:w="411" w:type="dxa"/>
            <w:vMerge w:val="restart"/>
            <w:shd w:val="clear" w:color="auto" w:fill="auto"/>
            <w:noWrap/>
            <w:vAlign w:val="center"/>
            <w:hideMark/>
          </w:tcPr>
          <w:p w14:paraId="0189BF8B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6号楼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C85F145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59859944" w14:textId="119DCDF0" w:rsidR="00F6309C" w:rsidRPr="00F6309C" w:rsidRDefault="00F6309C" w:rsidP="002476ED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院6号楼12层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55A9B1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153.22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725BE7AE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FBFC16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53518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02B368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2022年6月15日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A96756" w14:textId="77777777" w:rsidR="00F6309C" w:rsidRPr="00F6309C" w:rsidRDefault="00F6309C" w:rsidP="00510499">
            <w:pPr>
              <w:jc w:val="center"/>
              <w:rPr>
                <w:rFonts w:ascii="微软雅黑" w:eastAsia="微软雅黑" w:hAnsi="微软雅黑" w:cs="Arial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sz w:val="13"/>
                <w:szCs w:val="13"/>
              </w:rPr>
              <w:t>820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56EE1DD1" w14:textId="501384A3" w:rsidR="00F6309C" w:rsidRPr="00F6309C" w:rsidRDefault="005D4799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AB106" w14:textId="77777777" w:rsidR="00F6309C" w:rsidRPr="00F6309C" w:rsidRDefault="00F6309C" w:rsidP="005104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南北 东</w:t>
            </w:r>
          </w:p>
        </w:tc>
      </w:tr>
      <w:tr w:rsidR="005D4799" w:rsidRPr="008756DC" w14:paraId="67FDEA41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63F0394A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11D2AE44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5A742D22" w14:textId="6C3FDE73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6号楼</w:t>
            </w:r>
            <w:r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8层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F467AA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119.85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7C39B753" w14:textId="486B824D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21（-03）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1D47B5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57572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54BAED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2022年2月13日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93FD94" w14:textId="77777777" w:rsidR="005D4799" w:rsidRPr="00F6309C" w:rsidRDefault="005D4799" w:rsidP="005D4799">
            <w:pPr>
              <w:jc w:val="center"/>
              <w:rPr>
                <w:rFonts w:ascii="微软雅黑" w:eastAsia="微软雅黑" w:hAnsi="微软雅黑" w:cs="Arial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sz w:val="13"/>
                <w:szCs w:val="13"/>
              </w:rPr>
              <w:t>690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0173C454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3F6869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南 东</w:t>
            </w:r>
          </w:p>
        </w:tc>
      </w:tr>
      <w:tr w:rsidR="005D4799" w:rsidRPr="008756DC" w14:paraId="01B5FB5F" w14:textId="77777777" w:rsidTr="007B72D2">
        <w:trPr>
          <w:trHeight w:val="20"/>
          <w:jc w:val="center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310B36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7号楼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2BE5C12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5BDECB1F" w14:textId="5A6546C0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7号楼4层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D234107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142.5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1C826F14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21（-03）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BA02B5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50175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506BB16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2021年8月5日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4412F6" w14:textId="77777777" w:rsidR="005D4799" w:rsidRPr="00F6309C" w:rsidRDefault="005D4799" w:rsidP="005D4799">
            <w:pPr>
              <w:jc w:val="center"/>
              <w:rPr>
                <w:rFonts w:ascii="微软雅黑" w:eastAsia="微软雅黑" w:hAnsi="微软雅黑" w:cs="Arial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sz w:val="13"/>
                <w:szCs w:val="13"/>
              </w:rPr>
              <w:t>715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64982448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B4D1D9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南北</w:t>
            </w:r>
          </w:p>
        </w:tc>
      </w:tr>
      <w:tr w:rsidR="005D4799" w:rsidRPr="008756DC" w14:paraId="0A96C35D" w14:textId="77777777" w:rsidTr="007B72D2">
        <w:trPr>
          <w:trHeight w:val="20"/>
          <w:jc w:val="center"/>
        </w:trPr>
        <w:tc>
          <w:tcPr>
            <w:tcW w:w="411" w:type="dxa"/>
            <w:vMerge w:val="restart"/>
            <w:shd w:val="clear" w:color="auto" w:fill="auto"/>
            <w:noWrap/>
            <w:vAlign w:val="center"/>
            <w:hideMark/>
          </w:tcPr>
          <w:p w14:paraId="3D792189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8号楼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B085D2F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3AEBD1CE" w14:textId="4883CE8E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院8号楼18层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3DC9DE3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104.15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41A1BCF8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30（-03）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5733E6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66731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6EB614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2022年3月17日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4BE798" w14:textId="77777777" w:rsidR="005D4799" w:rsidRPr="00F6309C" w:rsidRDefault="005D4799" w:rsidP="005D4799">
            <w:pPr>
              <w:jc w:val="center"/>
              <w:rPr>
                <w:rFonts w:ascii="微软雅黑" w:eastAsia="微软雅黑" w:hAnsi="微软雅黑" w:cs="Arial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sz w:val="13"/>
                <w:szCs w:val="13"/>
              </w:rPr>
              <w:t>695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2E00934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1DE0B4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东 南</w:t>
            </w:r>
          </w:p>
        </w:tc>
      </w:tr>
      <w:tr w:rsidR="005D4799" w:rsidRPr="008756DC" w14:paraId="1E82410A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54D1735E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243C84A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7D677FB1" w14:textId="691284EE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8号楼13层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9AAE14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94.46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7714FAB9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30（-3）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246008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63731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84CFC0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2022年2月18日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22BF1C" w14:textId="77777777" w:rsidR="005D4799" w:rsidRPr="00F6309C" w:rsidRDefault="005D4799" w:rsidP="005D4799">
            <w:pPr>
              <w:jc w:val="center"/>
              <w:rPr>
                <w:rFonts w:ascii="微软雅黑" w:eastAsia="微软雅黑" w:hAnsi="微软雅黑" w:cs="Arial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sz w:val="13"/>
                <w:szCs w:val="13"/>
              </w:rPr>
              <w:t>602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140A5E28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CAD4DC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西 南</w:t>
            </w:r>
          </w:p>
        </w:tc>
      </w:tr>
      <w:tr w:rsidR="005D4799" w:rsidRPr="008756DC" w14:paraId="569D0B75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1F46AFF9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75D9B068" w14:textId="5667D7D2" w:rsidR="005D4799" w:rsidRPr="00F6309C" w:rsidRDefault="009555D8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3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3B517487" w14:textId="51665DFF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8号楼19层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F02480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104.15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1DB52AF4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30（-3）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7B7FAE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61450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DE0C4D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2022年3月2日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8ADADD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640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74FB118B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DD09B7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东</w:t>
            </w:r>
          </w:p>
        </w:tc>
      </w:tr>
      <w:tr w:rsidR="005D4799" w:rsidRPr="008756DC" w14:paraId="3EF90718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61CD7592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2245BBA" w14:textId="7C043557" w:rsidR="005D4799" w:rsidRPr="00F6309C" w:rsidRDefault="009555D8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4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67DFA172" w14:textId="431939F8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院8号楼3层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417912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97.35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2FCE552C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31（-03）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E99A2E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58346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CCC50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2021年12月21日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AE9F96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568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3B2D30CF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B63DA7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南</w:t>
            </w:r>
          </w:p>
        </w:tc>
      </w:tr>
      <w:tr w:rsidR="005D4799" w:rsidRPr="008756DC" w14:paraId="2FCA99E1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7291E7C0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274AE41" w14:textId="584E62F6" w:rsidR="005D4799" w:rsidRPr="00F6309C" w:rsidRDefault="009555D8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5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314DD70B" w14:textId="0BC049CD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院8号楼1层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3F9C43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94.54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2D5A72F5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30（-03）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FE8358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52888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101C260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2021年11月20日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8ABD0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500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1481D14B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46DC86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西</w:t>
            </w:r>
          </w:p>
        </w:tc>
      </w:tr>
      <w:tr w:rsidR="005D4799" w:rsidRPr="008756DC" w14:paraId="1FCA221C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0A7E14F9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1F74BD5" w14:textId="2EAC1601" w:rsidR="005D4799" w:rsidRPr="00F6309C" w:rsidRDefault="009555D8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6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2724E6C6" w14:textId="21F2363B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8号楼</w:t>
            </w:r>
            <w:r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7层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B5FCD7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90.17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59B1A5D0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31（-03）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1AF503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62770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365738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2021年9月15日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BCE52C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566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09B09D0F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85F448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西 南</w:t>
            </w:r>
          </w:p>
        </w:tc>
      </w:tr>
      <w:tr w:rsidR="005D4799" w:rsidRPr="008756DC" w14:paraId="4D7DC591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288B5A8C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51D868D" w14:textId="785F801A" w:rsidR="005D4799" w:rsidRPr="00F6309C" w:rsidRDefault="009555D8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7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58BF92F5" w14:textId="2F800E4D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8号楼</w:t>
            </w:r>
            <w:r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1层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875A2A3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91.93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63ED14B0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31（-03）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4E1D3E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59828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C4B767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2021年7月25日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BCC92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550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1D7CC13F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0E4196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东 南</w:t>
            </w:r>
          </w:p>
        </w:tc>
      </w:tr>
      <w:tr w:rsidR="005D4799" w:rsidRPr="008756DC" w14:paraId="5B23CCC4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6D111B06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4469CBB" w14:textId="7674C677" w:rsidR="005D4799" w:rsidRPr="00F6309C" w:rsidRDefault="009555D8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8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63F78CF8" w14:textId="11C5D102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院8号楼1层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E7FA89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102.83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20831796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31（-03）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BA910E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56404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5B8D6B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2021年7月23日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4D2437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580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24732826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D80F4C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东</w:t>
            </w:r>
          </w:p>
        </w:tc>
      </w:tr>
      <w:tr w:rsidR="005D4799" w:rsidRPr="008756DC" w14:paraId="7AA496D0" w14:textId="77777777" w:rsidTr="007B72D2">
        <w:trPr>
          <w:trHeight w:val="20"/>
          <w:jc w:val="center"/>
        </w:trPr>
        <w:tc>
          <w:tcPr>
            <w:tcW w:w="411" w:type="dxa"/>
            <w:vMerge w:val="restart"/>
            <w:shd w:val="clear" w:color="auto" w:fill="auto"/>
            <w:noWrap/>
            <w:vAlign w:val="center"/>
            <w:hideMark/>
          </w:tcPr>
          <w:p w14:paraId="07735A1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9号楼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6F52F000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5BCE282F" w14:textId="1A21F9D2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9号楼13层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E87A67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104.11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07AC8768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21（-2）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77B843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67237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2E4B33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2022年2月19日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ABB11E6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700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25AAA01D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CD402B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东</w:t>
            </w:r>
          </w:p>
        </w:tc>
      </w:tr>
      <w:tr w:rsidR="005D4799" w:rsidRPr="008756DC" w14:paraId="372F4C6D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173AB635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426CC07B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6121157C" w14:textId="19476C1D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院9号楼9层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D4217FA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104.11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7B9EBB2B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21（-2）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E401F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59745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2B664B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2021年7月25日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005318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622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54807F55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1C1E2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西</w:t>
            </w:r>
          </w:p>
        </w:tc>
      </w:tr>
      <w:tr w:rsidR="005D4799" w:rsidRPr="008756DC" w14:paraId="421E79B8" w14:textId="77777777" w:rsidTr="007B72D2">
        <w:trPr>
          <w:trHeight w:val="20"/>
          <w:jc w:val="center"/>
        </w:trPr>
        <w:tc>
          <w:tcPr>
            <w:tcW w:w="411" w:type="dxa"/>
            <w:vMerge w:val="restart"/>
            <w:shd w:val="clear" w:color="auto" w:fill="auto"/>
            <w:noWrap/>
            <w:vAlign w:val="center"/>
            <w:hideMark/>
          </w:tcPr>
          <w:p w14:paraId="2C93C24C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10号楼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3B91A923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5E128126" w14:textId="2EA04BF0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院10号楼1层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6F17C0E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144.65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7930D21D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13（-02）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4EB287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56135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23B85D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2022年3月24日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B64AF6A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812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00AA310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高板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26AF62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南北</w:t>
            </w:r>
          </w:p>
        </w:tc>
      </w:tr>
      <w:tr w:rsidR="005D4799" w:rsidRPr="008756DC" w14:paraId="6B93C560" w14:textId="77777777" w:rsidTr="007B72D2">
        <w:trPr>
          <w:trHeight w:val="20"/>
          <w:jc w:val="center"/>
        </w:trPr>
        <w:tc>
          <w:tcPr>
            <w:tcW w:w="411" w:type="dxa"/>
            <w:vMerge/>
            <w:shd w:val="clear" w:color="auto" w:fill="auto"/>
            <w:vAlign w:val="center"/>
            <w:hideMark/>
          </w:tcPr>
          <w:p w14:paraId="2630691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A3B6B79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4496C092" w14:textId="78FF2346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院10号楼2层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66830B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58.82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05BE2D5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13（-02）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F44FFA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79055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AD12F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2022年1月26日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BCA1AF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465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29939343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高板</w:t>
            </w:r>
            <w:proofErr w:type="gram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853F45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南</w:t>
            </w:r>
          </w:p>
        </w:tc>
      </w:tr>
      <w:tr w:rsidR="005D4799" w:rsidRPr="008756DC" w14:paraId="0DEACB0B" w14:textId="77777777" w:rsidTr="007B72D2">
        <w:trPr>
          <w:trHeight w:val="20"/>
          <w:jc w:val="center"/>
        </w:trPr>
        <w:tc>
          <w:tcPr>
            <w:tcW w:w="411" w:type="dxa"/>
            <w:shd w:val="clear" w:color="auto" w:fill="auto"/>
            <w:noWrap/>
            <w:vAlign w:val="center"/>
            <w:hideMark/>
          </w:tcPr>
          <w:p w14:paraId="1F07D343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11号楼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0A406DA9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1</w:t>
            </w:r>
          </w:p>
        </w:tc>
        <w:tc>
          <w:tcPr>
            <w:tcW w:w="2367" w:type="dxa"/>
            <w:shd w:val="clear" w:color="auto" w:fill="auto"/>
            <w:vAlign w:val="center"/>
            <w:hideMark/>
          </w:tcPr>
          <w:p w14:paraId="64BBA856" w14:textId="596A163A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proofErr w:type="gramStart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十里堡甲3号</w:t>
            </w:r>
            <w:proofErr w:type="gramEnd"/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院11号楼9层</w:t>
            </w:r>
            <w:r w:rsidRPr="00F6309C">
              <w:rPr>
                <w:rFonts w:ascii="微软雅黑" w:eastAsia="微软雅黑" w:hAnsi="微软雅黑" w:cs="Arial" w:hint="eastAsia"/>
                <w:kern w:val="0"/>
                <w:sz w:val="13"/>
                <w:szCs w:val="13"/>
              </w:rPr>
              <w:t>XXX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35D113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93.07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14:paraId="41A2739C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21（-2）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0EA67B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72096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157002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2022年6月25日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76E6D3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671</w:t>
            </w:r>
          </w:p>
        </w:tc>
        <w:tc>
          <w:tcPr>
            <w:tcW w:w="648" w:type="dxa"/>
            <w:shd w:val="clear" w:color="auto" w:fill="auto"/>
            <w:noWrap/>
            <w:vAlign w:val="center"/>
            <w:hideMark/>
          </w:tcPr>
          <w:p w14:paraId="05820E4A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塔楼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6AD411" w14:textId="77777777" w:rsidR="005D4799" w:rsidRPr="00F6309C" w:rsidRDefault="005D4799" w:rsidP="005D4799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</w:pPr>
            <w:r w:rsidRPr="00F6309C">
              <w:rPr>
                <w:rFonts w:ascii="微软雅黑" w:eastAsia="微软雅黑" w:hAnsi="微软雅黑" w:cs="Arial"/>
                <w:kern w:val="0"/>
                <w:sz w:val="13"/>
                <w:szCs w:val="13"/>
              </w:rPr>
              <w:t>东</w:t>
            </w:r>
          </w:p>
        </w:tc>
      </w:tr>
    </w:tbl>
    <w:p w14:paraId="1BF9A6A4" w14:textId="322C9E67" w:rsidR="002476ED" w:rsidRPr="00AA28B5" w:rsidRDefault="004F05D4" w:rsidP="00AA28B5">
      <w:pPr>
        <w:widowControl/>
        <w:jc w:val="left"/>
        <w:rPr>
          <w:rFonts w:ascii="微软雅黑" w:eastAsia="微软雅黑" w:hAnsi="微软雅黑" w:cs="Arial"/>
          <w:b/>
          <w:kern w:val="0"/>
          <w:sz w:val="13"/>
          <w:szCs w:val="13"/>
        </w:rPr>
      </w:pPr>
      <w:r w:rsidRPr="00AA28B5">
        <w:rPr>
          <w:rFonts w:ascii="微软雅黑" w:eastAsia="微软雅黑" w:hAnsi="微软雅黑" w:cs="Arial" w:hint="eastAsia"/>
          <w:b/>
          <w:kern w:val="0"/>
          <w:sz w:val="13"/>
          <w:szCs w:val="13"/>
        </w:rPr>
        <w:t>备注：基于对客户交易信息保密，对</w:t>
      </w:r>
      <w:r w:rsidR="00AA28B5" w:rsidRPr="00AA28B5">
        <w:rPr>
          <w:rFonts w:ascii="微软雅黑" w:eastAsia="微软雅黑" w:hAnsi="微软雅黑" w:cs="Arial" w:hint="eastAsia"/>
          <w:b/>
          <w:kern w:val="0"/>
          <w:sz w:val="13"/>
          <w:szCs w:val="13"/>
        </w:rPr>
        <w:t>具体房号进行了处理</w:t>
      </w:r>
      <w:r w:rsidR="00AA28B5">
        <w:rPr>
          <w:rFonts w:ascii="微软雅黑" w:eastAsia="微软雅黑" w:hAnsi="微软雅黑" w:cs="Arial" w:hint="eastAsia"/>
          <w:b/>
          <w:kern w:val="0"/>
          <w:sz w:val="13"/>
          <w:szCs w:val="13"/>
        </w:rPr>
        <w:t>。</w:t>
      </w:r>
    </w:p>
    <w:p w14:paraId="35327765" w14:textId="77777777" w:rsidR="001763B7" w:rsidRDefault="001763B7" w:rsidP="00BF730E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4D08504F" w14:textId="1273078A" w:rsidR="00A17F37" w:rsidRDefault="00A17F37" w:rsidP="00BF730E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  <w:sectPr w:rsidR="00A17F37" w:rsidSect="00F6309C">
          <w:pgSz w:w="11906" w:h="16838"/>
          <w:pgMar w:top="1440" w:right="1559" w:bottom="1440" w:left="1797" w:header="851" w:footer="992" w:gutter="0"/>
          <w:cols w:space="425"/>
          <w:docGrid w:type="linesAndChars" w:linePitch="312"/>
        </w:sectPr>
      </w:pPr>
      <w:r>
        <w:rPr>
          <w:rFonts w:ascii="Arial" w:eastAsia="楷体_GB2312" w:hAnsi="Arial" w:cs="Arial" w:hint="eastAsia"/>
          <w:kern w:val="0"/>
          <w:sz w:val="28"/>
          <w:szCs w:val="28"/>
        </w:rPr>
        <w:t>（转下页）</w:t>
      </w:r>
    </w:p>
    <w:p w14:paraId="4BE2BD25" w14:textId="10E1CA64" w:rsidR="002476ED" w:rsidRDefault="002476ED" w:rsidP="002476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lastRenderedPageBreak/>
        <w:t>分析</w:t>
      </w:r>
      <w:r>
        <w:rPr>
          <w:rFonts w:ascii="Arial" w:eastAsia="楷体_GB2312" w:hAnsi="Arial" w:cs="Arial"/>
          <w:kern w:val="0"/>
          <w:sz w:val="28"/>
          <w:szCs w:val="28"/>
        </w:rPr>
        <w:t>上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表可</w:t>
      </w:r>
      <w:r w:rsidRPr="008756DC">
        <w:rPr>
          <w:rFonts w:ascii="Arial" w:eastAsia="楷体_GB2312" w:hAnsi="Arial" w:cs="Arial" w:hint="eastAsia"/>
          <w:kern w:val="0"/>
          <w:sz w:val="28"/>
          <w:szCs w:val="28"/>
        </w:rPr>
        <w:t>得出：</w:t>
      </w:r>
      <w:r w:rsidRPr="008756DC">
        <w:rPr>
          <w:rFonts w:ascii="Arial" w:eastAsia="楷体_GB2312" w:hAnsi="Arial" w:cs="Arial" w:hint="eastAsia"/>
          <w:kern w:val="0"/>
          <w:sz w:val="28"/>
          <w:szCs w:val="28"/>
        </w:rPr>
        <w:t>2021</w:t>
      </w:r>
      <w:r w:rsidRPr="008756DC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8756DC">
        <w:rPr>
          <w:rFonts w:ascii="Arial" w:eastAsia="楷体_GB2312" w:hAnsi="Arial" w:cs="Arial" w:hint="eastAsia"/>
          <w:kern w:val="0"/>
          <w:sz w:val="28"/>
          <w:szCs w:val="28"/>
        </w:rPr>
        <w:t>7</w:t>
      </w:r>
      <w:r w:rsidRPr="008756DC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至</w:t>
      </w:r>
      <w:r w:rsidRPr="008756DC">
        <w:rPr>
          <w:rFonts w:ascii="Arial" w:eastAsia="楷体_GB2312" w:hAnsi="Arial" w:cs="Arial" w:hint="eastAsia"/>
          <w:kern w:val="0"/>
          <w:sz w:val="28"/>
          <w:szCs w:val="28"/>
        </w:rPr>
        <w:t>2022</w:t>
      </w:r>
      <w:r w:rsidRPr="008756DC">
        <w:rPr>
          <w:rFonts w:ascii="Arial" w:eastAsia="楷体_GB2312" w:hAnsi="Arial" w:cs="Arial" w:hint="eastAsia"/>
          <w:kern w:val="0"/>
          <w:sz w:val="28"/>
          <w:szCs w:val="28"/>
        </w:rPr>
        <w:t>年</w:t>
      </w:r>
      <w:r w:rsidRPr="008756DC">
        <w:rPr>
          <w:rFonts w:ascii="Arial" w:eastAsia="楷体_GB2312" w:hAnsi="Arial" w:cs="Arial" w:hint="eastAsia"/>
          <w:kern w:val="0"/>
          <w:sz w:val="28"/>
          <w:szCs w:val="28"/>
        </w:rPr>
        <w:t>7</w:t>
      </w:r>
      <w:r w:rsidRPr="008756DC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E46BF2">
        <w:rPr>
          <w:rFonts w:ascii="Arial" w:eastAsia="楷体_GB2312" w:hAnsi="Arial" w:cs="Arial" w:hint="eastAsia"/>
          <w:kern w:val="0"/>
          <w:sz w:val="28"/>
          <w:szCs w:val="28"/>
        </w:rPr>
        <w:t>同小区</w:t>
      </w:r>
      <w:r w:rsidR="00555522">
        <w:rPr>
          <w:rFonts w:ascii="Arial" w:eastAsia="楷体_GB2312" w:hAnsi="Arial" w:cs="Arial"/>
          <w:kern w:val="0"/>
          <w:sz w:val="28"/>
          <w:szCs w:val="28"/>
        </w:rPr>
        <w:t>成交实例的楼面单价呈现出</w:t>
      </w:r>
      <w:r w:rsidR="009F4623">
        <w:rPr>
          <w:rFonts w:ascii="Arial" w:eastAsia="楷体_GB2312" w:hAnsi="Arial" w:cs="Arial"/>
          <w:kern w:val="0"/>
          <w:sz w:val="28"/>
          <w:szCs w:val="28"/>
        </w:rPr>
        <w:t>：</w:t>
      </w:r>
      <w:r w:rsidR="009555D8">
        <w:rPr>
          <w:rFonts w:ascii="Arial" w:eastAsia="楷体_GB2312" w:hAnsi="Arial" w:cs="Arial"/>
          <w:kern w:val="0"/>
          <w:sz w:val="28"/>
          <w:szCs w:val="28"/>
        </w:rPr>
        <w:t>随建筑面积增加而价格降低</w:t>
      </w:r>
      <w:r w:rsidR="00555522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proofErr w:type="gramStart"/>
      <w:r w:rsidR="00555522">
        <w:rPr>
          <w:rFonts w:ascii="Arial" w:eastAsia="楷体_GB2312" w:hAnsi="Arial" w:cs="Arial" w:hint="eastAsia"/>
          <w:kern w:val="0"/>
          <w:sz w:val="28"/>
          <w:szCs w:val="28"/>
        </w:rPr>
        <w:t>同时板楼价格</w:t>
      </w:r>
      <w:proofErr w:type="gramEnd"/>
      <w:r w:rsidR="00555522">
        <w:rPr>
          <w:rFonts w:ascii="Arial" w:eastAsia="楷体_GB2312" w:hAnsi="Arial" w:cs="Arial" w:hint="eastAsia"/>
          <w:kern w:val="0"/>
          <w:sz w:val="28"/>
          <w:szCs w:val="28"/>
        </w:rPr>
        <w:t>明显高于塔楼的趋势。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建筑面积小于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100</w:t>
      </w:r>
      <w:r w:rsidR="0073135F" w:rsidRPr="008756DC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的</w:t>
      </w:r>
      <w:r w:rsidR="00E46BF2">
        <w:rPr>
          <w:rFonts w:ascii="Arial" w:eastAsia="楷体_GB2312" w:hAnsi="Arial" w:cs="Arial" w:hint="eastAsia"/>
          <w:kern w:val="0"/>
          <w:sz w:val="28"/>
          <w:szCs w:val="28"/>
        </w:rPr>
        <w:t>户型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，最高成交楼面单价</w:t>
      </w:r>
      <w:r w:rsidR="009555D8">
        <w:rPr>
          <w:rFonts w:ascii="Arial" w:eastAsia="楷体_GB2312" w:hAnsi="Arial" w:cs="Arial" w:hint="eastAsia"/>
          <w:kern w:val="0"/>
          <w:sz w:val="28"/>
          <w:szCs w:val="28"/>
        </w:rPr>
        <w:t>部分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超过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70000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73135F" w:rsidRPr="008756DC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；建筑面积小于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120</w:t>
      </w:r>
      <w:r w:rsidR="0073135F" w:rsidRPr="008756DC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的</w:t>
      </w:r>
      <w:r w:rsidR="00E46BF2">
        <w:rPr>
          <w:rFonts w:ascii="Arial" w:eastAsia="楷体_GB2312" w:hAnsi="Arial" w:cs="Arial" w:hint="eastAsia"/>
          <w:kern w:val="0"/>
          <w:sz w:val="28"/>
          <w:szCs w:val="28"/>
        </w:rPr>
        <w:t>户型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，最高成交楼面单价</w:t>
      </w:r>
      <w:r w:rsidR="009555D8">
        <w:rPr>
          <w:rFonts w:ascii="Arial" w:eastAsia="楷体_GB2312" w:hAnsi="Arial" w:cs="Arial" w:hint="eastAsia"/>
          <w:kern w:val="0"/>
          <w:sz w:val="28"/>
          <w:szCs w:val="28"/>
        </w:rPr>
        <w:t>部分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超过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60000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73135F" w:rsidRPr="008756DC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73135F">
        <w:rPr>
          <w:rFonts w:ascii="Arial" w:eastAsia="楷体_GB2312" w:hAnsi="Arial" w:cs="Arial" w:hint="eastAsia"/>
          <w:kern w:val="0"/>
          <w:sz w:val="28"/>
          <w:szCs w:val="28"/>
        </w:rPr>
        <w:t>；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建筑面积介于</w:t>
      </w:r>
      <w:r w:rsidR="009555D8">
        <w:rPr>
          <w:rFonts w:ascii="Arial" w:eastAsia="楷体_GB2312" w:hAnsi="Arial" w:cs="Arial" w:hint="eastAsia"/>
          <w:kern w:val="0"/>
          <w:sz w:val="28"/>
          <w:szCs w:val="28"/>
        </w:rPr>
        <w:t>120-17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0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9555D8">
        <w:rPr>
          <w:rFonts w:ascii="Arial" w:eastAsia="楷体_GB2312" w:hAnsi="Arial" w:cs="Arial" w:hint="eastAsia"/>
          <w:kern w:val="0"/>
          <w:sz w:val="28"/>
          <w:szCs w:val="28"/>
        </w:rPr>
        <w:t>之间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的大面积户型，成交楼面单价在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50000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-57000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AC12B3">
        <w:rPr>
          <w:rFonts w:ascii="Arial" w:eastAsia="楷体_GB2312" w:hAnsi="Arial" w:cs="Arial" w:hint="eastAsia"/>
          <w:kern w:val="0"/>
          <w:sz w:val="28"/>
          <w:szCs w:val="28"/>
        </w:rPr>
        <w:t>之间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。估价</w:t>
      </w:r>
      <w:r w:rsidR="00217284">
        <w:rPr>
          <w:rFonts w:ascii="Arial" w:eastAsia="楷体_GB2312" w:hAnsi="Arial" w:cs="Arial"/>
          <w:kern w:val="0"/>
          <w:sz w:val="28"/>
          <w:szCs w:val="28"/>
        </w:rPr>
        <w:t>对象建筑面积为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148.39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217284">
        <w:rPr>
          <w:rFonts w:ascii="Arial" w:eastAsia="楷体_GB2312" w:hAnsi="Arial" w:cs="Arial"/>
          <w:kern w:val="0"/>
          <w:sz w:val="28"/>
          <w:szCs w:val="28"/>
        </w:rPr>
        <w:t>，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建筑类型为高层塔楼</w:t>
      </w:r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（与</w:t>
      </w:r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6</w:t>
      </w:r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号楼相邻，</w:t>
      </w:r>
      <w:proofErr w:type="gramStart"/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且楼型</w:t>
      </w:r>
      <w:proofErr w:type="gramEnd"/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一致）</w:t>
      </w:r>
      <w:r w:rsidR="00217284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我司</w:t>
      </w:r>
      <w:r w:rsidR="00217284" w:rsidRPr="008756DC">
        <w:rPr>
          <w:rFonts w:ascii="Arial" w:eastAsia="楷体_GB2312" w:hAnsi="Arial" w:cs="Arial"/>
          <w:kern w:val="0"/>
          <w:sz w:val="28"/>
          <w:szCs w:val="28"/>
        </w:rPr>
        <w:t>进行比较法评估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时</w:t>
      </w:r>
      <w:r w:rsidR="00217284" w:rsidRPr="008756DC">
        <w:rPr>
          <w:rFonts w:ascii="Arial" w:eastAsia="楷体_GB2312" w:hAnsi="Arial" w:cs="Arial"/>
          <w:kern w:val="0"/>
          <w:sz w:val="28"/>
          <w:szCs w:val="28"/>
        </w:rPr>
        <w:t>，</w:t>
      </w:r>
      <w:r w:rsidR="00E541C4">
        <w:rPr>
          <w:rFonts w:ascii="Arial" w:eastAsia="楷体_GB2312" w:hAnsi="Arial" w:cs="Arial"/>
          <w:kern w:val="0"/>
          <w:sz w:val="28"/>
          <w:szCs w:val="28"/>
        </w:rPr>
        <w:t>考虑</w:t>
      </w:r>
      <w:r w:rsidR="009555D8">
        <w:rPr>
          <w:rFonts w:ascii="Arial" w:eastAsia="楷体_GB2312" w:hAnsi="Arial" w:cs="Arial"/>
          <w:kern w:val="0"/>
          <w:sz w:val="28"/>
          <w:szCs w:val="28"/>
        </w:rPr>
        <w:t>成交时间、</w:t>
      </w:r>
      <w:r w:rsidR="00E541C4">
        <w:rPr>
          <w:rFonts w:ascii="Arial" w:eastAsia="楷体_GB2312" w:hAnsi="Arial" w:cs="Arial"/>
          <w:kern w:val="0"/>
          <w:sz w:val="28"/>
          <w:szCs w:val="28"/>
        </w:rPr>
        <w:t>面积</w:t>
      </w:r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E541C4">
        <w:rPr>
          <w:rFonts w:ascii="Arial" w:eastAsia="楷体_GB2312" w:hAnsi="Arial" w:cs="Arial"/>
          <w:kern w:val="0"/>
          <w:sz w:val="28"/>
          <w:szCs w:val="28"/>
        </w:rPr>
        <w:t>户型</w:t>
      </w:r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E541C4">
        <w:rPr>
          <w:rFonts w:ascii="Arial" w:eastAsia="楷体_GB2312" w:hAnsi="Arial" w:cs="Arial"/>
          <w:kern w:val="0"/>
          <w:sz w:val="28"/>
          <w:szCs w:val="28"/>
        </w:rPr>
        <w:t>楼栋</w:t>
      </w:r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E541C4">
        <w:rPr>
          <w:rFonts w:ascii="Arial" w:eastAsia="楷体_GB2312" w:hAnsi="Arial" w:cs="Arial"/>
          <w:kern w:val="0"/>
          <w:sz w:val="28"/>
          <w:szCs w:val="28"/>
        </w:rPr>
        <w:t>楼型</w:t>
      </w:r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r w:rsidR="00E541C4">
        <w:rPr>
          <w:rFonts w:ascii="Arial" w:eastAsia="楷体_GB2312" w:hAnsi="Arial" w:cs="Arial"/>
          <w:kern w:val="0"/>
          <w:sz w:val="28"/>
          <w:szCs w:val="28"/>
        </w:rPr>
        <w:t>朝向等因素</w:t>
      </w:r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9555D8">
        <w:rPr>
          <w:rFonts w:ascii="Arial" w:eastAsia="楷体_GB2312" w:hAnsi="Arial" w:cs="Arial" w:hint="eastAsia"/>
          <w:kern w:val="0"/>
          <w:sz w:val="28"/>
          <w:szCs w:val="28"/>
        </w:rPr>
        <w:t>选取</w:t>
      </w:r>
      <w:proofErr w:type="gramStart"/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十里堡甲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proofErr w:type="gramEnd"/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院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层</w:t>
      </w:r>
      <w:r w:rsidR="00063753">
        <w:rPr>
          <w:rFonts w:ascii="Arial" w:eastAsia="楷体_GB2312" w:hAnsi="Arial" w:cs="Arial" w:hint="eastAsia"/>
          <w:kern w:val="0"/>
          <w:sz w:val="28"/>
          <w:szCs w:val="28"/>
        </w:rPr>
        <w:t>XXX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（成交楼面单价为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56765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9F4623">
        <w:rPr>
          <w:rFonts w:ascii="Arial" w:eastAsia="楷体_GB2312" w:hAnsi="Arial" w:cs="Arial" w:hint="eastAsia"/>
          <w:kern w:val="0"/>
          <w:sz w:val="28"/>
          <w:szCs w:val="28"/>
        </w:rPr>
        <w:t>，建筑面积为</w:t>
      </w:r>
      <w:r w:rsidR="009F4623">
        <w:rPr>
          <w:rFonts w:ascii="Arial" w:eastAsia="楷体_GB2312" w:hAnsi="Arial" w:cs="Arial" w:hint="eastAsia"/>
          <w:kern w:val="0"/>
          <w:sz w:val="28"/>
          <w:szCs w:val="28"/>
        </w:rPr>
        <w:t>120.85</w:t>
      </w:r>
      <w:r w:rsidR="009F4623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）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proofErr w:type="gramStart"/>
      <w:r w:rsidR="00E541C4" w:rsidRPr="008756DC">
        <w:rPr>
          <w:rFonts w:ascii="Arial" w:eastAsia="楷体_GB2312" w:hAnsi="Arial" w:cs="Arial" w:hint="eastAsia"/>
          <w:kern w:val="0"/>
          <w:sz w:val="28"/>
          <w:szCs w:val="28"/>
        </w:rPr>
        <w:t>十里堡甲</w:t>
      </w:r>
      <w:r w:rsidR="00E541C4" w:rsidRPr="008756DC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E541C4" w:rsidRPr="008756DC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proofErr w:type="gramEnd"/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5</w:t>
      </w:r>
      <w:r w:rsidR="00E541C4" w:rsidRPr="008756DC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16</w:t>
      </w:r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>层</w:t>
      </w:r>
      <w:r w:rsidR="00E541C4">
        <w:rPr>
          <w:rFonts w:ascii="Arial" w:eastAsia="楷体_GB2312" w:hAnsi="Arial" w:cs="Arial" w:hint="eastAsia"/>
          <w:kern w:val="0"/>
          <w:sz w:val="28"/>
          <w:szCs w:val="28"/>
        </w:rPr>
        <w:t xml:space="preserve">XXX 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（成交楼面单价为</w:t>
      </w:r>
      <w:r w:rsidR="00110BA4">
        <w:rPr>
          <w:rFonts w:ascii="Arial" w:eastAsia="楷体_GB2312" w:hAnsi="Arial" w:cs="Arial" w:hint="eastAsia"/>
          <w:kern w:val="0"/>
          <w:sz w:val="28"/>
          <w:szCs w:val="28"/>
        </w:rPr>
        <w:t>55354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9F4623">
        <w:rPr>
          <w:rFonts w:ascii="Arial" w:eastAsia="楷体_GB2312" w:hAnsi="Arial" w:cs="Arial" w:hint="eastAsia"/>
          <w:kern w:val="0"/>
          <w:sz w:val="28"/>
          <w:szCs w:val="28"/>
        </w:rPr>
        <w:t>，建筑面积为</w:t>
      </w:r>
      <w:r w:rsidR="009F4623">
        <w:rPr>
          <w:rFonts w:ascii="Arial" w:eastAsia="楷体_GB2312" w:hAnsi="Arial" w:cs="Arial" w:hint="eastAsia"/>
          <w:kern w:val="0"/>
          <w:sz w:val="28"/>
          <w:szCs w:val="28"/>
        </w:rPr>
        <w:t>153.56</w:t>
      </w:r>
      <w:r w:rsidR="009F4623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）</w:t>
      </w:r>
      <w:r w:rsidR="00423CAB">
        <w:rPr>
          <w:rFonts w:ascii="Arial" w:eastAsia="楷体_GB2312" w:hAnsi="Arial" w:cs="Arial" w:hint="eastAsia"/>
          <w:kern w:val="0"/>
          <w:sz w:val="28"/>
          <w:szCs w:val="28"/>
        </w:rPr>
        <w:t>、</w:t>
      </w:r>
      <w:proofErr w:type="gramStart"/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十里堡甲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号</w:t>
      </w:r>
      <w:proofErr w:type="gramEnd"/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院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6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号楼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12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层</w:t>
      </w:r>
      <w:r w:rsidR="00063753">
        <w:rPr>
          <w:rFonts w:ascii="Arial" w:eastAsia="楷体_GB2312" w:hAnsi="Arial" w:cs="Arial" w:hint="eastAsia"/>
          <w:kern w:val="0"/>
          <w:sz w:val="28"/>
          <w:szCs w:val="28"/>
        </w:rPr>
        <w:t>XXX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（成交楼面单价为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53518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9F4623">
        <w:rPr>
          <w:rFonts w:ascii="Arial" w:eastAsia="楷体_GB2312" w:hAnsi="Arial" w:cs="Arial" w:hint="eastAsia"/>
          <w:kern w:val="0"/>
          <w:sz w:val="28"/>
          <w:szCs w:val="28"/>
        </w:rPr>
        <w:t>，建筑面积为</w:t>
      </w:r>
      <w:r w:rsidR="009F4623">
        <w:rPr>
          <w:rFonts w:ascii="Arial" w:eastAsia="楷体_GB2312" w:hAnsi="Arial" w:cs="Arial" w:hint="eastAsia"/>
          <w:kern w:val="0"/>
          <w:sz w:val="28"/>
          <w:szCs w:val="28"/>
        </w:rPr>
        <w:t>153.22</w:t>
      </w:r>
      <w:r w:rsidR="009F4623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E94B14">
        <w:rPr>
          <w:rFonts w:ascii="Arial" w:eastAsia="楷体_GB2312" w:hAnsi="Arial" w:cs="Arial" w:hint="eastAsia"/>
          <w:kern w:val="0"/>
          <w:sz w:val="28"/>
          <w:szCs w:val="28"/>
        </w:rPr>
        <w:t>）</w:t>
      </w:r>
      <w:r w:rsidR="00217284" w:rsidRPr="008756DC">
        <w:rPr>
          <w:rFonts w:ascii="Arial" w:eastAsia="楷体_GB2312" w:hAnsi="Arial" w:cs="Arial" w:hint="eastAsia"/>
          <w:kern w:val="0"/>
          <w:sz w:val="28"/>
          <w:szCs w:val="28"/>
        </w:rPr>
        <w:t>作为</w:t>
      </w:r>
      <w:r w:rsidR="00423CAB">
        <w:rPr>
          <w:rFonts w:ascii="Arial" w:eastAsia="楷体_GB2312" w:hAnsi="Arial" w:cs="Arial"/>
          <w:kern w:val="0"/>
          <w:sz w:val="28"/>
          <w:szCs w:val="28"/>
        </w:rPr>
        <w:t>可比</w:t>
      </w:r>
      <w:r w:rsidR="00CE08EB">
        <w:rPr>
          <w:rFonts w:ascii="Arial" w:eastAsia="楷体_GB2312" w:hAnsi="Arial" w:cs="Arial"/>
          <w:kern w:val="0"/>
          <w:sz w:val="28"/>
          <w:szCs w:val="28"/>
        </w:rPr>
        <w:t>实</w:t>
      </w:r>
      <w:r w:rsidR="00217284" w:rsidRPr="008756DC">
        <w:rPr>
          <w:rFonts w:ascii="Arial" w:eastAsia="楷体_GB2312" w:hAnsi="Arial" w:cs="Arial"/>
          <w:kern w:val="0"/>
          <w:sz w:val="28"/>
          <w:szCs w:val="28"/>
        </w:rPr>
        <w:t>例，</w:t>
      </w:r>
      <w:r w:rsidR="00423CAB">
        <w:rPr>
          <w:rFonts w:ascii="Arial" w:eastAsia="楷体_GB2312" w:hAnsi="Arial" w:cs="Arial"/>
          <w:kern w:val="0"/>
          <w:sz w:val="28"/>
          <w:szCs w:val="28"/>
        </w:rPr>
        <w:t>经过修正得到比准价格为</w:t>
      </w:r>
      <w:r w:rsidR="00423CAB">
        <w:rPr>
          <w:rFonts w:ascii="Arial" w:eastAsia="楷体_GB2312" w:hAnsi="Arial" w:cs="Arial" w:hint="eastAsia"/>
          <w:kern w:val="0"/>
          <w:sz w:val="28"/>
          <w:szCs w:val="28"/>
        </w:rPr>
        <w:t>57353</w:t>
      </w:r>
      <w:r w:rsidR="00423CA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423CA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423CAB" w:rsidRPr="008756DC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27BB9CB9" w14:textId="5139A28F" w:rsidR="00A17F37" w:rsidRDefault="00E46BF2" w:rsidP="00E46BF2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/>
          <w:kern w:val="0"/>
          <w:sz w:val="28"/>
          <w:szCs w:val="28"/>
        </w:rPr>
        <w:t>此外，</w:t>
      </w:r>
      <w:r w:rsidR="00AE23FF">
        <w:rPr>
          <w:rFonts w:ascii="Arial" w:eastAsia="楷体_GB2312" w:hAnsi="Arial" w:cs="Arial"/>
          <w:kern w:val="0"/>
          <w:sz w:val="28"/>
          <w:szCs w:val="28"/>
        </w:rPr>
        <w:t>经查询我司搜集到的近一年内的交易实例</w:t>
      </w:r>
      <w:r w:rsidR="00BE0DCB">
        <w:rPr>
          <w:rFonts w:ascii="Arial" w:eastAsia="楷体_GB2312" w:hAnsi="Arial" w:cs="Arial"/>
          <w:kern w:val="0"/>
          <w:sz w:val="28"/>
          <w:szCs w:val="28"/>
        </w:rPr>
        <w:t>，</w:t>
      </w:r>
      <w:r w:rsidR="00AE23FF">
        <w:rPr>
          <w:rFonts w:ascii="Arial" w:eastAsia="楷体_GB2312" w:hAnsi="Arial" w:cs="Arial"/>
          <w:kern w:val="0"/>
          <w:sz w:val="28"/>
          <w:szCs w:val="28"/>
        </w:rPr>
        <w:t>成交总价均未超过</w:t>
      </w:r>
      <w:r w:rsidR="00A65605">
        <w:rPr>
          <w:rFonts w:ascii="Arial" w:eastAsia="楷体_GB2312" w:hAnsi="Arial" w:cs="Arial" w:hint="eastAsia"/>
          <w:kern w:val="0"/>
          <w:sz w:val="28"/>
          <w:szCs w:val="28"/>
        </w:rPr>
        <w:t>9</w:t>
      </w:r>
      <w:r w:rsidR="00AE23FF">
        <w:rPr>
          <w:rFonts w:ascii="Arial" w:eastAsia="楷体_GB2312" w:hAnsi="Arial" w:cs="Arial" w:hint="eastAsia"/>
          <w:kern w:val="0"/>
          <w:sz w:val="28"/>
          <w:szCs w:val="28"/>
        </w:rPr>
        <w:t>00</w:t>
      </w:r>
      <w:r w:rsidR="00AE23FF">
        <w:rPr>
          <w:rFonts w:ascii="Arial" w:eastAsia="楷体_GB2312" w:hAnsi="Arial" w:cs="Arial" w:hint="eastAsia"/>
          <w:kern w:val="0"/>
          <w:sz w:val="28"/>
          <w:szCs w:val="28"/>
        </w:rPr>
        <w:t>万。</w:t>
      </w:r>
    </w:p>
    <w:p w14:paraId="019268F9" w14:textId="637830CF" w:rsidR="002D776B" w:rsidRDefault="0043277B" w:rsidP="00E46BF2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2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.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收益法</w:t>
      </w:r>
    </w:p>
    <w:p w14:paraId="68D1BCA5" w14:textId="4E170281" w:rsidR="002D776B" w:rsidRDefault="002D776B" w:rsidP="002D776B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收益法是预测估价对象的未来收益，利用报酬率或资本化率、收益乘数将未来收益转换为价值得到估价价值或价格的方法。</w:t>
      </w:r>
      <w:r w:rsidR="00B162F1">
        <w:rPr>
          <w:rFonts w:ascii="Arial" w:eastAsia="楷体_GB2312" w:hAnsi="Arial" w:cs="Arial" w:hint="eastAsia"/>
          <w:kern w:val="0"/>
          <w:sz w:val="28"/>
          <w:szCs w:val="28"/>
        </w:rPr>
        <w:t>参考</w:t>
      </w:r>
      <w:r w:rsidR="00B162F1">
        <w:rPr>
          <w:rFonts w:ascii="Arial" w:eastAsia="楷体_GB2312" w:hAnsi="Arial" w:cs="Arial"/>
          <w:kern w:val="0"/>
          <w:sz w:val="28"/>
          <w:szCs w:val="28"/>
        </w:rPr>
        <w:t>同小区</w:t>
      </w:r>
      <w:r w:rsidR="00EB5342">
        <w:rPr>
          <w:rFonts w:ascii="Arial" w:eastAsia="楷体_GB2312" w:hAnsi="Arial" w:cs="Arial"/>
          <w:kern w:val="0"/>
          <w:sz w:val="28"/>
          <w:szCs w:val="28"/>
        </w:rPr>
        <w:t>住宅用房租赁实例</w:t>
      </w:r>
      <w:r w:rsidR="00B162F1">
        <w:rPr>
          <w:rFonts w:ascii="Arial" w:eastAsia="楷体_GB2312" w:hAnsi="Arial" w:cs="Arial" w:hint="eastAsia"/>
          <w:kern w:val="0"/>
          <w:sz w:val="28"/>
          <w:szCs w:val="28"/>
        </w:rPr>
        <w:t>，收益法</w:t>
      </w:r>
      <w:r w:rsidR="00B162F1">
        <w:rPr>
          <w:rFonts w:ascii="Arial" w:eastAsia="楷体_GB2312" w:hAnsi="Arial" w:cs="Arial"/>
          <w:kern w:val="0"/>
          <w:sz w:val="28"/>
          <w:szCs w:val="28"/>
        </w:rPr>
        <w:t>中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考虑</w:t>
      </w:r>
      <w:r w:rsidR="00B162F1">
        <w:rPr>
          <w:rFonts w:ascii="Arial" w:eastAsia="楷体_GB2312" w:hAnsi="Arial" w:cs="Arial"/>
          <w:kern w:val="0"/>
          <w:sz w:val="28"/>
          <w:szCs w:val="28"/>
        </w:rPr>
        <w:t>估价对象</w:t>
      </w:r>
      <w:r w:rsidR="00B162F1">
        <w:rPr>
          <w:rFonts w:ascii="Arial" w:eastAsia="楷体_GB2312" w:hAnsi="Arial" w:cs="Arial" w:hint="eastAsia"/>
          <w:kern w:val="0"/>
          <w:sz w:val="28"/>
          <w:szCs w:val="28"/>
        </w:rPr>
        <w:t>租金水平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13000</w:t>
      </w:r>
      <w:r w:rsidR="00486151">
        <w:rPr>
          <w:rFonts w:ascii="Arial" w:eastAsia="楷体_GB2312" w:hAnsi="Arial" w:cs="Arial"/>
          <w:kern w:val="0"/>
          <w:sz w:val="28"/>
          <w:szCs w:val="28"/>
        </w:rPr>
        <w:t>元</w:t>
      </w:r>
      <w:r w:rsidR="00486151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F27E72">
        <w:rPr>
          <w:rFonts w:ascii="Arial" w:eastAsia="楷体_GB2312" w:hAnsi="Arial" w:cs="Arial" w:hint="eastAsia"/>
          <w:kern w:val="0"/>
          <w:sz w:val="28"/>
          <w:szCs w:val="28"/>
        </w:rPr>
        <w:t>套·</w:t>
      </w:r>
      <w:r w:rsidR="0043277B">
        <w:rPr>
          <w:rFonts w:ascii="Arial" w:eastAsia="楷体_GB2312" w:hAnsi="Arial" w:cs="Arial" w:hint="eastAsia"/>
          <w:kern w:val="0"/>
          <w:sz w:val="28"/>
          <w:szCs w:val="28"/>
        </w:rPr>
        <w:t>月</w:t>
      </w:r>
      <w:r w:rsidR="00486151">
        <w:rPr>
          <w:rFonts w:ascii="Arial" w:eastAsia="楷体_GB2312" w:hAnsi="Arial" w:cs="Arial"/>
          <w:kern w:val="0"/>
          <w:sz w:val="28"/>
          <w:szCs w:val="28"/>
        </w:rPr>
        <w:t>，</w:t>
      </w:r>
      <w:r w:rsidR="00E30097">
        <w:rPr>
          <w:rFonts w:ascii="Arial" w:eastAsia="楷体_GB2312" w:hAnsi="Arial" w:cs="Arial"/>
          <w:kern w:val="0"/>
          <w:sz w:val="28"/>
          <w:szCs w:val="28"/>
        </w:rPr>
        <w:t>测算后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收益</w:t>
      </w:r>
      <w:r w:rsidR="00E30097">
        <w:rPr>
          <w:rFonts w:ascii="Arial" w:eastAsia="楷体_GB2312" w:hAnsi="Arial" w:cs="Arial" w:hint="eastAsia"/>
          <w:kern w:val="0"/>
          <w:sz w:val="28"/>
          <w:szCs w:val="28"/>
        </w:rPr>
        <w:t>价值楼面单价</w:t>
      </w:r>
      <w:r w:rsidR="004239C4">
        <w:rPr>
          <w:rFonts w:ascii="Arial" w:eastAsia="楷体_GB2312" w:hAnsi="Arial" w:cs="Arial" w:hint="eastAsia"/>
          <w:kern w:val="0"/>
          <w:sz w:val="28"/>
          <w:szCs w:val="28"/>
        </w:rPr>
        <w:t>为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28714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Pr="002D776B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513EFBE1" w14:textId="237B5212" w:rsidR="002D776B" w:rsidRDefault="00A17F37" w:rsidP="002D776B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3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.</w:t>
      </w:r>
      <w:r w:rsidR="002D776B">
        <w:rPr>
          <w:rFonts w:ascii="Arial" w:eastAsia="楷体_GB2312" w:hAnsi="Arial" w:cs="Arial" w:hint="eastAsia"/>
          <w:kern w:val="0"/>
          <w:sz w:val="28"/>
          <w:szCs w:val="28"/>
        </w:rPr>
        <w:t>结论</w:t>
      </w:r>
    </w:p>
    <w:p w14:paraId="5FFB760E" w14:textId="31156FCB" w:rsidR="008F1CD6" w:rsidRDefault="008F1CD6" w:rsidP="002D776B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比较法中选取的可比案例均为市场真实成交案例，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且可比性强，</w:t>
      </w: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体现的是房地产市场的实际销售价格状况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。收益法选取的租金完全符合市场水平。本次评估运用上述两种估价方法均符合</w:t>
      </w:r>
      <w:r w:rsidR="00E965D7" w:rsidRPr="008756DC">
        <w:rPr>
          <w:rFonts w:ascii="Arial" w:eastAsia="楷体_GB2312" w:hAnsi="Arial" w:cs="Arial"/>
          <w:kern w:val="0"/>
          <w:sz w:val="28"/>
          <w:szCs w:val="28"/>
        </w:rPr>
        <w:t>《房地产估价规范》</w:t>
      </w:r>
      <w:r w:rsidR="00E965D7" w:rsidRPr="008756DC">
        <w:rPr>
          <w:rFonts w:ascii="Arial" w:eastAsia="楷体_GB2312" w:hAnsi="Arial" w:cs="Arial"/>
          <w:kern w:val="0"/>
          <w:sz w:val="28"/>
          <w:szCs w:val="28"/>
        </w:rPr>
        <w:t>[GB/T 50291-2015]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要求。尽管两种方法评估结果差距较大，但是符合</w:t>
      </w:r>
      <w:r w:rsidR="000D2474">
        <w:rPr>
          <w:rFonts w:ascii="Arial" w:eastAsia="楷体_GB2312" w:hAnsi="Arial" w:cs="Arial" w:hint="eastAsia"/>
          <w:kern w:val="0"/>
          <w:sz w:val="28"/>
          <w:szCs w:val="28"/>
        </w:rPr>
        <w:t>租售倒挂</w:t>
      </w:r>
      <w:bookmarkStart w:id="0" w:name="_GoBack"/>
      <w:bookmarkEnd w:id="0"/>
      <w:r>
        <w:rPr>
          <w:rFonts w:ascii="Arial" w:eastAsia="楷体_GB2312" w:hAnsi="Arial" w:cs="Arial" w:hint="eastAsia"/>
          <w:kern w:val="0"/>
          <w:sz w:val="28"/>
          <w:szCs w:val="28"/>
        </w:rPr>
        <w:t>的</w:t>
      </w:r>
      <w:r w:rsidR="004373A0">
        <w:rPr>
          <w:rFonts w:ascii="Arial" w:eastAsia="楷体_GB2312" w:hAnsi="Arial" w:cs="Arial" w:hint="eastAsia"/>
          <w:kern w:val="0"/>
          <w:sz w:val="28"/>
          <w:szCs w:val="28"/>
        </w:rPr>
        <w:t>北京市住宅用房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市场现状。</w:t>
      </w:r>
    </w:p>
    <w:p w14:paraId="15B1F4A3" w14:textId="58D9E413" w:rsidR="00A93629" w:rsidRDefault="00345AF4" w:rsidP="00A93629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根据《资产评估法》及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《房地产估价规范》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[GB/T 50291-2015]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要求使用两种评估方法。通过分析，比较法</w:t>
      </w:r>
      <w:r w:rsidRPr="001227BD">
        <w:rPr>
          <w:rFonts w:ascii="Arial" w:eastAsia="楷体_GB2312" w:hAnsi="Arial" w:cs="Arial" w:hint="eastAsia"/>
          <w:kern w:val="0"/>
          <w:sz w:val="28"/>
          <w:szCs w:val="28"/>
        </w:rPr>
        <w:t>在方法代表性以及现势性上均优于收益法</w:t>
      </w:r>
      <w:r>
        <w:rPr>
          <w:rFonts w:ascii="Arial" w:eastAsia="楷体_GB2312" w:hAnsi="Arial" w:cs="Arial" w:hint="eastAsia"/>
          <w:kern w:val="0"/>
          <w:sz w:val="28"/>
          <w:szCs w:val="28"/>
        </w:rPr>
        <w:t>，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本次评估取比较法为</w:t>
      </w:r>
      <w:r w:rsidR="001227BD">
        <w:rPr>
          <w:rFonts w:ascii="Arial" w:eastAsia="楷体_GB2312" w:hAnsi="Arial" w:cs="Arial"/>
          <w:kern w:val="0"/>
          <w:sz w:val="28"/>
          <w:szCs w:val="28"/>
        </w:rPr>
        <w:t>80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%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，收益法为</w:t>
      </w:r>
      <w:r w:rsidR="001227BD">
        <w:rPr>
          <w:rFonts w:ascii="Arial" w:eastAsia="楷体_GB2312" w:hAnsi="Arial" w:cs="Arial"/>
          <w:kern w:val="0"/>
          <w:sz w:val="28"/>
          <w:szCs w:val="28"/>
        </w:rPr>
        <w:t>20</w:t>
      </w:r>
      <w:r w:rsidR="001227BD" w:rsidRPr="001227BD">
        <w:rPr>
          <w:rFonts w:ascii="Arial" w:eastAsia="楷体_GB2312" w:hAnsi="Arial" w:cs="Arial" w:hint="eastAsia"/>
          <w:kern w:val="0"/>
          <w:sz w:val="28"/>
          <w:szCs w:val="28"/>
        </w:rPr>
        <w:t>%</w:t>
      </w:r>
      <w:r w:rsidR="00A93629">
        <w:rPr>
          <w:rFonts w:ascii="Arial" w:eastAsia="楷体_GB2312" w:hAnsi="Arial" w:cs="Arial" w:hint="eastAsia"/>
          <w:kern w:val="0"/>
          <w:sz w:val="28"/>
          <w:szCs w:val="28"/>
        </w:rPr>
        <w:t>，估价结果为房地产楼面单价</w:t>
      </w:r>
      <w:r w:rsidR="00A93629">
        <w:rPr>
          <w:rFonts w:ascii="Arial" w:eastAsia="楷体_GB2312" w:hAnsi="Arial" w:cs="Arial" w:hint="eastAsia"/>
          <w:kern w:val="0"/>
          <w:sz w:val="28"/>
          <w:szCs w:val="28"/>
        </w:rPr>
        <w:t>51625</w:t>
      </w:r>
      <w:r w:rsidR="00A93629" w:rsidRPr="002D776B">
        <w:rPr>
          <w:rFonts w:ascii="Arial" w:eastAsia="楷体_GB2312" w:hAnsi="Arial" w:cs="Arial" w:hint="eastAsia"/>
          <w:kern w:val="0"/>
          <w:sz w:val="28"/>
          <w:szCs w:val="28"/>
        </w:rPr>
        <w:t>元</w:t>
      </w:r>
      <w:r w:rsidR="00A93629" w:rsidRPr="002D776B">
        <w:rPr>
          <w:rFonts w:ascii="Arial" w:eastAsia="楷体_GB2312" w:hAnsi="Arial" w:cs="Arial" w:hint="eastAsia"/>
          <w:kern w:val="0"/>
          <w:sz w:val="28"/>
          <w:szCs w:val="28"/>
        </w:rPr>
        <w:t>/</w:t>
      </w:r>
      <w:r w:rsidR="00A93629" w:rsidRPr="002D776B">
        <w:rPr>
          <w:rFonts w:ascii="Arial" w:eastAsia="楷体_GB2312" w:hAnsi="Arial" w:cs="Arial" w:hint="eastAsia"/>
          <w:kern w:val="0"/>
          <w:sz w:val="28"/>
          <w:szCs w:val="28"/>
        </w:rPr>
        <w:t>㎡</w:t>
      </w:r>
      <w:r w:rsidR="00A93629">
        <w:rPr>
          <w:rFonts w:ascii="Arial" w:eastAsia="楷体_GB2312" w:hAnsi="Arial" w:cs="Arial" w:hint="eastAsia"/>
          <w:kern w:val="0"/>
          <w:sz w:val="28"/>
          <w:szCs w:val="28"/>
        </w:rPr>
        <w:t>，房地产价值</w:t>
      </w:r>
      <w:r w:rsidR="00A93629">
        <w:rPr>
          <w:rFonts w:ascii="Arial" w:eastAsia="楷体_GB2312" w:hAnsi="Arial" w:cs="Arial" w:hint="eastAsia"/>
          <w:kern w:val="0"/>
          <w:sz w:val="28"/>
          <w:szCs w:val="28"/>
        </w:rPr>
        <w:t>7660634</w:t>
      </w:r>
      <w:r w:rsidR="00A93629">
        <w:rPr>
          <w:rFonts w:ascii="Arial" w:eastAsia="楷体_GB2312" w:hAnsi="Arial" w:cs="Arial" w:hint="eastAsia"/>
          <w:kern w:val="0"/>
          <w:sz w:val="28"/>
          <w:szCs w:val="28"/>
        </w:rPr>
        <w:t>元整。</w:t>
      </w:r>
    </w:p>
    <w:p w14:paraId="2584DC62" w14:textId="55E9FA24" w:rsidR="002D776B" w:rsidRDefault="005B1FF8" w:rsidP="00A93629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>
        <w:rPr>
          <w:rFonts w:ascii="Arial" w:eastAsia="楷体_GB2312" w:hAnsi="Arial" w:cs="Arial" w:hint="eastAsia"/>
          <w:kern w:val="0"/>
          <w:sz w:val="28"/>
          <w:szCs w:val="28"/>
        </w:rPr>
        <w:t>综上，</w:t>
      </w:r>
      <w:r w:rsidR="008756DC" w:rsidRPr="008756DC">
        <w:rPr>
          <w:rFonts w:ascii="Arial" w:eastAsia="楷体_GB2312" w:hAnsi="Arial" w:cs="Arial"/>
          <w:kern w:val="0"/>
          <w:sz w:val="28"/>
          <w:szCs w:val="28"/>
        </w:rPr>
        <w:t>本次评估</w:t>
      </w:r>
      <w:r w:rsidR="00A93629">
        <w:rPr>
          <w:rFonts w:ascii="Arial" w:eastAsia="楷体_GB2312" w:hAnsi="Arial" w:cs="Arial"/>
          <w:kern w:val="0"/>
          <w:sz w:val="28"/>
          <w:szCs w:val="28"/>
        </w:rPr>
        <w:t>选取的交易实例均为真实成交实例，估价结果符合正常市场水平，不存在低估房屋价值、报告失真等问题</w:t>
      </w:r>
      <w:r w:rsidR="008756DC" w:rsidRPr="008756DC">
        <w:rPr>
          <w:rFonts w:ascii="Arial" w:eastAsia="楷体_GB2312" w:hAnsi="Arial" w:cs="Arial" w:hint="eastAsia"/>
          <w:kern w:val="0"/>
          <w:sz w:val="28"/>
          <w:szCs w:val="28"/>
        </w:rPr>
        <w:t>。</w:t>
      </w:r>
    </w:p>
    <w:p w14:paraId="75077523" w14:textId="77777777" w:rsidR="002D776B" w:rsidRDefault="002D776B" w:rsidP="00B7346E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3A25C23E" w14:textId="77777777" w:rsidR="002D776B" w:rsidRPr="008756DC" w:rsidRDefault="002D776B" w:rsidP="00B7346E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5599882F" w14:textId="77777777" w:rsidR="009A5298" w:rsidRDefault="00BF730E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特此说明</w:t>
      </w:r>
      <w:r w:rsidR="00440E4F" w:rsidRPr="008756DC">
        <w:rPr>
          <w:rFonts w:ascii="Arial" w:eastAsia="楷体_GB2312" w:hAnsi="Arial" w:cs="Arial"/>
          <w:kern w:val="0"/>
          <w:sz w:val="28"/>
          <w:szCs w:val="28"/>
        </w:rPr>
        <w:t>。</w:t>
      </w:r>
    </w:p>
    <w:p w14:paraId="7E0A4DBC" w14:textId="77777777" w:rsidR="002D776B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6C551D41" w14:textId="77777777" w:rsidR="002D776B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18503F7A" w14:textId="77777777" w:rsidR="002D776B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599FDE58" w14:textId="77777777" w:rsidR="002D776B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6521CA8E" w14:textId="77777777" w:rsidR="002D776B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5C649BB3" w14:textId="77777777" w:rsidR="002D776B" w:rsidRPr="008756DC" w:rsidRDefault="002D776B" w:rsidP="005C0AED">
      <w:pPr>
        <w:kinsoku w:val="0"/>
        <w:autoSpaceDE w:val="0"/>
        <w:autoSpaceDN w:val="0"/>
        <w:spacing w:line="360" w:lineRule="auto"/>
        <w:ind w:firstLineChars="200" w:firstLine="560"/>
        <w:contextualSpacing/>
        <w:rPr>
          <w:rFonts w:ascii="Arial" w:eastAsia="楷体_GB2312" w:hAnsi="Arial" w:cs="Arial"/>
          <w:kern w:val="0"/>
          <w:sz w:val="28"/>
          <w:szCs w:val="28"/>
        </w:rPr>
      </w:pPr>
    </w:p>
    <w:p w14:paraId="1AB6145F" w14:textId="77777777" w:rsidR="00254642" w:rsidRPr="008756DC" w:rsidRDefault="00254642" w:rsidP="005C0AED">
      <w:pPr>
        <w:kinsoku w:val="0"/>
        <w:spacing w:line="360" w:lineRule="auto"/>
        <w:ind w:firstLineChars="1550" w:firstLine="4340"/>
        <w:rPr>
          <w:rFonts w:ascii="Arial" w:eastAsia="楷体_GB2312" w:hAnsi="Arial" w:cs="Arial"/>
          <w:kern w:val="0"/>
          <w:sz w:val="28"/>
          <w:szCs w:val="28"/>
        </w:rPr>
      </w:pPr>
      <w:proofErr w:type="gramStart"/>
      <w:r w:rsidRPr="008756DC">
        <w:rPr>
          <w:rFonts w:ascii="Arial" w:eastAsia="楷体_GB2312" w:hAnsi="Arial" w:cs="Arial"/>
          <w:kern w:val="0"/>
          <w:sz w:val="28"/>
          <w:szCs w:val="28"/>
        </w:rPr>
        <w:t>北京康正宏</w:t>
      </w:r>
      <w:proofErr w:type="gramEnd"/>
      <w:r w:rsidRPr="008756DC">
        <w:rPr>
          <w:rFonts w:ascii="Arial" w:eastAsia="楷体_GB2312" w:hAnsi="Arial" w:cs="Arial"/>
          <w:kern w:val="0"/>
          <w:sz w:val="28"/>
          <w:szCs w:val="28"/>
        </w:rPr>
        <w:t>基房地产评估有限公司</w:t>
      </w:r>
    </w:p>
    <w:p w14:paraId="56383B08" w14:textId="545E482A" w:rsidR="00254642" w:rsidRPr="008756DC" w:rsidRDefault="00A41316" w:rsidP="005C0AED">
      <w:pPr>
        <w:spacing w:line="360" w:lineRule="auto"/>
        <w:ind w:firstLineChars="300" w:firstLine="840"/>
        <w:jc w:val="right"/>
        <w:rPr>
          <w:rFonts w:ascii="Arial" w:eastAsia="楷体_GB2312" w:hAnsi="Arial" w:cs="Arial"/>
          <w:kern w:val="0"/>
          <w:sz w:val="28"/>
          <w:szCs w:val="28"/>
        </w:rPr>
      </w:pPr>
      <w:r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="00365B68">
        <w:rPr>
          <w:rFonts w:ascii="Arial" w:eastAsia="楷体_GB2312" w:hAnsi="Arial" w:cs="Arial"/>
          <w:kern w:val="0"/>
          <w:sz w:val="28"/>
          <w:szCs w:val="28"/>
        </w:rPr>
        <w:t>〇</w:t>
      </w:r>
      <w:r w:rsidR="00C37145"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="00473DFC" w:rsidRPr="008756DC">
        <w:rPr>
          <w:rFonts w:ascii="Arial" w:eastAsia="楷体_GB2312" w:hAnsi="Arial" w:cs="Arial"/>
          <w:kern w:val="0"/>
          <w:sz w:val="28"/>
          <w:szCs w:val="28"/>
        </w:rPr>
        <w:t>二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年</w:t>
      </w:r>
      <w:r w:rsidR="00473DFC" w:rsidRPr="008756DC">
        <w:rPr>
          <w:rFonts w:ascii="Arial" w:eastAsia="楷体_GB2312" w:hAnsi="Arial" w:cs="Arial"/>
          <w:kern w:val="0"/>
          <w:sz w:val="28"/>
          <w:szCs w:val="28"/>
        </w:rPr>
        <w:t>八</w:t>
      </w:r>
      <w:r w:rsidRPr="008756DC">
        <w:rPr>
          <w:rFonts w:ascii="Arial" w:eastAsia="楷体_GB2312" w:hAnsi="Arial" w:cs="Arial"/>
          <w:kern w:val="0"/>
          <w:sz w:val="28"/>
          <w:szCs w:val="28"/>
        </w:rPr>
        <w:t>月</w:t>
      </w:r>
      <w:r w:rsidR="000F3A84">
        <w:rPr>
          <w:rFonts w:ascii="Arial" w:eastAsia="楷体_GB2312" w:hAnsi="Arial" w:cs="Arial" w:hint="eastAsia"/>
          <w:kern w:val="0"/>
          <w:sz w:val="28"/>
          <w:szCs w:val="28"/>
        </w:rPr>
        <w:t>四</w:t>
      </w:r>
      <w:r w:rsidR="00254642" w:rsidRPr="008756DC">
        <w:rPr>
          <w:rFonts w:ascii="Arial" w:eastAsia="楷体_GB2312" w:hAnsi="Arial" w:cs="Arial"/>
          <w:kern w:val="0"/>
          <w:sz w:val="28"/>
          <w:szCs w:val="28"/>
        </w:rPr>
        <w:t>日</w:t>
      </w:r>
    </w:p>
    <w:sectPr w:rsidR="00254642" w:rsidRPr="008756DC" w:rsidSect="008E2524">
      <w:pgSz w:w="11906" w:h="16838"/>
      <w:pgMar w:top="1440" w:right="1559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3DBCE" w14:textId="77777777" w:rsidR="00AA01A9" w:rsidRDefault="00AA01A9" w:rsidP="00FA3B45">
      <w:r>
        <w:separator/>
      </w:r>
    </w:p>
  </w:endnote>
  <w:endnote w:type="continuationSeparator" w:id="0">
    <w:p w14:paraId="5FE27D1A" w14:textId="77777777" w:rsidR="00AA01A9" w:rsidRDefault="00AA01A9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606972"/>
      <w:docPartObj>
        <w:docPartGallery w:val="Page Numbers (Bottom of Page)"/>
        <w:docPartUnique/>
      </w:docPartObj>
    </w:sdtPr>
    <w:sdtEndPr/>
    <w:sdtContent>
      <w:p w14:paraId="05805644" w14:textId="4F26CDB4" w:rsidR="0099625B" w:rsidRDefault="0099625B" w:rsidP="000612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C32" w:rsidRPr="00213C32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A52F0" w14:textId="77777777" w:rsidR="00AA01A9" w:rsidRDefault="00AA01A9" w:rsidP="00FA3B45">
      <w:r>
        <w:separator/>
      </w:r>
    </w:p>
  </w:footnote>
  <w:footnote w:type="continuationSeparator" w:id="0">
    <w:p w14:paraId="27A7696C" w14:textId="77777777" w:rsidR="00AA01A9" w:rsidRDefault="00AA01A9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60DBF" w14:textId="77777777" w:rsidR="0099625B" w:rsidRDefault="0099625B">
    <w:pPr>
      <w:pStyle w:val="a3"/>
    </w:pPr>
    <w:r>
      <w:rPr>
        <w:noProof/>
      </w:rPr>
      <w:drawing>
        <wp:inline distT="0" distB="0" distL="0" distR="0" wp14:anchorId="6844385B" wp14:editId="1C32EA54">
          <wp:extent cx="5543550" cy="275532"/>
          <wp:effectExtent l="0" t="0" r="0" b="0"/>
          <wp:docPr id="2" name="图片 2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537023CA"/>
    <w:multiLevelType w:val="hybridMultilevel"/>
    <w:tmpl w:val="05226966"/>
    <w:lvl w:ilvl="0" w:tplc="B56C6A36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7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1276"/>
    <w:rsid w:val="000622EA"/>
    <w:rsid w:val="00063753"/>
    <w:rsid w:val="00067268"/>
    <w:rsid w:val="0007146C"/>
    <w:rsid w:val="00073E40"/>
    <w:rsid w:val="000862DD"/>
    <w:rsid w:val="00092F84"/>
    <w:rsid w:val="000A6D01"/>
    <w:rsid w:val="000D2474"/>
    <w:rsid w:val="000D2B98"/>
    <w:rsid w:val="000D706B"/>
    <w:rsid w:val="000E4E7D"/>
    <w:rsid w:val="000F189E"/>
    <w:rsid w:val="000F3A84"/>
    <w:rsid w:val="000F45B2"/>
    <w:rsid w:val="000F671D"/>
    <w:rsid w:val="001012F6"/>
    <w:rsid w:val="00101808"/>
    <w:rsid w:val="00102370"/>
    <w:rsid w:val="00110BA4"/>
    <w:rsid w:val="00121362"/>
    <w:rsid w:val="001227BD"/>
    <w:rsid w:val="00127725"/>
    <w:rsid w:val="001301D6"/>
    <w:rsid w:val="0014772A"/>
    <w:rsid w:val="0015598E"/>
    <w:rsid w:val="001574EF"/>
    <w:rsid w:val="00163EFB"/>
    <w:rsid w:val="00164488"/>
    <w:rsid w:val="00165128"/>
    <w:rsid w:val="00175C26"/>
    <w:rsid w:val="00175D4A"/>
    <w:rsid w:val="001763B7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245"/>
    <w:rsid w:val="001F32DD"/>
    <w:rsid w:val="001F34E0"/>
    <w:rsid w:val="002034C1"/>
    <w:rsid w:val="00211F8F"/>
    <w:rsid w:val="00212232"/>
    <w:rsid w:val="00213C32"/>
    <w:rsid w:val="00217284"/>
    <w:rsid w:val="002420F2"/>
    <w:rsid w:val="00244389"/>
    <w:rsid w:val="002476ED"/>
    <w:rsid w:val="00254642"/>
    <w:rsid w:val="00256191"/>
    <w:rsid w:val="00256D70"/>
    <w:rsid w:val="002603C1"/>
    <w:rsid w:val="00270EA7"/>
    <w:rsid w:val="00276F7B"/>
    <w:rsid w:val="00277F14"/>
    <w:rsid w:val="0028234A"/>
    <w:rsid w:val="00282DB1"/>
    <w:rsid w:val="00283B75"/>
    <w:rsid w:val="00290940"/>
    <w:rsid w:val="00292146"/>
    <w:rsid w:val="002930B1"/>
    <w:rsid w:val="002A3F85"/>
    <w:rsid w:val="002A623B"/>
    <w:rsid w:val="002A7FC9"/>
    <w:rsid w:val="002C0A63"/>
    <w:rsid w:val="002D0295"/>
    <w:rsid w:val="002D4FFD"/>
    <w:rsid w:val="002D534D"/>
    <w:rsid w:val="002D6918"/>
    <w:rsid w:val="002D776B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45AF4"/>
    <w:rsid w:val="003502D0"/>
    <w:rsid w:val="00351255"/>
    <w:rsid w:val="003565A2"/>
    <w:rsid w:val="00356D9A"/>
    <w:rsid w:val="003615CE"/>
    <w:rsid w:val="00364D83"/>
    <w:rsid w:val="00365B68"/>
    <w:rsid w:val="00366EBB"/>
    <w:rsid w:val="00380CA0"/>
    <w:rsid w:val="00387273"/>
    <w:rsid w:val="003C1E0F"/>
    <w:rsid w:val="003D19B3"/>
    <w:rsid w:val="003D19E0"/>
    <w:rsid w:val="003D54D0"/>
    <w:rsid w:val="003D553C"/>
    <w:rsid w:val="003E1DC5"/>
    <w:rsid w:val="003E2E7B"/>
    <w:rsid w:val="003E30E8"/>
    <w:rsid w:val="003F1376"/>
    <w:rsid w:val="003F19E2"/>
    <w:rsid w:val="00401396"/>
    <w:rsid w:val="00402250"/>
    <w:rsid w:val="00404337"/>
    <w:rsid w:val="004053A8"/>
    <w:rsid w:val="00405F59"/>
    <w:rsid w:val="00414976"/>
    <w:rsid w:val="004162D0"/>
    <w:rsid w:val="00416CE1"/>
    <w:rsid w:val="00416D0B"/>
    <w:rsid w:val="0042057C"/>
    <w:rsid w:val="0042151B"/>
    <w:rsid w:val="00422CB7"/>
    <w:rsid w:val="004239C4"/>
    <w:rsid w:val="00423CAB"/>
    <w:rsid w:val="00425231"/>
    <w:rsid w:val="0043277B"/>
    <w:rsid w:val="004350DA"/>
    <w:rsid w:val="004373A0"/>
    <w:rsid w:val="00440E4F"/>
    <w:rsid w:val="0045218A"/>
    <w:rsid w:val="004542D5"/>
    <w:rsid w:val="004601DD"/>
    <w:rsid w:val="00460F29"/>
    <w:rsid w:val="004739E7"/>
    <w:rsid w:val="00473DFC"/>
    <w:rsid w:val="0047741E"/>
    <w:rsid w:val="00477CEF"/>
    <w:rsid w:val="00480AFD"/>
    <w:rsid w:val="004816E9"/>
    <w:rsid w:val="00483D35"/>
    <w:rsid w:val="00486151"/>
    <w:rsid w:val="004A29BC"/>
    <w:rsid w:val="004A7EC5"/>
    <w:rsid w:val="004C1CF9"/>
    <w:rsid w:val="004C73BF"/>
    <w:rsid w:val="004D14EB"/>
    <w:rsid w:val="004E3166"/>
    <w:rsid w:val="004E4327"/>
    <w:rsid w:val="004E54B7"/>
    <w:rsid w:val="004E65EF"/>
    <w:rsid w:val="004E776A"/>
    <w:rsid w:val="004F05D4"/>
    <w:rsid w:val="004F456F"/>
    <w:rsid w:val="004F4BAE"/>
    <w:rsid w:val="004F79E8"/>
    <w:rsid w:val="00503876"/>
    <w:rsid w:val="005038C7"/>
    <w:rsid w:val="00510499"/>
    <w:rsid w:val="00520499"/>
    <w:rsid w:val="005235CA"/>
    <w:rsid w:val="00534683"/>
    <w:rsid w:val="00552C66"/>
    <w:rsid w:val="00552E6C"/>
    <w:rsid w:val="00554A39"/>
    <w:rsid w:val="00555522"/>
    <w:rsid w:val="00563162"/>
    <w:rsid w:val="00567575"/>
    <w:rsid w:val="0057027A"/>
    <w:rsid w:val="00570706"/>
    <w:rsid w:val="0057356E"/>
    <w:rsid w:val="00573B24"/>
    <w:rsid w:val="00583484"/>
    <w:rsid w:val="00585B4F"/>
    <w:rsid w:val="005873BE"/>
    <w:rsid w:val="005B1FF8"/>
    <w:rsid w:val="005C0AED"/>
    <w:rsid w:val="005D4799"/>
    <w:rsid w:val="005F1F02"/>
    <w:rsid w:val="0060258A"/>
    <w:rsid w:val="00604378"/>
    <w:rsid w:val="006048EA"/>
    <w:rsid w:val="006062B8"/>
    <w:rsid w:val="006112B9"/>
    <w:rsid w:val="006114C4"/>
    <w:rsid w:val="00615866"/>
    <w:rsid w:val="00625732"/>
    <w:rsid w:val="00626848"/>
    <w:rsid w:val="006279B9"/>
    <w:rsid w:val="006307F8"/>
    <w:rsid w:val="00635D8E"/>
    <w:rsid w:val="00637651"/>
    <w:rsid w:val="006378B3"/>
    <w:rsid w:val="006403A1"/>
    <w:rsid w:val="00640502"/>
    <w:rsid w:val="00645E71"/>
    <w:rsid w:val="00650721"/>
    <w:rsid w:val="006553F6"/>
    <w:rsid w:val="0065736F"/>
    <w:rsid w:val="00663330"/>
    <w:rsid w:val="006635B6"/>
    <w:rsid w:val="00670C15"/>
    <w:rsid w:val="006775DD"/>
    <w:rsid w:val="00686163"/>
    <w:rsid w:val="006A235B"/>
    <w:rsid w:val="006A37BB"/>
    <w:rsid w:val="006B02D4"/>
    <w:rsid w:val="006B1FC3"/>
    <w:rsid w:val="006B45F3"/>
    <w:rsid w:val="006B7FD1"/>
    <w:rsid w:val="006C4BB5"/>
    <w:rsid w:val="006C7BB2"/>
    <w:rsid w:val="006D197D"/>
    <w:rsid w:val="006D6955"/>
    <w:rsid w:val="006E6208"/>
    <w:rsid w:val="006F2CED"/>
    <w:rsid w:val="00703776"/>
    <w:rsid w:val="00707DB2"/>
    <w:rsid w:val="00716CCC"/>
    <w:rsid w:val="0072194F"/>
    <w:rsid w:val="0073135F"/>
    <w:rsid w:val="00747DA0"/>
    <w:rsid w:val="00750628"/>
    <w:rsid w:val="00751AF6"/>
    <w:rsid w:val="0076487A"/>
    <w:rsid w:val="00782AA6"/>
    <w:rsid w:val="00793A98"/>
    <w:rsid w:val="007A2CC0"/>
    <w:rsid w:val="007B48E4"/>
    <w:rsid w:val="007B72D2"/>
    <w:rsid w:val="007C040E"/>
    <w:rsid w:val="007C1365"/>
    <w:rsid w:val="007C47A1"/>
    <w:rsid w:val="007D52F8"/>
    <w:rsid w:val="007D647E"/>
    <w:rsid w:val="007D6903"/>
    <w:rsid w:val="007D6B25"/>
    <w:rsid w:val="00813475"/>
    <w:rsid w:val="00826F63"/>
    <w:rsid w:val="00832176"/>
    <w:rsid w:val="008419A2"/>
    <w:rsid w:val="008427DD"/>
    <w:rsid w:val="00846176"/>
    <w:rsid w:val="008670B8"/>
    <w:rsid w:val="008756DC"/>
    <w:rsid w:val="0088065F"/>
    <w:rsid w:val="00890889"/>
    <w:rsid w:val="00894199"/>
    <w:rsid w:val="008A3F97"/>
    <w:rsid w:val="008A6601"/>
    <w:rsid w:val="008B3042"/>
    <w:rsid w:val="008B528E"/>
    <w:rsid w:val="008B618C"/>
    <w:rsid w:val="008C6E53"/>
    <w:rsid w:val="008D1732"/>
    <w:rsid w:val="008E2524"/>
    <w:rsid w:val="008E2D20"/>
    <w:rsid w:val="008E3250"/>
    <w:rsid w:val="008E3EE3"/>
    <w:rsid w:val="008E788B"/>
    <w:rsid w:val="008F022F"/>
    <w:rsid w:val="008F1CD6"/>
    <w:rsid w:val="0090105E"/>
    <w:rsid w:val="00915225"/>
    <w:rsid w:val="00916BA9"/>
    <w:rsid w:val="0092061F"/>
    <w:rsid w:val="00923EC7"/>
    <w:rsid w:val="00924440"/>
    <w:rsid w:val="00925A1F"/>
    <w:rsid w:val="00935709"/>
    <w:rsid w:val="009555D8"/>
    <w:rsid w:val="009643E9"/>
    <w:rsid w:val="00974F70"/>
    <w:rsid w:val="00975067"/>
    <w:rsid w:val="009768F5"/>
    <w:rsid w:val="00982206"/>
    <w:rsid w:val="00983612"/>
    <w:rsid w:val="009878BE"/>
    <w:rsid w:val="009932DA"/>
    <w:rsid w:val="0099625B"/>
    <w:rsid w:val="009A5298"/>
    <w:rsid w:val="009A5C8E"/>
    <w:rsid w:val="009C409C"/>
    <w:rsid w:val="009C6680"/>
    <w:rsid w:val="009D064B"/>
    <w:rsid w:val="009D1CED"/>
    <w:rsid w:val="009D28E3"/>
    <w:rsid w:val="009E7572"/>
    <w:rsid w:val="009F2DA0"/>
    <w:rsid w:val="009F4623"/>
    <w:rsid w:val="009F5D5B"/>
    <w:rsid w:val="00A01912"/>
    <w:rsid w:val="00A040C9"/>
    <w:rsid w:val="00A14671"/>
    <w:rsid w:val="00A17F37"/>
    <w:rsid w:val="00A2716C"/>
    <w:rsid w:val="00A41316"/>
    <w:rsid w:val="00A44D9E"/>
    <w:rsid w:val="00A470BC"/>
    <w:rsid w:val="00A57C5F"/>
    <w:rsid w:val="00A57E42"/>
    <w:rsid w:val="00A6175B"/>
    <w:rsid w:val="00A65605"/>
    <w:rsid w:val="00A67181"/>
    <w:rsid w:val="00A67565"/>
    <w:rsid w:val="00A743E8"/>
    <w:rsid w:val="00A85CCD"/>
    <w:rsid w:val="00A934AF"/>
    <w:rsid w:val="00A93629"/>
    <w:rsid w:val="00AA01A9"/>
    <w:rsid w:val="00AA28B5"/>
    <w:rsid w:val="00AA4C55"/>
    <w:rsid w:val="00AA5F0B"/>
    <w:rsid w:val="00AA7353"/>
    <w:rsid w:val="00AB04FA"/>
    <w:rsid w:val="00AB308B"/>
    <w:rsid w:val="00AB392E"/>
    <w:rsid w:val="00AB599C"/>
    <w:rsid w:val="00AB74EF"/>
    <w:rsid w:val="00AC1110"/>
    <w:rsid w:val="00AC12B3"/>
    <w:rsid w:val="00AC1F61"/>
    <w:rsid w:val="00AC4A0C"/>
    <w:rsid w:val="00AD020E"/>
    <w:rsid w:val="00AD7926"/>
    <w:rsid w:val="00AE23FF"/>
    <w:rsid w:val="00AE363F"/>
    <w:rsid w:val="00B01BC3"/>
    <w:rsid w:val="00B05D29"/>
    <w:rsid w:val="00B162F1"/>
    <w:rsid w:val="00B207E5"/>
    <w:rsid w:val="00B227E0"/>
    <w:rsid w:val="00B255A9"/>
    <w:rsid w:val="00B27EED"/>
    <w:rsid w:val="00B30F47"/>
    <w:rsid w:val="00B46676"/>
    <w:rsid w:val="00B46974"/>
    <w:rsid w:val="00B47FDA"/>
    <w:rsid w:val="00B525B6"/>
    <w:rsid w:val="00B61649"/>
    <w:rsid w:val="00B619B2"/>
    <w:rsid w:val="00B63FB2"/>
    <w:rsid w:val="00B65498"/>
    <w:rsid w:val="00B66EAC"/>
    <w:rsid w:val="00B72A77"/>
    <w:rsid w:val="00B7346E"/>
    <w:rsid w:val="00B73FCE"/>
    <w:rsid w:val="00B860FA"/>
    <w:rsid w:val="00B87EAD"/>
    <w:rsid w:val="00B956FF"/>
    <w:rsid w:val="00B96F6D"/>
    <w:rsid w:val="00BA59E3"/>
    <w:rsid w:val="00BA7880"/>
    <w:rsid w:val="00BB13C8"/>
    <w:rsid w:val="00BB50C8"/>
    <w:rsid w:val="00BB7AD1"/>
    <w:rsid w:val="00BC028A"/>
    <w:rsid w:val="00BD25DC"/>
    <w:rsid w:val="00BD4757"/>
    <w:rsid w:val="00BE0DCB"/>
    <w:rsid w:val="00BE19A6"/>
    <w:rsid w:val="00BE24D9"/>
    <w:rsid w:val="00BF730E"/>
    <w:rsid w:val="00C0043C"/>
    <w:rsid w:val="00C03A45"/>
    <w:rsid w:val="00C118BA"/>
    <w:rsid w:val="00C23B59"/>
    <w:rsid w:val="00C37145"/>
    <w:rsid w:val="00C65B53"/>
    <w:rsid w:val="00C7238B"/>
    <w:rsid w:val="00C77FAD"/>
    <w:rsid w:val="00C937F6"/>
    <w:rsid w:val="00CA057B"/>
    <w:rsid w:val="00CA6D3C"/>
    <w:rsid w:val="00CB25F3"/>
    <w:rsid w:val="00CC74DA"/>
    <w:rsid w:val="00CE08EB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4480"/>
    <w:rsid w:val="00D763CC"/>
    <w:rsid w:val="00D86767"/>
    <w:rsid w:val="00D93FBF"/>
    <w:rsid w:val="00DA02E9"/>
    <w:rsid w:val="00DA270C"/>
    <w:rsid w:val="00DA69E6"/>
    <w:rsid w:val="00DB1FDB"/>
    <w:rsid w:val="00DB385C"/>
    <w:rsid w:val="00DB568F"/>
    <w:rsid w:val="00DC5839"/>
    <w:rsid w:val="00DC7957"/>
    <w:rsid w:val="00DE1E0A"/>
    <w:rsid w:val="00DE1F5F"/>
    <w:rsid w:val="00DE5075"/>
    <w:rsid w:val="00DE5748"/>
    <w:rsid w:val="00DF510B"/>
    <w:rsid w:val="00E045EB"/>
    <w:rsid w:val="00E208C6"/>
    <w:rsid w:val="00E27FED"/>
    <w:rsid w:val="00E30097"/>
    <w:rsid w:val="00E36215"/>
    <w:rsid w:val="00E3687D"/>
    <w:rsid w:val="00E451CE"/>
    <w:rsid w:val="00E46BF2"/>
    <w:rsid w:val="00E541C4"/>
    <w:rsid w:val="00E55BD0"/>
    <w:rsid w:val="00E5770D"/>
    <w:rsid w:val="00E621ED"/>
    <w:rsid w:val="00E64088"/>
    <w:rsid w:val="00E649FC"/>
    <w:rsid w:val="00E77BC8"/>
    <w:rsid w:val="00E8118F"/>
    <w:rsid w:val="00E91D1C"/>
    <w:rsid w:val="00E94B14"/>
    <w:rsid w:val="00E965D7"/>
    <w:rsid w:val="00EA038B"/>
    <w:rsid w:val="00EA1874"/>
    <w:rsid w:val="00EA30CC"/>
    <w:rsid w:val="00EA3C5B"/>
    <w:rsid w:val="00EA50D3"/>
    <w:rsid w:val="00EB5342"/>
    <w:rsid w:val="00EB744F"/>
    <w:rsid w:val="00EC0802"/>
    <w:rsid w:val="00EC40CB"/>
    <w:rsid w:val="00EC466E"/>
    <w:rsid w:val="00EC489B"/>
    <w:rsid w:val="00EE2DB3"/>
    <w:rsid w:val="00EE4F51"/>
    <w:rsid w:val="00F01699"/>
    <w:rsid w:val="00F01E59"/>
    <w:rsid w:val="00F020EE"/>
    <w:rsid w:val="00F04125"/>
    <w:rsid w:val="00F22DEC"/>
    <w:rsid w:val="00F27E72"/>
    <w:rsid w:val="00F34468"/>
    <w:rsid w:val="00F463F1"/>
    <w:rsid w:val="00F5079D"/>
    <w:rsid w:val="00F6309C"/>
    <w:rsid w:val="00FA1BA0"/>
    <w:rsid w:val="00FA3B45"/>
    <w:rsid w:val="00FB3A3B"/>
    <w:rsid w:val="00FC1915"/>
    <w:rsid w:val="00FC291F"/>
    <w:rsid w:val="00FC702B"/>
    <w:rsid w:val="00FD1B03"/>
    <w:rsid w:val="00FD3082"/>
    <w:rsid w:val="00FD50CE"/>
    <w:rsid w:val="00FE02F7"/>
    <w:rsid w:val="00FE1451"/>
    <w:rsid w:val="00FE6CFD"/>
    <w:rsid w:val="00FE73AA"/>
    <w:rsid w:val="00FF084A"/>
    <w:rsid w:val="00FF10F9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8B9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  <w:style w:type="paragraph" w:styleId="ac">
    <w:name w:val="Revision"/>
    <w:hidden/>
    <w:uiPriority w:val="99"/>
    <w:semiHidden/>
    <w:rsid w:val="007B7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  <w:style w:type="paragraph" w:styleId="ac">
    <w:name w:val="Revision"/>
    <w:hidden/>
    <w:uiPriority w:val="99"/>
    <w:semiHidden/>
    <w:rsid w:val="007B7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4175-460F-4F1B-89F1-B476D523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2438</Characters>
  <Application>Microsoft Office Word</Application>
  <DocSecurity>0</DocSecurity>
  <Lines>20</Lines>
  <Paragraphs>5</Paragraphs>
  <ScaleCrop>false</ScaleCrop>
  <Company>LG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2019-08-05T08:49:00Z</cp:lastPrinted>
  <dcterms:created xsi:type="dcterms:W3CDTF">2022-08-05T07:09:00Z</dcterms:created>
  <dcterms:modified xsi:type="dcterms:W3CDTF">2022-08-05T08:51:00Z</dcterms:modified>
</cp:coreProperties>
</file>