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5E7C8C" w14:textId="77777777"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6"/>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4483C25A" w:rsidR="006424A9" w:rsidRPr="00CF1CF7" w:rsidRDefault="006424A9" w:rsidP="001B70C6">
      <w:pPr>
        <w:pStyle w:val="af6"/>
        <w:spacing w:line="300" w:lineRule="exact"/>
        <w:ind w:left="360" w:firstLineChars="0" w:firstLine="0"/>
        <w:jc w:val="both"/>
        <w:rPr>
          <w:rFonts w:ascii="Arial" w:eastAsia="方正黑体简体" w:hAnsi="Arial" w:cs="Arial"/>
          <w:sz w:val="21"/>
          <w:szCs w:val="21"/>
        </w:rPr>
      </w:pPr>
      <w:r w:rsidRPr="00CF1CF7">
        <w:rPr>
          <w:rFonts w:ascii="Arial" w:eastAsia="方正黑体简体" w:hAnsi="Arial" w:cs="Arial"/>
          <w:sz w:val="21"/>
          <w:szCs w:val="21"/>
        </w:rPr>
        <w:t>北京市</w:t>
      </w:r>
      <w:r w:rsidR="00187828" w:rsidRPr="00CF1CF7">
        <w:rPr>
          <w:rFonts w:ascii="Arial" w:eastAsia="方正黑体简体" w:hAnsi="Arial" w:cs="Arial" w:hint="eastAsia"/>
          <w:sz w:val="21"/>
          <w:szCs w:val="21"/>
        </w:rPr>
        <w:t>门头沟区永定镇曹各庄桥户营村</w:t>
      </w:r>
      <w:r w:rsidR="00187828" w:rsidRPr="00CF1CF7">
        <w:rPr>
          <w:rFonts w:ascii="Arial" w:eastAsia="方正黑体简体" w:hAnsi="Arial" w:cs="Arial" w:hint="eastAsia"/>
          <w:sz w:val="21"/>
          <w:szCs w:val="21"/>
        </w:rPr>
        <w:t xml:space="preserve"> MC00-0016-063 </w:t>
      </w:r>
      <w:r w:rsidR="00187828" w:rsidRPr="00CF1CF7">
        <w:rPr>
          <w:rFonts w:ascii="Arial" w:eastAsia="方正黑体简体" w:hAnsi="Arial" w:cs="Arial" w:hint="eastAsia"/>
          <w:sz w:val="21"/>
          <w:szCs w:val="21"/>
        </w:rPr>
        <w:t>地块</w:t>
      </w:r>
      <w:r w:rsidR="00187828" w:rsidRPr="00CF1CF7">
        <w:rPr>
          <w:rFonts w:ascii="Arial" w:eastAsia="方正黑体简体" w:hAnsi="Arial" w:cs="Arial" w:hint="eastAsia"/>
          <w:sz w:val="21"/>
          <w:szCs w:val="21"/>
        </w:rPr>
        <w:t xml:space="preserve"> </w:t>
      </w:r>
      <w:r w:rsidR="00187828" w:rsidRPr="00CF1CF7">
        <w:rPr>
          <w:rFonts w:ascii="Arial" w:eastAsia="方正黑体简体" w:hAnsi="Arial" w:cs="Arial" w:hint="eastAsia"/>
          <w:sz w:val="21"/>
          <w:szCs w:val="21"/>
        </w:rPr>
        <w:t>、</w:t>
      </w:r>
      <w:r w:rsidR="00187828" w:rsidRPr="00CF1CF7">
        <w:rPr>
          <w:rFonts w:ascii="Arial" w:eastAsia="方正黑体简体" w:hAnsi="Arial" w:cs="Arial" w:hint="eastAsia"/>
          <w:sz w:val="21"/>
          <w:szCs w:val="21"/>
        </w:rPr>
        <w:t xml:space="preserve">MC00-0016-064 </w:t>
      </w:r>
      <w:r w:rsidR="00187828" w:rsidRPr="00CF1CF7">
        <w:rPr>
          <w:rFonts w:ascii="Arial" w:eastAsia="方正黑体简体" w:hAnsi="Arial" w:cs="Arial" w:hint="eastAsia"/>
          <w:sz w:val="21"/>
          <w:szCs w:val="21"/>
        </w:rPr>
        <w:t>地块</w:t>
      </w:r>
      <w:r w:rsidR="00187828" w:rsidRPr="00CF1CF7">
        <w:rPr>
          <w:rFonts w:ascii="Arial" w:eastAsia="方正黑体简体" w:hAnsi="Arial" w:cs="Arial" w:hint="eastAsia"/>
          <w:sz w:val="21"/>
          <w:szCs w:val="21"/>
        </w:rPr>
        <w:t xml:space="preserve"> </w:t>
      </w:r>
      <w:r w:rsidR="00F62CEB" w:rsidRPr="00CF1CF7">
        <w:rPr>
          <w:rFonts w:ascii="Arial" w:eastAsia="方正黑体简体" w:hAnsi="Arial" w:cs="Arial" w:hint="eastAsia"/>
          <w:sz w:val="21"/>
          <w:szCs w:val="21"/>
        </w:rPr>
        <w:t>（诺德彩园）共</w:t>
      </w:r>
      <w:r w:rsidR="00F62CEB" w:rsidRPr="00CF1CF7">
        <w:rPr>
          <w:rFonts w:ascii="Arial" w:eastAsia="方正黑体简体" w:hAnsi="Arial" w:cs="Arial" w:hint="eastAsia"/>
          <w:sz w:val="21"/>
          <w:szCs w:val="21"/>
        </w:rPr>
        <w:t>936</w:t>
      </w:r>
      <w:r w:rsidR="00F62CEB" w:rsidRPr="00CF1CF7">
        <w:rPr>
          <w:rFonts w:ascii="Arial" w:eastAsia="方正黑体简体" w:hAnsi="Arial" w:cs="Arial" w:hint="eastAsia"/>
          <w:sz w:val="21"/>
          <w:szCs w:val="21"/>
        </w:rPr>
        <w:t>套</w:t>
      </w:r>
      <w:r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704C890C" w:rsidR="006424A9" w:rsidRPr="00CF1CF7" w:rsidRDefault="00F62CEB" w:rsidP="001B70C6">
      <w:pPr>
        <w:pStyle w:val="af6"/>
        <w:spacing w:line="300" w:lineRule="exact"/>
        <w:ind w:left="360" w:firstLineChars="0" w:firstLine="0"/>
        <w:jc w:val="both"/>
        <w:rPr>
          <w:rFonts w:ascii="Arial" w:eastAsia="方正黑体简体" w:hAnsi="Arial" w:cs="Arial"/>
          <w:sz w:val="21"/>
          <w:szCs w:val="21"/>
        </w:rPr>
      </w:pPr>
      <w:r w:rsidRPr="00CF1CF7">
        <w:rPr>
          <w:rFonts w:ascii="Arial" w:eastAsia="方正黑体简体" w:hAnsi="Arial" w:cs="Arial"/>
          <w:sz w:val="21"/>
          <w:szCs w:val="21"/>
        </w:rPr>
        <w:t>北京市门头沟区保障性住房建设投资管理有限公司</w:t>
      </w:r>
    </w:p>
    <w:p w14:paraId="646CDD47" w14:textId="77777777" w:rsidR="006424A9" w:rsidRPr="00CF1CF7" w:rsidRDefault="006424A9" w:rsidP="006424A9">
      <w:pPr>
        <w:pStyle w:val="af6"/>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6"/>
        <w:spacing w:line="300" w:lineRule="exact"/>
        <w:ind w:left="360" w:firstLineChars="0" w:firstLine="0"/>
        <w:jc w:val="both"/>
        <w:rPr>
          <w:rFonts w:ascii="Arial" w:eastAsia="方正黑体简体" w:hAnsi="Arial" w:cs="Arial"/>
          <w:sz w:val="21"/>
          <w:szCs w:val="21"/>
        </w:rPr>
      </w:pPr>
      <w:r w:rsidRPr="00CF1CF7">
        <w:rPr>
          <w:rFonts w:ascii="Arial" w:eastAsia="方正黑体简体" w:hAnsi="Arial" w:cs="Arial"/>
          <w:sz w:val="21"/>
          <w:szCs w:val="21"/>
        </w:rPr>
        <w:t>北京康正宏基房地产评估有限公司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77777777" w:rsidR="006424A9" w:rsidRPr="00CF1CF7" w:rsidRDefault="006424A9" w:rsidP="006424A9">
      <w:pPr>
        <w:pStyle w:val="af6"/>
        <w:spacing w:line="300" w:lineRule="exact"/>
        <w:ind w:left="360" w:firstLineChars="0" w:firstLine="0"/>
        <w:jc w:val="both"/>
        <w:rPr>
          <w:rFonts w:ascii="Arial" w:eastAsia="方正黑体简体" w:hAnsi="Arial" w:cs="Arial"/>
          <w:sz w:val="21"/>
          <w:szCs w:val="21"/>
        </w:rPr>
      </w:pPr>
      <w:r w:rsidRPr="00CF1CF7">
        <w:rPr>
          <w:rFonts w:ascii="Arial" w:eastAsia="方正黑体简体" w:hAnsi="Arial" w:cs="Arial"/>
          <w:sz w:val="21"/>
          <w:szCs w:val="21"/>
        </w:rPr>
        <w:t>陈</w:t>
      </w:r>
      <w:r w:rsidRPr="00CF1CF7">
        <w:rPr>
          <w:rFonts w:ascii="Arial" w:eastAsia="方正黑体简体" w:hAnsi="Arial" w:cs="Arial"/>
          <w:sz w:val="21"/>
          <w:szCs w:val="21"/>
        </w:rPr>
        <w:t xml:space="preserve">  </w:t>
      </w:r>
      <w:r w:rsidRPr="00CF1CF7">
        <w:rPr>
          <w:rFonts w:ascii="Arial" w:eastAsia="方正黑体简体" w:hAnsi="Arial" w:cs="Arial"/>
          <w:sz w:val="21"/>
          <w:szCs w:val="21"/>
        </w:rPr>
        <w:t>颖（注册号：</w:t>
      </w:r>
      <w:r w:rsidRPr="00CF1CF7">
        <w:rPr>
          <w:rFonts w:ascii="Arial" w:eastAsia="方正黑体简体" w:hAnsi="Arial" w:cs="Arial"/>
          <w:sz w:val="21"/>
          <w:szCs w:val="21"/>
        </w:rPr>
        <w:t>1120060040</w:t>
      </w:r>
      <w:r w:rsidRPr="00CF1CF7">
        <w:rPr>
          <w:rFonts w:ascii="Arial" w:eastAsia="方正黑体简体" w:hAnsi="Arial" w:cs="Arial"/>
          <w:sz w:val="21"/>
          <w:szCs w:val="21"/>
        </w:rPr>
        <w:t>）、叶</w:t>
      </w:r>
      <w:r w:rsidRPr="00CF1CF7">
        <w:rPr>
          <w:rFonts w:ascii="Arial" w:eastAsia="方正黑体简体" w:hAnsi="Arial" w:cs="Arial"/>
          <w:sz w:val="21"/>
          <w:szCs w:val="21"/>
        </w:rPr>
        <w:t xml:space="preserve">  </w:t>
      </w:r>
      <w:r w:rsidRPr="00CF1CF7">
        <w:rPr>
          <w:rFonts w:ascii="Arial" w:eastAsia="方正黑体简体" w:hAnsi="Arial" w:cs="Arial"/>
          <w:sz w:val="21"/>
          <w:szCs w:val="21"/>
        </w:rPr>
        <w:t>凌（注册号：</w:t>
      </w:r>
      <w:r w:rsidRPr="00CF1CF7">
        <w:rPr>
          <w:rFonts w:ascii="Arial" w:eastAsia="方正黑体简体" w:hAnsi="Arial" w:cs="Arial"/>
          <w:sz w:val="21"/>
          <w:szCs w:val="21"/>
        </w:rPr>
        <w:t>1119970111</w:t>
      </w:r>
      <w:r w:rsidRPr="00CF1CF7">
        <w:rPr>
          <w:rFonts w:ascii="Arial" w:eastAsia="方正黑体简体" w:hAnsi="Arial" w:cs="Arial"/>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35DC9820" w:rsidR="006424A9" w:rsidRPr="00CF1CF7" w:rsidRDefault="00304C6A" w:rsidP="006424A9">
      <w:pPr>
        <w:pStyle w:val="af6"/>
        <w:spacing w:line="300" w:lineRule="exact"/>
        <w:ind w:left="360" w:firstLineChars="0" w:firstLine="0"/>
        <w:jc w:val="both"/>
        <w:rPr>
          <w:rFonts w:ascii="Arial" w:eastAsia="方正黑体简体" w:hAnsi="Arial" w:cs="Arial"/>
          <w:sz w:val="21"/>
          <w:szCs w:val="21"/>
        </w:rPr>
      </w:pPr>
      <w:r w:rsidRPr="00CF1CF7">
        <w:rPr>
          <w:rFonts w:ascii="Arial" w:eastAsia="方正黑体简体" w:hAnsi="Arial" w:cs="Arial"/>
          <w:sz w:val="21"/>
          <w:szCs w:val="21"/>
        </w:rPr>
        <w:t>2022</w:t>
      </w:r>
      <w:r w:rsidRPr="00CF1CF7">
        <w:rPr>
          <w:rFonts w:ascii="Arial" w:eastAsia="方正黑体简体" w:hAnsi="Arial" w:cs="Arial"/>
          <w:sz w:val="21"/>
          <w:szCs w:val="21"/>
        </w:rPr>
        <w:t>年</w:t>
      </w:r>
      <w:r w:rsidRPr="00CF1CF7">
        <w:rPr>
          <w:rFonts w:ascii="Arial" w:eastAsia="方正黑体简体" w:hAnsi="Arial" w:cs="Arial"/>
          <w:sz w:val="21"/>
          <w:szCs w:val="21"/>
        </w:rPr>
        <w:t>11</w:t>
      </w:r>
      <w:r w:rsidRPr="00CF1CF7">
        <w:rPr>
          <w:rFonts w:ascii="Arial" w:eastAsia="方正黑体简体" w:hAnsi="Arial" w:cs="Arial"/>
          <w:sz w:val="21"/>
          <w:szCs w:val="21"/>
        </w:rPr>
        <w:t>月</w:t>
      </w:r>
      <w:r w:rsidRPr="00CF1CF7">
        <w:rPr>
          <w:rFonts w:ascii="Arial" w:eastAsia="方正黑体简体" w:hAnsi="Arial" w:cs="Arial"/>
          <w:sz w:val="21"/>
          <w:szCs w:val="21"/>
        </w:rPr>
        <w:t>9</w:t>
      </w:r>
      <w:r w:rsidRPr="00CF1CF7">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6"/>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70BADC15" w:rsidR="00357FF2" w:rsidRPr="00CF1CF7" w:rsidRDefault="006424A9" w:rsidP="006424A9">
      <w:pPr>
        <w:pStyle w:val="af6"/>
        <w:spacing w:line="300" w:lineRule="exact"/>
        <w:ind w:left="360" w:firstLineChars="0" w:firstLine="0"/>
        <w:jc w:val="both"/>
        <w:rPr>
          <w:rFonts w:ascii="Arial" w:eastAsia="方正黑体简体" w:hAnsi="Arial" w:cs="Arial"/>
          <w:sz w:val="21"/>
          <w:szCs w:val="21"/>
        </w:rPr>
        <w:sectPr w:rsidR="00357FF2" w:rsidRPr="00CF1CF7" w:rsidSect="001C6AF2">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843" w:right="1134" w:bottom="1134" w:left="1134" w:header="850" w:footer="1134" w:gutter="340"/>
          <w:cols w:space="720"/>
          <w:titlePg/>
          <w:docGrid w:linePitch="326"/>
        </w:sectPr>
      </w:pPr>
      <w:r w:rsidRPr="00CF1CF7">
        <w:rPr>
          <w:rFonts w:ascii="Arial" w:eastAsia="方正黑体简体" w:hAnsi="Arial" w:cs="Arial"/>
          <w:sz w:val="21"/>
          <w:szCs w:val="21"/>
        </w:rPr>
        <w:t>康正评字</w:t>
      </w:r>
      <w:r w:rsidR="00A7019C" w:rsidRPr="00CF1CF7">
        <w:rPr>
          <w:rFonts w:ascii="Arial" w:eastAsia="方正黑体简体" w:hAnsi="Arial" w:cs="Arial"/>
          <w:sz w:val="21"/>
          <w:szCs w:val="21"/>
        </w:rPr>
        <w:tab/>
      </w:r>
      <w:r w:rsidR="007742A4" w:rsidRPr="00CF1CF7">
        <w:rPr>
          <w:rFonts w:ascii="Arial" w:eastAsia="方正黑体简体" w:hAnsi="Arial" w:cs="Arial"/>
          <w:sz w:val="21"/>
          <w:szCs w:val="21"/>
        </w:rPr>
        <w:t>2022-1-0650-F01ZLGJ6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525655414"/>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7D05BFB3" w:rsidR="006424A9" w:rsidRPr="00CF1CF7" w:rsidRDefault="00F62CEB" w:rsidP="006424A9">
      <w:pPr>
        <w:overflowPunct w:val="0"/>
        <w:spacing w:line="480" w:lineRule="auto"/>
        <w:jc w:val="both"/>
        <w:rPr>
          <w:rFonts w:ascii="Arial" w:hAnsi="Arial" w:cs="Arial"/>
          <w:b/>
          <w:bCs/>
          <w:sz w:val="21"/>
          <w:szCs w:val="21"/>
        </w:rPr>
      </w:pPr>
      <w:r w:rsidRPr="00CF1CF7">
        <w:rPr>
          <w:rFonts w:ascii="Arial" w:hAnsi="Arial" w:cs="Arial"/>
          <w:b/>
          <w:bCs/>
          <w:sz w:val="21"/>
          <w:szCs w:val="21"/>
        </w:rPr>
        <w:t>北京市门头沟区保障性住房建设投资管理有限公司</w:t>
      </w:r>
      <w:r w:rsidR="006424A9" w:rsidRPr="00CF1CF7">
        <w:rPr>
          <w:rFonts w:ascii="Arial" w:hAnsi="Arial" w:cs="Arial"/>
          <w:b/>
          <w:bCs/>
          <w:sz w:val="21"/>
          <w:szCs w:val="21"/>
        </w:rPr>
        <w:t>：</w:t>
      </w:r>
    </w:p>
    <w:p w14:paraId="7347CDEF" w14:textId="2BFE8B20"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1B70C6" w:rsidRPr="00CF1CF7">
        <w:rPr>
          <w:rFonts w:ascii="Arial" w:hAnsi="Arial" w:cs="Arial" w:hint="eastAsia"/>
          <w:kern w:val="2"/>
          <w:sz w:val="21"/>
          <w:szCs w:val="21"/>
        </w:rPr>
        <w:t>北京市</w:t>
      </w:r>
      <w:r w:rsidR="00187828" w:rsidRPr="00CF1CF7">
        <w:rPr>
          <w:rFonts w:ascii="Arial" w:hAnsi="Arial" w:cs="Arial" w:hint="eastAsia"/>
          <w:kern w:val="2"/>
          <w:sz w:val="21"/>
          <w:szCs w:val="21"/>
        </w:rPr>
        <w:t>门头沟区永定镇曹各庄桥户营村</w:t>
      </w:r>
      <w:r w:rsidR="00187828" w:rsidRPr="00CF1CF7">
        <w:rPr>
          <w:rFonts w:ascii="Arial" w:hAnsi="Arial" w:cs="Arial" w:hint="eastAsia"/>
          <w:kern w:val="2"/>
          <w:sz w:val="21"/>
          <w:szCs w:val="21"/>
        </w:rPr>
        <w:t xml:space="preserve"> MC00-0016-063 </w:t>
      </w:r>
      <w:r w:rsidR="00187828" w:rsidRPr="00CF1CF7">
        <w:rPr>
          <w:rFonts w:ascii="Arial" w:hAnsi="Arial" w:cs="Arial" w:hint="eastAsia"/>
          <w:kern w:val="2"/>
          <w:sz w:val="21"/>
          <w:szCs w:val="21"/>
        </w:rPr>
        <w:t>地块</w:t>
      </w:r>
      <w:r w:rsidR="00187828" w:rsidRPr="00CF1CF7">
        <w:rPr>
          <w:rFonts w:ascii="Arial" w:hAnsi="Arial" w:cs="Arial" w:hint="eastAsia"/>
          <w:kern w:val="2"/>
          <w:sz w:val="21"/>
          <w:szCs w:val="21"/>
        </w:rPr>
        <w:t xml:space="preserve"> </w:t>
      </w:r>
      <w:r w:rsidR="00187828" w:rsidRPr="00CF1CF7">
        <w:rPr>
          <w:rFonts w:ascii="Arial" w:hAnsi="Arial" w:cs="Arial" w:hint="eastAsia"/>
          <w:kern w:val="2"/>
          <w:sz w:val="21"/>
          <w:szCs w:val="21"/>
        </w:rPr>
        <w:t>、</w:t>
      </w:r>
      <w:r w:rsidR="00187828" w:rsidRPr="00CF1CF7">
        <w:rPr>
          <w:rFonts w:ascii="Arial" w:hAnsi="Arial" w:cs="Arial" w:hint="eastAsia"/>
          <w:kern w:val="2"/>
          <w:sz w:val="21"/>
          <w:szCs w:val="21"/>
        </w:rPr>
        <w:t xml:space="preserve">MC00-0016-064 </w:t>
      </w:r>
      <w:r w:rsidR="00187828" w:rsidRPr="00CF1CF7">
        <w:rPr>
          <w:rFonts w:ascii="Arial" w:hAnsi="Arial" w:cs="Arial" w:hint="eastAsia"/>
          <w:kern w:val="2"/>
          <w:sz w:val="21"/>
          <w:szCs w:val="21"/>
        </w:rPr>
        <w:t>地块</w:t>
      </w:r>
      <w:r w:rsidR="00187828" w:rsidRPr="00CF1CF7">
        <w:rPr>
          <w:rFonts w:ascii="Arial" w:hAnsi="Arial" w:cs="Arial" w:hint="eastAsia"/>
          <w:kern w:val="2"/>
          <w:sz w:val="21"/>
          <w:szCs w:val="21"/>
        </w:rPr>
        <w:t xml:space="preserve"> </w:t>
      </w:r>
      <w:r w:rsidR="00F62CEB" w:rsidRPr="00CF1CF7">
        <w:rPr>
          <w:rFonts w:ascii="Arial" w:hAnsi="Arial" w:cs="Arial" w:hint="eastAsia"/>
          <w:kern w:val="2"/>
          <w:sz w:val="21"/>
          <w:szCs w:val="21"/>
        </w:rPr>
        <w:t>（诺德彩园）共</w:t>
      </w:r>
      <w:r w:rsidR="00F62CEB" w:rsidRPr="00CF1CF7">
        <w:rPr>
          <w:rFonts w:ascii="Arial" w:hAnsi="Arial" w:cs="Arial" w:hint="eastAsia"/>
          <w:kern w:val="2"/>
          <w:sz w:val="21"/>
          <w:szCs w:val="21"/>
        </w:rPr>
        <w:t>936</w:t>
      </w:r>
      <w:r w:rsidR="00F62CEB" w:rsidRPr="00CF1CF7">
        <w:rPr>
          <w:rFonts w:ascii="Arial" w:hAnsi="Arial" w:cs="Arial" w:hint="eastAsia"/>
          <w:kern w:val="2"/>
          <w:sz w:val="21"/>
          <w:szCs w:val="21"/>
        </w:rPr>
        <w:t>套</w:t>
      </w:r>
      <w:r w:rsidR="001B70C6" w:rsidRPr="00CF1CF7">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24B43A4B" w14:textId="6789A477" w:rsidR="003C0A4D" w:rsidRPr="00CF1CF7" w:rsidRDefault="006424A9" w:rsidP="00F46847">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Pr="00CF1CF7">
        <w:rPr>
          <w:rFonts w:ascii="Arial" w:hAnsi="Arial" w:cs="Arial"/>
          <w:bCs/>
          <w:sz w:val="21"/>
          <w:szCs w:val="21"/>
        </w:rPr>
        <w:t>估价对象为</w:t>
      </w:r>
      <w:r w:rsidR="001B70C6" w:rsidRPr="00CF1CF7">
        <w:rPr>
          <w:rFonts w:ascii="Arial" w:hAnsi="Arial" w:cs="Arial" w:hint="eastAsia"/>
          <w:kern w:val="2"/>
          <w:sz w:val="21"/>
          <w:szCs w:val="21"/>
        </w:rPr>
        <w:t>北京市</w:t>
      </w:r>
      <w:r w:rsidR="00187828" w:rsidRPr="00CF1CF7">
        <w:rPr>
          <w:rFonts w:ascii="Arial" w:hAnsi="Arial" w:cs="Arial" w:hint="eastAsia"/>
          <w:kern w:val="2"/>
          <w:sz w:val="21"/>
          <w:szCs w:val="21"/>
        </w:rPr>
        <w:t>门头沟区永定镇曹各庄桥户营村</w:t>
      </w:r>
      <w:r w:rsidR="00187828" w:rsidRPr="00CF1CF7">
        <w:rPr>
          <w:rFonts w:ascii="Arial" w:hAnsi="Arial" w:cs="Arial" w:hint="eastAsia"/>
          <w:kern w:val="2"/>
          <w:sz w:val="21"/>
          <w:szCs w:val="21"/>
        </w:rPr>
        <w:t xml:space="preserve"> MC00-0016-063 </w:t>
      </w:r>
      <w:r w:rsidR="00187828" w:rsidRPr="00CF1CF7">
        <w:rPr>
          <w:rFonts w:ascii="Arial" w:hAnsi="Arial" w:cs="Arial" w:hint="eastAsia"/>
          <w:kern w:val="2"/>
          <w:sz w:val="21"/>
          <w:szCs w:val="21"/>
        </w:rPr>
        <w:t>地块</w:t>
      </w:r>
      <w:r w:rsidR="00187828" w:rsidRPr="00CF1CF7">
        <w:rPr>
          <w:rFonts w:ascii="Arial" w:hAnsi="Arial" w:cs="Arial" w:hint="eastAsia"/>
          <w:kern w:val="2"/>
          <w:sz w:val="21"/>
          <w:szCs w:val="21"/>
        </w:rPr>
        <w:t xml:space="preserve"> </w:t>
      </w:r>
      <w:r w:rsidR="00187828" w:rsidRPr="00CF1CF7">
        <w:rPr>
          <w:rFonts w:ascii="Arial" w:hAnsi="Arial" w:cs="Arial" w:hint="eastAsia"/>
          <w:kern w:val="2"/>
          <w:sz w:val="21"/>
          <w:szCs w:val="21"/>
        </w:rPr>
        <w:t>、</w:t>
      </w:r>
      <w:r w:rsidR="00187828" w:rsidRPr="00CF1CF7">
        <w:rPr>
          <w:rFonts w:ascii="Arial" w:hAnsi="Arial" w:cs="Arial" w:hint="eastAsia"/>
          <w:kern w:val="2"/>
          <w:sz w:val="21"/>
          <w:szCs w:val="21"/>
        </w:rPr>
        <w:t xml:space="preserve">MC00-0016-064 </w:t>
      </w:r>
      <w:r w:rsidR="00187828" w:rsidRPr="00CF1CF7">
        <w:rPr>
          <w:rFonts w:ascii="Arial" w:hAnsi="Arial" w:cs="Arial" w:hint="eastAsia"/>
          <w:kern w:val="2"/>
          <w:sz w:val="21"/>
          <w:szCs w:val="21"/>
        </w:rPr>
        <w:t>地块</w:t>
      </w:r>
      <w:r w:rsidR="00187828" w:rsidRPr="00CF1CF7">
        <w:rPr>
          <w:rFonts w:ascii="Arial" w:hAnsi="Arial" w:cs="Arial" w:hint="eastAsia"/>
          <w:kern w:val="2"/>
          <w:sz w:val="21"/>
          <w:szCs w:val="21"/>
        </w:rPr>
        <w:t xml:space="preserve"> </w:t>
      </w:r>
      <w:r w:rsidR="00F62CEB" w:rsidRPr="00CF1CF7">
        <w:rPr>
          <w:rFonts w:ascii="Arial" w:hAnsi="Arial" w:cs="Arial" w:hint="eastAsia"/>
          <w:kern w:val="2"/>
          <w:sz w:val="21"/>
          <w:szCs w:val="21"/>
        </w:rPr>
        <w:t>（诺德彩园）共</w:t>
      </w:r>
      <w:r w:rsidR="00F62CEB" w:rsidRPr="00CF1CF7">
        <w:rPr>
          <w:rFonts w:ascii="Arial" w:hAnsi="Arial" w:cs="Arial" w:hint="eastAsia"/>
          <w:kern w:val="2"/>
          <w:sz w:val="21"/>
          <w:szCs w:val="21"/>
        </w:rPr>
        <w:t>936</w:t>
      </w:r>
      <w:r w:rsidR="00F62CEB" w:rsidRPr="00CF1CF7">
        <w:rPr>
          <w:rFonts w:ascii="Arial" w:hAnsi="Arial" w:cs="Arial" w:hint="eastAsia"/>
          <w:kern w:val="2"/>
          <w:sz w:val="21"/>
          <w:szCs w:val="21"/>
        </w:rPr>
        <w:t>套</w:t>
      </w:r>
      <w:r w:rsidR="001B70C6" w:rsidRPr="00CF1CF7">
        <w:rPr>
          <w:rFonts w:ascii="Arial" w:hAnsi="Arial" w:cs="Arial" w:hint="eastAsia"/>
          <w:kern w:val="2"/>
          <w:sz w:val="21"/>
          <w:szCs w:val="21"/>
        </w:rPr>
        <w:t>共有产权住房</w:t>
      </w:r>
      <w:r w:rsidRPr="00CF1CF7">
        <w:rPr>
          <w:rFonts w:ascii="Arial" w:hAnsi="Arial" w:cs="Arial"/>
          <w:kern w:val="2"/>
          <w:sz w:val="21"/>
          <w:szCs w:val="21"/>
        </w:rPr>
        <w:t>，</w:t>
      </w:r>
      <w:r w:rsidR="00E12E58" w:rsidRPr="00CF1CF7">
        <w:rPr>
          <w:rFonts w:ascii="Arial" w:hAnsi="Arial" w:cs="Arial"/>
          <w:kern w:val="2"/>
          <w:sz w:val="21"/>
          <w:szCs w:val="21"/>
        </w:rPr>
        <w:t>估价对象所属</w:t>
      </w:r>
      <w:r w:rsidRPr="00CF1CF7">
        <w:rPr>
          <w:rFonts w:ascii="Arial" w:hAnsi="Arial" w:cs="Arial"/>
          <w:kern w:val="2"/>
          <w:sz w:val="21"/>
          <w:szCs w:val="21"/>
        </w:rPr>
        <w:t>项目证载四至为</w:t>
      </w:r>
      <w:r w:rsidR="000144DE" w:rsidRPr="00CF1CF7">
        <w:rPr>
          <w:rFonts w:ascii="Arial" w:hAnsi="Arial" w:cs="Arial"/>
          <w:kern w:val="2"/>
          <w:sz w:val="21"/>
          <w:szCs w:val="21"/>
        </w:rPr>
        <w:t>东至北京市土地整理储备中心、区储备中心（代征道路用地）</w:t>
      </w:r>
      <w:r w:rsidR="000144DE" w:rsidRPr="00CF1CF7">
        <w:rPr>
          <w:rFonts w:ascii="Arial" w:hAnsi="Arial" w:cs="Arial"/>
          <w:kern w:val="2"/>
          <w:sz w:val="21"/>
          <w:szCs w:val="21"/>
        </w:rPr>
        <w:t>GB00979</w:t>
      </w:r>
      <w:r w:rsidR="000144DE" w:rsidRPr="00CF1CF7">
        <w:rPr>
          <w:rFonts w:ascii="Arial" w:hAnsi="Arial" w:cs="Arial"/>
          <w:kern w:val="2"/>
          <w:sz w:val="21"/>
          <w:szCs w:val="21"/>
        </w:rPr>
        <w:t>，南至北京市土地整理储备中心、区储备中心（代征道路用地）</w:t>
      </w:r>
      <w:r w:rsidR="000144DE" w:rsidRPr="00CF1CF7">
        <w:rPr>
          <w:rFonts w:ascii="Arial" w:hAnsi="Arial" w:cs="Arial"/>
          <w:kern w:val="2"/>
          <w:sz w:val="21"/>
          <w:szCs w:val="21"/>
        </w:rPr>
        <w:t>GB00978</w:t>
      </w:r>
      <w:r w:rsidR="000144DE" w:rsidRPr="00CF1CF7">
        <w:rPr>
          <w:rFonts w:ascii="Arial" w:hAnsi="Arial" w:cs="Arial"/>
          <w:kern w:val="2"/>
          <w:sz w:val="21"/>
          <w:szCs w:val="21"/>
        </w:rPr>
        <w:t>，西至北京市土地整理储备中心、区储备中心（防护绿地）</w:t>
      </w:r>
      <w:r w:rsidR="000144DE" w:rsidRPr="00CF1CF7">
        <w:rPr>
          <w:rFonts w:ascii="Arial" w:hAnsi="Arial" w:cs="Arial"/>
          <w:kern w:val="2"/>
          <w:sz w:val="21"/>
          <w:szCs w:val="21"/>
        </w:rPr>
        <w:t>GB00988</w:t>
      </w:r>
      <w:r w:rsidR="000144DE" w:rsidRPr="00CF1CF7">
        <w:rPr>
          <w:rFonts w:ascii="Arial" w:hAnsi="Arial" w:cs="Arial"/>
          <w:kern w:val="2"/>
          <w:sz w:val="21"/>
          <w:szCs w:val="21"/>
        </w:rPr>
        <w:t>，北至北京市土地整理储备中心、区储备中心（代征道路用地）</w:t>
      </w:r>
      <w:r w:rsidR="000144DE" w:rsidRPr="00CF1CF7">
        <w:rPr>
          <w:rFonts w:ascii="Arial" w:hAnsi="Arial" w:cs="Arial"/>
          <w:kern w:val="2"/>
          <w:sz w:val="21"/>
          <w:szCs w:val="21"/>
        </w:rPr>
        <w:t>GB00979</w:t>
      </w:r>
      <w:r w:rsidR="003E37BB" w:rsidRPr="00CF1CF7">
        <w:rPr>
          <w:rFonts w:ascii="Arial" w:hAnsi="Arial" w:cs="Arial"/>
          <w:kern w:val="2"/>
          <w:sz w:val="21"/>
          <w:szCs w:val="21"/>
        </w:rPr>
        <w:t>，现状四至</w:t>
      </w:r>
      <w:r w:rsidR="001B70C6" w:rsidRPr="00CF1CF7">
        <w:rPr>
          <w:rFonts w:ascii="Arial" w:hAnsi="Arial" w:cs="Arial" w:hint="eastAsia"/>
          <w:kern w:val="2"/>
          <w:sz w:val="21"/>
          <w:szCs w:val="21"/>
        </w:rPr>
        <w:t>为</w:t>
      </w:r>
      <w:r w:rsidR="00187828" w:rsidRPr="00CF1CF7">
        <w:rPr>
          <w:rFonts w:ascii="Arial" w:hAnsi="Arial" w:cs="Arial" w:hint="eastAsia"/>
          <w:kern w:val="2"/>
          <w:sz w:val="21"/>
          <w:szCs w:val="21"/>
        </w:rPr>
        <w:t>东至金沙西街</w:t>
      </w:r>
      <w:r w:rsidR="002C57F0" w:rsidRPr="00CF1CF7">
        <w:rPr>
          <w:rFonts w:ascii="Arial" w:hAnsi="Arial" w:cs="Arial" w:hint="eastAsia"/>
          <w:kern w:val="2"/>
          <w:sz w:val="21"/>
          <w:szCs w:val="21"/>
        </w:rPr>
        <w:t>，南至曹各庄路，西至新城大街，北至曹各庄中路</w:t>
      </w:r>
      <w:r w:rsidRPr="00CF1CF7">
        <w:rPr>
          <w:rFonts w:ascii="Arial" w:hAnsi="Arial" w:cs="Arial"/>
          <w:kern w:val="2"/>
          <w:sz w:val="21"/>
          <w:szCs w:val="21"/>
        </w:rPr>
        <w:t>。</w:t>
      </w:r>
    </w:p>
    <w:p w14:paraId="312D1B73" w14:textId="0ED11DC3" w:rsidR="006424A9" w:rsidRPr="00CF1CF7" w:rsidRDefault="006424A9" w:rsidP="000A048A">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根据估价委托人提供的</w:t>
      </w:r>
      <w:r w:rsidR="00D3097D" w:rsidRPr="00CF1CF7">
        <w:rPr>
          <w:rFonts w:ascii="Arial" w:hAnsi="Arial" w:cs="Arial"/>
          <w:sz w:val="21"/>
          <w:szCs w:val="21"/>
        </w:rPr>
        <w:t>《不动产权证书》</w:t>
      </w:r>
      <w:r w:rsidR="00D3097D" w:rsidRPr="00CF1CF7">
        <w:rPr>
          <w:rFonts w:ascii="Arial" w:hAnsi="Arial" w:cs="Arial"/>
          <w:sz w:val="21"/>
          <w:szCs w:val="21"/>
        </w:rPr>
        <w:t>[</w:t>
      </w:r>
      <w:r w:rsidR="002C57F0" w:rsidRPr="00CF1CF7">
        <w:rPr>
          <w:rFonts w:ascii="Arial" w:hAnsi="Arial" w:cs="Arial"/>
          <w:sz w:val="21"/>
          <w:szCs w:val="21"/>
        </w:rPr>
        <w:t>京（</w:t>
      </w:r>
      <w:r w:rsidR="002C57F0" w:rsidRPr="00CF1CF7">
        <w:rPr>
          <w:rFonts w:ascii="Arial" w:hAnsi="Arial" w:cs="Arial"/>
          <w:sz w:val="21"/>
          <w:szCs w:val="21"/>
        </w:rPr>
        <w:t>2018</w:t>
      </w:r>
      <w:r w:rsidR="002C57F0" w:rsidRPr="00CF1CF7">
        <w:rPr>
          <w:rFonts w:ascii="Arial" w:hAnsi="Arial" w:cs="Arial"/>
          <w:sz w:val="21"/>
          <w:szCs w:val="21"/>
        </w:rPr>
        <w:t>）门不动产权第</w:t>
      </w:r>
      <w:r w:rsidR="002C57F0" w:rsidRPr="00CF1CF7">
        <w:rPr>
          <w:rFonts w:ascii="Arial" w:hAnsi="Arial" w:cs="Arial"/>
          <w:sz w:val="21"/>
          <w:szCs w:val="21"/>
        </w:rPr>
        <w:t>0000022</w:t>
      </w:r>
      <w:r w:rsidR="002C57F0" w:rsidRPr="00CF1CF7">
        <w:rPr>
          <w:rFonts w:ascii="Arial" w:hAnsi="Arial" w:cs="Arial"/>
          <w:sz w:val="21"/>
          <w:szCs w:val="21"/>
        </w:rPr>
        <w:t>、</w:t>
      </w:r>
      <w:r w:rsidR="002C57F0" w:rsidRPr="00CF1CF7">
        <w:rPr>
          <w:rFonts w:ascii="Arial" w:hAnsi="Arial" w:cs="Arial"/>
          <w:sz w:val="21"/>
          <w:szCs w:val="21"/>
        </w:rPr>
        <w:t>0000023</w:t>
      </w:r>
      <w:r w:rsidR="002C57F0" w:rsidRPr="00CF1CF7">
        <w:rPr>
          <w:rFonts w:ascii="Arial" w:hAnsi="Arial" w:cs="Arial"/>
          <w:sz w:val="21"/>
          <w:szCs w:val="21"/>
        </w:rPr>
        <w:t>号</w:t>
      </w:r>
      <w:r w:rsidR="00D3097D" w:rsidRPr="00CF1CF7">
        <w:rPr>
          <w:rFonts w:ascii="Arial" w:hAnsi="Arial" w:cs="Arial"/>
          <w:sz w:val="21"/>
          <w:szCs w:val="21"/>
        </w:rPr>
        <w:t>]</w:t>
      </w:r>
      <w:r w:rsidRPr="00CF1CF7">
        <w:rPr>
          <w:rFonts w:ascii="Arial" w:hAnsi="Arial" w:cs="Arial"/>
          <w:sz w:val="21"/>
          <w:szCs w:val="21"/>
        </w:rPr>
        <w:t>复印件</w:t>
      </w:r>
      <w:r w:rsidRPr="00CF1CF7">
        <w:rPr>
          <w:rFonts w:ascii="Arial" w:hAnsi="Arial" w:cs="Arial"/>
        </w:rPr>
        <w:t>，</w:t>
      </w:r>
      <w:r w:rsidRPr="00CF1CF7">
        <w:rPr>
          <w:rFonts w:ascii="Arial" w:hAnsi="Arial" w:cs="Arial"/>
          <w:kern w:val="2"/>
          <w:sz w:val="21"/>
          <w:szCs w:val="21"/>
        </w:rPr>
        <w:t>估价对象</w:t>
      </w:r>
      <w:r w:rsidR="00187828" w:rsidRPr="00CF1CF7">
        <w:rPr>
          <w:rFonts w:ascii="Arial" w:hAnsi="Arial" w:cs="Arial" w:hint="eastAsia"/>
          <w:kern w:val="2"/>
          <w:sz w:val="21"/>
          <w:szCs w:val="21"/>
        </w:rPr>
        <w:t>不动产权利人为北京中铁诺德东兴置业有限公司，共有情况为单独所有，坐落为</w:t>
      </w:r>
      <w:r w:rsidR="00837C2A" w:rsidRPr="00CF1CF7">
        <w:rPr>
          <w:rFonts w:ascii="Arial" w:hAnsi="Arial" w:cs="Arial" w:hint="eastAsia"/>
          <w:kern w:val="2"/>
          <w:sz w:val="21"/>
          <w:szCs w:val="21"/>
        </w:rPr>
        <w:t>北京市门头沟区</w:t>
      </w:r>
      <w:r w:rsidR="007742A4" w:rsidRPr="00CF1CF7">
        <w:rPr>
          <w:rFonts w:ascii="Arial" w:hAnsi="Arial" w:cs="Arial" w:hint="eastAsia"/>
          <w:kern w:val="2"/>
          <w:sz w:val="21"/>
          <w:szCs w:val="21"/>
        </w:rPr>
        <w:t>永定镇曹各庄桥户营村</w:t>
      </w:r>
      <w:r w:rsidR="007742A4" w:rsidRPr="00CF1CF7">
        <w:rPr>
          <w:rFonts w:ascii="Arial" w:hAnsi="Arial" w:cs="Arial" w:hint="eastAsia"/>
          <w:kern w:val="2"/>
          <w:sz w:val="21"/>
          <w:szCs w:val="21"/>
        </w:rPr>
        <w:t xml:space="preserve"> MC00-0016-063 </w:t>
      </w:r>
      <w:r w:rsidR="007742A4" w:rsidRPr="00CF1CF7">
        <w:rPr>
          <w:rFonts w:ascii="Arial" w:hAnsi="Arial" w:cs="Arial" w:hint="eastAsia"/>
          <w:kern w:val="2"/>
          <w:sz w:val="21"/>
          <w:szCs w:val="21"/>
        </w:rPr>
        <w:t>地块</w:t>
      </w:r>
      <w:r w:rsidR="007742A4" w:rsidRPr="00CF1CF7">
        <w:rPr>
          <w:rFonts w:ascii="Arial" w:hAnsi="Arial" w:cs="Arial" w:hint="eastAsia"/>
          <w:kern w:val="2"/>
          <w:sz w:val="21"/>
          <w:szCs w:val="21"/>
        </w:rPr>
        <w:t xml:space="preserve"> </w:t>
      </w:r>
      <w:r w:rsidR="007742A4" w:rsidRPr="00CF1CF7">
        <w:rPr>
          <w:rFonts w:ascii="Arial" w:hAnsi="Arial" w:cs="Arial" w:hint="eastAsia"/>
          <w:kern w:val="2"/>
          <w:sz w:val="21"/>
          <w:szCs w:val="21"/>
        </w:rPr>
        <w:t>、</w:t>
      </w:r>
      <w:r w:rsidR="007742A4" w:rsidRPr="00CF1CF7">
        <w:rPr>
          <w:rFonts w:ascii="Arial" w:hAnsi="Arial" w:cs="Arial" w:hint="eastAsia"/>
          <w:kern w:val="2"/>
          <w:sz w:val="21"/>
          <w:szCs w:val="21"/>
        </w:rPr>
        <w:t xml:space="preserve">MC00-0016-064 </w:t>
      </w:r>
      <w:r w:rsidR="007742A4" w:rsidRPr="00CF1CF7">
        <w:rPr>
          <w:rFonts w:ascii="Arial" w:hAnsi="Arial" w:cs="Arial" w:hint="eastAsia"/>
          <w:kern w:val="2"/>
          <w:sz w:val="21"/>
          <w:szCs w:val="21"/>
        </w:rPr>
        <w:t>地块</w:t>
      </w:r>
      <w:r w:rsidR="00203A00" w:rsidRPr="00CF1CF7">
        <w:rPr>
          <w:rFonts w:ascii="Arial" w:hAnsi="Arial" w:cs="Arial" w:hint="eastAsia"/>
          <w:kern w:val="2"/>
          <w:sz w:val="21"/>
          <w:szCs w:val="21"/>
        </w:rPr>
        <w:t>，</w:t>
      </w:r>
      <w:r w:rsidRPr="00CF1CF7">
        <w:rPr>
          <w:rFonts w:ascii="Arial" w:hAnsi="Arial" w:cs="Arial"/>
          <w:kern w:val="2"/>
          <w:sz w:val="21"/>
          <w:szCs w:val="21"/>
        </w:rPr>
        <w:t>权利类型为国有建设用地使用权，权利性质为出让，用途为</w:t>
      </w:r>
      <w:r w:rsidR="00D3097D" w:rsidRPr="00CF1CF7">
        <w:rPr>
          <w:rFonts w:ascii="Arial" w:hAnsi="Arial" w:cs="Arial" w:hint="eastAsia"/>
          <w:kern w:val="2"/>
          <w:sz w:val="21"/>
          <w:szCs w:val="21"/>
        </w:rPr>
        <w:t>城镇</w:t>
      </w:r>
      <w:r w:rsidRPr="00CF1CF7">
        <w:rPr>
          <w:rFonts w:ascii="Arial" w:hAnsi="Arial" w:cs="Arial"/>
          <w:kern w:val="2"/>
          <w:sz w:val="21"/>
          <w:szCs w:val="21"/>
        </w:rPr>
        <w:t>住宅</w:t>
      </w:r>
      <w:r w:rsidR="00D3097D" w:rsidRPr="00CF1CF7">
        <w:rPr>
          <w:rFonts w:ascii="Arial" w:hAnsi="Arial" w:cs="Arial" w:hint="eastAsia"/>
          <w:kern w:val="2"/>
          <w:sz w:val="21"/>
          <w:szCs w:val="21"/>
        </w:rPr>
        <w:t>用地</w:t>
      </w:r>
      <w:r w:rsidRPr="00CF1CF7">
        <w:rPr>
          <w:rFonts w:ascii="Arial" w:hAnsi="Arial" w:cs="Arial"/>
          <w:kern w:val="2"/>
          <w:sz w:val="21"/>
          <w:szCs w:val="21"/>
        </w:rPr>
        <w:t>，</w:t>
      </w:r>
      <w:r w:rsidR="00D3097D" w:rsidRPr="00CF1CF7">
        <w:rPr>
          <w:rFonts w:ascii="Arial" w:hAnsi="Arial" w:cs="Arial"/>
          <w:kern w:val="2"/>
          <w:sz w:val="21"/>
          <w:szCs w:val="21"/>
        </w:rPr>
        <w:t>估价对象所属项目出让国有建设用地使用权</w:t>
      </w:r>
      <w:r w:rsidR="00D54034" w:rsidRPr="00CF1CF7">
        <w:rPr>
          <w:rFonts w:ascii="Arial" w:hAnsi="Arial" w:cs="Arial"/>
          <w:kern w:val="2"/>
          <w:sz w:val="21"/>
          <w:szCs w:val="21"/>
        </w:rPr>
        <w:t>总</w:t>
      </w:r>
      <w:r w:rsidR="00D3097D" w:rsidRPr="00CF1CF7">
        <w:rPr>
          <w:rFonts w:ascii="Arial" w:hAnsi="Arial" w:cs="Arial"/>
          <w:kern w:val="2"/>
          <w:sz w:val="21"/>
          <w:szCs w:val="21"/>
        </w:rPr>
        <w:t>面积为</w:t>
      </w:r>
      <w:r w:rsidR="00CE3A8E" w:rsidRPr="00CF1CF7">
        <w:rPr>
          <w:rFonts w:ascii="Arial" w:hAnsi="Arial" w:cs="Arial" w:hint="eastAsia"/>
          <w:kern w:val="2"/>
          <w:sz w:val="21"/>
          <w:szCs w:val="21"/>
        </w:rPr>
        <w:t>32797.36</w:t>
      </w:r>
      <w:r w:rsidR="00D3097D" w:rsidRPr="00CF1CF7">
        <w:rPr>
          <w:rFonts w:ascii="Arial" w:hAnsi="Arial" w:cs="Arial"/>
          <w:kern w:val="2"/>
          <w:sz w:val="21"/>
          <w:szCs w:val="21"/>
        </w:rPr>
        <w:t>平方米</w:t>
      </w:r>
      <w:r w:rsidR="00D54034" w:rsidRPr="00CF1CF7">
        <w:rPr>
          <w:rFonts w:ascii="Arial" w:hAnsi="Arial" w:cs="Arial" w:hint="eastAsia"/>
          <w:kern w:val="2"/>
          <w:sz w:val="21"/>
          <w:szCs w:val="21"/>
        </w:rPr>
        <w:t>（其中</w:t>
      </w:r>
      <w:r w:rsidR="00D54034" w:rsidRPr="00CF1CF7">
        <w:rPr>
          <w:rFonts w:ascii="Arial" w:hAnsi="Arial" w:cs="Arial" w:hint="eastAsia"/>
          <w:kern w:val="2"/>
          <w:sz w:val="21"/>
          <w:szCs w:val="21"/>
        </w:rPr>
        <w:t>063</w:t>
      </w:r>
      <w:r w:rsidR="00D54034" w:rsidRPr="00CF1CF7">
        <w:rPr>
          <w:rFonts w:ascii="Arial" w:hAnsi="Arial" w:cs="Arial" w:hint="eastAsia"/>
          <w:kern w:val="2"/>
          <w:sz w:val="21"/>
          <w:szCs w:val="21"/>
        </w:rPr>
        <w:t>地块土地面积</w:t>
      </w:r>
      <w:r w:rsidR="00D54034" w:rsidRPr="00CF1CF7">
        <w:rPr>
          <w:rFonts w:ascii="Arial" w:hAnsi="Arial" w:cs="Arial" w:hint="eastAsia"/>
          <w:kern w:val="2"/>
          <w:sz w:val="21"/>
          <w:szCs w:val="21"/>
        </w:rPr>
        <w:t>13640.99</w:t>
      </w:r>
      <w:r w:rsidR="00D54034" w:rsidRPr="00CF1CF7">
        <w:rPr>
          <w:rFonts w:ascii="Arial" w:hAnsi="Arial" w:cs="Arial" w:hint="eastAsia"/>
          <w:kern w:val="2"/>
          <w:sz w:val="21"/>
          <w:szCs w:val="21"/>
        </w:rPr>
        <w:t>平方米，</w:t>
      </w:r>
      <w:r w:rsidR="00D54034" w:rsidRPr="00CF1CF7">
        <w:rPr>
          <w:rFonts w:ascii="Arial" w:hAnsi="Arial" w:cs="Arial" w:hint="eastAsia"/>
          <w:kern w:val="2"/>
          <w:sz w:val="21"/>
          <w:szCs w:val="21"/>
        </w:rPr>
        <w:t>064</w:t>
      </w:r>
      <w:r w:rsidR="00D54034" w:rsidRPr="00CF1CF7">
        <w:rPr>
          <w:rFonts w:ascii="Arial" w:hAnsi="Arial" w:cs="Arial" w:hint="eastAsia"/>
          <w:kern w:val="2"/>
          <w:sz w:val="21"/>
          <w:szCs w:val="21"/>
        </w:rPr>
        <w:t>地块土地面积</w:t>
      </w:r>
      <w:r w:rsidR="00D54034" w:rsidRPr="00CF1CF7">
        <w:rPr>
          <w:rFonts w:ascii="Arial" w:hAnsi="Arial" w:cs="Arial" w:hint="eastAsia"/>
          <w:kern w:val="2"/>
          <w:sz w:val="21"/>
          <w:szCs w:val="21"/>
        </w:rPr>
        <w:t>19156.37</w:t>
      </w:r>
      <w:r w:rsidR="00D54034" w:rsidRPr="00CF1CF7">
        <w:rPr>
          <w:rFonts w:ascii="Arial" w:hAnsi="Arial" w:cs="Arial" w:hint="eastAsia"/>
          <w:kern w:val="2"/>
          <w:sz w:val="21"/>
          <w:szCs w:val="21"/>
        </w:rPr>
        <w:t>平方米）</w:t>
      </w:r>
      <w:r w:rsidR="00D3097D" w:rsidRPr="00CF1CF7">
        <w:rPr>
          <w:rFonts w:ascii="Arial" w:hAnsi="Arial" w:cs="Arial"/>
          <w:kern w:val="2"/>
          <w:sz w:val="21"/>
          <w:szCs w:val="21"/>
        </w:rPr>
        <w:t>，</w:t>
      </w:r>
      <w:r w:rsidRPr="00CF1CF7">
        <w:rPr>
          <w:rFonts w:ascii="Arial" w:hAnsi="Arial" w:cs="Arial"/>
          <w:kern w:val="2"/>
          <w:sz w:val="21"/>
          <w:szCs w:val="21"/>
        </w:rPr>
        <w:t>截至价值时点，</w:t>
      </w:r>
      <w:r w:rsidR="00D3097D" w:rsidRPr="00CF1CF7">
        <w:rPr>
          <w:rFonts w:ascii="Arial" w:hAnsi="Arial" w:cs="Arial"/>
          <w:kern w:val="2"/>
          <w:sz w:val="21"/>
          <w:szCs w:val="21"/>
        </w:rPr>
        <w:t>估价对象</w:t>
      </w:r>
      <w:r w:rsidRPr="00CF1CF7">
        <w:rPr>
          <w:rFonts w:ascii="Arial" w:hAnsi="Arial" w:cs="Arial"/>
          <w:kern w:val="2"/>
          <w:sz w:val="21"/>
          <w:szCs w:val="21"/>
        </w:rPr>
        <w:t>分摊土地面积尚未提供测绘数据。根据</w:t>
      </w:r>
      <w:r w:rsidR="003B68E1" w:rsidRPr="00CF1CF7">
        <w:rPr>
          <w:rFonts w:ascii="Arial" w:hAnsi="Arial" w:cs="Arial"/>
          <w:sz w:val="21"/>
          <w:szCs w:val="21"/>
        </w:rPr>
        <w:t>《工程竣工验收备案表》</w:t>
      </w:r>
      <w:r w:rsidR="003B68E1" w:rsidRPr="00CF1CF7">
        <w:rPr>
          <w:rFonts w:ascii="Arial" w:hAnsi="Arial" w:cs="Arial"/>
          <w:sz w:val="21"/>
          <w:szCs w:val="21"/>
        </w:rPr>
        <w:t>[</w:t>
      </w:r>
      <w:r w:rsidR="003B68E1" w:rsidRPr="00CF1CF7">
        <w:rPr>
          <w:rFonts w:ascii="Arial" w:hAnsi="Arial" w:cs="Arial"/>
          <w:sz w:val="21"/>
          <w:szCs w:val="21"/>
        </w:rPr>
        <w:t>备案编号：</w:t>
      </w:r>
      <w:r w:rsidR="003B68E1" w:rsidRPr="00CF1CF7">
        <w:rPr>
          <w:rFonts w:ascii="Arial" w:hAnsi="Arial" w:cs="Arial"/>
          <w:sz w:val="21"/>
          <w:szCs w:val="21"/>
        </w:rPr>
        <w:t>0410</w:t>
      </w:r>
      <w:r w:rsidR="003B68E1" w:rsidRPr="00CF1CF7">
        <w:rPr>
          <w:rFonts w:ascii="Arial" w:hAnsi="Arial" w:cs="Arial"/>
          <w:sz w:val="21"/>
          <w:szCs w:val="21"/>
        </w:rPr>
        <w:t>门竣</w:t>
      </w:r>
      <w:r w:rsidR="003B68E1" w:rsidRPr="00CF1CF7">
        <w:rPr>
          <w:rFonts w:ascii="Arial" w:hAnsi="Arial" w:cs="Arial"/>
          <w:sz w:val="21"/>
          <w:szCs w:val="21"/>
        </w:rPr>
        <w:t>2022</w:t>
      </w:r>
      <w:r w:rsidR="003B68E1" w:rsidRPr="00CF1CF7">
        <w:rPr>
          <w:rFonts w:ascii="Arial" w:hAnsi="Arial" w:cs="Arial"/>
          <w:sz w:val="21"/>
          <w:szCs w:val="21"/>
        </w:rPr>
        <w:t>（建）</w:t>
      </w:r>
      <w:r w:rsidR="003B68E1" w:rsidRPr="00CF1CF7">
        <w:rPr>
          <w:rFonts w:ascii="Arial" w:hAnsi="Arial" w:cs="Arial"/>
          <w:sz w:val="21"/>
          <w:szCs w:val="21"/>
        </w:rPr>
        <w:t>0009</w:t>
      </w:r>
      <w:r w:rsidR="003B68E1" w:rsidRPr="00CF1CF7">
        <w:rPr>
          <w:rFonts w:ascii="Arial" w:hAnsi="Arial" w:cs="Arial"/>
          <w:sz w:val="21"/>
          <w:szCs w:val="21"/>
        </w:rPr>
        <w:t>号、</w:t>
      </w:r>
      <w:r w:rsidR="003B68E1" w:rsidRPr="00CF1CF7">
        <w:rPr>
          <w:rFonts w:ascii="Arial" w:hAnsi="Arial" w:cs="Arial"/>
          <w:sz w:val="21"/>
          <w:szCs w:val="21"/>
        </w:rPr>
        <w:t>0442</w:t>
      </w:r>
      <w:r w:rsidR="003B68E1" w:rsidRPr="00CF1CF7">
        <w:rPr>
          <w:rFonts w:ascii="Arial" w:hAnsi="Arial" w:cs="Arial"/>
          <w:sz w:val="21"/>
          <w:szCs w:val="21"/>
        </w:rPr>
        <w:t>门竣</w:t>
      </w:r>
      <w:r w:rsidR="003B68E1" w:rsidRPr="00CF1CF7">
        <w:rPr>
          <w:rFonts w:ascii="Arial" w:hAnsi="Arial" w:cs="Arial"/>
          <w:sz w:val="21"/>
          <w:szCs w:val="21"/>
        </w:rPr>
        <w:t>2022</w:t>
      </w:r>
      <w:r w:rsidR="003B68E1" w:rsidRPr="00CF1CF7">
        <w:rPr>
          <w:rFonts w:ascii="Arial" w:hAnsi="Arial" w:cs="Arial"/>
          <w:sz w:val="21"/>
          <w:szCs w:val="21"/>
        </w:rPr>
        <w:t>（建）</w:t>
      </w:r>
      <w:r w:rsidR="003B68E1" w:rsidRPr="00CF1CF7">
        <w:rPr>
          <w:rFonts w:ascii="Arial" w:hAnsi="Arial" w:cs="Arial"/>
          <w:sz w:val="21"/>
          <w:szCs w:val="21"/>
        </w:rPr>
        <w:t>0011</w:t>
      </w:r>
      <w:r w:rsidR="003B68E1" w:rsidRPr="00CF1CF7">
        <w:rPr>
          <w:rFonts w:ascii="Arial" w:hAnsi="Arial" w:cs="Arial"/>
          <w:sz w:val="21"/>
          <w:szCs w:val="21"/>
        </w:rPr>
        <w:t>号</w:t>
      </w:r>
      <w:r w:rsidR="003B68E1" w:rsidRPr="00CF1CF7">
        <w:rPr>
          <w:rFonts w:ascii="Arial" w:hAnsi="Arial" w:cs="Arial"/>
          <w:sz w:val="21"/>
          <w:szCs w:val="21"/>
        </w:rPr>
        <w:t>]</w:t>
      </w:r>
      <w:r w:rsidR="003B68E1" w:rsidRPr="00CF1CF7">
        <w:rPr>
          <w:rFonts w:ascii="Arial" w:hAnsi="Arial" w:cs="Arial" w:hint="eastAsia"/>
          <w:sz w:val="21"/>
          <w:szCs w:val="21"/>
        </w:rPr>
        <w:t>、《诺德彩园共有产权住房房源表》</w:t>
      </w:r>
      <w:r w:rsidR="00E12E58" w:rsidRPr="00CF1CF7">
        <w:rPr>
          <w:rFonts w:ascii="Arial" w:hAnsi="Arial" w:cs="Arial"/>
          <w:sz w:val="21"/>
          <w:szCs w:val="21"/>
        </w:rPr>
        <w:t>复印件</w:t>
      </w:r>
      <w:r w:rsidRPr="00CF1CF7">
        <w:rPr>
          <w:rFonts w:ascii="Arial" w:hAnsi="Arial" w:cs="Arial"/>
          <w:sz w:val="21"/>
          <w:szCs w:val="21"/>
        </w:rPr>
        <w:t>，</w:t>
      </w:r>
      <w:r w:rsidRPr="00CF1CF7">
        <w:rPr>
          <w:rFonts w:ascii="Arial" w:hAnsi="Arial" w:cs="Arial"/>
          <w:kern w:val="2"/>
          <w:sz w:val="21"/>
          <w:szCs w:val="21"/>
        </w:rPr>
        <w:t>本次评估的</w:t>
      </w:r>
      <w:r w:rsidR="00E94C2B" w:rsidRPr="00CF1CF7">
        <w:rPr>
          <w:rFonts w:ascii="Arial" w:hAnsi="Arial" w:cs="Arial"/>
          <w:kern w:val="2"/>
          <w:sz w:val="21"/>
          <w:szCs w:val="21"/>
        </w:rPr>
        <w:t>936</w:t>
      </w:r>
      <w:r w:rsidRPr="00CF1CF7">
        <w:rPr>
          <w:rFonts w:ascii="Arial" w:hAnsi="Arial" w:cs="Arial"/>
          <w:kern w:val="2"/>
          <w:sz w:val="21"/>
          <w:szCs w:val="21"/>
        </w:rPr>
        <w:t>套共有产权住房是由</w:t>
      </w:r>
      <w:r w:rsidR="002C57F0" w:rsidRPr="00CF1CF7">
        <w:rPr>
          <w:rFonts w:ascii="Arial" w:hAnsi="Arial" w:cs="Arial" w:hint="eastAsia"/>
          <w:kern w:val="2"/>
          <w:sz w:val="21"/>
          <w:szCs w:val="21"/>
        </w:rPr>
        <w:t>北京中铁诺德东兴置业有限公司</w:t>
      </w:r>
      <w:r w:rsidRPr="00CF1CF7">
        <w:rPr>
          <w:rFonts w:ascii="Arial" w:hAnsi="Arial" w:cs="Arial"/>
          <w:kern w:val="2"/>
          <w:sz w:val="21"/>
          <w:szCs w:val="21"/>
        </w:rPr>
        <w:t>开发建设，总建筑面积</w:t>
      </w:r>
      <w:r w:rsidR="00515DA6" w:rsidRPr="00CF1CF7">
        <w:rPr>
          <w:rFonts w:ascii="Arial" w:hAnsi="Arial" w:cs="Arial" w:hint="eastAsia"/>
          <w:kern w:val="2"/>
          <w:sz w:val="21"/>
          <w:szCs w:val="21"/>
        </w:rPr>
        <w:t>81920.13</w:t>
      </w:r>
      <w:r w:rsidRPr="00CF1CF7">
        <w:rPr>
          <w:rFonts w:ascii="Arial" w:hAnsi="Arial" w:cs="Arial"/>
          <w:kern w:val="2"/>
          <w:sz w:val="21"/>
          <w:szCs w:val="21"/>
        </w:rPr>
        <w:t>平方米。</w:t>
      </w:r>
    </w:p>
    <w:p w14:paraId="2A82DA34" w14:textId="5741ED2B" w:rsidR="006424A9" w:rsidRPr="00CF1CF7" w:rsidRDefault="00223948" w:rsidP="00223948">
      <w:pPr>
        <w:tabs>
          <w:tab w:val="left" w:pos="3544"/>
        </w:tabs>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估价对象所属项目坐落为</w:t>
      </w:r>
      <w:r w:rsidRPr="00CF1CF7">
        <w:rPr>
          <w:rFonts w:ascii="Arial" w:hAnsi="Arial" w:cs="Arial" w:hint="eastAsia"/>
          <w:kern w:val="2"/>
          <w:sz w:val="21"/>
          <w:szCs w:val="21"/>
        </w:rPr>
        <w:t>北京市</w:t>
      </w:r>
      <w:r w:rsidR="00515DA6" w:rsidRPr="00CF1CF7">
        <w:rPr>
          <w:rFonts w:ascii="Arial" w:hAnsi="Arial" w:cs="Arial" w:hint="eastAsia"/>
          <w:kern w:val="2"/>
          <w:sz w:val="21"/>
          <w:szCs w:val="21"/>
        </w:rPr>
        <w:t>门头沟区</w:t>
      </w:r>
      <w:r w:rsidR="007742A4" w:rsidRPr="00CF1CF7">
        <w:rPr>
          <w:rFonts w:ascii="Arial" w:hAnsi="Arial" w:cs="Arial" w:hint="eastAsia"/>
          <w:kern w:val="2"/>
          <w:sz w:val="21"/>
          <w:szCs w:val="21"/>
        </w:rPr>
        <w:t>永定镇曹各庄桥户营村</w:t>
      </w:r>
      <w:r w:rsidR="007742A4" w:rsidRPr="00CF1CF7">
        <w:rPr>
          <w:rFonts w:ascii="Arial" w:hAnsi="Arial" w:cs="Arial" w:hint="eastAsia"/>
          <w:kern w:val="2"/>
          <w:sz w:val="21"/>
          <w:szCs w:val="21"/>
        </w:rPr>
        <w:t xml:space="preserve"> MC00-0016-063 </w:t>
      </w:r>
      <w:r w:rsidR="007742A4" w:rsidRPr="00CF1CF7">
        <w:rPr>
          <w:rFonts w:ascii="Arial" w:hAnsi="Arial" w:cs="Arial" w:hint="eastAsia"/>
          <w:kern w:val="2"/>
          <w:sz w:val="21"/>
          <w:szCs w:val="21"/>
        </w:rPr>
        <w:t>地块</w:t>
      </w:r>
      <w:r w:rsidR="007742A4" w:rsidRPr="00CF1CF7">
        <w:rPr>
          <w:rFonts w:ascii="Arial" w:hAnsi="Arial" w:cs="Arial" w:hint="eastAsia"/>
          <w:kern w:val="2"/>
          <w:sz w:val="21"/>
          <w:szCs w:val="21"/>
        </w:rPr>
        <w:t xml:space="preserve"> </w:t>
      </w:r>
      <w:r w:rsidR="007742A4" w:rsidRPr="00CF1CF7">
        <w:rPr>
          <w:rFonts w:ascii="Arial" w:hAnsi="Arial" w:cs="Arial" w:hint="eastAsia"/>
          <w:kern w:val="2"/>
          <w:sz w:val="21"/>
          <w:szCs w:val="21"/>
        </w:rPr>
        <w:t>、</w:t>
      </w:r>
      <w:r w:rsidR="007742A4" w:rsidRPr="00CF1CF7">
        <w:rPr>
          <w:rFonts w:ascii="Arial" w:hAnsi="Arial" w:cs="Arial" w:hint="eastAsia"/>
          <w:kern w:val="2"/>
          <w:sz w:val="21"/>
          <w:szCs w:val="21"/>
        </w:rPr>
        <w:t xml:space="preserve">MC00-0016-064 </w:t>
      </w:r>
      <w:r w:rsidR="007742A4" w:rsidRPr="00CF1CF7">
        <w:rPr>
          <w:rFonts w:ascii="Arial" w:hAnsi="Arial" w:cs="Arial" w:hint="eastAsia"/>
          <w:kern w:val="2"/>
          <w:sz w:val="21"/>
          <w:szCs w:val="21"/>
        </w:rPr>
        <w:t>地块</w:t>
      </w:r>
      <w:r w:rsidR="007742A4" w:rsidRPr="00CF1CF7">
        <w:rPr>
          <w:rFonts w:ascii="Arial" w:hAnsi="Arial" w:cs="Arial" w:hint="eastAsia"/>
          <w:kern w:val="2"/>
          <w:sz w:val="21"/>
          <w:szCs w:val="21"/>
        </w:rPr>
        <w:t xml:space="preserve"> </w:t>
      </w:r>
      <w:r w:rsidRPr="00CF1CF7">
        <w:rPr>
          <w:rFonts w:ascii="Arial" w:hAnsi="Arial" w:cs="Arial" w:hint="eastAsia"/>
          <w:kern w:val="2"/>
          <w:sz w:val="21"/>
          <w:szCs w:val="21"/>
        </w:rPr>
        <w:t>（</w:t>
      </w:r>
      <w:r w:rsidR="00515DA6" w:rsidRPr="00CF1CF7">
        <w:rPr>
          <w:rFonts w:ascii="Arial" w:hAnsi="Arial" w:cs="Arial" w:hint="eastAsia"/>
          <w:kern w:val="2"/>
          <w:sz w:val="21"/>
          <w:szCs w:val="21"/>
        </w:rPr>
        <w:t>诺德彩园</w:t>
      </w:r>
      <w:r w:rsidRPr="00CF1CF7">
        <w:rPr>
          <w:rFonts w:ascii="Arial" w:hAnsi="Arial" w:cs="Arial" w:hint="eastAsia"/>
          <w:kern w:val="2"/>
          <w:sz w:val="21"/>
          <w:szCs w:val="21"/>
        </w:rPr>
        <w:t>项目）</w:t>
      </w:r>
      <w:r w:rsidRPr="00CF1CF7">
        <w:rPr>
          <w:rFonts w:ascii="Arial" w:hAnsi="Arial" w:cs="Arial"/>
          <w:kern w:val="2"/>
          <w:sz w:val="21"/>
          <w:szCs w:val="21"/>
        </w:rPr>
        <w:t>，该项目有</w:t>
      </w:r>
      <w:r w:rsidRPr="00CF1CF7">
        <w:rPr>
          <w:rFonts w:ascii="Arial" w:hAnsi="Arial" w:cs="Arial" w:hint="eastAsia"/>
          <w:kern w:val="2"/>
          <w:sz w:val="21"/>
          <w:szCs w:val="21"/>
        </w:rPr>
        <w:t>1#</w:t>
      </w:r>
      <w:r w:rsidRPr="00CF1CF7">
        <w:rPr>
          <w:rFonts w:ascii="Arial" w:hAnsi="Arial" w:cs="Arial" w:hint="eastAsia"/>
          <w:kern w:val="2"/>
          <w:sz w:val="21"/>
          <w:szCs w:val="21"/>
        </w:rPr>
        <w:t>、</w:t>
      </w:r>
      <w:r w:rsidR="00515DA6" w:rsidRPr="00CF1CF7">
        <w:rPr>
          <w:rFonts w:ascii="Arial" w:hAnsi="Arial" w:cs="Arial" w:hint="eastAsia"/>
          <w:kern w:val="2"/>
          <w:sz w:val="21"/>
          <w:szCs w:val="21"/>
        </w:rPr>
        <w:t>2</w:t>
      </w:r>
      <w:r w:rsidRPr="00CF1CF7">
        <w:rPr>
          <w:rFonts w:ascii="Arial" w:hAnsi="Arial" w:cs="Arial" w:hint="eastAsia"/>
          <w:kern w:val="2"/>
          <w:sz w:val="21"/>
          <w:szCs w:val="21"/>
        </w:rPr>
        <w:t>#</w:t>
      </w:r>
      <w:r w:rsidRPr="00CF1CF7">
        <w:rPr>
          <w:rFonts w:ascii="Arial" w:hAnsi="Arial" w:cs="Arial" w:hint="eastAsia"/>
          <w:kern w:val="2"/>
          <w:sz w:val="21"/>
          <w:szCs w:val="21"/>
        </w:rPr>
        <w:t>、</w:t>
      </w:r>
      <w:r w:rsidR="00515DA6" w:rsidRPr="00CF1CF7">
        <w:rPr>
          <w:rFonts w:ascii="Arial" w:hAnsi="Arial" w:cs="Arial" w:hint="eastAsia"/>
          <w:kern w:val="2"/>
          <w:sz w:val="21"/>
          <w:szCs w:val="21"/>
        </w:rPr>
        <w:t>3</w:t>
      </w:r>
      <w:r w:rsidRPr="00CF1CF7">
        <w:rPr>
          <w:rFonts w:ascii="Arial" w:hAnsi="Arial" w:cs="Arial" w:hint="eastAsia"/>
          <w:kern w:val="2"/>
          <w:sz w:val="21"/>
          <w:szCs w:val="21"/>
        </w:rPr>
        <w:t>#</w:t>
      </w:r>
      <w:r w:rsidRPr="00CF1CF7">
        <w:rPr>
          <w:rFonts w:ascii="Arial" w:hAnsi="Arial" w:cs="Arial" w:hint="eastAsia"/>
          <w:kern w:val="2"/>
          <w:sz w:val="21"/>
          <w:szCs w:val="21"/>
        </w:rPr>
        <w:t>、</w:t>
      </w:r>
      <w:r w:rsidR="00515DA6" w:rsidRPr="00CF1CF7">
        <w:rPr>
          <w:rFonts w:ascii="Arial" w:hAnsi="Arial" w:cs="Arial" w:hint="eastAsia"/>
          <w:kern w:val="2"/>
          <w:sz w:val="21"/>
          <w:szCs w:val="21"/>
        </w:rPr>
        <w:t>4</w:t>
      </w:r>
      <w:r w:rsidRPr="00CF1CF7">
        <w:rPr>
          <w:rFonts w:ascii="Arial" w:hAnsi="Arial" w:cs="Arial" w:hint="eastAsia"/>
          <w:kern w:val="2"/>
          <w:sz w:val="21"/>
          <w:szCs w:val="21"/>
        </w:rPr>
        <w:t>#</w:t>
      </w:r>
      <w:r w:rsidRPr="00CF1CF7">
        <w:rPr>
          <w:rFonts w:ascii="Arial" w:hAnsi="Arial" w:cs="Arial" w:hint="eastAsia"/>
          <w:kern w:val="2"/>
          <w:sz w:val="21"/>
          <w:szCs w:val="21"/>
        </w:rPr>
        <w:t>、</w:t>
      </w:r>
      <w:r w:rsidR="00515DA6" w:rsidRPr="00CF1CF7">
        <w:rPr>
          <w:rFonts w:ascii="Arial" w:hAnsi="Arial" w:cs="Arial" w:hint="eastAsia"/>
          <w:kern w:val="2"/>
          <w:sz w:val="21"/>
          <w:szCs w:val="21"/>
        </w:rPr>
        <w:t>5</w:t>
      </w:r>
      <w:r w:rsidRPr="00CF1CF7">
        <w:rPr>
          <w:rFonts w:ascii="Arial" w:hAnsi="Arial" w:cs="Arial" w:hint="eastAsia"/>
          <w:kern w:val="2"/>
          <w:sz w:val="21"/>
          <w:szCs w:val="21"/>
        </w:rPr>
        <w:t>#</w:t>
      </w:r>
      <w:r w:rsidR="00C97B61" w:rsidRPr="00CF1CF7">
        <w:rPr>
          <w:rFonts w:ascii="Arial" w:hAnsi="Arial" w:cs="Arial" w:hint="eastAsia"/>
          <w:kern w:val="2"/>
          <w:sz w:val="21"/>
          <w:szCs w:val="21"/>
        </w:rPr>
        <w:t>（报告中涉及</w:t>
      </w:r>
      <w:r w:rsidR="00D863F2" w:rsidRPr="00CF1CF7">
        <w:rPr>
          <w:rFonts w:ascii="Arial" w:hAnsi="Arial" w:cs="Arial" w:hint="eastAsia"/>
          <w:kern w:val="2"/>
          <w:sz w:val="21"/>
          <w:szCs w:val="21"/>
        </w:rPr>
        <w:t>的</w:t>
      </w:r>
      <w:r w:rsidR="00C97B61" w:rsidRPr="00CF1CF7">
        <w:rPr>
          <w:rFonts w:ascii="Arial" w:hAnsi="Arial" w:cs="Arial" w:hint="eastAsia"/>
          <w:kern w:val="2"/>
          <w:sz w:val="21"/>
          <w:szCs w:val="21"/>
        </w:rPr>
        <w:t>楼号均为规划许可</w:t>
      </w:r>
      <w:r w:rsidR="00D863F2" w:rsidRPr="00CF1CF7">
        <w:rPr>
          <w:rFonts w:ascii="Arial" w:hAnsi="Arial" w:cs="Arial" w:hint="eastAsia"/>
          <w:kern w:val="2"/>
          <w:sz w:val="21"/>
          <w:szCs w:val="21"/>
        </w:rPr>
        <w:t>批复</w:t>
      </w:r>
      <w:r w:rsidR="00C97B61" w:rsidRPr="00CF1CF7">
        <w:rPr>
          <w:rFonts w:ascii="Arial" w:hAnsi="Arial" w:cs="Arial" w:hint="eastAsia"/>
          <w:kern w:val="2"/>
          <w:sz w:val="21"/>
          <w:szCs w:val="21"/>
        </w:rPr>
        <w:t>楼号）</w:t>
      </w:r>
      <w:r w:rsidRPr="00CF1CF7">
        <w:rPr>
          <w:rFonts w:ascii="Arial" w:hAnsi="Arial" w:cs="Arial" w:hint="eastAsia"/>
          <w:kern w:val="2"/>
          <w:sz w:val="21"/>
          <w:szCs w:val="21"/>
        </w:rPr>
        <w:t>共</w:t>
      </w:r>
      <w:r w:rsidR="00515DA6" w:rsidRPr="00CF1CF7">
        <w:rPr>
          <w:rFonts w:ascii="Arial" w:hAnsi="Arial" w:cs="Arial" w:hint="eastAsia"/>
          <w:kern w:val="2"/>
          <w:sz w:val="21"/>
          <w:szCs w:val="21"/>
        </w:rPr>
        <w:t>五</w:t>
      </w:r>
      <w:r w:rsidRPr="00CF1CF7">
        <w:rPr>
          <w:rFonts w:ascii="Arial" w:hAnsi="Arial" w:cs="Arial"/>
          <w:kern w:val="2"/>
          <w:sz w:val="21"/>
          <w:szCs w:val="21"/>
        </w:rPr>
        <w:t>栋共有产权住房，建成于</w:t>
      </w:r>
      <w:r w:rsidR="00CE3A8E" w:rsidRPr="00CF1CF7">
        <w:rPr>
          <w:rFonts w:ascii="Arial" w:hAnsi="Arial" w:cs="Arial" w:hint="eastAsia"/>
          <w:kern w:val="2"/>
          <w:sz w:val="21"/>
          <w:szCs w:val="21"/>
        </w:rPr>
        <w:t>2022</w:t>
      </w:r>
      <w:r w:rsidRPr="00CF1CF7">
        <w:rPr>
          <w:rFonts w:ascii="Arial" w:hAnsi="Arial" w:cs="Arial"/>
          <w:kern w:val="2"/>
          <w:sz w:val="21"/>
          <w:szCs w:val="21"/>
        </w:rPr>
        <w:t>年。根据估价委托人提供的</w:t>
      </w:r>
      <w:r w:rsidR="003B68E1" w:rsidRPr="00CF1CF7">
        <w:rPr>
          <w:rFonts w:ascii="Arial" w:hAnsi="Arial" w:cs="Arial" w:hint="eastAsia"/>
          <w:sz w:val="21"/>
          <w:szCs w:val="21"/>
        </w:rPr>
        <w:t>《诺德彩园共有产权住房房源表》</w:t>
      </w:r>
      <w:r w:rsidRPr="00CF1CF7">
        <w:rPr>
          <w:rFonts w:ascii="Arial" w:hAnsi="Arial" w:cs="Arial"/>
          <w:kern w:val="2"/>
          <w:sz w:val="21"/>
          <w:szCs w:val="21"/>
        </w:rPr>
        <w:t>，确定本次估价范围建筑面积</w:t>
      </w:r>
      <w:r w:rsidR="00515DA6" w:rsidRPr="00CF1CF7">
        <w:rPr>
          <w:rFonts w:ascii="Arial" w:hAnsi="Arial" w:cs="Arial" w:hint="eastAsia"/>
          <w:kern w:val="2"/>
          <w:sz w:val="21"/>
          <w:szCs w:val="21"/>
        </w:rPr>
        <w:t>81920.13</w:t>
      </w:r>
      <w:r w:rsidRPr="00CF1CF7">
        <w:rPr>
          <w:rFonts w:ascii="Arial" w:hAnsi="Arial" w:cs="Arial"/>
          <w:kern w:val="2"/>
          <w:sz w:val="21"/>
          <w:szCs w:val="21"/>
        </w:rPr>
        <w:t>平方米，可对外配租房屋共计</w:t>
      </w:r>
      <w:r w:rsidR="007C0691" w:rsidRPr="00CF1CF7">
        <w:rPr>
          <w:rFonts w:ascii="Arial" w:hAnsi="Arial" w:cs="Arial" w:hint="eastAsia"/>
          <w:kern w:val="2"/>
          <w:sz w:val="21"/>
          <w:szCs w:val="21"/>
        </w:rPr>
        <w:t>936</w:t>
      </w:r>
      <w:r w:rsidRPr="00CF1CF7">
        <w:rPr>
          <w:rFonts w:ascii="Arial" w:hAnsi="Arial" w:cs="Arial"/>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346"/>
        <w:gridCol w:w="1347"/>
        <w:gridCol w:w="1993"/>
        <w:gridCol w:w="1994"/>
        <w:gridCol w:w="1451"/>
      </w:tblGrid>
      <w:tr w:rsidR="00CF1CF7" w:rsidRPr="00CF1CF7" w14:paraId="5A5A4A97" w14:textId="77777777" w:rsidTr="00DE3BE2">
        <w:trPr>
          <w:trHeight w:val="20"/>
          <w:jc w:val="center"/>
        </w:trPr>
        <w:tc>
          <w:tcPr>
            <w:tcW w:w="1384" w:type="dxa"/>
            <w:shd w:val="clear" w:color="auto" w:fill="auto"/>
            <w:vAlign w:val="center"/>
            <w:hideMark/>
          </w:tcPr>
          <w:p w14:paraId="1253A677"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lastRenderedPageBreak/>
              <w:t>户型名称</w:t>
            </w:r>
          </w:p>
        </w:tc>
        <w:tc>
          <w:tcPr>
            <w:tcW w:w="1346" w:type="dxa"/>
            <w:shd w:val="clear" w:color="auto" w:fill="auto"/>
            <w:vAlign w:val="center"/>
            <w:hideMark/>
          </w:tcPr>
          <w:p w14:paraId="589907CD"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朝向</w:t>
            </w:r>
          </w:p>
        </w:tc>
        <w:tc>
          <w:tcPr>
            <w:tcW w:w="1347" w:type="dxa"/>
            <w:shd w:val="clear" w:color="auto" w:fill="auto"/>
            <w:vAlign w:val="center"/>
            <w:hideMark/>
          </w:tcPr>
          <w:p w14:paraId="01CD1945"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户型</w:t>
            </w:r>
          </w:p>
        </w:tc>
        <w:tc>
          <w:tcPr>
            <w:tcW w:w="1993" w:type="dxa"/>
            <w:vAlign w:val="center"/>
          </w:tcPr>
          <w:p w14:paraId="2B5B7CCD" w14:textId="54D7B14E" w:rsidR="00A10B9D" w:rsidRPr="00CF1CF7" w:rsidRDefault="00A10B9D" w:rsidP="00DA22F2">
            <w:pPr>
              <w:jc w:val="center"/>
              <w:rPr>
                <w:rFonts w:ascii="Arial" w:hAnsi="Arial" w:cs="Arial"/>
                <w:sz w:val="20"/>
                <w:szCs w:val="21"/>
              </w:rPr>
            </w:pPr>
            <w:r w:rsidRPr="00CF1CF7">
              <w:rPr>
                <w:rFonts w:ascii="Arial" w:hAnsi="Arial" w:cs="Arial"/>
                <w:sz w:val="20"/>
                <w:szCs w:val="21"/>
              </w:rPr>
              <w:t>面积范围</w:t>
            </w:r>
          </w:p>
        </w:tc>
        <w:tc>
          <w:tcPr>
            <w:tcW w:w="1994" w:type="dxa"/>
            <w:vAlign w:val="center"/>
          </w:tcPr>
          <w:p w14:paraId="76DCF06A" w14:textId="6531DC29" w:rsidR="00A10B9D" w:rsidRPr="00CF1CF7" w:rsidRDefault="00A10B9D" w:rsidP="00DA22F2">
            <w:pPr>
              <w:jc w:val="center"/>
              <w:rPr>
                <w:rFonts w:ascii="Arial" w:hAnsi="Arial" w:cs="Arial"/>
                <w:sz w:val="20"/>
                <w:szCs w:val="21"/>
              </w:rPr>
            </w:pPr>
            <w:r w:rsidRPr="00CF1CF7">
              <w:rPr>
                <w:rFonts w:ascii="Arial" w:hAnsi="Arial" w:cs="Arial"/>
                <w:sz w:val="20"/>
                <w:szCs w:val="21"/>
              </w:rPr>
              <w:t>面积</w:t>
            </w:r>
            <w:r w:rsidR="00837C2A" w:rsidRPr="00CF1CF7">
              <w:rPr>
                <w:rFonts w:ascii="Arial" w:hAnsi="Arial" w:cs="Arial" w:hint="eastAsia"/>
                <w:sz w:val="20"/>
                <w:szCs w:val="21"/>
              </w:rPr>
              <w:t>（平方米）</w:t>
            </w:r>
          </w:p>
        </w:tc>
        <w:tc>
          <w:tcPr>
            <w:tcW w:w="1451" w:type="dxa"/>
            <w:vAlign w:val="center"/>
          </w:tcPr>
          <w:p w14:paraId="150017E2" w14:textId="00DFEF3E" w:rsidR="00A10B9D" w:rsidRPr="00CF1CF7" w:rsidRDefault="00A10B9D" w:rsidP="00DA22F2">
            <w:pPr>
              <w:jc w:val="center"/>
              <w:rPr>
                <w:rFonts w:ascii="Arial" w:hAnsi="Arial" w:cs="Arial"/>
                <w:sz w:val="20"/>
                <w:szCs w:val="21"/>
              </w:rPr>
            </w:pPr>
            <w:r w:rsidRPr="00CF1CF7">
              <w:rPr>
                <w:rFonts w:ascii="Arial" w:hAnsi="Arial" w:cs="Arial"/>
                <w:sz w:val="20"/>
                <w:szCs w:val="21"/>
              </w:rPr>
              <w:t>套数</w:t>
            </w:r>
          </w:p>
        </w:tc>
      </w:tr>
      <w:tr w:rsidR="00CF1CF7" w:rsidRPr="00CF1CF7" w14:paraId="70A5525A" w14:textId="77777777" w:rsidTr="00DE3BE2">
        <w:trPr>
          <w:trHeight w:val="20"/>
          <w:jc w:val="center"/>
        </w:trPr>
        <w:tc>
          <w:tcPr>
            <w:tcW w:w="1384" w:type="dxa"/>
            <w:shd w:val="clear" w:color="auto" w:fill="auto"/>
            <w:vAlign w:val="center"/>
            <w:hideMark/>
          </w:tcPr>
          <w:p w14:paraId="54EC7A37"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A1</w:t>
            </w:r>
          </w:p>
        </w:tc>
        <w:tc>
          <w:tcPr>
            <w:tcW w:w="1346" w:type="dxa"/>
            <w:shd w:val="clear" w:color="auto" w:fill="auto"/>
            <w:vAlign w:val="center"/>
            <w:hideMark/>
          </w:tcPr>
          <w:p w14:paraId="795F8AF7"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南北</w:t>
            </w:r>
          </w:p>
        </w:tc>
        <w:tc>
          <w:tcPr>
            <w:tcW w:w="1347" w:type="dxa"/>
            <w:shd w:val="clear" w:color="auto" w:fill="auto"/>
            <w:vAlign w:val="center"/>
            <w:hideMark/>
          </w:tcPr>
          <w:p w14:paraId="61631167"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0AB9F795" w14:textId="71B9DBAB" w:rsidR="00A10B9D" w:rsidRPr="00CF1CF7" w:rsidRDefault="00A10B9D" w:rsidP="00DA22F2">
            <w:pPr>
              <w:jc w:val="center"/>
              <w:rPr>
                <w:rFonts w:ascii="Arial" w:hAnsi="Arial" w:cs="Arial"/>
                <w:sz w:val="20"/>
                <w:szCs w:val="21"/>
              </w:rPr>
            </w:pPr>
            <w:r w:rsidRPr="00CF1CF7">
              <w:rPr>
                <w:rFonts w:ascii="Arial" w:hAnsi="Arial" w:cs="Arial"/>
                <w:sz w:val="20"/>
                <w:szCs w:val="21"/>
              </w:rPr>
              <w:t>86.64-88.98</w:t>
            </w:r>
          </w:p>
        </w:tc>
        <w:tc>
          <w:tcPr>
            <w:tcW w:w="1994" w:type="dxa"/>
            <w:vAlign w:val="center"/>
          </w:tcPr>
          <w:p w14:paraId="1D78263B" w14:textId="6FCF9CA9" w:rsidR="00A10B9D" w:rsidRPr="00CF1CF7" w:rsidRDefault="00A10B9D" w:rsidP="00DA22F2">
            <w:pPr>
              <w:jc w:val="center"/>
              <w:rPr>
                <w:rFonts w:ascii="Arial" w:hAnsi="Arial" w:cs="Arial"/>
                <w:sz w:val="20"/>
                <w:szCs w:val="21"/>
              </w:rPr>
            </w:pPr>
            <w:r w:rsidRPr="00CF1CF7">
              <w:rPr>
                <w:rFonts w:ascii="Arial" w:hAnsi="Arial" w:cs="Arial"/>
                <w:sz w:val="20"/>
                <w:szCs w:val="21"/>
              </w:rPr>
              <w:t>20121.74</w:t>
            </w:r>
          </w:p>
        </w:tc>
        <w:tc>
          <w:tcPr>
            <w:tcW w:w="1451" w:type="dxa"/>
            <w:vAlign w:val="center"/>
          </w:tcPr>
          <w:p w14:paraId="255F6726" w14:textId="0A685A26" w:rsidR="00A10B9D" w:rsidRPr="00CF1CF7" w:rsidRDefault="00A10B9D" w:rsidP="00DA22F2">
            <w:pPr>
              <w:jc w:val="center"/>
              <w:rPr>
                <w:rFonts w:ascii="Arial" w:hAnsi="Arial" w:cs="Arial"/>
                <w:sz w:val="20"/>
                <w:szCs w:val="21"/>
              </w:rPr>
            </w:pPr>
            <w:r w:rsidRPr="00CF1CF7">
              <w:rPr>
                <w:rFonts w:ascii="Arial" w:hAnsi="Arial" w:cs="Arial"/>
                <w:sz w:val="20"/>
                <w:szCs w:val="21"/>
              </w:rPr>
              <w:t>230</w:t>
            </w:r>
          </w:p>
        </w:tc>
      </w:tr>
      <w:tr w:rsidR="00CF1CF7" w:rsidRPr="00CF1CF7" w14:paraId="651510D1" w14:textId="77777777" w:rsidTr="00DE3BE2">
        <w:trPr>
          <w:trHeight w:val="20"/>
          <w:jc w:val="center"/>
        </w:trPr>
        <w:tc>
          <w:tcPr>
            <w:tcW w:w="1384" w:type="dxa"/>
            <w:shd w:val="clear" w:color="auto" w:fill="auto"/>
            <w:vAlign w:val="center"/>
            <w:hideMark/>
          </w:tcPr>
          <w:p w14:paraId="1155439B"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A1</w:t>
            </w:r>
            <w:r w:rsidRPr="00CF1CF7">
              <w:rPr>
                <w:rFonts w:ascii="Arial" w:hAnsi="Arial" w:cs="Arial"/>
                <w:sz w:val="20"/>
                <w:szCs w:val="21"/>
              </w:rPr>
              <w:t>反</w:t>
            </w:r>
          </w:p>
        </w:tc>
        <w:tc>
          <w:tcPr>
            <w:tcW w:w="1346" w:type="dxa"/>
            <w:shd w:val="clear" w:color="auto" w:fill="auto"/>
            <w:vAlign w:val="center"/>
            <w:hideMark/>
          </w:tcPr>
          <w:p w14:paraId="60F5EF0F"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南北</w:t>
            </w:r>
          </w:p>
        </w:tc>
        <w:tc>
          <w:tcPr>
            <w:tcW w:w="1347" w:type="dxa"/>
            <w:shd w:val="clear" w:color="auto" w:fill="auto"/>
            <w:vAlign w:val="center"/>
            <w:hideMark/>
          </w:tcPr>
          <w:p w14:paraId="55E10670"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2C4AEEB4" w14:textId="022D2344" w:rsidR="00A10B9D" w:rsidRPr="00CF1CF7" w:rsidRDefault="00A10B9D" w:rsidP="00DA22F2">
            <w:pPr>
              <w:jc w:val="center"/>
              <w:rPr>
                <w:rFonts w:ascii="Arial" w:hAnsi="Arial" w:cs="Arial"/>
                <w:sz w:val="20"/>
                <w:szCs w:val="21"/>
              </w:rPr>
            </w:pPr>
            <w:r w:rsidRPr="00CF1CF7">
              <w:rPr>
                <w:rFonts w:ascii="Arial" w:hAnsi="Arial" w:cs="Arial"/>
                <w:sz w:val="20"/>
                <w:szCs w:val="21"/>
              </w:rPr>
              <w:t>86.64-88.98</w:t>
            </w:r>
          </w:p>
        </w:tc>
        <w:tc>
          <w:tcPr>
            <w:tcW w:w="1994" w:type="dxa"/>
            <w:vAlign w:val="center"/>
          </w:tcPr>
          <w:p w14:paraId="4D6EF80A" w14:textId="1B5BD018" w:rsidR="00A10B9D" w:rsidRPr="00CF1CF7" w:rsidRDefault="00A10B9D" w:rsidP="00DA22F2">
            <w:pPr>
              <w:jc w:val="center"/>
              <w:rPr>
                <w:rFonts w:ascii="Arial" w:hAnsi="Arial" w:cs="Arial"/>
                <w:sz w:val="20"/>
                <w:szCs w:val="21"/>
              </w:rPr>
            </w:pPr>
            <w:r w:rsidRPr="00CF1CF7">
              <w:rPr>
                <w:rFonts w:ascii="Arial" w:hAnsi="Arial" w:cs="Arial"/>
                <w:sz w:val="20"/>
                <w:szCs w:val="21"/>
              </w:rPr>
              <w:t>20121.43</w:t>
            </w:r>
          </w:p>
        </w:tc>
        <w:tc>
          <w:tcPr>
            <w:tcW w:w="1451" w:type="dxa"/>
            <w:vAlign w:val="center"/>
          </w:tcPr>
          <w:p w14:paraId="352E86AD" w14:textId="0B2E83D9" w:rsidR="00A10B9D" w:rsidRPr="00CF1CF7" w:rsidRDefault="00A10B9D" w:rsidP="00DA22F2">
            <w:pPr>
              <w:jc w:val="center"/>
              <w:rPr>
                <w:rFonts w:ascii="Arial" w:hAnsi="Arial" w:cs="Arial"/>
                <w:sz w:val="20"/>
                <w:szCs w:val="21"/>
              </w:rPr>
            </w:pPr>
            <w:r w:rsidRPr="00CF1CF7">
              <w:rPr>
                <w:rFonts w:ascii="Arial" w:hAnsi="Arial" w:cs="Arial"/>
                <w:sz w:val="20"/>
                <w:szCs w:val="21"/>
              </w:rPr>
              <w:t>230</w:t>
            </w:r>
          </w:p>
        </w:tc>
      </w:tr>
      <w:tr w:rsidR="00CF1CF7" w:rsidRPr="00CF1CF7" w14:paraId="649166BA" w14:textId="77777777" w:rsidTr="00DE3BE2">
        <w:trPr>
          <w:trHeight w:val="20"/>
          <w:jc w:val="center"/>
        </w:trPr>
        <w:tc>
          <w:tcPr>
            <w:tcW w:w="1384" w:type="dxa"/>
            <w:shd w:val="clear" w:color="auto" w:fill="auto"/>
            <w:vAlign w:val="center"/>
            <w:hideMark/>
          </w:tcPr>
          <w:p w14:paraId="7432FFCF"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B1</w:t>
            </w:r>
          </w:p>
        </w:tc>
        <w:tc>
          <w:tcPr>
            <w:tcW w:w="1346" w:type="dxa"/>
            <w:shd w:val="clear" w:color="auto" w:fill="auto"/>
            <w:vAlign w:val="center"/>
            <w:hideMark/>
          </w:tcPr>
          <w:p w14:paraId="54823160"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南</w:t>
            </w:r>
          </w:p>
        </w:tc>
        <w:tc>
          <w:tcPr>
            <w:tcW w:w="1347" w:type="dxa"/>
            <w:shd w:val="clear" w:color="auto" w:fill="auto"/>
            <w:vAlign w:val="center"/>
            <w:hideMark/>
          </w:tcPr>
          <w:p w14:paraId="21AD23A4"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0A6A8521" w14:textId="18AE89A6" w:rsidR="00A10B9D" w:rsidRPr="00CF1CF7" w:rsidRDefault="00A10B9D" w:rsidP="00DA22F2">
            <w:pPr>
              <w:jc w:val="center"/>
              <w:rPr>
                <w:rFonts w:ascii="Arial" w:hAnsi="Arial" w:cs="Arial"/>
                <w:sz w:val="20"/>
                <w:szCs w:val="21"/>
              </w:rPr>
            </w:pPr>
            <w:r w:rsidRPr="00CF1CF7">
              <w:rPr>
                <w:rFonts w:ascii="Arial" w:hAnsi="Arial" w:cs="Arial"/>
                <w:sz w:val="20"/>
                <w:szCs w:val="21"/>
              </w:rPr>
              <w:t>87.66-88.79</w:t>
            </w:r>
          </w:p>
        </w:tc>
        <w:tc>
          <w:tcPr>
            <w:tcW w:w="1994" w:type="dxa"/>
            <w:vAlign w:val="center"/>
          </w:tcPr>
          <w:p w14:paraId="4F3008EF" w14:textId="51B43BE4" w:rsidR="00A10B9D" w:rsidRPr="00CF1CF7" w:rsidRDefault="00A10B9D" w:rsidP="00DA22F2">
            <w:pPr>
              <w:jc w:val="center"/>
              <w:rPr>
                <w:rFonts w:ascii="Arial" w:hAnsi="Arial" w:cs="Arial"/>
                <w:sz w:val="20"/>
                <w:szCs w:val="21"/>
              </w:rPr>
            </w:pPr>
            <w:r w:rsidRPr="00CF1CF7">
              <w:rPr>
                <w:rFonts w:ascii="Arial" w:hAnsi="Arial" w:cs="Arial"/>
                <w:sz w:val="20"/>
                <w:szCs w:val="21"/>
              </w:rPr>
              <w:t>20493.64</w:t>
            </w:r>
          </w:p>
        </w:tc>
        <w:tc>
          <w:tcPr>
            <w:tcW w:w="1451" w:type="dxa"/>
            <w:vAlign w:val="center"/>
          </w:tcPr>
          <w:p w14:paraId="00D3A45A" w14:textId="0E8D1ECB" w:rsidR="00A10B9D" w:rsidRPr="00CF1CF7" w:rsidRDefault="00A10B9D" w:rsidP="00DA22F2">
            <w:pPr>
              <w:jc w:val="center"/>
              <w:rPr>
                <w:rFonts w:ascii="Arial" w:hAnsi="Arial" w:cs="Arial"/>
                <w:sz w:val="20"/>
                <w:szCs w:val="21"/>
              </w:rPr>
            </w:pPr>
            <w:r w:rsidRPr="00CF1CF7">
              <w:rPr>
                <w:rFonts w:ascii="Arial" w:hAnsi="Arial" w:cs="Arial"/>
                <w:sz w:val="20"/>
                <w:szCs w:val="21"/>
              </w:rPr>
              <w:t>233</w:t>
            </w:r>
          </w:p>
        </w:tc>
      </w:tr>
      <w:tr w:rsidR="00CF1CF7" w:rsidRPr="00CF1CF7" w14:paraId="47901786" w14:textId="77777777" w:rsidTr="00DE3BE2">
        <w:trPr>
          <w:trHeight w:val="20"/>
          <w:jc w:val="center"/>
        </w:trPr>
        <w:tc>
          <w:tcPr>
            <w:tcW w:w="1384" w:type="dxa"/>
            <w:shd w:val="clear" w:color="auto" w:fill="auto"/>
            <w:vAlign w:val="center"/>
            <w:hideMark/>
          </w:tcPr>
          <w:p w14:paraId="391ECA55"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B1</w:t>
            </w:r>
            <w:r w:rsidRPr="00CF1CF7">
              <w:rPr>
                <w:rFonts w:ascii="Arial" w:hAnsi="Arial" w:cs="Arial"/>
                <w:sz w:val="20"/>
                <w:szCs w:val="21"/>
              </w:rPr>
              <w:t>反</w:t>
            </w:r>
          </w:p>
        </w:tc>
        <w:tc>
          <w:tcPr>
            <w:tcW w:w="1346" w:type="dxa"/>
            <w:shd w:val="clear" w:color="auto" w:fill="auto"/>
            <w:vAlign w:val="center"/>
            <w:hideMark/>
          </w:tcPr>
          <w:p w14:paraId="47BC608F"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南</w:t>
            </w:r>
          </w:p>
        </w:tc>
        <w:tc>
          <w:tcPr>
            <w:tcW w:w="1347" w:type="dxa"/>
            <w:shd w:val="clear" w:color="auto" w:fill="auto"/>
            <w:vAlign w:val="center"/>
            <w:hideMark/>
          </w:tcPr>
          <w:p w14:paraId="20D129D0"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1C79FDAA" w14:textId="7AE363A5" w:rsidR="00A10B9D" w:rsidRPr="00CF1CF7" w:rsidRDefault="00A10B9D" w:rsidP="00DA22F2">
            <w:pPr>
              <w:jc w:val="center"/>
              <w:rPr>
                <w:rFonts w:ascii="Arial" w:hAnsi="Arial" w:cs="Arial"/>
                <w:sz w:val="20"/>
                <w:szCs w:val="21"/>
              </w:rPr>
            </w:pPr>
            <w:r w:rsidRPr="00CF1CF7">
              <w:rPr>
                <w:rFonts w:ascii="Arial" w:hAnsi="Arial" w:cs="Arial"/>
                <w:sz w:val="20"/>
                <w:szCs w:val="21"/>
              </w:rPr>
              <w:t>87.66-88.79</w:t>
            </w:r>
          </w:p>
        </w:tc>
        <w:tc>
          <w:tcPr>
            <w:tcW w:w="1994" w:type="dxa"/>
            <w:vAlign w:val="center"/>
          </w:tcPr>
          <w:p w14:paraId="16F9D48D" w14:textId="3381FAA9" w:rsidR="00A10B9D" w:rsidRPr="00CF1CF7" w:rsidRDefault="00A10B9D" w:rsidP="00DA22F2">
            <w:pPr>
              <w:jc w:val="center"/>
              <w:rPr>
                <w:rFonts w:ascii="Arial" w:hAnsi="Arial" w:cs="Arial"/>
                <w:sz w:val="20"/>
                <w:szCs w:val="21"/>
              </w:rPr>
            </w:pPr>
            <w:r w:rsidRPr="00CF1CF7">
              <w:rPr>
                <w:rFonts w:ascii="Arial" w:hAnsi="Arial" w:cs="Arial"/>
                <w:sz w:val="20"/>
                <w:szCs w:val="21"/>
              </w:rPr>
              <w:t>20493.64</w:t>
            </w:r>
          </w:p>
        </w:tc>
        <w:tc>
          <w:tcPr>
            <w:tcW w:w="1451" w:type="dxa"/>
            <w:vAlign w:val="center"/>
          </w:tcPr>
          <w:p w14:paraId="095BE43E" w14:textId="5FB93CF4" w:rsidR="00A10B9D" w:rsidRPr="00CF1CF7" w:rsidRDefault="00A10B9D" w:rsidP="00DA22F2">
            <w:pPr>
              <w:jc w:val="center"/>
              <w:rPr>
                <w:rFonts w:ascii="Arial" w:hAnsi="Arial" w:cs="Arial"/>
                <w:sz w:val="20"/>
                <w:szCs w:val="21"/>
              </w:rPr>
            </w:pPr>
            <w:r w:rsidRPr="00CF1CF7">
              <w:rPr>
                <w:rFonts w:ascii="Arial" w:hAnsi="Arial" w:cs="Arial"/>
                <w:sz w:val="20"/>
                <w:szCs w:val="21"/>
              </w:rPr>
              <w:t>233</w:t>
            </w:r>
          </w:p>
        </w:tc>
      </w:tr>
      <w:tr w:rsidR="00CF1CF7" w:rsidRPr="00CF1CF7" w14:paraId="333E2304" w14:textId="77777777" w:rsidTr="00DE3BE2">
        <w:trPr>
          <w:trHeight w:val="20"/>
          <w:jc w:val="center"/>
        </w:trPr>
        <w:tc>
          <w:tcPr>
            <w:tcW w:w="1384" w:type="dxa"/>
            <w:shd w:val="clear" w:color="auto" w:fill="auto"/>
            <w:vAlign w:val="center"/>
            <w:hideMark/>
          </w:tcPr>
          <w:p w14:paraId="7DE34804"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A1-1F</w:t>
            </w:r>
          </w:p>
        </w:tc>
        <w:tc>
          <w:tcPr>
            <w:tcW w:w="1346" w:type="dxa"/>
            <w:shd w:val="clear" w:color="auto" w:fill="auto"/>
            <w:vAlign w:val="center"/>
            <w:hideMark/>
          </w:tcPr>
          <w:p w14:paraId="6FB64F24"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南北</w:t>
            </w:r>
          </w:p>
        </w:tc>
        <w:tc>
          <w:tcPr>
            <w:tcW w:w="1347" w:type="dxa"/>
            <w:shd w:val="clear" w:color="auto" w:fill="auto"/>
            <w:vAlign w:val="center"/>
            <w:hideMark/>
          </w:tcPr>
          <w:p w14:paraId="400703E6"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510A8F47" w14:textId="0072A695" w:rsidR="00A10B9D" w:rsidRPr="00CF1CF7" w:rsidRDefault="00A10B9D" w:rsidP="00DA22F2">
            <w:pPr>
              <w:jc w:val="center"/>
              <w:rPr>
                <w:rFonts w:ascii="Arial" w:hAnsi="Arial" w:cs="Arial"/>
                <w:sz w:val="20"/>
                <w:szCs w:val="21"/>
              </w:rPr>
            </w:pPr>
            <w:r w:rsidRPr="00CF1CF7">
              <w:rPr>
                <w:rFonts w:ascii="Arial" w:hAnsi="Arial" w:cs="Arial"/>
                <w:sz w:val="20"/>
                <w:szCs w:val="21"/>
              </w:rPr>
              <w:t>71.53-72.23</w:t>
            </w:r>
          </w:p>
        </w:tc>
        <w:tc>
          <w:tcPr>
            <w:tcW w:w="1994" w:type="dxa"/>
            <w:vAlign w:val="center"/>
          </w:tcPr>
          <w:p w14:paraId="00D68B95" w14:textId="0F051530" w:rsidR="00A10B9D" w:rsidRPr="00CF1CF7" w:rsidRDefault="00A10B9D" w:rsidP="00DA22F2">
            <w:pPr>
              <w:jc w:val="center"/>
              <w:rPr>
                <w:rFonts w:ascii="Arial" w:hAnsi="Arial" w:cs="Arial"/>
                <w:sz w:val="20"/>
                <w:szCs w:val="21"/>
              </w:rPr>
            </w:pPr>
            <w:r w:rsidRPr="00CF1CF7">
              <w:rPr>
                <w:rFonts w:ascii="Arial" w:hAnsi="Arial" w:cs="Arial"/>
                <w:sz w:val="20"/>
                <w:szCs w:val="21"/>
              </w:rPr>
              <w:t>286.83</w:t>
            </w:r>
          </w:p>
        </w:tc>
        <w:tc>
          <w:tcPr>
            <w:tcW w:w="1451" w:type="dxa"/>
            <w:vAlign w:val="center"/>
          </w:tcPr>
          <w:p w14:paraId="41B58E53" w14:textId="0187A778" w:rsidR="00A10B9D" w:rsidRPr="00CF1CF7" w:rsidRDefault="00A10B9D" w:rsidP="00DA22F2">
            <w:pPr>
              <w:jc w:val="center"/>
              <w:rPr>
                <w:rFonts w:ascii="Arial" w:hAnsi="Arial" w:cs="Arial"/>
                <w:sz w:val="20"/>
                <w:szCs w:val="21"/>
              </w:rPr>
            </w:pPr>
            <w:r w:rsidRPr="00CF1CF7">
              <w:rPr>
                <w:rFonts w:ascii="Arial" w:hAnsi="Arial" w:cs="Arial"/>
                <w:sz w:val="20"/>
                <w:szCs w:val="21"/>
              </w:rPr>
              <w:t>4</w:t>
            </w:r>
          </w:p>
        </w:tc>
      </w:tr>
      <w:tr w:rsidR="00CF1CF7" w:rsidRPr="00CF1CF7" w14:paraId="6FEB9451" w14:textId="77777777" w:rsidTr="00DE3BE2">
        <w:trPr>
          <w:trHeight w:val="20"/>
          <w:jc w:val="center"/>
        </w:trPr>
        <w:tc>
          <w:tcPr>
            <w:tcW w:w="1384" w:type="dxa"/>
            <w:shd w:val="clear" w:color="auto" w:fill="auto"/>
            <w:vAlign w:val="center"/>
            <w:hideMark/>
          </w:tcPr>
          <w:p w14:paraId="71D227BE"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A1-1F</w:t>
            </w:r>
            <w:r w:rsidRPr="00CF1CF7">
              <w:rPr>
                <w:rFonts w:ascii="Arial" w:hAnsi="Arial" w:cs="Arial"/>
                <w:sz w:val="20"/>
                <w:szCs w:val="21"/>
              </w:rPr>
              <w:t>反</w:t>
            </w:r>
          </w:p>
        </w:tc>
        <w:tc>
          <w:tcPr>
            <w:tcW w:w="1346" w:type="dxa"/>
            <w:shd w:val="clear" w:color="auto" w:fill="auto"/>
            <w:vAlign w:val="center"/>
            <w:hideMark/>
          </w:tcPr>
          <w:p w14:paraId="3001002C"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南北</w:t>
            </w:r>
          </w:p>
        </w:tc>
        <w:tc>
          <w:tcPr>
            <w:tcW w:w="1347" w:type="dxa"/>
            <w:shd w:val="clear" w:color="auto" w:fill="auto"/>
            <w:vAlign w:val="center"/>
            <w:hideMark/>
          </w:tcPr>
          <w:p w14:paraId="31706862"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0FED27F0" w14:textId="496D5C59" w:rsidR="00A10B9D" w:rsidRPr="00CF1CF7" w:rsidRDefault="00A10B9D" w:rsidP="00DA22F2">
            <w:pPr>
              <w:jc w:val="center"/>
              <w:rPr>
                <w:rFonts w:ascii="Arial" w:hAnsi="Arial" w:cs="Arial"/>
                <w:sz w:val="20"/>
                <w:szCs w:val="21"/>
              </w:rPr>
            </w:pPr>
            <w:r w:rsidRPr="00CF1CF7">
              <w:rPr>
                <w:rFonts w:ascii="Arial" w:hAnsi="Arial" w:cs="Arial"/>
                <w:sz w:val="20"/>
                <w:szCs w:val="21"/>
              </w:rPr>
              <w:t>71.53-72.23</w:t>
            </w:r>
          </w:p>
        </w:tc>
        <w:tc>
          <w:tcPr>
            <w:tcW w:w="1994" w:type="dxa"/>
            <w:vAlign w:val="center"/>
          </w:tcPr>
          <w:p w14:paraId="44B551C7" w14:textId="1D278384" w:rsidR="00A10B9D" w:rsidRPr="00CF1CF7" w:rsidRDefault="00A10B9D" w:rsidP="00DA22F2">
            <w:pPr>
              <w:jc w:val="center"/>
              <w:rPr>
                <w:rFonts w:ascii="Arial" w:hAnsi="Arial" w:cs="Arial"/>
                <w:sz w:val="20"/>
                <w:szCs w:val="21"/>
              </w:rPr>
            </w:pPr>
            <w:r w:rsidRPr="00CF1CF7">
              <w:rPr>
                <w:rFonts w:ascii="Arial" w:hAnsi="Arial" w:cs="Arial"/>
                <w:sz w:val="20"/>
                <w:szCs w:val="21"/>
              </w:rPr>
              <w:t>286.83</w:t>
            </w:r>
          </w:p>
        </w:tc>
        <w:tc>
          <w:tcPr>
            <w:tcW w:w="1451" w:type="dxa"/>
            <w:vAlign w:val="center"/>
          </w:tcPr>
          <w:p w14:paraId="7B0F05CC" w14:textId="75D6D7E4" w:rsidR="00A10B9D" w:rsidRPr="00CF1CF7" w:rsidRDefault="00A10B9D" w:rsidP="00DA22F2">
            <w:pPr>
              <w:jc w:val="center"/>
              <w:rPr>
                <w:rFonts w:ascii="Arial" w:hAnsi="Arial" w:cs="Arial"/>
                <w:sz w:val="20"/>
                <w:szCs w:val="21"/>
              </w:rPr>
            </w:pPr>
            <w:r w:rsidRPr="00CF1CF7">
              <w:rPr>
                <w:rFonts w:ascii="Arial" w:hAnsi="Arial" w:cs="Arial"/>
                <w:sz w:val="20"/>
                <w:szCs w:val="21"/>
              </w:rPr>
              <w:t>4</w:t>
            </w:r>
          </w:p>
        </w:tc>
      </w:tr>
      <w:tr w:rsidR="00CF1CF7" w:rsidRPr="00CF1CF7" w14:paraId="2CBD8CCE" w14:textId="77777777" w:rsidTr="00DE3BE2">
        <w:trPr>
          <w:trHeight w:val="20"/>
          <w:jc w:val="center"/>
        </w:trPr>
        <w:tc>
          <w:tcPr>
            <w:tcW w:w="1384" w:type="dxa"/>
            <w:shd w:val="clear" w:color="auto" w:fill="auto"/>
            <w:vAlign w:val="center"/>
            <w:hideMark/>
          </w:tcPr>
          <w:p w14:paraId="3BA5D32C"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B1-1F</w:t>
            </w:r>
          </w:p>
        </w:tc>
        <w:tc>
          <w:tcPr>
            <w:tcW w:w="1346" w:type="dxa"/>
            <w:shd w:val="clear" w:color="auto" w:fill="auto"/>
            <w:vAlign w:val="center"/>
            <w:hideMark/>
          </w:tcPr>
          <w:p w14:paraId="0EB20265"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南</w:t>
            </w:r>
          </w:p>
        </w:tc>
        <w:tc>
          <w:tcPr>
            <w:tcW w:w="1347" w:type="dxa"/>
            <w:shd w:val="clear" w:color="auto" w:fill="auto"/>
            <w:vAlign w:val="center"/>
            <w:hideMark/>
          </w:tcPr>
          <w:p w14:paraId="5E128467"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一居室</w:t>
            </w:r>
          </w:p>
        </w:tc>
        <w:tc>
          <w:tcPr>
            <w:tcW w:w="1993" w:type="dxa"/>
            <w:vAlign w:val="center"/>
          </w:tcPr>
          <w:p w14:paraId="6495F1DC" w14:textId="037CA159" w:rsidR="00A10B9D" w:rsidRPr="00CF1CF7" w:rsidRDefault="00A10B9D" w:rsidP="00DA22F2">
            <w:pPr>
              <w:jc w:val="center"/>
              <w:rPr>
                <w:rFonts w:ascii="Arial" w:hAnsi="Arial" w:cs="Arial"/>
                <w:sz w:val="20"/>
                <w:szCs w:val="21"/>
              </w:rPr>
            </w:pPr>
            <w:r w:rsidRPr="00CF1CF7">
              <w:rPr>
                <w:rFonts w:ascii="Arial" w:hAnsi="Arial" w:cs="Arial"/>
                <w:sz w:val="20"/>
                <w:szCs w:val="21"/>
              </w:rPr>
              <w:t>58.01</w:t>
            </w:r>
          </w:p>
        </w:tc>
        <w:tc>
          <w:tcPr>
            <w:tcW w:w="1994" w:type="dxa"/>
            <w:vAlign w:val="center"/>
          </w:tcPr>
          <w:p w14:paraId="61A4AAC7" w14:textId="1821D285" w:rsidR="00A10B9D" w:rsidRPr="00CF1CF7" w:rsidRDefault="00A10B9D" w:rsidP="00DA22F2">
            <w:pPr>
              <w:jc w:val="center"/>
              <w:rPr>
                <w:rFonts w:ascii="Arial" w:hAnsi="Arial" w:cs="Arial"/>
                <w:sz w:val="20"/>
                <w:szCs w:val="21"/>
              </w:rPr>
            </w:pPr>
            <w:r w:rsidRPr="00CF1CF7">
              <w:rPr>
                <w:rFonts w:ascii="Arial" w:hAnsi="Arial" w:cs="Arial"/>
                <w:sz w:val="20"/>
                <w:szCs w:val="21"/>
              </w:rPr>
              <w:t>58.01</w:t>
            </w:r>
          </w:p>
        </w:tc>
        <w:tc>
          <w:tcPr>
            <w:tcW w:w="1451" w:type="dxa"/>
            <w:vAlign w:val="center"/>
          </w:tcPr>
          <w:p w14:paraId="053874F4" w14:textId="052AC79C" w:rsidR="00A10B9D" w:rsidRPr="00CF1CF7" w:rsidRDefault="00A10B9D" w:rsidP="00DA22F2">
            <w:pPr>
              <w:jc w:val="center"/>
              <w:rPr>
                <w:rFonts w:ascii="Arial" w:hAnsi="Arial" w:cs="Arial"/>
                <w:sz w:val="20"/>
                <w:szCs w:val="21"/>
              </w:rPr>
            </w:pPr>
            <w:r w:rsidRPr="00CF1CF7">
              <w:rPr>
                <w:rFonts w:ascii="Arial" w:hAnsi="Arial" w:cs="Arial"/>
                <w:sz w:val="20"/>
                <w:szCs w:val="21"/>
              </w:rPr>
              <w:t>1</w:t>
            </w:r>
          </w:p>
        </w:tc>
      </w:tr>
      <w:tr w:rsidR="00CF1CF7" w:rsidRPr="00CF1CF7" w14:paraId="0D612B3D" w14:textId="77777777" w:rsidTr="00DE3BE2">
        <w:trPr>
          <w:trHeight w:val="20"/>
          <w:jc w:val="center"/>
        </w:trPr>
        <w:tc>
          <w:tcPr>
            <w:tcW w:w="1384" w:type="dxa"/>
            <w:shd w:val="clear" w:color="auto" w:fill="auto"/>
            <w:vAlign w:val="center"/>
            <w:hideMark/>
          </w:tcPr>
          <w:p w14:paraId="7ECF749A"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B1-1F</w:t>
            </w:r>
            <w:r w:rsidRPr="00CF1CF7">
              <w:rPr>
                <w:rFonts w:ascii="Arial" w:hAnsi="Arial" w:cs="Arial"/>
                <w:sz w:val="20"/>
                <w:szCs w:val="21"/>
              </w:rPr>
              <w:t>反</w:t>
            </w:r>
          </w:p>
        </w:tc>
        <w:tc>
          <w:tcPr>
            <w:tcW w:w="1346" w:type="dxa"/>
            <w:shd w:val="clear" w:color="auto" w:fill="auto"/>
            <w:vAlign w:val="center"/>
            <w:hideMark/>
          </w:tcPr>
          <w:p w14:paraId="1F633446"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南</w:t>
            </w:r>
          </w:p>
        </w:tc>
        <w:tc>
          <w:tcPr>
            <w:tcW w:w="1347" w:type="dxa"/>
            <w:shd w:val="clear" w:color="auto" w:fill="auto"/>
            <w:vAlign w:val="center"/>
            <w:hideMark/>
          </w:tcPr>
          <w:p w14:paraId="3BD918E1" w14:textId="77777777" w:rsidR="00A10B9D" w:rsidRPr="00CF1CF7" w:rsidRDefault="00A10B9D" w:rsidP="00DA22F2">
            <w:pPr>
              <w:jc w:val="center"/>
              <w:rPr>
                <w:rFonts w:ascii="Arial" w:hAnsi="Arial" w:cs="Arial"/>
                <w:sz w:val="20"/>
                <w:szCs w:val="21"/>
              </w:rPr>
            </w:pPr>
            <w:r w:rsidRPr="00CF1CF7">
              <w:rPr>
                <w:rFonts w:ascii="Arial" w:hAnsi="Arial" w:cs="Arial"/>
                <w:sz w:val="20"/>
                <w:szCs w:val="21"/>
              </w:rPr>
              <w:t>一居室</w:t>
            </w:r>
          </w:p>
        </w:tc>
        <w:tc>
          <w:tcPr>
            <w:tcW w:w="1993" w:type="dxa"/>
            <w:vAlign w:val="center"/>
          </w:tcPr>
          <w:p w14:paraId="465C0F67" w14:textId="5F467832" w:rsidR="00A10B9D" w:rsidRPr="00CF1CF7" w:rsidRDefault="00A10B9D" w:rsidP="00DA22F2">
            <w:pPr>
              <w:jc w:val="center"/>
              <w:rPr>
                <w:rFonts w:ascii="Arial" w:hAnsi="Arial" w:cs="Arial"/>
                <w:sz w:val="20"/>
                <w:szCs w:val="21"/>
              </w:rPr>
            </w:pPr>
            <w:r w:rsidRPr="00CF1CF7">
              <w:rPr>
                <w:rFonts w:ascii="Arial" w:hAnsi="Arial" w:cs="Arial"/>
                <w:sz w:val="20"/>
                <w:szCs w:val="21"/>
              </w:rPr>
              <w:t>58.01</w:t>
            </w:r>
          </w:p>
        </w:tc>
        <w:tc>
          <w:tcPr>
            <w:tcW w:w="1994" w:type="dxa"/>
            <w:vAlign w:val="center"/>
          </w:tcPr>
          <w:p w14:paraId="20D7C39F" w14:textId="676C71F1" w:rsidR="00A10B9D" w:rsidRPr="00CF1CF7" w:rsidRDefault="00A10B9D" w:rsidP="00DA22F2">
            <w:pPr>
              <w:jc w:val="center"/>
              <w:rPr>
                <w:rFonts w:ascii="Arial" w:hAnsi="Arial" w:cs="Arial"/>
                <w:sz w:val="20"/>
                <w:szCs w:val="21"/>
              </w:rPr>
            </w:pPr>
            <w:r w:rsidRPr="00CF1CF7">
              <w:rPr>
                <w:rFonts w:ascii="Arial" w:hAnsi="Arial" w:cs="Arial"/>
                <w:sz w:val="20"/>
                <w:szCs w:val="21"/>
              </w:rPr>
              <w:t>58.01</w:t>
            </w:r>
          </w:p>
        </w:tc>
        <w:tc>
          <w:tcPr>
            <w:tcW w:w="1451" w:type="dxa"/>
            <w:vAlign w:val="center"/>
          </w:tcPr>
          <w:p w14:paraId="107874B8" w14:textId="6C3182CC" w:rsidR="00A10B9D" w:rsidRPr="00CF1CF7" w:rsidRDefault="00A10B9D" w:rsidP="00DA22F2">
            <w:pPr>
              <w:jc w:val="center"/>
              <w:rPr>
                <w:rFonts w:ascii="Arial" w:hAnsi="Arial" w:cs="Arial"/>
                <w:sz w:val="20"/>
                <w:szCs w:val="21"/>
              </w:rPr>
            </w:pPr>
            <w:r w:rsidRPr="00CF1CF7">
              <w:rPr>
                <w:rFonts w:ascii="Arial" w:hAnsi="Arial" w:cs="Arial"/>
                <w:sz w:val="20"/>
                <w:szCs w:val="21"/>
              </w:rPr>
              <w:t>1</w:t>
            </w:r>
          </w:p>
        </w:tc>
      </w:tr>
      <w:tr w:rsidR="00CF1CF7" w:rsidRPr="00CF1CF7" w14:paraId="74009F27" w14:textId="77777777" w:rsidTr="00DE3BE2">
        <w:trPr>
          <w:trHeight w:val="20"/>
          <w:jc w:val="center"/>
        </w:trPr>
        <w:tc>
          <w:tcPr>
            <w:tcW w:w="6070" w:type="dxa"/>
            <w:gridSpan w:val="4"/>
            <w:shd w:val="clear" w:color="auto" w:fill="auto"/>
            <w:vAlign w:val="center"/>
            <w:hideMark/>
          </w:tcPr>
          <w:p w14:paraId="5CF0AAF7" w14:textId="15392BAF" w:rsidR="00515DA6" w:rsidRPr="00CF1CF7" w:rsidRDefault="00515DA6" w:rsidP="00515DA6">
            <w:pPr>
              <w:jc w:val="center"/>
              <w:rPr>
                <w:rFonts w:ascii="Arial" w:hAnsi="Arial" w:cs="Arial"/>
                <w:sz w:val="22"/>
                <w:szCs w:val="22"/>
              </w:rPr>
            </w:pPr>
            <w:r w:rsidRPr="00CF1CF7">
              <w:rPr>
                <w:rFonts w:ascii="Arial" w:hAnsi="Arial" w:cs="Arial"/>
                <w:sz w:val="22"/>
                <w:szCs w:val="22"/>
              </w:rPr>
              <w:t xml:space="preserve">　合计</w:t>
            </w:r>
          </w:p>
        </w:tc>
        <w:tc>
          <w:tcPr>
            <w:tcW w:w="1994" w:type="dxa"/>
            <w:vAlign w:val="center"/>
          </w:tcPr>
          <w:p w14:paraId="133F05B7" w14:textId="1202EB06" w:rsidR="00515DA6" w:rsidRPr="00CF1CF7" w:rsidRDefault="00515DA6" w:rsidP="00DA22F2">
            <w:pPr>
              <w:jc w:val="center"/>
              <w:rPr>
                <w:rFonts w:ascii="Arial" w:hAnsi="Arial" w:cs="Arial"/>
                <w:sz w:val="22"/>
                <w:szCs w:val="22"/>
              </w:rPr>
            </w:pPr>
            <w:r w:rsidRPr="00CF1CF7">
              <w:rPr>
                <w:rFonts w:ascii="Arial" w:hAnsi="Arial" w:cs="Arial"/>
                <w:sz w:val="22"/>
                <w:szCs w:val="22"/>
              </w:rPr>
              <w:t>81920.13</w:t>
            </w:r>
          </w:p>
        </w:tc>
        <w:tc>
          <w:tcPr>
            <w:tcW w:w="1451" w:type="dxa"/>
            <w:vAlign w:val="center"/>
          </w:tcPr>
          <w:p w14:paraId="17DBB7B3" w14:textId="3D8E32C8" w:rsidR="00515DA6" w:rsidRPr="00CF1CF7" w:rsidRDefault="00515DA6" w:rsidP="00DA22F2">
            <w:pPr>
              <w:jc w:val="center"/>
              <w:rPr>
                <w:rFonts w:ascii="Arial" w:hAnsi="Arial" w:cs="Arial"/>
                <w:sz w:val="22"/>
                <w:szCs w:val="22"/>
              </w:rPr>
            </w:pPr>
            <w:r w:rsidRPr="00CF1CF7">
              <w:rPr>
                <w:rFonts w:ascii="Arial" w:hAnsi="Arial" w:cs="Arial"/>
                <w:sz w:val="22"/>
                <w:szCs w:val="22"/>
              </w:rPr>
              <w:t>936</w:t>
            </w:r>
          </w:p>
        </w:tc>
      </w:tr>
    </w:tbl>
    <w:p w14:paraId="11BF94D7" w14:textId="0B7CD6FE" w:rsidR="006424A9" w:rsidRPr="00CF1CF7" w:rsidRDefault="006424A9" w:rsidP="003B68E1">
      <w:pPr>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于价值时点，估价对象已</w:t>
      </w:r>
      <w:r w:rsidR="00E94C2B" w:rsidRPr="00CF1CF7">
        <w:rPr>
          <w:rFonts w:ascii="Arial" w:hAnsi="Arial" w:cs="Arial" w:hint="eastAsia"/>
          <w:kern w:val="2"/>
          <w:sz w:val="21"/>
          <w:szCs w:val="21"/>
        </w:rPr>
        <w:t>竣工备案</w:t>
      </w:r>
      <w:r w:rsidR="00723924" w:rsidRPr="00CF1CF7">
        <w:rPr>
          <w:rFonts w:ascii="Arial" w:hAnsi="Arial" w:cs="Arial"/>
          <w:kern w:val="2"/>
          <w:sz w:val="21"/>
          <w:szCs w:val="21"/>
        </w:rPr>
        <w:t>，室内装修情况为全装修。</w:t>
      </w:r>
    </w:p>
    <w:p w14:paraId="7DBDC11C" w14:textId="14B8E620" w:rsidR="006424A9" w:rsidRPr="00CF1CF7" w:rsidRDefault="00A120A1" w:rsidP="00203A00">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6424A9" w:rsidRPr="00CF1CF7">
        <w:rPr>
          <w:rFonts w:ascii="Arial" w:hAnsi="Arial" w:cs="Arial"/>
          <w:kern w:val="2"/>
          <w:sz w:val="21"/>
          <w:szCs w:val="21"/>
        </w:rPr>
        <w:t>《北京市共有产权住房价格评估技术指引（试行）》及</w:t>
      </w:r>
      <w:r w:rsidR="003B68E1" w:rsidRPr="00CF1CF7">
        <w:rPr>
          <w:rFonts w:ascii="Arial" w:hAnsi="Arial" w:cs="Arial"/>
          <w:sz w:val="21"/>
          <w:szCs w:val="21"/>
        </w:rPr>
        <w:t>《</w:t>
      </w:r>
      <w:r w:rsidR="003B68E1" w:rsidRPr="00CF1CF7">
        <w:rPr>
          <w:rFonts w:ascii="Arial" w:hAnsi="Arial" w:cs="Arial" w:hint="eastAsia"/>
          <w:sz w:val="21"/>
          <w:szCs w:val="21"/>
        </w:rPr>
        <w:t>诺德彩园共有产权住房房源表》</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CF1CF7" w:rsidRPr="00CF1CF7" w14:paraId="339E6109" w14:textId="77777777" w:rsidTr="00DE3BE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3A65A89" w14:textId="77777777" w:rsidR="006424A9" w:rsidRPr="00CF1CF7" w:rsidRDefault="006424A9" w:rsidP="00020934">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FEC3447" w14:textId="77777777" w:rsidR="006424A9" w:rsidRPr="00CF1CF7" w:rsidRDefault="006424A9" w:rsidP="00020934">
            <w:pPr>
              <w:jc w:val="center"/>
              <w:rPr>
                <w:rFonts w:ascii="Arial" w:hAnsi="Arial" w:cs="Arial"/>
                <w:sz w:val="20"/>
                <w:szCs w:val="21"/>
              </w:rPr>
            </w:pPr>
            <w:r w:rsidRPr="00CF1CF7">
              <w:rPr>
                <w:rFonts w:ascii="Arial" w:hAnsi="Arial" w:cs="Arial"/>
                <w:sz w:val="20"/>
                <w:szCs w:val="21"/>
              </w:rPr>
              <w:t>标准房</w:t>
            </w:r>
          </w:p>
        </w:tc>
      </w:tr>
      <w:tr w:rsidR="00CF1CF7" w:rsidRPr="00CF1CF7" w14:paraId="0AAF3225" w14:textId="77777777" w:rsidTr="00DE3BE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DFD568E" w14:textId="77777777" w:rsidR="006424A9" w:rsidRPr="00CF1CF7" w:rsidRDefault="006424A9" w:rsidP="00020934">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AEE7FF1" w14:textId="77777777" w:rsidR="006424A9" w:rsidRPr="00CF1CF7" w:rsidRDefault="006424A9" w:rsidP="00020934">
            <w:pPr>
              <w:jc w:val="center"/>
              <w:rPr>
                <w:rFonts w:ascii="Arial" w:hAnsi="Arial" w:cs="Arial"/>
                <w:sz w:val="20"/>
                <w:szCs w:val="21"/>
              </w:rPr>
            </w:pPr>
            <w:r w:rsidRPr="00CF1CF7">
              <w:rPr>
                <w:rFonts w:ascii="Arial" w:hAnsi="Arial" w:cs="Arial"/>
                <w:sz w:val="20"/>
                <w:szCs w:val="21"/>
              </w:rPr>
              <w:t>中楼层</w:t>
            </w:r>
          </w:p>
        </w:tc>
      </w:tr>
      <w:tr w:rsidR="00CF1CF7" w:rsidRPr="00CF1CF7" w14:paraId="5E222FFB" w14:textId="77777777" w:rsidTr="00DE3BE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E237700" w14:textId="77777777" w:rsidR="006424A9" w:rsidRPr="00CF1CF7" w:rsidRDefault="006424A9" w:rsidP="00020934">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19938BB" w14:textId="77777777" w:rsidR="006424A9" w:rsidRPr="00CF1CF7" w:rsidRDefault="00723924" w:rsidP="00020934">
            <w:pPr>
              <w:jc w:val="center"/>
              <w:rPr>
                <w:rFonts w:ascii="Arial" w:hAnsi="Arial" w:cs="Arial"/>
                <w:sz w:val="20"/>
                <w:szCs w:val="21"/>
              </w:rPr>
            </w:pPr>
            <w:r w:rsidRPr="00CF1CF7">
              <w:rPr>
                <w:rFonts w:ascii="Arial" w:hAnsi="Arial" w:cs="Arial" w:hint="eastAsia"/>
                <w:sz w:val="20"/>
                <w:szCs w:val="21"/>
              </w:rPr>
              <w:t>二</w:t>
            </w:r>
            <w:r w:rsidR="006424A9" w:rsidRPr="00CF1CF7">
              <w:rPr>
                <w:rFonts w:ascii="Arial" w:hAnsi="Arial" w:cs="Arial"/>
                <w:sz w:val="20"/>
                <w:szCs w:val="21"/>
              </w:rPr>
              <w:t>居室</w:t>
            </w:r>
          </w:p>
        </w:tc>
      </w:tr>
      <w:tr w:rsidR="00CF1CF7" w:rsidRPr="00CF1CF7" w14:paraId="519C6D61" w14:textId="77777777" w:rsidTr="00DE3BE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097860D" w14:textId="77777777" w:rsidR="006424A9" w:rsidRPr="00CF1CF7" w:rsidRDefault="006424A9" w:rsidP="00020934">
            <w:pPr>
              <w:jc w:val="center"/>
              <w:rPr>
                <w:rFonts w:ascii="Arial" w:hAnsi="Arial" w:cs="Arial"/>
                <w:sz w:val="20"/>
                <w:szCs w:val="21"/>
              </w:rPr>
            </w:pPr>
            <w:r w:rsidRPr="00CF1CF7">
              <w:rPr>
                <w:rFonts w:ascii="Arial" w:hAnsi="Arial" w:cs="Arial"/>
                <w:sz w:val="20"/>
                <w:szCs w:val="21"/>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FFE80B5" w14:textId="77777777" w:rsidR="006424A9" w:rsidRPr="00CF1CF7" w:rsidRDefault="00737A52" w:rsidP="00020934">
            <w:pPr>
              <w:jc w:val="center"/>
              <w:rPr>
                <w:rFonts w:ascii="Arial" w:hAnsi="Arial" w:cs="Arial"/>
                <w:sz w:val="20"/>
                <w:szCs w:val="21"/>
              </w:rPr>
            </w:pPr>
            <w:r w:rsidRPr="00CF1CF7">
              <w:rPr>
                <w:rFonts w:ascii="Arial" w:hAnsi="Arial" w:cs="Arial" w:hint="eastAsia"/>
                <w:sz w:val="20"/>
                <w:szCs w:val="21"/>
              </w:rPr>
              <w:t>87-</w:t>
            </w:r>
            <w:r w:rsidR="00723924" w:rsidRPr="00CF1CF7">
              <w:rPr>
                <w:rFonts w:ascii="Arial" w:hAnsi="Arial" w:cs="Arial" w:hint="eastAsia"/>
                <w:sz w:val="20"/>
                <w:szCs w:val="21"/>
              </w:rPr>
              <w:t>89</w:t>
            </w:r>
          </w:p>
        </w:tc>
      </w:tr>
      <w:tr w:rsidR="00CF1CF7" w:rsidRPr="00CF1CF7" w14:paraId="6BEB4AAA" w14:textId="77777777" w:rsidTr="00DE3BE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91D02F8" w14:textId="77777777" w:rsidR="006424A9" w:rsidRPr="00CF1CF7" w:rsidRDefault="006424A9" w:rsidP="00020934">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907D10A" w14:textId="4FC1D3F3" w:rsidR="006424A9" w:rsidRPr="00CF1CF7" w:rsidRDefault="006424A9" w:rsidP="00020934">
            <w:pPr>
              <w:jc w:val="center"/>
              <w:rPr>
                <w:rFonts w:ascii="Arial" w:hAnsi="Arial" w:cs="Arial"/>
                <w:sz w:val="20"/>
                <w:szCs w:val="21"/>
              </w:rPr>
            </w:pPr>
            <w:r w:rsidRPr="00CF1CF7">
              <w:rPr>
                <w:rFonts w:ascii="Arial" w:hAnsi="Arial" w:cs="Arial"/>
                <w:sz w:val="20"/>
                <w:szCs w:val="21"/>
              </w:rPr>
              <w:t>南</w:t>
            </w:r>
          </w:p>
        </w:tc>
      </w:tr>
      <w:tr w:rsidR="00CF1CF7" w:rsidRPr="00CF1CF7" w14:paraId="3B466F0F" w14:textId="77777777" w:rsidTr="00DE3BE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9C5A63" w14:textId="77777777" w:rsidR="006424A9" w:rsidRPr="00CF1CF7" w:rsidRDefault="006424A9" w:rsidP="00020934">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54460E7" w14:textId="77777777" w:rsidR="006424A9" w:rsidRPr="00CF1CF7" w:rsidRDefault="00723924" w:rsidP="00020934">
            <w:pPr>
              <w:jc w:val="center"/>
              <w:rPr>
                <w:rFonts w:ascii="Arial" w:hAnsi="Arial" w:cs="Arial"/>
                <w:sz w:val="20"/>
                <w:szCs w:val="21"/>
              </w:rPr>
            </w:pPr>
            <w:r w:rsidRPr="00CF1CF7">
              <w:rPr>
                <w:rFonts w:ascii="Arial" w:hAnsi="Arial" w:cs="Arial" w:hint="eastAsia"/>
                <w:sz w:val="20"/>
                <w:szCs w:val="21"/>
              </w:rPr>
              <w:t>全</w:t>
            </w:r>
            <w:r w:rsidR="00A7019C" w:rsidRPr="00CF1CF7">
              <w:rPr>
                <w:rFonts w:ascii="Arial" w:hAnsi="Arial" w:cs="Arial" w:hint="eastAsia"/>
                <w:sz w:val="20"/>
                <w:szCs w:val="21"/>
              </w:rPr>
              <w:t>装修</w:t>
            </w:r>
          </w:p>
        </w:tc>
      </w:tr>
      <w:tr w:rsidR="00CF1CF7" w:rsidRPr="00CF1CF7" w14:paraId="61B7F173" w14:textId="77777777" w:rsidTr="00DE3BE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81F76EE" w14:textId="77777777" w:rsidR="006424A9" w:rsidRPr="00CF1CF7" w:rsidRDefault="006424A9" w:rsidP="00020934">
            <w:pPr>
              <w:jc w:val="center"/>
              <w:rPr>
                <w:rFonts w:ascii="Arial" w:hAnsi="Arial" w:cs="Arial"/>
                <w:sz w:val="20"/>
                <w:szCs w:val="21"/>
              </w:rPr>
            </w:pPr>
            <w:r w:rsidRPr="00CF1CF7">
              <w:rPr>
                <w:rFonts w:ascii="Arial" w:hAnsi="Arial" w:cs="Arial"/>
                <w:sz w:val="20"/>
                <w:szCs w:val="21"/>
              </w:rPr>
              <w:t>设备</w:t>
            </w:r>
            <w:r w:rsidR="009865E6"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A225232" w14:textId="71B9C76C" w:rsidR="006424A9" w:rsidRPr="00CF1CF7" w:rsidRDefault="00CE3A8E" w:rsidP="00020934">
            <w:pPr>
              <w:jc w:val="center"/>
              <w:rPr>
                <w:rFonts w:ascii="Arial" w:hAnsi="Arial" w:cs="Arial"/>
                <w:sz w:val="20"/>
                <w:szCs w:val="21"/>
              </w:rPr>
            </w:pPr>
            <w:r w:rsidRPr="00CF1CF7">
              <w:rPr>
                <w:rFonts w:ascii="Arial" w:hAnsi="Arial" w:cs="Arial" w:hint="eastAsia"/>
                <w:sz w:val="20"/>
                <w:szCs w:val="21"/>
              </w:rPr>
              <w:t>齐全</w:t>
            </w:r>
          </w:p>
        </w:tc>
      </w:tr>
    </w:tbl>
    <w:p w14:paraId="4204F382" w14:textId="6FB83A67" w:rsidR="006424A9" w:rsidRPr="00CF1CF7" w:rsidRDefault="006424A9" w:rsidP="00203A00">
      <w:pPr>
        <w:spacing w:beforeLines="50" w:before="12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）、《北京市共有产权住房价格评估技术指引（试行）》</w:t>
      </w:r>
      <w:r w:rsidRPr="00CF1CF7">
        <w:rPr>
          <w:rFonts w:ascii="Arial" w:hAnsi="Arial" w:cs="Arial"/>
          <w:kern w:val="2"/>
          <w:sz w:val="21"/>
          <w:szCs w:val="21"/>
        </w:rPr>
        <w:t>(</w:t>
      </w:r>
      <w:r w:rsidRPr="00CF1CF7">
        <w:rPr>
          <w:rFonts w:ascii="Arial" w:hAnsi="Arial" w:cs="Arial"/>
          <w:kern w:val="2"/>
          <w:sz w:val="21"/>
          <w:szCs w:val="21"/>
        </w:rPr>
        <w:t>北估秘</w:t>
      </w:r>
      <w:r w:rsidRPr="00CF1CF7">
        <w:rPr>
          <w:rFonts w:ascii="Arial" w:hAnsi="Arial" w:cs="Arial"/>
          <w:kern w:val="2"/>
          <w:sz w:val="21"/>
          <w:szCs w:val="21"/>
        </w:rPr>
        <w:t>[2018]012</w:t>
      </w:r>
      <w:r w:rsidRPr="00CF1CF7">
        <w:rPr>
          <w:rFonts w:ascii="Arial" w:hAnsi="Arial" w:cs="Arial"/>
          <w:kern w:val="2"/>
          <w:sz w:val="21"/>
          <w:szCs w:val="21"/>
        </w:rPr>
        <w:t>号</w:t>
      </w:r>
      <w:r w:rsidRPr="00CF1CF7">
        <w:rPr>
          <w:rFonts w:ascii="Arial" w:hAnsi="Arial" w:cs="Arial"/>
          <w:kern w:val="2"/>
          <w:sz w:val="21"/>
          <w:szCs w:val="21"/>
        </w:rPr>
        <w:t>)</w:t>
      </w:r>
      <w:r w:rsidR="00187828" w:rsidRPr="00CF1CF7">
        <w:rPr>
          <w:rFonts w:ascii="Arial" w:hAnsi="Arial" w:cs="Arial" w:hint="eastAsia"/>
          <w:kern w:val="2"/>
          <w:sz w:val="21"/>
          <w:szCs w:val="21"/>
        </w:rPr>
        <w:t>、</w:t>
      </w:r>
      <w:r w:rsidR="00187828" w:rsidRPr="00CF1CF7">
        <w:rPr>
          <w:rFonts w:ascii="Arial" w:hAnsi="Arial" w:cs="Arial"/>
          <w:kern w:val="2"/>
          <w:sz w:val="21"/>
          <w:szCs w:val="21"/>
        </w:rPr>
        <w:t>参照</w:t>
      </w:r>
      <w:r w:rsidR="00A647EB" w:rsidRPr="00CF1CF7">
        <w:rPr>
          <w:rFonts w:ascii="Arial" w:hAnsi="Arial" w:cs="Arial" w:hint="eastAsia"/>
          <w:kern w:val="2"/>
          <w:sz w:val="21"/>
          <w:szCs w:val="21"/>
        </w:rPr>
        <w:t>《关于发布《北京市公共租赁住房项目市场租金评估技术指引》的通知》</w:t>
      </w:r>
      <w:r w:rsidR="00A647EB" w:rsidRPr="00CF1CF7">
        <w:rPr>
          <w:rFonts w:ascii="Arial" w:hAnsi="Arial" w:cs="Arial" w:hint="eastAsia"/>
          <w:kern w:val="2"/>
          <w:sz w:val="21"/>
          <w:szCs w:val="21"/>
        </w:rPr>
        <w:t xml:space="preserve"> [</w:t>
      </w:r>
      <w:r w:rsidR="00A647EB" w:rsidRPr="00CF1CF7">
        <w:rPr>
          <w:rFonts w:ascii="Arial" w:hAnsi="Arial" w:cs="Arial" w:hint="eastAsia"/>
          <w:kern w:val="2"/>
          <w:sz w:val="21"/>
          <w:szCs w:val="21"/>
        </w:rPr>
        <w:t>北估秘</w:t>
      </w:r>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475A8449"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Pr="00CF1CF7">
        <w:rPr>
          <w:rFonts w:ascii="Arial" w:hAnsi="Arial" w:cs="Arial"/>
          <w:kern w:val="2"/>
          <w:sz w:val="21"/>
          <w:szCs w:val="21"/>
        </w:rPr>
        <w:t>202</w:t>
      </w:r>
      <w:r w:rsidR="00B714D3" w:rsidRPr="00CF1CF7">
        <w:rPr>
          <w:rFonts w:ascii="Arial" w:hAnsi="Arial" w:cs="Arial" w:hint="eastAsia"/>
          <w:kern w:val="2"/>
          <w:sz w:val="21"/>
          <w:szCs w:val="21"/>
        </w:rPr>
        <w:t>2</w:t>
      </w:r>
      <w:r w:rsidRPr="00CF1CF7">
        <w:rPr>
          <w:rFonts w:ascii="Arial" w:hAnsi="Arial" w:cs="Arial"/>
          <w:kern w:val="2"/>
          <w:sz w:val="21"/>
          <w:szCs w:val="21"/>
        </w:rPr>
        <w:t>年</w:t>
      </w:r>
      <w:r w:rsidR="00D65EA0" w:rsidRPr="00CF1CF7">
        <w:rPr>
          <w:rFonts w:ascii="Arial" w:hAnsi="Arial" w:cs="Arial"/>
          <w:kern w:val="2"/>
          <w:sz w:val="21"/>
          <w:szCs w:val="21"/>
        </w:rPr>
        <w:t>10</w:t>
      </w:r>
      <w:r w:rsidRPr="00CF1CF7">
        <w:rPr>
          <w:rFonts w:ascii="Arial" w:hAnsi="Arial" w:cs="Arial"/>
          <w:kern w:val="2"/>
          <w:sz w:val="21"/>
          <w:szCs w:val="21"/>
        </w:rPr>
        <w:t>月</w:t>
      </w:r>
      <w:r w:rsidR="00B714D3" w:rsidRPr="00CF1CF7">
        <w:rPr>
          <w:rFonts w:ascii="Arial" w:hAnsi="Arial" w:cs="Arial" w:hint="eastAsia"/>
          <w:kern w:val="2"/>
          <w:sz w:val="21"/>
          <w:szCs w:val="21"/>
        </w:rPr>
        <w:t>2</w:t>
      </w:r>
      <w:r w:rsidR="00D65EA0" w:rsidRPr="00CF1CF7">
        <w:rPr>
          <w:rFonts w:ascii="Arial" w:hAnsi="Arial" w:cs="Arial"/>
          <w:kern w:val="2"/>
          <w:sz w:val="21"/>
          <w:szCs w:val="21"/>
        </w:rPr>
        <w:t>1</w:t>
      </w:r>
      <w:r w:rsidRPr="00CF1CF7">
        <w:rPr>
          <w:rFonts w:ascii="Arial" w:hAnsi="Arial" w:cs="Arial"/>
          <w:kern w:val="2"/>
          <w:sz w:val="21"/>
          <w:szCs w:val="21"/>
        </w:rPr>
        <w:t>日（</w:t>
      </w:r>
      <w:r w:rsidR="00D55808" w:rsidRPr="00CF1CF7">
        <w:rPr>
          <w:rFonts w:ascii="Arial" w:hAnsi="Arial" w:cs="Arial" w:hint="eastAsia"/>
          <w:kern w:val="2"/>
          <w:sz w:val="21"/>
          <w:szCs w:val="21"/>
        </w:rPr>
        <w:t>实地查勘之日</w:t>
      </w:r>
      <w:r w:rsidRPr="00CF1CF7">
        <w:rPr>
          <w:rFonts w:ascii="Arial" w:hAnsi="Arial" w:cs="Arial"/>
          <w:kern w:val="2"/>
          <w:sz w:val="21"/>
          <w:szCs w:val="21"/>
        </w:rPr>
        <w:t>）</w:t>
      </w:r>
    </w:p>
    <w:p w14:paraId="0ED55169" w14:textId="0470DFB1"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1E4611" w:rsidRPr="00CF1CF7">
        <w:rPr>
          <w:rFonts w:ascii="Arial" w:hAnsi="Arial" w:cs="Arial"/>
          <w:sz w:val="21"/>
          <w:szCs w:val="21"/>
        </w:rPr>
        <w:t>2021</w:t>
      </w:r>
      <w:r w:rsidR="001E4611" w:rsidRPr="00CF1CF7">
        <w:rPr>
          <w:rFonts w:ascii="Arial" w:hAnsi="Arial" w:cs="Arial"/>
          <w:sz w:val="21"/>
          <w:szCs w:val="21"/>
        </w:rPr>
        <w:t>年</w:t>
      </w:r>
      <w:r w:rsidR="001E4611" w:rsidRPr="00CF1CF7">
        <w:rPr>
          <w:rFonts w:ascii="Arial" w:hAnsi="Arial" w:cs="Arial"/>
          <w:sz w:val="21"/>
          <w:szCs w:val="21"/>
        </w:rPr>
        <w:t>10</w:t>
      </w:r>
      <w:r w:rsidR="001E4611" w:rsidRPr="00CF1CF7">
        <w:rPr>
          <w:rFonts w:ascii="Arial" w:hAnsi="Arial" w:cs="Arial"/>
          <w:sz w:val="21"/>
          <w:szCs w:val="21"/>
        </w:rPr>
        <w:t>月至</w:t>
      </w:r>
      <w:r w:rsidR="001E4611" w:rsidRPr="00CF1CF7">
        <w:rPr>
          <w:rFonts w:ascii="Arial" w:hAnsi="Arial" w:cs="Arial"/>
          <w:sz w:val="21"/>
          <w:szCs w:val="21"/>
        </w:rPr>
        <w:t>2022</w:t>
      </w:r>
      <w:r w:rsidR="001E4611" w:rsidRPr="00CF1CF7">
        <w:rPr>
          <w:rFonts w:ascii="Arial" w:hAnsi="Arial" w:cs="Arial"/>
          <w:sz w:val="21"/>
          <w:szCs w:val="21"/>
        </w:rPr>
        <w:t>年</w:t>
      </w:r>
      <w:r w:rsidR="001E4611" w:rsidRPr="00CF1CF7">
        <w:rPr>
          <w:rFonts w:ascii="Arial" w:hAnsi="Arial" w:cs="Arial"/>
          <w:sz w:val="21"/>
          <w:szCs w:val="21"/>
        </w:rPr>
        <w:t>9</w:t>
      </w:r>
      <w:r w:rsidR="001E4611" w:rsidRPr="00CF1CF7">
        <w:rPr>
          <w:rFonts w:ascii="Arial" w:hAnsi="Arial" w:cs="Arial"/>
          <w:sz w:val="21"/>
          <w:szCs w:val="21"/>
        </w:rPr>
        <w:t>月</w:t>
      </w:r>
      <w:r w:rsidRPr="00CF1CF7">
        <w:rPr>
          <w:rFonts w:ascii="Arial" w:hAnsi="Arial" w:cs="Arial"/>
          <w:sz w:val="21"/>
          <w:szCs w:val="21"/>
        </w:rPr>
        <w:t>）</w:t>
      </w:r>
    </w:p>
    <w:p w14:paraId="24D73E75" w14:textId="7BCC5F5A"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1E4611" w:rsidRPr="00CF1CF7">
        <w:rPr>
          <w:rFonts w:ascii="Arial" w:hAnsi="Arial" w:cs="Arial"/>
          <w:sz w:val="21"/>
          <w:szCs w:val="21"/>
        </w:rPr>
        <w:t>2021</w:t>
      </w:r>
      <w:r w:rsidR="001E4611" w:rsidRPr="00CF1CF7">
        <w:rPr>
          <w:rFonts w:ascii="Arial" w:hAnsi="Arial" w:cs="Arial"/>
          <w:sz w:val="21"/>
          <w:szCs w:val="21"/>
        </w:rPr>
        <w:t>年</w:t>
      </w:r>
      <w:r w:rsidR="001E4611" w:rsidRPr="00CF1CF7">
        <w:rPr>
          <w:rFonts w:ascii="Arial" w:hAnsi="Arial" w:cs="Arial"/>
          <w:sz w:val="21"/>
          <w:szCs w:val="21"/>
        </w:rPr>
        <w:t>10</w:t>
      </w:r>
      <w:r w:rsidR="001E4611" w:rsidRPr="00CF1CF7">
        <w:rPr>
          <w:rFonts w:ascii="Arial" w:hAnsi="Arial" w:cs="Arial"/>
          <w:sz w:val="21"/>
          <w:szCs w:val="21"/>
        </w:rPr>
        <w:t>月至</w:t>
      </w:r>
      <w:r w:rsidR="001E4611" w:rsidRPr="00CF1CF7">
        <w:rPr>
          <w:rFonts w:ascii="Arial" w:hAnsi="Arial" w:cs="Arial"/>
          <w:sz w:val="21"/>
          <w:szCs w:val="21"/>
        </w:rPr>
        <w:t>2022</w:t>
      </w:r>
      <w:r w:rsidR="001E4611" w:rsidRPr="00CF1CF7">
        <w:rPr>
          <w:rFonts w:ascii="Arial" w:hAnsi="Arial" w:cs="Arial"/>
          <w:sz w:val="21"/>
          <w:szCs w:val="21"/>
        </w:rPr>
        <w:t>年</w:t>
      </w:r>
      <w:r w:rsidR="001E4611" w:rsidRPr="00CF1CF7">
        <w:rPr>
          <w:rFonts w:ascii="Arial" w:hAnsi="Arial" w:cs="Arial"/>
          <w:sz w:val="21"/>
          <w:szCs w:val="21"/>
        </w:rPr>
        <w:t>9</w:t>
      </w:r>
      <w:r w:rsidR="001E4611" w:rsidRPr="00CF1CF7">
        <w:rPr>
          <w:rFonts w:ascii="Arial" w:hAnsi="Arial" w:cs="Arial"/>
          <w:sz w:val="21"/>
          <w:szCs w:val="21"/>
        </w:rPr>
        <w:t>月</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66725915"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24A4F31A" w14:textId="57827B4D"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1E4611" w:rsidRPr="00CF1CF7">
        <w:rPr>
          <w:rFonts w:ascii="Arial" w:hAnsi="Arial" w:cs="Arial"/>
          <w:sz w:val="21"/>
          <w:szCs w:val="21"/>
        </w:rPr>
        <w:t>2021</w:t>
      </w:r>
      <w:r w:rsidR="001E4611" w:rsidRPr="00CF1CF7">
        <w:rPr>
          <w:rFonts w:ascii="Arial" w:hAnsi="Arial" w:cs="Arial"/>
          <w:sz w:val="21"/>
          <w:szCs w:val="21"/>
        </w:rPr>
        <w:t>年</w:t>
      </w:r>
      <w:r w:rsidR="001E4611" w:rsidRPr="00CF1CF7">
        <w:rPr>
          <w:rFonts w:ascii="Arial" w:hAnsi="Arial" w:cs="Arial"/>
          <w:sz w:val="21"/>
          <w:szCs w:val="21"/>
        </w:rPr>
        <w:t>10</w:t>
      </w:r>
      <w:r w:rsidR="001E4611" w:rsidRPr="00CF1CF7">
        <w:rPr>
          <w:rFonts w:ascii="Arial" w:hAnsi="Arial" w:cs="Arial"/>
          <w:sz w:val="21"/>
          <w:szCs w:val="21"/>
        </w:rPr>
        <w:t>月至</w:t>
      </w:r>
      <w:r w:rsidR="001E4611" w:rsidRPr="00CF1CF7">
        <w:rPr>
          <w:rFonts w:ascii="Arial" w:hAnsi="Arial" w:cs="Arial"/>
          <w:sz w:val="21"/>
          <w:szCs w:val="21"/>
        </w:rPr>
        <w:t>2022</w:t>
      </w:r>
      <w:r w:rsidR="001E4611" w:rsidRPr="00CF1CF7">
        <w:rPr>
          <w:rFonts w:ascii="Arial" w:hAnsi="Arial" w:cs="Arial"/>
          <w:sz w:val="21"/>
          <w:szCs w:val="21"/>
        </w:rPr>
        <w:t>年</w:t>
      </w:r>
      <w:r w:rsidR="001E4611" w:rsidRPr="00CF1CF7">
        <w:rPr>
          <w:rFonts w:ascii="Arial" w:hAnsi="Arial" w:cs="Arial"/>
          <w:sz w:val="21"/>
          <w:szCs w:val="21"/>
        </w:rPr>
        <w:t>9</w:t>
      </w:r>
      <w:r w:rsidR="001E4611" w:rsidRPr="00CF1CF7">
        <w:rPr>
          <w:rFonts w:ascii="Arial" w:hAnsi="Arial" w:cs="Arial"/>
          <w:sz w:val="21"/>
          <w:szCs w:val="21"/>
        </w:rPr>
        <w:t>月</w:t>
      </w:r>
      <w:r w:rsidR="00CE3A8E" w:rsidRPr="00CF1CF7">
        <w:rPr>
          <w:rFonts w:ascii="Arial" w:hAnsi="Arial" w:cs="Arial"/>
          <w:sz w:val="21"/>
          <w:szCs w:val="21"/>
        </w:rPr>
        <w:t>）</w:t>
      </w:r>
      <w:r w:rsidRPr="00CF1CF7">
        <w:rPr>
          <w:rFonts w:ascii="Arial" w:hAnsi="Arial" w:cs="Arial"/>
          <w:sz w:val="21"/>
          <w:szCs w:val="21"/>
        </w:rPr>
        <w:t>。</w:t>
      </w:r>
    </w:p>
    <w:p w14:paraId="670EE444" w14:textId="77777777"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）装修状况</w:t>
      </w:r>
      <w:r w:rsidRPr="00CF1CF7">
        <w:rPr>
          <w:rFonts w:ascii="Arial" w:hAnsi="Arial" w:cs="Arial"/>
          <w:sz w:val="21"/>
          <w:szCs w:val="21"/>
        </w:rPr>
        <w:t>依据共有产权住房</w:t>
      </w:r>
      <w:r w:rsidRPr="00CF1CF7">
        <w:rPr>
          <w:rFonts w:ascii="Arial" w:hAnsi="Arial" w:cs="Arial" w:hint="eastAsia"/>
          <w:sz w:val="21"/>
          <w:szCs w:val="21"/>
        </w:rPr>
        <w:t>现状</w:t>
      </w:r>
      <w:r w:rsidRPr="00CF1CF7">
        <w:rPr>
          <w:rFonts w:ascii="Arial" w:hAnsi="Arial" w:cs="Arial"/>
          <w:sz w:val="21"/>
          <w:szCs w:val="21"/>
        </w:rPr>
        <w:t>条件设定为</w:t>
      </w:r>
      <w:r w:rsidR="00D618DA" w:rsidRPr="00CF1CF7">
        <w:rPr>
          <w:rFonts w:ascii="Arial" w:hAnsi="Arial" w:cs="Arial" w:hint="eastAsia"/>
          <w:sz w:val="21"/>
          <w:szCs w:val="21"/>
        </w:rPr>
        <w:t>全</w:t>
      </w:r>
      <w:r w:rsidRPr="00CF1CF7">
        <w:rPr>
          <w:rFonts w:ascii="Arial" w:hAnsi="Arial" w:cs="Arial"/>
          <w:sz w:val="21"/>
          <w:szCs w:val="21"/>
        </w:rPr>
        <w:t>装修。</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50A3759C" w:rsidR="006424A9" w:rsidRPr="00CF1CF7" w:rsidRDefault="006424A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估价结果：</w:t>
      </w: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0B1B4A" w:rsidRPr="00CF1CF7">
        <w:rPr>
          <w:rFonts w:ascii="Arial" w:hAnsi="Arial" w:cs="Arial"/>
          <w:sz w:val="21"/>
          <w:szCs w:val="21"/>
        </w:rPr>
        <w:t>2022</w:t>
      </w:r>
      <w:r w:rsidR="000B1B4A" w:rsidRPr="00CF1CF7">
        <w:rPr>
          <w:rFonts w:ascii="Arial" w:hAnsi="Arial" w:cs="Arial"/>
          <w:sz w:val="21"/>
          <w:szCs w:val="21"/>
        </w:rPr>
        <w:t>年</w:t>
      </w:r>
      <w:r w:rsidR="000B1B4A" w:rsidRPr="00CF1CF7">
        <w:rPr>
          <w:rFonts w:ascii="Arial" w:hAnsi="Arial" w:cs="Arial"/>
          <w:sz w:val="21"/>
          <w:szCs w:val="21"/>
        </w:rPr>
        <w:t>10</w:t>
      </w:r>
      <w:r w:rsidR="000B1B4A" w:rsidRPr="00CF1CF7">
        <w:rPr>
          <w:rFonts w:ascii="Arial" w:hAnsi="Arial" w:cs="Arial"/>
          <w:sz w:val="21"/>
          <w:szCs w:val="21"/>
        </w:rPr>
        <w:t>月</w:t>
      </w:r>
      <w:r w:rsidR="000B1B4A" w:rsidRPr="00CF1CF7">
        <w:rPr>
          <w:rFonts w:ascii="Arial" w:hAnsi="Arial" w:cs="Arial"/>
          <w:sz w:val="21"/>
          <w:szCs w:val="21"/>
        </w:rPr>
        <w:t>21</w:t>
      </w:r>
      <w:r w:rsidR="000B1B4A" w:rsidRPr="00CF1CF7">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r w:rsidRPr="00CF1CF7">
        <w:rPr>
          <w:rFonts w:ascii="Arial" w:hAnsi="Arial" w:cs="Arial"/>
          <w:sz w:val="21"/>
          <w:szCs w:val="21"/>
        </w:rPr>
        <w:t xml:space="preserve"> </w:t>
      </w:r>
    </w:p>
    <w:p w14:paraId="573626F8" w14:textId="6521D30D"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203A00" w:rsidRPr="00CF1CF7">
        <w:rPr>
          <w:rFonts w:ascii="Arial" w:hAnsi="Arial" w:cs="Arial" w:hint="eastAsia"/>
          <w:b/>
          <w:bCs/>
          <w:sz w:val="21"/>
          <w:szCs w:val="21"/>
        </w:rPr>
        <w:t>53</w:t>
      </w:r>
      <w:r w:rsidRPr="00CF1CF7">
        <w:rPr>
          <w:rFonts w:ascii="Arial" w:hAnsi="Arial" w:cs="Arial"/>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0B230D82"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471652A" w14:textId="77777777" w:rsidR="00203A00" w:rsidRPr="00CF1CF7" w:rsidRDefault="00203A00"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Pr="00CF1CF7" w:rsidRDefault="00203A00"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北京康正宏基房地产评估有限公司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52D119C5" w:rsidR="001C6AF2" w:rsidRPr="00CF1CF7" w:rsidRDefault="00E02259" w:rsidP="007C0A89">
            <w:pPr>
              <w:spacing w:line="480" w:lineRule="auto"/>
              <w:jc w:val="right"/>
              <w:rPr>
                <w:rFonts w:ascii="Arial" w:hAnsi="Arial" w:cs="Arial"/>
                <w:sz w:val="21"/>
                <w:szCs w:val="21"/>
              </w:rPr>
            </w:pPr>
            <w:r w:rsidRPr="00CF1CF7">
              <w:rPr>
                <w:rFonts w:ascii="Arial" w:hAnsi="Arial" w:cs="Arial"/>
                <w:sz w:val="21"/>
                <w:szCs w:val="21"/>
              </w:rPr>
              <w:t>二〇二</w:t>
            </w:r>
            <w:r w:rsidR="00B714D3" w:rsidRPr="00CF1CF7">
              <w:rPr>
                <w:rFonts w:ascii="Arial" w:hAnsi="Arial" w:cs="Arial" w:hint="eastAsia"/>
                <w:sz w:val="21"/>
                <w:szCs w:val="21"/>
              </w:rPr>
              <w:t>二</w:t>
            </w:r>
            <w:r w:rsidRPr="00CF1CF7">
              <w:rPr>
                <w:rFonts w:ascii="Arial" w:hAnsi="Arial" w:cs="Arial"/>
                <w:sz w:val="21"/>
                <w:szCs w:val="21"/>
              </w:rPr>
              <w:t>年</w:t>
            </w:r>
            <w:r w:rsidR="00811296" w:rsidRPr="00CF1CF7">
              <w:rPr>
                <w:rFonts w:ascii="Arial" w:hAnsi="Arial" w:cs="Arial" w:hint="eastAsia"/>
                <w:sz w:val="21"/>
                <w:szCs w:val="21"/>
              </w:rPr>
              <w:t>十一</w:t>
            </w:r>
            <w:r w:rsidR="00B714D3" w:rsidRPr="00CF1CF7">
              <w:rPr>
                <w:rFonts w:ascii="Arial" w:hAnsi="Arial" w:cs="Arial"/>
                <w:sz w:val="21"/>
                <w:szCs w:val="21"/>
              </w:rPr>
              <w:t>月</w:t>
            </w:r>
            <w:r w:rsidR="00811296" w:rsidRPr="00CF1CF7">
              <w:rPr>
                <w:rFonts w:ascii="Arial" w:hAnsi="Arial" w:cs="Arial" w:hint="eastAsia"/>
                <w:sz w:val="21"/>
                <w:szCs w:val="21"/>
              </w:rPr>
              <w:t>九</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5055FA">
          <w:headerReference w:type="default" r:id="rId15"/>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13AED868" w14:textId="7860232D" w:rsidR="00357B62" w:rsidRPr="00CF1CF7" w:rsidRDefault="003B645C">
      <w:pPr>
        <w:pStyle w:val="11"/>
        <w:rPr>
          <w:rFonts w:ascii="Arial" w:eastAsia="宋体" w:hAnsi="Arial" w:cs="Arial"/>
          <w:b w:val="0"/>
          <w:bCs w:val="0"/>
          <w:kern w:val="2"/>
          <w:sz w:val="24"/>
          <w:szCs w:val="24"/>
        </w:rPr>
      </w:pPr>
      <w:r w:rsidRPr="00CF1CF7">
        <w:rPr>
          <w:rFonts w:ascii="Arial" w:eastAsia="宋体" w:hAnsi="Arial" w:cs="Arial"/>
          <w:sz w:val="24"/>
          <w:szCs w:val="24"/>
        </w:rPr>
        <w:fldChar w:fldCharType="begin"/>
      </w:r>
      <w:r w:rsidR="00B10026" w:rsidRPr="00CF1CF7">
        <w:rPr>
          <w:rFonts w:ascii="Arial" w:eastAsia="宋体" w:hAnsi="Arial" w:cs="Arial"/>
          <w:sz w:val="24"/>
          <w:szCs w:val="24"/>
        </w:rPr>
        <w:instrText xml:space="preserve"> TOC \o "1-3" \h \z </w:instrText>
      </w:r>
      <w:r w:rsidRPr="00CF1CF7">
        <w:rPr>
          <w:rFonts w:ascii="Arial" w:eastAsia="宋体" w:hAnsi="Arial" w:cs="Arial"/>
          <w:sz w:val="24"/>
          <w:szCs w:val="24"/>
        </w:rPr>
        <w:fldChar w:fldCharType="separate"/>
      </w:r>
      <w:hyperlink w:anchor="_Toc525655414" w:history="1">
        <w:r w:rsidR="00357B62" w:rsidRPr="00CF1CF7">
          <w:rPr>
            <w:rStyle w:val="ae"/>
            <w:rFonts w:ascii="Arial" w:eastAsia="宋体" w:hAnsi="Arial" w:cs="Arial"/>
            <w:color w:val="auto"/>
            <w:sz w:val="24"/>
            <w:szCs w:val="24"/>
          </w:rPr>
          <w:t>致估价委托人函</w:t>
        </w:r>
        <w:r w:rsidR="00357B62" w:rsidRPr="00CF1CF7">
          <w:rPr>
            <w:rFonts w:ascii="Arial" w:eastAsia="宋体" w:hAnsi="Arial" w:cs="Arial"/>
            <w:webHidden/>
            <w:sz w:val="24"/>
            <w:szCs w:val="24"/>
          </w:rPr>
          <w:tab/>
        </w:r>
        <w:r w:rsidRPr="00CF1CF7">
          <w:rPr>
            <w:rFonts w:ascii="Arial" w:eastAsia="宋体" w:hAnsi="Arial" w:cs="Arial"/>
            <w:webHidden/>
            <w:sz w:val="24"/>
            <w:szCs w:val="24"/>
          </w:rPr>
          <w:fldChar w:fldCharType="begin"/>
        </w:r>
        <w:r w:rsidR="00357B62" w:rsidRPr="00CF1CF7">
          <w:rPr>
            <w:rFonts w:ascii="Arial" w:eastAsia="宋体" w:hAnsi="Arial" w:cs="Arial"/>
            <w:webHidden/>
            <w:sz w:val="24"/>
            <w:szCs w:val="24"/>
          </w:rPr>
          <w:instrText xml:space="preserve"> PAGEREF _Toc525655414 \h </w:instrText>
        </w:r>
        <w:r w:rsidRPr="00CF1CF7">
          <w:rPr>
            <w:rFonts w:ascii="Arial" w:eastAsia="宋体" w:hAnsi="Arial" w:cs="Arial"/>
            <w:webHidden/>
            <w:sz w:val="24"/>
            <w:szCs w:val="24"/>
          </w:rPr>
        </w:r>
        <w:r w:rsidRPr="00CF1CF7">
          <w:rPr>
            <w:rFonts w:ascii="Arial" w:eastAsia="宋体" w:hAnsi="Arial" w:cs="Arial"/>
            <w:webHidden/>
            <w:sz w:val="24"/>
            <w:szCs w:val="24"/>
          </w:rPr>
          <w:fldChar w:fldCharType="separate"/>
        </w:r>
        <w:r w:rsidR="00B20156">
          <w:rPr>
            <w:rFonts w:ascii="Arial" w:eastAsia="宋体" w:hAnsi="Arial" w:cs="Arial"/>
            <w:webHidden/>
            <w:sz w:val="24"/>
            <w:szCs w:val="24"/>
          </w:rPr>
          <w:t>1</w:t>
        </w:r>
        <w:r w:rsidRPr="00CF1CF7">
          <w:rPr>
            <w:rFonts w:ascii="Arial" w:eastAsia="宋体" w:hAnsi="Arial" w:cs="Arial"/>
            <w:webHidden/>
            <w:sz w:val="24"/>
            <w:szCs w:val="24"/>
          </w:rPr>
          <w:fldChar w:fldCharType="end"/>
        </w:r>
      </w:hyperlink>
    </w:p>
    <w:p w14:paraId="35B0D14B" w14:textId="7E7BA549" w:rsidR="00357B62" w:rsidRPr="00CF1CF7" w:rsidRDefault="003C20C5">
      <w:pPr>
        <w:pStyle w:val="11"/>
        <w:rPr>
          <w:rFonts w:ascii="Arial" w:eastAsia="宋体" w:hAnsi="Arial" w:cs="Arial"/>
          <w:b w:val="0"/>
          <w:bCs w:val="0"/>
          <w:kern w:val="2"/>
          <w:sz w:val="24"/>
          <w:szCs w:val="24"/>
        </w:rPr>
      </w:pPr>
      <w:hyperlink w:anchor="_Toc525655415" w:history="1">
        <w:r w:rsidR="00357B62" w:rsidRPr="00CF1CF7">
          <w:rPr>
            <w:rStyle w:val="ae"/>
            <w:rFonts w:ascii="Arial" w:eastAsia="宋体" w:hAnsi="Arial" w:cs="Arial"/>
            <w:color w:val="auto"/>
            <w:sz w:val="24"/>
            <w:szCs w:val="24"/>
          </w:rPr>
          <w:t>估价师声明</w:t>
        </w:r>
        <w:r w:rsidR="00357B62" w:rsidRPr="00CF1CF7">
          <w:rPr>
            <w:rFonts w:ascii="Arial" w:eastAsia="宋体" w:hAnsi="Arial" w:cs="Arial"/>
            <w:webHidden/>
            <w:sz w:val="24"/>
            <w:szCs w:val="24"/>
          </w:rPr>
          <w:tab/>
        </w:r>
        <w:r w:rsidR="003B645C" w:rsidRPr="00CF1CF7">
          <w:rPr>
            <w:rFonts w:ascii="Arial" w:eastAsia="宋体" w:hAnsi="Arial" w:cs="Arial"/>
            <w:webHidden/>
            <w:sz w:val="24"/>
            <w:szCs w:val="24"/>
          </w:rPr>
          <w:fldChar w:fldCharType="begin"/>
        </w:r>
        <w:r w:rsidR="00357B62" w:rsidRPr="00CF1CF7">
          <w:rPr>
            <w:rFonts w:ascii="Arial" w:eastAsia="宋体" w:hAnsi="Arial" w:cs="Arial"/>
            <w:webHidden/>
            <w:sz w:val="24"/>
            <w:szCs w:val="24"/>
          </w:rPr>
          <w:instrText xml:space="preserve"> PAGEREF _Toc525655415 \h </w:instrText>
        </w:r>
        <w:r w:rsidR="003B645C" w:rsidRPr="00CF1CF7">
          <w:rPr>
            <w:rFonts w:ascii="Arial" w:eastAsia="宋体" w:hAnsi="Arial" w:cs="Arial"/>
            <w:webHidden/>
            <w:sz w:val="24"/>
            <w:szCs w:val="24"/>
          </w:rPr>
        </w:r>
        <w:r w:rsidR="003B645C" w:rsidRPr="00CF1CF7">
          <w:rPr>
            <w:rFonts w:ascii="Arial" w:eastAsia="宋体" w:hAnsi="Arial" w:cs="Arial"/>
            <w:webHidden/>
            <w:sz w:val="24"/>
            <w:szCs w:val="24"/>
          </w:rPr>
          <w:fldChar w:fldCharType="separate"/>
        </w:r>
        <w:r w:rsidR="00B20156">
          <w:rPr>
            <w:rFonts w:ascii="Arial" w:eastAsia="宋体" w:hAnsi="Arial" w:cs="Arial"/>
            <w:webHidden/>
            <w:sz w:val="24"/>
            <w:szCs w:val="24"/>
          </w:rPr>
          <w:t>5</w:t>
        </w:r>
        <w:r w:rsidR="003B645C" w:rsidRPr="00CF1CF7">
          <w:rPr>
            <w:rFonts w:ascii="Arial" w:eastAsia="宋体" w:hAnsi="Arial" w:cs="Arial"/>
            <w:webHidden/>
            <w:sz w:val="24"/>
            <w:szCs w:val="24"/>
          </w:rPr>
          <w:fldChar w:fldCharType="end"/>
        </w:r>
      </w:hyperlink>
    </w:p>
    <w:p w14:paraId="5B59F6F9" w14:textId="2BCB122D" w:rsidR="00357B62" w:rsidRPr="00CF1CF7" w:rsidRDefault="003C20C5">
      <w:pPr>
        <w:pStyle w:val="11"/>
        <w:rPr>
          <w:rFonts w:ascii="Arial" w:eastAsia="宋体" w:hAnsi="Arial" w:cs="Arial"/>
          <w:b w:val="0"/>
          <w:bCs w:val="0"/>
          <w:kern w:val="2"/>
          <w:sz w:val="24"/>
          <w:szCs w:val="24"/>
        </w:rPr>
      </w:pPr>
      <w:hyperlink w:anchor="_Toc525655416" w:history="1">
        <w:r w:rsidR="00357B62" w:rsidRPr="00CF1CF7">
          <w:rPr>
            <w:rStyle w:val="ae"/>
            <w:rFonts w:ascii="Arial" w:eastAsia="宋体" w:hAnsi="Arial" w:cs="Arial"/>
            <w:color w:val="auto"/>
            <w:sz w:val="24"/>
            <w:szCs w:val="24"/>
          </w:rPr>
          <w:t>估价假设和限制条件</w:t>
        </w:r>
        <w:r w:rsidR="00357B62" w:rsidRPr="00CF1CF7">
          <w:rPr>
            <w:rFonts w:ascii="Arial" w:eastAsia="宋体" w:hAnsi="Arial" w:cs="Arial"/>
            <w:webHidden/>
            <w:sz w:val="24"/>
            <w:szCs w:val="24"/>
          </w:rPr>
          <w:tab/>
        </w:r>
        <w:r w:rsidR="003B645C" w:rsidRPr="00CF1CF7">
          <w:rPr>
            <w:rFonts w:ascii="Arial" w:eastAsia="宋体" w:hAnsi="Arial" w:cs="Arial"/>
            <w:webHidden/>
            <w:sz w:val="24"/>
            <w:szCs w:val="24"/>
          </w:rPr>
          <w:fldChar w:fldCharType="begin"/>
        </w:r>
        <w:r w:rsidR="00357B62" w:rsidRPr="00CF1CF7">
          <w:rPr>
            <w:rFonts w:ascii="Arial" w:eastAsia="宋体" w:hAnsi="Arial" w:cs="Arial"/>
            <w:webHidden/>
            <w:sz w:val="24"/>
            <w:szCs w:val="24"/>
          </w:rPr>
          <w:instrText xml:space="preserve"> PAGEREF _Toc525655416 \h </w:instrText>
        </w:r>
        <w:r w:rsidR="003B645C" w:rsidRPr="00CF1CF7">
          <w:rPr>
            <w:rFonts w:ascii="Arial" w:eastAsia="宋体" w:hAnsi="Arial" w:cs="Arial"/>
            <w:webHidden/>
            <w:sz w:val="24"/>
            <w:szCs w:val="24"/>
          </w:rPr>
        </w:r>
        <w:r w:rsidR="003B645C" w:rsidRPr="00CF1CF7">
          <w:rPr>
            <w:rFonts w:ascii="Arial" w:eastAsia="宋体" w:hAnsi="Arial" w:cs="Arial"/>
            <w:webHidden/>
            <w:sz w:val="24"/>
            <w:szCs w:val="24"/>
          </w:rPr>
          <w:fldChar w:fldCharType="separate"/>
        </w:r>
        <w:r w:rsidR="00B20156">
          <w:rPr>
            <w:rFonts w:ascii="Arial" w:eastAsia="宋体" w:hAnsi="Arial" w:cs="Arial"/>
            <w:webHidden/>
            <w:sz w:val="24"/>
            <w:szCs w:val="24"/>
          </w:rPr>
          <w:t>7</w:t>
        </w:r>
        <w:r w:rsidR="003B645C" w:rsidRPr="00CF1CF7">
          <w:rPr>
            <w:rFonts w:ascii="Arial" w:eastAsia="宋体" w:hAnsi="Arial" w:cs="Arial"/>
            <w:webHidden/>
            <w:sz w:val="24"/>
            <w:szCs w:val="24"/>
          </w:rPr>
          <w:fldChar w:fldCharType="end"/>
        </w:r>
      </w:hyperlink>
    </w:p>
    <w:p w14:paraId="2564884C" w14:textId="1F8F7E78" w:rsidR="00357B62" w:rsidRPr="00CF1CF7" w:rsidRDefault="003C20C5">
      <w:pPr>
        <w:pStyle w:val="11"/>
        <w:rPr>
          <w:rFonts w:ascii="Arial" w:eastAsia="宋体" w:hAnsi="Arial" w:cs="Arial"/>
          <w:b w:val="0"/>
          <w:bCs w:val="0"/>
          <w:kern w:val="2"/>
          <w:sz w:val="24"/>
          <w:szCs w:val="24"/>
        </w:rPr>
      </w:pPr>
      <w:hyperlink w:anchor="_Toc525655417" w:history="1">
        <w:r w:rsidR="00357B62" w:rsidRPr="00CF1CF7">
          <w:rPr>
            <w:rStyle w:val="ae"/>
            <w:rFonts w:ascii="Arial" w:eastAsia="宋体" w:hAnsi="Arial" w:cs="Arial"/>
            <w:color w:val="auto"/>
            <w:sz w:val="24"/>
            <w:szCs w:val="24"/>
          </w:rPr>
          <w:t>估价结果报告</w:t>
        </w:r>
        <w:r w:rsidR="00357B62" w:rsidRPr="00CF1CF7">
          <w:rPr>
            <w:rFonts w:ascii="Arial" w:eastAsia="宋体" w:hAnsi="Arial" w:cs="Arial"/>
            <w:webHidden/>
            <w:sz w:val="24"/>
            <w:szCs w:val="24"/>
          </w:rPr>
          <w:tab/>
        </w:r>
        <w:r w:rsidR="003B645C" w:rsidRPr="00CF1CF7">
          <w:rPr>
            <w:rFonts w:ascii="Arial" w:eastAsia="宋体" w:hAnsi="Arial" w:cs="Arial"/>
            <w:webHidden/>
            <w:sz w:val="24"/>
            <w:szCs w:val="24"/>
          </w:rPr>
          <w:fldChar w:fldCharType="begin"/>
        </w:r>
        <w:r w:rsidR="00357B62" w:rsidRPr="00CF1CF7">
          <w:rPr>
            <w:rFonts w:ascii="Arial" w:eastAsia="宋体" w:hAnsi="Arial" w:cs="Arial"/>
            <w:webHidden/>
            <w:sz w:val="24"/>
            <w:szCs w:val="24"/>
          </w:rPr>
          <w:instrText xml:space="preserve"> PAGEREF _Toc525655417 \h </w:instrText>
        </w:r>
        <w:r w:rsidR="003B645C" w:rsidRPr="00CF1CF7">
          <w:rPr>
            <w:rFonts w:ascii="Arial" w:eastAsia="宋体" w:hAnsi="Arial" w:cs="Arial"/>
            <w:webHidden/>
            <w:sz w:val="24"/>
            <w:szCs w:val="24"/>
          </w:rPr>
        </w:r>
        <w:r w:rsidR="003B645C" w:rsidRPr="00CF1CF7">
          <w:rPr>
            <w:rFonts w:ascii="Arial" w:eastAsia="宋体" w:hAnsi="Arial" w:cs="Arial"/>
            <w:webHidden/>
            <w:sz w:val="24"/>
            <w:szCs w:val="24"/>
          </w:rPr>
          <w:fldChar w:fldCharType="separate"/>
        </w:r>
        <w:r w:rsidR="00B20156">
          <w:rPr>
            <w:rFonts w:ascii="Arial" w:eastAsia="宋体" w:hAnsi="Arial" w:cs="Arial"/>
            <w:webHidden/>
            <w:sz w:val="24"/>
            <w:szCs w:val="24"/>
          </w:rPr>
          <w:t>10</w:t>
        </w:r>
        <w:r w:rsidR="003B645C" w:rsidRPr="00CF1CF7">
          <w:rPr>
            <w:rFonts w:ascii="Arial" w:eastAsia="宋体" w:hAnsi="Arial" w:cs="Arial"/>
            <w:webHidden/>
            <w:sz w:val="24"/>
            <w:szCs w:val="24"/>
          </w:rPr>
          <w:fldChar w:fldCharType="end"/>
        </w:r>
      </w:hyperlink>
    </w:p>
    <w:p w14:paraId="1CCD9D49" w14:textId="4CC5BE7E" w:rsidR="00357B62" w:rsidRPr="00CF1CF7" w:rsidRDefault="003C20C5">
      <w:pPr>
        <w:pStyle w:val="22"/>
        <w:rPr>
          <w:rFonts w:ascii="Arial" w:eastAsia="宋体" w:hAnsi="Arial" w:cs="Arial"/>
          <w:kern w:val="2"/>
          <w:sz w:val="21"/>
          <w:szCs w:val="21"/>
        </w:rPr>
      </w:pPr>
      <w:hyperlink w:anchor="_Toc525655418" w:history="1">
        <w:r w:rsidR="00357B62" w:rsidRPr="00CF1CF7">
          <w:rPr>
            <w:rStyle w:val="ae"/>
            <w:rFonts w:ascii="Arial" w:eastAsia="宋体" w:hAnsi="Arial" w:cs="Arial"/>
            <w:color w:val="auto"/>
            <w:sz w:val="21"/>
            <w:szCs w:val="21"/>
          </w:rPr>
          <w:t>一、估价委托人</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_Toc525655418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10</w:t>
        </w:r>
        <w:r w:rsidR="003B645C" w:rsidRPr="00CF1CF7">
          <w:rPr>
            <w:rFonts w:ascii="Arial" w:eastAsia="宋体" w:hAnsi="Arial" w:cs="Arial"/>
            <w:webHidden/>
            <w:sz w:val="21"/>
            <w:szCs w:val="21"/>
          </w:rPr>
          <w:fldChar w:fldCharType="end"/>
        </w:r>
      </w:hyperlink>
    </w:p>
    <w:p w14:paraId="1717AC8C" w14:textId="4DB54B87" w:rsidR="00357B62" w:rsidRPr="00CF1CF7" w:rsidRDefault="003C20C5">
      <w:pPr>
        <w:pStyle w:val="22"/>
        <w:rPr>
          <w:rFonts w:ascii="Arial" w:eastAsia="宋体" w:hAnsi="Arial" w:cs="Arial"/>
          <w:kern w:val="2"/>
          <w:sz w:val="21"/>
          <w:szCs w:val="21"/>
        </w:rPr>
      </w:pPr>
      <w:hyperlink w:anchor="_Toc525655419" w:history="1">
        <w:r w:rsidR="00357B62" w:rsidRPr="00CF1CF7">
          <w:rPr>
            <w:rStyle w:val="ae"/>
            <w:rFonts w:ascii="Arial" w:eastAsia="宋体" w:hAnsi="Arial" w:cs="Arial"/>
            <w:color w:val="auto"/>
            <w:sz w:val="21"/>
            <w:szCs w:val="21"/>
          </w:rPr>
          <w:t>二、房地产估价机构</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_Toc525655419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10</w:t>
        </w:r>
        <w:r w:rsidR="003B645C" w:rsidRPr="00CF1CF7">
          <w:rPr>
            <w:rFonts w:ascii="Arial" w:eastAsia="宋体" w:hAnsi="Arial" w:cs="Arial"/>
            <w:webHidden/>
            <w:sz w:val="21"/>
            <w:szCs w:val="21"/>
          </w:rPr>
          <w:fldChar w:fldCharType="end"/>
        </w:r>
      </w:hyperlink>
    </w:p>
    <w:p w14:paraId="02434517" w14:textId="38C2AD28" w:rsidR="00357B62" w:rsidRPr="00CF1CF7" w:rsidRDefault="003C20C5">
      <w:pPr>
        <w:pStyle w:val="22"/>
        <w:rPr>
          <w:rFonts w:ascii="Arial" w:eastAsia="宋体" w:hAnsi="Arial" w:cs="Arial"/>
          <w:kern w:val="2"/>
          <w:sz w:val="21"/>
          <w:szCs w:val="21"/>
        </w:rPr>
      </w:pPr>
      <w:hyperlink w:anchor="_Toc525655420" w:history="1">
        <w:r w:rsidR="00357B62" w:rsidRPr="00CF1CF7">
          <w:rPr>
            <w:rStyle w:val="ae"/>
            <w:rFonts w:ascii="Arial" w:eastAsia="宋体" w:hAnsi="Arial" w:cs="Arial"/>
            <w:color w:val="auto"/>
            <w:sz w:val="21"/>
            <w:szCs w:val="21"/>
          </w:rPr>
          <w:t>三、估价目的</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_Toc525655420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10</w:t>
        </w:r>
        <w:r w:rsidR="003B645C" w:rsidRPr="00CF1CF7">
          <w:rPr>
            <w:rFonts w:ascii="Arial" w:eastAsia="宋体" w:hAnsi="Arial" w:cs="Arial"/>
            <w:webHidden/>
            <w:sz w:val="21"/>
            <w:szCs w:val="21"/>
          </w:rPr>
          <w:fldChar w:fldCharType="end"/>
        </w:r>
      </w:hyperlink>
    </w:p>
    <w:p w14:paraId="69BE28BE" w14:textId="34DA578E" w:rsidR="00357B62" w:rsidRPr="00CF1CF7" w:rsidRDefault="003C20C5">
      <w:pPr>
        <w:pStyle w:val="22"/>
        <w:rPr>
          <w:rFonts w:ascii="Arial" w:eastAsia="宋体" w:hAnsi="Arial" w:cs="Arial"/>
          <w:kern w:val="2"/>
          <w:sz w:val="21"/>
          <w:szCs w:val="21"/>
        </w:rPr>
      </w:pPr>
      <w:hyperlink w:anchor="_Toc525655421" w:history="1">
        <w:r w:rsidR="00357B62" w:rsidRPr="00CF1CF7">
          <w:rPr>
            <w:rStyle w:val="ae"/>
            <w:rFonts w:ascii="Arial" w:eastAsia="宋体" w:hAnsi="Arial" w:cs="Arial"/>
            <w:color w:val="auto"/>
            <w:sz w:val="21"/>
            <w:szCs w:val="21"/>
          </w:rPr>
          <w:t>四、估价对象</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_Toc525655421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10</w:t>
        </w:r>
        <w:r w:rsidR="003B645C" w:rsidRPr="00CF1CF7">
          <w:rPr>
            <w:rFonts w:ascii="Arial" w:eastAsia="宋体" w:hAnsi="Arial" w:cs="Arial"/>
            <w:webHidden/>
            <w:sz w:val="21"/>
            <w:szCs w:val="21"/>
          </w:rPr>
          <w:fldChar w:fldCharType="end"/>
        </w:r>
      </w:hyperlink>
    </w:p>
    <w:p w14:paraId="3F2DF35E" w14:textId="1F4996E1" w:rsidR="00357B62" w:rsidRPr="00CF1CF7" w:rsidRDefault="003C20C5">
      <w:pPr>
        <w:pStyle w:val="22"/>
        <w:rPr>
          <w:rFonts w:ascii="Arial" w:eastAsia="宋体" w:hAnsi="Arial" w:cs="Arial"/>
          <w:kern w:val="2"/>
          <w:sz w:val="21"/>
          <w:szCs w:val="21"/>
        </w:rPr>
      </w:pPr>
      <w:hyperlink w:anchor="_Toc525655422" w:history="1">
        <w:r w:rsidR="00357B62" w:rsidRPr="00CF1CF7">
          <w:rPr>
            <w:rStyle w:val="ae"/>
            <w:rFonts w:ascii="Arial" w:eastAsia="宋体" w:hAnsi="Arial" w:cs="Arial"/>
            <w:color w:val="auto"/>
            <w:sz w:val="21"/>
            <w:szCs w:val="21"/>
          </w:rPr>
          <w:t>五、价值时点</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_Toc525655422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14</w:t>
        </w:r>
        <w:r w:rsidR="003B645C" w:rsidRPr="00CF1CF7">
          <w:rPr>
            <w:rFonts w:ascii="Arial" w:eastAsia="宋体" w:hAnsi="Arial" w:cs="Arial"/>
            <w:webHidden/>
            <w:sz w:val="21"/>
            <w:szCs w:val="21"/>
          </w:rPr>
          <w:fldChar w:fldCharType="end"/>
        </w:r>
      </w:hyperlink>
    </w:p>
    <w:p w14:paraId="60DE2EAB" w14:textId="07680C23" w:rsidR="00357B62" w:rsidRPr="00CF1CF7" w:rsidRDefault="003C20C5">
      <w:pPr>
        <w:pStyle w:val="22"/>
        <w:rPr>
          <w:rFonts w:ascii="Arial" w:eastAsia="宋体" w:hAnsi="Arial" w:cs="Arial"/>
          <w:kern w:val="2"/>
          <w:sz w:val="21"/>
          <w:szCs w:val="21"/>
        </w:rPr>
      </w:pPr>
      <w:hyperlink w:anchor="_Toc525655423" w:history="1">
        <w:r w:rsidR="00357B62" w:rsidRPr="00CF1CF7">
          <w:rPr>
            <w:rStyle w:val="ae"/>
            <w:rFonts w:ascii="Arial" w:eastAsia="宋体" w:hAnsi="Arial" w:cs="Arial"/>
            <w:color w:val="auto"/>
            <w:sz w:val="21"/>
            <w:szCs w:val="21"/>
          </w:rPr>
          <w:t>六、价值类型</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_Toc525655423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14</w:t>
        </w:r>
        <w:r w:rsidR="003B645C" w:rsidRPr="00CF1CF7">
          <w:rPr>
            <w:rFonts w:ascii="Arial" w:eastAsia="宋体" w:hAnsi="Arial" w:cs="Arial"/>
            <w:webHidden/>
            <w:sz w:val="21"/>
            <w:szCs w:val="21"/>
          </w:rPr>
          <w:fldChar w:fldCharType="end"/>
        </w:r>
      </w:hyperlink>
    </w:p>
    <w:p w14:paraId="46B147F0" w14:textId="4F27919A" w:rsidR="00357B62" w:rsidRPr="00CF1CF7" w:rsidRDefault="003C20C5">
      <w:pPr>
        <w:pStyle w:val="22"/>
        <w:rPr>
          <w:rFonts w:ascii="Arial" w:eastAsia="宋体" w:hAnsi="Arial" w:cs="Arial"/>
          <w:kern w:val="2"/>
          <w:sz w:val="21"/>
          <w:szCs w:val="21"/>
        </w:rPr>
      </w:pPr>
      <w:hyperlink w:anchor="_Toc525655424" w:history="1">
        <w:r w:rsidR="00357B62" w:rsidRPr="00CF1CF7">
          <w:rPr>
            <w:rStyle w:val="ae"/>
            <w:rFonts w:ascii="Arial" w:eastAsia="宋体" w:hAnsi="Arial" w:cs="Arial"/>
            <w:color w:val="auto"/>
            <w:sz w:val="21"/>
            <w:szCs w:val="21"/>
          </w:rPr>
          <w:t>七、估价原则</w:t>
        </w:r>
        <w:r w:rsidR="00357B62" w:rsidRPr="00CF1CF7">
          <w:rPr>
            <w:rFonts w:ascii="Arial" w:eastAsia="宋体" w:hAnsi="Arial" w:cs="Arial"/>
            <w:webHidden/>
            <w:sz w:val="21"/>
            <w:szCs w:val="21"/>
          </w:rPr>
          <w:tab/>
        </w:r>
        <w:bookmarkStart w:id="4" w:name="_GoBack"/>
        <w:bookmarkEnd w:id="4"/>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_Toc525655424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14</w:t>
        </w:r>
        <w:r w:rsidR="003B645C" w:rsidRPr="00CF1CF7">
          <w:rPr>
            <w:rFonts w:ascii="Arial" w:eastAsia="宋体" w:hAnsi="Arial" w:cs="Arial"/>
            <w:webHidden/>
            <w:sz w:val="21"/>
            <w:szCs w:val="21"/>
          </w:rPr>
          <w:fldChar w:fldCharType="end"/>
        </w:r>
      </w:hyperlink>
    </w:p>
    <w:p w14:paraId="1A2198A8" w14:textId="53C5F4FB" w:rsidR="00357B62" w:rsidRPr="00CF1CF7" w:rsidRDefault="003C20C5">
      <w:pPr>
        <w:pStyle w:val="22"/>
        <w:rPr>
          <w:rFonts w:ascii="Arial" w:eastAsia="宋体" w:hAnsi="Arial" w:cs="Arial"/>
          <w:kern w:val="2"/>
          <w:sz w:val="21"/>
          <w:szCs w:val="21"/>
        </w:rPr>
      </w:pPr>
      <w:hyperlink w:anchor="_Toc525655425" w:history="1">
        <w:r w:rsidR="00357B62" w:rsidRPr="00CF1CF7">
          <w:rPr>
            <w:rStyle w:val="ae"/>
            <w:rFonts w:ascii="Arial" w:eastAsia="宋体" w:hAnsi="Arial" w:cs="Arial"/>
            <w:color w:val="auto"/>
            <w:sz w:val="21"/>
            <w:szCs w:val="21"/>
          </w:rPr>
          <w:t>八、估价依据</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_Toc525655425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16</w:t>
        </w:r>
        <w:r w:rsidR="003B645C" w:rsidRPr="00CF1CF7">
          <w:rPr>
            <w:rFonts w:ascii="Arial" w:eastAsia="宋体" w:hAnsi="Arial" w:cs="Arial"/>
            <w:webHidden/>
            <w:sz w:val="21"/>
            <w:szCs w:val="21"/>
          </w:rPr>
          <w:fldChar w:fldCharType="end"/>
        </w:r>
      </w:hyperlink>
    </w:p>
    <w:p w14:paraId="15EA300A" w14:textId="27D0EE05" w:rsidR="00357B62" w:rsidRPr="00CF1CF7" w:rsidRDefault="003C20C5">
      <w:pPr>
        <w:pStyle w:val="22"/>
        <w:rPr>
          <w:rFonts w:ascii="Arial" w:eastAsia="宋体" w:hAnsi="Arial" w:cs="Arial"/>
          <w:kern w:val="2"/>
          <w:sz w:val="21"/>
          <w:szCs w:val="21"/>
        </w:rPr>
      </w:pPr>
      <w:hyperlink w:anchor="_Toc525655426" w:history="1">
        <w:r w:rsidR="00357B62" w:rsidRPr="00CF1CF7">
          <w:rPr>
            <w:rStyle w:val="ae"/>
            <w:rFonts w:ascii="Arial" w:eastAsia="宋体" w:hAnsi="Arial" w:cs="Arial"/>
            <w:color w:val="auto"/>
            <w:sz w:val="21"/>
            <w:szCs w:val="21"/>
          </w:rPr>
          <w:t>九、估价方法</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_Toc525655426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18</w:t>
        </w:r>
        <w:r w:rsidR="003B645C" w:rsidRPr="00CF1CF7">
          <w:rPr>
            <w:rFonts w:ascii="Arial" w:eastAsia="宋体" w:hAnsi="Arial" w:cs="Arial"/>
            <w:webHidden/>
            <w:sz w:val="21"/>
            <w:szCs w:val="21"/>
          </w:rPr>
          <w:fldChar w:fldCharType="end"/>
        </w:r>
      </w:hyperlink>
    </w:p>
    <w:p w14:paraId="54419C4A" w14:textId="65254D3C" w:rsidR="00357B62" w:rsidRPr="00CF1CF7" w:rsidRDefault="003C20C5">
      <w:pPr>
        <w:pStyle w:val="22"/>
        <w:rPr>
          <w:rFonts w:ascii="Arial" w:eastAsia="宋体" w:hAnsi="Arial" w:cs="Arial"/>
          <w:kern w:val="2"/>
          <w:sz w:val="21"/>
          <w:szCs w:val="21"/>
        </w:rPr>
      </w:pPr>
      <w:hyperlink w:anchor="_Toc525655427" w:history="1">
        <w:r w:rsidR="00357B62" w:rsidRPr="00CF1CF7">
          <w:rPr>
            <w:rStyle w:val="ae"/>
            <w:rFonts w:ascii="Arial" w:eastAsia="宋体" w:hAnsi="Arial" w:cs="Arial"/>
            <w:color w:val="auto"/>
            <w:sz w:val="21"/>
            <w:szCs w:val="21"/>
          </w:rPr>
          <w:t>十、估价结果</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_Toc525655427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20</w:t>
        </w:r>
        <w:r w:rsidR="003B645C" w:rsidRPr="00CF1CF7">
          <w:rPr>
            <w:rFonts w:ascii="Arial" w:eastAsia="宋体" w:hAnsi="Arial" w:cs="Arial"/>
            <w:webHidden/>
            <w:sz w:val="21"/>
            <w:szCs w:val="21"/>
          </w:rPr>
          <w:fldChar w:fldCharType="end"/>
        </w:r>
      </w:hyperlink>
    </w:p>
    <w:p w14:paraId="7415A69C" w14:textId="3E85DA2A" w:rsidR="00357B62" w:rsidRPr="00CF1CF7" w:rsidRDefault="00B52205">
      <w:pPr>
        <w:pStyle w:val="22"/>
        <w:rPr>
          <w:rFonts w:ascii="Arial" w:eastAsia="宋体" w:hAnsi="Arial" w:cs="Arial"/>
          <w:kern w:val="2"/>
          <w:sz w:val="21"/>
          <w:szCs w:val="21"/>
        </w:rPr>
      </w:pPr>
      <w:hyperlink w:anchor="_Toc525655428" w:history="1">
        <w:r w:rsidR="00357B62" w:rsidRPr="00CF1CF7">
          <w:rPr>
            <w:rStyle w:val="ae"/>
            <w:rFonts w:ascii="Arial" w:eastAsia="宋体" w:hAnsi="Arial" w:cs="Arial"/>
            <w:color w:val="auto"/>
            <w:sz w:val="21"/>
            <w:szCs w:val="21"/>
          </w:rPr>
          <w:t>十一、参与本次估价工作的评估专业人员</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_Toc525655428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20</w:t>
        </w:r>
        <w:r w:rsidR="003B645C" w:rsidRPr="00CF1CF7">
          <w:rPr>
            <w:rFonts w:ascii="Arial" w:eastAsia="宋体" w:hAnsi="Arial" w:cs="Arial"/>
            <w:webHidden/>
            <w:sz w:val="21"/>
            <w:szCs w:val="21"/>
          </w:rPr>
          <w:fldChar w:fldCharType="end"/>
        </w:r>
      </w:hyperlink>
    </w:p>
    <w:p w14:paraId="7DA5A5CE" w14:textId="47EFAEF2" w:rsidR="00357B62" w:rsidRPr="00CF1CF7" w:rsidRDefault="00B52205">
      <w:pPr>
        <w:pStyle w:val="22"/>
        <w:rPr>
          <w:rFonts w:ascii="Arial" w:eastAsia="宋体" w:hAnsi="Arial" w:cs="Arial"/>
          <w:kern w:val="2"/>
          <w:sz w:val="21"/>
          <w:szCs w:val="21"/>
        </w:rPr>
      </w:pPr>
      <w:hyperlink w:anchor="_Toc525655429" w:history="1">
        <w:r w:rsidR="00357B62" w:rsidRPr="00CF1CF7">
          <w:rPr>
            <w:rStyle w:val="ae"/>
            <w:rFonts w:ascii="Arial" w:eastAsia="宋体" w:hAnsi="Arial" w:cs="Arial"/>
            <w:color w:val="auto"/>
            <w:sz w:val="21"/>
            <w:szCs w:val="21"/>
          </w:rPr>
          <w:t>十二、实地查勘期</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_Toc525655429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20</w:t>
        </w:r>
        <w:r w:rsidR="003B645C" w:rsidRPr="00CF1CF7">
          <w:rPr>
            <w:rFonts w:ascii="Arial" w:eastAsia="宋体" w:hAnsi="Arial" w:cs="Arial"/>
            <w:webHidden/>
            <w:sz w:val="21"/>
            <w:szCs w:val="21"/>
          </w:rPr>
          <w:fldChar w:fldCharType="end"/>
        </w:r>
      </w:hyperlink>
    </w:p>
    <w:p w14:paraId="56D6C8D8" w14:textId="3D0C5B8C" w:rsidR="00357B62" w:rsidRPr="00CF1CF7" w:rsidRDefault="003C20C5">
      <w:pPr>
        <w:pStyle w:val="22"/>
        <w:rPr>
          <w:rFonts w:ascii="Arial" w:eastAsia="宋体" w:hAnsi="Arial" w:cs="Arial"/>
          <w:kern w:val="2"/>
          <w:szCs w:val="24"/>
        </w:rPr>
      </w:pPr>
      <w:hyperlink w:anchor="_Toc525655430" w:history="1">
        <w:r w:rsidR="00357B62" w:rsidRPr="00CF1CF7">
          <w:rPr>
            <w:rStyle w:val="ae"/>
            <w:rFonts w:ascii="Arial" w:eastAsia="宋体" w:hAnsi="Arial" w:cs="Arial"/>
            <w:color w:val="auto"/>
            <w:sz w:val="21"/>
            <w:szCs w:val="21"/>
          </w:rPr>
          <w:t>十三、估价作业期</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_Toc525655430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21</w:t>
        </w:r>
        <w:r w:rsidR="003B645C" w:rsidRPr="00CF1CF7">
          <w:rPr>
            <w:rFonts w:ascii="Arial" w:eastAsia="宋体" w:hAnsi="Arial" w:cs="Arial"/>
            <w:webHidden/>
            <w:sz w:val="21"/>
            <w:szCs w:val="21"/>
          </w:rPr>
          <w:fldChar w:fldCharType="end"/>
        </w:r>
      </w:hyperlink>
    </w:p>
    <w:p w14:paraId="08E3EDCC" w14:textId="34DDF214" w:rsidR="00357B62" w:rsidRPr="00CF1CF7" w:rsidRDefault="003C20C5">
      <w:pPr>
        <w:pStyle w:val="11"/>
        <w:rPr>
          <w:rFonts w:ascii="Arial" w:eastAsia="宋体" w:hAnsi="Arial" w:cs="Arial"/>
          <w:b w:val="0"/>
          <w:bCs w:val="0"/>
          <w:kern w:val="2"/>
          <w:sz w:val="24"/>
          <w:szCs w:val="24"/>
        </w:rPr>
      </w:pPr>
      <w:hyperlink w:anchor="_Toc525655431" w:history="1">
        <w:r w:rsidR="00357B62" w:rsidRPr="00CF1CF7">
          <w:rPr>
            <w:rStyle w:val="ae"/>
            <w:rFonts w:ascii="Arial" w:eastAsia="宋体" w:hAnsi="Arial" w:cs="Arial"/>
            <w:color w:val="auto"/>
            <w:sz w:val="24"/>
            <w:szCs w:val="24"/>
          </w:rPr>
          <w:t>估价技术报告</w:t>
        </w:r>
        <w:r w:rsidR="00357B62" w:rsidRPr="00CF1CF7">
          <w:rPr>
            <w:rFonts w:ascii="Arial" w:eastAsia="宋体" w:hAnsi="Arial" w:cs="Arial"/>
            <w:webHidden/>
            <w:sz w:val="24"/>
            <w:szCs w:val="24"/>
          </w:rPr>
          <w:tab/>
        </w:r>
        <w:r w:rsidR="003B645C" w:rsidRPr="00CF1CF7">
          <w:rPr>
            <w:rFonts w:ascii="Arial" w:eastAsia="宋体" w:hAnsi="Arial" w:cs="Arial"/>
            <w:webHidden/>
            <w:sz w:val="24"/>
            <w:szCs w:val="24"/>
          </w:rPr>
          <w:fldChar w:fldCharType="begin"/>
        </w:r>
        <w:r w:rsidR="00357B62" w:rsidRPr="00CF1CF7">
          <w:rPr>
            <w:rFonts w:ascii="Arial" w:eastAsia="宋体" w:hAnsi="Arial" w:cs="Arial"/>
            <w:webHidden/>
            <w:sz w:val="24"/>
            <w:szCs w:val="24"/>
          </w:rPr>
          <w:instrText xml:space="preserve"> PAGEREF _Toc525655431 \h </w:instrText>
        </w:r>
        <w:r w:rsidR="003B645C" w:rsidRPr="00CF1CF7">
          <w:rPr>
            <w:rFonts w:ascii="Arial" w:eastAsia="宋体" w:hAnsi="Arial" w:cs="Arial"/>
            <w:webHidden/>
            <w:sz w:val="24"/>
            <w:szCs w:val="24"/>
          </w:rPr>
        </w:r>
        <w:r w:rsidR="003B645C" w:rsidRPr="00CF1CF7">
          <w:rPr>
            <w:rFonts w:ascii="Arial" w:eastAsia="宋体" w:hAnsi="Arial" w:cs="Arial"/>
            <w:webHidden/>
            <w:sz w:val="24"/>
            <w:szCs w:val="24"/>
          </w:rPr>
          <w:fldChar w:fldCharType="separate"/>
        </w:r>
        <w:r w:rsidR="00B20156">
          <w:rPr>
            <w:rFonts w:ascii="Arial" w:eastAsia="宋体" w:hAnsi="Arial" w:cs="Arial"/>
            <w:webHidden/>
            <w:sz w:val="24"/>
            <w:szCs w:val="24"/>
          </w:rPr>
          <w:t>22</w:t>
        </w:r>
        <w:r w:rsidR="003B645C" w:rsidRPr="00CF1CF7">
          <w:rPr>
            <w:rFonts w:ascii="Arial" w:eastAsia="宋体" w:hAnsi="Arial" w:cs="Arial"/>
            <w:webHidden/>
            <w:sz w:val="24"/>
            <w:szCs w:val="24"/>
          </w:rPr>
          <w:fldChar w:fldCharType="end"/>
        </w:r>
      </w:hyperlink>
    </w:p>
    <w:p w14:paraId="2B267118" w14:textId="0EB28233" w:rsidR="00357B62" w:rsidRPr="00CF1CF7" w:rsidRDefault="003C20C5">
      <w:pPr>
        <w:pStyle w:val="22"/>
        <w:rPr>
          <w:rFonts w:ascii="Arial" w:eastAsia="宋体" w:hAnsi="Arial" w:cs="Arial"/>
          <w:kern w:val="2"/>
          <w:sz w:val="21"/>
          <w:szCs w:val="21"/>
        </w:rPr>
      </w:pPr>
      <w:hyperlink w:anchor="_Toc525655432" w:history="1">
        <w:r w:rsidR="00357B62" w:rsidRPr="00CF1CF7">
          <w:rPr>
            <w:rStyle w:val="ae"/>
            <w:rFonts w:ascii="Arial" w:eastAsia="宋体" w:hAnsi="Arial" w:cs="Arial"/>
            <w:color w:val="auto"/>
            <w:sz w:val="21"/>
            <w:szCs w:val="21"/>
          </w:rPr>
          <w:t>一、估价对象描述与分析</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_Toc525655432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22</w:t>
        </w:r>
        <w:r w:rsidR="003B645C" w:rsidRPr="00CF1CF7">
          <w:rPr>
            <w:rFonts w:ascii="Arial" w:eastAsia="宋体" w:hAnsi="Arial" w:cs="Arial"/>
            <w:webHidden/>
            <w:sz w:val="21"/>
            <w:szCs w:val="21"/>
          </w:rPr>
          <w:fldChar w:fldCharType="end"/>
        </w:r>
      </w:hyperlink>
    </w:p>
    <w:p w14:paraId="7CCD7238" w14:textId="5BBFC650" w:rsidR="00357B62" w:rsidRPr="00CF1CF7" w:rsidRDefault="003C20C5">
      <w:pPr>
        <w:pStyle w:val="22"/>
        <w:rPr>
          <w:rFonts w:ascii="Arial" w:eastAsia="宋体" w:hAnsi="Arial" w:cs="Arial"/>
          <w:kern w:val="2"/>
          <w:sz w:val="21"/>
          <w:szCs w:val="21"/>
        </w:rPr>
      </w:pPr>
      <w:hyperlink w:anchor="_Toc525655433" w:history="1">
        <w:r w:rsidR="00357B62" w:rsidRPr="00CF1CF7">
          <w:rPr>
            <w:rStyle w:val="ae"/>
            <w:rFonts w:ascii="Arial" w:eastAsia="宋体" w:hAnsi="Arial" w:cs="Arial"/>
            <w:color w:val="auto"/>
            <w:sz w:val="21"/>
            <w:szCs w:val="21"/>
          </w:rPr>
          <w:t>（一）区位状况分析</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_Toc525655433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22</w:t>
        </w:r>
        <w:r w:rsidR="003B645C" w:rsidRPr="00CF1CF7">
          <w:rPr>
            <w:rFonts w:ascii="Arial" w:eastAsia="宋体" w:hAnsi="Arial" w:cs="Arial"/>
            <w:webHidden/>
            <w:sz w:val="21"/>
            <w:szCs w:val="21"/>
          </w:rPr>
          <w:fldChar w:fldCharType="end"/>
        </w:r>
      </w:hyperlink>
    </w:p>
    <w:p w14:paraId="70A3B9A3" w14:textId="3E9D4BEE" w:rsidR="00357B62" w:rsidRPr="00CF1CF7" w:rsidRDefault="003C20C5">
      <w:pPr>
        <w:pStyle w:val="22"/>
        <w:rPr>
          <w:rFonts w:ascii="Arial" w:eastAsia="宋体" w:hAnsi="Arial" w:cs="Arial"/>
          <w:kern w:val="2"/>
          <w:sz w:val="21"/>
          <w:szCs w:val="21"/>
        </w:rPr>
      </w:pPr>
      <w:hyperlink w:anchor="_Toc525655435" w:history="1">
        <w:r w:rsidR="00357B62" w:rsidRPr="00CF1CF7">
          <w:rPr>
            <w:rStyle w:val="ae"/>
            <w:rFonts w:ascii="Arial" w:eastAsia="宋体" w:hAnsi="Arial" w:cs="Arial"/>
            <w:color w:val="auto"/>
            <w:sz w:val="21"/>
            <w:szCs w:val="21"/>
          </w:rPr>
          <w:t>（二）实物状况分析</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_Toc525655435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23</w:t>
        </w:r>
        <w:r w:rsidR="003B645C" w:rsidRPr="00CF1CF7">
          <w:rPr>
            <w:rFonts w:ascii="Arial" w:eastAsia="宋体" w:hAnsi="Arial" w:cs="Arial"/>
            <w:webHidden/>
            <w:sz w:val="21"/>
            <w:szCs w:val="21"/>
          </w:rPr>
          <w:fldChar w:fldCharType="end"/>
        </w:r>
      </w:hyperlink>
    </w:p>
    <w:p w14:paraId="5415A69D" w14:textId="66CF4DA3" w:rsidR="00357B62" w:rsidRPr="00CF1CF7" w:rsidRDefault="003C20C5">
      <w:pPr>
        <w:pStyle w:val="22"/>
        <w:rPr>
          <w:rFonts w:ascii="Arial" w:eastAsia="宋体" w:hAnsi="Arial" w:cs="Arial"/>
          <w:kern w:val="2"/>
          <w:sz w:val="21"/>
          <w:szCs w:val="21"/>
        </w:rPr>
      </w:pPr>
      <w:hyperlink w:anchor="_Toc525655436" w:history="1">
        <w:r w:rsidR="00357B62" w:rsidRPr="00CF1CF7">
          <w:rPr>
            <w:rStyle w:val="ae"/>
            <w:rFonts w:ascii="Arial" w:eastAsia="宋体" w:hAnsi="Arial" w:cs="Arial"/>
            <w:color w:val="auto"/>
            <w:sz w:val="21"/>
            <w:szCs w:val="21"/>
          </w:rPr>
          <w:t>（三）权益状况分析</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_Toc525655436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25</w:t>
        </w:r>
        <w:r w:rsidR="003B645C" w:rsidRPr="00CF1CF7">
          <w:rPr>
            <w:rFonts w:ascii="Arial" w:eastAsia="宋体" w:hAnsi="Arial" w:cs="Arial"/>
            <w:webHidden/>
            <w:sz w:val="21"/>
            <w:szCs w:val="21"/>
          </w:rPr>
          <w:fldChar w:fldCharType="end"/>
        </w:r>
      </w:hyperlink>
    </w:p>
    <w:p w14:paraId="5DA5AD60" w14:textId="74FBDC4A" w:rsidR="00357B62" w:rsidRPr="00CF1CF7" w:rsidRDefault="003C20C5">
      <w:pPr>
        <w:pStyle w:val="22"/>
        <w:rPr>
          <w:rFonts w:ascii="Arial" w:eastAsia="宋体" w:hAnsi="Arial" w:cs="Arial"/>
          <w:kern w:val="2"/>
          <w:sz w:val="21"/>
          <w:szCs w:val="21"/>
        </w:rPr>
      </w:pPr>
      <w:hyperlink w:anchor="_Toc525655437" w:history="1">
        <w:r w:rsidR="00357B62" w:rsidRPr="00CF1CF7">
          <w:rPr>
            <w:rStyle w:val="ae"/>
            <w:rFonts w:ascii="Arial" w:eastAsia="宋体" w:hAnsi="Arial" w:cs="Arial"/>
            <w:color w:val="auto"/>
            <w:sz w:val="21"/>
            <w:szCs w:val="21"/>
          </w:rPr>
          <w:t>二、市场背景描述与分析</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_Toc525655437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25</w:t>
        </w:r>
        <w:r w:rsidR="003B645C" w:rsidRPr="00CF1CF7">
          <w:rPr>
            <w:rFonts w:ascii="Arial" w:eastAsia="宋体" w:hAnsi="Arial" w:cs="Arial"/>
            <w:webHidden/>
            <w:sz w:val="21"/>
            <w:szCs w:val="21"/>
          </w:rPr>
          <w:fldChar w:fldCharType="end"/>
        </w:r>
      </w:hyperlink>
    </w:p>
    <w:p w14:paraId="37F91BA2" w14:textId="462159F0" w:rsidR="00357B62" w:rsidRPr="00CF1CF7" w:rsidRDefault="003C20C5">
      <w:pPr>
        <w:pStyle w:val="22"/>
        <w:rPr>
          <w:rFonts w:ascii="Arial" w:eastAsia="宋体" w:hAnsi="Arial" w:cs="Arial"/>
          <w:kern w:val="2"/>
          <w:sz w:val="21"/>
          <w:szCs w:val="21"/>
        </w:rPr>
      </w:pPr>
      <w:hyperlink w:anchor="_Toc525655438" w:history="1">
        <w:r w:rsidR="00357B62" w:rsidRPr="00CF1CF7">
          <w:rPr>
            <w:rStyle w:val="ae"/>
            <w:rFonts w:ascii="Arial" w:eastAsia="宋体" w:hAnsi="Arial" w:cs="Arial"/>
            <w:color w:val="auto"/>
            <w:sz w:val="21"/>
            <w:szCs w:val="21"/>
          </w:rPr>
          <w:t>三、最高最佳利用分析</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_Toc525655438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39</w:t>
        </w:r>
        <w:r w:rsidR="003B645C" w:rsidRPr="00CF1CF7">
          <w:rPr>
            <w:rFonts w:ascii="Arial" w:eastAsia="宋体" w:hAnsi="Arial" w:cs="Arial"/>
            <w:webHidden/>
            <w:sz w:val="21"/>
            <w:szCs w:val="21"/>
          </w:rPr>
          <w:fldChar w:fldCharType="end"/>
        </w:r>
      </w:hyperlink>
    </w:p>
    <w:p w14:paraId="6AA5F4EF" w14:textId="52E31EFF" w:rsidR="00357B62" w:rsidRPr="00CF1CF7" w:rsidRDefault="003C20C5">
      <w:pPr>
        <w:pStyle w:val="22"/>
        <w:rPr>
          <w:rFonts w:ascii="Arial" w:eastAsia="宋体" w:hAnsi="Arial" w:cs="Arial"/>
          <w:kern w:val="2"/>
          <w:sz w:val="21"/>
          <w:szCs w:val="21"/>
        </w:rPr>
      </w:pPr>
      <w:hyperlink w:anchor="_Toc525655439" w:history="1">
        <w:r w:rsidR="00357B62" w:rsidRPr="00CF1CF7">
          <w:rPr>
            <w:rStyle w:val="ae"/>
            <w:rFonts w:ascii="Arial" w:eastAsia="宋体" w:hAnsi="Arial" w:cs="Arial"/>
            <w:color w:val="auto"/>
            <w:sz w:val="21"/>
            <w:szCs w:val="21"/>
          </w:rPr>
          <w:t>四、估价方法适用性分析</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_Toc525655439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42</w:t>
        </w:r>
        <w:r w:rsidR="003B645C" w:rsidRPr="00CF1CF7">
          <w:rPr>
            <w:rFonts w:ascii="Arial" w:eastAsia="宋体" w:hAnsi="Arial" w:cs="Arial"/>
            <w:webHidden/>
            <w:sz w:val="21"/>
            <w:szCs w:val="21"/>
          </w:rPr>
          <w:fldChar w:fldCharType="end"/>
        </w:r>
      </w:hyperlink>
    </w:p>
    <w:p w14:paraId="7BB261EB" w14:textId="3B5CC1D1" w:rsidR="00357B62" w:rsidRPr="00CF1CF7" w:rsidRDefault="003C20C5">
      <w:pPr>
        <w:pStyle w:val="22"/>
        <w:rPr>
          <w:rFonts w:ascii="Arial" w:eastAsia="宋体" w:hAnsi="Arial" w:cs="Arial"/>
          <w:kern w:val="2"/>
          <w:sz w:val="21"/>
          <w:szCs w:val="21"/>
        </w:rPr>
      </w:pPr>
      <w:hyperlink w:anchor="_Toc525655440" w:history="1">
        <w:r w:rsidR="00357B62" w:rsidRPr="00CF1CF7">
          <w:rPr>
            <w:rStyle w:val="ae"/>
            <w:rFonts w:ascii="Arial" w:eastAsia="宋体" w:hAnsi="Arial" w:cs="Arial"/>
            <w:color w:val="auto"/>
            <w:sz w:val="21"/>
            <w:szCs w:val="21"/>
          </w:rPr>
          <w:t>五、估价测算过程</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_Toc525655440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44</w:t>
        </w:r>
        <w:r w:rsidR="003B645C" w:rsidRPr="00CF1CF7">
          <w:rPr>
            <w:rFonts w:ascii="Arial" w:eastAsia="宋体" w:hAnsi="Arial" w:cs="Arial"/>
            <w:webHidden/>
            <w:sz w:val="21"/>
            <w:szCs w:val="21"/>
          </w:rPr>
          <w:fldChar w:fldCharType="end"/>
        </w:r>
      </w:hyperlink>
    </w:p>
    <w:p w14:paraId="05636032" w14:textId="2C7BCF05" w:rsidR="00357B62" w:rsidRPr="00CF1CF7" w:rsidRDefault="003C20C5">
      <w:pPr>
        <w:pStyle w:val="22"/>
        <w:rPr>
          <w:rFonts w:ascii="Arial" w:eastAsia="宋体" w:hAnsi="Arial" w:cs="Arial"/>
          <w:kern w:val="2"/>
          <w:szCs w:val="24"/>
        </w:rPr>
      </w:pPr>
      <w:hyperlink w:anchor="_Toc525655441" w:history="1">
        <w:r w:rsidR="00357B62" w:rsidRPr="00CF1CF7">
          <w:rPr>
            <w:rStyle w:val="ae"/>
            <w:rFonts w:ascii="Arial" w:eastAsia="宋体" w:hAnsi="Arial" w:cs="Arial"/>
            <w:color w:val="auto"/>
            <w:sz w:val="21"/>
            <w:szCs w:val="21"/>
          </w:rPr>
          <w:t>六、估价结果确定</w:t>
        </w:r>
        <w:r w:rsidR="00357B62" w:rsidRPr="00CF1CF7">
          <w:rPr>
            <w:rFonts w:ascii="Arial" w:eastAsia="宋体" w:hAnsi="Arial" w:cs="Arial"/>
            <w:webHidden/>
            <w:sz w:val="21"/>
            <w:szCs w:val="21"/>
          </w:rPr>
          <w:tab/>
        </w:r>
        <w:r w:rsidR="003B645C" w:rsidRPr="00CF1CF7">
          <w:rPr>
            <w:rFonts w:ascii="Arial" w:eastAsia="宋体" w:hAnsi="Arial" w:cs="Arial"/>
            <w:webHidden/>
            <w:sz w:val="21"/>
            <w:szCs w:val="21"/>
          </w:rPr>
          <w:fldChar w:fldCharType="begin"/>
        </w:r>
        <w:r w:rsidR="00357B62" w:rsidRPr="00CF1CF7">
          <w:rPr>
            <w:rFonts w:ascii="Arial" w:eastAsia="宋体" w:hAnsi="Arial" w:cs="Arial"/>
            <w:webHidden/>
            <w:sz w:val="21"/>
            <w:szCs w:val="21"/>
          </w:rPr>
          <w:instrText xml:space="preserve"> PAGEREF _Toc525655441 \h </w:instrText>
        </w:r>
        <w:r w:rsidR="003B645C" w:rsidRPr="00CF1CF7">
          <w:rPr>
            <w:rFonts w:ascii="Arial" w:eastAsia="宋体" w:hAnsi="Arial" w:cs="Arial"/>
            <w:webHidden/>
            <w:sz w:val="21"/>
            <w:szCs w:val="21"/>
          </w:rPr>
        </w:r>
        <w:r w:rsidR="003B645C" w:rsidRPr="00CF1CF7">
          <w:rPr>
            <w:rFonts w:ascii="Arial" w:eastAsia="宋体" w:hAnsi="Arial" w:cs="Arial"/>
            <w:webHidden/>
            <w:sz w:val="21"/>
            <w:szCs w:val="21"/>
          </w:rPr>
          <w:fldChar w:fldCharType="separate"/>
        </w:r>
        <w:r w:rsidR="00B20156">
          <w:rPr>
            <w:rFonts w:ascii="Arial" w:eastAsia="宋体" w:hAnsi="Arial" w:cs="Arial"/>
            <w:webHidden/>
            <w:sz w:val="21"/>
            <w:szCs w:val="21"/>
          </w:rPr>
          <w:t>55</w:t>
        </w:r>
        <w:r w:rsidR="003B645C" w:rsidRPr="00CF1CF7">
          <w:rPr>
            <w:rFonts w:ascii="Arial" w:eastAsia="宋体" w:hAnsi="Arial" w:cs="Arial"/>
            <w:webHidden/>
            <w:sz w:val="21"/>
            <w:szCs w:val="21"/>
          </w:rPr>
          <w:fldChar w:fldCharType="end"/>
        </w:r>
      </w:hyperlink>
    </w:p>
    <w:p w14:paraId="506E2053" w14:textId="02E42C6A" w:rsidR="00357B62" w:rsidRPr="00CF1CF7" w:rsidRDefault="003C20C5">
      <w:pPr>
        <w:pStyle w:val="11"/>
        <w:rPr>
          <w:rFonts w:ascii="Arial" w:eastAsia="宋体" w:hAnsi="Arial" w:cs="Arial"/>
          <w:b w:val="0"/>
          <w:bCs w:val="0"/>
          <w:kern w:val="2"/>
          <w:sz w:val="24"/>
          <w:szCs w:val="24"/>
        </w:rPr>
      </w:pPr>
      <w:hyperlink w:anchor="_Toc525655442" w:history="1">
        <w:r w:rsidR="00357B62" w:rsidRPr="00CF1CF7">
          <w:rPr>
            <w:rStyle w:val="ae"/>
            <w:rFonts w:ascii="Arial" w:eastAsia="宋体" w:hAnsi="Arial" w:cs="Arial"/>
            <w:color w:val="auto"/>
            <w:sz w:val="24"/>
            <w:szCs w:val="24"/>
          </w:rPr>
          <w:t>附</w:t>
        </w:r>
        <w:r w:rsidR="00357B62" w:rsidRPr="00CF1CF7">
          <w:rPr>
            <w:rStyle w:val="ae"/>
            <w:rFonts w:ascii="Arial" w:eastAsia="宋体" w:hAnsi="Arial" w:cs="Arial"/>
            <w:color w:val="auto"/>
            <w:sz w:val="24"/>
            <w:szCs w:val="24"/>
          </w:rPr>
          <w:t xml:space="preserve">   </w:t>
        </w:r>
        <w:r w:rsidR="00357B62" w:rsidRPr="00CF1CF7">
          <w:rPr>
            <w:rStyle w:val="ae"/>
            <w:rFonts w:ascii="Arial" w:eastAsia="宋体" w:hAnsi="Arial" w:cs="Arial"/>
            <w:color w:val="auto"/>
            <w:sz w:val="24"/>
            <w:szCs w:val="24"/>
          </w:rPr>
          <w:t>件</w:t>
        </w:r>
        <w:r w:rsidR="00357B62" w:rsidRPr="00CF1CF7">
          <w:rPr>
            <w:rFonts w:ascii="Arial" w:eastAsia="宋体" w:hAnsi="Arial" w:cs="Arial"/>
            <w:webHidden/>
            <w:sz w:val="24"/>
            <w:szCs w:val="24"/>
          </w:rPr>
          <w:tab/>
        </w:r>
        <w:r w:rsidR="003B645C" w:rsidRPr="00CF1CF7">
          <w:rPr>
            <w:rFonts w:ascii="Arial" w:eastAsia="宋体" w:hAnsi="Arial" w:cs="Arial"/>
            <w:webHidden/>
            <w:sz w:val="24"/>
            <w:szCs w:val="24"/>
          </w:rPr>
          <w:fldChar w:fldCharType="begin"/>
        </w:r>
        <w:r w:rsidR="00357B62" w:rsidRPr="00CF1CF7">
          <w:rPr>
            <w:rFonts w:ascii="Arial" w:eastAsia="宋体" w:hAnsi="Arial" w:cs="Arial"/>
            <w:webHidden/>
            <w:sz w:val="24"/>
            <w:szCs w:val="24"/>
          </w:rPr>
          <w:instrText xml:space="preserve"> PAGEREF _Toc525655442 \h </w:instrText>
        </w:r>
        <w:r w:rsidR="003B645C" w:rsidRPr="00CF1CF7">
          <w:rPr>
            <w:rFonts w:ascii="Arial" w:eastAsia="宋体" w:hAnsi="Arial" w:cs="Arial"/>
            <w:webHidden/>
            <w:sz w:val="24"/>
            <w:szCs w:val="24"/>
          </w:rPr>
        </w:r>
        <w:r w:rsidR="003B645C" w:rsidRPr="00CF1CF7">
          <w:rPr>
            <w:rFonts w:ascii="Arial" w:eastAsia="宋体" w:hAnsi="Arial" w:cs="Arial"/>
            <w:webHidden/>
            <w:sz w:val="24"/>
            <w:szCs w:val="24"/>
          </w:rPr>
          <w:fldChar w:fldCharType="separate"/>
        </w:r>
        <w:r w:rsidR="00B20156">
          <w:rPr>
            <w:rFonts w:ascii="Arial" w:eastAsia="宋体" w:hAnsi="Arial" w:cs="Arial"/>
            <w:webHidden/>
            <w:sz w:val="24"/>
            <w:szCs w:val="24"/>
          </w:rPr>
          <w:t>56</w:t>
        </w:r>
        <w:r w:rsidR="003B645C" w:rsidRPr="00CF1CF7">
          <w:rPr>
            <w:rFonts w:ascii="Arial" w:eastAsia="宋体" w:hAnsi="Arial" w:cs="Arial"/>
            <w:webHidden/>
            <w:sz w:val="24"/>
            <w:szCs w:val="24"/>
          </w:rPr>
          <w:fldChar w:fldCharType="end"/>
        </w:r>
      </w:hyperlink>
    </w:p>
    <w:p w14:paraId="2BDAF8E7" w14:textId="6777A9BD" w:rsidR="006424A9" w:rsidRPr="00CF1CF7" w:rsidRDefault="003B645C" w:rsidP="006424A9">
      <w:pPr>
        <w:numPr>
          <w:ilvl w:val="0"/>
          <w:numId w:val="5"/>
        </w:numPr>
        <w:spacing w:line="360" w:lineRule="auto"/>
        <w:jc w:val="both"/>
        <w:rPr>
          <w:rFonts w:ascii="Arial" w:hAnsi="Arial" w:cs="Arial"/>
          <w:sz w:val="21"/>
          <w:szCs w:val="21"/>
        </w:rPr>
      </w:pPr>
      <w:r w:rsidRPr="00CF1CF7">
        <w:rPr>
          <w:rFonts w:ascii="Arial" w:hAnsi="Arial" w:cs="Arial"/>
        </w:rPr>
        <w:fldChar w:fldCharType="end"/>
      </w:r>
      <w:r w:rsidR="006424A9" w:rsidRPr="00CF1CF7">
        <w:rPr>
          <w:rFonts w:ascii="Arial" w:hAnsi="Arial" w:cs="Arial"/>
          <w:sz w:val="21"/>
          <w:szCs w:val="21"/>
        </w:rPr>
        <w:t>《估价委托书》复印件</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lastRenderedPageBreak/>
        <w:t>估价对象现状相关照片</w:t>
      </w:r>
    </w:p>
    <w:p w14:paraId="0CEE95EA" w14:textId="41B53A0E" w:rsidR="006424A9" w:rsidRPr="00CF1CF7" w:rsidRDefault="00B714D3" w:rsidP="006424A9">
      <w:pPr>
        <w:numPr>
          <w:ilvl w:val="0"/>
          <w:numId w:val="5"/>
        </w:numPr>
        <w:spacing w:line="360" w:lineRule="auto"/>
        <w:jc w:val="both"/>
        <w:rPr>
          <w:rFonts w:ascii="Arial" w:hAnsi="Arial" w:cs="Arial"/>
          <w:sz w:val="21"/>
          <w:szCs w:val="21"/>
        </w:rPr>
      </w:pPr>
      <w:r w:rsidRPr="00CF1CF7">
        <w:rPr>
          <w:rFonts w:ascii="Arial" w:hAnsi="Arial" w:cs="Arial" w:hint="eastAsia"/>
          <w:sz w:val="21"/>
          <w:szCs w:val="21"/>
        </w:rPr>
        <w:t>《关于</w:t>
      </w:r>
      <w:r w:rsidR="00187828" w:rsidRPr="00CF1CF7">
        <w:rPr>
          <w:rFonts w:ascii="Arial" w:hAnsi="Arial" w:cs="Arial" w:hint="eastAsia"/>
          <w:sz w:val="21"/>
          <w:szCs w:val="21"/>
        </w:rPr>
        <w:t>门头沟区永定镇曹各庄桥户营村</w:t>
      </w:r>
      <w:r w:rsidR="00187828" w:rsidRPr="00CF1CF7">
        <w:rPr>
          <w:rFonts w:ascii="Arial" w:hAnsi="Arial" w:cs="Arial" w:hint="eastAsia"/>
          <w:sz w:val="21"/>
          <w:szCs w:val="21"/>
        </w:rPr>
        <w:t xml:space="preserve"> MC00-0016-063 </w:t>
      </w:r>
      <w:r w:rsidR="00187828" w:rsidRPr="00CF1CF7">
        <w:rPr>
          <w:rFonts w:ascii="Arial" w:hAnsi="Arial" w:cs="Arial" w:hint="eastAsia"/>
          <w:sz w:val="21"/>
          <w:szCs w:val="21"/>
        </w:rPr>
        <w:t>地块</w:t>
      </w:r>
      <w:r w:rsidR="00187828" w:rsidRPr="00CF1CF7">
        <w:rPr>
          <w:rFonts w:ascii="Arial" w:hAnsi="Arial" w:cs="Arial" w:hint="eastAsia"/>
          <w:sz w:val="21"/>
          <w:szCs w:val="21"/>
        </w:rPr>
        <w:t xml:space="preserve"> </w:t>
      </w:r>
      <w:r w:rsidR="00187828" w:rsidRPr="00CF1CF7">
        <w:rPr>
          <w:rFonts w:ascii="Arial" w:hAnsi="Arial" w:cs="Arial" w:hint="eastAsia"/>
          <w:sz w:val="21"/>
          <w:szCs w:val="21"/>
        </w:rPr>
        <w:t>、</w:t>
      </w:r>
      <w:r w:rsidR="00187828" w:rsidRPr="00CF1CF7">
        <w:rPr>
          <w:rFonts w:ascii="Arial" w:hAnsi="Arial" w:cs="Arial" w:hint="eastAsia"/>
          <w:sz w:val="21"/>
          <w:szCs w:val="21"/>
        </w:rPr>
        <w:t xml:space="preserve">MC00-0016-064 </w:t>
      </w:r>
      <w:r w:rsidR="00187828" w:rsidRPr="00CF1CF7">
        <w:rPr>
          <w:rFonts w:ascii="Arial" w:hAnsi="Arial" w:cs="Arial" w:hint="eastAsia"/>
          <w:sz w:val="21"/>
          <w:szCs w:val="21"/>
        </w:rPr>
        <w:t>地块</w:t>
      </w:r>
      <w:r w:rsidR="00187828" w:rsidRPr="00CF1CF7">
        <w:rPr>
          <w:rFonts w:ascii="Arial" w:hAnsi="Arial" w:cs="Arial" w:hint="eastAsia"/>
          <w:sz w:val="21"/>
          <w:szCs w:val="21"/>
        </w:rPr>
        <w:t xml:space="preserve"> </w:t>
      </w:r>
      <w:r w:rsidRPr="00CF1CF7">
        <w:rPr>
          <w:rFonts w:ascii="Arial" w:hAnsi="Arial" w:cs="Arial" w:hint="eastAsia"/>
          <w:sz w:val="21"/>
          <w:szCs w:val="21"/>
        </w:rPr>
        <w:t>设计方案审查的确认函》复印件</w:t>
      </w:r>
    </w:p>
    <w:p w14:paraId="37F9F37F" w14:textId="0E593777" w:rsidR="00B714D3" w:rsidRPr="00CF1CF7" w:rsidRDefault="00B714D3" w:rsidP="00B714D3">
      <w:pPr>
        <w:numPr>
          <w:ilvl w:val="0"/>
          <w:numId w:val="5"/>
        </w:numPr>
        <w:spacing w:line="360" w:lineRule="auto"/>
        <w:jc w:val="both"/>
        <w:rPr>
          <w:rFonts w:ascii="Arial" w:hAnsi="Arial" w:cs="Arial"/>
          <w:sz w:val="21"/>
          <w:szCs w:val="21"/>
        </w:rPr>
      </w:pPr>
      <w:r w:rsidRPr="00CF1CF7">
        <w:rPr>
          <w:rFonts w:ascii="Arial" w:hAnsi="Arial" w:cs="Arial"/>
          <w:sz w:val="21"/>
          <w:szCs w:val="21"/>
        </w:rPr>
        <w:t>《国有建设用地使用权出让合同》</w:t>
      </w:r>
      <w:r w:rsidRPr="00CF1CF7">
        <w:rPr>
          <w:rFonts w:ascii="Arial" w:hAnsi="Arial" w:cs="Arial"/>
          <w:sz w:val="21"/>
          <w:szCs w:val="21"/>
        </w:rPr>
        <w:t>[</w:t>
      </w:r>
      <w:r w:rsidR="00811296" w:rsidRPr="00CF1CF7">
        <w:rPr>
          <w:rFonts w:ascii="Arial" w:hAnsi="Arial" w:cs="Arial"/>
          <w:sz w:val="21"/>
          <w:szCs w:val="21"/>
        </w:rPr>
        <w:t>电子监管号：</w:t>
      </w:r>
      <w:r w:rsidR="00811296" w:rsidRPr="00CF1CF7">
        <w:rPr>
          <w:rFonts w:ascii="Arial" w:hAnsi="Arial" w:cs="Arial"/>
          <w:sz w:val="21"/>
          <w:szCs w:val="21"/>
        </w:rPr>
        <w:t>1101002018B00710</w:t>
      </w:r>
      <w:r w:rsidRPr="00CF1CF7">
        <w:rPr>
          <w:rFonts w:ascii="Arial" w:hAnsi="Arial" w:cs="Arial"/>
          <w:sz w:val="21"/>
          <w:szCs w:val="21"/>
        </w:rPr>
        <w:t>]</w:t>
      </w:r>
      <w:r w:rsidRPr="00CF1CF7">
        <w:rPr>
          <w:rFonts w:ascii="Arial" w:hAnsi="Arial" w:cs="Arial"/>
          <w:sz w:val="21"/>
          <w:szCs w:val="21"/>
        </w:rPr>
        <w:t>及其补充协议复印件</w:t>
      </w:r>
    </w:p>
    <w:p w14:paraId="0AFF1F8A" w14:textId="65EF73A6" w:rsidR="00B714D3" w:rsidRPr="00CF1CF7" w:rsidRDefault="00B714D3" w:rsidP="00B714D3">
      <w:pPr>
        <w:numPr>
          <w:ilvl w:val="0"/>
          <w:numId w:val="5"/>
        </w:numPr>
        <w:spacing w:line="360" w:lineRule="auto"/>
        <w:jc w:val="both"/>
        <w:rPr>
          <w:rFonts w:ascii="Arial" w:hAnsi="Arial" w:cs="Arial"/>
          <w:sz w:val="21"/>
          <w:szCs w:val="21"/>
        </w:rPr>
      </w:pPr>
      <w:r w:rsidRPr="00CF1CF7">
        <w:rPr>
          <w:rFonts w:ascii="Arial" w:hAnsi="Arial" w:cs="Arial"/>
          <w:sz w:val="21"/>
          <w:szCs w:val="21"/>
        </w:rPr>
        <w:t>《不动产权证书》</w:t>
      </w:r>
      <w:r w:rsidRPr="00CF1CF7">
        <w:rPr>
          <w:rFonts w:ascii="Arial" w:hAnsi="Arial" w:cs="Arial"/>
          <w:sz w:val="21"/>
          <w:szCs w:val="21"/>
        </w:rPr>
        <w:t>[</w:t>
      </w:r>
      <w:r w:rsidR="002C57F0" w:rsidRPr="00CF1CF7">
        <w:rPr>
          <w:rFonts w:ascii="Arial" w:hAnsi="Arial" w:cs="Arial"/>
          <w:sz w:val="21"/>
          <w:szCs w:val="21"/>
        </w:rPr>
        <w:t>京（</w:t>
      </w:r>
      <w:r w:rsidR="002C57F0" w:rsidRPr="00CF1CF7">
        <w:rPr>
          <w:rFonts w:ascii="Arial" w:hAnsi="Arial" w:cs="Arial"/>
          <w:sz w:val="21"/>
          <w:szCs w:val="21"/>
        </w:rPr>
        <w:t>2018</w:t>
      </w:r>
      <w:r w:rsidR="002C57F0" w:rsidRPr="00CF1CF7">
        <w:rPr>
          <w:rFonts w:ascii="Arial" w:hAnsi="Arial" w:cs="Arial"/>
          <w:sz w:val="21"/>
          <w:szCs w:val="21"/>
        </w:rPr>
        <w:t>）门不动产权第</w:t>
      </w:r>
      <w:r w:rsidR="002C57F0" w:rsidRPr="00CF1CF7">
        <w:rPr>
          <w:rFonts w:ascii="Arial" w:hAnsi="Arial" w:cs="Arial"/>
          <w:sz w:val="21"/>
          <w:szCs w:val="21"/>
        </w:rPr>
        <w:t>0000022</w:t>
      </w:r>
      <w:r w:rsidR="002C57F0" w:rsidRPr="00CF1CF7">
        <w:rPr>
          <w:rFonts w:ascii="Arial" w:hAnsi="Arial" w:cs="Arial"/>
          <w:sz w:val="21"/>
          <w:szCs w:val="21"/>
        </w:rPr>
        <w:t>、</w:t>
      </w:r>
      <w:r w:rsidR="002C57F0" w:rsidRPr="00CF1CF7">
        <w:rPr>
          <w:rFonts w:ascii="Arial" w:hAnsi="Arial" w:cs="Arial"/>
          <w:sz w:val="21"/>
          <w:szCs w:val="21"/>
        </w:rPr>
        <w:t>0000023</w:t>
      </w:r>
      <w:r w:rsidR="002C57F0" w:rsidRPr="00CF1CF7">
        <w:rPr>
          <w:rFonts w:ascii="Arial" w:hAnsi="Arial" w:cs="Arial"/>
          <w:sz w:val="21"/>
          <w:szCs w:val="21"/>
        </w:rPr>
        <w:t>号</w:t>
      </w:r>
      <w:r w:rsidRPr="00CF1CF7">
        <w:rPr>
          <w:rFonts w:ascii="Arial" w:hAnsi="Arial" w:cs="Arial"/>
          <w:sz w:val="21"/>
          <w:szCs w:val="21"/>
        </w:rPr>
        <w:t>]</w:t>
      </w:r>
      <w:r w:rsidRPr="00CF1CF7">
        <w:rPr>
          <w:rFonts w:ascii="Arial" w:hAnsi="Arial" w:cs="Arial"/>
          <w:sz w:val="21"/>
          <w:szCs w:val="21"/>
        </w:rPr>
        <w:t>复印件</w:t>
      </w:r>
    </w:p>
    <w:p w14:paraId="7869A0C9" w14:textId="2A0EC8DD" w:rsidR="00B714D3" w:rsidRPr="00CF1CF7" w:rsidRDefault="00B714D3" w:rsidP="00B714D3">
      <w:pPr>
        <w:numPr>
          <w:ilvl w:val="0"/>
          <w:numId w:val="5"/>
        </w:numPr>
        <w:spacing w:line="360" w:lineRule="auto"/>
        <w:jc w:val="both"/>
        <w:rPr>
          <w:rFonts w:ascii="Arial" w:hAnsi="Arial" w:cs="Arial"/>
          <w:sz w:val="21"/>
          <w:szCs w:val="21"/>
        </w:rPr>
      </w:pPr>
      <w:r w:rsidRPr="00CF1CF7">
        <w:rPr>
          <w:rFonts w:ascii="Arial" w:hAnsi="Arial" w:cs="Arial"/>
          <w:sz w:val="21"/>
          <w:szCs w:val="21"/>
        </w:rPr>
        <w:t>《建设用地规划许可证》</w:t>
      </w:r>
      <w:r w:rsidRPr="00CF1CF7">
        <w:rPr>
          <w:rFonts w:ascii="Arial" w:hAnsi="Arial" w:cs="Arial"/>
          <w:sz w:val="21"/>
          <w:szCs w:val="21"/>
        </w:rPr>
        <w:t>[</w:t>
      </w:r>
      <w:r w:rsidR="00811296" w:rsidRPr="00CF1CF7">
        <w:rPr>
          <w:rFonts w:ascii="Arial" w:hAnsi="Arial" w:cs="Arial"/>
          <w:sz w:val="21"/>
          <w:szCs w:val="21"/>
        </w:rPr>
        <w:t>2018</w:t>
      </w:r>
      <w:r w:rsidR="00811296" w:rsidRPr="00CF1CF7">
        <w:rPr>
          <w:rFonts w:ascii="Arial" w:hAnsi="Arial" w:cs="Arial"/>
          <w:sz w:val="21"/>
          <w:szCs w:val="21"/>
        </w:rPr>
        <w:t>规土（门）地字</w:t>
      </w:r>
      <w:r w:rsidR="00811296" w:rsidRPr="00CF1CF7">
        <w:rPr>
          <w:rFonts w:ascii="Arial" w:hAnsi="Arial" w:cs="Arial"/>
          <w:sz w:val="21"/>
          <w:szCs w:val="21"/>
        </w:rPr>
        <w:t>0005</w:t>
      </w:r>
      <w:r w:rsidR="00811296" w:rsidRPr="00CF1CF7">
        <w:rPr>
          <w:rFonts w:ascii="Arial" w:hAnsi="Arial" w:cs="Arial"/>
          <w:sz w:val="21"/>
          <w:szCs w:val="21"/>
        </w:rPr>
        <w:t>号</w:t>
      </w:r>
      <w:r w:rsidRPr="00CF1CF7">
        <w:rPr>
          <w:rFonts w:ascii="Arial" w:hAnsi="Arial" w:cs="Arial"/>
          <w:sz w:val="21"/>
          <w:szCs w:val="21"/>
        </w:rPr>
        <w:t>]</w:t>
      </w:r>
      <w:r w:rsidRPr="00CF1CF7">
        <w:rPr>
          <w:rFonts w:ascii="Arial" w:hAnsi="Arial" w:cs="Arial"/>
          <w:sz w:val="21"/>
          <w:szCs w:val="21"/>
        </w:rPr>
        <w:t>及附图附件复印件</w:t>
      </w:r>
    </w:p>
    <w:p w14:paraId="074A2CF1" w14:textId="6DE6AEE1" w:rsidR="00B714D3" w:rsidRPr="00CF1CF7" w:rsidRDefault="00B714D3" w:rsidP="00B714D3">
      <w:pPr>
        <w:numPr>
          <w:ilvl w:val="0"/>
          <w:numId w:val="5"/>
        </w:numPr>
        <w:spacing w:line="360" w:lineRule="auto"/>
        <w:jc w:val="both"/>
        <w:rPr>
          <w:rFonts w:ascii="Arial" w:hAnsi="Arial" w:cs="Arial"/>
          <w:sz w:val="21"/>
          <w:szCs w:val="21"/>
        </w:rPr>
      </w:pPr>
      <w:r w:rsidRPr="00CF1CF7">
        <w:rPr>
          <w:rFonts w:ascii="Arial" w:hAnsi="Arial" w:cs="Arial"/>
          <w:sz w:val="21"/>
          <w:szCs w:val="21"/>
        </w:rPr>
        <w:t>《建设工程规划许可证》</w:t>
      </w:r>
      <w:r w:rsidRPr="00CF1CF7">
        <w:rPr>
          <w:rFonts w:ascii="Arial" w:hAnsi="Arial" w:cs="Arial"/>
          <w:sz w:val="21"/>
          <w:szCs w:val="21"/>
        </w:rPr>
        <w:t>[</w:t>
      </w:r>
      <w:r w:rsidR="00811296" w:rsidRPr="00CF1CF7">
        <w:rPr>
          <w:rFonts w:ascii="Arial" w:hAnsi="Arial" w:cs="Arial"/>
          <w:sz w:val="21"/>
          <w:szCs w:val="21"/>
        </w:rPr>
        <w:t>2019</w:t>
      </w:r>
      <w:r w:rsidR="00811296" w:rsidRPr="00CF1CF7">
        <w:rPr>
          <w:rFonts w:ascii="Arial" w:hAnsi="Arial" w:cs="Arial"/>
          <w:sz w:val="21"/>
          <w:szCs w:val="21"/>
        </w:rPr>
        <w:t>规自（门）建字</w:t>
      </w:r>
      <w:r w:rsidR="00811296" w:rsidRPr="00CF1CF7">
        <w:rPr>
          <w:rFonts w:ascii="Arial" w:hAnsi="Arial" w:cs="Arial"/>
          <w:sz w:val="21"/>
          <w:szCs w:val="21"/>
        </w:rPr>
        <w:t>0021</w:t>
      </w:r>
      <w:r w:rsidR="00811296" w:rsidRPr="00CF1CF7">
        <w:rPr>
          <w:rFonts w:ascii="Arial" w:hAnsi="Arial" w:cs="Arial"/>
          <w:sz w:val="21"/>
          <w:szCs w:val="21"/>
        </w:rPr>
        <w:t>、</w:t>
      </w:r>
      <w:r w:rsidR="00811296" w:rsidRPr="00CF1CF7">
        <w:rPr>
          <w:rFonts w:ascii="Arial" w:hAnsi="Arial" w:cs="Arial"/>
          <w:sz w:val="21"/>
          <w:szCs w:val="21"/>
        </w:rPr>
        <w:t>0027</w:t>
      </w:r>
      <w:r w:rsidR="00811296" w:rsidRPr="00CF1CF7">
        <w:rPr>
          <w:rFonts w:ascii="Arial" w:hAnsi="Arial" w:cs="Arial"/>
          <w:sz w:val="21"/>
          <w:szCs w:val="21"/>
        </w:rPr>
        <w:t>号</w:t>
      </w:r>
      <w:r w:rsidRPr="00CF1CF7">
        <w:rPr>
          <w:rFonts w:ascii="Arial" w:hAnsi="Arial" w:cs="Arial"/>
          <w:sz w:val="21"/>
          <w:szCs w:val="21"/>
        </w:rPr>
        <w:t>]</w:t>
      </w:r>
      <w:r w:rsidRPr="00CF1CF7">
        <w:rPr>
          <w:rFonts w:ascii="Arial" w:hAnsi="Arial" w:cs="Arial"/>
          <w:sz w:val="21"/>
          <w:szCs w:val="21"/>
        </w:rPr>
        <w:t>及附件复印件</w:t>
      </w:r>
    </w:p>
    <w:p w14:paraId="43AADF02" w14:textId="347BAEBD" w:rsidR="00B714D3" w:rsidRPr="00CF1CF7" w:rsidRDefault="00B714D3" w:rsidP="00B714D3">
      <w:pPr>
        <w:numPr>
          <w:ilvl w:val="0"/>
          <w:numId w:val="5"/>
        </w:numPr>
        <w:spacing w:line="360" w:lineRule="auto"/>
        <w:jc w:val="both"/>
        <w:rPr>
          <w:rFonts w:ascii="Arial" w:hAnsi="Arial" w:cs="Arial"/>
          <w:sz w:val="21"/>
          <w:szCs w:val="21"/>
        </w:rPr>
      </w:pPr>
      <w:r w:rsidRPr="00CF1CF7">
        <w:rPr>
          <w:rFonts w:ascii="Arial" w:hAnsi="Arial" w:cs="Arial"/>
          <w:sz w:val="21"/>
          <w:szCs w:val="21"/>
        </w:rPr>
        <w:t>《建筑工程施工许可证》</w:t>
      </w:r>
      <w:r w:rsidRPr="00CF1CF7">
        <w:rPr>
          <w:rFonts w:ascii="Arial" w:hAnsi="Arial" w:cs="Arial"/>
          <w:sz w:val="21"/>
          <w:szCs w:val="21"/>
        </w:rPr>
        <w:t>[</w:t>
      </w:r>
      <w:r w:rsidR="00811296" w:rsidRPr="00CF1CF7">
        <w:rPr>
          <w:rFonts w:ascii="Arial" w:hAnsi="Arial" w:cs="Arial"/>
          <w:sz w:val="21"/>
          <w:szCs w:val="21"/>
        </w:rPr>
        <w:t>编号：（</w:t>
      </w:r>
      <w:r w:rsidR="00811296" w:rsidRPr="00CF1CF7">
        <w:rPr>
          <w:rFonts w:ascii="Arial" w:hAnsi="Arial" w:cs="Arial"/>
          <w:sz w:val="21"/>
          <w:szCs w:val="21"/>
        </w:rPr>
        <w:t>2019</w:t>
      </w:r>
      <w:r w:rsidR="00811296" w:rsidRPr="00CF1CF7">
        <w:rPr>
          <w:rFonts w:ascii="Arial" w:hAnsi="Arial" w:cs="Arial"/>
          <w:sz w:val="21"/>
          <w:szCs w:val="21"/>
        </w:rPr>
        <w:t>）施（门）建字</w:t>
      </w:r>
      <w:r w:rsidR="00811296" w:rsidRPr="00CF1CF7">
        <w:rPr>
          <w:rFonts w:ascii="Arial" w:hAnsi="Arial" w:cs="Arial"/>
          <w:sz w:val="21"/>
          <w:szCs w:val="21"/>
        </w:rPr>
        <w:t>0050</w:t>
      </w:r>
      <w:r w:rsidR="00811296" w:rsidRPr="00CF1CF7">
        <w:rPr>
          <w:rFonts w:ascii="Arial" w:hAnsi="Arial" w:cs="Arial"/>
          <w:sz w:val="21"/>
          <w:szCs w:val="21"/>
        </w:rPr>
        <w:t>号</w:t>
      </w:r>
      <w:r w:rsidRPr="00CF1CF7">
        <w:rPr>
          <w:rFonts w:ascii="Arial" w:hAnsi="Arial" w:cs="Arial"/>
          <w:sz w:val="21"/>
          <w:szCs w:val="21"/>
        </w:rPr>
        <w:t>]</w:t>
      </w:r>
      <w:r w:rsidRPr="00CF1CF7">
        <w:rPr>
          <w:rFonts w:ascii="Arial" w:hAnsi="Arial" w:cs="Arial"/>
          <w:sz w:val="21"/>
          <w:szCs w:val="21"/>
        </w:rPr>
        <w:t>及附件复印件</w:t>
      </w:r>
    </w:p>
    <w:p w14:paraId="0D3A382E" w14:textId="4BE86BE6" w:rsidR="00B714D3" w:rsidRPr="00CF1CF7" w:rsidRDefault="00B714D3" w:rsidP="00B714D3">
      <w:pPr>
        <w:numPr>
          <w:ilvl w:val="0"/>
          <w:numId w:val="5"/>
        </w:numPr>
        <w:spacing w:line="360" w:lineRule="auto"/>
        <w:jc w:val="both"/>
        <w:rPr>
          <w:rFonts w:ascii="Arial" w:hAnsi="Arial" w:cs="Arial"/>
          <w:sz w:val="21"/>
          <w:szCs w:val="21"/>
        </w:rPr>
      </w:pPr>
      <w:r w:rsidRPr="00CF1CF7">
        <w:rPr>
          <w:rFonts w:ascii="Arial" w:hAnsi="Arial" w:cs="Arial"/>
          <w:sz w:val="21"/>
          <w:szCs w:val="21"/>
        </w:rPr>
        <w:t>《工程竣工验收备案表》</w:t>
      </w:r>
      <w:r w:rsidRPr="00CF1CF7">
        <w:rPr>
          <w:rFonts w:ascii="Arial" w:hAnsi="Arial" w:cs="Arial"/>
          <w:sz w:val="21"/>
          <w:szCs w:val="21"/>
        </w:rPr>
        <w:t>[</w:t>
      </w:r>
      <w:r w:rsidR="00811296" w:rsidRPr="00CF1CF7">
        <w:rPr>
          <w:rFonts w:ascii="Arial" w:hAnsi="Arial" w:cs="Arial"/>
          <w:sz w:val="21"/>
          <w:szCs w:val="21"/>
        </w:rPr>
        <w:t>备案编号：</w:t>
      </w:r>
      <w:r w:rsidR="00811296" w:rsidRPr="00CF1CF7">
        <w:rPr>
          <w:rFonts w:ascii="Arial" w:hAnsi="Arial" w:cs="Arial"/>
          <w:sz w:val="21"/>
          <w:szCs w:val="21"/>
        </w:rPr>
        <w:t>0410</w:t>
      </w:r>
      <w:r w:rsidR="00811296" w:rsidRPr="00CF1CF7">
        <w:rPr>
          <w:rFonts w:ascii="Arial" w:hAnsi="Arial" w:cs="Arial"/>
          <w:sz w:val="21"/>
          <w:szCs w:val="21"/>
        </w:rPr>
        <w:t>门竣</w:t>
      </w:r>
      <w:r w:rsidR="00811296" w:rsidRPr="00CF1CF7">
        <w:rPr>
          <w:rFonts w:ascii="Arial" w:hAnsi="Arial" w:cs="Arial"/>
          <w:sz w:val="21"/>
          <w:szCs w:val="21"/>
        </w:rPr>
        <w:t>2022</w:t>
      </w:r>
      <w:r w:rsidR="00811296" w:rsidRPr="00CF1CF7">
        <w:rPr>
          <w:rFonts w:ascii="Arial" w:hAnsi="Arial" w:cs="Arial"/>
          <w:sz w:val="21"/>
          <w:szCs w:val="21"/>
        </w:rPr>
        <w:t>（建）</w:t>
      </w:r>
      <w:r w:rsidR="00811296" w:rsidRPr="00CF1CF7">
        <w:rPr>
          <w:rFonts w:ascii="Arial" w:hAnsi="Arial" w:cs="Arial"/>
          <w:sz w:val="21"/>
          <w:szCs w:val="21"/>
        </w:rPr>
        <w:t>0009</w:t>
      </w:r>
      <w:r w:rsidR="00811296" w:rsidRPr="00CF1CF7">
        <w:rPr>
          <w:rFonts w:ascii="Arial" w:hAnsi="Arial" w:cs="Arial"/>
          <w:sz w:val="21"/>
          <w:szCs w:val="21"/>
        </w:rPr>
        <w:t>号、</w:t>
      </w:r>
      <w:r w:rsidR="00811296" w:rsidRPr="00CF1CF7">
        <w:rPr>
          <w:rFonts w:ascii="Arial" w:hAnsi="Arial" w:cs="Arial"/>
          <w:sz w:val="21"/>
          <w:szCs w:val="21"/>
        </w:rPr>
        <w:t>0442</w:t>
      </w:r>
      <w:r w:rsidR="00811296" w:rsidRPr="00CF1CF7">
        <w:rPr>
          <w:rFonts w:ascii="Arial" w:hAnsi="Arial" w:cs="Arial"/>
          <w:sz w:val="21"/>
          <w:szCs w:val="21"/>
        </w:rPr>
        <w:t>门竣</w:t>
      </w:r>
      <w:r w:rsidR="00811296" w:rsidRPr="00CF1CF7">
        <w:rPr>
          <w:rFonts w:ascii="Arial" w:hAnsi="Arial" w:cs="Arial"/>
          <w:sz w:val="21"/>
          <w:szCs w:val="21"/>
        </w:rPr>
        <w:t>2022</w:t>
      </w:r>
      <w:r w:rsidR="00811296" w:rsidRPr="00CF1CF7">
        <w:rPr>
          <w:rFonts w:ascii="Arial" w:hAnsi="Arial" w:cs="Arial"/>
          <w:sz w:val="21"/>
          <w:szCs w:val="21"/>
        </w:rPr>
        <w:t>（建）</w:t>
      </w:r>
      <w:r w:rsidR="00811296" w:rsidRPr="00CF1CF7">
        <w:rPr>
          <w:rFonts w:ascii="Arial" w:hAnsi="Arial" w:cs="Arial"/>
          <w:sz w:val="21"/>
          <w:szCs w:val="21"/>
        </w:rPr>
        <w:t>0011</w:t>
      </w:r>
      <w:r w:rsidR="00811296" w:rsidRPr="00CF1CF7">
        <w:rPr>
          <w:rFonts w:ascii="Arial" w:hAnsi="Arial" w:cs="Arial"/>
          <w:sz w:val="21"/>
          <w:szCs w:val="21"/>
        </w:rPr>
        <w:t>号</w:t>
      </w:r>
      <w:r w:rsidRPr="00CF1CF7">
        <w:rPr>
          <w:rFonts w:ascii="Arial" w:hAnsi="Arial" w:cs="Arial"/>
          <w:sz w:val="21"/>
          <w:szCs w:val="21"/>
        </w:rPr>
        <w:t>]</w:t>
      </w:r>
      <w:r w:rsidRPr="00CF1CF7">
        <w:rPr>
          <w:rFonts w:ascii="Arial" w:hAnsi="Arial" w:cs="Arial"/>
          <w:sz w:val="21"/>
          <w:szCs w:val="21"/>
        </w:rPr>
        <w:t>复印件</w:t>
      </w:r>
    </w:p>
    <w:p w14:paraId="35E0F9F5" w14:textId="7FD9B13F" w:rsidR="003B68E1" w:rsidRPr="00CF1CF7" w:rsidRDefault="003B68E1" w:rsidP="00B714D3">
      <w:pPr>
        <w:numPr>
          <w:ilvl w:val="0"/>
          <w:numId w:val="5"/>
        </w:numPr>
        <w:spacing w:line="360" w:lineRule="auto"/>
        <w:jc w:val="both"/>
        <w:rPr>
          <w:rFonts w:ascii="Arial" w:hAnsi="Arial" w:cs="Arial"/>
          <w:sz w:val="21"/>
          <w:szCs w:val="21"/>
        </w:rPr>
      </w:pPr>
      <w:r w:rsidRPr="00CF1CF7">
        <w:rPr>
          <w:rFonts w:ascii="Arial" w:hAnsi="Arial" w:cs="Arial" w:hint="eastAsia"/>
          <w:sz w:val="21"/>
          <w:szCs w:val="21"/>
        </w:rPr>
        <w:t>《诺德彩园共有产权住房房源表》复印件</w:t>
      </w:r>
    </w:p>
    <w:p w14:paraId="1A6D6AF9"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A10059">
          <w:headerReference w:type="default" r:id="rId16"/>
          <w:headerReference w:type="first" r:id="rId17"/>
          <w:footerReference w:type="first" r:id="rId18"/>
          <w:pgSz w:w="11907" w:h="16840" w:code="9"/>
          <w:pgMar w:top="1843" w:right="1134" w:bottom="1134" w:left="1134" w:header="1134" w:footer="907" w:gutter="340"/>
          <w:cols w:space="720"/>
          <w:docGrid w:linePitch="326"/>
        </w:sectPr>
      </w:pPr>
      <w:bookmarkStart w:id="5" w:name="_Toc379795041"/>
      <w:bookmarkStart w:id="6" w:name="_Toc525655415"/>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7" w:name="_Toc168225811"/>
      <w:bookmarkEnd w:id="5"/>
      <w:bookmarkEnd w:id="6"/>
      <w:r w:rsidRPr="00CF1CF7">
        <w:rPr>
          <w:rFonts w:eastAsia="方正黑体简体"/>
          <w:b w:val="0"/>
          <w:kern w:val="2"/>
          <w:sz w:val="32"/>
          <w:szCs w:val="32"/>
        </w:rPr>
        <w:lastRenderedPageBreak/>
        <w:t>估价师声明</w:t>
      </w:r>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19E48723"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0B1B4A" w:rsidRPr="00CF1CF7">
        <w:rPr>
          <w:rFonts w:ascii="Arial" w:hAnsi="Arial" w:cs="Arial"/>
          <w:kern w:val="2"/>
          <w:sz w:val="21"/>
          <w:szCs w:val="21"/>
        </w:rPr>
        <w:t>2022</w:t>
      </w:r>
      <w:r w:rsidR="000B1B4A" w:rsidRPr="00CF1CF7">
        <w:rPr>
          <w:rFonts w:ascii="Arial" w:hAnsi="Arial" w:cs="Arial"/>
          <w:kern w:val="2"/>
          <w:sz w:val="21"/>
          <w:szCs w:val="21"/>
        </w:rPr>
        <w:t>年</w:t>
      </w:r>
      <w:r w:rsidR="000B1B4A" w:rsidRPr="00CF1CF7">
        <w:rPr>
          <w:rFonts w:ascii="Arial" w:hAnsi="Arial" w:cs="Arial"/>
          <w:kern w:val="2"/>
          <w:sz w:val="21"/>
          <w:szCs w:val="21"/>
        </w:rPr>
        <w:t>10</w:t>
      </w:r>
      <w:r w:rsidR="000B1B4A" w:rsidRPr="00CF1CF7">
        <w:rPr>
          <w:rFonts w:ascii="Arial" w:hAnsi="Arial" w:cs="Arial"/>
          <w:kern w:val="2"/>
          <w:sz w:val="21"/>
          <w:szCs w:val="21"/>
        </w:rPr>
        <w:t>月</w:t>
      </w:r>
      <w:r w:rsidR="000B1B4A" w:rsidRPr="00CF1CF7">
        <w:rPr>
          <w:rFonts w:ascii="Arial" w:hAnsi="Arial" w:cs="Arial"/>
          <w:kern w:val="2"/>
          <w:sz w:val="21"/>
          <w:szCs w:val="21"/>
        </w:rPr>
        <w:t>21</w:t>
      </w:r>
      <w:r w:rsidR="000B1B4A" w:rsidRPr="00CF1CF7">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5A71961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《关于发布《北京市公共租赁住房项目市场租金评估技术指引》的通知》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A10059">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8" w:name="_Toc379795042"/>
      <w:bookmarkStart w:id="9" w:name="_Toc525655416"/>
      <w:r w:rsidRPr="00CF1CF7">
        <w:rPr>
          <w:rFonts w:eastAsia="方正黑体简体"/>
          <w:b w:val="0"/>
          <w:kern w:val="2"/>
          <w:sz w:val="32"/>
          <w:szCs w:val="32"/>
        </w:rPr>
        <w:lastRenderedPageBreak/>
        <w:t>估价假设和限制条件</w:t>
      </w:r>
      <w:bookmarkEnd w:id="8"/>
      <w:bookmarkEnd w:id="9"/>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0DA58342"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0B1B4A" w:rsidRPr="00CF1CF7">
        <w:rPr>
          <w:rFonts w:ascii="Arial" w:hAnsi="Arial" w:cs="Arial"/>
          <w:kern w:val="2"/>
          <w:sz w:val="21"/>
          <w:szCs w:val="21"/>
        </w:rPr>
        <w:t>2022</w:t>
      </w:r>
      <w:r w:rsidR="000B1B4A" w:rsidRPr="00CF1CF7">
        <w:rPr>
          <w:rFonts w:ascii="Arial" w:hAnsi="Arial" w:cs="Arial"/>
          <w:kern w:val="2"/>
          <w:sz w:val="21"/>
          <w:szCs w:val="21"/>
        </w:rPr>
        <w:t>年</w:t>
      </w:r>
      <w:r w:rsidR="000B1B4A" w:rsidRPr="00CF1CF7">
        <w:rPr>
          <w:rFonts w:ascii="Arial" w:hAnsi="Arial" w:cs="Arial"/>
          <w:kern w:val="2"/>
          <w:sz w:val="21"/>
          <w:szCs w:val="21"/>
        </w:rPr>
        <w:t>10</w:t>
      </w:r>
      <w:r w:rsidR="000B1B4A" w:rsidRPr="00CF1CF7">
        <w:rPr>
          <w:rFonts w:ascii="Arial" w:hAnsi="Arial" w:cs="Arial"/>
          <w:kern w:val="2"/>
          <w:sz w:val="21"/>
          <w:szCs w:val="21"/>
        </w:rPr>
        <w:t>月</w:t>
      </w:r>
      <w:r w:rsidR="000B1B4A" w:rsidRPr="00CF1CF7">
        <w:rPr>
          <w:rFonts w:ascii="Arial" w:hAnsi="Arial" w:cs="Arial"/>
          <w:kern w:val="2"/>
          <w:sz w:val="21"/>
          <w:szCs w:val="21"/>
        </w:rPr>
        <w:t>21</w:t>
      </w:r>
      <w:r w:rsidR="000B1B4A" w:rsidRPr="00CF1CF7">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63264DD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估价对象户型、建筑面积、套数等情况均以估价委托人</w:t>
      </w:r>
      <w:r w:rsidR="00AE33AC" w:rsidRPr="00CF1CF7">
        <w:rPr>
          <w:rFonts w:ascii="Arial" w:hAnsi="Arial" w:cs="Arial" w:hint="eastAsia"/>
          <w:kern w:val="2"/>
          <w:sz w:val="21"/>
          <w:szCs w:val="21"/>
        </w:rPr>
        <w:t>提供的</w:t>
      </w:r>
      <w:r w:rsidR="003B68E1" w:rsidRPr="00CF1CF7">
        <w:rPr>
          <w:rFonts w:ascii="Arial" w:hAnsi="Arial" w:cs="Arial" w:hint="eastAsia"/>
          <w:sz w:val="21"/>
          <w:szCs w:val="21"/>
        </w:rPr>
        <w:t>《诺德彩园共有产权住房房源表》</w:t>
      </w:r>
      <w:r w:rsidRPr="00CF1CF7">
        <w:rPr>
          <w:rFonts w:ascii="Arial" w:hAnsi="Arial" w:cs="Arial"/>
          <w:kern w:val="2"/>
          <w:sz w:val="21"/>
          <w:szCs w:val="21"/>
        </w:rPr>
        <w:t>为</w:t>
      </w:r>
      <w:r w:rsidRPr="00CF1CF7">
        <w:rPr>
          <w:rFonts w:ascii="Arial" w:hAnsi="Arial" w:cs="Arial"/>
          <w:sz w:val="21"/>
          <w:szCs w:val="21"/>
        </w:rPr>
        <w:t>依据。</w:t>
      </w:r>
    </w:p>
    <w:p w14:paraId="1C94C845" w14:textId="249CD9D5"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0B1B4A" w:rsidRPr="00CF1CF7">
        <w:rPr>
          <w:rFonts w:ascii="Arial" w:hAnsi="Arial" w:cs="Arial" w:hint="eastAsia"/>
          <w:kern w:val="2"/>
          <w:sz w:val="21"/>
          <w:szCs w:val="21"/>
        </w:rPr>
        <w:t>2022</w:t>
      </w:r>
      <w:r w:rsidR="000B1B4A" w:rsidRPr="00CF1CF7">
        <w:rPr>
          <w:rFonts w:ascii="Arial" w:hAnsi="Arial" w:cs="Arial" w:hint="eastAsia"/>
          <w:kern w:val="2"/>
          <w:sz w:val="21"/>
          <w:szCs w:val="21"/>
        </w:rPr>
        <w:t>年</w:t>
      </w:r>
      <w:r w:rsidR="000B1B4A" w:rsidRPr="00CF1CF7">
        <w:rPr>
          <w:rFonts w:ascii="Arial" w:hAnsi="Arial" w:cs="Arial" w:hint="eastAsia"/>
          <w:kern w:val="2"/>
          <w:sz w:val="21"/>
          <w:szCs w:val="21"/>
        </w:rPr>
        <w:t>10</w:t>
      </w:r>
      <w:r w:rsidR="000B1B4A" w:rsidRPr="00CF1CF7">
        <w:rPr>
          <w:rFonts w:ascii="Arial" w:hAnsi="Arial" w:cs="Arial" w:hint="eastAsia"/>
          <w:kern w:val="2"/>
          <w:sz w:val="21"/>
          <w:szCs w:val="21"/>
        </w:rPr>
        <w:t>月</w:t>
      </w:r>
      <w:r w:rsidR="000B1B4A" w:rsidRPr="00CF1CF7">
        <w:rPr>
          <w:rFonts w:ascii="Arial" w:hAnsi="Arial" w:cs="Arial" w:hint="eastAsia"/>
          <w:kern w:val="2"/>
          <w:sz w:val="21"/>
          <w:szCs w:val="21"/>
        </w:rPr>
        <w:t>21</w:t>
      </w:r>
      <w:r w:rsidR="000B1B4A" w:rsidRPr="00CF1CF7">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5967A159" w14:textId="77777777" w:rsidR="006424A9" w:rsidRPr="00CF1CF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根据估价目的，本次估价设定估价对象于价值时点不存在抵押、地役、查封等他项权利限制。</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lastRenderedPageBreak/>
        <w:t>（三）本次估价的背离事实假设</w:t>
      </w:r>
    </w:p>
    <w:p w14:paraId="6311351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无背离事实假设。</w:t>
      </w:r>
    </w:p>
    <w:p w14:paraId="262E90C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637582A0" w14:textId="279E1145" w:rsidR="006424A9" w:rsidRPr="00CF1CF7" w:rsidRDefault="00863C1E" w:rsidP="006424A9">
      <w:pPr>
        <w:spacing w:line="480" w:lineRule="auto"/>
        <w:ind w:firstLineChars="196" w:firstLine="412"/>
        <w:jc w:val="both"/>
        <w:outlineLvl w:val="0"/>
        <w:rPr>
          <w:rFonts w:ascii="Arial" w:hAnsi="Arial" w:cs="Arial"/>
          <w:kern w:val="2"/>
          <w:sz w:val="21"/>
          <w:szCs w:val="21"/>
        </w:rPr>
      </w:pPr>
      <w:r w:rsidRPr="00CF1CF7">
        <w:rPr>
          <w:rFonts w:ascii="Arial" w:hAnsi="Arial" w:cs="Arial" w:hint="eastAsia"/>
          <w:kern w:val="2"/>
          <w:sz w:val="21"/>
          <w:szCs w:val="21"/>
        </w:rPr>
        <w:t>1.</w:t>
      </w:r>
      <w:r w:rsidR="006424A9" w:rsidRPr="00CF1CF7">
        <w:rPr>
          <w:rFonts w:ascii="Arial" w:hAnsi="Arial" w:cs="Arial"/>
          <w:kern w:val="2"/>
          <w:sz w:val="21"/>
          <w:szCs w:val="21"/>
        </w:rPr>
        <w:t>根据估价委托人提供的</w:t>
      </w:r>
      <w:r w:rsidR="003B68E1" w:rsidRPr="00CF1CF7">
        <w:rPr>
          <w:rFonts w:ascii="Arial" w:hAnsi="Arial" w:cs="Arial"/>
          <w:sz w:val="21"/>
          <w:szCs w:val="21"/>
        </w:rPr>
        <w:t>《</w:t>
      </w:r>
      <w:r w:rsidR="003B68E1" w:rsidRPr="00CF1CF7">
        <w:rPr>
          <w:rFonts w:ascii="Arial" w:hAnsi="Arial" w:cs="Arial" w:hint="eastAsia"/>
          <w:sz w:val="21"/>
          <w:szCs w:val="21"/>
        </w:rPr>
        <w:t>诺德彩园共有产权住房房源表》</w:t>
      </w:r>
      <w:r w:rsidR="006424A9" w:rsidRPr="00CF1CF7">
        <w:rPr>
          <w:rFonts w:ascii="Arial" w:hAnsi="Arial" w:cs="Arial"/>
          <w:kern w:val="2"/>
          <w:sz w:val="21"/>
          <w:szCs w:val="21"/>
        </w:rPr>
        <w:t>，本次评估估价对象建筑面积为</w:t>
      </w:r>
      <w:r w:rsidR="003B68E1" w:rsidRPr="00CF1CF7">
        <w:rPr>
          <w:rFonts w:ascii="Arial" w:hAnsi="Arial" w:cs="Arial" w:hint="eastAsia"/>
          <w:kern w:val="2"/>
          <w:sz w:val="21"/>
          <w:szCs w:val="21"/>
        </w:rPr>
        <w:t>58-89</w:t>
      </w:r>
      <w:r w:rsidR="006424A9" w:rsidRPr="00CF1CF7">
        <w:rPr>
          <w:rFonts w:ascii="Arial" w:hAnsi="Arial" w:cs="Arial"/>
          <w:kern w:val="2"/>
          <w:sz w:val="21"/>
          <w:szCs w:val="21"/>
        </w:rPr>
        <w:t>平方米。根据《北京市共有产权住房规划设计宜居建设导则（试行）》</w:t>
      </w:r>
      <w:r w:rsidR="006424A9" w:rsidRPr="00CF1CF7">
        <w:rPr>
          <w:rFonts w:ascii="Arial" w:hAnsi="Arial" w:cs="Arial"/>
          <w:kern w:val="2"/>
          <w:sz w:val="21"/>
          <w:szCs w:val="21"/>
        </w:rPr>
        <w:t>[</w:t>
      </w:r>
      <w:r w:rsidR="006424A9" w:rsidRPr="00CF1CF7">
        <w:rPr>
          <w:rFonts w:ascii="Arial" w:hAnsi="Arial" w:cs="Arial"/>
          <w:kern w:val="2"/>
          <w:sz w:val="21"/>
          <w:szCs w:val="21"/>
        </w:rPr>
        <w:t>京建发（</w:t>
      </w:r>
      <w:r w:rsidR="006424A9" w:rsidRPr="00CF1CF7">
        <w:rPr>
          <w:rFonts w:ascii="Arial" w:hAnsi="Arial" w:cs="Arial"/>
          <w:kern w:val="2"/>
          <w:sz w:val="21"/>
          <w:szCs w:val="21"/>
        </w:rPr>
        <w:t>2017</w:t>
      </w:r>
      <w:r w:rsidR="006424A9" w:rsidRPr="00CF1CF7">
        <w:rPr>
          <w:rFonts w:ascii="Arial" w:hAnsi="Arial" w:cs="Arial"/>
          <w:kern w:val="2"/>
          <w:sz w:val="21"/>
          <w:szCs w:val="21"/>
        </w:rPr>
        <w:t>）</w:t>
      </w:r>
      <w:r w:rsidR="006424A9" w:rsidRPr="00CF1CF7">
        <w:rPr>
          <w:rFonts w:ascii="Arial" w:hAnsi="Arial" w:cs="Arial"/>
          <w:kern w:val="2"/>
          <w:sz w:val="21"/>
          <w:szCs w:val="21"/>
        </w:rPr>
        <w:t>20</w:t>
      </w:r>
      <w:r w:rsidR="006424A9" w:rsidRPr="00CF1CF7">
        <w:rPr>
          <w:rFonts w:ascii="Arial" w:hAnsi="Arial" w:cs="Arial"/>
          <w:kern w:val="2"/>
          <w:sz w:val="21"/>
          <w:szCs w:val="21"/>
        </w:rPr>
        <w:t>号</w:t>
      </w:r>
      <w:r w:rsidR="006424A9" w:rsidRPr="00CF1CF7">
        <w:rPr>
          <w:rFonts w:ascii="Arial" w:hAnsi="Arial" w:cs="Arial"/>
          <w:kern w:val="2"/>
          <w:sz w:val="21"/>
          <w:szCs w:val="21"/>
        </w:rPr>
        <w:t>]</w:t>
      </w:r>
      <w:r w:rsidR="006424A9" w:rsidRPr="00CF1CF7">
        <w:rPr>
          <w:rFonts w:ascii="Arial" w:hAnsi="Arial" w:cs="Arial"/>
          <w:kern w:val="2"/>
          <w:sz w:val="21"/>
          <w:szCs w:val="21"/>
        </w:rPr>
        <w:t>相关规定，共有产权住房户型设计套型总建筑面积不应大于</w:t>
      </w:r>
      <w:r w:rsidR="006424A9" w:rsidRPr="00CF1CF7">
        <w:rPr>
          <w:rFonts w:ascii="Arial" w:hAnsi="Arial" w:cs="Arial"/>
          <w:kern w:val="2"/>
          <w:sz w:val="21"/>
          <w:szCs w:val="21"/>
        </w:rPr>
        <w:t>90</w:t>
      </w:r>
      <w:r w:rsidR="006424A9" w:rsidRPr="00CF1CF7">
        <w:rPr>
          <w:rFonts w:ascii="Arial" w:hAnsi="Arial" w:cs="Arial"/>
          <w:kern w:val="2"/>
          <w:sz w:val="21"/>
          <w:szCs w:val="21"/>
        </w:rPr>
        <w:t>平方米，</w:t>
      </w:r>
      <w:r w:rsidR="00913EB8" w:rsidRPr="00CF1CF7">
        <w:rPr>
          <w:rFonts w:ascii="Arial" w:hAnsi="Arial" w:cs="Arial"/>
          <w:kern w:val="2"/>
          <w:sz w:val="21"/>
          <w:szCs w:val="21"/>
        </w:rPr>
        <w:t>估价对象</w:t>
      </w:r>
      <w:r w:rsidR="003B68E1" w:rsidRPr="00CF1CF7">
        <w:rPr>
          <w:rFonts w:ascii="Arial" w:hAnsi="Arial" w:cs="Arial" w:hint="eastAsia"/>
          <w:kern w:val="2"/>
          <w:sz w:val="21"/>
          <w:szCs w:val="21"/>
        </w:rPr>
        <w:t>符合</w:t>
      </w:r>
      <w:r w:rsidR="00913EB8" w:rsidRPr="00CF1CF7">
        <w:rPr>
          <w:rFonts w:ascii="Arial" w:hAnsi="Arial" w:cs="Arial"/>
          <w:kern w:val="2"/>
          <w:sz w:val="21"/>
          <w:szCs w:val="21"/>
        </w:rPr>
        <w:t>上述导则相关规定致。根据众数原则，估价对象中套数占比最大的为</w:t>
      </w:r>
      <w:r w:rsidR="00737A52" w:rsidRPr="00CF1CF7">
        <w:rPr>
          <w:rFonts w:ascii="Arial" w:hAnsi="Arial" w:cs="Arial" w:hint="eastAsia"/>
          <w:kern w:val="2"/>
          <w:sz w:val="21"/>
          <w:szCs w:val="21"/>
        </w:rPr>
        <w:t>87-</w:t>
      </w:r>
      <w:r w:rsidR="00913EB8" w:rsidRPr="00CF1CF7">
        <w:rPr>
          <w:rFonts w:ascii="Arial" w:hAnsi="Arial" w:cs="Arial"/>
          <w:kern w:val="2"/>
          <w:sz w:val="21"/>
          <w:szCs w:val="21"/>
        </w:rPr>
        <w:t>89</w:t>
      </w:r>
      <w:r w:rsidR="00913EB8" w:rsidRPr="00CF1CF7">
        <w:rPr>
          <w:rFonts w:ascii="Arial" w:hAnsi="Arial" w:cs="Arial"/>
          <w:kern w:val="2"/>
          <w:sz w:val="21"/>
          <w:szCs w:val="21"/>
        </w:rPr>
        <w:t>平方米的二居室，故本次租金评估标准房是指参照被评估共有产权房项目的户型、面积、装修设备等因素及</w:t>
      </w:r>
      <w:r w:rsidR="00913EB8" w:rsidRPr="00CF1CF7">
        <w:rPr>
          <w:rFonts w:ascii="Arial" w:hAnsi="Arial" w:cs="Arial"/>
          <w:bCs/>
          <w:sz w:val="21"/>
        </w:rPr>
        <w:t>《北京市共有产权住房价格评估技术指引（试行）》</w:t>
      </w:r>
      <w:r w:rsidR="00913EB8" w:rsidRPr="00CF1CF7">
        <w:rPr>
          <w:rFonts w:ascii="Arial" w:hAnsi="Arial" w:cs="Arial"/>
          <w:bCs/>
          <w:sz w:val="21"/>
        </w:rPr>
        <w:t>(</w:t>
      </w:r>
      <w:r w:rsidR="00913EB8" w:rsidRPr="00CF1CF7">
        <w:rPr>
          <w:rFonts w:ascii="Arial" w:hAnsi="Arial" w:cs="Arial"/>
          <w:bCs/>
          <w:sz w:val="21"/>
        </w:rPr>
        <w:t>北估秘</w:t>
      </w:r>
      <w:r w:rsidR="00913EB8" w:rsidRPr="00CF1CF7">
        <w:rPr>
          <w:rFonts w:ascii="Arial" w:hAnsi="Arial" w:cs="Arial"/>
          <w:bCs/>
          <w:sz w:val="21"/>
        </w:rPr>
        <w:t>[2018]012</w:t>
      </w:r>
      <w:r w:rsidR="00913EB8" w:rsidRPr="00CF1CF7">
        <w:rPr>
          <w:rFonts w:ascii="Arial" w:hAnsi="Arial" w:cs="Arial"/>
          <w:bCs/>
          <w:sz w:val="21"/>
        </w:rPr>
        <w:t>号</w:t>
      </w:r>
      <w:r w:rsidR="00913EB8" w:rsidRPr="00CF1CF7">
        <w:rPr>
          <w:rFonts w:ascii="Arial" w:hAnsi="Arial" w:cs="Arial"/>
          <w:bCs/>
          <w:sz w:val="21"/>
        </w:rPr>
        <w:t>)</w:t>
      </w:r>
      <w:r w:rsidR="00913EB8" w:rsidRPr="00CF1CF7">
        <w:rPr>
          <w:rFonts w:ascii="Arial" w:hAnsi="Arial" w:cs="Arial"/>
          <w:kern w:val="2"/>
          <w:sz w:val="21"/>
          <w:szCs w:val="21"/>
        </w:rPr>
        <w:t>设定的房屋状况。</w:t>
      </w:r>
    </w:p>
    <w:p w14:paraId="39E90AA2" w14:textId="4D69E2D3" w:rsidR="00863C1E" w:rsidRPr="00CF1CF7" w:rsidRDefault="00863C1E" w:rsidP="000350B0">
      <w:pPr>
        <w:spacing w:line="480" w:lineRule="auto"/>
        <w:ind w:firstLineChars="196" w:firstLine="412"/>
        <w:jc w:val="both"/>
        <w:outlineLvl w:val="0"/>
        <w:rPr>
          <w:rFonts w:ascii="Arial" w:hAnsi="Arial" w:cs="Arial"/>
          <w:kern w:val="2"/>
          <w:sz w:val="21"/>
          <w:szCs w:val="21"/>
        </w:rPr>
      </w:pPr>
      <w:r w:rsidRPr="00CF1CF7">
        <w:rPr>
          <w:rFonts w:ascii="Arial" w:hAnsi="Arial" w:cs="Arial" w:hint="eastAsia"/>
          <w:kern w:val="2"/>
          <w:sz w:val="21"/>
          <w:szCs w:val="21"/>
        </w:rPr>
        <w:t>2.</w:t>
      </w:r>
      <w:r w:rsidR="00304C6A" w:rsidRPr="00CF1CF7">
        <w:rPr>
          <w:rFonts w:ascii="Arial" w:hAnsi="Arial" w:cs="Arial"/>
          <w:sz w:val="21"/>
          <w:szCs w:val="21"/>
        </w:rPr>
        <w:t>《诺德彩园共有产权住房房源表》</w:t>
      </w:r>
      <w:r w:rsidR="006F6435" w:rsidRPr="00CF1CF7">
        <w:rPr>
          <w:rFonts w:ascii="Arial" w:hAnsi="Arial" w:cs="Arial" w:hint="eastAsia"/>
          <w:kern w:val="2"/>
          <w:sz w:val="21"/>
          <w:szCs w:val="21"/>
        </w:rPr>
        <w:t>中标记的</w:t>
      </w:r>
      <w:r w:rsidR="006F6435" w:rsidRPr="00CF1CF7">
        <w:rPr>
          <w:rFonts w:ascii="Arial" w:hAnsi="Arial" w:cs="Arial" w:hint="eastAsia"/>
          <w:kern w:val="2"/>
          <w:sz w:val="21"/>
          <w:szCs w:val="21"/>
        </w:rPr>
        <w:t>1</w:t>
      </w:r>
      <w:r w:rsidR="006F6435" w:rsidRPr="00CF1CF7">
        <w:rPr>
          <w:rFonts w:ascii="Arial" w:hAnsi="Arial" w:cs="Arial" w:hint="eastAsia"/>
          <w:kern w:val="2"/>
          <w:sz w:val="21"/>
          <w:szCs w:val="21"/>
        </w:rPr>
        <w:t>号楼、</w:t>
      </w:r>
      <w:r w:rsidR="006F6435" w:rsidRPr="00CF1CF7">
        <w:rPr>
          <w:rFonts w:ascii="Arial" w:hAnsi="Arial" w:cs="Arial" w:hint="eastAsia"/>
          <w:kern w:val="2"/>
          <w:sz w:val="21"/>
          <w:szCs w:val="21"/>
        </w:rPr>
        <w:t>2</w:t>
      </w:r>
      <w:r w:rsidR="006F6435" w:rsidRPr="00CF1CF7">
        <w:rPr>
          <w:rFonts w:ascii="Arial" w:hAnsi="Arial" w:cs="Arial" w:hint="eastAsia"/>
          <w:kern w:val="2"/>
          <w:sz w:val="21"/>
          <w:szCs w:val="21"/>
        </w:rPr>
        <w:t>号楼、</w:t>
      </w:r>
      <w:r w:rsidR="006F6435" w:rsidRPr="00CF1CF7">
        <w:rPr>
          <w:rFonts w:ascii="Arial" w:hAnsi="Arial" w:cs="Arial" w:hint="eastAsia"/>
          <w:kern w:val="2"/>
          <w:sz w:val="21"/>
          <w:szCs w:val="21"/>
        </w:rPr>
        <w:t>3</w:t>
      </w:r>
      <w:r w:rsidR="006F6435" w:rsidRPr="00CF1CF7">
        <w:rPr>
          <w:rFonts w:ascii="Arial" w:hAnsi="Arial" w:cs="Arial" w:hint="eastAsia"/>
          <w:kern w:val="2"/>
          <w:sz w:val="21"/>
          <w:szCs w:val="21"/>
        </w:rPr>
        <w:t>号楼、</w:t>
      </w:r>
      <w:r w:rsidR="006F6435" w:rsidRPr="00CF1CF7">
        <w:rPr>
          <w:rFonts w:ascii="Arial" w:hAnsi="Arial" w:cs="Arial" w:hint="eastAsia"/>
          <w:kern w:val="2"/>
          <w:sz w:val="21"/>
          <w:szCs w:val="21"/>
        </w:rPr>
        <w:t>4</w:t>
      </w:r>
      <w:r w:rsidR="006F6435" w:rsidRPr="00CF1CF7">
        <w:rPr>
          <w:rFonts w:ascii="Arial" w:hAnsi="Arial" w:cs="Arial" w:hint="eastAsia"/>
          <w:kern w:val="2"/>
          <w:sz w:val="21"/>
          <w:szCs w:val="21"/>
        </w:rPr>
        <w:t>号楼、</w:t>
      </w:r>
      <w:r w:rsidR="006F6435" w:rsidRPr="00CF1CF7">
        <w:rPr>
          <w:rFonts w:ascii="Arial" w:hAnsi="Arial" w:cs="Arial" w:hint="eastAsia"/>
          <w:kern w:val="2"/>
          <w:sz w:val="21"/>
          <w:szCs w:val="21"/>
        </w:rPr>
        <w:t>5</w:t>
      </w:r>
      <w:r w:rsidR="006F6435" w:rsidRPr="00CF1CF7">
        <w:rPr>
          <w:rFonts w:ascii="Arial" w:hAnsi="Arial" w:cs="Arial" w:hint="eastAsia"/>
          <w:kern w:val="2"/>
          <w:sz w:val="21"/>
          <w:szCs w:val="21"/>
        </w:rPr>
        <w:t>号楼分别对应规划许可证批复楼号：</w:t>
      </w:r>
      <w:r w:rsidR="00304C6A" w:rsidRPr="00CF1CF7">
        <w:rPr>
          <w:rFonts w:ascii="Arial" w:hAnsi="Arial" w:cs="Arial" w:hint="eastAsia"/>
          <w:kern w:val="2"/>
          <w:sz w:val="21"/>
          <w:szCs w:val="21"/>
        </w:rPr>
        <w:t>曹各庄中路</w:t>
      </w:r>
      <w:r w:rsidR="00304C6A" w:rsidRPr="00CF1CF7">
        <w:rPr>
          <w:rFonts w:ascii="Arial" w:hAnsi="Arial" w:cs="Arial" w:hint="eastAsia"/>
          <w:kern w:val="2"/>
          <w:sz w:val="21"/>
          <w:szCs w:val="21"/>
        </w:rPr>
        <w:t>6</w:t>
      </w:r>
      <w:r w:rsidR="00304C6A" w:rsidRPr="00CF1CF7">
        <w:rPr>
          <w:rFonts w:ascii="Arial" w:hAnsi="Arial" w:cs="Arial" w:hint="eastAsia"/>
          <w:kern w:val="2"/>
          <w:sz w:val="21"/>
          <w:szCs w:val="21"/>
        </w:rPr>
        <w:t>号院</w:t>
      </w:r>
      <w:r w:rsidR="00304C6A" w:rsidRPr="00CF1CF7">
        <w:rPr>
          <w:rFonts w:ascii="Arial" w:hAnsi="Arial" w:cs="Arial" w:hint="eastAsia"/>
          <w:kern w:val="2"/>
          <w:sz w:val="21"/>
          <w:szCs w:val="21"/>
        </w:rPr>
        <w:t>1</w:t>
      </w:r>
      <w:r w:rsidR="00304C6A" w:rsidRPr="00CF1CF7">
        <w:rPr>
          <w:rFonts w:ascii="Arial" w:hAnsi="Arial" w:cs="Arial" w:hint="eastAsia"/>
          <w:kern w:val="2"/>
          <w:sz w:val="21"/>
          <w:szCs w:val="21"/>
        </w:rPr>
        <w:t>号楼、曹各庄中路</w:t>
      </w:r>
      <w:r w:rsidR="00304C6A" w:rsidRPr="00CF1CF7">
        <w:rPr>
          <w:rFonts w:ascii="Arial" w:hAnsi="Arial" w:cs="Arial" w:hint="eastAsia"/>
          <w:kern w:val="2"/>
          <w:sz w:val="21"/>
          <w:szCs w:val="21"/>
        </w:rPr>
        <w:t>6</w:t>
      </w:r>
      <w:r w:rsidR="00304C6A" w:rsidRPr="00CF1CF7">
        <w:rPr>
          <w:rFonts w:ascii="Arial" w:hAnsi="Arial" w:cs="Arial" w:hint="eastAsia"/>
          <w:kern w:val="2"/>
          <w:sz w:val="21"/>
          <w:szCs w:val="21"/>
        </w:rPr>
        <w:t>号院</w:t>
      </w:r>
      <w:r w:rsidR="00304C6A" w:rsidRPr="00CF1CF7">
        <w:rPr>
          <w:rFonts w:ascii="Arial" w:hAnsi="Arial" w:cs="Arial" w:hint="eastAsia"/>
          <w:kern w:val="2"/>
          <w:sz w:val="21"/>
          <w:szCs w:val="21"/>
        </w:rPr>
        <w:t>2</w:t>
      </w:r>
      <w:r w:rsidR="00304C6A" w:rsidRPr="00CF1CF7">
        <w:rPr>
          <w:rFonts w:ascii="Arial" w:hAnsi="Arial" w:cs="Arial" w:hint="eastAsia"/>
          <w:kern w:val="2"/>
          <w:sz w:val="21"/>
          <w:szCs w:val="21"/>
        </w:rPr>
        <w:t>号楼、金沙西街</w:t>
      </w:r>
      <w:r w:rsidR="00304C6A" w:rsidRPr="00CF1CF7">
        <w:rPr>
          <w:rFonts w:ascii="Arial" w:hAnsi="Arial" w:cs="Arial" w:hint="eastAsia"/>
          <w:kern w:val="2"/>
          <w:sz w:val="21"/>
          <w:szCs w:val="21"/>
        </w:rPr>
        <w:t>5</w:t>
      </w:r>
      <w:r w:rsidR="00304C6A" w:rsidRPr="00CF1CF7">
        <w:rPr>
          <w:rFonts w:ascii="Arial" w:hAnsi="Arial" w:cs="Arial" w:hint="eastAsia"/>
          <w:kern w:val="2"/>
          <w:sz w:val="21"/>
          <w:szCs w:val="21"/>
        </w:rPr>
        <w:t>号院</w:t>
      </w:r>
      <w:r w:rsidR="00304C6A" w:rsidRPr="00CF1CF7">
        <w:rPr>
          <w:rFonts w:ascii="Arial" w:hAnsi="Arial" w:cs="Arial" w:hint="eastAsia"/>
          <w:kern w:val="2"/>
          <w:sz w:val="21"/>
          <w:szCs w:val="21"/>
        </w:rPr>
        <w:t>1</w:t>
      </w:r>
      <w:r w:rsidR="00304C6A" w:rsidRPr="00CF1CF7">
        <w:rPr>
          <w:rFonts w:ascii="Arial" w:hAnsi="Arial" w:cs="Arial" w:hint="eastAsia"/>
          <w:kern w:val="2"/>
          <w:sz w:val="21"/>
          <w:szCs w:val="21"/>
        </w:rPr>
        <w:t>号楼、金沙西街</w:t>
      </w:r>
      <w:r w:rsidR="00304C6A" w:rsidRPr="00CF1CF7">
        <w:rPr>
          <w:rFonts w:ascii="Arial" w:hAnsi="Arial" w:cs="Arial" w:hint="eastAsia"/>
          <w:kern w:val="2"/>
          <w:sz w:val="21"/>
          <w:szCs w:val="21"/>
        </w:rPr>
        <w:t>5</w:t>
      </w:r>
      <w:r w:rsidR="00304C6A" w:rsidRPr="00CF1CF7">
        <w:rPr>
          <w:rFonts w:ascii="Arial" w:hAnsi="Arial" w:cs="Arial" w:hint="eastAsia"/>
          <w:kern w:val="2"/>
          <w:sz w:val="21"/>
          <w:szCs w:val="21"/>
        </w:rPr>
        <w:t>号院</w:t>
      </w:r>
      <w:r w:rsidR="00304C6A" w:rsidRPr="00CF1CF7">
        <w:rPr>
          <w:rFonts w:ascii="Arial" w:hAnsi="Arial" w:cs="Arial" w:hint="eastAsia"/>
          <w:kern w:val="2"/>
          <w:sz w:val="21"/>
          <w:szCs w:val="21"/>
        </w:rPr>
        <w:t>2</w:t>
      </w:r>
      <w:r w:rsidR="00304C6A" w:rsidRPr="00CF1CF7">
        <w:rPr>
          <w:rFonts w:ascii="Arial" w:hAnsi="Arial" w:cs="Arial" w:hint="eastAsia"/>
          <w:kern w:val="2"/>
          <w:sz w:val="21"/>
          <w:szCs w:val="21"/>
        </w:rPr>
        <w:t>号楼、金沙西街</w:t>
      </w:r>
      <w:r w:rsidR="00304C6A" w:rsidRPr="00CF1CF7">
        <w:rPr>
          <w:rFonts w:ascii="Arial" w:hAnsi="Arial" w:cs="Arial" w:hint="eastAsia"/>
          <w:kern w:val="2"/>
          <w:sz w:val="21"/>
          <w:szCs w:val="21"/>
        </w:rPr>
        <w:t>5</w:t>
      </w:r>
      <w:r w:rsidR="00304C6A" w:rsidRPr="00CF1CF7">
        <w:rPr>
          <w:rFonts w:ascii="Arial" w:hAnsi="Arial" w:cs="Arial" w:hint="eastAsia"/>
          <w:kern w:val="2"/>
          <w:sz w:val="21"/>
          <w:szCs w:val="21"/>
        </w:rPr>
        <w:t>号院</w:t>
      </w:r>
      <w:r w:rsidR="00304C6A" w:rsidRPr="00CF1CF7">
        <w:rPr>
          <w:rFonts w:ascii="Arial" w:hAnsi="Arial" w:cs="Arial" w:hint="eastAsia"/>
          <w:kern w:val="2"/>
          <w:sz w:val="21"/>
          <w:szCs w:val="21"/>
        </w:rPr>
        <w:t>3</w:t>
      </w:r>
      <w:r w:rsidR="00304C6A" w:rsidRPr="00CF1CF7">
        <w:rPr>
          <w:rFonts w:ascii="Arial" w:hAnsi="Arial" w:cs="Arial" w:hint="eastAsia"/>
          <w:kern w:val="2"/>
          <w:sz w:val="21"/>
          <w:szCs w:val="21"/>
        </w:rPr>
        <w:t>号楼</w:t>
      </w:r>
      <w:r w:rsidR="000350B0" w:rsidRPr="00CF1CF7">
        <w:rPr>
          <w:rFonts w:ascii="Arial" w:hAnsi="Arial" w:cs="Arial" w:hint="eastAsia"/>
          <w:kern w:val="2"/>
          <w:sz w:val="21"/>
          <w:szCs w:val="21"/>
        </w:rPr>
        <w:t>。本次评估为统一楼号描述，报告中涉及的楼号均为规划许可证批复楼号。</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2EA2D966" w:rsidR="006424A9" w:rsidRPr="00CF1CF7" w:rsidRDefault="00913EB8" w:rsidP="00913EB8">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截至本估价报告出具之日，</w:t>
      </w:r>
      <w:r w:rsidRPr="00CF1CF7">
        <w:rPr>
          <w:rFonts w:ascii="Arial" w:hAnsi="Arial" w:cs="Arial" w:hint="eastAsia"/>
          <w:sz w:val="21"/>
          <w:szCs w:val="21"/>
        </w:rPr>
        <w:t>估价对象尚未取得</w:t>
      </w:r>
      <w:r w:rsidRPr="00CF1CF7">
        <w:rPr>
          <w:rFonts w:ascii="Arial" w:hAnsi="Arial" w:cs="Arial"/>
          <w:sz w:val="21"/>
          <w:szCs w:val="21"/>
        </w:rPr>
        <w:t>《不动产权证书》，</w:t>
      </w:r>
      <w:r w:rsidRPr="00CF1CF7">
        <w:rPr>
          <w:rFonts w:ascii="Arial" w:hAnsi="Arial" w:cs="Arial" w:hint="eastAsia"/>
          <w:sz w:val="21"/>
          <w:szCs w:val="21"/>
        </w:rPr>
        <w:t>经与估价委托人协商，本次评估估价对象建筑面积依据</w:t>
      </w:r>
      <w:r w:rsidR="00304C6A" w:rsidRPr="00CF1CF7">
        <w:rPr>
          <w:rFonts w:ascii="Arial" w:hAnsi="Arial" w:cs="Arial"/>
          <w:sz w:val="21"/>
          <w:szCs w:val="21"/>
        </w:rPr>
        <w:t>《诺德彩园共有产权住房房源表》</w:t>
      </w:r>
      <w:r w:rsidRPr="00CF1CF7">
        <w:rPr>
          <w:rFonts w:ascii="Arial" w:hAnsi="Arial" w:cs="Arial" w:hint="eastAsia"/>
          <w:sz w:val="21"/>
          <w:szCs w:val="21"/>
        </w:rPr>
        <w:t>，最终的建筑面以相关部门颁发的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lastRenderedPageBreak/>
        <w:t>4.</w:t>
      </w:r>
      <w:r w:rsidRPr="00CF1CF7">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本</w:t>
      </w:r>
      <w:r w:rsidRPr="00CF1CF7">
        <w:rPr>
          <w:rFonts w:ascii="Arial" w:hAnsi="Arial" w:cs="Arial"/>
          <w:sz w:val="21"/>
          <w:szCs w:val="21"/>
        </w:rPr>
        <w:t>估价报告</w:t>
      </w:r>
      <w:r w:rsidRPr="00CF1CF7">
        <w:rPr>
          <w:rFonts w:ascii="Arial" w:hAnsi="Arial" w:cs="Arial"/>
          <w:kern w:val="2"/>
          <w:sz w:val="21"/>
          <w:szCs w:val="21"/>
        </w:rPr>
        <w:t>评估目的是</w:t>
      </w:r>
      <w:r w:rsidRPr="00CF1CF7">
        <w:rPr>
          <w:rFonts w:ascii="Arial" w:hAnsi="Arial" w:cs="Arial"/>
          <w:sz w:val="21"/>
          <w:szCs w:val="21"/>
        </w:rPr>
        <w:t>为估价委托人确定共有产权住房项目市场租金提供价格参考依据</w:t>
      </w:r>
      <w:r w:rsidRPr="00CF1CF7">
        <w:rPr>
          <w:rFonts w:ascii="Arial" w:hAnsi="Arial" w:cs="Arial"/>
          <w:kern w:val="2"/>
          <w:sz w:val="21"/>
          <w:szCs w:val="21"/>
        </w:rPr>
        <w:t>，不做其他评估目的之用。如果估价对象的评估条件或目的发生变化，需重新进行评估。</w:t>
      </w:r>
    </w:p>
    <w:p w14:paraId="23125ACB"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C762E9D" w14:textId="722F8EF8"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10.</w:t>
      </w:r>
      <w:r w:rsidRPr="00CF1CF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6D46289D"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Pr="00CF1CF7">
        <w:rPr>
          <w:rFonts w:ascii="Arial" w:hAnsi="Arial" w:cs="Arial"/>
          <w:sz w:val="21"/>
          <w:szCs w:val="21"/>
        </w:rPr>
        <w:t>根据估价委托人提供的资料，估价对象不存在抵押、担保等他项权利登记，本次估价不考虑抵押等他项权利及现利用状况对估价对象租金价格产生的影响。</w:t>
      </w:r>
    </w:p>
    <w:p w14:paraId="3791056C" w14:textId="53919743"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13.</w:t>
      </w:r>
      <w:r w:rsidRPr="00CF1CF7">
        <w:rPr>
          <w:rFonts w:ascii="Arial" w:hAnsi="Arial" w:cs="Arial"/>
          <w:kern w:val="2"/>
          <w:sz w:val="21"/>
          <w:szCs w:val="21"/>
        </w:rPr>
        <w:t>本估价报告自报告出具日起计算，自</w:t>
      </w:r>
      <w:r w:rsidR="00F62CEB" w:rsidRPr="00CF1CF7">
        <w:rPr>
          <w:rFonts w:ascii="Arial" w:hAnsi="Arial" w:cs="Arial"/>
          <w:kern w:val="2"/>
          <w:sz w:val="21"/>
          <w:szCs w:val="21"/>
        </w:rPr>
        <w:t>2022</w:t>
      </w:r>
      <w:r w:rsidR="00F62CEB" w:rsidRPr="00CF1CF7">
        <w:rPr>
          <w:rFonts w:ascii="Arial" w:hAnsi="Arial" w:cs="Arial"/>
          <w:kern w:val="2"/>
          <w:sz w:val="21"/>
          <w:szCs w:val="21"/>
        </w:rPr>
        <w:t>年</w:t>
      </w:r>
      <w:r w:rsidR="00F62CEB" w:rsidRPr="00CF1CF7">
        <w:rPr>
          <w:rFonts w:ascii="Arial" w:hAnsi="Arial" w:cs="Arial"/>
          <w:kern w:val="2"/>
          <w:sz w:val="21"/>
          <w:szCs w:val="21"/>
        </w:rPr>
        <w:t>11</w:t>
      </w:r>
      <w:r w:rsidR="00F62CEB" w:rsidRPr="00CF1CF7">
        <w:rPr>
          <w:rFonts w:ascii="Arial" w:hAnsi="Arial" w:cs="Arial"/>
          <w:kern w:val="2"/>
          <w:sz w:val="21"/>
          <w:szCs w:val="21"/>
        </w:rPr>
        <w:t>月</w:t>
      </w:r>
      <w:r w:rsidR="00304C6A" w:rsidRPr="00CF1CF7">
        <w:rPr>
          <w:rFonts w:ascii="Arial" w:hAnsi="Arial" w:cs="Arial" w:hint="eastAsia"/>
          <w:kern w:val="2"/>
          <w:sz w:val="21"/>
          <w:szCs w:val="21"/>
        </w:rPr>
        <w:t>9</w:t>
      </w:r>
      <w:r w:rsidR="00F62CEB" w:rsidRPr="00CF1CF7">
        <w:rPr>
          <w:rFonts w:ascii="Arial" w:hAnsi="Arial" w:cs="Arial"/>
          <w:kern w:val="2"/>
          <w:sz w:val="21"/>
          <w:szCs w:val="21"/>
        </w:rPr>
        <w:t>日</w:t>
      </w:r>
      <w:r w:rsidRPr="00CF1CF7">
        <w:rPr>
          <w:rFonts w:ascii="Arial" w:hAnsi="Arial" w:cs="Arial"/>
          <w:kern w:val="2"/>
          <w:sz w:val="21"/>
          <w:szCs w:val="21"/>
        </w:rPr>
        <w:t>至</w:t>
      </w:r>
      <w:r w:rsidRPr="00CF1CF7">
        <w:rPr>
          <w:rFonts w:ascii="Arial" w:hAnsi="Arial" w:cs="Arial"/>
          <w:kern w:val="2"/>
          <w:sz w:val="21"/>
          <w:szCs w:val="21"/>
        </w:rPr>
        <w:t>202</w:t>
      </w:r>
      <w:r w:rsidR="00913EB8" w:rsidRPr="00CF1CF7">
        <w:rPr>
          <w:rFonts w:ascii="Arial" w:hAnsi="Arial" w:cs="Arial" w:hint="eastAsia"/>
          <w:kern w:val="2"/>
          <w:sz w:val="21"/>
          <w:szCs w:val="21"/>
        </w:rPr>
        <w:t>3</w:t>
      </w:r>
      <w:r w:rsidRPr="00CF1CF7">
        <w:rPr>
          <w:rFonts w:ascii="Arial" w:hAnsi="Arial" w:cs="Arial"/>
          <w:kern w:val="2"/>
          <w:sz w:val="21"/>
          <w:szCs w:val="21"/>
        </w:rPr>
        <w:t>年</w:t>
      </w:r>
      <w:r w:rsidR="00304C6A" w:rsidRPr="00CF1CF7">
        <w:rPr>
          <w:rFonts w:ascii="Arial" w:hAnsi="Arial" w:cs="Arial" w:hint="eastAsia"/>
          <w:kern w:val="2"/>
          <w:sz w:val="21"/>
          <w:szCs w:val="21"/>
        </w:rPr>
        <w:t>11</w:t>
      </w:r>
      <w:r w:rsidRPr="00CF1CF7">
        <w:rPr>
          <w:rFonts w:ascii="Arial" w:hAnsi="Arial" w:cs="Arial"/>
          <w:kern w:val="2"/>
          <w:sz w:val="21"/>
          <w:szCs w:val="21"/>
        </w:rPr>
        <w:t>月</w:t>
      </w:r>
      <w:r w:rsidR="00304C6A" w:rsidRPr="00CF1CF7">
        <w:rPr>
          <w:rFonts w:ascii="Arial" w:hAnsi="Arial" w:cs="Arial" w:hint="eastAsia"/>
          <w:kern w:val="2"/>
          <w:sz w:val="21"/>
          <w:szCs w:val="21"/>
        </w:rPr>
        <w:t>8</w:t>
      </w:r>
      <w:r w:rsidRPr="00CF1CF7">
        <w:rPr>
          <w:rFonts w:ascii="Arial" w:hAnsi="Arial" w:cs="Arial"/>
          <w:kern w:val="2"/>
          <w:sz w:val="21"/>
          <w:szCs w:val="21"/>
        </w:rPr>
        <w:t>日有效。</w:t>
      </w:r>
    </w:p>
    <w:bookmarkEnd w:id="7"/>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A10059">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0" w:name="_Toc168225812"/>
      <w:bookmarkStart w:id="11" w:name="_Toc525655417"/>
      <w:r w:rsidRPr="00CF1CF7">
        <w:rPr>
          <w:rFonts w:eastAsia="方正黑体简体"/>
          <w:b w:val="0"/>
          <w:kern w:val="2"/>
          <w:sz w:val="32"/>
          <w:szCs w:val="32"/>
        </w:rPr>
        <w:lastRenderedPageBreak/>
        <w:t>估价结果报告</w:t>
      </w:r>
      <w:bookmarkEnd w:id="10"/>
      <w:bookmarkEnd w:id="11"/>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2" w:name="_Toc216083223"/>
      <w:bookmarkStart w:id="13" w:name="_Toc525655418"/>
      <w:r w:rsidRPr="00CF1CF7">
        <w:rPr>
          <w:rFonts w:eastAsia="宋体"/>
          <w:kern w:val="2"/>
          <w:sz w:val="21"/>
          <w:szCs w:val="21"/>
        </w:rPr>
        <w:t>一</w:t>
      </w:r>
      <w:bookmarkEnd w:id="12"/>
      <w:r w:rsidRPr="00CF1CF7">
        <w:rPr>
          <w:rFonts w:eastAsia="宋体"/>
          <w:kern w:val="2"/>
          <w:sz w:val="21"/>
          <w:szCs w:val="21"/>
        </w:rPr>
        <w:t>、估价委托人</w:t>
      </w:r>
      <w:bookmarkEnd w:id="13"/>
    </w:p>
    <w:p w14:paraId="34B51529" w14:textId="72ECBD05"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估价委托人为</w:t>
      </w:r>
      <w:r w:rsidR="00F62CEB" w:rsidRPr="00CF1CF7">
        <w:rPr>
          <w:rFonts w:ascii="Arial" w:hAnsi="Arial" w:cs="Arial"/>
          <w:sz w:val="21"/>
          <w:szCs w:val="21"/>
        </w:rPr>
        <w:t>北京市门头沟区保障性住房建设投资管理有限公司</w:t>
      </w:r>
      <w:r w:rsidRPr="00CF1CF7">
        <w:rPr>
          <w:rFonts w:ascii="Arial" w:hAnsi="Arial" w:cs="Arial"/>
          <w:sz w:val="21"/>
          <w:szCs w:val="21"/>
        </w:rPr>
        <w:t>。</w:t>
      </w:r>
    </w:p>
    <w:p w14:paraId="21F99FBC" w14:textId="7D88D27E"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F62CEB" w:rsidRPr="00CF1CF7">
        <w:rPr>
          <w:rFonts w:ascii="Arial" w:hAnsi="Arial" w:cs="Arial"/>
          <w:sz w:val="21"/>
          <w:szCs w:val="21"/>
        </w:rPr>
        <w:t>北京市门头沟区保障性住房建设投资管理有限公司</w:t>
      </w:r>
    </w:p>
    <w:p w14:paraId="78756BC6" w14:textId="77777777" w:rsidR="00304C6A" w:rsidRPr="00CF1CF7" w:rsidRDefault="004B283A" w:rsidP="00304C6A">
      <w:pPr>
        <w:spacing w:line="480" w:lineRule="auto"/>
        <w:ind w:firstLine="570"/>
        <w:jc w:val="both"/>
        <w:rPr>
          <w:rFonts w:ascii="Arial" w:hAnsi="Arial" w:cs="Arial"/>
          <w:sz w:val="21"/>
          <w:szCs w:val="21"/>
        </w:rPr>
      </w:pPr>
      <w:r w:rsidRPr="00CF1CF7">
        <w:rPr>
          <w:rFonts w:ascii="Arial" w:hAnsi="Arial" w:cs="Arial"/>
          <w:sz w:val="21"/>
          <w:szCs w:val="21"/>
        </w:rPr>
        <w:t>住</w:t>
      </w:r>
      <w:r w:rsidRPr="00CF1CF7">
        <w:rPr>
          <w:rFonts w:ascii="Arial" w:hAnsi="Arial" w:cs="Arial"/>
          <w:sz w:val="21"/>
          <w:szCs w:val="21"/>
        </w:rPr>
        <w:t xml:space="preserve">    </w:t>
      </w:r>
      <w:r w:rsidRPr="00CF1CF7">
        <w:rPr>
          <w:rFonts w:ascii="Arial" w:hAnsi="Arial" w:cs="Arial"/>
          <w:sz w:val="21"/>
          <w:szCs w:val="21"/>
        </w:rPr>
        <w:t>所：</w:t>
      </w:r>
      <w:r w:rsidR="00304C6A" w:rsidRPr="00CF1CF7">
        <w:rPr>
          <w:rFonts w:ascii="Arial" w:hAnsi="Arial" w:cs="Arial" w:hint="eastAsia"/>
          <w:sz w:val="21"/>
          <w:szCs w:val="21"/>
        </w:rPr>
        <w:t>北京市门头沟区生态产业园区</w:t>
      </w:r>
      <w:r w:rsidR="00304C6A" w:rsidRPr="00CF1CF7">
        <w:rPr>
          <w:rFonts w:ascii="Arial" w:hAnsi="Arial" w:cs="Arial" w:hint="eastAsia"/>
          <w:sz w:val="21"/>
          <w:szCs w:val="21"/>
        </w:rPr>
        <w:t>(</w:t>
      </w:r>
      <w:r w:rsidR="00304C6A" w:rsidRPr="00CF1CF7">
        <w:rPr>
          <w:rFonts w:ascii="Arial" w:hAnsi="Arial" w:cs="Arial" w:hint="eastAsia"/>
          <w:sz w:val="21"/>
          <w:szCs w:val="21"/>
        </w:rPr>
        <w:t>妙峰山镇政府院内</w:t>
      </w:r>
      <w:r w:rsidR="00304C6A" w:rsidRPr="00CF1CF7">
        <w:rPr>
          <w:rFonts w:ascii="Arial" w:hAnsi="Arial" w:cs="Arial" w:hint="eastAsia"/>
          <w:sz w:val="21"/>
          <w:szCs w:val="21"/>
        </w:rPr>
        <w:t>)</w:t>
      </w:r>
      <w:r w:rsidR="00304C6A" w:rsidRPr="00CF1CF7">
        <w:rPr>
          <w:rFonts w:ascii="Arial" w:hAnsi="Arial" w:cs="Arial"/>
          <w:sz w:val="21"/>
          <w:szCs w:val="21"/>
        </w:rPr>
        <w:t>312-1-7</w:t>
      </w:r>
      <w:r w:rsidR="00304C6A" w:rsidRPr="00CF1CF7">
        <w:rPr>
          <w:rFonts w:ascii="Arial" w:hAnsi="Arial" w:cs="Arial" w:hint="eastAsia"/>
          <w:sz w:val="21"/>
          <w:szCs w:val="21"/>
        </w:rPr>
        <w:t>室</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4" w:name="_Toc168225814"/>
      <w:bookmarkStart w:id="15" w:name="_Toc525655419"/>
      <w:r w:rsidRPr="00CF1CF7">
        <w:rPr>
          <w:rFonts w:eastAsia="宋体"/>
          <w:kern w:val="2"/>
          <w:sz w:val="21"/>
          <w:szCs w:val="21"/>
        </w:rPr>
        <w:t>二、房地产估价机构</w:t>
      </w:r>
      <w:bookmarkEnd w:id="14"/>
      <w:bookmarkEnd w:id="15"/>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受托机构：北京康正宏基房地产评估有限公司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资格证书号：建房估备字</w:t>
      </w:r>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注册地址：北京市丰台区芳城园一区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630E135"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304C6A" w:rsidRPr="00CF1CF7">
        <w:rPr>
          <w:rFonts w:ascii="Arial" w:hAnsi="Arial" w:cs="Arial" w:hint="eastAsia"/>
          <w:sz w:val="21"/>
          <w:szCs w:val="21"/>
        </w:rPr>
        <w:t>黄英</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8225815"/>
      <w:bookmarkStart w:id="17" w:name="_Toc525655420"/>
      <w:r w:rsidRPr="00CF1CF7">
        <w:rPr>
          <w:rFonts w:eastAsia="宋体"/>
          <w:kern w:val="2"/>
          <w:sz w:val="21"/>
          <w:szCs w:val="21"/>
        </w:rPr>
        <w:t>三、估价目的</w:t>
      </w:r>
      <w:bookmarkEnd w:id="16"/>
      <w:bookmarkEnd w:id="17"/>
    </w:p>
    <w:p w14:paraId="51555C81" w14:textId="204E3996"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）、《北京市共有产权住房价格评估技术指引（试行）》</w:t>
      </w:r>
      <w:r w:rsidRPr="00CF1CF7">
        <w:rPr>
          <w:rFonts w:ascii="Arial" w:hAnsi="Arial" w:cs="Arial"/>
          <w:kern w:val="2"/>
          <w:sz w:val="21"/>
          <w:szCs w:val="21"/>
        </w:rPr>
        <w:t>(</w:t>
      </w:r>
      <w:r w:rsidRPr="00CF1CF7">
        <w:rPr>
          <w:rFonts w:ascii="Arial" w:hAnsi="Arial" w:cs="Arial"/>
          <w:kern w:val="2"/>
          <w:sz w:val="21"/>
          <w:szCs w:val="21"/>
        </w:rPr>
        <w:t>北估秘</w:t>
      </w:r>
      <w:r w:rsidRPr="00CF1CF7">
        <w:rPr>
          <w:rFonts w:ascii="Arial" w:hAnsi="Arial" w:cs="Arial"/>
          <w:kern w:val="2"/>
          <w:sz w:val="21"/>
          <w:szCs w:val="21"/>
        </w:rPr>
        <w:t>[2018]012</w:t>
      </w:r>
      <w:r w:rsidRPr="00CF1CF7">
        <w:rPr>
          <w:rFonts w:ascii="Arial" w:hAnsi="Arial" w:cs="Arial"/>
          <w:kern w:val="2"/>
          <w:sz w:val="21"/>
          <w:szCs w:val="21"/>
        </w:rPr>
        <w:t>号</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4028FB" w:rsidRPr="00CF1CF7">
        <w:rPr>
          <w:rFonts w:ascii="Arial" w:hAnsi="Arial" w:cs="Arial" w:hint="eastAsia"/>
          <w:kern w:val="2"/>
          <w:sz w:val="21"/>
          <w:szCs w:val="21"/>
        </w:rPr>
        <w:t>《关于发布《北京市公共租赁住房项目市场租金评估技术指引》的通知》</w:t>
      </w:r>
      <w:r w:rsidR="004028FB" w:rsidRPr="00CF1CF7">
        <w:rPr>
          <w:rFonts w:ascii="Arial" w:hAnsi="Arial" w:cs="Arial" w:hint="eastAsia"/>
          <w:kern w:val="2"/>
          <w:sz w:val="21"/>
          <w:szCs w:val="21"/>
        </w:rPr>
        <w:t xml:space="preserve"> [</w:t>
      </w:r>
      <w:r w:rsidR="004028FB" w:rsidRPr="00CF1CF7">
        <w:rPr>
          <w:rFonts w:ascii="Arial" w:hAnsi="Arial" w:cs="Arial" w:hint="eastAsia"/>
          <w:kern w:val="2"/>
          <w:sz w:val="21"/>
          <w:szCs w:val="21"/>
        </w:rPr>
        <w:t>北估秘</w:t>
      </w:r>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6"/>
      <w:bookmarkStart w:id="19" w:name="_Toc525655421"/>
      <w:r w:rsidRPr="00CF1CF7">
        <w:rPr>
          <w:rFonts w:eastAsia="宋体"/>
          <w:kern w:val="2"/>
          <w:sz w:val="21"/>
          <w:szCs w:val="21"/>
        </w:rPr>
        <w:t>四、估价对象</w:t>
      </w:r>
      <w:bookmarkEnd w:id="18"/>
      <w:bookmarkEnd w:id="19"/>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282208CE" w14:textId="4A2A0B62" w:rsidR="004B283A" w:rsidRPr="00CF1CF7" w:rsidRDefault="004B283A" w:rsidP="004B283A">
      <w:pPr>
        <w:tabs>
          <w:tab w:val="left" w:pos="3544"/>
        </w:tabs>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lastRenderedPageBreak/>
        <w:t>估价对象所属项目坐落为</w:t>
      </w:r>
      <w:r w:rsidRPr="00CF1CF7">
        <w:rPr>
          <w:rFonts w:ascii="Arial" w:hAnsi="Arial" w:cs="Arial" w:hint="eastAsia"/>
          <w:kern w:val="2"/>
          <w:sz w:val="21"/>
          <w:szCs w:val="21"/>
        </w:rPr>
        <w:t>北京市</w:t>
      </w:r>
      <w:r w:rsidR="00811296" w:rsidRPr="00CF1CF7">
        <w:rPr>
          <w:rFonts w:ascii="Arial" w:hAnsi="Arial" w:cs="Arial" w:hint="eastAsia"/>
          <w:kern w:val="2"/>
          <w:sz w:val="21"/>
          <w:szCs w:val="21"/>
        </w:rPr>
        <w:t>门头沟区</w:t>
      </w:r>
      <w:r w:rsidR="007742A4" w:rsidRPr="00CF1CF7">
        <w:rPr>
          <w:rFonts w:ascii="Arial" w:hAnsi="Arial" w:cs="Arial" w:hint="eastAsia"/>
          <w:kern w:val="2"/>
          <w:sz w:val="21"/>
          <w:szCs w:val="21"/>
        </w:rPr>
        <w:t>永定镇曹各庄桥户营村</w:t>
      </w:r>
      <w:r w:rsidR="007742A4" w:rsidRPr="00CF1CF7">
        <w:rPr>
          <w:rFonts w:ascii="Arial" w:hAnsi="Arial" w:cs="Arial" w:hint="eastAsia"/>
          <w:kern w:val="2"/>
          <w:sz w:val="21"/>
          <w:szCs w:val="21"/>
        </w:rPr>
        <w:t xml:space="preserve"> MC00-0016-063 </w:t>
      </w:r>
      <w:r w:rsidR="007742A4" w:rsidRPr="00CF1CF7">
        <w:rPr>
          <w:rFonts w:ascii="Arial" w:hAnsi="Arial" w:cs="Arial" w:hint="eastAsia"/>
          <w:kern w:val="2"/>
          <w:sz w:val="21"/>
          <w:szCs w:val="21"/>
        </w:rPr>
        <w:t>地块</w:t>
      </w:r>
      <w:r w:rsidR="007742A4" w:rsidRPr="00CF1CF7">
        <w:rPr>
          <w:rFonts w:ascii="Arial" w:hAnsi="Arial" w:cs="Arial" w:hint="eastAsia"/>
          <w:kern w:val="2"/>
          <w:sz w:val="21"/>
          <w:szCs w:val="21"/>
        </w:rPr>
        <w:t xml:space="preserve"> </w:t>
      </w:r>
      <w:r w:rsidR="007742A4" w:rsidRPr="00CF1CF7">
        <w:rPr>
          <w:rFonts w:ascii="Arial" w:hAnsi="Arial" w:cs="Arial" w:hint="eastAsia"/>
          <w:kern w:val="2"/>
          <w:sz w:val="21"/>
          <w:szCs w:val="21"/>
        </w:rPr>
        <w:t>、</w:t>
      </w:r>
      <w:r w:rsidR="007742A4" w:rsidRPr="00CF1CF7">
        <w:rPr>
          <w:rFonts w:ascii="Arial" w:hAnsi="Arial" w:cs="Arial" w:hint="eastAsia"/>
          <w:kern w:val="2"/>
          <w:sz w:val="21"/>
          <w:szCs w:val="21"/>
        </w:rPr>
        <w:t xml:space="preserve">MC00-0016-064 </w:t>
      </w:r>
      <w:r w:rsidR="007742A4" w:rsidRPr="00CF1CF7">
        <w:rPr>
          <w:rFonts w:ascii="Arial" w:hAnsi="Arial" w:cs="Arial" w:hint="eastAsia"/>
          <w:kern w:val="2"/>
          <w:sz w:val="21"/>
          <w:szCs w:val="21"/>
        </w:rPr>
        <w:t>地块</w:t>
      </w:r>
      <w:r w:rsidR="007742A4" w:rsidRPr="00CF1CF7">
        <w:rPr>
          <w:rFonts w:ascii="Arial" w:hAnsi="Arial" w:cs="Arial" w:hint="eastAsia"/>
          <w:kern w:val="2"/>
          <w:sz w:val="21"/>
          <w:szCs w:val="21"/>
        </w:rPr>
        <w:t xml:space="preserve"> </w:t>
      </w:r>
      <w:r w:rsidRPr="00CF1CF7">
        <w:rPr>
          <w:rFonts w:ascii="Arial" w:hAnsi="Arial" w:cs="Arial" w:hint="eastAsia"/>
          <w:kern w:val="2"/>
          <w:sz w:val="21"/>
          <w:szCs w:val="21"/>
        </w:rPr>
        <w:t>（</w:t>
      </w:r>
      <w:r w:rsidR="00515DA6" w:rsidRPr="00CF1CF7">
        <w:rPr>
          <w:rFonts w:ascii="Arial" w:hAnsi="Arial" w:cs="Arial" w:hint="eastAsia"/>
          <w:kern w:val="2"/>
          <w:sz w:val="21"/>
          <w:szCs w:val="21"/>
        </w:rPr>
        <w:t>诺德彩园</w:t>
      </w:r>
      <w:r w:rsidRPr="00CF1CF7">
        <w:rPr>
          <w:rFonts w:ascii="Arial" w:hAnsi="Arial" w:cs="Arial" w:hint="eastAsia"/>
          <w:kern w:val="2"/>
          <w:sz w:val="21"/>
          <w:szCs w:val="21"/>
        </w:rPr>
        <w:t>项目）</w:t>
      </w:r>
      <w:r w:rsidRPr="00CF1CF7">
        <w:rPr>
          <w:rFonts w:ascii="Arial" w:hAnsi="Arial" w:cs="Arial"/>
          <w:kern w:val="2"/>
          <w:sz w:val="21"/>
          <w:szCs w:val="21"/>
        </w:rPr>
        <w:t>，该项目有</w:t>
      </w:r>
      <w:r w:rsidRPr="00CF1CF7">
        <w:rPr>
          <w:rFonts w:ascii="Arial" w:hAnsi="Arial" w:cs="Arial" w:hint="eastAsia"/>
          <w:kern w:val="2"/>
          <w:sz w:val="21"/>
          <w:szCs w:val="21"/>
        </w:rPr>
        <w:t>1#</w:t>
      </w:r>
      <w:r w:rsidRPr="00CF1CF7">
        <w:rPr>
          <w:rFonts w:ascii="Arial" w:hAnsi="Arial" w:cs="Arial" w:hint="eastAsia"/>
          <w:kern w:val="2"/>
          <w:sz w:val="21"/>
          <w:szCs w:val="21"/>
        </w:rPr>
        <w:t>、</w:t>
      </w:r>
      <w:r w:rsidR="00304C6A" w:rsidRPr="00CF1CF7">
        <w:rPr>
          <w:rFonts w:ascii="Arial" w:hAnsi="Arial" w:cs="Arial" w:hint="eastAsia"/>
          <w:kern w:val="2"/>
          <w:sz w:val="21"/>
          <w:szCs w:val="21"/>
        </w:rPr>
        <w:t>2#</w:t>
      </w:r>
      <w:r w:rsidR="00304C6A" w:rsidRPr="00CF1CF7">
        <w:rPr>
          <w:rFonts w:ascii="Arial" w:hAnsi="Arial" w:cs="Arial" w:hint="eastAsia"/>
          <w:kern w:val="2"/>
          <w:sz w:val="21"/>
          <w:szCs w:val="21"/>
        </w:rPr>
        <w:t>、</w:t>
      </w:r>
      <w:r w:rsidRPr="00CF1CF7">
        <w:rPr>
          <w:rFonts w:ascii="Arial" w:hAnsi="Arial" w:cs="Arial" w:hint="eastAsia"/>
          <w:kern w:val="2"/>
          <w:sz w:val="21"/>
          <w:szCs w:val="21"/>
        </w:rPr>
        <w:t>3#</w:t>
      </w:r>
      <w:r w:rsidRPr="00CF1CF7">
        <w:rPr>
          <w:rFonts w:ascii="Arial" w:hAnsi="Arial" w:cs="Arial" w:hint="eastAsia"/>
          <w:kern w:val="2"/>
          <w:sz w:val="21"/>
          <w:szCs w:val="21"/>
        </w:rPr>
        <w:t>、</w:t>
      </w:r>
      <w:r w:rsidRPr="00CF1CF7">
        <w:rPr>
          <w:rFonts w:ascii="Arial" w:hAnsi="Arial" w:cs="Arial" w:hint="eastAsia"/>
          <w:kern w:val="2"/>
          <w:sz w:val="21"/>
          <w:szCs w:val="21"/>
        </w:rPr>
        <w:t>4#</w:t>
      </w:r>
      <w:r w:rsidRPr="00CF1CF7">
        <w:rPr>
          <w:rFonts w:ascii="Arial" w:hAnsi="Arial" w:cs="Arial" w:hint="eastAsia"/>
          <w:kern w:val="2"/>
          <w:sz w:val="21"/>
          <w:szCs w:val="21"/>
        </w:rPr>
        <w:t>、</w:t>
      </w:r>
      <w:r w:rsidRPr="00CF1CF7">
        <w:rPr>
          <w:rFonts w:ascii="Arial" w:hAnsi="Arial" w:cs="Arial" w:hint="eastAsia"/>
          <w:kern w:val="2"/>
          <w:sz w:val="21"/>
          <w:szCs w:val="21"/>
        </w:rPr>
        <w:t>5#</w:t>
      </w:r>
      <w:r w:rsidR="00304C6A" w:rsidRPr="00CF1CF7">
        <w:rPr>
          <w:rFonts w:ascii="Arial" w:hAnsi="Arial" w:cs="Arial" w:hint="eastAsia"/>
          <w:kern w:val="2"/>
          <w:sz w:val="21"/>
          <w:szCs w:val="21"/>
        </w:rPr>
        <w:t>共五</w:t>
      </w:r>
      <w:r w:rsidRPr="00CF1CF7">
        <w:rPr>
          <w:rFonts w:ascii="Arial" w:hAnsi="Arial" w:cs="Arial"/>
          <w:kern w:val="2"/>
          <w:sz w:val="21"/>
          <w:szCs w:val="21"/>
        </w:rPr>
        <w:t>栋共有产权住房，建成于</w:t>
      </w:r>
      <w:r w:rsidR="00304C6A" w:rsidRPr="00CF1CF7">
        <w:rPr>
          <w:rFonts w:ascii="Arial" w:hAnsi="Arial" w:cs="Arial" w:hint="eastAsia"/>
          <w:kern w:val="2"/>
          <w:sz w:val="21"/>
          <w:szCs w:val="21"/>
        </w:rPr>
        <w:t>2022</w:t>
      </w:r>
      <w:r w:rsidRPr="00CF1CF7">
        <w:rPr>
          <w:rFonts w:ascii="Arial" w:hAnsi="Arial" w:cs="Arial"/>
          <w:kern w:val="2"/>
          <w:sz w:val="21"/>
          <w:szCs w:val="21"/>
        </w:rPr>
        <w:t>年。根据估价委托人提供的</w:t>
      </w:r>
      <w:r w:rsidR="00304C6A" w:rsidRPr="00CF1CF7">
        <w:rPr>
          <w:rFonts w:ascii="Arial" w:hAnsi="Arial" w:cs="Arial"/>
          <w:sz w:val="21"/>
          <w:szCs w:val="21"/>
        </w:rPr>
        <w:t>《诺德彩园共有产权住房房源表》</w:t>
      </w:r>
      <w:r w:rsidRPr="00CF1CF7">
        <w:rPr>
          <w:rFonts w:ascii="Arial" w:hAnsi="Arial" w:cs="Arial"/>
          <w:kern w:val="2"/>
          <w:sz w:val="21"/>
          <w:szCs w:val="21"/>
        </w:rPr>
        <w:t>，确定本次估价范围建筑面积</w:t>
      </w:r>
      <w:r w:rsidR="00515DA6" w:rsidRPr="00CF1CF7">
        <w:rPr>
          <w:rFonts w:ascii="Arial" w:hAnsi="Arial" w:cs="Arial" w:hint="eastAsia"/>
          <w:kern w:val="2"/>
          <w:sz w:val="21"/>
          <w:szCs w:val="21"/>
        </w:rPr>
        <w:t>81920.13</w:t>
      </w:r>
      <w:r w:rsidRPr="00CF1CF7">
        <w:rPr>
          <w:rFonts w:ascii="Arial" w:hAnsi="Arial" w:cs="Arial"/>
          <w:kern w:val="2"/>
          <w:sz w:val="21"/>
          <w:szCs w:val="21"/>
        </w:rPr>
        <w:t>平方米，可对外配租房屋共计</w:t>
      </w:r>
      <w:r w:rsidR="00304C6A" w:rsidRPr="00CF1CF7">
        <w:rPr>
          <w:rFonts w:ascii="Arial" w:hAnsi="Arial" w:cs="Arial" w:hint="eastAsia"/>
          <w:kern w:val="2"/>
          <w:sz w:val="21"/>
          <w:szCs w:val="21"/>
        </w:rPr>
        <w:t>936</w:t>
      </w:r>
      <w:r w:rsidRPr="00CF1CF7">
        <w:rPr>
          <w:rFonts w:ascii="Arial" w:hAnsi="Arial" w:cs="Arial"/>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346"/>
        <w:gridCol w:w="1347"/>
        <w:gridCol w:w="1993"/>
        <w:gridCol w:w="1994"/>
        <w:gridCol w:w="1451"/>
      </w:tblGrid>
      <w:tr w:rsidR="00CF1CF7" w:rsidRPr="00CF1CF7" w14:paraId="4D97EEA8" w14:textId="77777777" w:rsidTr="00EE4EE5">
        <w:trPr>
          <w:trHeight w:val="392"/>
          <w:jc w:val="center"/>
        </w:trPr>
        <w:tc>
          <w:tcPr>
            <w:tcW w:w="1384" w:type="dxa"/>
            <w:shd w:val="clear" w:color="auto" w:fill="auto"/>
            <w:vAlign w:val="center"/>
            <w:hideMark/>
          </w:tcPr>
          <w:p w14:paraId="320DCB60"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户型名称</w:t>
            </w:r>
          </w:p>
        </w:tc>
        <w:tc>
          <w:tcPr>
            <w:tcW w:w="1346" w:type="dxa"/>
            <w:shd w:val="clear" w:color="auto" w:fill="auto"/>
            <w:vAlign w:val="center"/>
            <w:hideMark/>
          </w:tcPr>
          <w:p w14:paraId="563FEF6D"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朝向</w:t>
            </w:r>
          </w:p>
        </w:tc>
        <w:tc>
          <w:tcPr>
            <w:tcW w:w="1347" w:type="dxa"/>
            <w:shd w:val="clear" w:color="auto" w:fill="auto"/>
            <w:vAlign w:val="center"/>
            <w:hideMark/>
          </w:tcPr>
          <w:p w14:paraId="6DD1025C"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户型</w:t>
            </w:r>
          </w:p>
        </w:tc>
        <w:tc>
          <w:tcPr>
            <w:tcW w:w="1993" w:type="dxa"/>
            <w:vAlign w:val="center"/>
          </w:tcPr>
          <w:p w14:paraId="0654747E"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面积范围</w:t>
            </w:r>
          </w:p>
        </w:tc>
        <w:tc>
          <w:tcPr>
            <w:tcW w:w="1994" w:type="dxa"/>
            <w:vAlign w:val="center"/>
          </w:tcPr>
          <w:p w14:paraId="7105BCFE"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面积</w:t>
            </w:r>
            <w:r w:rsidRPr="00CF1CF7">
              <w:rPr>
                <w:rFonts w:ascii="Arial" w:hAnsi="Arial" w:cs="Arial" w:hint="eastAsia"/>
                <w:sz w:val="20"/>
                <w:szCs w:val="21"/>
              </w:rPr>
              <w:t>（平方米）</w:t>
            </w:r>
          </w:p>
        </w:tc>
        <w:tc>
          <w:tcPr>
            <w:tcW w:w="1451" w:type="dxa"/>
            <w:vAlign w:val="center"/>
          </w:tcPr>
          <w:p w14:paraId="04305776"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套数</w:t>
            </w:r>
          </w:p>
        </w:tc>
      </w:tr>
      <w:tr w:rsidR="00CF1CF7" w:rsidRPr="00CF1CF7" w14:paraId="6C4EF4CE" w14:textId="77777777" w:rsidTr="00EE4EE5">
        <w:trPr>
          <w:trHeight w:val="280"/>
          <w:jc w:val="center"/>
        </w:trPr>
        <w:tc>
          <w:tcPr>
            <w:tcW w:w="1384" w:type="dxa"/>
            <w:shd w:val="clear" w:color="auto" w:fill="auto"/>
            <w:vAlign w:val="center"/>
            <w:hideMark/>
          </w:tcPr>
          <w:p w14:paraId="58AB83FD"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A1</w:t>
            </w:r>
          </w:p>
        </w:tc>
        <w:tc>
          <w:tcPr>
            <w:tcW w:w="1346" w:type="dxa"/>
            <w:shd w:val="clear" w:color="auto" w:fill="auto"/>
            <w:vAlign w:val="center"/>
            <w:hideMark/>
          </w:tcPr>
          <w:p w14:paraId="46F35C66"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南北</w:t>
            </w:r>
          </w:p>
        </w:tc>
        <w:tc>
          <w:tcPr>
            <w:tcW w:w="1347" w:type="dxa"/>
            <w:shd w:val="clear" w:color="auto" w:fill="auto"/>
            <w:vAlign w:val="center"/>
            <w:hideMark/>
          </w:tcPr>
          <w:p w14:paraId="012C8695"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2433A738"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86.64-88.98</w:t>
            </w:r>
          </w:p>
        </w:tc>
        <w:tc>
          <w:tcPr>
            <w:tcW w:w="1994" w:type="dxa"/>
            <w:vAlign w:val="center"/>
          </w:tcPr>
          <w:p w14:paraId="6CA2E5CF"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20121.74</w:t>
            </w:r>
          </w:p>
        </w:tc>
        <w:tc>
          <w:tcPr>
            <w:tcW w:w="1451" w:type="dxa"/>
            <w:vAlign w:val="center"/>
          </w:tcPr>
          <w:p w14:paraId="40573311"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230</w:t>
            </w:r>
          </w:p>
        </w:tc>
      </w:tr>
      <w:tr w:rsidR="00CF1CF7" w:rsidRPr="00CF1CF7" w14:paraId="2A329BA2" w14:textId="77777777" w:rsidTr="00EE4EE5">
        <w:trPr>
          <w:trHeight w:val="280"/>
          <w:jc w:val="center"/>
        </w:trPr>
        <w:tc>
          <w:tcPr>
            <w:tcW w:w="1384" w:type="dxa"/>
            <w:shd w:val="clear" w:color="auto" w:fill="auto"/>
            <w:vAlign w:val="center"/>
            <w:hideMark/>
          </w:tcPr>
          <w:p w14:paraId="2C1276AD"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A1</w:t>
            </w:r>
            <w:r w:rsidRPr="00CF1CF7">
              <w:rPr>
                <w:rFonts w:ascii="Arial" w:hAnsi="Arial" w:cs="Arial"/>
                <w:sz w:val="20"/>
                <w:szCs w:val="21"/>
              </w:rPr>
              <w:t>反</w:t>
            </w:r>
          </w:p>
        </w:tc>
        <w:tc>
          <w:tcPr>
            <w:tcW w:w="1346" w:type="dxa"/>
            <w:shd w:val="clear" w:color="auto" w:fill="auto"/>
            <w:vAlign w:val="center"/>
            <w:hideMark/>
          </w:tcPr>
          <w:p w14:paraId="5B5F9DA4"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南北</w:t>
            </w:r>
          </w:p>
        </w:tc>
        <w:tc>
          <w:tcPr>
            <w:tcW w:w="1347" w:type="dxa"/>
            <w:shd w:val="clear" w:color="auto" w:fill="auto"/>
            <w:vAlign w:val="center"/>
            <w:hideMark/>
          </w:tcPr>
          <w:p w14:paraId="7E2F91C3"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01F7E958"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86.64-88.98</w:t>
            </w:r>
          </w:p>
        </w:tc>
        <w:tc>
          <w:tcPr>
            <w:tcW w:w="1994" w:type="dxa"/>
            <w:vAlign w:val="center"/>
          </w:tcPr>
          <w:p w14:paraId="1EBF800E"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20121.43</w:t>
            </w:r>
          </w:p>
        </w:tc>
        <w:tc>
          <w:tcPr>
            <w:tcW w:w="1451" w:type="dxa"/>
            <w:vAlign w:val="center"/>
          </w:tcPr>
          <w:p w14:paraId="33A05D93"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230</w:t>
            </w:r>
          </w:p>
        </w:tc>
      </w:tr>
      <w:tr w:rsidR="00CF1CF7" w:rsidRPr="00CF1CF7" w14:paraId="52B08E7C" w14:textId="77777777" w:rsidTr="00EE4EE5">
        <w:trPr>
          <w:trHeight w:val="280"/>
          <w:jc w:val="center"/>
        </w:trPr>
        <w:tc>
          <w:tcPr>
            <w:tcW w:w="1384" w:type="dxa"/>
            <w:shd w:val="clear" w:color="auto" w:fill="auto"/>
            <w:vAlign w:val="center"/>
            <w:hideMark/>
          </w:tcPr>
          <w:p w14:paraId="72895769"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B1</w:t>
            </w:r>
          </w:p>
        </w:tc>
        <w:tc>
          <w:tcPr>
            <w:tcW w:w="1346" w:type="dxa"/>
            <w:shd w:val="clear" w:color="auto" w:fill="auto"/>
            <w:vAlign w:val="center"/>
            <w:hideMark/>
          </w:tcPr>
          <w:p w14:paraId="19EB54E0"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南</w:t>
            </w:r>
          </w:p>
        </w:tc>
        <w:tc>
          <w:tcPr>
            <w:tcW w:w="1347" w:type="dxa"/>
            <w:shd w:val="clear" w:color="auto" w:fill="auto"/>
            <w:vAlign w:val="center"/>
            <w:hideMark/>
          </w:tcPr>
          <w:p w14:paraId="7423E745"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206C305D"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87.66-88.79</w:t>
            </w:r>
          </w:p>
        </w:tc>
        <w:tc>
          <w:tcPr>
            <w:tcW w:w="1994" w:type="dxa"/>
            <w:vAlign w:val="center"/>
          </w:tcPr>
          <w:p w14:paraId="718821A5"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20493.64</w:t>
            </w:r>
          </w:p>
        </w:tc>
        <w:tc>
          <w:tcPr>
            <w:tcW w:w="1451" w:type="dxa"/>
            <w:vAlign w:val="center"/>
          </w:tcPr>
          <w:p w14:paraId="0E7FAA2F"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233</w:t>
            </w:r>
          </w:p>
        </w:tc>
      </w:tr>
      <w:tr w:rsidR="00CF1CF7" w:rsidRPr="00CF1CF7" w14:paraId="7EF9DFAA" w14:textId="77777777" w:rsidTr="00EE4EE5">
        <w:trPr>
          <w:trHeight w:val="280"/>
          <w:jc w:val="center"/>
        </w:trPr>
        <w:tc>
          <w:tcPr>
            <w:tcW w:w="1384" w:type="dxa"/>
            <w:shd w:val="clear" w:color="auto" w:fill="auto"/>
            <w:vAlign w:val="center"/>
            <w:hideMark/>
          </w:tcPr>
          <w:p w14:paraId="5A571AD7"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B1</w:t>
            </w:r>
            <w:r w:rsidRPr="00CF1CF7">
              <w:rPr>
                <w:rFonts w:ascii="Arial" w:hAnsi="Arial" w:cs="Arial"/>
                <w:sz w:val="20"/>
                <w:szCs w:val="21"/>
              </w:rPr>
              <w:t>反</w:t>
            </w:r>
          </w:p>
        </w:tc>
        <w:tc>
          <w:tcPr>
            <w:tcW w:w="1346" w:type="dxa"/>
            <w:shd w:val="clear" w:color="auto" w:fill="auto"/>
            <w:vAlign w:val="center"/>
            <w:hideMark/>
          </w:tcPr>
          <w:p w14:paraId="5AAD843E"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南</w:t>
            </w:r>
          </w:p>
        </w:tc>
        <w:tc>
          <w:tcPr>
            <w:tcW w:w="1347" w:type="dxa"/>
            <w:shd w:val="clear" w:color="auto" w:fill="auto"/>
            <w:vAlign w:val="center"/>
            <w:hideMark/>
          </w:tcPr>
          <w:p w14:paraId="4DB72C11"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07227773"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87.66-88.79</w:t>
            </w:r>
          </w:p>
        </w:tc>
        <w:tc>
          <w:tcPr>
            <w:tcW w:w="1994" w:type="dxa"/>
            <w:vAlign w:val="center"/>
          </w:tcPr>
          <w:p w14:paraId="504D2023"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20493.64</w:t>
            </w:r>
          </w:p>
        </w:tc>
        <w:tc>
          <w:tcPr>
            <w:tcW w:w="1451" w:type="dxa"/>
            <w:vAlign w:val="center"/>
          </w:tcPr>
          <w:p w14:paraId="39D6C2BF"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233</w:t>
            </w:r>
          </w:p>
        </w:tc>
      </w:tr>
      <w:tr w:rsidR="00CF1CF7" w:rsidRPr="00CF1CF7" w14:paraId="7D3446E6" w14:textId="77777777" w:rsidTr="00EE4EE5">
        <w:trPr>
          <w:trHeight w:val="280"/>
          <w:jc w:val="center"/>
        </w:trPr>
        <w:tc>
          <w:tcPr>
            <w:tcW w:w="1384" w:type="dxa"/>
            <w:shd w:val="clear" w:color="auto" w:fill="auto"/>
            <w:vAlign w:val="center"/>
            <w:hideMark/>
          </w:tcPr>
          <w:p w14:paraId="53068B7F"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A1-1F</w:t>
            </w:r>
          </w:p>
        </w:tc>
        <w:tc>
          <w:tcPr>
            <w:tcW w:w="1346" w:type="dxa"/>
            <w:shd w:val="clear" w:color="auto" w:fill="auto"/>
            <w:vAlign w:val="center"/>
            <w:hideMark/>
          </w:tcPr>
          <w:p w14:paraId="3D226206"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南北</w:t>
            </w:r>
          </w:p>
        </w:tc>
        <w:tc>
          <w:tcPr>
            <w:tcW w:w="1347" w:type="dxa"/>
            <w:shd w:val="clear" w:color="auto" w:fill="auto"/>
            <w:vAlign w:val="center"/>
            <w:hideMark/>
          </w:tcPr>
          <w:p w14:paraId="6B1766AE"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7BCB0DA1"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71.53-72.23</w:t>
            </w:r>
          </w:p>
        </w:tc>
        <w:tc>
          <w:tcPr>
            <w:tcW w:w="1994" w:type="dxa"/>
            <w:vAlign w:val="center"/>
          </w:tcPr>
          <w:p w14:paraId="37D6D366"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286.83</w:t>
            </w:r>
          </w:p>
        </w:tc>
        <w:tc>
          <w:tcPr>
            <w:tcW w:w="1451" w:type="dxa"/>
            <w:vAlign w:val="center"/>
          </w:tcPr>
          <w:p w14:paraId="4778B7E9"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4</w:t>
            </w:r>
          </w:p>
        </w:tc>
      </w:tr>
      <w:tr w:rsidR="00CF1CF7" w:rsidRPr="00CF1CF7" w14:paraId="2846C8E0" w14:textId="77777777" w:rsidTr="00EE4EE5">
        <w:trPr>
          <w:trHeight w:val="280"/>
          <w:jc w:val="center"/>
        </w:trPr>
        <w:tc>
          <w:tcPr>
            <w:tcW w:w="1384" w:type="dxa"/>
            <w:shd w:val="clear" w:color="auto" w:fill="auto"/>
            <w:vAlign w:val="center"/>
            <w:hideMark/>
          </w:tcPr>
          <w:p w14:paraId="5990DCEA"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A1-1F</w:t>
            </w:r>
            <w:r w:rsidRPr="00CF1CF7">
              <w:rPr>
                <w:rFonts w:ascii="Arial" w:hAnsi="Arial" w:cs="Arial"/>
                <w:sz w:val="20"/>
                <w:szCs w:val="21"/>
              </w:rPr>
              <w:t>反</w:t>
            </w:r>
          </w:p>
        </w:tc>
        <w:tc>
          <w:tcPr>
            <w:tcW w:w="1346" w:type="dxa"/>
            <w:shd w:val="clear" w:color="auto" w:fill="auto"/>
            <w:vAlign w:val="center"/>
            <w:hideMark/>
          </w:tcPr>
          <w:p w14:paraId="2577E47C"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南北</w:t>
            </w:r>
          </w:p>
        </w:tc>
        <w:tc>
          <w:tcPr>
            <w:tcW w:w="1347" w:type="dxa"/>
            <w:shd w:val="clear" w:color="auto" w:fill="auto"/>
            <w:vAlign w:val="center"/>
            <w:hideMark/>
          </w:tcPr>
          <w:p w14:paraId="03853CF8"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2980BA5B"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71.53-72.23</w:t>
            </w:r>
          </w:p>
        </w:tc>
        <w:tc>
          <w:tcPr>
            <w:tcW w:w="1994" w:type="dxa"/>
            <w:vAlign w:val="center"/>
          </w:tcPr>
          <w:p w14:paraId="4A79FABE"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286.83</w:t>
            </w:r>
          </w:p>
        </w:tc>
        <w:tc>
          <w:tcPr>
            <w:tcW w:w="1451" w:type="dxa"/>
            <w:vAlign w:val="center"/>
          </w:tcPr>
          <w:p w14:paraId="44952204"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4</w:t>
            </w:r>
          </w:p>
        </w:tc>
      </w:tr>
      <w:tr w:rsidR="00CF1CF7" w:rsidRPr="00CF1CF7" w14:paraId="60489F4C" w14:textId="77777777" w:rsidTr="00EE4EE5">
        <w:trPr>
          <w:trHeight w:val="280"/>
          <w:jc w:val="center"/>
        </w:trPr>
        <w:tc>
          <w:tcPr>
            <w:tcW w:w="1384" w:type="dxa"/>
            <w:shd w:val="clear" w:color="auto" w:fill="auto"/>
            <w:vAlign w:val="center"/>
            <w:hideMark/>
          </w:tcPr>
          <w:p w14:paraId="3E94EF8C"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B1-1F</w:t>
            </w:r>
          </w:p>
        </w:tc>
        <w:tc>
          <w:tcPr>
            <w:tcW w:w="1346" w:type="dxa"/>
            <w:shd w:val="clear" w:color="auto" w:fill="auto"/>
            <w:vAlign w:val="center"/>
            <w:hideMark/>
          </w:tcPr>
          <w:p w14:paraId="72B6B435"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南</w:t>
            </w:r>
          </w:p>
        </w:tc>
        <w:tc>
          <w:tcPr>
            <w:tcW w:w="1347" w:type="dxa"/>
            <w:shd w:val="clear" w:color="auto" w:fill="auto"/>
            <w:vAlign w:val="center"/>
            <w:hideMark/>
          </w:tcPr>
          <w:p w14:paraId="662C5A1A"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一居室</w:t>
            </w:r>
          </w:p>
        </w:tc>
        <w:tc>
          <w:tcPr>
            <w:tcW w:w="1993" w:type="dxa"/>
            <w:vAlign w:val="center"/>
          </w:tcPr>
          <w:p w14:paraId="4E89733B"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58.01</w:t>
            </w:r>
          </w:p>
        </w:tc>
        <w:tc>
          <w:tcPr>
            <w:tcW w:w="1994" w:type="dxa"/>
            <w:vAlign w:val="center"/>
          </w:tcPr>
          <w:p w14:paraId="0A168BD5"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58.01</w:t>
            </w:r>
          </w:p>
        </w:tc>
        <w:tc>
          <w:tcPr>
            <w:tcW w:w="1451" w:type="dxa"/>
            <w:vAlign w:val="center"/>
          </w:tcPr>
          <w:p w14:paraId="1DFF255A"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1</w:t>
            </w:r>
          </w:p>
        </w:tc>
      </w:tr>
      <w:tr w:rsidR="00CF1CF7" w:rsidRPr="00CF1CF7" w14:paraId="771A16EF" w14:textId="77777777" w:rsidTr="00EE4EE5">
        <w:trPr>
          <w:trHeight w:val="280"/>
          <w:jc w:val="center"/>
        </w:trPr>
        <w:tc>
          <w:tcPr>
            <w:tcW w:w="1384" w:type="dxa"/>
            <w:shd w:val="clear" w:color="auto" w:fill="auto"/>
            <w:vAlign w:val="center"/>
            <w:hideMark/>
          </w:tcPr>
          <w:p w14:paraId="5D1409E3"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B1-1F</w:t>
            </w:r>
            <w:r w:rsidRPr="00CF1CF7">
              <w:rPr>
                <w:rFonts w:ascii="Arial" w:hAnsi="Arial" w:cs="Arial"/>
                <w:sz w:val="20"/>
                <w:szCs w:val="21"/>
              </w:rPr>
              <w:t>反</w:t>
            </w:r>
          </w:p>
        </w:tc>
        <w:tc>
          <w:tcPr>
            <w:tcW w:w="1346" w:type="dxa"/>
            <w:shd w:val="clear" w:color="auto" w:fill="auto"/>
            <w:vAlign w:val="center"/>
            <w:hideMark/>
          </w:tcPr>
          <w:p w14:paraId="64CC3D27"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南</w:t>
            </w:r>
          </w:p>
        </w:tc>
        <w:tc>
          <w:tcPr>
            <w:tcW w:w="1347" w:type="dxa"/>
            <w:shd w:val="clear" w:color="auto" w:fill="auto"/>
            <w:vAlign w:val="center"/>
            <w:hideMark/>
          </w:tcPr>
          <w:p w14:paraId="0A52EC65"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一居室</w:t>
            </w:r>
          </w:p>
        </w:tc>
        <w:tc>
          <w:tcPr>
            <w:tcW w:w="1993" w:type="dxa"/>
            <w:vAlign w:val="center"/>
          </w:tcPr>
          <w:p w14:paraId="2A438F65"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58.01</w:t>
            </w:r>
          </w:p>
        </w:tc>
        <w:tc>
          <w:tcPr>
            <w:tcW w:w="1994" w:type="dxa"/>
            <w:vAlign w:val="center"/>
          </w:tcPr>
          <w:p w14:paraId="7CE0F213"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58.01</w:t>
            </w:r>
          </w:p>
        </w:tc>
        <w:tc>
          <w:tcPr>
            <w:tcW w:w="1451" w:type="dxa"/>
            <w:vAlign w:val="center"/>
          </w:tcPr>
          <w:p w14:paraId="5CB3C1AE"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1</w:t>
            </w:r>
          </w:p>
        </w:tc>
      </w:tr>
      <w:tr w:rsidR="00CF1CF7" w:rsidRPr="00CF1CF7" w14:paraId="4AD271C7" w14:textId="77777777" w:rsidTr="00EE4EE5">
        <w:trPr>
          <w:trHeight w:val="280"/>
          <w:jc w:val="center"/>
        </w:trPr>
        <w:tc>
          <w:tcPr>
            <w:tcW w:w="6070" w:type="dxa"/>
            <w:gridSpan w:val="4"/>
            <w:shd w:val="clear" w:color="auto" w:fill="auto"/>
            <w:vAlign w:val="center"/>
            <w:hideMark/>
          </w:tcPr>
          <w:p w14:paraId="3EEED027" w14:textId="77777777" w:rsidR="007C0691" w:rsidRPr="00CF1CF7" w:rsidRDefault="007C0691" w:rsidP="00EE4EE5">
            <w:pPr>
              <w:jc w:val="center"/>
              <w:rPr>
                <w:rFonts w:ascii="Arial" w:hAnsi="Arial" w:cs="Arial"/>
                <w:sz w:val="22"/>
                <w:szCs w:val="22"/>
              </w:rPr>
            </w:pPr>
            <w:r w:rsidRPr="00CF1CF7">
              <w:rPr>
                <w:rFonts w:ascii="Arial" w:hAnsi="Arial" w:cs="Arial"/>
                <w:sz w:val="22"/>
                <w:szCs w:val="22"/>
              </w:rPr>
              <w:t xml:space="preserve">　合计</w:t>
            </w:r>
          </w:p>
        </w:tc>
        <w:tc>
          <w:tcPr>
            <w:tcW w:w="1994" w:type="dxa"/>
            <w:vAlign w:val="center"/>
          </w:tcPr>
          <w:p w14:paraId="6AB42F46" w14:textId="77777777" w:rsidR="007C0691" w:rsidRPr="00CF1CF7" w:rsidRDefault="007C0691" w:rsidP="00EE4EE5">
            <w:pPr>
              <w:jc w:val="center"/>
              <w:rPr>
                <w:rFonts w:ascii="Arial" w:hAnsi="Arial" w:cs="Arial"/>
                <w:sz w:val="22"/>
                <w:szCs w:val="22"/>
              </w:rPr>
            </w:pPr>
            <w:r w:rsidRPr="00CF1CF7">
              <w:rPr>
                <w:rFonts w:ascii="Arial" w:hAnsi="Arial" w:cs="Arial"/>
                <w:sz w:val="22"/>
                <w:szCs w:val="22"/>
              </w:rPr>
              <w:t>81920.13</w:t>
            </w:r>
          </w:p>
        </w:tc>
        <w:tc>
          <w:tcPr>
            <w:tcW w:w="1451" w:type="dxa"/>
            <w:vAlign w:val="center"/>
          </w:tcPr>
          <w:p w14:paraId="1D8678BB" w14:textId="77777777" w:rsidR="007C0691" w:rsidRPr="00CF1CF7" w:rsidRDefault="007C0691" w:rsidP="00EE4EE5">
            <w:pPr>
              <w:jc w:val="center"/>
              <w:rPr>
                <w:rFonts w:ascii="Arial" w:hAnsi="Arial" w:cs="Arial"/>
                <w:sz w:val="22"/>
                <w:szCs w:val="22"/>
              </w:rPr>
            </w:pPr>
            <w:r w:rsidRPr="00CF1CF7">
              <w:rPr>
                <w:rFonts w:ascii="Arial" w:hAnsi="Arial" w:cs="Arial"/>
                <w:sz w:val="22"/>
                <w:szCs w:val="22"/>
              </w:rPr>
              <w:t>936</w:t>
            </w:r>
          </w:p>
        </w:tc>
      </w:tr>
    </w:tbl>
    <w:p w14:paraId="5D47BD5A" w14:textId="12AA1A58" w:rsidR="004B283A" w:rsidRPr="00CF1CF7" w:rsidRDefault="002A2172" w:rsidP="002A2172">
      <w:pPr>
        <w:overflowPunct w:val="0"/>
        <w:spacing w:beforeLines="100" w:before="240" w:line="480" w:lineRule="auto"/>
        <w:jc w:val="both"/>
        <w:rPr>
          <w:rFonts w:ascii="Arial" w:hAnsi="Arial" w:cs="Arial"/>
          <w:kern w:val="2"/>
          <w:sz w:val="21"/>
          <w:szCs w:val="21"/>
        </w:rPr>
      </w:pPr>
      <w:r w:rsidRPr="00CF1CF7">
        <w:rPr>
          <w:rFonts w:ascii="Arial" w:hAnsi="Arial" w:cs="Arial" w:hint="eastAsia"/>
          <w:kern w:val="2"/>
          <w:sz w:val="21"/>
          <w:szCs w:val="21"/>
        </w:rPr>
        <w:t xml:space="preserve">    </w:t>
      </w:r>
      <w:r w:rsidR="004B283A" w:rsidRPr="00CF1CF7">
        <w:rPr>
          <w:rFonts w:ascii="Arial" w:hAnsi="Arial" w:cs="Arial"/>
          <w:kern w:val="2"/>
          <w:sz w:val="21"/>
          <w:szCs w:val="21"/>
        </w:rPr>
        <w:t>于价值时点，估价对象已完工，室内装修情况为全装修。</w:t>
      </w:r>
    </w:p>
    <w:p w14:paraId="243805D5" w14:textId="33B18D56" w:rsidR="004B283A" w:rsidRPr="00CF1CF7" w:rsidRDefault="00A120A1" w:rsidP="004B283A">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4B283A" w:rsidRPr="00CF1CF7">
        <w:rPr>
          <w:rFonts w:ascii="Arial" w:hAnsi="Arial" w:cs="Arial"/>
          <w:kern w:val="2"/>
          <w:sz w:val="21"/>
          <w:szCs w:val="21"/>
        </w:rPr>
        <w:t>《北京市共有产权住房价格评估技术指引（试行）》及</w:t>
      </w:r>
      <w:r w:rsidR="003B68E1" w:rsidRPr="00CF1CF7">
        <w:rPr>
          <w:rFonts w:ascii="Arial" w:hAnsi="Arial" w:cs="Arial"/>
          <w:sz w:val="21"/>
          <w:szCs w:val="21"/>
        </w:rPr>
        <w:t>《</w:t>
      </w:r>
      <w:r w:rsidR="003B68E1" w:rsidRPr="00CF1CF7">
        <w:rPr>
          <w:rFonts w:ascii="Arial" w:hAnsi="Arial" w:cs="Arial" w:hint="eastAsia"/>
          <w:sz w:val="21"/>
          <w:szCs w:val="21"/>
        </w:rPr>
        <w:t>诺德彩园共有产权住房房源表》</w:t>
      </w:r>
      <w:r w:rsidR="004B283A" w:rsidRPr="00CF1CF7">
        <w:rPr>
          <w:rFonts w:ascii="Arial" w:hAnsi="Arial" w:cs="Arial"/>
          <w:kern w:val="2"/>
          <w:sz w:val="21"/>
          <w:szCs w:val="21"/>
        </w:rPr>
        <w:t>，本次估价按照众数原则设定具有代表性的标准房屋，具体标准房详见下表：</w:t>
      </w:r>
      <w:r w:rsidR="004B283A"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CF1CF7" w:rsidRPr="00CF1CF7" w14:paraId="790EEE3D" w14:textId="77777777" w:rsidTr="00EE4EE5">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6D8D08B"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6C545AE"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标准房</w:t>
            </w:r>
          </w:p>
        </w:tc>
      </w:tr>
      <w:tr w:rsidR="00CF1CF7" w:rsidRPr="00CF1CF7" w14:paraId="32C61EF1" w14:textId="77777777" w:rsidTr="00EE4EE5">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D685AF"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CD35739"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中楼层</w:t>
            </w:r>
          </w:p>
        </w:tc>
      </w:tr>
      <w:tr w:rsidR="00CF1CF7" w:rsidRPr="00CF1CF7" w14:paraId="19FBDE4C" w14:textId="77777777" w:rsidTr="00EE4EE5">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59DD957"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A7DDFC" w14:textId="77777777" w:rsidR="007C0691" w:rsidRPr="00CF1CF7" w:rsidRDefault="007C0691" w:rsidP="00EE4EE5">
            <w:pPr>
              <w:jc w:val="center"/>
              <w:rPr>
                <w:rFonts w:ascii="Arial" w:hAnsi="Arial" w:cs="Arial"/>
                <w:sz w:val="20"/>
                <w:szCs w:val="21"/>
              </w:rPr>
            </w:pPr>
            <w:r w:rsidRPr="00CF1CF7">
              <w:rPr>
                <w:rFonts w:ascii="Arial" w:hAnsi="Arial" w:cs="Arial" w:hint="eastAsia"/>
                <w:sz w:val="20"/>
                <w:szCs w:val="21"/>
              </w:rPr>
              <w:t>二</w:t>
            </w:r>
            <w:r w:rsidRPr="00CF1CF7">
              <w:rPr>
                <w:rFonts w:ascii="Arial" w:hAnsi="Arial" w:cs="Arial"/>
                <w:sz w:val="20"/>
                <w:szCs w:val="21"/>
              </w:rPr>
              <w:t>居室</w:t>
            </w:r>
          </w:p>
        </w:tc>
      </w:tr>
      <w:tr w:rsidR="00CF1CF7" w:rsidRPr="00CF1CF7" w14:paraId="477D3DB6" w14:textId="77777777" w:rsidTr="00EE4EE5">
        <w:trPr>
          <w:trHeight w:val="267"/>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E8BC39A"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2DBDB6B" w14:textId="77777777" w:rsidR="007C0691" w:rsidRPr="00CF1CF7" w:rsidRDefault="007C0691" w:rsidP="00EE4EE5">
            <w:pPr>
              <w:jc w:val="center"/>
              <w:rPr>
                <w:rFonts w:ascii="Arial" w:hAnsi="Arial" w:cs="Arial"/>
                <w:sz w:val="20"/>
                <w:szCs w:val="21"/>
              </w:rPr>
            </w:pPr>
            <w:r w:rsidRPr="00CF1CF7">
              <w:rPr>
                <w:rFonts w:ascii="Arial" w:hAnsi="Arial" w:cs="Arial" w:hint="eastAsia"/>
                <w:sz w:val="20"/>
                <w:szCs w:val="21"/>
              </w:rPr>
              <w:t>87-89</w:t>
            </w:r>
          </w:p>
        </w:tc>
      </w:tr>
      <w:tr w:rsidR="00CF1CF7" w:rsidRPr="00CF1CF7" w14:paraId="1009AFBC" w14:textId="77777777" w:rsidTr="00EE4EE5">
        <w:trPr>
          <w:trHeight w:val="30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AB53E8C"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62D39A9"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南</w:t>
            </w:r>
          </w:p>
        </w:tc>
      </w:tr>
      <w:tr w:rsidR="00CF1CF7" w:rsidRPr="00CF1CF7" w14:paraId="77A65E1B" w14:textId="77777777" w:rsidTr="00EE4EE5">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EA780A2"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AFEAFAD" w14:textId="77777777" w:rsidR="007C0691" w:rsidRPr="00CF1CF7" w:rsidRDefault="007C0691" w:rsidP="00EE4EE5">
            <w:pPr>
              <w:jc w:val="center"/>
              <w:rPr>
                <w:rFonts w:ascii="Arial" w:hAnsi="Arial" w:cs="Arial"/>
                <w:sz w:val="20"/>
                <w:szCs w:val="21"/>
              </w:rPr>
            </w:pPr>
            <w:r w:rsidRPr="00CF1CF7">
              <w:rPr>
                <w:rFonts w:ascii="Arial" w:hAnsi="Arial" w:cs="Arial" w:hint="eastAsia"/>
                <w:sz w:val="20"/>
                <w:szCs w:val="21"/>
              </w:rPr>
              <w:t>全装修</w:t>
            </w:r>
          </w:p>
        </w:tc>
      </w:tr>
      <w:tr w:rsidR="00CF1CF7" w:rsidRPr="00CF1CF7" w14:paraId="1127D7E0" w14:textId="77777777" w:rsidTr="00EE4EE5">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4751EFB" w14:textId="77777777" w:rsidR="007C0691" w:rsidRPr="00CF1CF7" w:rsidRDefault="007C0691" w:rsidP="00EE4EE5">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C324FAF" w14:textId="77777777" w:rsidR="007C0691" w:rsidRPr="00CF1CF7" w:rsidRDefault="007C0691" w:rsidP="00EE4EE5">
            <w:pPr>
              <w:jc w:val="center"/>
              <w:rPr>
                <w:rFonts w:ascii="Arial" w:hAnsi="Arial" w:cs="Arial"/>
                <w:sz w:val="20"/>
                <w:szCs w:val="21"/>
              </w:rPr>
            </w:pPr>
            <w:r w:rsidRPr="00CF1CF7">
              <w:rPr>
                <w:rFonts w:ascii="Arial" w:hAnsi="Arial" w:cs="Arial" w:hint="eastAsia"/>
                <w:sz w:val="20"/>
                <w:szCs w:val="21"/>
              </w:rPr>
              <w:t>齐全</w:t>
            </w:r>
          </w:p>
        </w:tc>
      </w:tr>
    </w:tbl>
    <w:p w14:paraId="5DB4B4DE" w14:textId="77777777" w:rsidR="00B62D06" w:rsidRPr="00CF1CF7" w:rsidRDefault="00B62D06" w:rsidP="00D92469">
      <w:pPr>
        <w:overflowPunct w:val="0"/>
        <w:spacing w:beforeLines="50" w:before="120"/>
        <w:jc w:val="center"/>
        <w:rPr>
          <w:rFonts w:ascii="Arial" w:hAnsi="Arial" w:cs="Arial"/>
          <w:kern w:val="2"/>
          <w:sz w:val="21"/>
          <w:szCs w:val="21"/>
        </w:rPr>
      </w:pPr>
      <w:r w:rsidRPr="00CF1CF7">
        <w:rPr>
          <w:rFonts w:ascii="Arial" w:hAnsi="Arial" w:cs="Arial"/>
          <w:kern w:val="2"/>
          <w:sz w:val="21"/>
          <w:szCs w:val="21"/>
        </w:rPr>
        <w:br w:type="page"/>
      </w:r>
    </w:p>
    <w:p w14:paraId="43938EDD" w14:textId="40782F20" w:rsidR="006424A9" w:rsidRPr="00CF1CF7" w:rsidRDefault="006424A9" w:rsidP="00D92469">
      <w:pPr>
        <w:overflowPunct w:val="0"/>
        <w:spacing w:beforeLines="50" w:before="120"/>
        <w:jc w:val="center"/>
        <w:rPr>
          <w:rFonts w:ascii="Arial" w:hAnsi="Arial" w:cs="Arial"/>
          <w:kern w:val="2"/>
          <w:sz w:val="21"/>
          <w:szCs w:val="21"/>
        </w:rPr>
      </w:pPr>
      <w:r w:rsidRPr="00CF1CF7">
        <w:rPr>
          <w:rFonts w:ascii="Arial" w:hAnsi="Arial" w:cs="Arial"/>
          <w:kern w:val="2"/>
          <w:sz w:val="21"/>
          <w:szCs w:val="21"/>
        </w:rPr>
        <w:lastRenderedPageBreak/>
        <w:t>估价对象位置示意图</w:t>
      </w:r>
    </w:p>
    <w:p w14:paraId="0EDC80CA" w14:textId="08B28D30" w:rsidR="00704F62" w:rsidRPr="00CF1CF7" w:rsidRDefault="007C0691" w:rsidP="00704F62">
      <w:pPr>
        <w:overflowPunct w:val="0"/>
        <w:spacing w:line="480" w:lineRule="auto"/>
        <w:jc w:val="center"/>
        <w:rPr>
          <w:rFonts w:ascii="Arial" w:hAnsi="Arial" w:cs="Arial"/>
          <w:bCs/>
          <w:sz w:val="21"/>
          <w:szCs w:val="21"/>
        </w:rPr>
      </w:pPr>
      <w:r w:rsidRPr="00CF1CF7">
        <w:rPr>
          <w:noProof/>
        </w:rPr>
        <w:drawing>
          <wp:inline distT="0" distB="0" distL="0" distR="0" wp14:anchorId="44DF23FC" wp14:editId="3F744134">
            <wp:extent cx="5486400" cy="36087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608705"/>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7D19E679"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510215" w:rsidRPr="00CF1CF7">
        <w:rPr>
          <w:rFonts w:ascii="Arial" w:hAnsi="Arial" w:cs="Arial"/>
          <w:kern w:val="2"/>
          <w:sz w:val="21"/>
          <w:szCs w:val="21"/>
        </w:rPr>
        <w:t>根据估价委托人提供的</w:t>
      </w:r>
      <w:r w:rsidR="00510215" w:rsidRPr="00CF1CF7">
        <w:rPr>
          <w:rFonts w:ascii="Arial" w:hAnsi="Arial" w:cs="Arial"/>
          <w:sz w:val="21"/>
          <w:szCs w:val="21"/>
        </w:rPr>
        <w:t>《不动产权证书》</w:t>
      </w:r>
      <w:r w:rsidR="00510215" w:rsidRPr="00CF1CF7">
        <w:rPr>
          <w:rFonts w:ascii="Arial" w:hAnsi="Arial" w:cs="Arial"/>
          <w:sz w:val="21"/>
          <w:szCs w:val="21"/>
        </w:rPr>
        <w:t>[</w:t>
      </w:r>
      <w:r w:rsidR="002C57F0" w:rsidRPr="00CF1CF7">
        <w:rPr>
          <w:rFonts w:ascii="Arial" w:hAnsi="Arial" w:cs="Arial"/>
          <w:sz w:val="21"/>
          <w:szCs w:val="21"/>
        </w:rPr>
        <w:t>京（</w:t>
      </w:r>
      <w:r w:rsidR="002C57F0" w:rsidRPr="00CF1CF7">
        <w:rPr>
          <w:rFonts w:ascii="Arial" w:hAnsi="Arial" w:cs="Arial"/>
          <w:sz w:val="21"/>
          <w:szCs w:val="21"/>
        </w:rPr>
        <w:t>2018</w:t>
      </w:r>
      <w:r w:rsidR="002C57F0" w:rsidRPr="00CF1CF7">
        <w:rPr>
          <w:rFonts w:ascii="Arial" w:hAnsi="Arial" w:cs="Arial"/>
          <w:sz w:val="21"/>
          <w:szCs w:val="21"/>
        </w:rPr>
        <w:t>）门不动产权第</w:t>
      </w:r>
      <w:r w:rsidR="002C57F0" w:rsidRPr="00CF1CF7">
        <w:rPr>
          <w:rFonts w:ascii="Arial" w:hAnsi="Arial" w:cs="Arial"/>
          <w:sz w:val="21"/>
          <w:szCs w:val="21"/>
        </w:rPr>
        <w:t>0000022</w:t>
      </w:r>
      <w:r w:rsidR="002C57F0" w:rsidRPr="00CF1CF7">
        <w:rPr>
          <w:rFonts w:ascii="Arial" w:hAnsi="Arial" w:cs="Arial"/>
          <w:sz w:val="21"/>
          <w:szCs w:val="21"/>
        </w:rPr>
        <w:t>、</w:t>
      </w:r>
      <w:r w:rsidR="002C57F0" w:rsidRPr="00CF1CF7">
        <w:rPr>
          <w:rFonts w:ascii="Arial" w:hAnsi="Arial" w:cs="Arial"/>
          <w:sz w:val="21"/>
          <w:szCs w:val="21"/>
        </w:rPr>
        <w:t>0000023</w:t>
      </w:r>
      <w:r w:rsidR="002C57F0" w:rsidRPr="00CF1CF7">
        <w:rPr>
          <w:rFonts w:ascii="Arial" w:hAnsi="Arial" w:cs="Arial"/>
          <w:sz w:val="21"/>
          <w:szCs w:val="21"/>
        </w:rPr>
        <w:t>号</w:t>
      </w:r>
      <w:r w:rsidR="00510215" w:rsidRPr="00CF1CF7">
        <w:rPr>
          <w:rFonts w:ascii="Arial" w:hAnsi="Arial" w:cs="Arial"/>
          <w:sz w:val="21"/>
          <w:szCs w:val="21"/>
        </w:rPr>
        <w:t>]</w:t>
      </w:r>
      <w:r w:rsidR="00510215" w:rsidRPr="00CF1CF7">
        <w:rPr>
          <w:rFonts w:ascii="Arial" w:hAnsi="Arial" w:cs="Arial"/>
          <w:sz w:val="21"/>
          <w:szCs w:val="21"/>
        </w:rPr>
        <w:t>复印件</w:t>
      </w:r>
      <w:r w:rsidR="00510215" w:rsidRPr="00CF1CF7">
        <w:rPr>
          <w:rFonts w:ascii="Arial" w:hAnsi="Arial" w:cs="Arial"/>
        </w:rPr>
        <w:t>，</w:t>
      </w:r>
      <w:r w:rsidR="00510215" w:rsidRPr="00CF1CF7">
        <w:rPr>
          <w:rFonts w:ascii="Arial" w:hAnsi="Arial" w:cs="Arial"/>
          <w:kern w:val="2"/>
          <w:sz w:val="21"/>
          <w:szCs w:val="21"/>
        </w:rPr>
        <w:t>估价对象权利人为</w:t>
      </w:r>
      <w:r w:rsidR="002C57F0" w:rsidRPr="00CF1CF7">
        <w:rPr>
          <w:rFonts w:ascii="Arial" w:hAnsi="Arial" w:cs="Arial" w:hint="eastAsia"/>
          <w:kern w:val="2"/>
          <w:sz w:val="21"/>
          <w:szCs w:val="21"/>
        </w:rPr>
        <w:t>北京中铁诺德东兴置业有限公司</w:t>
      </w:r>
      <w:r w:rsidR="00510215" w:rsidRPr="00CF1CF7">
        <w:rPr>
          <w:rFonts w:ascii="Arial" w:hAnsi="Arial" w:cs="Arial"/>
          <w:kern w:val="2"/>
          <w:sz w:val="21"/>
          <w:szCs w:val="21"/>
        </w:rPr>
        <w:t>，共有情况为</w:t>
      </w:r>
      <w:r w:rsidR="00510215" w:rsidRPr="00CF1CF7">
        <w:rPr>
          <w:rFonts w:ascii="Arial" w:hAnsi="Arial" w:cs="Arial" w:hint="eastAsia"/>
          <w:kern w:val="2"/>
          <w:sz w:val="21"/>
          <w:szCs w:val="21"/>
        </w:rPr>
        <w:t>单独所有</w:t>
      </w:r>
      <w:r w:rsidR="00510215" w:rsidRPr="00CF1CF7">
        <w:rPr>
          <w:rFonts w:ascii="Arial" w:hAnsi="Arial" w:cs="Arial"/>
          <w:kern w:val="2"/>
          <w:sz w:val="21"/>
          <w:szCs w:val="21"/>
        </w:rPr>
        <w:t>，坐落为</w:t>
      </w:r>
      <w:r w:rsidR="00510215" w:rsidRPr="00CF1CF7">
        <w:rPr>
          <w:rFonts w:ascii="Arial" w:hAnsi="Arial" w:cs="Arial" w:hint="eastAsia"/>
          <w:kern w:val="2"/>
          <w:sz w:val="21"/>
          <w:szCs w:val="21"/>
        </w:rPr>
        <w:t>北京市</w:t>
      </w:r>
      <w:r w:rsidR="00811296" w:rsidRPr="00CF1CF7">
        <w:rPr>
          <w:rFonts w:ascii="Arial" w:hAnsi="Arial" w:cs="Arial" w:hint="eastAsia"/>
          <w:kern w:val="2"/>
          <w:sz w:val="21"/>
          <w:szCs w:val="21"/>
        </w:rPr>
        <w:t>门头沟区</w:t>
      </w:r>
      <w:r w:rsidR="007742A4" w:rsidRPr="00CF1CF7">
        <w:rPr>
          <w:rFonts w:ascii="Arial" w:hAnsi="Arial" w:cs="Arial" w:hint="eastAsia"/>
          <w:kern w:val="2"/>
          <w:sz w:val="21"/>
          <w:szCs w:val="21"/>
        </w:rPr>
        <w:t>永定镇曹各庄桥户营村</w:t>
      </w:r>
      <w:r w:rsidR="007742A4" w:rsidRPr="00CF1CF7">
        <w:rPr>
          <w:rFonts w:ascii="Arial" w:hAnsi="Arial" w:cs="Arial" w:hint="eastAsia"/>
          <w:kern w:val="2"/>
          <w:sz w:val="21"/>
          <w:szCs w:val="21"/>
        </w:rPr>
        <w:t xml:space="preserve"> MC00-0016-063 </w:t>
      </w:r>
      <w:r w:rsidR="007742A4" w:rsidRPr="00CF1CF7">
        <w:rPr>
          <w:rFonts w:ascii="Arial" w:hAnsi="Arial" w:cs="Arial" w:hint="eastAsia"/>
          <w:kern w:val="2"/>
          <w:sz w:val="21"/>
          <w:szCs w:val="21"/>
        </w:rPr>
        <w:t>地块</w:t>
      </w:r>
      <w:r w:rsidR="007742A4" w:rsidRPr="00CF1CF7">
        <w:rPr>
          <w:rFonts w:ascii="Arial" w:hAnsi="Arial" w:cs="Arial" w:hint="eastAsia"/>
          <w:kern w:val="2"/>
          <w:sz w:val="21"/>
          <w:szCs w:val="21"/>
        </w:rPr>
        <w:t xml:space="preserve"> </w:t>
      </w:r>
      <w:r w:rsidR="007742A4" w:rsidRPr="00CF1CF7">
        <w:rPr>
          <w:rFonts w:ascii="Arial" w:hAnsi="Arial" w:cs="Arial" w:hint="eastAsia"/>
          <w:kern w:val="2"/>
          <w:sz w:val="21"/>
          <w:szCs w:val="21"/>
        </w:rPr>
        <w:t>、</w:t>
      </w:r>
      <w:r w:rsidR="007742A4" w:rsidRPr="00CF1CF7">
        <w:rPr>
          <w:rFonts w:ascii="Arial" w:hAnsi="Arial" w:cs="Arial" w:hint="eastAsia"/>
          <w:kern w:val="2"/>
          <w:sz w:val="21"/>
          <w:szCs w:val="21"/>
        </w:rPr>
        <w:t xml:space="preserve">MC00-0016-064 </w:t>
      </w:r>
      <w:r w:rsidR="007742A4" w:rsidRPr="00CF1CF7">
        <w:rPr>
          <w:rFonts w:ascii="Arial" w:hAnsi="Arial" w:cs="Arial" w:hint="eastAsia"/>
          <w:kern w:val="2"/>
          <w:sz w:val="21"/>
          <w:szCs w:val="21"/>
        </w:rPr>
        <w:t>地块</w:t>
      </w:r>
      <w:r w:rsidR="00510215" w:rsidRPr="00CF1CF7">
        <w:rPr>
          <w:rFonts w:ascii="Arial" w:hAnsi="Arial" w:cs="Arial"/>
          <w:kern w:val="2"/>
          <w:sz w:val="21"/>
          <w:szCs w:val="21"/>
        </w:rPr>
        <w:t>。权利类型为国有建设用地使用权，权利性质为出让，用途为</w:t>
      </w:r>
      <w:r w:rsidR="00510215" w:rsidRPr="00CF1CF7">
        <w:rPr>
          <w:rFonts w:ascii="Arial" w:hAnsi="Arial" w:cs="Arial" w:hint="eastAsia"/>
          <w:kern w:val="2"/>
          <w:sz w:val="21"/>
          <w:szCs w:val="21"/>
        </w:rPr>
        <w:t>城镇</w:t>
      </w:r>
      <w:r w:rsidR="00510215" w:rsidRPr="00CF1CF7">
        <w:rPr>
          <w:rFonts w:ascii="Arial" w:hAnsi="Arial" w:cs="Arial"/>
          <w:kern w:val="2"/>
          <w:sz w:val="21"/>
          <w:szCs w:val="21"/>
        </w:rPr>
        <w:t>住宅</w:t>
      </w:r>
      <w:r w:rsidR="00510215" w:rsidRPr="00CF1CF7">
        <w:rPr>
          <w:rFonts w:ascii="Arial" w:hAnsi="Arial" w:cs="Arial" w:hint="eastAsia"/>
          <w:kern w:val="2"/>
          <w:sz w:val="21"/>
          <w:szCs w:val="21"/>
        </w:rPr>
        <w:t>用地</w:t>
      </w:r>
      <w:r w:rsidR="00510215" w:rsidRPr="00CF1CF7">
        <w:rPr>
          <w:rFonts w:ascii="Arial" w:hAnsi="Arial" w:cs="Arial"/>
          <w:kern w:val="2"/>
          <w:sz w:val="21"/>
          <w:szCs w:val="21"/>
        </w:rPr>
        <w:t>，</w:t>
      </w:r>
      <w:r w:rsidR="007C0691" w:rsidRPr="00CF1CF7">
        <w:rPr>
          <w:rFonts w:ascii="Arial" w:hAnsi="Arial" w:cs="Arial"/>
          <w:kern w:val="2"/>
          <w:sz w:val="21"/>
          <w:szCs w:val="21"/>
        </w:rPr>
        <w:t>估价对象所属项目出让国有建设用地使用权总面积为</w:t>
      </w:r>
      <w:r w:rsidR="007C0691" w:rsidRPr="00CF1CF7">
        <w:rPr>
          <w:rFonts w:ascii="Arial" w:hAnsi="Arial" w:cs="Arial" w:hint="eastAsia"/>
          <w:kern w:val="2"/>
          <w:sz w:val="21"/>
          <w:szCs w:val="21"/>
        </w:rPr>
        <w:t>32797.36</w:t>
      </w:r>
      <w:r w:rsidR="007C0691" w:rsidRPr="00CF1CF7">
        <w:rPr>
          <w:rFonts w:ascii="Arial" w:hAnsi="Arial" w:cs="Arial"/>
          <w:kern w:val="2"/>
          <w:sz w:val="21"/>
          <w:szCs w:val="21"/>
        </w:rPr>
        <w:t>平方米</w:t>
      </w:r>
      <w:r w:rsidR="007C0691" w:rsidRPr="00CF1CF7">
        <w:rPr>
          <w:rFonts w:ascii="Arial" w:hAnsi="Arial" w:cs="Arial" w:hint="eastAsia"/>
          <w:kern w:val="2"/>
          <w:sz w:val="21"/>
          <w:szCs w:val="21"/>
        </w:rPr>
        <w:t>（其中</w:t>
      </w:r>
      <w:r w:rsidR="007C0691" w:rsidRPr="00CF1CF7">
        <w:rPr>
          <w:rFonts w:ascii="Arial" w:hAnsi="Arial" w:cs="Arial" w:hint="eastAsia"/>
          <w:kern w:val="2"/>
          <w:sz w:val="21"/>
          <w:szCs w:val="21"/>
        </w:rPr>
        <w:t>063</w:t>
      </w:r>
      <w:r w:rsidR="007C0691" w:rsidRPr="00CF1CF7">
        <w:rPr>
          <w:rFonts w:ascii="Arial" w:hAnsi="Arial" w:cs="Arial" w:hint="eastAsia"/>
          <w:kern w:val="2"/>
          <w:sz w:val="21"/>
          <w:szCs w:val="21"/>
        </w:rPr>
        <w:t>地块土地面积</w:t>
      </w:r>
      <w:r w:rsidR="007C0691" w:rsidRPr="00CF1CF7">
        <w:rPr>
          <w:rFonts w:ascii="Arial" w:hAnsi="Arial" w:cs="Arial" w:hint="eastAsia"/>
          <w:kern w:val="2"/>
          <w:sz w:val="21"/>
          <w:szCs w:val="21"/>
        </w:rPr>
        <w:t>13640.99</w:t>
      </w:r>
      <w:r w:rsidR="007C0691" w:rsidRPr="00CF1CF7">
        <w:rPr>
          <w:rFonts w:ascii="Arial" w:hAnsi="Arial" w:cs="Arial" w:hint="eastAsia"/>
          <w:kern w:val="2"/>
          <w:sz w:val="21"/>
          <w:szCs w:val="21"/>
        </w:rPr>
        <w:t>平方米，</w:t>
      </w:r>
      <w:r w:rsidR="007C0691" w:rsidRPr="00CF1CF7">
        <w:rPr>
          <w:rFonts w:ascii="Arial" w:hAnsi="Arial" w:cs="Arial" w:hint="eastAsia"/>
          <w:kern w:val="2"/>
          <w:sz w:val="21"/>
          <w:szCs w:val="21"/>
        </w:rPr>
        <w:t>064</w:t>
      </w:r>
      <w:r w:rsidR="007C0691" w:rsidRPr="00CF1CF7">
        <w:rPr>
          <w:rFonts w:ascii="Arial" w:hAnsi="Arial" w:cs="Arial" w:hint="eastAsia"/>
          <w:kern w:val="2"/>
          <w:sz w:val="21"/>
          <w:szCs w:val="21"/>
        </w:rPr>
        <w:t>地块土地面积</w:t>
      </w:r>
      <w:r w:rsidR="007C0691" w:rsidRPr="00CF1CF7">
        <w:rPr>
          <w:rFonts w:ascii="Arial" w:hAnsi="Arial" w:cs="Arial" w:hint="eastAsia"/>
          <w:kern w:val="2"/>
          <w:sz w:val="21"/>
          <w:szCs w:val="21"/>
        </w:rPr>
        <w:t>19156.37</w:t>
      </w:r>
      <w:r w:rsidR="007C0691" w:rsidRPr="00CF1CF7">
        <w:rPr>
          <w:rFonts w:ascii="Arial" w:hAnsi="Arial" w:cs="Arial" w:hint="eastAsia"/>
          <w:kern w:val="2"/>
          <w:sz w:val="21"/>
          <w:szCs w:val="21"/>
        </w:rPr>
        <w:t>平方米）</w:t>
      </w:r>
      <w:r w:rsidR="00510215" w:rsidRPr="00CF1CF7">
        <w:rPr>
          <w:rFonts w:ascii="Arial" w:hAnsi="Arial" w:cs="Arial"/>
          <w:kern w:val="2"/>
          <w:sz w:val="21"/>
          <w:szCs w:val="21"/>
        </w:rPr>
        <w:t>，截至价值时点，</w:t>
      </w:r>
      <w:r w:rsidR="005E4B68" w:rsidRPr="00CF1CF7">
        <w:rPr>
          <w:rFonts w:ascii="Arial" w:hAnsi="Arial" w:cs="Arial" w:hint="eastAsia"/>
          <w:kern w:val="2"/>
          <w:sz w:val="21"/>
          <w:szCs w:val="21"/>
        </w:rPr>
        <w:t>估价委托人</w:t>
      </w:r>
      <w:r w:rsidR="005E4B68" w:rsidRPr="00CF1CF7">
        <w:rPr>
          <w:rFonts w:ascii="Arial" w:hAnsi="Arial" w:cs="Arial"/>
          <w:kern w:val="2"/>
          <w:sz w:val="21"/>
          <w:szCs w:val="21"/>
        </w:rPr>
        <w:t>尚未提供</w:t>
      </w:r>
      <w:r w:rsidR="00510215" w:rsidRPr="00CF1CF7">
        <w:rPr>
          <w:rFonts w:ascii="Arial" w:hAnsi="Arial" w:cs="Arial"/>
          <w:kern w:val="2"/>
          <w:sz w:val="21"/>
          <w:szCs w:val="21"/>
        </w:rPr>
        <w:t>估价对象分摊土地面积测绘数据</w:t>
      </w:r>
      <w:r w:rsidRPr="00CF1CF7">
        <w:rPr>
          <w:rFonts w:ascii="Arial" w:hAnsi="Arial" w:cs="Arial"/>
          <w:sz w:val="21"/>
          <w:szCs w:val="21"/>
        </w:rPr>
        <w:t>。</w:t>
      </w:r>
    </w:p>
    <w:p w14:paraId="48D53E22"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估价对象所属项目用地四至：</w:t>
      </w:r>
    </w:p>
    <w:p w14:paraId="37BD7724" w14:textId="401C346C"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项目证载四至：</w:t>
      </w:r>
      <w:r w:rsidR="000144DE" w:rsidRPr="00CF1CF7">
        <w:rPr>
          <w:rFonts w:ascii="Arial" w:hAnsi="Arial" w:cs="Arial"/>
          <w:kern w:val="2"/>
          <w:sz w:val="21"/>
          <w:szCs w:val="21"/>
        </w:rPr>
        <w:t>东至北京市土地整理储备中心、区储备中心（代征道路用地）</w:t>
      </w:r>
      <w:r w:rsidR="000144DE" w:rsidRPr="00CF1CF7">
        <w:rPr>
          <w:rFonts w:ascii="Arial" w:hAnsi="Arial" w:cs="Arial"/>
          <w:kern w:val="2"/>
          <w:sz w:val="21"/>
          <w:szCs w:val="21"/>
        </w:rPr>
        <w:t>GB00979</w:t>
      </w:r>
      <w:r w:rsidR="000144DE" w:rsidRPr="00CF1CF7">
        <w:rPr>
          <w:rFonts w:ascii="Arial" w:hAnsi="Arial" w:cs="Arial"/>
          <w:kern w:val="2"/>
          <w:sz w:val="21"/>
          <w:szCs w:val="21"/>
        </w:rPr>
        <w:t>，南至北京市土地整理储备中心、区储备中心（代征道路用地）</w:t>
      </w:r>
      <w:r w:rsidR="000144DE" w:rsidRPr="00CF1CF7">
        <w:rPr>
          <w:rFonts w:ascii="Arial" w:hAnsi="Arial" w:cs="Arial"/>
          <w:kern w:val="2"/>
          <w:sz w:val="21"/>
          <w:szCs w:val="21"/>
        </w:rPr>
        <w:t>GB00978</w:t>
      </w:r>
      <w:r w:rsidR="000144DE" w:rsidRPr="00CF1CF7">
        <w:rPr>
          <w:rFonts w:ascii="Arial" w:hAnsi="Arial" w:cs="Arial"/>
          <w:kern w:val="2"/>
          <w:sz w:val="21"/>
          <w:szCs w:val="21"/>
        </w:rPr>
        <w:t>，西至北京市土地整理储备中心、区储备中心（防护绿地）</w:t>
      </w:r>
      <w:r w:rsidR="000144DE" w:rsidRPr="00CF1CF7">
        <w:rPr>
          <w:rFonts w:ascii="Arial" w:hAnsi="Arial" w:cs="Arial"/>
          <w:kern w:val="2"/>
          <w:sz w:val="21"/>
          <w:szCs w:val="21"/>
        </w:rPr>
        <w:t>GB00988</w:t>
      </w:r>
      <w:r w:rsidR="000144DE" w:rsidRPr="00CF1CF7">
        <w:rPr>
          <w:rFonts w:ascii="Arial" w:hAnsi="Arial" w:cs="Arial"/>
          <w:kern w:val="2"/>
          <w:sz w:val="21"/>
          <w:szCs w:val="21"/>
        </w:rPr>
        <w:t>，北至北京市土地整理储备中心、区储备中心（代征道路用地）</w:t>
      </w:r>
      <w:r w:rsidR="000144DE" w:rsidRPr="00CF1CF7">
        <w:rPr>
          <w:rFonts w:ascii="Arial" w:hAnsi="Arial" w:cs="Arial"/>
          <w:kern w:val="2"/>
          <w:sz w:val="21"/>
          <w:szCs w:val="21"/>
        </w:rPr>
        <w:t>GB00979</w:t>
      </w:r>
      <w:r w:rsidRPr="00CF1CF7">
        <w:rPr>
          <w:rFonts w:ascii="Arial" w:hAnsi="Arial" w:cs="Arial"/>
          <w:kern w:val="2"/>
          <w:sz w:val="21"/>
          <w:szCs w:val="21"/>
        </w:rPr>
        <w:t>。</w:t>
      </w:r>
    </w:p>
    <w:p w14:paraId="7A908348" w14:textId="67574A02" w:rsidR="003E37BB" w:rsidRPr="00CF1CF7" w:rsidRDefault="003E37BB"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项目现状四至：</w:t>
      </w:r>
      <w:r w:rsidR="00187828" w:rsidRPr="00CF1CF7">
        <w:rPr>
          <w:rFonts w:ascii="Arial" w:hAnsi="Arial" w:cs="Arial" w:hint="eastAsia"/>
          <w:kern w:val="2"/>
          <w:sz w:val="21"/>
          <w:szCs w:val="21"/>
        </w:rPr>
        <w:t>东至金沙西街</w:t>
      </w:r>
      <w:r w:rsidR="002C57F0" w:rsidRPr="00CF1CF7">
        <w:rPr>
          <w:rFonts w:ascii="Arial" w:hAnsi="Arial" w:cs="Arial" w:hint="eastAsia"/>
          <w:kern w:val="2"/>
          <w:sz w:val="21"/>
          <w:szCs w:val="21"/>
        </w:rPr>
        <w:t>，南至曹各庄路，西至新城大街，北至曹各庄中路</w:t>
      </w:r>
      <w:r w:rsidR="00A27934" w:rsidRPr="00CF1CF7">
        <w:rPr>
          <w:rFonts w:ascii="Arial" w:hAnsi="Arial" w:cs="Arial"/>
          <w:kern w:val="2"/>
          <w:sz w:val="21"/>
          <w:szCs w:val="21"/>
        </w:rPr>
        <w:t>。</w:t>
      </w:r>
    </w:p>
    <w:p w14:paraId="15094DE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3.</w:t>
      </w:r>
      <w:r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开发程度：</w:t>
      </w:r>
    </w:p>
    <w:p w14:paraId="37363E68"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Pr="00CF1CF7">
        <w:rPr>
          <w:rFonts w:ascii="Arial" w:hAnsi="Arial" w:cs="Arial"/>
          <w:kern w:val="2"/>
          <w:sz w:val="21"/>
          <w:szCs w:val="21"/>
        </w:rPr>
        <w:t>“</w:t>
      </w:r>
      <w:r w:rsidRPr="00CF1CF7">
        <w:rPr>
          <w:rFonts w:ascii="Arial" w:hAnsi="Arial" w:cs="Arial"/>
          <w:kern w:val="2"/>
          <w:sz w:val="21"/>
          <w:szCs w:val="21"/>
        </w:rPr>
        <w:t>七通</w:t>
      </w:r>
      <w:r w:rsidRPr="00CF1CF7">
        <w:rPr>
          <w:rFonts w:ascii="Arial" w:hAnsi="Arial" w:cs="Arial"/>
          <w:kern w:val="2"/>
          <w:sz w:val="21"/>
          <w:szCs w:val="21"/>
        </w:rPr>
        <w:t>”</w:t>
      </w:r>
      <w:r w:rsidRPr="00CF1CF7">
        <w:rPr>
          <w:rFonts w:ascii="Arial" w:hAnsi="Arial" w:cs="Arial"/>
          <w:kern w:val="2"/>
          <w:sz w:val="21"/>
          <w:szCs w:val="21"/>
        </w:rPr>
        <w:t>（即通路、通电、通讯、通上水、通下水、通燃气、通热力），且保证程度高。</w:t>
      </w:r>
    </w:p>
    <w:p w14:paraId="3704F792"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（三）建筑物基本状况</w:t>
      </w:r>
    </w:p>
    <w:p w14:paraId="41D78ADF" w14:textId="7FAF1604" w:rsidR="00243BD4" w:rsidRPr="00CF1CF7" w:rsidRDefault="00243BD4" w:rsidP="00243BD4">
      <w:pPr>
        <w:tabs>
          <w:tab w:val="left" w:pos="3544"/>
        </w:tabs>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估价对象所属项目坐落为</w:t>
      </w:r>
      <w:r w:rsidRPr="00CF1CF7">
        <w:rPr>
          <w:rFonts w:ascii="Arial" w:hAnsi="Arial" w:cs="Arial" w:hint="eastAsia"/>
          <w:kern w:val="2"/>
          <w:sz w:val="21"/>
          <w:szCs w:val="21"/>
        </w:rPr>
        <w:t>北京市</w:t>
      </w:r>
      <w:r w:rsidR="00811296" w:rsidRPr="00CF1CF7">
        <w:rPr>
          <w:rFonts w:ascii="Arial" w:hAnsi="Arial" w:cs="Arial" w:hint="eastAsia"/>
          <w:kern w:val="2"/>
          <w:sz w:val="21"/>
          <w:szCs w:val="21"/>
        </w:rPr>
        <w:t>门头沟区</w:t>
      </w:r>
      <w:r w:rsidR="007742A4" w:rsidRPr="00CF1CF7">
        <w:rPr>
          <w:rFonts w:ascii="Arial" w:hAnsi="Arial" w:cs="Arial" w:hint="eastAsia"/>
          <w:kern w:val="2"/>
          <w:sz w:val="21"/>
          <w:szCs w:val="21"/>
        </w:rPr>
        <w:t>永定镇曹各庄桥户营村</w:t>
      </w:r>
      <w:r w:rsidR="007742A4" w:rsidRPr="00CF1CF7">
        <w:rPr>
          <w:rFonts w:ascii="Arial" w:hAnsi="Arial" w:cs="Arial" w:hint="eastAsia"/>
          <w:kern w:val="2"/>
          <w:sz w:val="21"/>
          <w:szCs w:val="21"/>
        </w:rPr>
        <w:t xml:space="preserve"> MC00-0016-063 </w:t>
      </w:r>
      <w:r w:rsidR="007742A4" w:rsidRPr="00CF1CF7">
        <w:rPr>
          <w:rFonts w:ascii="Arial" w:hAnsi="Arial" w:cs="Arial" w:hint="eastAsia"/>
          <w:kern w:val="2"/>
          <w:sz w:val="21"/>
          <w:szCs w:val="21"/>
        </w:rPr>
        <w:t>地块</w:t>
      </w:r>
      <w:r w:rsidR="007742A4" w:rsidRPr="00CF1CF7">
        <w:rPr>
          <w:rFonts w:ascii="Arial" w:hAnsi="Arial" w:cs="Arial" w:hint="eastAsia"/>
          <w:kern w:val="2"/>
          <w:sz w:val="21"/>
          <w:szCs w:val="21"/>
        </w:rPr>
        <w:t xml:space="preserve"> </w:t>
      </w:r>
      <w:r w:rsidR="007742A4" w:rsidRPr="00CF1CF7">
        <w:rPr>
          <w:rFonts w:ascii="Arial" w:hAnsi="Arial" w:cs="Arial" w:hint="eastAsia"/>
          <w:kern w:val="2"/>
          <w:sz w:val="21"/>
          <w:szCs w:val="21"/>
        </w:rPr>
        <w:t>、</w:t>
      </w:r>
      <w:r w:rsidR="007742A4" w:rsidRPr="00CF1CF7">
        <w:rPr>
          <w:rFonts w:ascii="Arial" w:hAnsi="Arial" w:cs="Arial" w:hint="eastAsia"/>
          <w:kern w:val="2"/>
          <w:sz w:val="21"/>
          <w:szCs w:val="21"/>
        </w:rPr>
        <w:t xml:space="preserve">MC00-0016-064 </w:t>
      </w:r>
      <w:r w:rsidR="007742A4" w:rsidRPr="00CF1CF7">
        <w:rPr>
          <w:rFonts w:ascii="Arial" w:hAnsi="Arial" w:cs="Arial" w:hint="eastAsia"/>
          <w:kern w:val="2"/>
          <w:sz w:val="21"/>
          <w:szCs w:val="21"/>
        </w:rPr>
        <w:t>地块</w:t>
      </w:r>
      <w:r w:rsidR="007742A4" w:rsidRPr="00CF1CF7">
        <w:rPr>
          <w:rFonts w:ascii="Arial" w:hAnsi="Arial" w:cs="Arial" w:hint="eastAsia"/>
          <w:kern w:val="2"/>
          <w:sz w:val="21"/>
          <w:szCs w:val="21"/>
        </w:rPr>
        <w:t xml:space="preserve"> </w:t>
      </w:r>
      <w:r w:rsidRPr="00CF1CF7">
        <w:rPr>
          <w:rFonts w:ascii="Arial" w:hAnsi="Arial" w:cs="Arial" w:hint="eastAsia"/>
          <w:kern w:val="2"/>
          <w:sz w:val="21"/>
          <w:szCs w:val="21"/>
        </w:rPr>
        <w:t>（</w:t>
      </w:r>
      <w:r w:rsidR="00515DA6" w:rsidRPr="00CF1CF7">
        <w:rPr>
          <w:rFonts w:ascii="Arial" w:hAnsi="Arial" w:cs="Arial" w:hint="eastAsia"/>
          <w:kern w:val="2"/>
          <w:sz w:val="21"/>
          <w:szCs w:val="21"/>
        </w:rPr>
        <w:t>诺德彩园</w:t>
      </w:r>
      <w:r w:rsidRPr="00CF1CF7">
        <w:rPr>
          <w:rFonts w:ascii="Arial" w:hAnsi="Arial" w:cs="Arial" w:hint="eastAsia"/>
          <w:kern w:val="2"/>
          <w:sz w:val="21"/>
          <w:szCs w:val="21"/>
        </w:rPr>
        <w:t>项目）</w:t>
      </w:r>
      <w:r w:rsidRPr="00CF1CF7">
        <w:rPr>
          <w:rFonts w:ascii="Arial" w:hAnsi="Arial" w:cs="Arial"/>
          <w:kern w:val="2"/>
          <w:sz w:val="21"/>
          <w:szCs w:val="21"/>
        </w:rPr>
        <w:t>，</w:t>
      </w:r>
      <w:r w:rsidR="00D07CFA" w:rsidRPr="00CF1CF7">
        <w:rPr>
          <w:rFonts w:ascii="Arial" w:hAnsi="Arial" w:cs="Arial"/>
          <w:kern w:val="2"/>
          <w:sz w:val="21"/>
          <w:szCs w:val="21"/>
        </w:rPr>
        <w:t>该项目有</w:t>
      </w:r>
      <w:r w:rsidR="00D07CFA" w:rsidRPr="00CF1CF7">
        <w:rPr>
          <w:rFonts w:ascii="Arial" w:hAnsi="Arial" w:cs="Arial" w:hint="eastAsia"/>
          <w:kern w:val="2"/>
          <w:sz w:val="21"/>
          <w:szCs w:val="21"/>
        </w:rPr>
        <w:t>1#</w:t>
      </w:r>
      <w:r w:rsidR="00D07CFA" w:rsidRPr="00CF1CF7">
        <w:rPr>
          <w:rFonts w:ascii="Arial" w:hAnsi="Arial" w:cs="Arial" w:hint="eastAsia"/>
          <w:kern w:val="2"/>
          <w:sz w:val="21"/>
          <w:szCs w:val="21"/>
        </w:rPr>
        <w:t>、</w:t>
      </w:r>
      <w:r w:rsidR="00D07CFA" w:rsidRPr="00CF1CF7">
        <w:rPr>
          <w:rFonts w:ascii="Arial" w:hAnsi="Arial" w:cs="Arial" w:hint="eastAsia"/>
          <w:kern w:val="2"/>
          <w:sz w:val="21"/>
          <w:szCs w:val="21"/>
        </w:rPr>
        <w:t>2#</w:t>
      </w:r>
      <w:r w:rsidR="00D07CFA" w:rsidRPr="00CF1CF7">
        <w:rPr>
          <w:rFonts w:ascii="Arial" w:hAnsi="Arial" w:cs="Arial" w:hint="eastAsia"/>
          <w:kern w:val="2"/>
          <w:sz w:val="21"/>
          <w:szCs w:val="21"/>
        </w:rPr>
        <w:t>、</w:t>
      </w:r>
      <w:r w:rsidR="00D07CFA" w:rsidRPr="00CF1CF7">
        <w:rPr>
          <w:rFonts w:ascii="Arial" w:hAnsi="Arial" w:cs="Arial" w:hint="eastAsia"/>
          <w:kern w:val="2"/>
          <w:sz w:val="21"/>
          <w:szCs w:val="21"/>
        </w:rPr>
        <w:t>3#</w:t>
      </w:r>
      <w:r w:rsidR="00D07CFA" w:rsidRPr="00CF1CF7">
        <w:rPr>
          <w:rFonts w:ascii="Arial" w:hAnsi="Arial" w:cs="Arial" w:hint="eastAsia"/>
          <w:kern w:val="2"/>
          <w:sz w:val="21"/>
          <w:szCs w:val="21"/>
        </w:rPr>
        <w:t>、</w:t>
      </w:r>
      <w:r w:rsidR="00D07CFA" w:rsidRPr="00CF1CF7">
        <w:rPr>
          <w:rFonts w:ascii="Arial" w:hAnsi="Arial" w:cs="Arial" w:hint="eastAsia"/>
          <w:kern w:val="2"/>
          <w:sz w:val="21"/>
          <w:szCs w:val="21"/>
        </w:rPr>
        <w:t>4#</w:t>
      </w:r>
      <w:r w:rsidR="00D07CFA" w:rsidRPr="00CF1CF7">
        <w:rPr>
          <w:rFonts w:ascii="Arial" w:hAnsi="Arial" w:cs="Arial" w:hint="eastAsia"/>
          <w:kern w:val="2"/>
          <w:sz w:val="21"/>
          <w:szCs w:val="21"/>
        </w:rPr>
        <w:t>、</w:t>
      </w:r>
      <w:r w:rsidR="00D07CFA" w:rsidRPr="00CF1CF7">
        <w:rPr>
          <w:rFonts w:ascii="Arial" w:hAnsi="Arial" w:cs="Arial" w:hint="eastAsia"/>
          <w:kern w:val="2"/>
          <w:sz w:val="21"/>
          <w:szCs w:val="21"/>
        </w:rPr>
        <w:t>5#</w:t>
      </w:r>
      <w:r w:rsidR="00D07CFA" w:rsidRPr="00CF1CF7">
        <w:rPr>
          <w:rFonts w:ascii="Arial" w:hAnsi="Arial" w:cs="Arial" w:hint="eastAsia"/>
          <w:kern w:val="2"/>
          <w:sz w:val="21"/>
          <w:szCs w:val="21"/>
        </w:rPr>
        <w:t>（报告中涉及的楼号均为规划许可批复楼号）共五</w:t>
      </w:r>
      <w:r w:rsidR="00D07CFA" w:rsidRPr="00CF1CF7">
        <w:rPr>
          <w:rFonts w:ascii="Arial" w:hAnsi="Arial" w:cs="Arial"/>
          <w:kern w:val="2"/>
          <w:sz w:val="21"/>
          <w:szCs w:val="21"/>
        </w:rPr>
        <w:t>栋共有产权住房，建成于</w:t>
      </w:r>
      <w:r w:rsidR="00D07CFA" w:rsidRPr="00CF1CF7">
        <w:rPr>
          <w:rFonts w:ascii="Arial" w:hAnsi="Arial" w:cs="Arial" w:hint="eastAsia"/>
          <w:kern w:val="2"/>
          <w:sz w:val="21"/>
          <w:szCs w:val="21"/>
        </w:rPr>
        <w:t>2022</w:t>
      </w:r>
      <w:r w:rsidR="00D07CFA" w:rsidRPr="00CF1CF7">
        <w:rPr>
          <w:rFonts w:ascii="Arial" w:hAnsi="Arial" w:cs="Arial"/>
          <w:kern w:val="2"/>
          <w:sz w:val="21"/>
          <w:szCs w:val="21"/>
        </w:rPr>
        <w:t>年</w:t>
      </w:r>
      <w:r w:rsidRPr="00CF1CF7">
        <w:rPr>
          <w:rFonts w:ascii="Arial" w:hAnsi="Arial" w:cs="Arial"/>
          <w:kern w:val="2"/>
          <w:sz w:val="21"/>
          <w:szCs w:val="21"/>
        </w:rPr>
        <w:t>。根据估价委托人提供的</w:t>
      </w:r>
      <w:r w:rsidR="00304C6A" w:rsidRPr="00CF1CF7">
        <w:rPr>
          <w:rFonts w:ascii="Arial" w:hAnsi="Arial" w:cs="Arial"/>
          <w:sz w:val="21"/>
          <w:szCs w:val="21"/>
        </w:rPr>
        <w:t>《诺德彩园共有产权住房房源表》</w:t>
      </w:r>
      <w:r w:rsidRPr="00CF1CF7">
        <w:rPr>
          <w:rFonts w:ascii="Arial" w:hAnsi="Arial" w:cs="Arial"/>
          <w:kern w:val="2"/>
          <w:sz w:val="21"/>
          <w:szCs w:val="21"/>
        </w:rPr>
        <w:t>，确定本次估价范围建筑面积</w:t>
      </w:r>
      <w:r w:rsidR="00515DA6" w:rsidRPr="00CF1CF7">
        <w:rPr>
          <w:rFonts w:ascii="Arial" w:hAnsi="Arial" w:cs="Arial" w:hint="eastAsia"/>
          <w:kern w:val="2"/>
          <w:sz w:val="21"/>
          <w:szCs w:val="21"/>
        </w:rPr>
        <w:t>81920.13</w:t>
      </w:r>
      <w:r w:rsidRPr="00CF1CF7">
        <w:rPr>
          <w:rFonts w:ascii="Arial" w:hAnsi="Arial" w:cs="Arial"/>
          <w:kern w:val="2"/>
          <w:sz w:val="21"/>
          <w:szCs w:val="21"/>
        </w:rPr>
        <w:t>平方米，可对外配租房屋共计</w:t>
      </w:r>
      <w:r w:rsidR="007742A4" w:rsidRPr="00CF1CF7">
        <w:rPr>
          <w:rFonts w:ascii="Arial" w:hAnsi="Arial" w:cs="Arial" w:hint="eastAsia"/>
          <w:kern w:val="2"/>
          <w:sz w:val="21"/>
          <w:szCs w:val="21"/>
        </w:rPr>
        <w:t>936</w:t>
      </w:r>
      <w:r w:rsidRPr="00CF1CF7">
        <w:rPr>
          <w:rFonts w:ascii="Arial" w:hAnsi="Arial" w:cs="Arial"/>
          <w:kern w:val="2"/>
          <w:sz w:val="21"/>
          <w:szCs w:val="21"/>
        </w:rPr>
        <w:t>套。房源具体户型等情况详见下表：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346"/>
        <w:gridCol w:w="1347"/>
        <w:gridCol w:w="1993"/>
        <w:gridCol w:w="1994"/>
        <w:gridCol w:w="1451"/>
      </w:tblGrid>
      <w:tr w:rsidR="00CF1CF7" w:rsidRPr="00CF1CF7" w14:paraId="4F02970C" w14:textId="77777777" w:rsidTr="00EE4EE5">
        <w:trPr>
          <w:trHeight w:val="392"/>
          <w:jc w:val="center"/>
        </w:trPr>
        <w:tc>
          <w:tcPr>
            <w:tcW w:w="1384" w:type="dxa"/>
            <w:shd w:val="clear" w:color="auto" w:fill="auto"/>
            <w:vAlign w:val="center"/>
            <w:hideMark/>
          </w:tcPr>
          <w:p w14:paraId="00852539"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户型名称</w:t>
            </w:r>
          </w:p>
        </w:tc>
        <w:tc>
          <w:tcPr>
            <w:tcW w:w="1346" w:type="dxa"/>
            <w:shd w:val="clear" w:color="auto" w:fill="auto"/>
            <w:vAlign w:val="center"/>
            <w:hideMark/>
          </w:tcPr>
          <w:p w14:paraId="0EF19F9A"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朝向</w:t>
            </w:r>
          </w:p>
        </w:tc>
        <w:tc>
          <w:tcPr>
            <w:tcW w:w="1347" w:type="dxa"/>
            <w:shd w:val="clear" w:color="auto" w:fill="auto"/>
            <w:vAlign w:val="center"/>
            <w:hideMark/>
          </w:tcPr>
          <w:p w14:paraId="66848AA5"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户型</w:t>
            </w:r>
          </w:p>
        </w:tc>
        <w:tc>
          <w:tcPr>
            <w:tcW w:w="1993" w:type="dxa"/>
            <w:vAlign w:val="center"/>
          </w:tcPr>
          <w:p w14:paraId="05C7CE06"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面积范围</w:t>
            </w:r>
          </w:p>
        </w:tc>
        <w:tc>
          <w:tcPr>
            <w:tcW w:w="1994" w:type="dxa"/>
            <w:vAlign w:val="center"/>
          </w:tcPr>
          <w:p w14:paraId="5D377187"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面积</w:t>
            </w:r>
            <w:r w:rsidRPr="00CF1CF7">
              <w:rPr>
                <w:rFonts w:ascii="Arial" w:hAnsi="Arial" w:cs="Arial" w:hint="eastAsia"/>
                <w:sz w:val="20"/>
                <w:szCs w:val="21"/>
              </w:rPr>
              <w:t>（平方米）</w:t>
            </w:r>
          </w:p>
        </w:tc>
        <w:tc>
          <w:tcPr>
            <w:tcW w:w="1451" w:type="dxa"/>
            <w:vAlign w:val="center"/>
          </w:tcPr>
          <w:p w14:paraId="330B2E79"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套数</w:t>
            </w:r>
          </w:p>
        </w:tc>
      </w:tr>
      <w:tr w:rsidR="00CF1CF7" w:rsidRPr="00CF1CF7" w14:paraId="0F2A9198" w14:textId="77777777" w:rsidTr="00EE4EE5">
        <w:trPr>
          <w:trHeight w:val="280"/>
          <w:jc w:val="center"/>
        </w:trPr>
        <w:tc>
          <w:tcPr>
            <w:tcW w:w="1384" w:type="dxa"/>
            <w:shd w:val="clear" w:color="auto" w:fill="auto"/>
            <w:vAlign w:val="center"/>
            <w:hideMark/>
          </w:tcPr>
          <w:p w14:paraId="31697EF4"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A1</w:t>
            </w:r>
          </w:p>
        </w:tc>
        <w:tc>
          <w:tcPr>
            <w:tcW w:w="1346" w:type="dxa"/>
            <w:shd w:val="clear" w:color="auto" w:fill="auto"/>
            <w:vAlign w:val="center"/>
            <w:hideMark/>
          </w:tcPr>
          <w:p w14:paraId="37381714"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南北</w:t>
            </w:r>
          </w:p>
        </w:tc>
        <w:tc>
          <w:tcPr>
            <w:tcW w:w="1347" w:type="dxa"/>
            <w:shd w:val="clear" w:color="auto" w:fill="auto"/>
            <w:vAlign w:val="center"/>
            <w:hideMark/>
          </w:tcPr>
          <w:p w14:paraId="7DDA3C32"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38443384"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86.64-88.98</w:t>
            </w:r>
          </w:p>
        </w:tc>
        <w:tc>
          <w:tcPr>
            <w:tcW w:w="1994" w:type="dxa"/>
            <w:vAlign w:val="center"/>
          </w:tcPr>
          <w:p w14:paraId="2B791144"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20121.74</w:t>
            </w:r>
          </w:p>
        </w:tc>
        <w:tc>
          <w:tcPr>
            <w:tcW w:w="1451" w:type="dxa"/>
            <w:vAlign w:val="center"/>
          </w:tcPr>
          <w:p w14:paraId="5E982E06"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230</w:t>
            </w:r>
          </w:p>
        </w:tc>
      </w:tr>
      <w:tr w:rsidR="00CF1CF7" w:rsidRPr="00CF1CF7" w14:paraId="6F80D1E2" w14:textId="77777777" w:rsidTr="00EE4EE5">
        <w:trPr>
          <w:trHeight w:val="280"/>
          <w:jc w:val="center"/>
        </w:trPr>
        <w:tc>
          <w:tcPr>
            <w:tcW w:w="1384" w:type="dxa"/>
            <w:shd w:val="clear" w:color="auto" w:fill="auto"/>
            <w:vAlign w:val="center"/>
            <w:hideMark/>
          </w:tcPr>
          <w:p w14:paraId="6F203FE5"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A1</w:t>
            </w:r>
            <w:r w:rsidRPr="00CF1CF7">
              <w:rPr>
                <w:rFonts w:ascii="Arial" w:hAnsi="Arial" w:cs="Arial"/>
                <w:sz w:val="20"/>
                <w:szCs w:val="21"/>
              </w:rPr>
              <w:t>反</w:t>
            </w:r>
          </w:p>
        </w:tc>
        <w:tc>
          <w:tcPr>
            <w:tcW w:w="1346" w:type="dxa"/>
            <w:shd w:val="clear" w:color="auto" w:fill="auto"/>
            <w:vAlign w:val="center"/>
            <w:hideMark/>
          </w:tcPr>
          <w:p w14:paraId="43401F90"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南北</w:t>
            </w:r>
          </w:p>
        </w:tc>
        <w:tc>
          <w:tcPr>
            <w:tcW w:w="1347" w:type="dxa"/>
            <w:shd w:val="clear" w:color="auto" w:fill="auto"/>
            <w:vAlign w:val="center"/>
            <w:hideMark/>
          </w:tcPr>
          <w:p w14:paraId="0E07BC65"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59D32371"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86.64-88.98</w:t>
            </w:r>
          </w:p>
        </w:tc>
        <w:tc>
          <w:tcPr>
            <w:tcW w:w="1994" w:type="dxa"/>
            <w:vAlign w:val="center"/>
          </w:tcPr>
          <w:p w14:paraId="14037B19"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20121.43</w:t>
            </w:r>
          </w:p>
        </w:tc>
        <w:tc>
          <w:tcPr>
            <w:tcW w:w="1451" w:type="dxa"/>
            <w:vAlign w:val="center"/>
          </w:tcPr>
          <w:p w14:paraId="649627C6"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230</w:t>
            </w:r>
          </w:p>
        </w:tc>
      </w:tr>
      <w:tr w:rsidR="00CF1CF7" w:rsidRPr="00CF1CF7" w14:paraId="3E9C0894" w14:textId="77777777" w:rsidTr="00EE4EE5">
        <w:trPr>
          <w:trHeight w:val="280"/>
          <w:jc w:val="center"/>
        </w:trPr>
        <w:tc>
          <w:tcPr>
            <w:tcW w:w="1384" w:type="dxa"/>
            <w:shd w:val="clear" w:color="auto" w:fill="auto"/>
            <w:vAlign w:val="center"/>
            <w:hideMark/>
          </w:tcPr>
          <w:p w14:paraId="3C00CE14"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B1</w:t>
            </w:r>
          </w:p>
        </w:tc>
        <w:tc>
          <w:tcPr>
            <w:tcW w:w="1346" w:type="dxa"/>
            <w:shd w:val="clear" w:color="auto" w:fill="auto"/>
            <w:vAlign w:val="center"/>
            <w:hideMark/>
          </w:tcPr>
          <w:p w14:paraId="05EE9C3A"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南</w:t>
            </w:r>
          </w:p>
        </w:tc>
        <w:tc>
          <w:tcPr>
            <w:tcW w:w="1347" w:type="dxa"/>
            <w:shd w:val="clear" w:color="auto" w:fill="auto"/>
            <w:vAlign w:val="center"/>
            <w:hideMark/>
          </w:tcPr>
          <w:p w14:paraId="2DEC1112"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5457BBA0"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87.66-88.79</w:t>
            </w:r>
          </w:p>
        </w:tc>
        <w:tc>
          <w:tcPr>
            <w:tcW w:w="1994" w:type="dxa"/>
            <w:vAlign w:val="center"/>
          </w:tcPr>
          <w:p w14:paraId="44C5CC08"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20493.64</w:t>
            </w:r>
          </w:p>
        </w:tc>
        <w:tc>
          <w:tcPr>
            <w:tcW w:w="1451" w:type="dxa"/>
            <w:vAlign w:val="center"/>
          </w:tcPr>
          <w:p w14:paraId="73311FC0"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233</w:t>
            </w:r>
          </w:p>
        </w:tc>
      </w:tr>
      <w:tr w:rsidR="00CF1CF7" w:rsidRPr="00CF1CF7" w14:paraId="2EB6030E" w14:textId="77777777" w:rsidTr="00EE4EE5">
        <w:trPr>
          <w:trHeight w:val="280"/>
          <w:jc w:val="center"/>
        </w:trPr>
        <w:tc>
          <w:tcPr>
            <w:tcW w:w="1384" w:type="dxa"/>
            <w:shd w:val="clear" w:color="auto" w:fill="auto"/>
            <w:vAlign w:val="center"/>
            <w:hideMark/>
          </w:tcPr>
          <w:p w14:paraId="0301EAF7"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B1</w:t>
            </w:r>
            <w:r w:rsidRPr="00CF1CF7">
              <w:rPr>
                <w:rFonts w:ascii="Arial" w:hAnsi="Arial" w:cs="Arial"/>
                <w:sz w:val="20"/>
                <w:szCs w:val="21"/>
              </w:rPr>
              <w:t>反</w:t>
            </w:r>
          </w:p>
        </w:tc>
        <w:tc>
          <w:tcPr>
            <w:tcW w:w="1346" w:type="dxa"/>
            <w:shd w:val="clear" w:color="auto" w:fill="auto"/>
            <w:vAlign w:val="center"/>
            <w:hideMark/>
          </w:tcPr>
          <w:p w14:paraId="7B9FA6FF"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南</w:t>
            </w:r>
          </w:p>
        </w:tc>
        <w:tc>
          <w:tcPr>
            <w:tcW w:w="1347" w:type="dxa"/>
            <w:shd w:val="clear" w:color="auto" w:fill="auto"/>
            <w:vAlign w:val="center"/>
            <w:hideMark/>
          </w:tcPr>
          <w:p w14:paraId="36D6775B"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5CADAC0F"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87.66-88.79</w:t>
            </w:r>
          </w:p>
        </w:tc>
        <w:tc>
          <w:tcPr>
            <w:tcW w:w="1994" w:type="dxa"/>
            <w:vAlign w:val="center"/>
          </w:tcPr>
          <w:p w14:paraId="0DAE98AA"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20493.64</w:t>
            </w:r>
          </w:p>
        </w:tc>
        <w:tc>
          <w:tcPr>
            <w:tcW w:w="1451" w:type="dxa"/>
            <w:vAlign w:val="center"/>
          </w:tcPr>
          <w:p w14:paraId="7E2363BB"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233</w:t>
            </w:r>
          </w:p>
        </w:tc>
      </w:tr>
      <w:tr w:rsidR="00CF1CF7" w:rsidRPr="00CF1CF7" w14:paraId="319E6B68" w14:textId="77777777" w:rsidTr="00EE4EE5">
        <w:trPr>
          <w:trHeight w:val="280"/>
          <w:jc w:val="center"/>
        </w:trPr>
        <w:tc>
          <w:tcPr>
            <w:tcW w:w="1384" w:type="dxa"/>
            <w:shd w:val="clear" w:color="auto" w:fill="auto"/>
            <w:vAlign w:val="center"/>
            <w:hideMark/>
          </w:tcPr>
          <w:p w14:paraId="17A00F2C"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A1-1F</w:t>
            </w:r>
          </w:p>
        </w:tc>
        <w:tc>
          <w:tcPr>
            <w:tcW w:w="1346" w:type="dxa"/>
            <w:shd w:val="clear" w:color="auto" w:fill="auto"/>
            <w:vAlign w:val="center"/>
            <w:hideMark/>
          </w:tcPr>
          <w:p w14:paraId="7272D1B7"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南北</w:t>
            </w:r>
          </w:p>
        </w:tc>
        <w:tc>
          <w:tcPr>
            <w:tcW w:w="1347" w:type="dxa"/>
            <w:shd w:val="clear" w:color="auto" w:fill="auto"/>
            <w:vAlign w:val="center"/>
            <w:hideMark/>
          </w:tcPr>
          <w:p w14:paraId="39E4454E"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05438380"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71.53-72.23</w:t>
            </w:r>
          </w:p>
        </w:tc>
        <w:tc>
          <w:tcPr>
            <w:tcW w:w="1994" w:type="dxa"/>
            <w:vAlign w:val="center"/>
          </w:tcPr>
          <w:p w14:paraId="0A1887E4"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286.83</w:t>
            </w:r>
          </w:p>
        </w:tc>
        <w:tc>
          <w:tcPr>
            <w:tcW w:w="1451" w:type="dxa"/>
            <w:vAlign w:val="center"/>
          </w:tcPr>
          <w:p w14:paraId="6A21E6C1"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4</w:t>
            </w:r>
          </w:p>
        </w:tc>
      </w:tr>
      <w:tr w:rsidR="00CF1CF7" w:rsidRPr="00CF1CF7" w14:paraId="1BFFC95B" w14:textId="77777777" w:rsidTr="00EE4EE5">
        <w:trPr>
          <w:trHeight w:val="280"/>
          <w:jc w:val="center"/>
        </w:trPr>
        <w:tc>
          <w:tcPr>
            <w:tcW w:w="1384" w:type="dxa"/>
            <w:shd w:val="clear" w:color="auto" w:fill="auto"/>
            <w:vAlign w:val="center"/>
            <w:hideMark/>
          </w:tcPr>
          <w:p w14:paraId="258B40D6"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A1-1F</w:t>
            </w:r>
            <w:r w:rsidRPr="00CF1CF7">
              <w:rPr>
                <w:rFonts w:ascii="Arial" w:hAnsi="Arial" w:cs="Arial"/>
                <w:sz w:val="20"/>
                <w:szCs w:val="21"/>
              </w:rPr>
              <w:t>反</w:t>
            </w:r>
          </w:p>
        </w:tc>
        <w:tc>
          <w:tcPr>
            <w:tcW w:w="1346" w:type="dxa"/>
            <w:shd w:val="clear" w:color="auto" w:fill="auto"/>
            <w:vAlign w:val="center"/>
            <w:hideMark/>
          </w:tcPr>
          <w:p w14:paraId="6A43133A"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南北</w:t>
            </w:r>
          </w:p>
        </w:tc>
        <w:tc>
          <w:tcPr>
            <w:tcW w:w="1347" w:type="dxa"/>
            <w:shd w:val="clear" w:color="auto" w:fill="auto"/>
            <w:vAlign w:val="center"/>
            <w:hideMark/>
          </w:tcPr>
          <w:p w14:paraId="2A458ED5"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49855765"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71.53-72.23</w:t>
            </w:r>
          </w:p>
        </w:tc>
        <w:tc>
          <w:tcPr>
            <w:tcW w:w="1994" w:type="dxa"/>
            <w:vAlign w:val="center"/>
          </w:tcPr>
          <w:p w14:paraId="1B76AB9D"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286.83</w:t>
            </w:r>
          </w:p>
        </w:tc>
        <w:tc>
          <w:tcPr>
            <w:tcW w:w="1451" w:type="dxa"/>
            <w:vAlign w:val="center"/>
          </w:tcPr>
          <w:p w14:paraId="32A26B6B"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4</w:t>
            </w:r>
          </w:p>
        </w:tc>
      </w:tr>
      <w:tr w:rsidR="00CF1CF7" w:rsidRPr="00CF1CF7" w14:paraId="7BF1217D" w14:textId="77777777" w:rsidTr="00EE4EE5">
        <w:trPr>
          <w:trHeight w:val="280"/>
          <w:jc w:val="center"/>
        </w:trPr>
        <w:tc>
          <w:tcPr>
            <w:tcW w:w="1384" w:type="dxa"/>
            <w:shd w:val="clear" w:color="auto" w:fill="auto"/>
            <w:vAlign w:val="center"/>
            <w:hideMark/>
          </w:tcPr>
          <w:p w14:paraId="3EDC6799"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B1-1F</w:t>
            </w:r>
          </w:p>
        </w:tc>
        <w:tc>
          <w:tcPr>
            <w:tcW w:w="1346" w:type="dxa"/>
            <w:shd w:val="clear" w:color="auto" w:fill="auto"/>
            <w:vAlign w:val="center"/>
            <w:hideMark/>
          </w:tcPr>
          <w:p w14:paraId="287F339F"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南</w:t>
            </w:r>
          </w:p>
        </w:tc>
        <w:tc>
          <w:tcPr>
            <w:tcW w:w="1347" w:type="dxa"/>
            <w:shd w:val="clear" w:color="auto" w:fill="auto"/>
            <w:vAlign w:val="center"/>
            <w:hideMark/>
          </w:tcPr>
          <w:p w14:paraId="32EC28D7"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一居室</w:t>
            </w:r>
          </w:p>
        </w:tc>
        <w:tc>
          <w:tcPr>
            <w:tcW w:w="1993" w:type="dxa"/>
            <w:vAlign w:val="center"/>
          </w:tcPr>
          <w:p w14:paraId="28E77DEC"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58.01</w:t>
            </w:r>
          </w:p>
        </w:tc>
        <w:tc>
          <w:tcPr>
            <w:tcW w:w="1994" w:type="dxa"/>
            <w:vAlign w:val="center"/>
          </w:tcPr>
          <w:p w14:paraId="53D69AF4"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58.01</w:t>
            </w:r>
          </w:p>
        </w:tc>
        <w:tc>
          <w:tcPr>
            <w:tcW w:w="1451" w:type="dxa"/>
            <w:vAlign w:val="center"/>
          </w:tcPr>
          <w:p w14:paraId="6B0362C5"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1</w:t>
            </w:r>
          </w:p>
        </w:tc>
      </w:tr>
      <w:tr w:rsidR="00CF1CF7" w:rsidRPr="00CF1CF7" w14:paraId="6A753712" w14:textId="77777777" w:rsidTr="00EE4EE5">
        <w:trPr>
          <w:trHeight w:val="280"/>
          <w:jc w:val="center"/>
        </w:trPr>
        <w:tc>
          <w:tcPr>
            <w:tcW w:w="1384" w:type="dxa"/>
            <w:shd w:val="clear" w:color="auto" w:fill="auto"/>
            <w:vAlign w:val="center"/>
            <w:hideMark/>
          </w:tcPr>
          <w:p w14:paraId="6C9EB743"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B1-1F</w:t>
            </w:r>
            <w:r w:rsidRPr="00CF1CF7">
              <w:rPr>
                <w:rFonts w:ascii="Arial" w:hAnsi="Arial" w:cs="Arial"/>
                <w:sz w:val="20"/>
                <w:szCs w:val="21"/>
              </w:rPr>
              <w:t>反</w:t>
            </w:r>
          </w:p>
        </w:tc>
        <w:tc>
          <w:tcPr>
            <w:tcW w:w="1346" w:type="dxa"/>
            <w:shd w:val="clear" w:color="auto" w:fill="auto"/>
            <w:vAlign w:val="center"/>
            <w:hideMark/>
          </w:tcPr>
          <w:p w14:paraId="1FE9731D"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南</w:t>
            </w:r>
          </w:p>
        </w:tc>
        <w:tc>
          <w:tcPr>
            <w:tcW w:w="1347" w:type="dxa"/>
            <w:shd w:val="clear" w:color="auto" w:fill="auto"/>
            <w:vAlign w:val="center"/>
            <w:hideMark/>
          </w:tcPr>
          <w:p w14:paraId="59F1D70E"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一居室</w:t>
            </w:r>
          </w:p>
        </w:tc>
        <w:tc>
          <w:tcPr>
            <w:tcW w:w="1993" w:type="dxa"/>
            <w:vAlign w:val="center"/>
          </w:tcPr>
          <w:p w14:paraId="2DD424C8"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58.01</w:t>
            </w:r>
          </w:p>
        </w:tc>
        <w:tc>
          <w:tcPr>
            <w:tcW w:w="1994" w:type="dxa"/>
            <w:vAlign w:val="center"/>
          </w:tcPr>
          <w:p w14:paraId="3E93C753"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58.01</w:t>
            </w:r>
          </w:p>
        </w:tc>
        <w:tc>
          <w:tcPr>
            <w:tcW w:w="1451" w:type="dxa"/>
            <w:vAlign w:val="center"/>
          </w:tcPr>
          <w:p w14:paraId="46529D9C" w14:textId="77777777" w:rsidR="00D07CFA" w:rsidRPr="00CF1CF7" w:rsidRDefault="00D07CFA" w:rsidP="00EE4EE5">
            <w:pPr>
              <w:jc w:val="center"/>
              <w:rPr>
                <w:rFonts w:ascii="Arial" w:hAnsi="Arial" w:cs="Arial"/>
                <w:sz w:val="20"/>
                <w:szCs w:val="21"/>
              </w:rPr>
            </w:pPr>
            <w:r w:rsidRPr="00CF1CF7">
              <w:rPr>
                <w:rFonts w:ascii="Arial" w:hAnsi="Arial" w:cs="Arial"/>
                <w:sz w:val="20"/>
                <w:szCs w:val="21"/>
              </w:rPr>
              <w:t>1</w:t>
            </w:r>
          </w:p>
        </w:tc>
      </w:tr>
      <w:tr w:rsidR="00CF1CF7" w:rsidRPr="00CF1CF7" w14:paraId="65CE7A64" w14:textId="77777777" w:rsidTr="00EE4EE5">
        <w:trPr>
          <w:trHeight w:val="280"/>
          <w:jc w:val="center"/>
        </w:trPr>
        <w:tc>
          <w:tcPr>
            <w:tcW w:w="6070" w:type="dxa"/>
            <w:gridSpan w:val="4"/>
            <w:shd w:val="clear" w:color="auto" w:fill="auto"/>
            <w:vAlign w:val="center"/>
            <w:hideMark/>
          </w:tcPr>
          <w:p w14:paraId="2DCE9FBB" w14:textId="77777777" w:rsidR="00D07CFA" w:rsidRPr="00CF1CF7" w:rsidRDefault="00D07CFA" w:rsidP="00EE4EE5">
            <w:pPr>
              <w:jc w:val="center"/>
              <w:rPr>
                <w:rFonts w:ascii="Arial" w:hAnsi="Arial" w:cs="Arial"/>
                <w:sz w:val="22"/>
                <w:szCs w:val="22"/>
              </w:rPr>
            </w:pPr>
            <w:r w:rsidRPr="00CF1CF7">
              <w:rPr>
                <w:rFonts w:ascii="Arial" w:hAnsi="Arial" w:cs="Arial"/>
                <w:sz w:val="22"/>
                <w:szCs w:val="22"/>
              </w:rPr>
              <w:t xml:space="preserve">　合计</w:t>
            </w:r>
          </w:p>
        </w:tc>
        <w:tc>
          <w:tcPr>
            <w:tcW w:w="1994" w:type="dxa"/>
            <w:vAlign w:val="center"/>
          </w:tcPr>
          <w:p w14:paraId="6AD29BE0" w14:textId="77777777" w:rsidR="00D07CFA" w:rsidRPr="00CF1CF7" w:rsidRDefault="00D07CFA" w:rsidP="00EE4EE5">
            <w:pPr>
              <w:jc w:val="center"/>
              <w:rPr>
                <w:rFonts w:ascii="Arial" w:hAnsi="Arial" w:cs="Arial"/>
                <w:sz w:val="22"/>
                <w:szCs w:val="22"/>
              </w:rPr>
            </w:pPr>
            <w:r w:rsidRPr="00CF1CF7">
              <w:rPr>
                <w:rFonts w:ascii="Arial" w:hAnsi="Arial" w:cs="Arial"/>
                <w:sz w:val="22"/>
                <w:szCs w:val="22"/>
              </w:rPr>
              <w:t>81920.13</w:t>
            </w:r>
          </w:p>
        </w:tc>
        <w:tc>
          <w:tcPr>
            <w:tcW w:w="1451" w:type="dxa"/>
            <w:vAlign w:val="center"/>
          </w:tcPr>
          <w:p w14:paraId="2CB2E380" w14:textId="77777777" w:rsidR="00D07CFA" w:rsidRPr="00CF1CF7" w:rsidRDefault="00D07CFA" w:rsidP="00EE4EE5">
            <w:pPr>
              <w:jc w:val="center"/>
              <w:rPr>
                <w:rFonts w:ascii="Arial" w:hAnsi="Arial" w:cs="Arial"/>
                <w:sz w:val="22"/>
                <w:szCs w:val="22"/>
              </w:rPr>
            </w:pPr>
            <w:r w:rsidRPr="00CF1CF7">
              <w:rPr>
                <w:rFonts w:ascii="Arial" w:hAnsi="Arial" w:cs="Arial"/>
                <w:sz w:val="22"/>
                <w:szCs w:val="22"/>
              </w:rPr>
              <w:t>936</w:t>
            </w:r>
          </w:p>
        </w:tc>
      </w:tr>
    </w:tbl>
    <w:p w14:paraId="5D743ED9" w14:textId="77777777" w:rsidR="006424A9" w:rsidRPr="00CF1CF7" w:rsidRDefault="006424A9" w:rsidP="00203A00">
      <w:pPr>
        <w:overflowPunct w:val="0"/>
        <w:spacing w:beforeLines="50" w:before="120"/>
        <w:ind w:firstLineChars="200" w:firstLine="420"/>
        <w:jc w:val="both"/>
        <w:rPr>
          <w:rFonts w:ascii="Arial" w:hAnsi="Arial" w:cs="Arial"/>
          <w:kern w:val="2"/>
          <w:sz w:val="21"/>
          <w:szCs w:val="21"/>
        </w:rPr>
      </w:pPr>
      <w:r w:rsidRPr="00CF1CF7">
        <w:rPr>
          <w:rFonts w:ascii="Arial" w:hAnsi="Arial" w:cs="Arial"/>
          <w:kern w:val="2"/>
          <w:sz w:val="21"/>
          <w:szCs w:val="21"/>
        </w:rPr>
        <w:t>根据估价人员现场勘查，估价对象</w:t>
      </w:r>
      <w:r w:rsidR="00FB1850" w:rsidRPr="00CF1CF7">
        <w:rPr>
          <w:rFonts w:ascii="Arial" w:hAnsi="Arial" w:cs="Arial" w:hint="eastAsia"/>
          <w:kern w:val="2"/>
          <w:sz w:val="21"/>
          <w:szCs w:val="21"/>
        </w:rPr>
        <w:t>交付</w:t>
      </w:r>
      <w:r w:rsidRPr="00CF1CF7">
        <w:rPr>
          <w:rFonts w:ascii="Arial" w:hAnsi="Arial" w:cs="Arial"/>
          <w:kern w:val="2"/>
          <w:sz w:val="21"/>
          <w:szCs w:val="21"/>
        </w:rPr>
        <w:t>装饰装修标准如下：</w:t>
      </w:r>
    </w:p>
    <w:tbl>
      <w:tblPr>
        <w:tblW w:w="9205" w:type="dxa"/>
        <w:jc w:val="center"/>
        <w:tblLook w:val="04A0" w:firstRow="1" w:lastRow="0" w:firstColumn="1" w:lastColumn="0" w:noHBand="0" w:noVBand="1"/>
      </w:tblPr>
      <w:tblGrid>
        <w:gridCol w:w="680"/>
        <w:gridCol w:w="2297"/>
        <w:gridCol w:w="6228"/>
      </w:tblGrid>
      <w:tr w:rsidR="00CF1CF7" w:rsidRPr="00CF1CF7" w14:paraId="7681963D" w14:textId="77777777" w:rsidTr="00860E1F">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BF1B5" w14:textId="77777777" w:rsidR="006424A9" w:rsidRPr="00CF1CF7" w:rsidRDefault="006424A9" w:rsidP="00020934">
            <w:pPr>
              <w:rPr>
                <w:rFonts w:ascii="Arial" w:hAnsi="Arial" w:cs="Arial"/>
                <w:sz w:val="21"/>
                <w:szCs w:val="22"/>
              </w:rPr>
            </w:pPr>
            <w:r w:rsidRPr="00CF1CF7">
              <w:rPr>
                <w:rFonts w:ascii="Arial" w:hAnsi="Arial" w:cs="Arial"/>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14:paraId="2C9495A8" w14:textId="77777777" w:rsidR="006424A9" w:rsidRPr="00CF1CF7" w:rsidRDefault="006424A9" w:rsidP="00020934">
            <w:pPr>
              <w:rPr>
                <w:rFonts w:ascii="Arial" w:hAnsi="Arial" w:cs="Arial"/>
                <w:sz w:val="21"/>
                <w:szCs w:val="22"/>
              </w:rPr>
            </w:pPr>
            <w:r w:rsidRPr="00CF1CF7">
              <w:rPr>
                <w:rFonts w:ascii="Arial" w:hAnsi="Arial" w:cs="Arial"/>
                <w:sz w:val="21"/>
                <w:szCs w:val="22"/>
              </w:rPr>
              <w:t>部</w:t>
            </w:r>
            <w:r w:rsidRPr="00CF1CF7">
              <w:rPr>
                <w:rFonts w:ascii="Arial" w:hAnsi="Arial" w:cs="Arial"/>
                <w:sz w:val="21"/>
                <w:szCs w:val="22"/>
              </w:rPr>
              <w:t xml:space="preserve"> </w:t>
            </w:r>
            <w:r w:rsidRPr="00CF1CF7">
              <w:rPr>
                <w:rFonts w:ascii="Arial" w:hAnsi="Arial" w:cs="Arial"/>
                <w:sz w:val="21"/>
                <w:szCs w:val="22"/>
              </w:rPr>
              <w:t>件</w:t>
            </w:r>
          </w:p>
        </w:tc>
        <w:tc>
          <w:tcPr>
            <w:tcW w:w="6228" w:type="dxa"/>
            <w:tcBorders>
              <w:top w:val="single" w:sz="4" w:space="0" w:color="auto"/>
              <w:left w:val="nil"/>
              <w:bottom w:val="single" w:sz="4" w:space="0" w:color="auto"/>
              <w:right w:val="single" w:sz="4" w:space="0" w:color="auto"/>
            </w:tcBorders>
            <w:shd w:val="clear" w:color="auto" w:fill="auto"/>
            <w:noWrap/>
            <w:vAlign w:val="center"/>
            <w:hideMark/>
          </w:tcPr>
          <w:p w14:paraId="5B3E0CE5" w14:textId="77777777" w:rsidR="006424A9" w:rsidRPr="00CF1CF7" w:rsidRDefault="006424A9" w:rsidP="00020934">
            <w:pPr>
              <w:rPr>
                <w:rFonts w:ascii="Arial" w:hAnsi="Arial" w:cs="Arial"/>
                <w:sz w:val="21"/>
                <w:szCs w:val="22"/>
              </w:rPr>
            </w:pPr>
            <w:r w:rsidRPr="00CF1CF7">
              <w:rPr>
                <w:rFonts w:ascii="Arial" w:hAnsi="Arial" w:cs="Arial"/>
                <w:sz w:val="21"/>
                <w:szCs w:val="22"/>
              </w:rPr>
              <w:t>装修标准</w:t>
            </w:r>
          </w:p>
        </w:tc>
      </w:tr>
      <w:tr w:rsidR="00CF1CF7" w:rsidRPr="00CF1CF7" w14:paraId="5238F606"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46D9553" w14:textId="77777777" w:rsidR="00D55808" w:rsidRPr="00CF1CF7" w:rsidRDefault="00D55808" w:rsidP="00D55808">
            <w:pPr>
              <w:rPr>
                <w:rFonts w:ascii="Arial" w:hAnsi="Arial" w:cs="Arial"/>
                <w:sz w:val="21"/>
                <w:szCs w:val="22"/>
              </w:rPr>
            </w:pPr>
            <w:r w:rsidRPr="00CF1CF7">
              <w:rPr>
                <w:rFonts w:ascii="Arial" w:hAnsi="Arial" w:cs="Arial"/>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14:paraId="5B067209" w14:textId="77777777" w:rsidR="00D55808" w:rsidRPr="00CF1CF7" w:rsidRDefault="00D55808" w:rsidP="00D55808">
            <w:pPr>
              <w:rPr>
                <w:rFonts w:ascii="Arial" w:hAnsi="Arial" w:cs="Arial"/>
                <w:sz w:val="21"/>
                <w:szCs w:val="22"/>
              </w:rPr>
            </w:pPr>
            <w:r w:rsidRPr="00CF1CF7">
              <w:rPr>
                <w:rFonts w:ascii="Arial" w:hAnsi="Arial" w:cs="Arial"/>
                <w:sz w:val="21"/>
                <w:szCs w:val="22"/>
              </w:rPr>
              <w:t>公共走廊及楼梯间门</w:t>
            </w:r>
          </w:p>
        </w:tc>
        <w:tc>
          <w:tcPr>
            <w:tcW w:w="6228" w:type="dxa"/>
            <w:tcBorders>
              <w:top w:val="nil"/>
              <w:left w:val="nil"/>
              <w:bottom w:val="single" w:sz="4" w:space="0" w:color="auto"/>
              <w:right w:val="single" w:sz="4" w:space="0" w:color="auto"/>
            </w:tcBorders>
            <w:shd w:val="clear" w:color="auto" w:fill="auto"/>
            <w:noWrap/>
            <w:vAlign w:val="center"/>
            <w:hideMark/>
          </w:tcPr>
          <w:p w14:paraId="215197CA" w14:textId="4936ADD7" w:rsidR="00D55808" w:rsidRPr="00CF1CF7" w:rsidRDefault="00D55808" w:rsidP="00D55808">
            <w:pPr>
              <w:rPr>
                <w:rFonts w:ascii="Arial" w:hAnsi="Arial" w:cs="Arial"/>
                <w:sz w:val="21"/>
                <w:szCs w:val="22"/>
              </w:rPr>
            </w:pPr>
            <w:r w:rsidRPr="00CF1CF7">
              <w:rPr>
                <w:rFonts w:ascii="Arial" w:hAnsi="Arial" w:cs="Arial"/>
                <w:sz w:val="21"/>
                <w:szCs w:val="22"/>
              </w:rPr>
              <w:t>钢制防火门</w:t>
            </w:r>
          </w:p>
        </w:tc>
      </w:tr>
      <w:tr w:rsidR="00CF1CF7" w:rsidRPr="00CF1CF7" w14:paraId="75F94970"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E43359E" w14:textId="77777777" w:rsidR="00D55808" w:rsidRPr="00CF1CF7" w:rsidRDefault="00D55808" w:rsidP="00D55808">
            <w:pPr>
              <w:rPr>
                <w:rFonts w:ascii="Arial" w:hAnsi="Arial" w:cs="Arial"/>
                <w:sz w:val="21"/>
                <w:szCs w:val="22"/>
              </w:rPr>
            </w:pPr>
            <w:r w:rsidRPr="00CF1CF7">
              <w:rPr>
                <w:rFonts w:ascii="Arial" w:hAnsi="Arial" w:cs="Arial"/>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14:paraId="236CEEC1" w14:textId="77777777" w:rsidR="00D55808" w:rsidRPr="00CF1CF7" w:rsidRDefault="00D55808" w:rsidP="00D55808">
            <w:pPr>
              <w:rPr>
                <w:rFonts w:ascii="Arial" w:hAnsi="Arial" w:cs="Arial"/>
                <w:sz w:val="21"/>
                <w:szCs w:val="22"/>
              </w:rPr>
            </w:pPr>
            <w:r w:rsidRPr="00CF1CF7">
              <w:rPr>
                <w:rFonts w:ascii="Arial" w:hAnsi="Arial" w:cs="Arial"/>
                <w:sz w:val="21"/>
                <w:szCs w:val="22"/>
              </w:rPr>
              <w:t>单元门</w:t>
            </w:r>
          </w:p>
        </w:tc>
        <w:tc>
          <w:tcPr>
            <w:tcW w:w="6228" w:type="dxa"/>
            <w:tcBorders>
              <w:top w:val="nil"/>
              <w:left w:val="nil"/>
              <w:bottom w:val="single" w:sz="4" w:space="0" w:color="auto"/>
              <w:right w:val="single" w:sz="4" w:space="0" w:color="auto"/>
            </w:tcBorders>
            <w:shd w:val="clear" w:color="auto" w:fill="auto"/>
            <w:noWrap/>
            <w:vAlign w:val="center"/>
            <w:hideMark/>
          </w:tcPr>
          <w:p w14:paraId="25101B6F" w14:textId="51B7FFD9" w:rsidR="00D55808" w:rsidRPr="00CF1CF7" w:rsidRDefault="00D55808" w:rsidP="00D55808">
            <w:pPr>
              <w:rPr>
                <w:rFonts w:ascii="Arial" w:hAnsi="Arial" w:cs="Arial"/>
                <w:sz w:val="21"/>
                <w:szCs w:val="22"/>
              </w:rPr>
            </w:pPr>
            <w:r w:rsidRPr="00CF1CF7">
              <w:rPr>
                <w:rFonts w:ascii="Arial" w:hAnsi="Arial" w:cs="Arial"/>
                <w:sz w:val="21"/>
                <w:szCs w:val="22"/>
              </w:rPr>
              <w:t>玻璃门</w:t>
            </w:r>
          </w:p>
        </w:tc>
      </w:tr>
      <w:tr w:rsidR="00CF1CF7" w:rsidRPr="00CF1CF7" w14:paraId="7E2E8242"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7833EE7" w14:textId="77777777" w:rsidR="00D55808" w:rsidRPr="00CF1CF7" w:rsidRDefault="00D55808" w:rsidP="00D55808">
            <w:pPr>
              <w:rPr>
                <w:rFonts w:ascii="Arial" w:hAnsi="Arial" w:cs="Arial"/>
                <w:sz w:val="21"/>
                <w:szCs w:val="22"/>
              </w:rPr>
            </w:pPr>
            <w:r w:rsidRPr="00CF1CF7">
              <w:rPr>
                <w:rFonts w:ascii="Arial" w:hAnsi="Arial" w:cs="Arial"/>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14:paraId="01110F72" w14:textId="77777777" w:rsidR="00D55808" w:rsidRPr="00CF1CF7" w:rsidRDefault="00D55808" w:rsidP="00D55808">
            <w:pPr>
              <w:rPr>
                <w:rFonts w:ascii="Arial" w:hAnsi="Arial" w:cs="Arial"/>
                <w:sz w:val="21"/>
                <w:szCs w:val="22"/>
              </w:rPr>
            </w:pPr>
            <w:r w:rsidRPr="00CF1CF7">
              <w:rPr>
                <w:rFonts w:ascii="Arial" w:hAnsi="Arial" w:cs="Arial"/>
                <w:sz w:val="21"/>
                <w:szCs w:val="22"/>
              </w:rPr>
              <w:t>户门</w:t>
            </w:r>
          </w:p>
        </w:tc>
        <w:tc>
          <w:tcPr>
            <w:tcW w:w="6228" w:type="dxa"/>
            <w:tcBorders>
              <w:top w:val="nil"/>
              <w:left w:val="nil"/>
              <w:bottom w:val="single" w:sz="4" w:space="0" w:color="auto"/>
              <w:right w:val="single" w:sz="4" w:space="0" w:color="auto"/>
            </w:tcBorders>
            <w:shd w:val="clear" w:color="auto" w:fill="auto"/>
            <w:noWrap/>
            <w:vAlign w:val="center"/>
            <w:hideMark/>
          </w:tcPr>
          <w:p w14:paraId="068A2EB5" w14:textId="1ADF1382" w:rsidR="00D55808" w:rsidRPr="00CF1CF7" w:rsidRDefault="00D55808" w:rsidP="00D55808">
            <w:pPr>
              <w:rPr>
                <w:rFonts w:ascii="Arial" w:hAnsi="Arial" w:cs="Arial"/>
                <w:sz w:val="21"/>
                <w:szCs w:val="22"/>
              </w:rPr>
            </w:pPr>
            <w:r w:rsidRPr="00CF1CF7">
              <w:rPr>
                <w:rFonts w:ascii="Arial" w:hAnsi="Arial" w:cs="Arial"/>
                <w:sz w:val="21"/>
                <w:szCs w:val="22"/>
              </w:rPr>
              <w:t>防盗门</w:t>
            </w:r>
          </w:p>
        </w:tc>
      </w:tr>
      <w:tr w:rsidR="00CF1CF7" w:rsidRPr="00CF1CF7" w14:paraId="24C494A5"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94825A1" w14:textId="77777777" w:rsidR="00D55808" w:rsidRPr="00CF1CF7" w:rsidRDefault="00D55808" w:rsidP="00D55808">
            <w:pPr>
              <w:rPr>
                <w:rFonts w:ascii="Arial" w:hAnsi="Arial" w:cs="Arial"/>
                <w:sz w:val="21"/>
                <w:szCs w:val="22"/>
              </w:rPr>
            </w:pPr>
            <w:r w:rsidRPr="00CF1CF7">
              <w:rPr>
                <w:rFonts w:ascii="Arial" w:hAnsi="Arial" w:cs="Arial"/>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14:paraId="3FD8719F" w14:textId="77777777" w:rsidR="00D55808" w:rsidRPr="00CF1CF7" w:rsidRDefault="00D55808" w:rsidP="00D55808">
            <w:pPr>
              <w:rPr>
                <w:rFonts w:ascii="Arial" w:hAnsi="Arial" w:cs="Arial"/>
                <w:sz w:val="21"/>
                <w:szCs w:val="22"/>
              </w:rPr>
            </w:pPr>
            <w:r w:rsidRPr="00CF1CF7">
              <w:rPr>
                <w:rFonts w:ascii="Arial" w:hAnsi="Arial" w:cs="Arial"/>
                <w:sz w:val="21"/>
                <w:szCs w:val="22"/>
              </w:rPr>
              <w:t>室内门</w:t>
            </w:r>
          </w:p>
        </w:tc>
        <w:tc>
          <w:tcPr>
            <w:tcW w:w="6228" w:type="dxa"/>
            <w:tcBorders>
              <w:top w:val="nil"/>
              <w:left w:val="nil"/>
              <w:bottom w:val="single" w:sz="4" w:space="0" w:color="auto"/>
              <w:right w:val="single" w:sz="4" w:space="0" w:color="auto"/>
            </w:tcBorders>
            <w:shd w:val="clear" w:color="auto" w:fill="auto"/>
            <w:noWrap/>
            <w:vAlign w:val="center"/>
            <w:hideMark/>
          </w:tcPr>
          <w:p w14:paraId="6D8BBC52" w14:textId="010F9903" w:rsidR="00D55808" w:rsidRPr="00CF1CF7" w:rsidRDefault="00D55808" w:rsidP="00D55808">
            <w:pPr>
              <w:rPr>
                <w:rFonts w:ascii="Arial" w:hAnsi="Arial" w:cs="Arial"/>
                <w:sz w:val="21"/>
                <w:szCs w:val="22"/>
              </w:rPr>
            </w:pPr>
            <w:r w:rsidRPr="00CF1CF7">
              <w:rPr>
                <w:rFonts w:ascii="Arial" w:hAnsi="Arial" w:cs="Arial" w:hint="eastAsia"/>
                <w:sz w:val="21"/>
                <w:szCs w:val="22"/>
              </w:rPr>
              <w:t>木门、木玻门</w:t>
            </w:r>
          </w:p>
        </w:tc>
      </w:tr>
      <w:tr w:rsidR="00CF1CF7" w:rsidRPr="00CF1CF7" w14:paraId="57E920B3"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487455A" w14:textId="77777777" w:rsidR="00D55808" w:rsidRPr="00CF1CF7" w:rsidRDefault="00D55808" w:rsidP="00D55808">
            <w:pPr>
              <w:rPr>
                <w:rFonts w:ascii="Arial" w:hAnsi="Arial" w:cs="Arial"/>
                <w:sz w:val="21"/>
                <w:szCs w:val="22"/>
              </w:rPr>
            </w:pPr>
            <w:r w:rsidRPr="00CF1CF7">
              <w:rPr>
                <w:rFonts w:ascii="Arial" w:hAnsi="Arial" w:cs="Arial"/>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14:paraId="747C4524" w14:textId="77777777" w:rsidR="00D55808" w:rsidRPr="00CF1CF7" w:rsidRDefault="00D55808" w:rsidP="00D55808">
            <w:pPr>
              <w:rPr>
                <w:rFonts w:ascii="Arial" w:hAnsi="Arial" w:cs="Arial"/>
                <w:sz w:val="21"/>
                <w:szCs w:val="22"/>
              </w:rPr>
            </w:pPr>
            <w:r w:rsidRPr="00CF1CF7">
              <w:rPr>
                <w:rFonts w:ascii="Arial" w:hAnsi="Arial" w:cs="Arial"/>
                <w:sz w:val="21"/>
                <w:szCs w:val="22"/>
              </w:rPr>
              <w:t>外窗</w:t>
            </w:r>
          </w:p>
        </w:tc>
        <w:tc>
          <w:tcPr>
            <w:tcW w:w="6228" w:type="dxa"/>
            <w:tcBorders>
              <w:top w:val="nil"/>
              <w:left w:val="nil"/>
              <w:bottom w:val="single" w:sz="4" w:space="0" w:color="auto"/>
              <w:right w:val="single" w:sz="4" w:space="0" w:color="auto"/>
            </w:tcBorders>
            <w:shd w:val="clear" w:color="auto" w:fill="auto"/>
            <w:noWrap/>
            <w:vAlign w:val="center"/>
            <w:hideMark/>
          </w:tcPr>
          <w:p w14:paraId="5E755FCD" w14:textId="33F34AE6" w:rsidR="00D55808" w:rsidRPr="00CF1CF7" w:rsidRDefault="00D55808" w:rsidP="00D55808">
            <w:pPr>
              <w:rPr>
                <w:rFonts w:ascii="Arial" w:hAnsi="Arial" w:cs="Arial"/>
                <w:sz w:val="21"/>
                <w:szCs w:val="22"/>
              </w:rPr>
            </w:pPr>
            <w:r w:rsidRPr="00CF1CF7">
              <w:rPr>
                <w:rFonts w:ascii="Arial" w:hAnsi="Arial" w:cs="Arial"/>
                <w:sz w:val="21"/>
                <w:szCs w:val="22"/>
              </w:rPr>
              <w:t>塑钢窗</w:t>
            </w:r>
          </w:p>
        </w:tc>
      </w:tr>
      <w:tr w:rsidR="00CF1CF7" w:rsidRPr="00CF1CF7" w14:paraId="6EB1C518"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5985C14" w14:textId="77777777" w:rsidR="00D55808" w:rsidRPr="00CF1CF7" w:rsidRDefault="00D55808" w:rsidP="00D55808">
            <w:pPr>
              <w:rPr>
                <w:rFonts w:ascii="Arial" w:hAnsi="Arial" w:cs="Arial"/>
                <w:sz w:val="21"/>
                <w:szCs w:val="22"/>
              </w:rPr>
            </w:pPr>
            <w:r w:rsidRPr="00CF1CF7">
              <w:rPr>
                <w:rFonts w:ascii="Arial" w:hAnsi="Arial" w:cs="Arial"/>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14:paraId="61113811" w14:textId="77777777" w:rsidR="00D55808" w:rsidRPr="00CF1CF7" w:rsidRDefault="00D55808" w:rsidP="00D55808">
            <w:pPr>
              <w:rPr>
                <w:rFonts w:ascii="Arial" w:hAnsi="Arial" w:cs="Arial"/>
                <w:sz w:val="21"/>
                <w:szCs w:val="22"/>
              </w:rPr>
            </w:pPr>
            <w:r w:rsidRPr="00CF1CF7">
              <w:rPr>
                <w:rFonts w:ascii="Arial" w:hAnsi="Arial" w:cs="Arial"/>
                <w:sz w:val="21"/>
                <w:szCs w:val="22"/>
              </w:rPr>
              <w:t>客厅、卧室</w:t>
            </w:r>
          </w:p>
        </w:tc>
        <w:tc>
          <w:tcPr>
            <w:tcW w:w="6228" w:type="dxa"/>
            <w:tcBorders>
              <w:top w:val="nil"/>
              <w:left w:val="nil"/>
              <w:bottom w:val="single" w:sz="4" w:space="0" w:color="auto"/>
              <w:right w:val="single" w:sz="4" w:space="0" w:color="auto"/>
            </w:tcBorders>
            <w:shd w:val="clear" w:color="auto" w:fill="auto"/>
            <w:noWrap/>
            <w:vAlign w:val="center"/>
            <w:hideMark/>
          </w:tcPr>
          <w:p w14:paraId="6CA0C4FB" w14:textId="19E072C8" w:rsidR="00D55808" w:rsidRPr="00CF1CF7" w:rsidRDefault="00D55808" w:rsidP="00D55808">
            <w:pPr>
              <w:rPr>
                <w:rFonts w:ascii="Arial" w:hAnsi="Arial" w:cs="Arial"/>
                <w:sz w:val="21"/>
                <w:szCs w:val="22"/>
              </w:rPr>
            </w:pPr>
            <w:r w:rsidRPr="00CF1CF7">
              <w:rPr>
                <w:rFonts w:ascii="Arial" w:hAnsi="Arial" w:cs="Arial"/>
                <w:sz w:val="21"/>
                <w:szCs w:val="22"/>
              </w:rPr>
              <w:t>顶棚：</w:t>
            </w:r>
            <w:r w:rsidRPr="00CF1CF7">
              <w:rPr>
                <w:rFonts w:ascii="Arial" w:hAnsi="Arial" w:cs="Arial" w:hint="eastAsia"/>
                <w:sz w:val="21"/>
                <w:szCs w:val="22"/>
              </w:rPr>
              <w:t>涂料</w:t>
            </w:r>
            <w:r w:rsidRPr="00CF1CF7">
              <w:rPr>
                <w:rFonts w:ascii="Arial" w:hAnsi="Arial" w:cs="Arial"/>
                <w:sz w:val="21"/>
                <w:szCs w:val="22"/>
              </w:rPr>
              <w:t>；墙面：</w:t>
            </w:r>
            <w:r w:rsidRPr="00CF1CF7">
              <w:rPr>
                <w:rFonts w:ascii="Arial" w:hAnsi="Arial" w:cs="Arial" w:hint="eastAsia"/>
                <w:sz w:val="21"/>
                <w:szCs w:val="22"/>
              </w:rPr>
              <w:t>涂料</w:t>
            </w:r>
            <w:r w:rsidRPr="00CF1CF7">
              <w:rPr>
                <w:rFonts w:ascii="Arial" w:hAnsi="Arial" w:cs="Arial"/>
                <w:sz w:val="21"/>
                <w:szCs w:val="22"/>
              </w:rPr>
              <w:t>；地面：</w:t>
            </w:r>
            <w:r w:rsidRPr="00CF1CF7">
              <w:rPr>
                <w:rFonts w:ascii="Arial" w:hAnsi="Arial" w:cs="Arial" w:hint="eastAsia"/>
                <w:sz w:val="21"/>
                <w:szCs w:val="22"/>
              </w:rPr>
              <w:t>木地板</w:t>
            </w:r>
            <w:r w:rsidR="00D07CFA" w:rsidRPr="00CF1CF7">
              <w:rPr>
                <w:rFonts w:ascii="Arial" w:hAnsi="Arial" w:cs="Arial" w:hint="eastAsia"/>
                <w:sz w:val="21"/>
                <w:szCs w:val="22"/>
              </w:rPr>
              <w:t>、地砖；瓷砖</w:t>
            </w:r>
            <w:r w:rsidRPr="00CF1CF7">
              <w:rPr>
                <w:rFonts w:ascii="Arial" w:hAnsi="Arial" w:cs="Arial" w:hint="eastAsia"/>
                <w:sz w:val="21"/>
                <w:szCs w:val="22"/>
              </w:rPr>
              <w:t>踢脚、木质门框</w:t>
            </w:r>
          </w:p>
        </w:tc>
      </w:tr>
      <w:tr w:rsidR="00CF1CF7" w:rsidRPr="00CF1CF7" w14:paraId="6327D719" w14:textId="77777777" w:rsidTr="00D55808">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4E329EC" w14:textId="77777777" w:rsidR="00D55808" w:rsidRPr="00CF1CF7" w:rsidRDefault="00D55808" w:rsidP="00D55808">
            <w:pPr>
              <w:rPr>
                <w:rFonts w:ascii="Arial" w:hAnsi="Arial" w:cs="Arial"/>
                <w:sz w:val="21"/>
                <w:szCs w:val="22"/>
              </w:rPr>
            </w:pPr>
            <w:r w:rsidRPr="00CF1CF7">
              <w:rPr>
                <w:rFonts w:ascii="Arial" w:hAnsi="Arial" w:cs="Arial"/>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14:paraId="09CC147C" w14:textId="77777777" w:rsidR="00D55808" w:rsidRPr="00CF1CF7" w:rsidRDefault="00D55808" w:rsidP="00D55808">
            <w:pPr>
              <w:rPr>
                <w:rFonts w:ascii="Arial" w:hAnsi="Arial" w:cs="Arial"/>
                <w:sz w:val="21"/>
                <w:szCs w:val="22"/>
              </w:rPr>
            </w:pPr>
            <w:r w:rsidRPr="00CF1CF7">
              <w:rPr>
                <w:rFonts w:ascii="Arial" w:hAnsi="Arial" w:cs="Arial"/>
                <w:sz w:val="21"/>
                <w:szCs w:val="22"/>
              </w:rPr>
              <w:t>厨房</w:t>
            </w:r>
          </w:p>
        </w:tc>
        <w:tc>
          <w:tcPr>
            <w:tcW w:w="6228" w:type="dxa"/>
            <w:tcBorders>
              <w:top w:val="nil"/>
              <w:left w:val="nil"/>
              <w:bottom w:val="single" w:sz="4" w:space="0" w:color="auto"/>
              <w:right w:val="single" w:sz="4" w:space="0" w:color="auto"/>
            </w:tcBorders>
            <w:shd w:val="clear" w:color="auto" w:fill="auto"/>
            <w:noWrap/>
            <w:vAlign w:val="center"/>
            <w:hideMark/>
          </w:tcPr>
          <w:p w14:paraId="753A930A" w14:textId="0E1817B8" w:rsidR="00D55808" w:rsidRPr="00CF1CF7" w:rsidRDefault="00D55808" w:rsidP="00D55808">
            <w:pPr>
              <w:rPr>
                <w:rFonts w:ascii="Arial" w:hAnsi="Arial" w:cs="Arial"/>
                <w:sz w:val="21"/>
                <w:szCs w:val="22"/>
              </w:rPr>
            </w:pPr>
            <w:r w:rsidRPr="00CF1CF7">
              <w:rPr>
                <w:rFonts w:ascii="Arial" w:hAnsi="Arial" w:cs="Arial"/>
                <w:sz w:val="21"/>
                <w:szCs w:val="22"/>
              </w:rPr>
              <w:t>顶棚：</w:t>
            </w:r>
            <w:r w:rsidRPr="00CF1CF7">
              <w:rPr>
                <w:rFonts w:ascii="Arial" w:hAnsi="Arial" w:cs="Arial" w:hint="eastAsia"/>
                <w:sz w:val="21"/>
                <w:szCs w:val="22"/>
              </w:rPr>
              <w:t>铝扣板</w:t>
            </w:r>
            <w:r w:rsidRPr="00CF1CF7">
              <w:rPr>
                <w:rFonts w:ascii="Arial" w:hAnsi="Arial" w:cs="Arial"/>
                <w:sz w:val="21"/>
                <w:szCs w:val="22"/>
              </w:rPr>
              <w:t>；墙面：</w:t>
            </w:r>
            <w:r w:rsidRPr="00CF1CF7">
              <w:rPr>
                <w:rFonts w:ascii="Arial" w:hAnsi="Arial" w:cs="Arial" w:hint="eastAsia"/>
                <w:sz w:val="21"/>
                <w:szCs w:val="22"/>
              </w:rPr>
              <w:t>墙砖</w:t>
            </w:r>
            <w:r w:rsidRPr="00CF1CF7">
              <w:rPr>
                <w:rFonts w:ascii="Arial" w:hAnsi="Arial" w:cs="Arial"/>
                <w:sz w:val="21"/>
                <w:szCs w:val="22"/>
              </w:rPr>
              <w:t>；地面：</w:t>
            </w:r>
            <w:r w:rsidRPr="00CF1CF7">
              <w:rPr>
                <w:rFonts w:ascii="Arial" w:hAnsi="Arial" w:cs="Arial" w:hint="eastAsia"/>
                <w:sz w:val="21"/>
                <w:szCs w:val="22"/>
              </w:rPr>
              <w:t>地砖；</w:t>
            </w:r>
            <w:r w:rsidR="00BF0DB2" w:rsidRPr="00CF1CF7">
              <w:rPr>
                <w:rFonts w:ascii="Arial" w:hAnsi="Arial" w:cs="Arial" w:hint="eastAsia"/>
                <w:sz w:val="21"/>
                <w:szCs w:val="22"/>
              </w:rPr>
              <w:t>整体橱柜</w:t>
            </w:r>
          </w:p>
        </w:tc>
      </w:tr>
      <w:tr w:rsidR="00CF1CF7" w:rsidRPr="00CF1CF7" w14:paraId="0AE38220" w14:textId="77777777" w:rsidTr="00D55808">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A73CCA7" w14:textId="77777777" w:rsidR="00D55808" w:rsidRPr="00CF1CF7" w:rsidRDefault="00D55808" w:rsidP="00D55808">
            <w:pPr>
              <w:rPr>
                <w:rFonts w:ascii="Arial" w:hAnsi="Arial" w:cs="Arial"/>
                <w:sz w:val="21"/>
                <w:szCs w:val="22"/>
              </w:rPr>
            </w:pPr>
            <w:r w:rsidRPr="00CF1CF7">
              <w:rPr>
                <w:rFonts w:ascii="Arial" w:hAnsi="Arial" w:cs="Arial"/>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14:paraId="177ECBBB" w14:textId="77777777" w:rsidR="00D55808" w:rsidRPr="00CF1CF7" w:rsidRDefault="00D55808" w:rsidP="00D55808">
            <w:pPr>
              <w:rPr>
                <w:rFonts w:ascii="Arial" w:hAnsi="Arial" w:cs="Arial"/>
                <w:sz w:val="21"/>
                <w:szCs w:val="22"/>
              </w:rPr>
            </w:pPr>
            <w:r w:rsidRPr="00CF1CF7">
              <w:rPr>
                <w:rFonts w:ascii="Arial" w:hAnsi="Arial" w:cs="Arial"/>
                <w:sz w:val="21"/>
                <w:szCs w:val="22"/>
              </w:rPr>
              <w:t>卫生间</w:t>
            </w:r>
          </w:p>
        </w:tc>
        <w:tc>
          <w:tcPr>
            <w:tcW w:w="6228" w:type="dxa"/>
            <w:tcBorders>
              <w:top w:val="nil"/>
              <w:left w:val="nil"/>
              <w:bottom w:val="single" w:sz="4" w:space="0" w:color="auto"/>
              <w:right w:val="single" w:sz="4" w:space="0" w:color="auto"/>
            </w:tcBorders>
            <w:shd w:val="clear" w:color="auto" w:fill="auto"/>
            <w:noWrap/>
            <w:vAlign w:val="center"/>
            <w:hideMark/>
          </w:tcPr>
          <w:p w14:paraId="765A8D16" w14:textId="553443EF" w:rsidR="00D55808" w:rsidRPr="00CF1CF7" w:rsidRDefault="00D55808" w:rsidP="00D55808">
            <w:pPr>
              <w:rPr>
                <w:rFonts w:ascii="Arial" w:hAnsi="Arial" w:cs="Arial"/>
                <w:sz w:val="21"/>
                <w:szCs w:val="22"/>
              </w:rPr>
            </w:pPr>
            <w:r w:rsidRPr="00CF1CF7">
              <w:rPr>
                <w:rFonts w:ascii="Arial" w:hAnsi="Arial" w:cs="Arial"/>
                <w:sz w:val="21"/>
                <w:szCs w:val="22"/>
              </w:rPr>
              <w:t>顶棚：</w:t>
            </w:r>
            <w:r w:rsidR="00BF0DB2" w:rsidRPr="00CF1CF7">
              <w:rPr>
                <w:rFonts w:ascii="Arial" w:hAnsi="Arial" w:cs="Arial" w:hint="eastAsia"/>
                <w:sz w:val="21"/>
                <w:szCs w:val="22"/>
              </w:rPr>
              <w:t>铝扣板</w:t>
            </w:r>
            <w:r w:rsidRPr="00CF1CF7">
              <w:rPr>
                <w:rFonts w:ascii="Arial" w:hAnsi="Arial" w:cs="Arial"/>
                <w:sz w:val="21"/>
                <w:szCs w:val="22"/>
              </w:rPr>
              <w:t>；墙面：</w:t>
            </w:r>
            <w:r w:rsidR="00BF0DB2" w:rsidRPr="00CF1CF7">
              <w:rPr>
                <w:rFonts w:ascii="Arial" w:hAnsi="Arial" w:cs="Arial" w:hint="eastAsia"/>
                <w:sz w:val="21"/>
                <w:szCs w:val="22"/>
              </w:rPr>
              <w:t>墙砖</w:t>
            </w:r>
            <w:r w:rsidRPr="00CF1CF7">
              <w:rPr>
                <w:rFonts w:ascii="Arial" w:hAnsi="Arial" w:cs="Arial"/>
                <w:sz w:val="21"/>
                <w:szCs w:val="22"/>
              </w:rPr>
              <w:t>；地面：</w:t>
            </w:r>
            <w:r w:rsidR="00BF0DB2" w:rsidRPr="00CF1CF7">
              <w:rPr>
                <w:rFonts w:ascii="Arial" w:hAnsi="Arial" w:cs="Arial" w:hint="eastAsia"/>
                <w:sz w:val="21"/>
                <w:szCs w:val="22"/>
              </w:rPr>
              <w:t>地砖；陶瓷洗手池、座便器</w:t>
            </w:r>
          </w:p>
        </w:tc>
      </w:tr>
      <w:tr w:rsidR="00CF1CF7" w:rsidRPr="00CF1CF7" w14:paraId="74C14CCB" w14:textId="77777777" w:rsidTr="00D55808">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503C64A" w14:textId="77777777" w:rsidR="00D55808" w:rsidRPr="00CF1CF7" w:rsidRDefault="00D55808" w:rsidP="00D55808">
            <w:pPr>
              <w:rPr>
                <w:rFonts w:ascii="Arial" w:hAnsi="Arial" w:cs="Arial"/>
                <w:sz w:val="21"/>
                <w:szCs w:val="22"/>
              </w:rPr>
            </w:pPr>
            <w:r w:rsidRPr="00CF1CF7">
              <w:rPr>
                <w:rFonts w:ascii="Arial" w:hAnsi="Arial" w:cs="Arial"/>
                <w:sz w:val="21"/>
                <w:szCs w:val="22"/>
              </w:rPr>
              <w:lastRenderedPageBreak/>
              <w:t>9</w:t>
            </w:r>
          </w:p>
        </w:tc>
        <w:tc>
          <w:tcPr>
            <w:tcW w:w="2297" w:type="dxa"/>
            <w:tcBorders>
              <w:top w:val="nil"/>
              <w:left w:val="nil"/>
              <w:bottom w:val="single" w:sz="4" w:space="0" w:color="auto"/>
              <w:right w:val="single" w:sz="4" w:space="0" w:color="auto"/>
            </w:tcBorders>
            <w:shd w:val="clear" w:color="auto" w:fill="auto"/>
            <w:noWrap/>
            <w:vAlign w:val="center"/>
            <w:hideMark/>
          </w:tcPr>
          <w:p w14:paraId="0CDAD55C" w14:textId="77777777" w:rsidR="00D55808" w:rsidRPr="00CF1CF7" w:rsidRDefault="00D55808" w:rsidP="00D55808">
            <w:pPr>
              <w:rPr>
                <w:rFonts w:ascii="Arial" w:hAnsi="Arial" w:cs="Arial"/>
                <w:sz w:val="21"/>
                <w:szCs w:val="22"/>
              </w:rPr>
            </w:pPr>
            <w:r w:rsidRPr="00CF1CF7">
              <w:rPr>
                <w:rFonts w:ascii="Arial" w:hAnsi="Arial" w:cs="Arial"/>
                <w:sz w:val="21"/>
                <w:szCs w:val="22"/>
              </w:rPr>
              <w:t>阳台</w:t>
            </w:r>
          </w:p>
        </w:tc>
        <w:tc>
          <w:tcPr>
            <w:tcW w:w="6228" w:type="dxa"/>
            <w:tcBorders>
              <w:top w:val="nil"/>
              <w:left w:val="nil"/>
              <w:bottom w:val="single" w:sz="4" w:space="0" w:color="auto"/>
              <w:right w:val="single" w:sz="4" w:space="0" w:color="auto"/>
            </w:tcBorders>
            <w:shd w:val="clear" w:color="auto" w:fill="auto"/>
            <w:noWrap/>
            <w:vAlign w:val="center"/>
            <w:hideMark/>
          </w:tcPr>
          <w:p w14:paraId="4237E10B" w14:textId="4F8C9859" w:rsidR="00D55808" w:rsidRPr="00CF1CF7" w:rsidRDefault="00BF0DB2" w:rsidP="00D55808">
            <w:pPr>
              <w:rPr>
                <w:rFonts w:ascii="Arial" w:hAnsi="Arial" w:cs="Arial"/>
                <w:sz w:val="21"/>
                <w:szCs w:val="22"/>
              </w:rPr>
            </w:pPr>
            <w:r w:rsidRPr="00CF1CF7">
              <w:rPr>
                <w:rFonts w:ascii="Arial" w:hAnsi="Arial" w:cs="Arial"/>
                <w:sz w:val="21"/>
                <w:szCs w:val="22"/>
              </w:rPr>
              <w:t>顶棚：</w:t>
            </w:r>
            <w:r w:rsidRPr="00CF1CF7">
              <w:rPr>
                <w:rFonts w:ascii="Arial" w:hAnsi="Arial" w:cs="Arial" w:hint="eastAsia"/>
                <w:sz w:val="21"/>
                <w:szCs w:val="22"/>
              </w:rPr>
              <w:t>涂料</w:t>
            </w:r>
            <w:r w:rsidRPr="00CF1CF7">
              <w:rPr>
                <w:rFonts w:ascii="Arial" w:hAnsi="Arial" w:cs="Arial"/>
                <w:sz w:val="21"/>
                <w:szCs w:val="22"/>
              </w:rPr>
              <w:t>；墙面：</w:t>
            </w:r>
            <w:r w:rsidRPr="00CF1CF7">
              <w:rPr>
                <w:rFonts w:ascii="Arial" w:hAnsi="Arial" w:cs="Arial" w:hint="eastAsia"/>
                <w:sz w:val="21"/>
                <w:szCs w:val="22"/>
              </w:rPr>
              <w:t>涂料</w:t>
            </w:r>
            <w:r w:rsidRPr="00CF1CF7">
              <w:rPr>
                <w:rFonts w:ascii="Arial" w:hAnsi="Arial" w:cs="Arial"/>
                <w:sz w:val="21"/>
                <w:szCs w:val="22"/>
              </w:rPr>
              <w:t>；地面：</w:t>
            </w:r>
            <w:r w:rsidRPr="00CF1CF7">
              <w:rPr>
                <w:rFonts w:ascii="Arial" w:hAnsi="Arial" w:cs="Arial" w:hint="eastAsia"/>
                <w:sz w:val="21"/>
                <w:szCs w:val="22"/>
              </w:rPr>
              <w:t>地砖</w:t>
            </w:r>
          </w:p>
        </w:tc>
      </w:tr>
      <w:tr w:rsidR="00CF1CF7" w:rsidRPr="00CF1CF7" w14:paraId="396AAF0C" w14:textId="77777777" w:rsidTr="00860E1F">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6ABF3DE" w14:textId="77777777" w:rsidR="00D55808" w:rsidRPr="00CF1CF7" w:rsidRDefault="00D55808" w:rsidP="00D55808">
            <w:pPr>
              <w:rPr>
                <w:rFonts w:ascii="Arial" w:hAnsi="Arial" w:cs="Arial"/>
                <w:sz w:val="21"/>
                <w:szCs w:val="22"/>
              </w:rPr>
            </w:pPr>
            <w:r w:rsidRPr="00CF1CF7">
              <w:rPr>
                <w:rFonts w:ascii="Arial" w:hAnsi="Arial" w:cs="Arial"/>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14:paraId="7DB769AE" w14:textId="77777777" w:rsidR="00D55808" w:rsidRPr="00CF1CF7" w:rsidRDefault="00D55808" w:rsidP="00D55808">
            <w:pPr>
              <w:rPr>
                <w:rFonts w:ascii="Arial" w:hAnsi="Arial" w:cs="Arial"/>
                <w:sz w:val="21"/>
                <w:szCs w:val="22"/>
              </w:rPr>
            </w:pPr>
            <w:r w:rsidRPr="00CF1CF7">
              <w:rPr>
                <w:rFonts w:ascii="Arial" w:hAnsi="Arial" w:cs="Arial"/>
                <w:sz w:val="21"/>
                <w:szCs w:val="22"/>
              </w:rPr>
              <w:t>设备</w:t>
            </w:r>
          </w:p>
        </w:tc>
        <w:tc>
          <w:tcPr>
            <w:tcW w:w="6228" w:type="dxa"/>
            <w:tcBorders>
              <w:top w:val="nil"/>
              <w:left w:val="nil"/>
              <w:bottom w:val="single" w:sz="4" w:space="0" w:color="auto"/>
              <w:right w:val="single" w:sz="4" w:space="0" w:color="auto"/>
            </w:tcBorders>
            <w:shd w:val="clear" w:color="auto" w:fill="auto"/>
            <w:vAlign w:val="center"/>
            <w:hideMark/>
          </w:tcPr>
          <w:p w14:paraId="005E36D8" w14:textId="16162549" w:rsidR="00D55808" w:rsidRPr="00CF1CF7" w:rsidRDefault="00D07CFA" w:rsidP="00D55808">
            <w:pPr>
              <w:rPr>
                <w:rFonts w:ascii="Arial" w:hAnsi="Arial" w:cs="Arial"/>
                <w:sz w:val="21"/>
                <w:szCs w:val="22"/>
              </w:rPr>
            </w:pPr>
            <w:r w:rsidRPr="00CF1CF7">
              <w:rPr>
                <w:rFonts w:ascii="Arial" w:hAnsi="Arial" w:cs="Arial"/>
                <w:sz w:val="21"/>
                <w:szCs w:val="22"/>
              </w:rPr>
              <w:t>厨电</w:t>
            </w:r>
            <w:r w:rsidRPr="00CF1CF7">
              <w:rPr>
                <w:rFonts w:ascii="Arial" w:hAnsi="Arial" w:cs="Arial" w:hint="eastAsia"/>
                <w:sz w:val="21"/>
                <w:szCs w:val="22"/>
              </w:rPr>
              <w:t>、</w:t>
            </w:r>
            <w:r w:rsidR="00784014" w:rsidRPr="00CF1CF7">
              <w:rPr>
                <w:rFonts w:ascii="Arial" w:hAnsi="Arial" w:cs="Arial"/>
                <w:sz w:val="21"/>
                <w:szCs w:val="22"/>
              </w:rPr>
              <w:t>燃气热水器</w:t>
            </w:r>
            <w:r w:rsidR="00784014" w:rsidRPr="00CF1CF7">
              <w:rPr>
                <w:rFonts w:ascii="Arial" w:hAnsi="Arial" w:cs="Arial" w:hint="eastAsia"/>
                <w:sz w:val="21"/>
                <w:szCs w:val="22"/>
              </w:rPr>
              <w:t>、</w:t>
            </w:r>
            <w:r w:rsidR="00784014" w:rsidRPr="00CF1CF7">
              <w:rPr>
                <w:rFonts w:ascii="Arial" w:hAnsi="Arial" w:cs="Arial"/>
                <w:sz w:val="21"/>
                <w:szCs w:val="22"/>
              </w:rPr>
              <w:t>淋浴器</w:t>
            </w:r>
          </w:p>
        </w:tc>
      </w:tr>
    </w:tbl>
    <w:p w14:paraId="4CCA2A24" w14:textId="77777777" w:rsidR="006424A9" w:rsidRPr="00CF1CF7" w:rsidRDefault="006424A9" w:rsidP="00D92469">
      <w:pPr>
        <w:wordWrap w:val="0"/>
        <w:overflowPunct w:val="0"/>
        <w:spacing w:beforeLines="100" w:before="240" w:line="480" w:lineRule="auto"/>
        <w:ind w:firstLineChars="200" w:firstLine="420"/>
        <w:jc w:val="both"/>
        <w:rPr>
          <w:rFonts w:ascii="Arial" w:hAnsi="Arial" w:cs="Arial"/>
          <w:sz w:val="21"/>
          <w:szCs w:val="21"/>
        </w:rPr>
      </w:pPr>
      <w:r w:rsidRPr="00CF1CF7">
        <w:rPr>
          <w:rFonts w:ascii="Arial" w:hAnsi="Arial" w:cs="Arial"/>
          <w:kern w:val="2"/>
          <w:sz w:val="21"/>
          <w:szCs w:val="21"/>
        </w:rPr>
        <w:t>估价人员实地查勘，于价值时点，估价对象已完工，未发现重大质量缺损情况，综合各项因素认为实物状况较好。</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估价对象作为住宅使用，通用性相对较好，能完全满足大部分求租者的需求，因此将会在一定程度上影响其租金价格水平。</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（五）他项权利状况</w:t>
      </w:r>
    </w:p>
    <w:p w14:paraId="7B43AB16"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sz w:val="21"/>
          <w:szCs w:val="21"/>
        </w:rPr>
        <w:t>根据估价委托人提供的资料及评估专业人员实地查勘，于价值时点，未发现估价对象存在</w:t>
      </w:r>
      <w:r w:rsidRPr="00CF1CF7">
        <w:rPr>
          <w:rFonts w:ascii="Arial" w:hAnsi="Arial" w:cs="Arial"/>
          <w:kern w:val="2"/>
          <w:sz w:val="21"/>
          <w:szCs w:val="21"/>
        </w:rPr>
        <w:t>抵押、地役、查封等他项权利</w:t>
      </w:r>
      <w:r w:rsidRPr="00CF1CF7">
        <w:rPr>
          <w:rFonts w:ascii="Arial" w:hAnsi="Arial" w:cs="Arial"/>
          <w:sz w:val="21"/>
          <w:szCs w:val="21"/>
        </w:rPr>
        <w:t>。</w:t>
      </w:r>
      <w:r w:rsidRPr="00CF1CF7">
        <w:rPr>
          <w:rFonts w:ascii="Arial" w:hAnsi="Arial" w:cs="Arial"/>
          <w:kern w:val="2"/>
          <w:sz w:val="21"/>
          <w:szCs w:val="21"/>
        </w:rPr>
        <w:t>根据估价目的，本次估价未考虑抵押、地役、查封等他项权利影响，故设定估价对象于价值时点不存在抵押、地役、查封等他项权利限制。</w:t>
      </w:r>
    </w:p>
    <w:p w14:paraId="6E07783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7"/>
      <w:bookmarkStart w:id="21" w:name="_Toc525655422"/>
      <w:r w:rsidRPr="00CF1CF7">
        <w:rPr>
          <w:rFonts w:eastAsia="宋体"/>
          <w:kern w:val="2"/>
          <w:sz w:val="21"/>
          <w:szCs w:val="21"/>
        </w:rPr>
        <w:t>五</w:t>
      </w:r>
      <w:bookmarkEnd w:id="20"/>
      <w:r w:rsidRPr="00CF1CF7">
        <w:rPr>
          <w:rFonts w:eastAsia="宋体"/>
          <w:kern w:val="2"/>
          <w:sz w:val="21"/>
          <w:szCs w:val="21"/>
        </w:rPr>
        <w:t>、价值时点</w:t>
      </w:r>
      <w:bookmarkEnd w:id="21"/>
    </w:p>
    <w:p w14:paraId="1BF87A0E" w14:textId="7C7A5518" w:rsidR="006424A9" w:rsidRPr="00CF1CF7" w:rsidRDefault="000B1B4A" w:rsidP="002709C7">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sz w:val="21"/>
          <w:szCs w:val="21"/>
        </w:rPr>
        <w:t>2022</w:t>
      </w:r>
      <w:r w:rsidRPr="00CF1CF7">
        <w:rPr>
          <w:rFonts w:ascii="Arial" w:hAnsi="Arial" w:cs="Arial"/>
          <w:sz w:val="21"/>
          <w:szCs w:val="21"/>
        </w:rPr>
        <w:t>年</w:t>
      </w:r>
      <w:r w:rsidRPr="00CF1CF7">
        <w:rPr>
          <w:rFonts w:ascii="Arial" w:hAnsi="Arial" w:cs="Arial"/>
          <w:sz w:val="21"/>
          <w:szCs w:val="21"/>
        </w:rPr>
        <w:t>10</w:t>
      </w:r>
      <w:r w:rsidRPr="00CF1CF7">
        <w:rPr>
          <w:rFonts w:ascii="Arial" w:hAnsi="Arial" w:cs="Arial"/>
          <w:sz w:val="21"/>
          <w:szCs w:val="21"/>
        </w:rPr>
        <w:t>月</w:t>
      </w:r>
      <w:r w:rsidRPr="00CF1CF7">
        <w:rPr>
          <w:rFonts w:ascii="Arial" w:hAnsi="Arial" w:cs="Arial"/>
          <w:sz w:val="21"/>
          <w:szCs w:val="21"/>
        </w:rPr>
        <w:t>21</w:t>
      </w:r>
      <w:r w:rsidRPr="00CF1CF7">
        <w:rPr>
          <w:rFonts w:ascii="Arial" w:hAnsi="Arial" w:cs="Arial"/>
          <w:sz w:val="21"/>
          <w:szCs w:val="21"/>
        </w:rPr>
        <w:t>日</w:t>
      </w:r>
      <w:r w:rsidR="006424A9" w:rsidRPr="00CF1CF7">
        <w:rPr>
          <w:rFonts w:ascii="Arial" w:hAnsi="Arial" w:cs="Arial"/>
          <w:kern w:val="2"/>
          <w:sz w:val="21"/>
          <w:szCs w:val="21"/>
        </w:rPr>
        <w:t>（</w:t>
      </w:r>
      <w:r w:rsidR="00BF0DB2" w:rsidRPr="00CF1CF7">
        <w:rPr>
          <w:rFonts w:ascii="Arial" w:hAnsi="Arial" w:cs="Arial" w:hint="eastAsia"/>
          <w:kern w:val="2"/>
          <w:sz w:val="21"/>
          <w:szCs w:val="21"/>
        </w:rPr>
        <w:t>实地查勘之日</w:t>
      </w:r>
      <w:r w:rsidR="006424A9" w:rsidRPr="00CF1CF7">
        <w:rPr>
          <w:rFonts w:ascii="Arial" w:hAnsi="Arial" w:cs="Arial"/>
          <w:kern w:val="2"/>
          <w:sz w:val="21"/>
          <w:szCs w:val="21"/>
        </w:rPr>
        <w:t>）</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8"/>
      <w:bookmarkStart w:id="23" w:name="_Toc525655423"/>
      <w:r w:rsidRPr="00CF1CF7">
        <w:rPr>
          <w:rFonts w:eastAsia="宋体"/>
          <w:kern w:val="2"/>
          <w:sz w:val="21"/>
          <w:szCs w:val="21"/>
        </w:rPr>
        <w:t>六</w:t>
      </w:r>
      <w:bookmarkEnd w:id="22"/>
      <w:r w:rsidRPr="00CF1CF7">
        <w:rPr>
          <w:rFonts w:eastAsia="宋体"/>
          <w:kern w:val="2"/>
          <w:sz w:val="21"/>
          <w:szCs w:val="21"/>
        </w:rPr>
        <w:t>、价值类型</w:t>
      </w:r>
      <w:bookmarkEnd w:id="23"/>
    </w:p>
    <w:p w14:paraId="7A5D8B95" w14:textId="5FD5E1AA"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1E4611" w:rsidRPr="00CF1CF7">
        <w:rPr>
          <w:rFonts w:ascii="Arial" w:hAnsi="Arial" w:cs="Arial"/>
          <w:sz w:val="21"/>
          <w:szCs w:val="21"/>
        </w:rPr>
        <w:t>2021</w:t>
      </w:r>
      <w:r w:rsidR="001E4611" w:rsidRPr="00CF1CF7">
        <w:rPr>
          <w:rFonts w:ascii="Arial" w:hAnsi="Arial" w:cs="Arial"/>
          <w:sz w:val="21"/>
          <w:szCs w:val="21"/>
        </w:rPr>
        <w:t>年</w:t>
      </w:r>
      <w:r w:rsidR="001E4611" w:rsidRPr="00CF1CF7">
        <w:rPr>
          <w:rFonts w:ascii="Arial" w:hAnsi="Arial" w:cs="Arial"/>
          <w:sz w:val="21"/>
          <w:szCs w:val="21"/>
        </w:rPr>
        <w:t>10</w:t>
      </w:r>
      <w:r w:rsidR="001E4611" w:rsidRPr="00CF1CF7">
        <w:rPr>
          <w:rFonts w:ascii="Arial" w:hAnsi="Arial" w:cs="Arial"/>
          <w:sz w:val="21"/>
          <w:szCs w:val="21"/>
        </w:rPr>
        <w:t>月至</w:t>
      </w:r>
      <w:r w:rsidR="001E4611" w:rsidRPr="00CF1CF7">
        <w:rPr>
          <w:rFonts w:ascii="Arial" w:hAnsi="Arial" w:cs="Arial"/>
          <w:sz w:val="21"/>
          <w:szCs w:val="21"/>
        </w:rPr>
        <w:t>2022</w:t>
      </w:r>
      <w:r w:rsidR="001E4611" w:rsidRPr="00CF1CF7">
        <w:rPr>
          <w:rFonts w:ascii="Arial" w:hAnsi="Arial" w:cs="Arial"/>
          <w:sz w:val="21"/>
          <w:szCs w:val="21"/>
        </w:rPr>
        <w:t>年</w:t>
      </w:r>
      <w:r w:rsidR="001E4611" w:rsidRPr="00CF1CF7">
        <w:rPr>
          <w:rFonts w:ascii="Arial" w:hAnsi="Arial" w:cs="Arial"/>
          <w:sz w:val="21"/>
          <w:szCs w:val="21"/>
        </w:rPr>
        <w:t>9</w:t>
      </w:r>
      <w:r w:rsidR="001E4611" w:rsidRPr="00CF1CF7">
        <w:rPr>
          <w:rFonts w:ascii="Arial" w:hAnsi="Arial" w:cs="Arial"/>
          <w:sz w:val="21"/>
          <w:szCs w:val="21"/>
        </w:rPr>
        <w:t>月</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1E4611" w:rsidRPr="00CF1CF7">
        <w:rPr>
          <w:rFonts w:ascii="Arial" w:hAnsi="Arial" w:cs="Arial"/>
          <w:sz w:val="21"/>
          <w:szCs w:val="21"/>
        </w:rPr>
        <w:t>2021</w:t>
      </w:r>
      <w:r w:rsidR="001E4611" w:rsidRPr="00CF1CF7">
        <w:rPr>
          <w:rFonts w:ascii="Arial" w:hAnsi="Arial" w:cs="Arial"/>
          <w:sz w:val="21"/>
          <w:szCs w:val="21"/>
        </w:rPr>
        <w:t>年</w:t>
      </w:r>
      <w:r w:rsidR="001E4611" w:rsidRPr="00CF1CF7">
        <w:rPr>
          <w:rFonts w:ascii="Arial" w:hAnsi="Arial" w:cs="Arial"/>
          <w:sz w:val="21"/>
          <w:szCs w:val="21"/>
        </w:rPr>
        <w:t>10</w:t>
      </w:r>
      <w:r w:rsidR="001E4611" w:rsidRPr="00CF1CF7">
        <w:rPr>
          <w:rFonts w:ascii="Arial" w:hAnsi="Arial" w:cs="Arial"/>
          <w:sz w:val="21"/>
          <w:szCs w:val="21"/>
        </w:rPr>
        <w:t>月至</w:t>
      </w:r>
      <w:r w:rsidR="001E4611" w:rsidRPr="00CF1CF7">
        <w:rPr>
          <w:rFonts w:ascii="Arial" w:hAnsi="Arial" w:cs="Arial"/>
          <w:sz w:val="21"/>
          <w:szCs w:val="21"/>
        </w:rPr>
        <w:t>2022</w:t>
      </w:r>
      <w:r w:rsidR="001E4611" w:rsidRPr="00CF1CF7">
        <w:rPr>
          <w:rFonts w:ascii="Arial" w:hAnsi="Arial" w:cs="Arial"/>
          <w:sz w:val="21"/>
          <w:szCs w:val="21"/>
        </w:rPr>
        <w:t>年</w:t>
      </w:r>
      <w:r w:rsidR="001E4611" w:rsidRPr="00CF1CF7">
        <w:rPr>
          <w:rFonts w:ascii="Arial" w:hAnsi="Arial" w:cs="Arial"/>
          <w:sz w:val="21"/>
          <w:szCs w:val="21"/>
        </w:rPr>
        <w:t>9</w:t>
      </w:r>
      <w:r w:rsidR="001E4611" w:rsidRPr="00CF1CF7">
        <w:rPr>
          <w:rFonts w:ascii="Arial" w:hAnsi="Arial" w:cs="Arial"/>
          <w:sz w:val="21"/>
          <w:szCs w:val="21"/>
        </w:rPr>
        <w:t>月</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72176D6E" w:rsidR="00784014" w:rsidRPr="00CF1CF7" w:rsidRDefault="00784014" w:rsidP="00784014">
      <w:pPr>
        <w:overflowPunct w:val="0"/>
        <w:spacing w:line="480" w:lineRule="auto"/>
        <w:ind w:firstLineChars="200" w:firstLine="420"/>
        <w:jc w:val="both"/>
        <w:rPr>
          <w:rFonts w:ascii="Arial" w:hAnsi="Arial" w:cs="Arial"/>
          <w:sz w:val="21"/>
          <w:szCs w:val="21"/>
        </w:rPr>
      </w:pPr>
      <w:bookmarkStart w:id="24" w:name="_Toc168225819"/>
      <w:bookmarkStart w:id="25" w:name="_Toc525655424"/>
      <w:r w:rsidRPr="00CF1CF7">
        <w:rPr>
          <w:rFonts w:ascii="Arial" w:hAnsi="Arial" w:cs="Arial"/>
          <w:sz w:val="21"/>
          <w:szCs w:val="21"/>
        </w:rPr>
        <w:t>项目同地段、同类型的普通住房在估价时段的市场租赁平均价格，</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06015CF7" w14:textId="3115A518"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1E4611" w:rsidRPr="00CF1CF7">
        <w:rPr>
          <w:rFonts w:ascii="Arial" w:hAnsi="Arial" w:cs="Arial"/>
          <w:sz w:val="21"/>
          <w:szCs w:val="21"/>
        </w:rPr>
        <w:t>2021</w:t>
      </w:r>
      <w:r w:rsidR="001E4611" w:rsidRPr="00CF1CF7">
        <w:rPr>
          <w:rFonts w:ascii="Arial" w:hAnsi="Arial" w:cs="Arial"/>
          <w:sz w:val="21"/>
          <w:szCs w:val="21"/>
        </w:rPr>
        <w:t>年</w:t>
      </w:r>
      <w:r w:rsidR="001E4611" w:rsidRPr="00CF1CF7">
        <w:rPr>
          <w:rFonts w:ascii="Arial" w:hAnsi="Arial" w:cs="Arial"/>
          <w:sz w:val="21"/>
          <w:szCs w:val="21"/>
        </w:rPr>
        <w:t>10</w:t>
      </w:r>
      <w:r w:rsidR="001E4611" w:rsidRPr="00CF1CF7">
        <w:rPr>
          <w:rFonts w:ascii="Arial" w:hAnsi="Arial" w:cs="Arial"/>
          <w:sz w:val="21"/>
          <w:szCs w:val="21"/>
        </w:rPr>
        <w:t>月至</w:t>
      </w:r>
      <w:r w:rsidR="001E4611" w:rsidRPr="00CF1CF7">
        <w:rPr>
          <w:rFonts w:ascii="Arial" w:hAnsi="Arial" w:cs="Arial"/>
          <w:sz w:val="21"/>
          <w:szCs w:val="21"/>
        </w:rPr>
        <w:t>2022</w:t>
      </w:r>
      <w:r w:rsidR="001E4611" w:rsidRPr="00CF1CF7">
        <w:rPr>
          <w:rFonts w:ascii="Arial" w:hAnsi="Arial" w:cs="Arial"/>
          <w:sz w:val="21"/>
          <w:szCs w:val="21"/>
        </w:rPr>
        <w:t>年</w:t>
      </w:r>
      <w:r w:rsidR="001E4611" w:rsidRPr="00CF1CF7">
        <w:rPr>
          <w:rFonts w:ascii="Arial" w:hAnsi="Arial" w:cs="Arial"/>
          <w:sz w:val="21"/>
          <w:szCs w:val="21"/>
        </w:rPr>
        <w:t>9</w:t>
      </w:r>
      <w:r w:rsidR="001E4611" w:rsidRPr="00CF1CF7">
        <w:rPr>
          <w:rFonts w:ascii="Arial" w:hAnsi="Arial" w:cs="Arial"/>
          <w:sz w:val="21"/>
          <w:szCs w:val="21"/>
        </w:rPr>
        <w:t>月</w:t>
      </w:r>
      <w:r w:rsidRPr="00CF1CF7">
        <w:rPr>
          <w:rFonts w:ascii="Arial" w:hAnsi="Arial" w:cs="Arial"/>
          <w:sz w:val="21"/>
          <w:szCs w:val="21"/>
        </w:rPr>
        <w:t>）。</w:t>
      </w:r>
    </w:p>
    <w:p w14:paraId="7D5823A7"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）装修状况</w:t>
      </w:r>
      <w:r w:rsidRPr="00CF1CF7">
        <w:rPr>
          <w:rFonts w:ascii="Arial" w:hAnsi="Arial" w:cs="Arial"/>
          <w:sz w:val="21"/>
          <w:szCs w:val="21"/>
        </w:rPr>
        <w:t>依据共有产权住房</w:t>
      </w:r>
      <w:r w:rsidRPr="00CF1CF7">
        <w:rPr>
          <w:rFonts w:ascii="Arial" w:hAnsi="Arial" w:cs="Arial" w:hint="eastAsia"/>
          <w:sz w:val="21"/>
          <w:szCs w:val="21"/>
        </w:rPr>
        <w:t>现状</w:t>
      </w:r>
      <w:r w:rsidRPr="00CF1CF7">
        <w:rPr>
          <w:rFonts w:ascii="Arial" w:hAnsi="Arial" w:cs="Arial"/>
          <w:sz w:val="21"/>
          <w:szCs w:val="21"/>
        </w:rPr>
        <w:t>条件设定为</w:t>
      </w:r>
      <w:r w:rsidRPr="00CF1CF7">
        <w:rPr>
          <w:rFonts w:ascii="Arial" w:hAnsi="Arial" w:cs="Arial" w:hint="eastAsia"/>
          <w:sz w:val="21"/>
          <w:szCs w:val="21"/>
        </w:rPr>
        <w:t>全</w:t>
      </w:r>
      <w:r w:rsidRPr="00CF1CF7">
        <w:rPr>
          <w:rFonts w:ascii="Arial" w:hAnsi="Arial" w:cs="Arial"/>
          <w:sz w:val="21"/>
          <w:szCs w:val="21"/>
        </w:rPr>
        <w:t>装修。</w:t>
      </w:r>
    </w:p>
    <w:p w14:paraId="1DA77A42" w14:textId="77777777" w:rsidR="00203A00" w:rsidRPr="00CF1CF7" w:rsidRDefault="00203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r w:rsidRPr="00CF1CF7">
        <w:rPr>
          <w:rFonts w:eastAsia="宋体"/>
          <w:kern w:val="2"/>
          <w:sz w:val="21"/>
          <w:szCs w:val="21"/>
        </w:rPr>
        <w:t>七、估价原则</w:t>
      </w:r>
      <w:bookmarkEnd w:id="24"/>
      <w:bookmarkEnd w:id="25"/>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（三）最高最佳利用原则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E8B608E" w14:textId="4E11A784"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0E12A2" w:rsidRPr="00CF1CF7">
        <w:rPr>
          <w:rFonts w:ascii="Arial" w:hAnsi="Arial" w:cs="Arial" w:hint="eastAsia"/>
          <w:kern w:val="2"/>
          <w:sz w:val="21"/>
          <w:szCs w:val="21"/>
        </w:rPr>
        <w:t>北京市</w:t>
      </w:r>
      <w:r w:rsidR="00187828" w:rsidRPr="00CF1CF7">
        <w:rPr>
          <w:rFonts w:ascii="Arial" w:hAnsi="Arial" w:cs="Arial" w:hint="eastAsia"/>
          <w:kern w:val="2"/>
          <w:sz w:val="21"/>
          <w:szCs w:val="21"/>
        </w:rPr>
        <w:t>门头沟区永定镇曹各庄桥户营村</w:t>
      </w:r>
      <w:r w:rsidR="00187828" w:rsidRPr="00CF1CF7">
        <w:rPr>
          <w:rFonts w:ascii="Arial" w:hAnsi="Arial" w:cs="Arial" w:hint="eastAsia"/>
          <w:kern w:val="2"/>
          <w:sz w:val="21"/>
          <w:szCs w:val="21"/>
        </w:rPr>
        <w:t xml:space="preserve"> MC00-0016-063 </w:t>
      </w:r>
      <w:r w:rsidR="00187828" w:rsidRPr="00CF1CF7">
        <w:rPr>
          <w:rFonts w:ascii="Arial" w:hAnsi="Arial" w:cs="Arial" w:hint="eastAsia"/>
          <w:kern w:val="2"/>
          <w:sz w:val="21"/>
          <w:szCs w:val="21"/>
        </w:rPr>
        <w:t>地块</w:t>
      </w:r>
      <w:r w:rsidR="00187828" w:rsidRPr="00CF1CF7">
        <w:rPr>
          <w:rFonts w:ascii="Arial" w:hAnsi="Arial" w:cs="Arial" w:hint="eastAsia"/>
          <w:kern w:val="2"/>
          <w:sz w:val="21"/>
          <w:szCs w:val="21"/>
        </w:rPr>
        <w:t xml:space="preserve"> </w:t>
      </w:r>
      <w:r w:rsidR="00187828" w:rsidRPr="00CF1CF7">
        <w:rPr>
          <w:rFonts w:ascii="Arial" w:hAnsi="Arial" w:cs="Arial" w:hint="eastAsia"/>
          <w:kern w:val="2"/>
          <w:sz w:val="21"/>
          <w:szCs w:val="21"/>
        </w:rPr>
        <w:t>、</w:t>
      </w:r>
      <w:r w:rsidR="00187828" w:rsidRPr="00CF1CF7">
        <w:rPr>
          <w:rFonts w:ascii="Arial" w:hAnsi="Arial" w:cs="Arial" w:hint="eastAsia"/>
          <w:kern w:val="2"/>
          <w:sz w:val="21"/>
          <w:szCs w:val="21"/>
        </w:rPr>
        <w:t xml:space="preserve">MC00-0016-064 </w:t>
      </w:r>
      <w:r w:rsidR="00187828" w:rsidRPr="00CF1CF7">
        <w:rPr>
          <w:rFonts w:ascii="Arial" w:hAnsi="Arial" w:cs="Arial" w:hint="eastAsia"/>
          <w:kern w:val="2"/>
          <w:sz w:val="21"/>
          <w:szCs w:val="21"/>
        </w:rPr>
        <w:t>地块</w:t>
      </w:r>
      <w:r w:rsidR="00187828" w:rsidRPr="00CF1CF7">
        <w:rPr>
          <w:rFonts w:ascii="Arial" w:hAnsi="Arial" w:cs="Arial" w:hint="eastAsia"/>
          <w:kern w:val="2"/>
          <w:sz w:val="21"/>
          <w:szCs w:val="21"/>
        </w:rPr>
        <w:t xml:space="preserve"> </w:t>
      </w:r>
      <w:r w:rsidR="00F62CEB" w:rsidRPr="00CF1CF7">
        <w:rPr>
          <w:rFonts w:ascii="Arial" w:hAnsi="Arial" w:cs="Arial" w:hint="eastAsia"/>
          <w:kern w:val="2"/>
          <w:sz w:val="21"/>
          <w:szCs w:val="21"/>
        </w:rPr>
        <w:t>（诺德彩园）共</w:t>
      </w:r>
      <w:r w:rsidR="00F62CEB" w:rsidRPr="00CF1CF7">
        <w:rPr>
          <w:rFonts w:ascii="Arial" w:hAnsi="Arial" w:cs="Arial" w:hint="eastAsia"/>
          <w:kern w:val="2"/>
          <w:sz w:val="21"/>
          <w:szCs w:val="21"/>
        </w:rPr>
        <w:t>936</w:t>
      </w:r>
      <w:r w:rsidR="00F62CEB" w:rsidRPr="00CF1CF7">
        <w:rPr>
          <w:rFonts w:ascii="Arial" w:hAnsi="Arial" w:cs="Arial" w:hint="eastAsia"/>
          <w:kern w:val="2"/>
          <w:sz w:val="21"/>
          <w:szCs w:val="21"/>
        </w:rPr>
        <w:t>套</w:t>
      </w:r>
      <w:r w:rsidR="000E12A2" w:rsidRPr="00CF1CF7">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，根据政府相关批文，估价对象为</w:t>
      </w:r>
      <w:r w:rsidRPr="00CF1CF7">
        <w:rPr>
          <w:rFonts w:ascii="Arial" w:hAnsi="Arial" w:cs="Arial"/>
          <w:kern w:val="2"/>
          <w:sz w:val="21"/>
          <w:szCs w:val="21"/>
        </w:rPr>
        <w:t>共有产权住房项目</w:t>
      </w:r>
      <w:r w:rsidRPr="00CF1CF7">
        <w:rPr>
          <w:rFonts w:ascii="Arial" w:hAnsi="Arial" w:cs="Arial"/>
          <w:sz w:val="21"/>
          <w:szCs w:val="21"/>
        </w:rPr>
        <w:t>，程序上合规；其土地用途为住宅，符合城市规划限制的要求；估价对象依据相关政策及批复进行建设，其建筑结构及布局在技术上能满足</w:t>
      </w:r>
      <w:r w:rsidRPr="00CF1CF7">
        <w:rPr>
          <w:rFonts w:ascii="Arial" w:hAnsi="Arial" w:cs="Arial"/>
          <w:kern w:val="2"/>
          <w:sz w:val="21"/>
          <w:szCs w:val="21"/>
        </w:rPr>
        <w:t>共有产权住房项目</w:t>
      </w:r>
      <w:r w:rsidRPr="00CF1CF7">
        <w:rPr>
          <w:rFonts w:ascii="Arial" w:hAnsi="Arial" w:cs="Arial"/>
          <w:sz w:val="21"/>
          <w:szCs w:val="21"/>
        </w:rPr>
        <w:t>的要求，按照不高于市场租金水平进行配租，经</w:t>
      </w:r>
      <w:r w:rsidRPr="00CF1CF7">
        <w:rPr>
          <w:rFonts w:ascii="Arial" w:hAnsi="Arial" w:cs="Arial"/>
          <w:sz w:val="21"/>
          <w:szCs w:val="21"/>
        </w:rPr>
        <w:lastRenderedPageBreak/>
        <w:t>济效益较普通商品住宅低，作为政策性住房，其主要目的是为满足适配人群对住房的实际需求，因此，建设</w:t>
      </w:r>
      <w:r w:rsidRPr="00CF1CF7">
        <w:rPr>
          <w:rFonts w:ascii="Arial" w:hAnsi="Arial" w:cs="Arial"/>
          <w:kern w:val="2"/>
          <w:sz w:val="21"/>
          <w:szCs w:val="21"/>
        </w:rPr>
        <w:t>共有产权住房项目</w:t>
      </w:r>
      <w:r w:rsidRPr="00CF1CF7">
        <w:rPr>
          <w:rFonts w:ascii="Arial" w:hAnsi="Arial" w:cs="Arial"/>
          <w:sz w:val="21"/>
          <w:szCs w:val="21"/>
        </w:rPr>
        <w:t>具有很大的社会效益。故估价对象符合最高最佳利用原则。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6" w:name="_Toc168225820"/>
      <w:bookmarkStart w:id="27" w:name="_Toc525655425"/>
      <w:r w:rsidRPr="00CF1CF7">
        <w:rPr>
          <w:rFonts w:eastAsia="宋体"/>
          <w:kern w:val="2"/>
          <w:sz w:val="21"/>
          <w:szCs w:val="21"/>
        </w:rPr>
        <w:t>八、估价</w:t>
      </w:r>
      <w:bookmarkEnd w:id="26"/>
      <w:r w:rsidRPr="00CF1CF7">
        <w:rPr>
          <w:rFonts w:eastAsia="宋体"/>
          <w:kern w:val="2"/>
          <w:sz w:val="21"/>
          <w:szCs w:val="21"/>
        </w:rPr>
        <w:t>依据</w:t>
      </w:r>
      <w:bookmarkEnd w:id="27"/>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20</w:t>
      </w:r>
      <w:r w:rsidRPr="00CF1CF7">
        <w:rPr>
          <w:rFonts w:ascii="Arial" w:hAnsi="Arial" w:cs="Arial"/>
          <w:sz w:val="21"/>
          <w:szCs w:val="21"/>
        </w:rPr>
        <w:t>号）</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关于发布《北京市共有产权住房价格评估技术指引</w:t>
      </w:r>
      <w:r w:rsidRPr="00CF1CF7">
        <w:rPr>
          <w:rFonts w:ascii="Arial" w:hAnsi="Arial" w:cs="Arial"/>
          <w:sz w:val="21"/>
          <w:szCs w:val="21"/>
        </w:rPr>
        <w:t>(</w:t>
      </w:r>
      <w:r w:rsidRPr="00CF1CF7">
        <w:rPr>
          <w:rFonts w:ascii="Arial" w:hAnsi="Arial" w:cs="Arial"/>
          <w:sz w:val="21"/>
          <w:szCs w:val="21"/>
        </w:rPr>
        <w:t>试行</w:t>
      </w:r>
      <w:r w:rsidRPr="00CF1CF7">
        <w:rPr>
          <w:rFonts w:ascii="Arial" w:hAnsi="Arial" w:cs="Arial"/>
          <w:sz w:val="21"/>
          <w:szCs w:val="21"/>
        </w:rPr>
        <w:t>)</w:t>
      </w:r>
      <w:r w:rsidRPr="00CF1CF7">
        <w:rPr>
          <w:rFonts w:ascii="Arial" w:hAnsi="Arial" w:cs="Arial"/>
          <w:sz w:val="21"/>
          <w:szCs w:val="21"/>
        </w:rPr>
        <w:t>》</w:t>
      </w:r>
      <w:r w:rsidRPr="00CF1CF7">
        <w:rPr>
          <w:rFonts w:ascii="Arial" w:hAnsi="Arial" w:cs="Arial"/>
          <w:sz w:val="21"/>
          <w:szCs w:val="21"/>
        </w:rPr>
        <w:t xml:space="preserve"> [</w:t>
      </w:r>
      <w:r w:rsidRPr="00CF1CF7">
        <w:rPr>
          <w:rFonts w:ascii="Arial" w:hAnsi="Arial" w:cs="Arial"/>
          <w:sz w:val="21"/>
          <w:szCs w:val="21"/>
        </w:rPr>
        <w:t>北估秘</w:t>
      </w:r>
      <w:r w:rsidRPr="00CF1CF7">
        <w:rPr>
          <w:rFonts w:ascii="Arial" w:hAnsi="Arial" w:cs="Arial"/>
          <w:sz w:val="21"/>
          <w:szCs w:val="21"/>
        </w:rPr>
        <w:t>[2018]012</w:t>
      </w:r>
      <w:r w:rsidRPr="00CF1CF7">
        <w:rPr>
          <w:rFonts w:ascii="Arial" w:hAnsi="Arial" w:cs="Arial"/>
          <w:sz w:val="21"/>
          <w:szCs w:val="21"/>
        </w:rPr>
        <w:t>号</w:t>
      </w:r>
      <w:r w:rsidRPr="00CF1CF7">
        <w:rPr>
          <w:rFonts w:ascii="Arial" w:hAnsi="Arial" w:cs="Arial"/>
          <w:sz w:val="21"/>
          <w:szCs w:val="21"/>
        </w:rPr>
        <w:t>]</w:t>
      </w:r>
    </w:p>
    <w:p w14:paraId="7A4DC55E" w14:textId="7DEC218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《关于发布《北京市公共租赁住房项目市场租金评估技术指引》的通知》</w:t>
      </w:r>
      <w:r w:rsidRPr="00CF1CF7">
        <w:rPr>
          <w:rFonts w:ascii="Arial" w:hAnsi="Arial" w:cs="Arial" w:hint="eastAsia"/>
          <w:sz w:val="21"/>
          <w:szCs w:val="21"/>
        </w:rPr>
        <w:t xml:space="preserve"> [</w:t>
      </w:r>
      <w:r w:rsidRPr="00CF1CF7">
        <w:rPr>
          <w:rFonts w:ascii="Arial" w:hAnsi="Arial" w:cs="Arial" w:hint="eastAsia"/>
          <w:sz w:val="21"/>
          <w:szCs w:val="21"/>
        </w:rPr>
        <w:t>北估秘</w:t>
      </w:r>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184913C2" w14:textId="742A4AB3" w:rsidR="00674CCF" w:rsidRPr="00CF1CF7" w:rsidRDefault="00674CCF" w:rsidP="00674CCF">
      <w:pPr>
        <w:wordWrap w:val="0"/>
        <w:overflowPunct w:val="0"/>
        <w:spacing w:line="480" w:lineRule="auto"/>
        <w:ind w:firstLineChars="200" w:firstLine="420"/>
        <w:jc w:val="both"/>
        <w:rPr>
          <w:rFonts w:ascii="Arial" w:hAnsi="Arial" w:cs="Arial"/>
          <w:sz w:val="21"/>
          <w:szCs w:val="21"/>
        </w:rPr>
      </w:pP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《估价委托书》复印件</w:t>
      </w:r>
    </w:p>
    <w:p w14:paraId="31AE13CF" w14:textId="39526D98" w:rsidR="000E12A2" w:rsidRPr="00CF1CF7" w:rsidRDefault="006424A9"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000E12A2" w:rsidRPr="00CF1CF7">
        <w:rPr>
          <w:rFonts w:ascii="Arial" w:hAnsi="Arial" w:cs="Arial" w:hint="eastAsia"/>
          <w:sz w:val="21"/>
          <w:szCs w:val="21"/>
        </w:rPr>
        <w:t>《关于</w:t>
      </w:r>
      <w:r w:rsidR="00187828" w:rsidRPr="00CF1CF7">
        <w:rPr>
          <w:rFonts w:ascii="Arial" w:hAnsi="Arial" w:cs="Arial" w:hint="eastAsia"/>
          <w:sz w:val="21"/>
          <w:szCs w:val="21"/>
        </w:rPr>
        <w:t>门头沟区永定镇曹各庄桥户营村</w:t>
      </w:r>
      <w:r w:rsidR="00187828" w:rsidRPr="00CF1CF7">
        <w:rPr>
          <w:rFonts w:ascii="Arial" w:hAnsi="Arial" w:cs="Arial" w:hint="eastAsia"/>
          <w:sz w:val="21"/>
          <w:szCs w:val="21"/>
        </w:rPr>
        <w:t xml:space="preserve"> MC00-0016-063 </w:t>
      </w:r>
      <w:r w:rsidR="00187828" w:rsidRPr="00CF1CF7">
        <w:rPr>
          <w:rFonts w:ascii="Arial" w:hAnsi="Arial" w:cs="Arial" w:hint="eastAsia"/>
          <w:sz w:val="21"/>
          <w:szCs w:val="21"/>
        </w:rPr>
        <w:t>地块</w:t>
      </w:r>
      <w:r w:rsidR="00187828" w:rsidRPr="00CF1CF7">
        <w:rPr>
          <w:rFonts w:ascii="Arial" w:hAnsi="Arial" w:cs="Arial" w:hint="eastAsia"/>
          <w:sz w:val="21"/>
          <w:szCs w:val="21"/>
        </w:rPr>
        <w:t xml:space="preserve"> </w:t>
      </w:r>
      <w:r w:rsidR="00187828" w:rsidRPr="00CF1CF7">
        <w:rPr>
          <w:rFonts w:ascii="Arial" w:hAnsi="Arial" w:cs="Arial" w:hint="eastAsia"/>
          <w:sz w:val="21"/>
          <w:szCs w:val="21"/>
        </w:rPr>
        <w:t>、</w:t>
      </w:r>
      <w:r w:rsidR="00187828" w:rsidRPr="00CF1CF7">
        <w:rPr>
          <w:rFonts w:ascii="Arial" w:hAnsi="Arial" w:cs="Arial" w:hint="eastAsia"/>
          <w:sz w:val="21"/>
          <w:szCs w:val="21"/>
        </w:rPr>
        <w:t xml:space="preserve">MC00-0016-064 </w:t>
      </w:r>
      <w:r w:rsidR="00187828" w:rsidRPr="00CF1CF7">
        <w:rPr>
          <w:rFonts w:ascii="Arial" w:hAnsi="Arial" w:cs="Arial" w:hint="eastAsia"/>
          <w:sz w:val="21"/>
          <w:szCs w:val="21"/>
        </w:rPr>
        <w:t>地块</w:t>
      </w:r>
      <w:r w:rsidR="00187828" w:rsidRPr="00CF1CF7">
        <w:rPr>
          <w:rFonts w:ascii="Arial" w:hAnsi="Arial" w:cs="Arial" w:hint="eastAsia"/>
          <w:sz w:val="21"/>
          <w:szCs w:val="21"/>
        </w:rPr>
        <w:t xml:space="preserve"> </w:t>
      </w:r>
      <w:r w:rsidR="000E12A2" w:rsidRPr="00CF1CF7">
        <w:rPr>
          <w:rFonts w:ascii="Arial" w:hAnsi="Arial" w:cs="Arial" w:hint="eastAsia"/>
          <w:sz w:val="21"/>
          <w:szCs w:val="21"/>
        </w:rPr>
        <w:t>设计方案审查的确认函》</w:t>
      </w:r>
      <w:r w:rsidRPr="00CF1CF7">
        <w:rPr>
          <w:rFonts w:ascii="Arial" w:hAnsi="Arial" w:cs="Arial"/>
          <w:sz w:val="21"/>
          <w:szCs w:val="21"/>
        </w:rPr>
        <w:t>复印件</w:t>
      </w:r>
    </w:p>
    <w:p w14:paraId="7E3AC237" w14:textId="2B3CD427"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3.</w:t>
      </w:r>
      <w:r w:rsidRPr="00CF1CF7">
        <w:rPr>
          <w:rFonts w:ascii="Arial" w:hAnsi="Arial" w:cs="Arial"/>
          <w:sz w:val="21"/>
          <w:szCs w:val="21"/>
        </w:rPr>
        <w:t>《国有建设用地使用权出让合同》</w:t>
      </w:r>
      <w:r w:rsidRPr="00CF1CF7">
        <w:rPr>
          <w:rFonts w:ascii="Arial" w:hAnsi="Arial" w:cs="Arial"/>
          <w:sz w:val="21"/>
          <w:szCs w:val="21"/>
        </w:rPr>
        <w:t>[</w:t>
      </w:r>
      <w:r w:rsidR="00811296" w:rsidRPr="00CF1CF7">
        <w:rPr>
          <w:rFonts w:ascii="Arial" w:hAnsi="Arial" w:cs="Arial"/>
          <w:sz w:val="21"/>
          <w:szCs w:val="21"/>
        </w:rPr>
        <w:t>电子监管号：</w:t>
      </w:r>
      <w:r w:rsidR="00811296" w:rsidRPr="00CF1CF7">
        <w:rPr>
          <w:rFonts w:ascii="Arial" w:hAnsi="Arial" w:cs="Arial"/>
          <w:sz w:val="21"/>
          <w:szCs w:val="21"/>
        </w:rPr>
        <w:t>1101002018B00710</w:t>
      </w:r>
      <w:r w:rsidRPr="00CF1CF7">
        <w:rPr>
          <w:rFonts w:ascii="Arial" w:hAnsi="Arial" w:cs="Arial"/>
          <w:sz w:val="21"/>
          <w:szCs w:val="21"/>
        </w:rPr>
        <w:t>]</w:t>
      </w:r>
      <w:r w:rsidRPr="00CF1CF7">
        <w:rPr>
          <w:rFonts w:ascii="Arial" w:hAnsi="Arial" w:cs="Arial"/>
          <w:sz w:val="21"/>
          <w:szCs w:val="21"/>
        </w:rPr>
        <w:t>及其补充协议复印件</w:t>
      </w:r>
    </w:p>
    <w:p w14:paraId="2F39A5E7" w14:textId="23660356"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sz w:val="21"/>
          <w:szCs w:val="21"/>
        </w:rPr>
        <w:t>《不动产权证书》</w:t>
      </w:r>
      <w:r w:rsidRPr="00CF1CF7">
        <w:rPr>
          <w:rFonts w:ascii="Arial" w:hAnsi="Arial" w:cs="Arial"/>
          <w:sz w:val="21"/>
          <w:szCs w:val="21"/>
        </w:rPr>
        <w:t>[</w:t>
      </w:r>
      <w:r w:rsidR="002C57F0" w:rsidRPr="00CF1CF7">
        <w:rPr>
          <w:rFonts w:ascii="Arial" w:hAnsi="Arial" w:cs="Arial"/>
          <w:sz w:val="21"/>
          <w:szCs w:val="21"/>
        </w:rPr>
        <w:t>京（</w:t>
      </w:r>
      <w:r w:rsidR="002C57F0" w:rsidRPr="00CF1CF7">
        <w:rPr>
          <w:rFonts w:ascii="Arial" w:hAnsi="Arial" w:cs="Arial"/>
          <w:sz w:val="21"/>
          <w:szCs w:val="21"/>
        </w:rPr>
        <w:t>2018</w:t>
      </w:r>
      <w:r w:rsidR="002C57F0" w:rsidRPr="00CF1CF7">
        <w:rPr>
          <w:rFonts w:ascii="Arial" w:hAnsi="Arial" w:cs="Arial"/>
          <w:sz w:val="21"/>
          <w:szCs w:val="21"/>
        </w:rPr>
        <w:t>）门不动产权第</w:t>
      </w:r>
      <w:r w:rsidR="002C57F0" w:rsidRPr="00CF1CF7">
        <w:rPr>
          <w:rFonts w:ascii="Arial" w:hAnsi="Arial" w:cs="Arial"/>
          <w:sz w:val="21"/>
          <w:szCs w:val="21"/>
        </w:rPr>
        <w:t>0000022</w:t>
      </w:r>
      <w:r w:rsidR="002C57F0" w:rsidRPr="00CF1CF7">
        <w:rPr>
          <w:rFonts w:ascii="Arial" w:hAnsi="Arial" w:cs="Arial"/>
          <w:sz w:val="21"/>
          <w:szCs w:val="21"/>
        </w:rPr>
        <w:t>、</w:t>
      </w:r>
      <w:r w:rsidR="002C57F0" w:rsidRPr="00CF1CF7">
        <w:rPr>
          <w:rFonts w:ascii="Arial" w:hAnsi="Arial" w:cs="Arial"/>
          <w:sz w:val="21"/>
          <w:szCs w:val="21"/>
        </w:rPr>
        <w:t>0000023</w:t>
      </w:r>
      <w:r w:rsidR="002C57F0" w:rsidRPr="00CF1CF7">
        <w:rPr>
          <w:rFonts w:ascii="Arial" w:hAnsi="Arial" w:cs="Arial"/>
          <w:sz w:val="21"/>
          <w:szCs w:val="21"/>
        </w:rPr>
        <w:t>号</w:t>
      </w:r>
      <w:r w:rsidRPr="00CF1CF7">
        <w:rPr>
          <w:rFonts w:ascii="Arial" w:hAnsi="Arial" w:cs="Arial"/>
          <w:sz w:val="21"/>
          <w:szCs w:val="21"/>
        </w:rPr>
        <w:t>]</w:t>
      </w:r>
      <w:r w:rsidRPr="00CF1CF7">
        <w:rPr>
          <w:rFonts w:ascii="Arial" w:hAnsi="Arial" w:cs="Arial"/>
          <w:sz w:val="21"/>
          <w:szCs w:val="21"/>
        </w:rPr>
        <w:t>复印件</w:t>
      </w:r>
    </w:p>
    <w:p w14:paraId="519E5460" w14:textId="744803C3"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5.</w:t>
      </w:r>
      <w:r w:rsidRPr="00CF1CF7">
        <w:rPr>
          <w:rFonts w:ascii="Arial" w:hAnsi="Arial" w:cs="Arial"/>
          <w:sz w:val="21"/>
          <w:szCs w:val="21"/>
        </w:rPr>
        <w:t>《建设用地规划许可证》</w:t>
      </w:r>
      <w:r w:rsidRPr="00CF1CF7">
        <w:rPr>
          <w:rFonts w:ascii="Arial" w:hAnsi="Arial" w:cs="Arial"/>
          <w:sz w:val="21"/>
          <w:szCs w:val="21"/>
        </w:rPr>
        <w:t>[</w:t>
      </w:r>
      <w:r w:rsidR="00811296" w:rsidRPr="00CF1CF7">
        <w:rPr>
          <w:rFonts w:ascii="Arial" w:hAnsi="Arial" w:cs="Arial"/>
          <w:sz w:val="21"/>
          <w:szCs w:val="21"/>
        </w:rPr>
        <w:t>2018</w:t>
      </w:r>
      <w:r w:rsidR="00811296" w:rsidRPr="00CF1CF7">
        <w:rPr>
          <w:rFonts w:ascii="Arial" w:hAnsi="Arial" w:cs="Arial"/>
          <w:sz w:val="21"/>
          <w:szCs w:val="21"/>
        </w:rPr>
        <w:t>规土（门）地字</w:t>
      </w:r>
      <w:r w:rsidR="00811296" w:rsidRPr="00CF1CF7">
        <w:rPr>
          <w:rFonts w:ascii="Arial" w:hAnsi="Arial" w:cs="Arial"/>
          <w:sz w:val="21"/>
          <w:szCs w:val="21"/>
        </w:rPr>
        <w:t>0005</w:t>
      </w:r>
      <w:r w:rsidR="00811296" w:rsidRPr="00CF1CF7">
        <w:rPr>
          <w:rFonts w:ascii="Arial" w:hAnsi="Arial" w:cs="Arial"/>
          <w:sz w:val="21"/>
          <w:szCs w:val="21"/>
        </w:rPr>
        <w:t>号</w:t>
      </w:r>
      <w:r w:rsidRPr="00CF1CF7">
        <w:rPr>
          <w:rFonts w:ascii="Arial" w:hAnsi="Arial" w:cs="Arial"/>
          <w:sz w:val="21"/>
          <w:szCs w:val="21"/>
        </w:rPr>
        <w:t>]</w:t>
      </w:r>
      <w:r w:rsidRPr="00CF1CF7">
        <w:rPr>
          <w:rFonts w:ascii="Arial" w:hAnsi="Arial" w:cs="Arial"/>
          <w:sz w:val="21"/>
          <w:szCs w:val="21"/>
        </w:rPr>
        <w:t>及附图附件复印件</w:t>
      </w:r>
    </w:p>
    <w:p w14:paraId="4217CF53" w14:textId="225254B0"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Pr="00CF1CF7">
        <w:rPr>
          <w:rFonts w:ascii="Arial" w:hAnsi="Arial" w:cs="Arial"/>
          <w:sz w:val="21"/>
          <w:szCs w:val="21"/>
        </w:rPr>
        <w:t>《建设工程规划许可证》</w:t>
      </w:r>
      <w:r w:rsidRPr="00CF1CF7">
        <w:rPr>
          <w:rFonts w:ascii="Arial" w:hAnsi="Arial" w:cs="Arial"/>
          <w:sz w:val="21"/>
          <w:szCs w:val="21"/>
        </w:rPr>
        <w:t>[</w:t>
      </w:r>
      <w:r w:rsidR="00811296" w:rsidRPr="00CF1CF7">
        <w:rPr>
          <w:rFonts w:ascii="Arial" w:hAnsi="Arial" w:cs="Arial"/>
          <w:sz w:val="21"/>
          <w:szCs w:val="21"/>
        </w:rPr>
        <w:t>2019</w:t>
      </w:r>
      <w:r w:rsidR="00811296" w:rsidRPr="00CF1CF7">
        <w:rPr>
          <w:rFonts w:ascii="Arial" w:hAnsi="Arial" w:cs="Arial"/>
          <w:sz w:val="21"/>
          <w:szCs w:val="21"/>
        </w:rPr>
        <w:t>规自（门）建字</w:t>
      </w:r>
      <w:r w:rsidR="00811296" w:rsidRPr="00CF1CF7">
        <w:rPr>
          <w:rFonts w:ascii="Arial" w:hAnsi="Arial" w:cs="Arial"/>
          <w:sz w:val="21"/>
          <w:szCs w:val="21"/>
        </w:rPr>
        <w:t>0021</w:t>
      </w:r>
      <w:r w:rsidR="00811296" w:rsidRPr="00CF1CF7">
        <w:rPr>
          <w:rFonts w:ascii="Arial" w:hAnsi="Arial" w:cs="Arial"/>
          <w:sz w:val="21"/>
          <w:szCs w:val="21"/>
        </w:rPr>
        <w:t>、</w:t>
      </w:r>
      <w:r w:rsidR="00811296" w:rsidRPr="00CF1CF7">
        <w:rPr>
          <w:rFonts w:ascii="Arial" w:hAnsi="Arial" w:cs="Arial"/>
          <w:sz w:val="21"/>
          <w:szCs w:val="21"/>
        </w:rPr>
        <w:t>0027</w:t>
      </w:r>
      <w:r w:rsidR="00811296" w:rsidRPr="00CF1CF7">
        <w:rPr>
          <w:rFonts w:ascii="Arial" w:hAnsi="Arial" w:cs="Arial"/>
          <w:sz w:val="21"/>
          <w:szCs w:val="21"/>
        </w:rPr>
        <w:t>号</w:t>
      </w:r>
      <w:r w:rsidRPr="00CF1CF7">
        <w:rPr>
          <w:rFonts w:ascii="Arial" w:hAnsi="Arial" w:cs="Arial"/>
          <w:sz w:val="21"/>
          <w:szCs w:val="21"/>
        </w:rPr>
        <w:t>]</w:t>
      </w:r>
      <w:r w:rsidRPr="00CF1CF7">
        <w:rPr>
          <w:rFonts w:ascii="Arial" w:hAnsi="Arial" w:cs="Arial"/>
          <w:sz w:val="21"/>
          <w:szCs w:val="21"/>
        </w:rPr>
        <w:t>及附件附图复印件</w:t>
      </w:r>
    </w:p>
    <w:p w14:paraId="267984F0" w14:textId="6A3D508B"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7.</w:t>
      </w:r>
      <w:r w:rsidRPr="00CF1CF7">
        <w:rPr>
          <w:rFonts w:ascii="Arial" w:hAnsi="Arial" w:cs="Arial"/>
          <w:sz w:val="21"/>
          <w:szCs w:val="21"/>
        </w:rPr>
        <w:t>《建筑工程施工许可证》</w:t>
      </w:r>
      <w:r w:rsidRPr="00CF1CF7">
        <w:rPr>
          <w:rFonts w:ascii="Arial" w:hAnsi="Arial" w:cs="Arial"/>
          <w:sz w:val="21"/>
          <w:szCs w:val="21"/>
        </w:rPr>
        <w:t>[</w:t>
      </w:r>
      <w:r w:rsidR="00811296" w:rsidRPr="00CF1CF7">
        <w:rPr>
          <w:rFonts w:ascii="Arial" w:hAnsi="Arial" w:cs="Arial"/>
          <w:sz w:val="21"/>
          <w:szCs w:val="21"/>
        </w:rPr>
        <w:t>编号：（</w:t>
      </w:r>
      <w:r w:rsidR="00811296" w:rsidRPr="00CF1CF7">
        <w:rPr>
          <w:rFonts w:ascii="Arial" w:hAnsi="Arial" w:cs="Arial"/>
          <w:sz w:val="21"/>
          <w:szCs w:val="21"/>
        </w:rPr>
        <w:t>2019</w:t>
      </w:r>
      <w:r w:rsidR="00811296" w:rsidRPr="00CF1CF7">
        <w:rPr>
          <w:rFonts w:ascii="Arial" w:hAnsi="Arial" w:cs="Arial"/>
          <w:sz w:val="21"/>
          <w:szCs w:val="21"/>
        </w:rPr>
        <w:t>）施（门）建字</w:t>
      </w:r>
      <w:r w:rsidR="00811296" w:rsidRPr="00CF1CF7">
        <w:rPr>
          <w:rFonts w:ascii="Arial" w:hAnsi="Arial" w:cs="Arial"/>
          <w:sz w:val="21"/>
          <w:szCs w:val="21"/>
        </w:rPr>
        <w:t>0050</w:t>
      </w:r>
      <w:r w:rsidR="00811296" w:rsidRPr="00CF1CF7">
        <w:rPr>
          <w:rFonts w:ascii="Arial" w:hAnsi="Arial" w:cs="Arial"/>
          <w:sz w:val="21"/>
          <w:szCs w:val="21"/>
        </w:rPr>
        <w:t>号</w:t>
      </w:r>
      <w:r w:rsidRPr="00CF1CF7">
        <w:rPr>
          <w:rFonts w:ascii="Arial" w:hAnsi="Arial" w:cs="Arial"/>
          <w:sz w:val="21"/>
          <w:szCs w:val="21"/>
        </w:rPr>
        <w:t>]</w:t>
      </w:r>
      <w:r w:rsidRPr="00CF1CF7">
        <w:rPr>
          <w:rFonts w:ascii="Arial" w:hAnsi="Arial" w:cs="Arial"/>
          <w:sz w:val="21"/>
          <w:szCs w:val="21"/>
        </w:rPr>
        <w:t>及附件复印件</w:t>
      </w:r>
    </w:p>
    <w:p w14:paraId="1EEDA03D" w14:textId="08FB0B47"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8.</w:t>
      </w:r>
      <w:r w:rsidRPr="00CF1CF7">
        <w:rPr>
          <w:rFonts w:ascii="Arial" w:hAnsi="Arial" w:cs="Arial"/>
          <w:sz w:val="21"/>
          <w:szCs w:val="21"/>
        </w:rPr>
        <w:t>《工程竣工验收备案表》</w:t>
      </w:r>
      <w:r w:rsidRPr="00CF1CF7">
        <w:rPr>
          <w:rFonts w:ascii="Arial" w:hAnsi="Arial" w:cs="Arial"/>
          <w:sz w:val="21"/>
          <w:szCs w:val="21"/>
        </w:rPr>
        <w:t>[</w:t>
      </w:r>
      <w:r w:rsidR="00811296" w:rsidRPr="00CF1CF7">
        <w:rPr>
          <w:rFonts w:ascii="Arial" w:hAnsi="Arial" w:cs="Arial"/>
          <w:sz w:val="21"/>
          <w:szCs w:val="21"/>
        </w:rPr>
        <w:t>备案编号：</w:t>
      </w:r>
      <w:r w:rsidR="00811296" w:rsidRPr="00CF1CF7">
        <w:rPr>
          <w:rFonts w:ascii="Arial" w:hAnsi="Arial" w:cs="Arial"/>
          <w:sz w:val="21"/>
          <w:szCs w:val="21"/>
        </w:rPr>
        <w:t>0410</w:t>
      </w:r>
      <w:r w:rsidR="00811296" w:rsidRPr="00CF1CF7">
        <w:rPr>
          <w:rFonts w:ascii="Arial" w:hAnsi="Arial" w:cs="Arial"/>
          <w:sz w:val="21"/>
          <w:szCs w:val="21"/>
        </w:rPr>
        <w:t>门竣</w:t>
      </w:r>
      <w:r w:rsidR="00811296" w:rsidRPr="00CF1CF7">
        <w:rPr>
          <w:rFonts w:ascii="Arial" w:hAnsi="Arial" w:cs="Arial"/>
          <w:sz w:val="21"/>
          <w:szCs w:val="21"/>
        </w:rPr>
        <w:t>2022</w:t>
      </w:r>
      <w:r w:rsidR="00811296" w:rsidRPr="00CF1CF7">
        <w:rPr>
          <w:rFonts w:ascii="Arial" w:hAnsi="Arial" w:cs="Arial"/>
          <w:sz w:val="21"/>
          <w:szCs w:val="21"/>
        </w:rPr>
        <w:t>（建）</w:t>
      </w:r>
      <w:r w:rsidR="00811296" w:rsidRPr="00CF1CF7">
        <w:rPr>
          <w:rFonts w:ascii="Arial" w:hAnsi="Arial" w:cs="Arial"/>
          <w:sz w:val="21"/>
          <w:szCs w:val="21"/>
        </w:rPr>
        <w:t>0009</w:t>
      </w:r>
      <w:r w:rsidR="00811296" w:rsidRPr="00CF1CF7">
        <w:rPr>
          <w:rFonts w:ascii="Arial" w:hAnsi="Arial" w:cs="Arial"/>
          <w:sz w:val="21"/>
          <w:szCs w:val="21"/>
        </w:rPr>
        <w:t>号、</w:t>
      </w:r>
      <w:r w:rsidR="00811296" w:rsidRPr="00CF1CF7">
        <w:rPr>
          <w:rFonts w:ascii="Arial" w:hAnsi="Arial" w:cs="Arial"/>
          <w:sz w:val="21"/>
          <w:szCs w:val="21"/>
        </w:rPr>
        <w:t>0442</w:t>
      </w:r>
      <w:r w:rsidR="00811296" w:rsidRPr="00CF1CF7">
        <w:rPr>
          <w:rFonts w:ascii="Arial" w:hAnsi="Arial" w:cs="Arial"/>
          <w:sz w:val="21"/>
          <w:szCs w:val="21"/>
        </w:rPr>
        <w:t>门竣</w:t>
      </w:r>
      <w:r w:rsidR="00811296" w:rsidRPr="00CF1CF7">
        <w:rPr>
          <w:rFonts w:ascii="Arial" w:hAnsi="Arial" w:cs="Arial"/>
          <w:sz w:val="21"/>
          <w:szCs w:val="21"/>
        </w:rPr>
        <w:t>2022</w:t>
      </w:r>
      <w:r w:rsidR="00811296" w:rsidRPr="00CF1CF7">
        <w:rPr>
          <w:rFonts w:ascii="Arial" w:hAnsi="Arial" w:cs="Arial"/>
          <w:sz w:val="21"/>
          <w:szCs w:val="21"/>
        </w:rPr>
        <w:t>（建）</w:t>
      </w:r>
      <w:r w:rsidR="00811296" w:rsidRPr="00CF1CF7">
        <w:rPr>
          <w:rFonts w:ascii="Arial" w:hAnsi="Arial" w:cs="Arial"/>
          <w:sz w:val="21"/>
          <w:szCs w:val="21"/>
        </w:rPr>
        <w:t>0011</w:t>
      </w:r>
      <w:r w:rsidR="00811296" w:rsidRPr="00CF1CF7">
        <w:rPr>
          <w:rFonts w:ascii="Arial" w:hAnsi="Arial" w:cs="Arial"/>
          <w:sz w:val="21"/>
          <w:szCs w:val="21"/>
        </w:rPr>
        <w:t>号</w:t>
      </w:r>
      <w:r w:rsidRPr="00CF1CF7">
        <w:rPr>
          <w:rFonts w:ascii="Arial" w:hAnsi="Arial" w:cs="Arial"/>
          <w:sz w:val="21"/>
          <w:szCs w:val="21"/>
        </w:rPr>
        <w:t>]</w:t>
      </w:r>
      <w:r w:rsidRPr="00CF1CF7">
        <w:rPr>
          <w:rFonts w:ascii="Arial" w:hAnsi="Arial" w:cs="Arial"/>
          <w:sz w:val="21"/>
          <w:szCs w:val="21"/>
        </w:rPr>
        <w:t>复印件</w:t>
      </w:r>
    </w:p>
    <w:p w14:paraId="4B26520E" w14:textId="395CB927" w:rsidR="000E12A2" w:rsidRPr="00CF1CF7" w:rsidRDefault="000E12A2" w:rsidP="00784014">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9.</w:t>
      </w:r>
      <w:r w:rsidR="00304C6A" w:rsidRPr="00CF1CF7">
        <w:rPr>
          <w:rFonts w:ascii="Arial" w:hAnsi="Arial" w:cs="Arial"/>
          <w:sz w:val="21"/>
          <w:szCs w:val="21"/>
        </w:rPr>
        <w:t>《诺德彩园共有产权住房房源表》</w:t>
      </w:r>
      <w:r w:rsidRPr="00CF1CF7">
        <w:rPr>
          <w:rFonts w:ascii="Arial" w:hAnsi="Arial" w:cs="Arial"/>
          <w:sz w:val="21"/>
          <w:szCs w:val="21"/>
        </w:rPr>
        <w:t>复印件</w:t>
      </w:r>
    </w:p>
    <w:p w14:paraId="1826B92E" w14:textId="77777777" w:rsidR="006424A9" w:rsidRPr="00CF1CF7" w:rsidRDefault="000E12A2"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11</w:t>
      </w:r>
      <w:r w:rsidR="006424A9" w:rsidRPr="00CF1CF7">
        <w:rPr>
          <w:rFonts w:ascii="Arial" w:hAnsi="Arial" w:cs="Arial"/>
          <w:sz w:val="21"/>
          <w:szCs w:val="21"/>
        </w:rPr>
        <w:t>.</w:t>
      </w:r>
      <w:r w:rsidR="006424A9" w:rsidRPr="00CF1CF7">
        <w:rPr>
          <w:rFonts w:ascii="Arial" w:hAnsi="Arial" w:cs="Arial"/>
          <w:sz w:val="21"/>
          <w:szCs w:val="21"/>
        </w:rPr>
        <w:t>估价委托方《营业执照（副本）》复印件</w:t>
      </w:r>
    </w:p>
    <w:p w14:paraId="209AE83D"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（四）评估专业人员实地查勘的有关资料</w:t>
      </w:r>
    </w:p>
    <w:p w14:paraId="71CC2D6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28"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525655426"/>
      <w:r w:rsidRPr="00CF1CF7">
        <w:rPr>
          <w:rFonts w:eastAsia="宋体"/>
          <w:kern w:val="2"/>
          <w:sz w:val="21"/>
          <w:szCs w:val="21"/>
        </w:rPr>
        <w:t>九、估价方法</w:t>
      </w:r>
      <w:bookmarkEnd w:id="28"/>
      <w:bookmarkEnd w:id="29"/>
    </w:p>
    <w:p w14:paraId="1E1996D6" w14:textId="593614AC"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、《关于发布《北京市公共租赁住房项目市场租金评估技术指引》的通知》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w:t>
      </w:r>
      <w:r w:rsidRPr="00CF1CF7">
        <w:rPr>
          <w:rFonts w:ascii="Arial" w:hAnsi="Arial" w:cs="Arial"/>
          <w:sz w:val="21"/>
          <w:szCs w:val="21"/>
        </w:rPr>
        <w:lastRenderedPageBreak/>
        <w:t>格水平。</w:t>
      </w:r>
    </w:p>
    <w:p w14:paraId="56BC5799" w14:textId="77777777" w:rsidR="006424A9" w:rsidRPr="00CF1CF7" w:rsidRDefault="006424A9" w:rsidP="006424A9">
      <w:pPr>
        <w:pStyle w:val="10"/>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0"/>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0"/>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254618FF" w14:textId="77777777"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Pr="00CF1CF7">
        <w:rPr>
          <w:rFonts w:ascii="Arial" w:hAnsi="Arial" w:cs="Arial"/>
          <w:sz w:val="21"/>
          <w:szCs w:val="21"/>
        </w:rPr>
        <w:t xml:space="preserve"> </w:t>
      </w:r>
    </w:p>
    <w:p w14:paraId="0D39BEF7"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168225822"/>
      <w:bookmarkStart w:id="31" w:name="_Toc525655427"/>
      <w:r w:rsidRPr="00CF1CF7">
        <w:rPr>
          <w:rFonts w:eastAsia="宋体"/>
          <w:kern w:val="2"/>
          <w:sz w:val="21"/>
          <w:szCs w:val="21"/>
        </w:rPr>
        <w:br w:type="page"/>
      </w:r>
      <w:r w:rsidRPr="00CF1CF7">
        <w:rPr>
          <w:rFonts w:eastAsia="宋体"/>
          <w:kern w:val="2"/>
          <w:sz w:val="21"/>
          <w:szCs w:val="21"/>
        </w:rPr>
        <w:lastRenderedPageBreak/>
        <w:t>十、估价结果</w:t>
      </w:r>
      <w:bookmarkEnd w:id="30"/>
      <w:bookmarkEnd w:id="31"/>
    </w:p>
    <w:p w14:paraId="7B5FB26A" w14:textId="7DEEABD5" w:rsidR="006424A9" w:rsidRPr="00CF1CF7" w:rsidRDefault="00F7703C"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0B1B4A" w:rsidRPr="00CF1CF7">
        <w:rPr>
          <w:rFonts w:ascii="Arial" w:hAnsi="Arial" w:cs="Arial"/>
          <w:sz w:val="21"/>
          <w:szCs w:val="21"/>
        </w:rPr>
        <w:t>2022</w:t>
      </w:r>
      <w:r w:rsidR="000B1B4A" w:rsidRPr="00CF1CF7">
        <w:rPr>
          <w:rFonts w:ascii="Arial" w:hAnsi="Arial" w:cs="Arial"/>
          <w:sz w:val="21"/>
          <w:szCs w:val="21"/>
        </w:rPr>
        <w:t>年</w:t>
      </w:r>
      <w:r w:rsidR="000B1B4A" w:rsidRPr="00CF1CF7">
        <w:rPr>
          <w:rFonts w:ascii="Arial" w:hAnsi="Arial" w:cs="Arial"/>
          <w:sz w:val="21"/>
          <w:szCs w:val="21"/>
        </w:rPr>
        <w:t>10</w:t>
      </w:r>
      <w:r w:rsidR="000B1B4A" w:rsidRPr="00CF1CF7">
        <w:rPr>
          <w:rFonts w:ascii="Arial" w:hAnsi="Arial" w:cs="Arial"/>
          <w:sz w:val="21"/>
          <w:szCs w:val="21"/>
        </w:rPr>
        <w:t>月</w:t>
      </w:r>
      <w:r w:rsidR="000B1B4A" w:rsidRPr="00CF1CF7">
        <w:rPr>
          <w:rFonts w:ascii="Arial" w:hAnsi="Arial" w:cs="Arial"/>
          <w:sz w:val="21"/>
          <w:szCs w:val="21"/>
        </w:rPr>
        <w:t>21</w:t>
      </w:r>
      <w:r w:rsidR="000B1B4A" w:rsidRPr="00CF1CF7">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r w:rsidR="006424A9" w:rsidRPr="00CF1CF7">
        <w:rPr>
          <w:rFonts w:ascii="Arial" w:hAnsi="Arial" w:cs="Arial"/>
          <w:sz w:val="21"/>
          <w:szCs w:val="21"/>
        </w:rPr>
        <w:t xml:space="preserve"> </w:t>
      </w:r>
    </w:p>
    <w:p w14:paraId="214C7E8D" w14:textId="32025687"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203A00" w:rsidRPr="00CF1CF7">
        <w:rPr>
          <w:rFonts w:ascii="Arial" w:hAnsi="Arial" w:cs="Arial" w:hint="eastAsia"/>
          <w:b/>
          <w:bCs/>
          <w:sz w:val="21"/>
          <w:szCs w:val="21"/>
        </w:rPr>
        <w:t>53</w:t>
      </w:r>
      <w:r w:rsidRPr="00CF1CF7">
        <w:rPr>
          <w:rFonts w:ascii="Arial" w:hAnsi="Arial" w:cs="Arial"/>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0808FE44" w:rsidR="004077FC" w:rsidRPr="00CF1CF7"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2" w:name="_Toc168225824"/>
      <w:bookmarkStart w:id="33" w:name="_Toc525655428"/>
      <w:r w:rsidRPr="00CF1CF7">
        <w:rPr>
          <w:rFonts w:eastAsia="宋体"/>
          <w:kern w:val="2"/>
          <w:sz w:val="21"/>
          <w:szCs w:val="21"/>
        </w:rPr>
        <w:t>十</w:t>
      </w:r>
      <w:bookmarkEnd w:id="32"/>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33"/>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CF1CF7" w:rsidRPr="00CF1CF7" w14:paraId="4BFB2A9F"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00B5167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陈</w:t>
            </w:r>
            <w:r w:rsidRPr="00CF1CF7">
              <w:rPr>
                <w:rFonts w:ascii="Arial" w:hAnsi="Arial" w:cs="Arial"/>
                <w:sz w:val="21"/>
                <w:szCs w:val="21"/>
              </w:rPr>
              <w:t xml:space="preserve">  </w:t>
            </w:r>
            <w:r w:rsidRPr="00CF1CF7">
              <w:rPr>
                <w:rFonts w:ascii="Arial" w:hAnsi="Arial" w:cs="Arial"/>
                <w:sz w:val="21"/>
                <w:szCs w:val="21"/>
              </w:rPr>
              <w:t>颖</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1120060040</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E02259" w:rsidRPr="00CF1CF7" w:rsidRDefault="00E02259">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E02259" w:rsidRPr="00CF1CF7" w:rsidRDefault="00E02259">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CF1CF7" w:rsidRPr="00CF1CF7" w14:paraId="67E14389"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7D9EF1B2"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叶</w:t>
            </w:r>
            <w:r w:rsidRPr="00CF1CF7">
              <w:rPr>
                <w:rFonts w:ascii="Arial" w:hAnsi="Arial" w:cs="Arial"/>
                <w:sz w:val="21"/>
                <w:szCs w:val="21"/>
              </w:rPr>
              <w:t xml:space="preserve">  </w:t>
            </w:r>
            <w:r w:rsidRPr="00CF1CF7">
              <w:rPr>
                <w:rFonts w:ascii="Arial" w:hAnsi="Arial" w:cs="Arial"/>
                <w:sz w:val="21"/>
                <w:szCs w:val="21"/>
              </w:rPr>
              <w:t>凌</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77777777" w:rsidR="00E02259" w:rsidRPr="00CF1CF7" w:rsidRDefault="00E02259">
            <w:pPr>
              <w:tabs>
                <w:tab w:val="left" w:pos="5160"/>
              </w:tabs>
              <w:overflowPunct w:val="0"/>
              <w:rPr>
                <w:rFonts w:ascii="Arial" w:hAnsi="Arial" w:cs="Arial"/>
                <w:sz w:val="21"/>
                <w:szCs w:val="21"/>
              </w:rPr>
            </w:pPr>
            <w:r w:rsidRPr="00CF1CF7">
              <w:rPr>
                <w:rFonts w:ascii="Arial" w:eastAsia="方正黑体简体" w:hAnsi="Arial" w:cs="Arial"/>
                <w:sz w:val="21"/>
                <w:szCs w:val="21"/>
              </w:rPr>
              <w:t>1119970111</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E02259" w:rsidRPr="00CF1CF7" w:rsidRDefault="00E02259">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E02259" w:rsidRPr="00CF1CF7" w:rsidRDefault="00E02259">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CF1CF7" w:rsidRPr="00CF1CF7" w14:paraId="498E4159" w14:textId="7777777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14:paraId="47E8D05C" w14:textId="77777777" w:rsidR="00E02259" w:rsidRPr="00CF1CF7" w:rsidRDefault="00E02259">
            <w:pPr>
              <w:tabs>
                <w:tab w:val="left" w:pos="5160"/>
              </w:tabs>
              <w:overflowPunct w:val="0"/>
              <w:rPr>
                <w:rFonts w:ascii="Arial" w:hAnsi="Arial" w:cs="Arial"/>
                <w:b/>
                <w:kern w:val="2"/>
                <w:sz w:val="21"/>
                <w:szCs w:val="21"/>
              </w:rPr>
            </w:pPr>
            <w:r w:rsidRPr="00CF1CF7">
              <w:rPr>
                <w:rFonts w:ascii="Arial" w:hAnsi="Arial" w:cs="Arial"/>
                <w:b/>
                <w:kern w:val="2"/>
                <w:sz w:val="21"/>
                <w:szCs w:val="21"/>
              </w:rPr>
              <w:t>其他评估专业人员</w:t>
            </w:r>
            <w:r w:rsidRPr="00CF1CF7">
              <w:rPr>
                <w:rFonts w:ascii="Arial" w:hAnsi="Arial" w:cs="Arial"/>
                <w:b/>
                <w:kern w:val="2"/>
                <w:sz w:val="21"/>
                <w:szCs w:val="21"/>
              </w:rPr>
              <w:t xml:space="preserve"> </w:t>
            </w:r>
          </w:p>
        </w:tc>
      </w:tr>
      <w:tr w:rsidR="00CF1CF7" w:rsidRPr="00CF1CF7" w14:paraId="57902A55" w14:textId="7777777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716DCAB2"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1C0606ED"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kern w:val="2"/>
                <w:sz w:val="21"/>
                <w:szCs w:val="21"/>
              </w:rPr>
              <w:t>相关资格或职称</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2E447A1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40D26A4"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E02259" w:rsidRPr="00CF1CF7" w14:paraId="6C2BF464"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50B4E707" w14:textId="64A31E97" w:rsidR="00E02259" w:rsidRPr="00CF1CF7" w:rsidRDefault="00784014" w:rsidP="00784014">
            <w:pPr>
              <w:tabs>
                <w:tab w:val="left" w:pos="5160"/>
              </w:tabs>
              <w:overflowPunct w:val="0"/>
              <w:rPr>
                <w:rFonts w:ascii="Arial" w:hAnsi="Arial" w:cs="Arial"/>
                <w:sz w:val="21"/>
                <w:szCs w:val="21"/>
              </w:rPr>
            </w:pPr>
            <w:r w:rsidRPr="00CF1CF7">
              <w:rPr>
                <w:rFonts w:ascii="Arial" w:hAnsi="Arial" w:cs="Arial"/>
                <w:sz w:val="21"/>
                <w:szCs w:val="21"/>
              </w:rPr>
              <w:t>黄</w:t>
            </w:r>
            <w:r w:rsidRPr="00CF1CF7">
              <w:rPr>
                <w:rFonts w:ascii="Arial" w:hAnsi="Arial" w:cs="Arial" w:hint="eastAsia"/>
                <w:sz w:val="21"/>
                <w:szCs w:val="21"/>
              </w:rPr>
              <w:t xml:space="preserve">  </w:t>
            </w:r>
            <w:r w:rsidRPr="00CF1CF7">
              <w:rPr>
                <w:rFonts w:ascii="Arial" w:hAnsi="Arial" w:cs="Arial"/>
                <w:sz w:val="21"/>
                <w:szCs w:val="21"/>
              </w:rPr>
              <w:t>英</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470FE3D0"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w:t>
            </w:r>
          </w:p>
        </w:tc>
        <w:tc>
          <w:tcPr>
            <w:tcW w:w="2774" w:type="dxa"/>
            <w:tcBorders>
              <w:top w:val="single" w:sz="2" w:space="0" w:color="404040"/>
              <w:left w:val="single" w:sz="2" w:space="0" w:color="404040"/>
              <w:bottom w:val="single" w:sz="2" w:space="0" w:color="404040"/>
              <w:right w:val="single" w:sz="2" w:space="0" w:color="404040"/>
            </w:tcBorders>
            <w:vAlign w:val="center"/>
          </w:tcPr>
          <w:p w14:paraId="47A38E76" w14:textId="77777777" w:rsidR="00E02259" w:rsidRPr="00CF1CF7" w:rsidRDefault="00E02259">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689D0DEC" w14:textId="77777777" w:rsidR="00E02259" w:rsidRPr="00CF1CF7" w:rsidRDefault="00E02259">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 xml:space="preserve">  </w:t>
            </w: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4" w:name="_Toc525655429"/>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34"/>
    </w:p>
    <w:p w14:paraId="1C5BA0C3" w14:textId="0CDB2682" w:rsidR="00423270" w:rsidRPr="00CF1CF7" w:rsidRDefault="000B1B4A" w:rsidP="00A1005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2022</w:t>
      </w:r>
      <w:r w:rsidRPr="00CF1CF7">
        <w:rPr>
          <w:rFonts w:ascii="Arial" w:hAnsi="Arial" w:cs="Arial"/>
          <w:sz w:val="21"/>
          <w:szCs w:val="21"/>
        </w:rPr>
        <w:t>年</w:t>
      </w:r>
      <w:r w:rsidRPr="00CF1CF7">
        <w:rPr>
          <w:rFonts w:ascii="Arial" w:hAnsi="Arial" w:cs="Arial"/>
          <w:sz w:val="21"/>
          <w:szCs w:val="21"/>
        </w:rPr>
        <w:t>10</w:t>
      </w:r>
      <w:r w:rsidRPr="00CF1CF7">
        <w:rPr>
          <w:rFonts w:ascii="Arial" w:hAnsi="Arial" w:cs="Arial"/>
          <w:sz w:val="21"/>
          <w:szCs w:val="21"/>
        </w:rPr>
        <w:t>月</w:t>
      </w:r>
      <w:r w:rsidRPr="00CF1CF7">
        <w:rPr>
          <w:rFonts w:ascii="Arial" w:hAnsi="Arial" w:cs="Arial"/>
          <w:sz w:val="21"/>
          <w:szCs w:val="21"/>
        </w:rPr>
        <w:t>21</w:t>
      </w:r>
      <w:r w:rsidRPr="00CF1CF7">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68225825"/>
      <w:bookmarkStart w:id="36" w:name="_Toc525655430"/>
      <w:r w:rsidRPr="00CF1CF7">
        <w:rPr>
          <w:rFonts w:eastAsia="宋体"/>
          <w:kern w:val="2"/>
          <w:sz w:val="21"/>
          <w:szCs w:val="21"/>
        </w:rPr>
        <w:lastRenderedPageBreak/>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35"/>
      <w:bookmarkEnd w:id="36"/>
      <w:r w:rsidR="002547BD" w:rsidRPr="00CF1CF7">
        <w:rPr>
          <w:rFonts w:eastAsia="宋体"/>
          <w:kern w:val="2"/>
          <w:sz w:val="21"/>
          <w:szCs w:val="21"/>
        </w:rPr>
        <w:t xml:space="preserve">  </w:t>
      </w:r>
    </w:p>
    <w:p w14:paraId="1F03660E" w14:textId="7E86DACA" w:rsidR="002547BD" w:rsidRPr="00CF1CF7" w:rsidRDefault="00E02259" w:rsidP="00A1005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202</w:t>
      </w:r>
      <w:r w:rsidR="00F7703C" w:rsidRPr="00CF1CF7">
        <w:rPr>
          <w:rFonts w:ascii="Arial" w:hAnsi="Arial" w:cs="Arial" w:hint="eastAsia"/>
          <w:sz w:val="21"/>
          <w:szCs w:val="21"/>
        </w:rPr>
        <w:t>2</w:t>
      </w:r>
      <w:r w:rsidRPr="00CF1CF7">
        <w:rPr>
          <w:rFonts w:ascii="Arial" w:hAnsi="Arial" w:cs="Arial"/>
          <w:sz w:val="21"/>
          <w:szCs w:val="21"/>
        </w:rPr>
        <w:t>年</w:t>
      </w:r>
      <w:r w:rsidR="00784014" w:rsidRPr="00CF1CF7">
        <w:rPr>
          <w:rFonts w:ascii="Arial" w:hAnsi="Arial" w:cs="Arial" w:hint="eastAsia"/>
          <w:sz w:val="21"/>
          <w:szCs w:val="21"/>
        </w:rPr>
        <w:t>10</w:t>
      </w:r>
      <w:r w:rsidRPr="00CF1CF7">
        <w:rPr>
          <w:rFonts w:ascii="Arial" w:hAnsi="Arial" w:cs="Arial"/>
          <w:sz w:val="21"/>
          <w:szCs w:val="21"/>
        </w:rPr>
        <w:t>月</w:t>
      </w:r>
      <w:r w:rsidR="00784014" w:rsidRPr="00CF1CF7">
        <w:rPr>
          <w:rFonts w:ascii="Arial" w:hAnsi="Arial" w:cs="Arial" w:hint="eastAsia"/>
          <w:sz w:val="21"/>
          <w:szCs w:val="21"/>
        </w:rPr>
        <w:t>21</w:t>
      </w:r>
      <w:r w:rsidRPr="00CF1CF7">
        <w:rPr>
          <w:rFonts w:ascii="Arial" w:hAnsi="Arial" w:cs="Arial"/>
          <w:sz w:val="21"/>
          <w:szCs w:val="21"/>
        </w:rPr>
        <w:t>日</w:t>
      </w:r>
      <w:r w:rsidR="00F86A25" w:rsidRPr="00CF1CF7">
        <w:rPr>
          <w:rFonts w:ascii="Arial" w:hAnsi="Arial" w:cs="Arial"/>
          <w:sz w:val="21"/>
          <w:szCs w:val="21"/>
        </w:rPr>
        <w:t>至</w:t>
      </w:r>
      <w:r w:rsidR="000B1B4A" w:rsidRPr="00CF1CF7">
        <w:rPr>
          <w:rFonts w:ascii="Arial" w:hAnsi="Arial" w:cs="Arial"/>
          <w:sz w:val="21"/>
          <w:szCs w:val="21"/>
        </w:rPr>
        <w:t>2022</w:t>
      </w:r>
      <w:r w:rsidR="000B1B4A" w:rsidRPr="00CF1CF7">
        <w:rPr>
          <w:rFonts w:ascii="Arial" w:hAnsi="Arial" w:cs="Arial"/>
          <w:sz w:val="21"/>
          <w:szCs w:val="21"/>
        </w:rPr>
        <w:t>年</w:t>
      </w:r>
      <w:r w:rsidR="00784014" w:rsidRPr="00CF1CF7">
        <w:rPr>
          <w:rFonts w:ascii="Arial" w:hAnsi="Arial" w:cs="Arial" w:hint="eastAsia"/>
          <w:sz w:val="21"/>
          <w:szCs w:val="21"/>
        </w:rPr>
        <w:t>11</w:t>
      </w:r>
      <w:r w:rsidR="000B1B4A" w:rsidRPr="00CF1CF7">
        <w:rPr>
          <w:rFonts w:ascii="Arial" w:hAnsi="Arial" w:cs="Arial"/>
          <w:sz w:val="21"/>
          <w:szCs w:val="21"/>
        </w:rPr>
        <w:t>月</w:t>
      </w:r>
      <w:r w:rsidR="00784014" w:rsidRPr="00CF1CF7">
        <w:rPr>
          <w:rFonts w:ascii="Arial" w:hAnsi="Arial" w:cs="Arial" w:hint="eastAsia"/>
          <w:sz w:val="21"/>
          <w:szCs w:val="21"/>
        </w:rPr>
        <w:t>9</w:t>
      </w:r>
      <w:r w:rsidR="000B1B4A" w:rsidRPr="00CF1CF7">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A10059">
          <w:headerReference w:type="default" r:id="rId20"/>
          <w:footerReference w:type="even" r:id="rId21"/>
          <w:footerReference w:type="default" r:id="rId22"/>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37" w:name="_Toc525655431"/>
      <w:r w:rsidRPr="00CF1CF7">
        <w:rPr>
          <w:rFonts w:eastAsia="方正黑体简体"/>
          <w:b w:val="0"/>
          <w:kern w:val="2"/>
          <w:sz w:val="32"/>
          <w:szCs w:val="32"/>
        </w:rPr>
        <w:lastRenderedPageBreak/>
        <w:t>估价技术报告</w:t>
      </w:r>
      <w:bookmarkEnd w:id="37"/>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38" w:name="_Toc525655432"/>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38"/>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39" w:name="_Toc525655433"/>
      <w:r w:rsidRPr="00CF1CF7">
        <w:rPr>
          <w:rFonts w:eastAsia="宋体"/>
          <w:kern w:val="2"/>
          <w:sz w:val="21"/>
          <w:szCs w:val="21"/>
        </w:rPr>
        <w:t>（一）区位状况分析</w:t>
      </w:r>
      <w:bookmarkEnd w:id="39"/>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517305EC" w14:textId="4D40F589"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w:t>
      </w:r>
      <w:r w:rsidR="001D1D64" w:rsidRPr="00CF1CF7">
        <w:rPr>
          <w:rFonts w:ascii="Arial" w:hAnsi="Arial" w:cs="Arial"/>
          <w:sz w:val="21"/>
          <w:szCs w:val="21"/>
        </w:rPr>
        <w:t>位于</w:t>
      </w:r>
      <w:r w:rsidR="007742A4" w:rsidRPr="00CF1CF7">
        <w:rPr>
          <w:rFonts w:ascii="Arial" w:hAnsi="Arial" w:cs="Arial" w:hint="eastAsia"/>
          <w:kern w:val="2"/>
          <w:sz w:val="21"/>
          <w:szCs w:val="21"/>
        </w:rPr>
        <w:t>北京市门头沟区永定镇曹各庄桥户营村</w:t>
      </w:r>
      <w:r w:rsidR="007742A4" w:rsidRPr="00CF1CF7">
        <w:rPr>
          <w:rFonts w:ascii="Arial" w:hAnsi="Arial" w:cs="Arial" w:hint="eastAsia"/>
          <w:kern w:val="2"/>
          <w:sz w:val="21"/>
          <w:szCs w:val="21"/>
        </w:rPr>
        <w:t xml:space="preserve"> MC00-0016-063 </w:t>
      </w:r>
      <w:r w:rsidR="007742A4" w:rsidRPr="00CF1CF7">
        <w:rPr>
          <w:rFonts w:ascii="Arial" w:hAnsi="Arial" w:cs="Arial" w:hint="eastAsia"/>
          <w:kern w:val="2"/>
          <w:sz w:val="21"/>
          <w:szCs w:val="21"/>
        </w:rPr>
        <w:t>地块</w:t>
      </w:r>
      <w:r w:rsidR="007742A4" w:rsidRPr="00CF1CF7">
        <w:rPr>
          <w:rFonts w:ascii="Arial" w:hAnsi="Arial" w:cs="Arial" w:hint="eastAsia"/>
          <w:kern w:val="2"/>
          <w:sz w:val="21"/>
          <w:szCs w:val="21"/>
        </w:rPr>
        <w:t xml:space="preserve"> </w:t>
      </w:r>
      <w:r w:rsidR="007742A4" w:rsidRPr="00CF1CF7">
        <w:rPr>
          <w:rFonts w:ascii="Arial" w:hAnsi="Arial" w:cs="Arial" w:hint="eastAsia"/>
          <w:kern w:val="2"/>
          <w:sz w:val="21"/>
          <w:szCs w:val="21"/>
        </w:rPr>
        <w:t>、</w:t>
      </w:r>
      <w:r w:rsidR="007742A4" w:rsidRPr="00CF1CF7">
        <w:rPr>
          <w:rFonts w:ascii="Arial" w:hAnsi="Arial" w:cs="Arial" w:hint="eastAsia"/>
          <w:kern w:val="2"/>
          <w:sz w:val="21"/>
          <w:szCs w:val="21"/>
        </w:rPr>
        <w:t xml:space="preserve">MC00-0016-064 </w:t>
      </w:r>
      <w:r w:rsidR="007742A4" w:rsidRPr="00CF1CF7">
        <w:rPr>
          <w:rFonts w:ascii="Arial" w:hAnsi="Arial" w:cs="Arial" w:hint="eastAsia"/>
          <w:kern w:val="2"/>
          <w:sz w:val="21"/>
          <w:szCs w:val="21"/>
        </w:rPr>
        <w:t>地块</w:t>
      </w:r>
      <w:r w:rsidRPr="00CF1CF7">
        <w:rPr>
          <w:rFonts w:ascii="Arial" w:hAnsi="Arial" w:cs="Arial"/>
          <w:sz w:val="21"/>
          <w:szCs w:val="21"/>
        </w:rPr>
        <w:t>，</w:t>
      </w:r>
      <w:r w:rsidR="00782CFC" w:rsidRPr="00CF1CF7">
        <w:rPr>
          <w:rFonts w:ascii="Arial" w:hAnsi="Arial" w:cs="Arial"/>
          <w:sz w:val="21"/>
          <w:szCs w:val="21"/>
        </w:rPr>
        <w:t>估价对象所属项目</w:t>
      </w:r>
      <w:r w:rsidR="00780DA6" w:rsidRPr="00CF1CF7">
        <w:rPr>
          <w:rFonts w:ascii="Arial" w:hAnsi="Arial" w:cs="Arial" w:hint="eastAsia"/>
          <w:sz w:val="21"/>
          <w:szCs w:val="21"/>
        </w:rPr>
        <w:t>西</w:t>
      </w:r>
      <w:r w:rsidR="002D6685" w:rsidRPr="00CF1CF7">
        <w:rPr>
          <w:rFonts w:ascii="Arial" w:hAnsi="Arial" w:cs="Arial"/>
          <w:sz w:val="21"/>
          <w:szCs w:val="21"/>
        </w:rPr>
        <w:t>侧紧邻</w:t>
      </w:r>
      <w:r w:rsidR="009E76CE" w:rsidRPr="00CF1CF7">
        <w:rPr>
          <w:rFonts w:ascii="Arial" w:hAnsi="Arial" w:cs="Arial" w:hint="eastAsia"/>
          <w:sz w:val="21"/>
          <w:szCs w:val="21"/>
        </w:rPr>
        <w:t>新城大街</w:t>
      </w:r>
      <w:r w:rsidR="001D1D64" w:rsidRPr="00CF1CF7">
        <w:rPr>
          <w:rFonts w:ascii="Arial" w:hAnsi="Arial" w:cs="Arial"/>
          <w:sz w:val="21"/>
          <w:szCs w:val="21"/>
        </w:rPr>
        <w:t>，</w:t>
      </w:r>
      <w:r w:rsidR="00780DA6" w:rsidRPr="00CF1CF7">
        <w:rPr>
          <w:rFonts w:ascii="Arial" w:hAnsi="Arial" w:cs="Arial" w:hint="eastAsia"/>
          <w:sz w:val="21"/>
          <w:szCs w:val="21"/>
        </w:rPr>
        <w:t>东侧</w:t>
      </w:r>
      <w:r w:rsidR="009E76CE" w:rsidRPr="00CF1CF7">
        <w:rPr>
          <w:rFonts w:ascii="Arial" w:hAnsi="Arial" w:cs="Arial" w:hint="eastAsia"/>
          <w:sz w:val="21"/>
          <w:szCs w:val="21"/>
        </w:rPr>
        <w:t>距离西六环路约</w:t>
      </w:r>
      <w:r w:rsidR="009E76CE" w:rsidRPr="00CF1CF7">
        <w:rPr>
          <w:rFonts w:ascii="Arial" w:hAnsi="Arial" w:cs="Arial" w:hint="eastAsia"/>
          <w:sz w:val="21"/>
          <w:szCs w:val="21"/>
        </w:rPr>
        <w:t>1.2</w:t>
      </w:r>
      <w:r w:rsidR="009E76CE" w:rsidRPr="00CF1CF7">
        <w:rPr>
          <w:rFonts w:ascii="Arial" w:hAnsi="Arial" w:cs="Arial" w:hint="eastAsia"/>
          <w:sz w:val="21"/>
          <w:szCs w:val="21"/>
        </w:rPr>
        <w:t>公里</w:t>
      </w:r>
      <w:r w:rsidR="00780DA6" w:rsidRPr="00CF1CF7">
        <w:rPr>
          <w:rFonts w:ascii="Arial" w:hAnsi="Arial" w:cs="Arial" w:hint="eastAsia"/>
          <w:sz w:val="21"/>
          <w:szCs w:val="21"/>
        </w:rPr>
        <w:t>，</w:t>
      </w:r>
      <w:r w:rsidRPr="00CF1CF7">
        <w:rPr>
          <w:rFonts w:ascii="Arial" w:hAnsi="Arial" w:cs="Arial"/>
          <w:sz w:val="21"/>
          <w:szCs w:val="21"/>
        </w:rPr>
        <w:t>土地级别属于北京市基准地价居住类</w:t>
      </w:r>
      <w:r w:rsidR="0049055E" w:rsidRPr="00CF1CF7">
        <w:rPr>
          <w:rFonts w:ascii="Arial" w:hAnsi="Arial" w:cs="Arial"/>
          <w:sz w:val="21"/>
          <w:szCs w:val="21"/>
        </w:rPr>
        <w:t>七</w:t>
      </w:r>
      <w:r w:rsidR="00DB52C1" w:rsidRPr="00CF1CF7">
        <w:rPr>
          <w:rFonts w:ascii="Arial" w:hAnsi="Arial" w:cs="Arial"/>
          <w:sz w:val="21"/>
          <w:szCs w:val="21"/>
        </w:rPr>
        <w:t>级</w:t>
      </w:r>
      <w:r w:rsidR="00DB52C1" w:rsidRPr="00CF1CF7">
        <w:rPr>
          <w:rFonts w:ascii="Arial" w:hAnsi="Arial" w:cs="Arial"/>
          <w:sz w:val="21"/>
          <w:szCs w:val="21"/>
        </w:rPr>
        <w:t>VII</w:t>
      </w:r>
      <w:r w:rsidR="00780DA6" w:rsidRPr="00CF1CF7">
        <w:rPr>
          <w:rFonts w:ascii="Arial" w:hAnsi="Arial" w:cs="Arial"/>
          <w:sz w:val="21"/>
          <w:szCs w:val="21"/>
        </w:rPr>
        <w:t>-</w:t>
      </w:r>
      <w:r w:rsidR="00DB52C1" w:rsidRPr="00CF1CF7">
        <w:rPr>
          <w:rFonts w:ascii="Arial" w:hAnsi="Arial" w:cs="Arial"/>
          <w:sz w:val="21"/>
          <w:szCs w:val="21"/>
        </w:rPr>
        <w:t>门</w:t>
      </w:r>
      <w:r w:rsidR="00780DA6" w:rsidRPr="00CF1CF7">
        <w:rPr>
          <w:rFonts w:ascii="Arial" w:hAnsi="Arial" w:cs="Arial"/>
          <w:sz w:val="21"/>
          <w:szCs w:val="21"/>
        </w:rPr>
        <w:t>1</w:t>
      </w:r>
      <w:r w:rsidR="00780DA6" w:rsidRPr="00CF1CF7">
        <w:rPr>
          <w:rFonts w:ascii="Arial" w:hAnsi="Arial" w:cs="Arial"/>
          <w:sz w:val="21"/>
          <w:szCs w:val="21"/>
        </w:rPr>
        <w:t>区片</w:t>
      </w:r>
      <w:r w:rsidR="001D1D64" w:rsidRPr="00CF1CF7">
        <w:rPr>
          <w:rFonts w:ascii="Arial" w:hAnsi="Arial" w:cs="Arial"/>
          <w:sz w:val="21"/>
          <w:szCs w:val="21"/>
        </w:rPr>
        <w:t>，</w:t>
      </w:r>
      <w:r w:rsidRPr="00CF1CF7">
        <w:rPr>
          <w:rFonts w:ascii="Arial" w:hAnsi="Arial" w:cs="Arial"/>
          <w:sz w:val="21"/>
          <w:szCs w:val="21"/>
        </w:rPr>
        <w:t>地理位置状况</w:t>
      </w:r>
      <w:r w:rsidR="00F6651A" w:rsidRPr="00CF1CF7">
        <w:rPr>
          <w:rFonts w:ascii="Arial" w:hAnsi="Arial" w:cs="Arial"/>
          <w:sz w:val="21"/>
          <w:szCs w:val="21"/>
        </w:rPr>
        <w:t>较好</w:t>
      </w:r>
      <w:r w:rsidRPr="00CF1CF7">
        <w:rPr>
          <w:rFonts w:ascii="Arial" w:hAnsi="Arial" w:cs="Arial"/>
          <w:sz w:val="21"/>
          <w:szCs w:val="21"/>
        </w:rPr>
        <w:t>。</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7F7C1C14" w:rsidR="00357B62" w:rsidRPr="00CF1CF7" w:rsidRDefault="00963C90" w:rsidP="00963C90">
      <w:pPr>
        <w:spacing w:line="480" w:lineRule="auto"/>
        <w:ind w:firstLineChars="200" w:firstLine="420"/>
        <w:jc w:val="both"/>
        <w:rPr>
          <w:rFonts w:ascii="Arial" w:hAnsi="Arial" w:cs="Arial"/>
          <w:sz w:val="21"/>
          <w:szCs w:val="21"/>
        </w:rPr>
      </w:pPr>
      <w:r w:rsidRPr="00CF1CF7">
        <w:rPr>
          <w:rFonts w:ascii="Arial" w:hAnsi="Arial" w:cs="Arial"/>
          <w:sz w:val="21"/>
          <w:szCs w:val="21"/>
        </w:rPr>
        <w:t>周边有</w:t>
      </w:r>
      <w:r w:rsidR="008B6683" w:rsidRPr="00CF1CF7">
        <w:rPr>
          <w:rFonts w:ascii="Arial" w:hAnsi="Arial" w:cs="Arial" w:hint="eastAsia"/>
          <w:sz w:val="21"/>
          <w:szCs w:val="21"/>
        </w:rPr>
        <w:t>西长安壹号、合景领汇长安、惠康家园、永兴住宅小区、迎晖南苑、华润悦景湾</w:t>
      </w:r>
      <w:r w:rsidRPr="00CF1CF7">
        <w:rPr>
          <w:rFonts w:ascii="Arial" w:hAnsi="Arial" w:cs="Arial"/>
          <w:sz w:val="21"/>
          <w:szCs w:val="21"/>
        </w:rPr>
        <w:t>等居住小区，居住小区规模较大，入住率较高，综合评价居住区成熟度较好。</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5BCD53D9" w:rsidR="00547B57" w:rsidRPr="00CF1CF7" w:rsidRDefault="008B6683" w:rsidP="008B6683">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估价对象所属项目西侧紧邻城市主干道——新城大街，周边有公交车站（桥户营、新石路口），停靠线路有</w:t>
      </w:r>
      <w:r w:rsidRPr="00CF1CF7">
        <w:rPr>
          <w:rFonts w:ascii="Arial" w:hAnsi="Arial" w:cs="Arial" w:hint="eastAsia"/>
          <w:sz w:val="21"/>
          <w:szCs w:val="21"/>
        </w:rPr>
        <w:t>M25</w:t>
      </w:r>
      <w:r w:rsidRPr="00CF1CF7">
        <w:rPr>
          <w:rFonts w:ascii="Arial" w:hAnsi="Arial" w:cs="Arial" w:hint="eastAsia"/>
          <w:sz w:val="21"/>
          <w:szCs w:val="21"/>
        </w:rPr>
        <w:t>路、</w:t>
      </w:r>
      <w:r w:rsidRPr="00CF1CF7">
        <w:rPr>
          <w:rFonts w:ascii="Arial" w:hAnsi="Arial" w:cs="Arial" w:hint="eastAsia"/>
          <w:sz w:val="21"/>
          <w:szCs w:val="21"/>
        </w:rPr>
        <w:t>M41</w:t>
      </w:r>
      <w:r w:rsidRPr="00CF1CF7">
        <w:rPr>
          <w:rFonts w:ascii="Arial" w:hAnsi="Arial" w:cs="Arial" w:hint="eastAsia"/>
          <w:sz w:val="21"/>
          <w:szCs w:val="21"/>
        </w:rPr>
        <w:t>路、</w:t>
      </w:r>
      <w:r w:rsidRPr="00CF1CF7">
        <w:rPr>
          <w:rFonts w:ascii="Arial" w:hAnsi="Arial" w:cs="Arial" w:hint="eastAsia"/>
          <w:sz w:val="21"/>
          <w:szCs w:val="21"/>
        </w:rPr>
        <w:t>M43</w:t>
      </w:r>
      <w:r w:rsidRPr="00CF1CF7">
        <w:rPr>
          <w:rFonts w:ascii="Arial" w:hAnsi="Arial" w:cs="Arial" w:hint="eastAsia"/>
          <w:sz w:val="21"/>
          <w:szCs w:val="21"/>
        </w:rPr>
        <w:t>路、</w:t>
      </w:r>
      <w:r w:rsidRPr="00CF1CF7">
        <w:rPr>
          <w:rFonts w:ascii="Arial" w:hAnsi="Arial" w:cs="Arial" w:hint="eastAsia"/>
          <w:sz w:val="21"/>
          <w:szCs w:val="21"/>
        </w:rPr>
        <w:t>903</w:t>
      </w:r>
      <w:r w:rsidRPr="00CF1CF7">
        <w:rPr>
          <w:rFonts w:ascii="Arial" w:hAnsi="Arial" w:cs="Arial" w:hint="eastAsia"/>
          <w:sz w:val="21"/>
          <w:szCs w:val="21"/>
        </w:rPr>
        <w:t>路等公交线路，距地铁</w:t>
      </w:r>
      <w:r w:rsidRPr="00CF1CF7">
        <w:rPr>
          <w:rFonts w:ascii="Arial" w:hAnsi="Arial" w:cs="Arial" w:hint="eastAsia"/>
          <w:sz w:val="21"/>
          <w:szCs w:val="21"/>
        </w:rPr>
        <w:t>S1</w:t>
      </w:r>
      <w:r w:rsidRPr="00CF1CF7">
        <w:rPr>
          <w:rFonts w:ascii="Arial" w:hAnsi="Arial" w:cs="Arial" w:hint="eastAsia"/>
          <w:sz w:val="21"/>
          <w:szCs w:val="21"/>
        </w:rPr>
        <w:t>号线（桥户营站）约</w:t>
      </w:r>
      <w:r w:rsidRPr="00CF1CF7">
        <w:rPr>
          <w:rFonts w:ascii="Arial" w:hAnsi="Arial" w:cs="Arial" w:hint="eastAsia"/>
          <w:sz w:val="21"/>
          <w:szCs w:val="21"/>
        </w:rPr>
        <w:t>300</w:t>
      </w:r>
      <w:r w:rsidRPr="00CF1CF7">
        <w:rPr>
          <w:rFonts w:ascii="Arial" w:hAnsi="Arial" w:cs="Arial" w:hint="eastAsia"/>
          <w:sz w:val="21"/>
          <w:szCs w:val="21"/>
        </w:rPr>
        <w:t>米，综合评价交通便捷度较好</w:t>
      </w:r>
      <w:r w:rsidR="00547B57" w:rsidRPr="00CF1CF7">
        <w:rPr>
          <w:rFonts w:ascii="Arial" w:hAnsi="Arial" w:cs="Arial"/>
          <w:sz w:val="21"/>
          <w:szCs w:val="21"/>
        </w:rPr>
        <w:t>。</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28DDD968" w14:textId="7458E659" w:rsidR="00357B62" w:rsidRPr="00CF1CF7" w:rsidRDefault="00F164BF" w:rsidP="00D5370E">
      <w:pPr>
        <w:spacing w:line="480" w:lineRule="auto"/>
        <w:ind w:firstLineChars="200" w:firstLine="420"/>
        <w:jc w:val="both"/>
        <w:rPr>
          <w:rFonts w:ascii="Arial" w:hAnsi="Arial" w:cs="Arial"/>
          <w:sz w:val="21"/>
          <w:szCs w:val="21"/>
        </w:rPr>
      </w:pPr>
      <w:r w:rsidRPr="00CF1CF7">
        <w:rPr>
          <w:rFonts w:ascii="Arial" w:hAnsi="Arial" w:cs="Arial"/>
          <w:sz w:val="21"/>
          <w:szCs w:val="21"/>
        </w:rPr>
        <w:t>以估价对象为中心</w:t>
      </w:r>
      <w:r w:rsidRPr="00CF1CF7">
        <w:rPr>
          <w:rFonts w:ascii="Arial" w:hAnsi="Arial" w:cs="Arial"/>
          <w:sz w:val="21"/>
          <w:szCs w:val="21"/>
        </w:rPr>
        <w:t>3</w:t>
      </w:r>
      <w:r w:rsidRPr="00CF1CF7">
        <w:rPr>
          <w:rFonts w:ascii="Arial" w:hAnsi="Arial" w:cs="Arial"/>
          <w:sz w:val="21"/>
          <w:szCs w:val="21"/>
        </w:rPr>
        <w:t>公里范围内</w:t>
      </w:r>
      <w:r w:rsidR="00963C90" w:rsidRPr="00CF1CF7">
        <w:rPr>
          <w:rFonts w:ascii="Arial" w:hAnsi="Arial" w:cs="Arial"/>
          <w:sz w:val="21"/>
          <w:szCs w:val="21"/>
        </w:rPr>
        <w:t>有</w:t>
      </w:r>
      <w:r w:rsidR="008B6683" w:rsidRPr="00CF1CF7">
        <w:rPr>
          <w:rFonts w:ascii="Arial" w:hAnsi="Arial" w:cs="Arial" w:hint="eastAsia"/>
          <w:sz w:val="21"/>
          <w:szCs w:val="21"/>
        </w:rPr>
        <w:t>绿海运动公园</w:t>
      </w:r>
      <w:r w:rsidR="00F27863" w:rsidRPr="00CF1CF7">
        <w:rPr>
          <w:rFonts w:ascii="Arial" w:hAnsi="Arial" w:cs="Arial"/>
          <w:sz w:val="21"/>
          <w:szCs w:val="21"/>
        </w:rPr>
        <w:t>等自然景观，绿化面积较大，自然与人环境较好。</w:t>
      </w:r>
    </w:p>
    <w:p w14:paraId="61EA20E1" w14:textId="77777777"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6DFC371F"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估价对象所处区域目前已拥有完善的基础设施配套保障，区内大部分区域基础设施配套目前可达到</w:t>
      </w:r>
      <w:r w:rsidRPr="00CF1CF7">
        <w:rPr>
          <w:rFonts w:ascii="Arial" w:hAnsi="Arial" w:cs="Arial"/>
          <w:sz w:val="21"/>
          <w:szCs w:val="21"/>
        </w:rPr>
        <w:t>“</w:t>
      </w:r>
      <w:r w:rsidR="00B03EF5" w:rsidRPr="00CF1CF7">
        <w:rPr>
          <w:rFonts w:ascii="Arial" w:hAnsi="Arial" w:cs="Arial"/>
          <w:sz w:val="21"/>
          <w:szCs w:val="21"/>
        </w:rPr>
        <w:t>七</w:t>
      </w:r>
      <w:r w:rsidRPr="00CF1CF7">
        <w:rPr>
          <w:rFonts w:ascii="Arial" w:hAnsi="Arial" w:cs="Arial"/>
          <w:sz w:val="21"/>
          <w:szCs w:val="21"/>
        </w:rPr>
        <w:t>通</w:t>
      </w:r>
      <w:r w:rsidRPr="00CF1CF7">
        <w:rPr>
          <w:rFonts w:ascii="Arial" w:hAnsi="Arial" w:cs="Arial"/>
          <w:sz w:val="21"/>
          <w:szCs w:val="21"/>
        </w:rPr>
        <w:t>”</w:t>
      </w:r>
      <w:r w:rsidR="00547B57" w:rsidRPr="00CF1CF7">
        <w:rPr>
          <w:rFonts w:ascii="Arial" w:hAnsi="Arial" w:cs="Arial"/>
          <w:sz w:val="21"/>
          <w:szCs w:val="21"/>
        </w:rPr>
        <w:t>（通路、通电、通讯、供水、排水</w:t>
      </w:r>
      <w:r w:rsidR="00B03EF5" w:rsidRPr="00CF1CF7">
        <w:rPr>
          <w:rFonts w:ascii="Arial" w:hAnsi="Arial" w:cs="Arial"/>
          <w:sz w:val="21"/>
          <w:szCs w:val="21"/>
        </w:rPr>
        <w:t>、通暖、通燃气</w:t>
      </w:r>
      <w:r w:rsidR="00390B30" w:rsidRPr="00CF1CF7">
        <w:rPr>
          <w:rFonts w:ascii="Arial" w:hAnsi="Arial" w:cs="Arial"/>
          <w:sz w:val="21"/>
          <w:szCs w:val="21"/>
        </w:rPr>
        <w:t>）条件，且保证程度</w:t>
      </w:r>
      <w:r w:rsidRPr="00CF1CF7">
        <w:rPr>
          <w:rFonts w:ascii="Arial" w:hAnsi="Arial" w:cs="Arial"/>
          <w:sz w:val="21"/>
          <w:szCs w:val="21"/>
        </w:rPr>
        <w:t>高。</w:t>
      </w:r>
    </w:p>
    <w:p w14:paraId="7FDB82DD" w14:textId="77777777"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Pr="00CF1CF7">
        <w:rPr>
          <w:rFonts w:ascii="Arial" w:hAnsi="Arial" w:cs="Arial"/>
          <w:sz w:val="21"/>
          <w:szCs w:val="21"/>
        </w:rPr>
        <w:t>公共配套设施状况</w:t>
      </w:r>
    </w:p>
    <w:p w14:paraId="233859FD" w14:textId="3D4851CD" w:rsidR="00F27863" w:rsidRPr="00CF1CF7" w:rsidRDefault="00F27863" w:rsidP="00F27863">
      <w:pPr>
        <w:spacing w:line="480" w:lineRule="auto"/>
        <w:ind w:firstLineChars="200" w:firstLine="420"/>
        <w:jc w:val="both"/>
        <w:rPr>
          <w:rFonts w:ascii="Arial" w:hAnsi="Arial" w:cs="Arial"/>
          <w:sz w:val="21"/>
          <w:szCs w:val="21"/>
        </w:rPr>
      </w:pPr>
      <w:bookmarkStart w:id="40" w:name="_Toc525655434"/>
      <w:r w:rsidRPr="00CF1CF7">
        <w:rPr>
          <w:rFonts w:ascii="Arial" w:hAnsi="Arial" w:cs="Arial"/>
          <w:sz w:val="21"/>
          <w:szCs w:val="21"/>
        </w:rPr>
        <w:t>估价对象所在区域周边</w:t>
      </w:r>
      <w:r w:rsidRPr="00CF1CF7">
        <w:rPr>
          <w:rFonts w:ascii="Arial" w:hAnsi="Arial" w:cs="Arial"/>
          <w:sz w:val="21"/>
          <w:szCs w:val="21"/>
        </w:rPr>
        <w:t>2</w:t>
      </w:r>
      <w:r w:rsidRPr="00CF1CF7">
        <w:rPr>
          <w:rFonts w:ascii="Arial" w:hAnsi="Arial" w:cs="Arial"/>
          <w:sz w:val="21"/>
          <w:szCs w:val="21"/>
        </w:rPr>
        <w:t>公里范围内有</w:t>
      </w:r>
      <w:r w:rsidR="008B6683" w:rsidRPr="00CF1CF7">
        <w:rPr>
          <w:rFonts w:ascii="Arial" w:hAnsi="Arial" w:cs="Arial" w:hint="eastAsia"/>
          <w:sz w:val="21"/>
          <w:szCs w:val="21"/>
        </w:rPr>
        <w:t>北京长安天街、物美超市</w:t>
      </w:r>
      <w:r w:rsidRPr="00CF1CF7">
        <w:rPr>
          <w:rFonts w:ascii="Arial" w:hAnsi="Arial" w:cs="Arial" w:hint="eastAsia"/>
          <w:sz w:val="21"/>
          <w:szCs w:val="21"/>
        </w:rPr>
        <w:t>等</w:t>
      </w:r>
      <w:r w:rsidR="00883FEC" w:rsidRPr="00CF1CF7">
        <w:rPr>
          <w:rFonts w:ascii="Arial" w:hAnsi="Arial" w:cs="Arial" w:hint="eastAsia"/>
          <w:sz w:val="21"/>
          <w:szCs w:val="21"/>
        </w:rPr>
        <w:t>商业场所；</w:t>
      </w:r>
      <w:r w:rsidR="008B6683" w:rsidRPr="00CF1CF7">
        <w:rPr>
          <w:rFonts w:ascii="Arial" w:hAnsi="Arial" w:cs="Arial" w:hint="eastAsia"/>
          <w:sz w:val="21"/>
          <w:szCs w:val="21"/>
        </w:rPr>
        <w:t>首师大附中永定分校、北京八中、大峪第一小学、博雅学园幼儿园、门头沟第五幼儿园</w:t>
      </w:r>
      <w:r w:rsidRPr="00CF1CF7">
        <w:rPr>
          <w:rFonts w:ascii="Arial" w:hAnsi="Arial" w:cs="Arial"/>
          <w:sz w:val="21"/>
          <w:szCs w:val="21"/>
        </w:rPr>
        <w:t>等教育</w:t>
      </w:r>
      <w:r w:rsidR="005E4B68" w:rsidRPr="00CF1CF7">
        <w:rPr>
          <w:rFonts w:ascii="Arial" w:hAnsi="Arial" w:cs="Arial" w:hint="eastAsia"/>
          <w:sz w:val="21"/>
          <w:szCs w:val="21"/>
        </w:rPr>
        <w:t>机构</w:t>
      </w:r>
      <w:r w:rsidRPr="00CF1CF7">
        <w:rPr>
          <w:rFonts w:ascii="Arial" w:hAnsi="Arial" w:cs="Arial"/>
          <w:sz w:val="21"/>
          <w:szCs w:val="21"/>
        </w:rPr>
        <w:t>；</w:t>
      </w:r>
      <w:r w:rsidR="008B6683" w:rsidRPr="00CF1CF7">
        <w:rPr>
          <w:rFonts w:ascii="Arial" w:hAnsi="Arial" w:cs="Arial" w:hint="eastAsia"/>
          <w:sz w:val="21"/>
          <w:szCs w:val="21"/>
        </w:rPr>
        <w:t>门头沟区妇幼保健院、永定镇社区卫生服务中心</w:t>
      </w:r>
      <w:r w:rsidR="00883FEC" w:rsidRPr="00CF1CF7">
        <w:rPr>
          <w:rFonts w:ascii="Arial" w:hAnsi="Arial" w:cs="Arial"/>
          <w:sz w:val="21"/>
          <w:szCs w:val="21"/>
        </w:rPr>
        <w:t>等医疗设施；</w:t>
      </w:r>
      <w:r w:rsidR="008B6683" w:rsidRPr="00CF1CF7">
        <w:rPr>
          <w:rFonts w:ascii="Arial" w:hAnsi="Arial" w:cs="Arial" w:hint="eastAsia"/>
          <w:sz w:val="21"/>
          <w:szCs w:val="21"/>
        </w:rPr>
        <w:t>中国工商银行、招商银行、北京农商银行</w:t>
      </w:r>
      <w:r w:rsidRPr="00CF1CF7">
        <w:rPr>
          <w:rFonts w:ascii="Arial" w:hAnsi="Arial" w:cs="Arial"/>
          <w:sz w:val="21"/>
          <w:szCs w:val="21"/>
        </w:rPr>
        <w:t>等</w:t>
      </w:r>
      <w:r w:rsidR="003550F2" w:rsidRPr="00CF1CF7">
        <w:rPr>
          <w:rFonts w:ascii="Arial" w:hAnsi="Arial" w:cs="Arial"/>
          <w:sz w:val="21"/>
          <w:szCs w:val="21"/>
        </w:rPr>
        <w:t>金融机构</w:t>
      </w:r>
      <w:r w:rsidRPr="00CF1CF7">
        <w:rPr>
          <w:rFonts w:ascii="Arial" w:hAnsi="Arial" w:cs="Arial"/>
          <w:sz w:val="21"/>
          <w:szCs w:val="21"/>
        </w:rPr>
        <w:t>，公共配套设施状况较好。</w:t>
      </w:r>
    </w:p>
    <w:p w14:paraId="43E10292" w14:textId="77777777" w:rsidR="00357B62" w:rsidRPr="00CF1CF7" w:rsidRDefault="00F27863" w:rsidP="00F27863">
      <w:pPr>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综上，估价对象地理位置状况较好，居住社区成熟度较好，交通便捷度较好，环境状况较好，区内大部分区域基础设施配套目前可达到</w:t>
      </w:r>
      <w:r w:rsidRPr="00CF1CF7">
        <w:rPr>
          <w:rFonts w:ascii="Arial" w:hAnsi="Arial" w:cs="Arial"/>
          <w:sz w:val="21"/>
          <w:szCs w:val="21"/>
        </w:rPr>
        <w:t>“</w:t>
      </w:r>
      <w:r w:rsidRPr="00CF1CF7">
        <w:rPr>
          <w:rFonts w:ascii="Arial" w:hAnsi="Arial" w:cs="Arial"/>
          <w:sz w:val="21"/>
          <w:szCs w:val="21"/>
        </w:rPr>
        <w:t>七通</w:t>
      </w:r>
      <w:r w:rsidRPr="00CF1CF7">
        <w:rPr>
          <w:rFonts w:ascii="Arial" w:hAnsi="Arial" w:cs="Arial"/>
          <w:sz w:val="21"/>
          <w:szCs w:val="21"/>
        </w:rPr>
        <w:t>”</w:t>
      </w:r>
      <w:r w:rsidRPr="00CF1CF7">
        <w:rPr>
          <w:rFonts w:ascii="Arial" w:hAnsi="Arial" w:cs="Arial"/>
          <w:sz w:val="21"/>
          <w:szCs w:val="21"/>
        </w:rPr>
        <w:t>，公共配套设施状况较好。区域规划无特殊限制。总体评价影响估价对象的区位条件较好</w:t>
      </w:r>
      <w:bookmarkEnd w:id="40"/>
      <w:r w:rsidR="006F524A" w:rsidRPr="00CF1CF7">
        <w:rPr>
          <w:rFonts w:ascii="Arial" w:hAnsi="Arial" w:cs="Arial"/>
          <w:sz w:val="21"/>
          <w:szCs w:val="21"/>
        </w:rPr>
        <w:t>。</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1" w:name="_Toc525655435"/>
      <w:r w:rsidRPr="00CF1CF7">
        <w:rPr>
          <w:rFonts w:eastAsia="宋体"/>
          <w:kern w:val="2"/>
          <w:sz w:val="21"/>
          <w:szCs w:val="21"/>
        </w:rPr>
        <w:t>（</w:t>
      </w:r>
      <w:r w:rsidR="00357B62" w:rsidRPr="00CF1CF7">
        <w:rPr>
          <w:rFonts w:eastAsia="宋体"/>
          <w:kern w:val="2"/>
          <w:sz w:val="21"/>
          <w:szCs w:val="21"/>
        </w:rPr>
        <w:t>二</w:t>
      </w:r>
      <w:r w:rsidRPr="00CF1CF7">
        <w:rPr>
          <w:rFonts w:eastAsia="宋体"/>
          <w:kern w:val="2"/>
          <w:sz w:val="21"/>
          <w:szCs w:val="21"/>
        </w:rPr>
        <w:t>）实物状况分析</w:t>
      </w:r>
      <w:bookmarkEnd w:id="41"/>
    </w:p>
    <w:p w14:paraId="06AC4BFE" w14:textId="6EA173EE"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883FEC" w:rsidRPr="00CF1CF7">
        <w:rPr>
          <w:rFonts w:ascii="Arial" w:hAnsi="Arial" w:cs="Arial" w:hint="eastAsia"/>
          <w:kern w:val="2"/>
          <w:sz w:val="21"/>
          <w:szCs w:val="21"/>
        </w:rPr>
        <w:t>北京市</w:t>
      </w:r>
      <w:r w:rsidR="00187828" w:rsidRPr="00CF1CF7">
        <w:rPr>
          <w:rFonts w:ascii="Arial" w:hAnsi="Arial" w:cs="Arial" w:hint="eastAsia"/>
          <w:kern w:val="2"/>
          <w:sz w:val="21"/>
          <w:szCs w:val="21"/>
        </w:rPr>
        <w:t>门头沟区永定镇曹各庄桥户营村</w:t>
      </w:r>
      <w:r w:rsidR="00187828" w:rsidRPr="00CF1CF7">
        <w:rPr>
          <w:rFonts w:ascii="Arial" w:hAnsi="Arial" w:cs="Arial" w:hint="eastAsia"/>
          <w:kern w:val="2"/>
          <w:sz w:val="21"/>
          <w:szCs w:val="21"/>
        </w:rPr>
        <w:t xml:space="preserve"> MC00-0016-063 </w:t>
      </w:r>
      <w:r w:rsidR="00187828" w:rsidRPr="00CF1CF7">
        <w:rPr>
          <w:rFonts w:ascii="Arial" w:hAnsi="Arial" w:cs="Arial" w:hint="eastAsia"/>
          <w:kern w:val="2"/>
          <w:sz w:val="21"/>
          <w:szCs w:val="21"/>
        </w:rPr>
        <w:t>地块</w:t>
      </w:r>
      <w:r w:rsidR="00187828" w:rsidRPr="00CF1CF7">
        <w:rPr>
          <w:rFonts w:ascii="Arial" w:hAnsi="Arial" w:cs="Arial" w:hint="eastAsia"/>
          <w:kern w:val="2"/>
          <w:sz w:val="21"/>
          <w:szCs w:val="21"/>
        </w:rPr>
        <w:t xml:space="preserve"> </w:t>
      </w:r>
      <w:r w:rsidR="00187828" w:rsidRPr="00CF1CF7">
        <w:rPr>
          <w:rFonts w:ascii="Arial" w:hAnsi="Arial" w:cs="Arial" w:hint="eastAsia"/>
          <w:kern w:val="2"/>
          <w:sz w:val="21"/>
          <w:szCs w:val="21"/>
        </w:rPr>
        <w:t>、</w:t>
      </w:r>
      <w:r w:rsidR="00187828" w:rsidRPr="00CF1CF7">
        <w:rPr>
          <w:rFonts w:ascii="Arial" w:hAnsi="Arial" w:cs="Arial" w:hint="eastAsia"/>
          <w:kern w:val="2"/>
          <w:sz w:val="21"/>
          <w:szCs w:val="21"/>
        </w:rPr>
        <w:t xml:space="preserve">MC00-0016-064 </w:t>
      </w:r>
      <w:r w:rsidR="00187828" w:rsidRPr="00CF1CF7">
        <w:rPr>
          <w:rFonts w:ascii="Arial" w:hAnsi="Arial" w:cs="Arial" w:hint="eastAsia"/>
          <w:kern w:val="2"/>
          <w:sz w:val="21"/>
          <w:szCs w:val="21"/>
        </w:rPr>
        <w:t>地块</w:t>
      </w:r>
      <w:r w:rsidR="00187828" w:rsidRPr="00CF1CF7">
        <w:rPr>
          <w:rFonts w:ascii="Arial" w:hAnsi="Arial" w:cs="Arial" w:hint="eastAsia"/>
          <w:kern w:val="2"/>
          <w:sz w:val="21"/>
          <w:szCs w:val="21"/>
        </w:rPr>
        <w:t xml:space="preserve"> </w:t>
      </w:r>
      <w:r w:rsidR="00F62CEB" w:rsidRPr="00CF1CF7">
        <w:rPr>
          <w:rFonts w:ascii="Arial" w:hAnsi="Arial" w:cs="Arial" w:hint="eastAsia"/>
          <w:kern w:val="2"/>
          <w:sz w:val="21"/>
          <w:szCs w:val="21"/>
        </w:rPr>
        <w:t>（诺德彩园）共</w:t>
      </w:r>
      <w:r w:rsidR="00F62CEB" w:rsidRPr="00CF1CF7">
        <w:rPr>
          <w:rFonts w:ascii="Arial" w:hAnsi="Arial" w:cs="Arial" w:hint="eastAsia"/>
          <w:kern w:val="2"/>
          <w:sz w:val="21"/>
          <w:szCs w:val="21"/>
        </w:rPr>
        <w:t>936</w:t>
      </w:r>
      <w:r w:rsidR="00F62CEB" w:rsidRPr="00CF1CF7">
        <w:rPr>
          <w:rFonts w:ascii="Arial" w:hAnsi="Arial" w:cs="Arial" w:hint="eastAsia"/>
          <w:kern w:val="2"/>
          <w:sz w:val="21"/>
          <w:szCs w:val="21"/>
        </w:rPr>
        <w:t>套</w:t>
      </w:r>
      <w:r w:rsidR="002448E4" w:rsidRPr="00CF1CF7">
        <w:rPr>
          <w:rFonts w:ascii="Arial" w:hAnsi="Arial" w:cs="Arial"/>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2C57F0" w:rsidRPr="00CF1CF7">
        <w:rPr>
          <w:rFonts w:ascii="Arial" w:hAnsi="Arial" w:cs="Arial" w:hint="eastAsia"/>
          <w:kern w:val="2"/>
          <w:sz w:val="21"/>
          <w:szCs w:val="21"/>
        </w:rPr>
        <w:t>北京中铁诺德东兴置业有限公司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515DA6" w:rsidRPr="00CF1CF7">
        <w:rPr>
          <w:rFonts w:ascii="Arial" w:hAnsi="Arial" w:cs="Arial" w:hint="eastAsia"/>
          <w:kern w:val="2"/>
          <w:sz w:val="21"/>
          <w:szCs w:val="21"/>
        </w:rPr>
        <w:t>81920.13</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0F6558" w:rsidRPr="00CF1CF7">
        <w:rPr>
          <w:rFonts w:ascii="Arial" w:hAnsi="Arial" w:cs="Arial"/>
          <w:kern w:val="2"/>
          <w:sz w:val="21"/>
          <w:szCs w:val="21"/>
        </w:rPr>
        <w:t>936</w:t>
      </w:r>
      <w:r w:rsidR="000F6558" w:rsidRPr="00CF1CF7">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5F2F8272" w14:textId="7D46924C" w:rsidR="00871B28" w:rsidRPr="00CF1CF7" w:rsidRDefault="00315918" w:rsidP="00871B28">
      <w:pPr>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根据</w:t>
      </w:r>
      <w:r w:rsidRPr="00CF1CF7">
        <w:rPr>
          <w:rFonts w:ascii="Arial" w:hAnsi="Arial" w:cs="Arial"/>
          <w:sz w:val="21"/>
          <w:szCs w:val="21"/>
        </w:rPr>
        <w:t>《国有建设用地使用权出让合同》</w:t>
      </w:r>
      <w:r w:rsidRPr="00CF1CF7">
        <w:rPr>
          <w:rFonts w:ascii="Arial" w:hAnsi="Arial" w:cs="Arial"/>
          <w:sz w:val="21"/>
          <w:szCs w:val="21"/>
        </w:rPr>
        <w:t>[</w:t>
      </w:r>
      <w:r w:rsidR="00811296" w:rsidRPr="00CF1CF7">
        <w:rPr>
          <w:rFonts w:ascii="Arial" w:hAnsi="Arial" w:cs="Arial"/>
          <w:sz w:val="21"/>
          <w:szCs w:val="21"/>
        </w:rPr>
        <w:t>电子监管号：</w:t>
      </w:r>
      <w:r w:rsidR="00811296" w:rsidRPr="00CF1CF7">
        <w:rPr>
          <w:rFonts w:ascii="Arial" w:hAnsi="Arial" w:cs="Arial"/>
          <w:sz w:val="21"/>
          <w:szCs w:val="21"/>
        </w:rPr>
        <w:t>1101002018B00710</w:t>
      </w:r>
      <w:r w:rsidRPr="00CF1CF7">
        <w:rPr>
          <w:rFonts w:ascii="Arial" w:hAnsi="Arial" w:cs="Arial"/>
          <w:sz w:val="21"/>
          <w:szCs w:val="21"/>
        </w:rPr>
        <w:t>]</w:t>
      </w:r>
      <w:r w:rsidRPr="00CF1CF7">
        <w:rPr>
          <w:rFonts w:ascii="Arial" w:hAnsi="Arial" w:cs="Arial"/>
          <w:sz w:val="21"/>
          <w:szCs w:val="21"/>
        </w:rPr>
        <w:t>及其补充协议</w:t>
      </w:r>
      <w:r w:rsidRPr="00CF1CF7">
        <w:rPr>
          <w:rFonts w:ascii="Arial" w:hAnsi="Arial" w:cs="Arial" w:hint="eastAsia"/>
          <w:sz w:val="21"/>
          <w:szCs w:val="21"/>
        </w:rPr>
        <w:t>第</w:t>
      </w:r>
      <w:r w:rsidR="000F6558" w:rsidRPr="00CF1CF7">
        <w:rPr>
          <w:rFonts w:ascii="Arial" w:hAnsi="Arial" w:cs="Arial" w:hint="eastAsia"/>
          <w:sz w:val="21"/>
          <w:szCs w:val="21"/>
        </w:rPr>
        <w:t>三十六</w:t>
      </w:r>
      <w:r w:rsidRPr="00CF1CF7">
        <w:rPr>
          <w:rFonts w:ascii="Arial" w:hAnsi="Arial" w:cs="Arial" w:hint="eastAsia"/>
          <w:sz w:val="21"/>
          <w:szCs w:val="21"/>
        </w:rPr>
        <w:t>条：“本次出让宗地居住建筑规模全部用于建设</w:t>
      </w:r>
      <w:r w:rsidRPr="00CF1CF7">
        <w:rPr>
          <w:rFonts w:ascii="Arial" w:hAnsi="Arial" w:cs="Arial"/>
          <w:sz w:val="21"/>
          <w:szCs w:val="21"/>
        </w:rPr>
        <w:t>’</w:t>
      </w:r>
      <w:r w:rsidRPr="00CF1CF7">
        <w:rPr>
          <w:rFonts w:ascii="Arial" w:hAnsi="Arial" w:cs="Arial" w:hint="eastAsia"/>
          <w:sz w:val="21"/>
          <w:szCs w:val="21"/>
        </w:rPr>
        <w:t>共有产权住房</w:t>
      </w:r>
      <w:r w:rsidRPr="00CF1CF7">
        <w:rPr>
          <w:rFonts w:ascii="Arial" w:hAnsi="Arial" w:cs="Arial"/>
          <w:sz w:val="21"/>
          <w:szCs w:val="21"/>
        </w:rPr>
        <w:t>’</w:t>
      </w:r>
      <w:r w:rsidRPr="00CF1CF7">
        <w:rPr>
          <w:rFonts w:ascii="Arial" w:hAnsi="Arial" w:cs="Arial" w:hint="eastAsia"/>
          <w:sz w:val="21"/>
          <w:szCs w:val="21"/>
        </w:rPr>
        <w:t>。”另</w:t>
      </w:r>
      <w:r w:rsidR="00883FEC" w:rsidRPr="00CF1CF7">
        <w:rPr>
          <w:rFonts w:ascii="Arial" w:hAnsi="Arial" w:cs="Arial"/>
          <w:kern w:val="2"/>
          <w:sz w:val="21"/>
          <w:szCs w:val="21"/>
        </w:rPr>
        <w:t>根据估价委托人提供的</w:t>
      </w:r>
      <w:r w:rsidR="00883FEC" w:rsidRPr="00CF1CF7">
        <w:rPr>
          <w:rFonts w:ascii="Arial" w:hAnsi="Arial" w:cs="Arial"/>
          <w:sz w:val="21"/>
          <w:szCs w:val="21"/>
        </w:rPr>
        <w:t>《不动产权证书》</w:t>
      </w:r>
      <w:r w:rsidR="00883FEC" w:rsidRPr="00CF1CF7">
        <w:rPr>
          <w:rFonts w:ascii="Arial" w:hAnsi="Arial" w:cs="Arial"/>
          <w:sz w:val="21"/>
          <w:szCs w:val="21"/>
        </w:rPr>
        <w:t>[</w:t>
      </w:r>
      <w:r w:rsidR="002C57F0" w:rsidRPr="00CF1CF7">
        <w:rPr>
          <w:rFonts w:ascii="Arial" w:hAnsi="Arial" w:cs="Arial"/>
          <w:sz w:val="21"/>
          <w:szCs w:val="21"/>
        </w:rPr>
        <w:t>京（</w:t>
      </w:r>
      <w:r w:rsidR="002C57F0" w:rsidRPr="00CF1CF7">
        <w:rPr>
          <w:rFonts w:ascii="Arial" w:hAnsi="Arial" w:cs="Arial"/>
          <w:sz w:val="21"/>
          <w:szCs w:val="21"/>
        </w:rPr>
        <w:t>2018</w:t>
      </w:r>
      <w:r w:rsidR="002C57F0" w:rsidRPr="00CF1CF7">
        <w:rPr>
          <w:rFonts w:ascii="Arial" w:hAnsi="Arial" w:cs="Arial"/>
          <w:sz w:val="21"/>
          <w:szCs w:val="21"/>
        </w:rPr>
        <w:t>）门不动产权第</w:t>
      </w:r>
      <w:r w:rsidR="002C57F0" w:rsidRPr="00CF1CF7">
        <w:rPr>
          <w:rFonts w:ascii="Arial" w:hAnsi="Arial" w:cs="Arial"/>
          <w:sz w:val="21"/>
          <w:szCs w:val="21"/>
        </w:rPr>
        <w:t>0000022</w:t>
      </w:r>
      <w:r w:rsidR="002C57F0" w:rsidRPr="00CF1CF7">
        <w:rPr>
          <w:rFonts w:ascii="Arial" w:hAnsi="Arial" w:cs="Arial"/>
          <w:sz w:val="21"/>
          <w:szCs w:val="21"/>
        </w:rPr>
        <w:t>、</w:t>
      </w:r>
      <w:r w:rsidR="002C57F0" w:rsidRPr="00CF1CF7">
        <w:rPr>
          <w:rFonts w:ascii="Arial" w:hAnsi="Arial" w:cs="Arial"/>
          <w:sz w:val="21"/>
          <w:szCs w:val="21"/>
        </w:rPr>
        <w:t>0000023</w:t>
      </w:r>
      <w:r w:rsidR="002C57F0" w:rsidRPr="00CF1CF7">
        <w:rPr>
          <w:rFonts w:ascii="Arial" w:hAnsi="Arial" w:cs="Arial"/>
          <w:sz w:val="21"/>
          <w:szCs w:val="21"/>
        </w:rPr>
        <w:t>号</w:t>
      </w:r>
      <w:r w:rsidR="00883FEC" w:rsidRPr="00CF1CF7">
        <w:rPr>
          <w:rFonts w:ascii="Arial" w:hAnsi="Arial" w:cs="Arial"/>
          <w:sz w:val="21"/>
          <w:szCs w:val="21"/>
        </w:rPr>
        <w:t>]</w:t>
      </w:r>
      <w:r w:rsidR="00883FEC" w:rsidRPr="00CF1CF7">
        <w:rPr>
          <w:rFonts w:ascii="Arial" w:hAnsi="Arial" w:cs="Arial"/>
          <w:sz w:val="21"/>
          <w:szCs w:val="21"/>
        </w:rPr>
        <w:t>复印件</w:t>
      </w:r>
      <w:r w:rsidR="00883FEC" w:rsidRPr="00CF1CF7">
        <w:rPr>
          <w:rFonts w:ascii="Arial" w:hAnsi="Arial" w:cs="Arial"/>
        </w:rPr>
        <w:t>，</w:t>
      </w:r>
      <w:r w:rsidR="00883FEC" w:rsidRPr="00CF1CF7">
        <w:rPr>
          <w:rFonts w:ascii="Arial" w:hAnsi="Arial" w:cs="Arial"/>
          <w:kern w:val="2"/>
          <w:sz w:val="21"/>
          <w:szCs w:val="21"/>
        </w:rPr>
        <w:t>估价对象权利人为</w:t>
      </w:r>
      <w:r w:rsidR="002C57F0" w:rsidRPr="00CF1CF7">
        <w:rPr>
          <w:rFonts w:ascii="Arial" w:hAnsi="Arial" w:cs="Arial" w:hint="eastAsia"/>
          <w:kern w:val="2"/>
          <w:sz w:val="21"/>
          <w:szCs w:val="21"/>
        </w:rPr>
        <w:t>北京中铁诺德东兴置业有限公司</w:t>
      </w:r>
      <w:r w:rsidR="00883FEC" w:rsidRPr="00CF1CF7">
        <w:rPr>
          <w:rFonts w:ascii="Arial" w:hAnsi="Arial" w:cs="Arial"/>
          <w:kern w:val="2"/>
          <w:sz w:val="21"/>
          <w:szCs w:val="21"/>
        </w:rPr>
        <w:t>，共有情况为</w:t>
      </w:r>
      <w:r w:rsidR="00883FEC" w:rsidRPr="00CF1CF7">
        <w:rPr>
          <w:rFonts w:ascii="Arial" w:hAnsi="Arial" w:cs="Arial" w:hint="eastAsia"/>
          <w:kern w:val="2"/>
          <w:sz w:val="21"/>
          <w:szCs w:val="21"/>
        </w:rPr>
        <w:t>单独所有</w:t>
      </w:r>
      <w:r w:rsidR="00883FEC" w:rsidRPr="00CF1CF7">
        <w:rPr>
          <w:rFonts w:ascii="Arial" w:hAnsi="Arial" w:cs="Arial"/>
          <w:kern w:val="2"/>
          <w:sz w:val="21"/>
          <w:szCs w:val="21"/>
        </w:rPr>
        <w:t>，坐落为</w:t>
      </w:r>
      <w:r w:rsidR="00883FEC" w:rsidRPr="00CF1CF7">
        <w:rPr>
          <w:rFonts w:ascii="Arial" w:hAnsi="Arial" w:cs="Arial" w:hint="eastAsia"/>
          <w:kern w:val="2"/>
          <w:sz w:val="21"/>
          <w:szCs w:val="21"/>
        </w:rPr>
        <w:t>北京市</w:t>
      </w:r>
      <w:r w:rsidR="00811296" w:rsidRPr="00CF1CF7">
        <w:rPr>
          <w:rFonts w:ascii="Arial" w:hAnsi="Arial" w:cs="Arial" w:hint="eastAsia"/>
          <w:kern w:val="2"/>
          <w:sz w:val="21"/>
          <w:szCs w:val="21"/>
        </w:rPr>
        <w:t>门头沟区</w:t>
      </w:r>
      <w:r w:rsidR="007742A4" w:rsidRPr="00CF1CF7">
        <w:rPr>
          <w:rFonts w:ascii="Arial" w:hAnsi="Arial" w:cs="Arial" w:hint="eastAsia"/>
          <w:kern w:val="2"/>
          <w:sz w:val="21"/>
          <w:szCs w:val="21"/>
        </w:rPr>
        <w:t>永定镇曹各庄桥户营村</w:t>
      </w:r>
      <w:r w:rsidR="007742A4" w:rsidRPr="00CF1CF7">
        <w:rPr>
          <w:rFonts w:ascii="Arial" w:hAnsi="Arial" w:cs="Arial" w:hint="eastAsia"/>
          <w:kern w:val="2"/>
          <w:sz w:val="21"/>
          <w:szCs w:val="21"/>
        </w:rPr>
        <w:t xml:space="preserve"> MC00-0016-063 </w:t>
      </w:r>
      <w:r w:rsidR="007742A4" w:rsidRPr="00CF1CF7">
        <w:rPr>
          <w:rFonts w:ascii="Arial" w:hAnsi="Arial" w:cs="Arial" w:hint="eastAsia"/>
          <w:kern w:val="2"/>
          <w:sz w:val="21"/>
          <w:szCs w:val="21"/>
        </w:rPr>
        <w:t>地块</w:t>
      </w:r>
      <w:r w:rsidR="007742A4" w:rsidRPr="00CF1CF7">
        <w:rPr>
          <w:rFonts w:ascii="Arial" w:hAnsi="Arial" w:cs="Arial" w:hint="eastAsia"/>
          <w:kern w:val="2"/>
          <w:sz w:val="21"/>
          <w:szCs w:val="21"/>
        </w:rPr>
        <w:t xml:space="preserve"> </w:t>
      </w:r>
      <w:r w:rsidR="007742A4" w:rsidRPr="00CF1CF7">
        <w:rPr>
          <w:rFonts w:ascii="Arial" w:hAnsi="Arial" w:cs="Arial" w:hint="eastAsia"/>
          <w:kern w:val="2"/>
          <w:sz w:val="21"/>
          <w:szCs w:val="21"/>
        </w:rPr>
        <w:t>、</w:t>
      </w:r>
      <w:r w:rsidR="007742A4" w:rsidRPr="00CF1CF7">
        <w:rPr>
          <w:rFonts w:ascii="Arial" w:hAnsi="Arial" w:cs="Arial" w:hint="eastAsia"/>
          <w:kern w:val="2"/>
          <w:sz w:val="21"/>
          <w:szCs w:val="21"/>
        </w:rPr>
        <w:t xml:space="preserve">MC00-0016-064 </w:t>
      </w:r>
      <w:r w:rsidR="007742A4" w:rsidRPr="00CF1CF7">
        <w:rPr>
          <w:rFonts w:ascii="Arial" w:hAnsi="Arial" w:cs="Arial" w:hint="eastAsia"/>
          <w:kern w:val="2"/>
          <w:sz w:val="21"/>
          <w:szCs w:val="21"/>
        </w:rPr>
        <w:t>地块</w:t>
      </w:r>
      <w:r w:rsidR="007742A4" w:rsidRPr="00CF1CF7">
        <w:rPr>
          <w:rFonts w:ascii="Arial" w:hAnsi="Arial" w:cs="Arial" w:hint="eastAsia"/>
          <w:kern w:val="2"/>
          <w:sz w:val="21"/>
          <w:szCs w:val="21"/>
        </w:rPr>
        <w:t xml:space="preserve"> </w:t>
      </w:r>
      <w:r w:rsidR="00883FEC" w:rsidRPr="00CF1CF7">
        <w:rPr>
          <w:rFonts w:ascii="Arial" w:hAnsi="Arial" w:cs="Arial"/>
          <w:kern w:val="2"/>
          <w:sz w:val="21"/>
          <w:szCs w:val="21"/>
        </w:rPr>
        <w:t>。权利类型为国有建设用地使用权，权利性质为出让，用途为</w:t>
      </w:r>
      <w:r w:rsidR="00883FEC" w:rsidRPr="00CF1CF7">
        <w:rPr>
          <w:rFonts w:ascii="Arial" w:hAnsi="Arial" w:cs="Arial" w:hint="eastAsia"/>
          <w:kern w:val="2"/>
          <w:sz w:val="21"/>
          <w:szCs w:val="21"/>
        </w:rPr>
        <w:t>城镇</w:t>
      </w:r>
      <w:r w:rsidR="00883FEC" w:rsidRPr="00CF1CF7">
        <w:rPr>
          <w:rFonts w:ascii="Arial" w:hAnsi="Arial" w:cs="Arial"/>
          <w:kern w:val="2"/>
          <w:sz w:val="21"/>
          <w:szCs w:val="21"/>
        </w:rPr>
        <w:t>住宅</w:t>
      </w:r>
      <w:r w:rsidR="00883FEC" w:rsidRPr="00CF1CF7">
        <w:rPr>
          <w:rFonts w:ascii="Arial" w:hAnsi="Arial" w:cs="Arial" w:hint="eastAsia"/>
          <w:kern w:val="2"/>
          <w:sz w:val="21"/>
          <w:szCs w:val="21"/>
        </w:rPr>
        <w:t>用地</w:t>
      </w:r>
      <w:r w:rsidR="00883FEC" w:rsidRPr="00CF1CF7">
        <w:rPr>
          <w:rFonts w:ascii="Arial" w:hAnsi="Arial" w:cs="Arial"/>
          <w:kern w:val="2"/>
          <w:sz w:val="21"/>
          <w:szCs w:val="21"/>
        </w:rPr>
        <w:t>，</w:t>
      </w:r>
      <w:r w:rsidR="000F6558" w:rsidRPr="00CF1CF7">
        <w:rPr>
          <w:rFonts w:ascii="Arial" w:hAnsi="Arial" w:cs="Arial"/>
          <w:kern w:val="2"/>
          <w:sz w:val="21"/>
          <w:szCs w:val="21"/>
        </w:rPr>
        <w:t>估价对象所属项目出让国有建设用地使用权总面积为</w:t>
      </w:r>
      <w:r w:rsidR="000F6558" w:rsidRPr="00CF1CF7">
        <w:rPr>
          <w:rFonts w:ascii="Arial" w:hAnsi="Arial" w:cs="Arial" w:hint="eastAsia"/>
          <w:kern w:val="2"/>
          <w:sz w:val="21"/>
          <w:szCs w:val="21"/>
        </w:rPr>
        <w:t>32797.36</w:t>
      </w:r>
      <w:r w:rsidR="000F6558" w:rsidRPr="00CF1CF7">
        <w:rPr>
          <w:rFonts w:ascii="Arial" w:hAnsi="Arial" w:cs="Arial"/>
          <w:kern w:val="2"/>
          <w:sz w:val="21"/>
          <w:szCs w:val="21"/>
        </w:rPr>
        <w:t>平方米</w:t>
      </w:r>
      <w:r w:rsidR="000F6558" w:rsidRPr="00CF1CF7">
        <w:rPr>
          <w:rFonts w:ascii="Arial" w:hAnsi="Arial" w:cs="Arial" w:hint="eastAsia"/>
          <w:kern w:val="2"/>
          <w:sz w:val="21"/>
          <w:szCs w:val="21"/>
        </w:rPr>
        <w:t>（其中</w:t>
      </w:r>
      <w:r w:rsidR="000F6558" w:rsidRPr="00CF1CF7">
        <w:rPr>
          <w:rFonts w:ascii="Arial" w:hAnsi="Arial" w:cs="Arial" w:hint="eastAsia"/>
          <w:kern w:val="2"/>
          <w:sz w:val="21"/>
          <w:szCs w:val="21"/>
        </w:rPr>
        <w:t>063</w:t>
      </w:r>
      <w:r w:rsidR="000F6558" w:rsidRPr="00CF1CF7">
        <w:rPr>
          <w:rFonts w:ascii="Arial" w:hAnsi="Arial" w:cs="Arial" w:hint="eastAsia"/>
          <w:kern w:val="2"/>
          <w:sz w:val="21"/>
          <w:szCs w:val="21"/>
        </w:rPr>
        <w:t>地块土地面积</w:t>
      </w:r>
      <w:r w:rsidR="000F6558" w:rsidRPr="00CF1CF7">
        <w:rPr>
          <w:rFonts w:ascii="Arial" w:hAnsi="Arial" w:cs="Arial" w:hint="eastAsia"/>
          <w:kern w:val="2"/>
          <w:sz w:val="21"/>
          <w:szCs w:val="21"/>
        </w:rPr>
        <w:t>13640.99</w:t>
      </w:r>
      <w:r w:rsidR="000F6558" w:rsidRPr="00CF1CF7">
        <w:rPr>
          <w:rFonts w:ascii="Arial" w:hAnsi="Arial" w:cs="Arial" w:hint="eastAsia"/>
          <w:kern w:val="2"/>
          <w:sz w:val="21"/>
          <w:szCs w:val="21"/>
        </w:rPr>
        <w:t>平方米，</w:t>
      </w:r>
      <w:r w:rsidR="000F6558" w:rsidRPr="00CF1CF7">
        <w:rPr>
          <w:rFonts w:ascii="Arial" w:hAnsi="Arial" w:cs="Arial" w:hint="eastAsia"/>
          <w:kern w:val="2"/>
          <w:sz w:val="21"/>
          <w:szCs w:val="21"/>
        </w:rPr>
        <w:t>064</w:t>
      </w:r>
      <w:r w:rsidR="000F6558" w:rsidRPr="00CF1CF7">
        <w:rPr>
          <w:rFonts w:ascii="Arial" w:hAnsi="Arial" w:cs="Arial" w:hint="eastAsia"/>
          <w:kern w:val="2"/>
          <w:sz w:val="21"/>
          <w:szCs w:val="21"/>
        </w:rPr>
        <w:t>地块土地面积</w:t>
      </w:r>
      <w:r w:rsidR="000F6558" w:rsidRPr="00CF1CF7">
        <w:rPr>
          <w:rFonts w:ascii="Arial" w:hAnsi="Arial" w:cs="Arial" w:hint="eastAsia"/>
          <w:kern w:val="2"/>
          <w:sz w:val="21"/>
          <w:szCs w:val="21"/>
        </w:rPr>
        <w:t>19156.37</w:t>
      </w:r>
      <w:r w:rsidR="000F6558" w:rsidRPr="00CF1CF7">
        <w:rPr>
          <w:rFonts w:ascii="Arial" w:hAnsi="Arial" w:cs="Arial" w:hint="eastAsia"/>
          <w:kern w:val="2"/>
          <w:sz w:val="21"/>
          <w:szCs w:val="21"/>
        </w:rPr>
        <w:t>平方米）</w:t>
      </w:r>
      <w:r w:rsidR="00883FEC" w:rsidRPr="00CF1CF7">
        <w:rPr>
          <w:rFonts w:ascii="Arial" w:hAnsi="Arial" w:cs="Arial"/>
          <w:kern w:val="2"/>
          <w:sz w:val="21"/>
          <w:szCs w:val="21"/>
        </w:rPr>
        <w:t>。</w:t>
      </w:r>
    </w:p>
    <w:p w14:paraId="3CAC4547" w14:textId="77777777" w:rsidR="00390B30" w:rsidRPr="00CF1CF7" w:rsidRDefault="00390B30" w:rsidP="00871B28">
      <w:pPr>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）估价对象所属项目用地四至：</w:t>
      </w:r>
    </w:p>
    <w:p w14:paraId="37EA83EB" w14:textId="39D3B40E" w:rsidR="00A27934" w:rsidRPr="00CF1CF7" w:rsidRDefault="00A27934" w:rsidP="00A27934">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项目证载四至：</w:t>
      </w:r>
      <w:r w:rsidR="000144DE" w:rsidRPr="00CF1CF7">
        <w:rPr>
          <w:rFonts w:ascii="Arial" w:hAnsi="Arial" w:cs="Arial"/>
          <w:kern w:val="2"/>
          <w:sz w:val="21"/>
          <w:szCs w:val="21"/>
        </w:rPr>
        <w:t>东至北京市土地整理储备中心、区储备中心（代征道路用地）</w:t>
      </w:r>
      <w:r w:rsidR="000144DE" w:rsidRPr="00CF1CF7">
        <w:rPr>
          <w:rFonts w:ascii="Arial" w:hAnsi="Arial" w:cs="Arial"/>
          <w:kern w:val="2"/>
          <w:sz w:val="21"/>
          <w:szCs w:val="21"/>
        </w:rPr>
        <w:t>GB00979</w:t>
      </w:r>
      <w:r w:rsidR="000144DE" w:rsidRPr="00CF1CF7">
        <w:rPr>
          <w:rFonts w:ascii="Arial" w:hAnsi="Arial" w:cs="Arial"/>
          <w:kern w:val="2"/>
          <w:sz w:val="21"/>
          <w:szCs w:val="21"/>
        </w:rPr>
        <w:t>，南至北京市土地整理储备中心、区储备中心（代征道路用地）</w:t>
      </w:r>
      <w:r w:rsidR="000144DE" w:rsidRPr="00CF1CF7">
        <w:rPr>
          <w:rFonts w:ascii="Arial" w:hAnsi="Arial" w:cs="Arial"/>
          <w:kern w:val="2"/>
          <w:sz w:val="21"/>
          <w:szCs w:val="21"/>
        </w:rPr>
        <w:t>GB00978</w:t>
      </w:r>
      <w:r w:rsidR="000144DE" w:rsidRPr="00CF1CF7">
        <w:rPr>
          <w:rFonts w:ascii="Arial" w:hAnsi="Arial" w:cs="Arial"/>
          <w:kern w:val="2"/>
          <w:sz w:val="21"/>
          <w:szCs w:val="21"/>
        </w:rPr>
        <w:t>，西至北京市土地整理储备中心、区储备中心（防护绿地）</w:t>
      </w:r>
      <w:r w:rsidR="000144DE" w:rsidRPr="00CF1CF7">
        <w:rPr>
          <w:rFonts w:ascii="Arial" w:hAnsi="Arial" w:cs="Arial"/>
          <w:kern w:val="2"/>
          <w:sz w:val="21"/>
          <w:szCs w:val="21"/>
        </w:rPr>
        <w:t>GB00988</w:t>
      </w:r>
      <w:r w:rsidR="000144DE" w:rsidRPr="00CF1CF7">
        <w:rPr>
          <w:rFonts w:ascii="Arial" w:hAnsi="Arial" w:cs="Arial"/>
          <w:kern w:val="2"/>
          <w:sz w:val="21"/>
          <w:szCs w:val="21"/>
        </w:rPr>
        <w:t>，北至北京市土地整理储备中心、区储备中心（代征道路用地）</w:t>
      </w:r>
      <w:r w:rsidR="000144DE" w:rsidRPr="00CF1CF7">
        <w:rPr>
          <w:rFonts w:ascii="Arial" w:hAnsi="Arial" w:cs="Arial"/>
          <w:kern w:val="2"/>
          <w:sz w:val="21"/>
          <w:szCs w:val="21"/>
        </w:rPr>
        <w:t>GB00979</w:t>
      </w:r>
      <w:r w:rsidRPr="00CF1CF7">
        <w:rPr>
          <w:rFonts w:ascii="Arial" w:hAnsi="Arial" w:cs="Arial"/>
          <w:kern w:val="2"/>
          <w:sz w:val="21"/>
          <w:szCs w:val="21"/>
        </w:rPr>
        <w:t>。</w:t>
      </w:r>
    </w:p>
    <w:p w14:paraId="3AD3A105" w14:textId="303F3740" w:rsidR="00142103" w:rsidRPr="00CF1CF7" w:rsidRDefault="00A27934" w:rsidP="00A27934">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项目现状四至：</w:t>
      </w:r>
      <w:r w:rsidR="00187828" w:rsidRPr="00CF1CF7">
        <w:rPr>
          <w:rFonts w:ascii="Arial" w:hAnsi="Arial" w:cs="Arial" w:hint="eastAsia"/>
          <w:kern w:val="2"/>
          <w:sz w:val="21"/>
          <w:szCs w:val="21"/>
        </w:rPr>
        <w:t>东至金沙西街</w:t>
      </w:r>
      <w:r w:rsidR="002C57F0" w:rsidRPr="00CF1CF7">
        <w:rPr>
          <w:rFonts w:ascii="Arial" w:hAnsi="Arial" w:cs="Arial" w:hint="eastAsia"/>
          <w:kern w:val="2"/>
          <w:sz w:val="21"/>
          <w:szCs w:val="21"/>
        </w:rPr>
        <w:t>，南至曹各庄路，西至新城大街，北至曹各庄中路</w:t>
      </w:r>
      <w:r w:rsidRPr="00CF1CF7">
        <w:rPr>
          <w:rFonts w:ascii="Arial" w:hAnsi="Arial" w:cs="Arial"/>
          <w:kern w:val="2"/>
          <w:sz w:val="21"/>
          <w:szCs w:val="21"/>
        </w:rPr>
        <w:t>。</w:t>
      </w:r>
    </w:p>
    <w:p w14:paraId="63D4FDB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A27934"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77777777"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lastRenderedPageBreak/>
        <w:t>估价对象所在区域市政基础设施完备，为</w:t>
      </w:r>
      <w:r w:rsidRPr="00CF1CF7">
        <w:rPr>
          <w:rFonts w:ascii="Arial" w:hAnsi="Arial" w:cs="Arial"/>
          <w:kern w:val="2"/>
          <w:sz w:val="21"/>
          <w:szCs w:val="21"/>
        </w:rPr>
        <w:t>“</w:t>
      </w:r>
      <w:r w:rsidRPr="00CF1CF7">
        <w:rPr>
          <w:rFonts w:ascii="Arial" w:hAnsi="Arial" w:cs="Arial"/>
          <w:kern w:val="2"/>
          <w:sz w:val="21"/>
          <w:szCs w:val="21"/>
        </w:rPr>
        <w:t>七通</w:t>
      </w:r>
      <w:r w:rsidRPr="00CF1CF7">
        <w:rPr>
          <w:rFonts w:ascii="Arial" w:hAnsi="Arial" w:cs="Arial"/>
          <w:kern w:val="2"/>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053D995D" w14:textId="77777777" w:rsidR="00466DD6" w:rsidRPr="00CF1CF7" w:rsidRDefault="00A27934" w:rsidP="00390B30">
      <w:pPr>
        <w:spacing w:line="480" w:lineRule="auto"/>
        <w:ind w:right="205"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277046B1" w14:textId="72B67B4B" w:rsidR="00A27934" w:rsidRPr="00CF1CF7" w:rsidRDefault="000F6558" w:rsidP="00A27934">
      <w:pPr>
        <w:tabs>
          <w:tab w:val="left" w:pos="3544"/>
        </w:tabs>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估价对象所属项目坐落为</w:t>
      </w:r>
      <w:r w:rsidRPr="00CF1CF7">
        <w:rPr>
          <w:rFonts w:ascii="Arial" w:hAnsi="Arial" w:cs="Arial" w:hint="eastAsia"/>
          <w:kern w:val="2"/>
          <w:sz w:val="21"/>
          <w:szCs w:val="21"/>
        </w:rPr>
        <w:t>北京市门头沟区</w:t>
      </w:r>
      <w:r w:rsidR="007742A4" w:rsidRPr="00CF1CF7">
        <w:rPr>
          <w:rFonts w:ascii="Arial" w:hAnsi="Arial" w:cs="Arial" w:hint="eastAsia"/>
          <w:kern w:val="2"/>
          <w:sz w:val="21"/>
          <w:szCs w:val="21"/>
        </w:rPr>
        <w:t>永定镇曹各庄桥户营村</w:t>
      </w:r>
      <w:r w:rsidR="007742A4" w:rsidRPr="00CF1CF7">
        <w:rPr>
          <w:rFonts w:ascii="Arial" w:hAnsi="Arial" w:cs="Arial" w:hint="eastAsia"/>
          <w:kern w:val="2"/>
          <w:sz w:val="21"/>
          <w:szCs w:val="21"/>
        </w:rPr>
        <w:t xml:space="preserve"> MC00-0016-063 </w:t>
      </w:r>
      <w:r w:rsidR="007742A4" w:rsidRPr="00CF1CF7">
        <w:rPr>
          <w:rFonts w:ascii="Arial" w:hAnsi="Arial" w:cs="Arial" w:hint="eastAsia"/>
          <w:kern w:val="2"/>
          <w:sz w:val="21"/>
          <w:szCs w:val="21"/>
        </w:rPr>
        <w:t>地块</w:t>
      </w:r>
      <w:r w:rsidR="007742A4" w:rsidRPr="00CF1CF7">
        <w:rPr>
          <w:rFonts w:ascii="Arial" w:hAnsi="Arial" w:cs="Arial" w:hint="eastAsia"/>
          <w:kern w:val="2"/>
          <w:sz w:val="21"/>
          <w:szCs w:val="21"/>
        </w:rPr>
        <w:t xml:space="preserve"> </w:t>
      </w:r>
      <w:r w:rsidR="007742A4" w:rsidRPr="00CF1CF7">
        <w:rPr>
          <w:rFonts w:ascii="Arial" w:hAnsi="Arial" w:cs="Arial" w:hint="eastAsia"/>
          <w:kern w:val="2"/>
          <w:sz w:val="21"/>
          <w:szCs w:val="21"/>
        </w:rPr>
        <w:t>、</w:t>
      </w:r>
      <w:r w:rsidR="007742A4" w:rsidRPr="00CF1CF7">
        <w:rPr>
          <w:rFonts w:ascii="Arial" w:hAnsi="Arial" w:cs="Arial" w:hint="eastAsia"/>
          <w:kern w:val="2"/>
          <w:sz w:val="21"/>
          <w:szCs w:val="21"/>
        </w:rPr>
        <w:t xml:space="preserve">MC00-0016-064 </w:t>
      </w:r>
      <w:r w:rsidR="007742A4" w:rsidRPr="00CF1CF7">
        <w:rPr>
          <w:rFonts w:ascii="Arial" w:hAnsi="Arial" w:cs="Arial" w:hint="eastAsia"/>
          <w:kern w:val="2"/>
          <w:sz w:val="21"/>
          <w:szCs w:val="21"/>
        </w:rPr>
        <w:t>地块</w:t>
      </w:r>
      <w:r w:rsidR="007742A4" w:rsidRPr="00CF1CF7">
        <w:rPr>
          <w:rFonts w:ascii="Arial" w:hAnsi="Arial" w:cs="Arial" w:hint="eastAsia"/>
          <w:kern w:val="2"/>
          <w:sz w:val="21"/>
          <w:szCs w:val="21"/>
        </w:rPr>
        <w:t xml:space="preserve"> </w:t>
      </w:r>
      <w:r w:rsidRPr="00CF1CF7">
        <w:rPr>
          <w:rFonts w:ascii="Arial" w:hAnsi="Arial" w:cs="Arial" w:hint="eastAsia"/>
          <w:kern w:val="2"/>
          <w:sz w:val="21"/>
          <w:szCs w:val="21"/>
        </w:rPr>
        <w:t>（诺德彩园项目）</w:t>
      </w:r>
      <w:r w:rsidRPr="00CF1CF7">
        <w:rPr>
          <w:rFonts w:ascii="Arial" w:hAnsi="Arial" w:cs="Arial"/>
          <w:kern w:val="2"/>
          <w:sz w:val="21"/>
          <w:szCs w:val="21"/>
        </w:rPr>
        <w:t>，该项目有</w:t>
      </w:r>
      <w:r w:rsidRPr="00CF1CF7">
        <w:rPr>
          <w:rFonts w:ascii="Arial" w:hAnsi="Arial" w:cs="Arial" w:hint="eastAsia"/>
          <w:kern w:val="2"/>
          <w:sz w:val="21"/>
          <w:szCs w:val="21"/>
        </w:rPr>
        <w:t>1#</w:t>
      </w:r>
      <w:r w:rsidRPr="00CF1CF7">
        <w:rPr>
          <w:rFonts w:ascii="Arial" w:hAnsi="Arial" w:cs="Arial" w:hint="eastAsia"/>
          <w:kern w:val="2"/>
          <w:sz w:val="21"/>
          <w:szCs w:val="21"/>
        </w:rPr>
        <w:t>、</w:t>
      </w:r>
      <w:r w:rsidRPr="00CF1CF7">
        <w:rPr>
          <w:rFonts w:ascii="Arial" w:hAnsi="Arial" w:cs="Arial" w:hint="eastAsia"/>
          <w:kern w:val="2"/>
          <w:sz w:val="21"/>
          <w:szCs w:val="21"/>
        </w:rPr>
        <w:t>2#</w:t>
      </w:r>
      <w:r w:rsidRPr="00CF1CF7">
        <w:rPr>
          <w:rFonts w:ascii="Arial" w:hAnsi="Arial" w:cs="Arial" w:hint="eastAsia"/>
          <w:kern w:val="2"/>
          <w:sz w:val="21"/>
          <w:szCs w:val="21"/>
        </w:rPr>
        <w:t>、</w:t>
      </w:r>
      <w:r w:rsidRPr="00CF1CF7">
        <w:rPr>
          <w:rFonts w:ascii="Arial" w:hAnsi="Arial" w:cs="Arial" w:hint="eastAsia"/>
          <w:kern w:val="2"/>
          <w:sz w:val="21"/>
          <w:szCs w:val="21"/>
        </w:rPr>
        <w:t>3#</w:t>
      </w:r>
      <w:r w:rsidRPr="00CF1CF7">
        <w:rPr>
          <w:rFonts w:ascii="Arial" w:hAnsi="Arial" w:cs="Arial" w:hint="eastAsia"/>
          <w:kern w:val="2"/>
          <w:sz w:val="21"/>
          <w:szCs w:val="21"/>
        </w:rPr>
        <w:t>、</w:t>
      </w:r>
      <w:r w:rsidRPr="00CF1CF7">
        <w:rPr>
          <w:rFonts w:ascii="Arial" w:hAnsi="Arial" w:cs="Arial" w:hint="eastAsia"/>
          <w:kern w:val="2"/>
          <w:sz w:val="21"/>
          <w:szCs w:val="21"/>
        </w:rPr>
        <w:t>4#</w:t>
      </w:r>
      <w:r w:rsidRPr="00CF1CF7">
        <w:rPr>
          <w:rFonts w:ascii="Arial" w:hAnsi="Arial" w:cs="Arial" w:hint="eastAsia"/>
          <w:kern w:val="2"/>
          <w:sz w:val="21"/>
          <w:szCs w:val="21"/>
        </w:rPr>
        <w:t>、</w:t>
      </w:r>
      <w:r w:rsidRPr="00CF1CF7">
        <w:rPr>
          <w:rFonts w:ascii="Arial" w:hAnsi="Arial" w:cs="Arial" w:hint="eastAsia"/>
          <w:kern w:val="2"/>
          <w:sz w:val="21"/>
          <w:szCs w:val="21"/>
        </w:rPr>
        <w:t>5#</w:t>
      </w:r>
      <w:r w:rsidRPr="00CF1CF7">
        <w:rPr>
          <w:rFonts w:ascii="Arial" w:hAnsi="Arial" w:cs="Arial" w:hint="eastAsia"/>
          <w:kern w:val="2"/>
          <w:sz w:val="21"/>
          <w:szCs w:val="21"/>
        </w:rPr>
        <w:t>（报告中涉及的楼号均为规划许可批复楼号）共五</w:t>
      </w:r>
      <w:r w:rsidRPr="00CF1CF7">
        <w:rPr>
          <w:rFonts w:ascii="Arial" w:hAnsi="Arial" w:cs="Arial"/>
          <w:kern w:val="2"/>
          <w:sz w:val="21"/>
          <w:szCs w:val="21"/>
        </w:rPr>
        <w:t>栋共有产权住房，建成于</w:t>
      </w:r>
      <w:r w:rsidRPr="00CF1CF7">
        <w:rPr>
          <w:rFonts w:ascii="Arial" w:hAnsi="Arial" w:cs="Arial" w:hint="eastAsia"/>
          <w:kern w:val="2"/>
          <w:sz w:val="21"/>
          <w:szCs w:val="21"/>
        </w:rPr>
        <w:t>2022</w:t>
      </w:r>
      <w:r w:rsidRPr="00CF1CF7">
        <w:rPr>
          <w:rFonts w:ascii="Arial" w:hAnsi="Arial" w:cs="Arial"/>
          <w:kern w:val="2"/>
          <w:sz w:val="21"/>
          <w:szCs w:val="21"/>
        </w:rPr>
        <w:t>年。根据估价委托人提供的</w:t>
      </w:r>
      <w:r w:rsidRPr="00CF1CF7">
        <w:rPr>
          <w:rFonts w:ascii="Arial" w:hAnsi="Arial" w:cs="Arial" w:hint="eastAsia"/>
          <w:sz w:val="21"/>
          <w:szCs w:val="21"/>
        </w:rPr>
        <w:t>《诺德彩园共有产权住房房源表》</w:t>
      </w:r>
      <w:r w:rsidRPr="00CF1CF7">
        <w:rPr>
          <w:rFonts w:ascii="Arial" w:hAnsi="Arial" w:cs="Arial"/>
          <w:kern w:val="2"/>
          <w:sz w:val="21"/>
          <w:szCs w:val="21"/>
        </w:rPr>
        <w:t>，确定本次估价范围建筑面积</w:t>
      </w:r>
      <w:r w:rsidRPr="00CF1CF7">
        <w:rPr>
          <w:rFonts w:ascii="Arial" w:hAnsi="Arial" w:cs="Arial" w:hint="eastAsia"/>
          <w:kern w:val="2"/>
          <w:sz w:val="21"/>
          <w:szCs w:val="21"/>
        </w:rPr>
        <w:t>81920.13</w:t>
      </w:r>
      <w:r w:rsidRPr="00CF1CF7">
        <w:rPr>
          <w:rFonts w:ascii="Arial" w:hAnsi="Arial" w:cs="Arial"/>
          <w:kern w:val="2"/>
          <w:sz w:val="21"/>
          <w:szCs w:val="21"/>
        </w:rPr>
        <w:t>平方米，可对外配租房屋共计</w:t>
      </w:r>
      <w:r w:rsidRPr="00CF1CF7">
        <w:rPr>
          <w:rFonts w:ascii="Arial" w:hAnsi="Arial" w:cs="Arial" w:hint="eastAsia"/>
          <w:kern w:val="2"/>
          <w:sz w:val="21"/>
          <w:szCs w:val="21"/>
        </w:rPr>
        <w:t>936</w:t>
      </w:r>
      <w:r w:rsidRPr="00CF1CF7">
        <w:rPr>
          <w:rFonts w:ascii="Arial" w:hAnsi="Arial" w:cs="Arial"/>
          <w:kern w:val="2"/>
          <w:sz w:val="21"/>
          <w:szCs w:val="21"/>
        </w:rPr>
        <w:t>套。房源具体户型等情况详见下表</w:t>
      </w:r>
      <w:r w:rsidR="00883FEC" w:rsidRPr="00CF1CF7">
        <w:rPr>
          <w:rFonts w:ascii="Arial" w:hAnsi="Arial" w:cs="Arial"/>
          <w:kern w:val="2"/>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346"/>
        <w:gridCol w:w="1347"/>
        <w:gridCol w:w="1993"/>
        <w:gridCol w:w="1994"/>
        <w:gridCol w:w="1451"/>
      </w:tblGrid>
      <w:tr w:rsidR="00CF1CF7" w:rsidRPr="00CF1CF7" w14:paraId="4E637260" w14:textId="77777777" w:rsidTr="00EE4EE5">
        <w:trPr>
          <w:trHeight w:val="392"/>
          <w:jc w:val="center"/>
        </w:trPr>
        <w:tc>
          <w:tcPr>
            <w:tcW w:w="1384" w:type="dxa"/>
            <w:shd w:val="clear" w:color="auto" w:fill="auto"/>
            <w:vAlign w:val="center"/>
            <w:hideMark/>
          </w:tcPr>
          <w:p w14:paraId="7ECE7E55"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户型名称</w:t>
            </w:r>
          </w:p>
        </w:tc>
        <w:tc>
          <w:tcPr>
            <w:tcW w:w="1346" w:type="dxa"/>
            <w:shd w:val="clear" w:color="auto" w:fill="auto"/>
            <w:vAlign w:val="center"/>
            <w:hideMark/>
          </w:tcPr>
          <w:p w14:paraId="52D18CBF"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朝向</w:t>
            </w:r>
          </w:p>
        </w:tc>
        <w:tc>
          <w:tcPr>
            <w:tcW w:w="1347" w:type="dxa"/>
            <w:shd w:val="clear" w:color="auto" w:fill="auto"/>
            <w:vAlign w:val="center"/>
            <w:hideMark/>
          </w:tcPr>
          <w:p w14:paraId="4C115D9E"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户型</w:t>
            </w:r>
          </w:p>
        </w:tc>
        <w:tc>
          <w:tcPr>
            <w:tcW w:w="1993" w:type="dxa"/>
            <w:vAlign w:val="center"/>
          </w:tcPr>
          <w:p w14:paraId="51415542"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面积范围</w:t>
            </w:r>
          </w:p>
        </w:tc>
        <w:tc>
          <w:tcPr>
            <w:tcW w:w="1994" w:type="dxa"/>
            <w:vAlign w:val="center"/>
          </w:tcPr>
          <w:p w14:paraId="52709D2B"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面积</w:t>
            </w:r>
            <w:r w:rsidRPr="00CF1CF7">
              <w:rPr>
                <w:rFonts w:ascii="Arial" w:hAnsi="Arial" w:cs="Arial" w:hint="eastAsia"/>
                <w:sz w:val="20"/>
                <w:szCs w:val="21"/>
              </w:rPr>
              <w:t>（平方米）</w:t>
            </w:r>
          </w:p>
        </w:tc>
        <w:tc>
          <w:tcPr>
            <w:tcW w:w="1451" w:type="dxa"/>
            <w:vAlign w:val="center"/>
          </w:tcPr>
          <w:p w14:paraId="454A4C71"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套数</w:t>
            </w:r>
          </w:p>
        </w:tc>
      </w:tr>
      <w:tr w:rsidR="00CF1CF7" w:rsidRPr="00CF1CF7" w14:paraId="313F6645" w14:textId="77777777" w:rsidTr="00EE4EE5">
        <w:trPr>
          <w:trHeight w:val="280"/>
          <w:jc w:val="center"/>
        </w:trPr>
        <w:tc>
          <w:tcPr>
            <w:tcW w:w="1384" w:type="dxa"/>
            <w:shd w:val="clear" w:color="auto" w:fill="auto"/>
            <w:vAlign w:val="center"/>
            <w:hideMark/>
          </w:tcPr>
          <w:p w14:paraId="5827B938"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A1</w:t>
            </w:r>
          </w:p>
        </w:tc>
        <w:tc>
          <w:tcPr>
            <w:tcW w:w="1346" w:type="dxa"/>
            <w:shd w:val="clear" w:color="auto" w:fill="auto"/>
            <w:vAlign w:val="center"/>
            <w:hideMark/>
          </w:tcPr>
          <w:p w14:paraId="06F98C36"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南北</w:t>
            </w:r>
          </w:p>
        </w:tc>
        <w:tc>
          <w:tcPr>
            <w:tcW w:w="1347" w:type="dxa"/>
            <w:shd w:val="clear" w:color="auto" w:fill="auto"/>
            <w:vAlign w:val="center"/>
            <w:hideMark/>
          </w:tcPr>
          <w:p w14:paraId="2E84B88D"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34A8D742"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86.64-88.98</w:t>
            </w:r>
          </w:p>
        </w:tc>
        <w:tc>
          <w:tcPr>
            <w:tcW w:w="1994" w:type="dxa"/>
            <w:vAlign w:val="center"/>
          </w:tcPr>
          <w:p w14:paraId="4C56D73E"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20121.74</w:t>
            </w:r>
          </w:p>
        </w:tc>
        <w:tc>
          <w:tcPr>
            <w:tcW w:w="1451" w:type="dxa"/>
            <w:vAlign w:val="center"/>
          </w:tcPr>
          <w:p w14:paraId="3A8C3E50"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230</w:t>
            </w:r>
          </w:p>
        </w:tc>
      </w:tr>
      <w:tr w:rsidR="00CF1CF7" w:rsidRPr="00CF1CF7" w14:paraId="0E41D4F3" w14:textId="77777777" w:rsidTr="00EE4EE5">
        <w:trPr>
          <w:trHeight w:val="280"/>
          <w:jc w:val="center"/>
        </w:trPr>
        <w:tc>
          <w:tcPr>
            <w:tcW w:w="1384" w:type="dxa"/>
            <w:shd w:val="clear" w:color="auto" w:fill="auto"/>
            <w:vAlign w:val="center"/>
            <w:hideMark/>
          </w:tcPr>
          <w:p w14:paraId="68432B6C"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A1</w:t>
            </w:r>
            <w:r w:rsidRPr="00CF1CF7">
              <w:rPr>
                <w:rFonts w:ascii="Arial" w:hAnsi="Arial" w:cs="Arial"/>
                <w:sz w:val="20"/>
                <w:szCs w:val="21"/>
              </w:rPr>
              <w:t>反</w:t>
            </w:r>
          </w:p>
        </w:tc>
        <w:tc>
          <w:tcPr>
            <w:tcW w:w="1346" w:type="dxa"/>
            <w:shd w:val="clear" w:color="auto" w:fill="auto"/>
            <w:vAlign w:val="center"/>
            <w:hideMark/>
          </w:tcPr>
          <w:p w14:paraId="73E5BD93"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南北</w:t>
            </w:r>
          </w:p>
        </w:tc>
        <w:tc>
          <w:tcPr>
            <w:tcW w:w="1347" w:type="dxa"/>
            <w:shd w:val="clear" w:color="auto" w:fill="auto"/>
            <w:vAlign w:val="center"/>
            <w:hideMark/>
          </w:tcPr>
          <w:p w14:paraId="4FA6AD75"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4859417D"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86.64-88.98</w:t>
            </w:r>
          </w:p>
        </w:tc>
        <w:tc>
          <w:tcPr>
            <w:tcW w:w="1994" w:type="dxa"/>
            <w:vAlign w:val="center"/>
          </w:tcPr>
          <w:p w14:paraId="2332260A"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20121.43</w:t>
            </w:r>
          </w:p>
        </w:tc>
        <w:tc>
          <w:tcPr>
            <w:tcW w:w="1451" w:type="dxa"/>
            <w:vAlign w:val="center"/>
          </w:tcPr>
          <w:p w14:paraId="55EA0800"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230</w:t>
            </w:r>
          </w:p>
        </w:tc>
      </w:tr>
      <w:tr w:rsidR="00CF1CF7" w:rsidRPr="00CF1CF7" w14:paraId="6F43AC6E" w14:textId="77777777" w:rsidTr="00EE4EE5">
        <w:trPr>
          <w:trHeight w:val="280"/>
          <w:jc w:val="center"/>
        </w:trPr>
        <w:tc>
          <w:tcPr>
            <w:tcW w:w="1384" w:type="dxa"/>
            <w:shd w:val="clear" w:color="auto" w:fill="auto"/>
            <w:vAlign w:val="center"/>
            <w:hideMark/>
          </w:tcPr>
          <w:p w14:paraId="0E9325CD"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B1</w:t>
            </w:r>
          </w:p>
        </w:tc>
        <w:tc>
          <w:tcPr>
            <w:tcW w:w="1346" w:type="dxa"/>
            <w:shd w:val="clear" w:color="auto" w:fill="auto"/>
            <w:vAlign w:val="center"/>
            <w:hideMark/>
          </w:tcPr>
          <w:p w14:paraId="3E1DF3CD"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南</w:t>
            </w:r>
          </w:p>
        </w:tc>
        <w:tc>
          <w:tcPr>
            <w:tcW w:w="1347" w:type="dxa"/>
            <w:shd w:val="clear" w:color="auto" w:fill="auto"/>
            <w:vAlign w:val="center"/>
            <w:hideMark/>
          </w:tcPr>
          <w:p w14:paraId="1E1EE082"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21979752"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87.66-88.79</w:t>
            </w:r>
          </w:p>
        </w:tc>
        <w:tc>
          <w:tcPr>
            <w:tcW w:w="1994" w:type="dxa"/>
            <w:vAlign w:val="center"/>
          </w:tcPr>
          <w:p w14:paraId="4F94F230"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20493.64</w:t>
            </w:r>
          </w:p>
        </w:tc>
        <w:tc>
          <w:tcPr>
            <w:tcW w:w="1451" w:type="dxa"/>
            <w:vAlign w:val="center"/>
          </w:tcPr>
          <w:p w14:paraId="201C0DA1"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233</w:t>
            </w:r>
          </w:p>
        </w:tc>
      </w:tr>
      <w:tr w:rsidR="00CF1CF7" w:rsidRPr="00CF1CF7" w14:paraId="71791442" w14:textId="77777777" w:rsidTr="00EE4EE5">
        <w:trPr>
          <w:trHeight w:val="280"/>
          <w:jc w:val="center"/>
        </w:trPr>
        <w:tc>
          <w:tcPr>
            <w:tcW w:w="1384" w:type="dxa"/>
            <w:shd w:val="clear" w:color="auto" w:fill="auto"/>
            <w:vAlign w:val="center"/>
            <w:hideMark/>
          </w:tcPr>
          <w:p w14:paraId="123AFB17"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B1</w:t>
            </w:r>
            <w:r w:rsidRPr="00CF1CF7">
              <w:rPr>
                <w:rFonts w:ascii="Arial" w:hAnsi="Arial" w:cs="Arial"/>
                <w:sz w:val="20"/>
                <w:szCs w:val="21"/>
              </w:rPr>
              <w:t>反</w:t>
            </w:r>
          </w:p>
        </w:tc>
        <w:tc>
          <w:tcPr>
            <w:tcW w:w="1346" w:type="dxa"/>
            <w:shd w:val="clear" w:color="auto" w:fill="auto"/>
            <w:vAlign w:val="center"/>
            <w:hideMark/>
          </w:tcPr>
          <w:p w14:paraId="7BBF4FE2"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南</w:t>
            </w:r>
          </w:p>
        </w:tc>
        <w:tc>
          <w:tcPr>
            <w:tcW w:w="1347" w:type="dxa"/>
            <w:shd w:val="clear" w:color="auto" w:fill="auto"/>
            <w:vAlign w:val="center"/>
            <w:hideMark/>
          </w:tcPr>
          <w:p w14:paraId="75688995"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46731C54"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87.66-88.79</w:t>
            </w:r>
          </w:p>
        </w:tc>
        <w:tc>
          <w:tcPr>
            <w:tcW w:w="1994" w:type="dxa"/>
            <w:vAlign w:val="center"/>
          </w:tcPr>
          <w:p w14:paraId="49129E74"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20493.64</w:t>
            </w:r>
          </w:p>
        </w:tc>
        <w:tc>
          <w:tcPr>
            <w:tcW w:w="1451" w:type="dxa"/>
            <w:vAlign w:val="center"/>
          </w:tcPr>
          <w:p w14:paraId="6A559D1B"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233</w:t>
            </w:r>
          </w:p>
        </w:tc>
      </w:tr>
      <w:tr w:rsidR="00CF1CF7" w:rsidRPr="00CF1CF7" w14:paraId="02847C51" w14:textId="77777777" w:rsidTr="00EE4EE5">
        <w:trPr>
          <w:trHeight w:val="280"/>
          <w:jc w:val="center"/>
        </w:trPr>
        <w:tc>
          <w:tcPr>
            <w:tcW w:w="1384" w:type="dxa"/>
            <w:shd w:val="clear" w:color="auto" w:fill="auto"/>
            <w:vAlign w:val="center"/>
            <w:hideMark/>
          </w:tcPr>
          <w:p w14:paraId="4D0B270E"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A1-1F</w:t>
            </w:r>
          </w:p>
        </w:tc>
        <w:tc>
          <w:tcPr>
            <w:tcW w:w="1346" w:type="dxa"/>
            <w:shd w:val="clear" w:color="auto" w:fill="auto"/>
            <w:vAlign w:val="center"/>
            <w:hideMark/>
          </w:tcPr>
          <w:p w14:paraId="3FE62053"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南北</w:t>
            </w:r>
          </w:p>
        </w:tc>
        <w:tc>
          <w:tcPr>
            <w:tcW w:w="1347" w:type="dxa"/>
            <w:shd w:val="clear" w:color="auto" w:fill="auto"/>
            <w:vAlign w:val="center"/>
            <w:hideMark/>
          </w:tcPr>
          <w:p w14:paraId="7A72DAA1"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233A4176"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71.53-72.23</w:t>
            </w:r>
          </w:p>
        </w:tc>
        <w:tc>
          <w:tcPr>
            <w:tcW w:w="1994" w:type="dxa"/>
            <w:vAlign w:val="center"/>
          </w:tcPr>
          <w:p w14:paraId="0CEDFFCC"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286.83</w:t>
            </w:r>
          </w:p>
        </w:tc>
        <w:tc>
          <w:tcPr>
            <w:tcW w:w="1451" w:type="dxa"/>
            <w:vAlign w:val="center"/>
          </w:tcPr>
          <w:p w14:paraId="217AE3DE"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4</w:t>
            </w:r>
          </w:p>
        </w:tc>
      </w:tr>
      <w:tr w:rsidR="00CF1CF7" w:rsidRPr="00CF1CF7" w14:paraId="2E0DA3FC" w14:textId="77777777" w:rsidTr="00EE4EE5">
        <w:trPr>
          <w:trHeight w:val="280"/>
          <w:jc w:val="center"/>
        </w:trPr>
        <w:tc>
          <w:tcPr>
            <w:tcW w:w="1384" w:type="dxa"/>
            <w:shd w:val="clear" w:color="auto" w:fill="auto"/>
            <w:vAlign w:val="center"/>
            <w:hideMark/>
          </w:tcPr>
          <w:p w14:paraId="2FA1D989"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A1-1F</w:t>
            </w:r>
            <w:r w:rsidRPr="00CF1CF7">
              <w:rPr>
                <w:rFonts w:ascii="Arial" w:hAnsi="Arial" w:cs="Arial"/>
                <w:sz w:val="20"/>
                <w:szCs w:val="21"/>
              </w:rPr>
              <w:t>反</w:t>
            </w:r>
          </w:p>
        </w:tc>
        <w:tc>
          <w:tcPr>
            <w:tcW w:w="1346" w:type="dxa"/>
            <w:shd w:val="clear" w:color="auto" w:fill="auto"/>
            <w:vAlign w:val="center"/>
            <w:hideMark/>
          </w:tcPr>
          <w:p w14:paraId="6F2339C1"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南北</w:t>
            </w:r>
          </w:p>
        </w:tc>
        <w:tc>
          <w:tcPr>
            <w:tcW w:w="1347" w:type="dxa"/>
            <w:shd w:val="clear" w:color="auto" w:fill="auto"/>
            <w:vAlign w:val="center"/>
            <w:hideMark/>
          </w:tcPr>
          <w:p w14:paraId="356BA1EA"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二居室</w:t>
            </w:r>
          </w:p>
        </w:tc>
        <w:tc>
          <w:tcPr>
            <w:tcW w:w="1993" w:type="dxa"/>
            <w:vAlign w:val="center"/>
          </w:tcPr>
          <w:p w14:paraId="7D2F7122"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71.53-72.23</w:t>
            </w:r>
          </w:p>
        </w:tc>
        <w:tc>
          <w:tcPr>
            <w:tcW w:w="1994" w:type="dxa"/>
            <w:vAlign w:val="center"/>
          </w:tcPr>
          <w:p w14:paraId="20143178"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286.83</w:t>
            </w:r>
          </w:p>
        </w:tc>
        <w:tc>
          <w:tcPr>
            <w:tcW w:w="1451" w:type="dxa"/>
            <w:vAlign w:val="center"/>
          </w:tcPr>
          <w:p w14:paraId="41BA95B2"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4</w:t>
            </w:r>
          </w:p>
        </w:tc>
      </w:tr>
      <w:tr w:rsidR="00CF1CF7" w:rsidRPr="00CF1CF7" w14:paraId="795EFA99" w14:textId="77777777" w:rsidTr="00EE4EE5">
        <w:trPr>
          <w:trHeight w:val="280"/>
          <w:jc w:val="center"/>
        </w:trPr>
        <w:tc>
          <w:tcPr>
            <w:tcW w:w="1384" w:type="dxa"/>
            <w:shd w:val="clear" w:color="auto" w:fill="auto"/>
            <w:vAlign w:val="center"/>
            <w:hideMark/>
          </w:tcPr>
          <w:p w14:paraId="5C58B79D"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B1-1F</w:t>
            </w:r>
          </w:p>
        </w:tc>
        <w:tc>
          <w:tcPr>
            <w:tcW w:w="1346" w:type="dxa"/>
            <w:shd w:val="clear" w:color="auto" w:fill="auto"/>
            <w:vAlign w:val="center"/>
            <w:hideMark/>
          </w:tcPr>
          <w:p w14:paraId="5288DD4C"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南</w:t>
            </w:r>
          </w:p>
        </w:tc>
        <w:tc>
          <w:tcPr>
            <w:tcW w:w="1347" w:type="dxa"/>
            <w:shd w:val="clear" w:color="auto" w:fill="auto"/>
            <w:vAlign w:val="center"/>
            <w:hideMark/>
          </w:tcPr>
          <w:p w14:paraId="679E8F96"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一居室</w:t>
            </w:r>
          </w:p>
        </w:tc>
        <w:tc>
          <w:tcPr>
            <w:tcW w:w="1993" w:type="dxa"/>
            <w:vAlign w:val="center"/>
          </w:tcPr>
          <w:p w14:paraId="48F76BAC"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58.01</w:t>
            </w:r>
          </w:p>
        </w:tc>
        <w:tc>
          <w:tcPr>
            <w:tcW w:w="1994" w:type="dxa"/>
            <w:vAlign w:val="center"/>
          </w:tcPr>
          <w:p w14:paraId="56EA7AD4"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58.01</w:t>
            </w:r>
          </w:p>
        </w:tc>
        <w:tc>
          <w:tcPr>
            <w:tcW w:w="1451" w:type="dxa"/>
            <w:vAlign w:val="center"/>
          </w:tcPr>
          <w:p w14:paraId="7C76EC95"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1</w:t>
            </w:r>
          </w:p>
        </w:tc>
      </w:tr>
      <w:tr w:rsidR="00CF1CF7" w:rsidRPr="00CF1CF7" w14:paraId="27FFDEBE" w14:textId="77777777" w:rsidTr="00EE4EE5">
        <w:trPr>
          <w:trHeight w:val="280"/>
          <w:jc w:val="center"/>
        </w:trPr>
        <w:tc>
          <w:tcPr>
            <w:tcW w:w="1384" w:type="dxa"/>
            <w:shd w:val="clear" w:color="auto" w:fill="auto"/>
            <w:vAlign w:val="center"/>
            <w:hideMark/>
          </w:tcPr>
          <w:p w14:paraId="4BC0C421"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B1-1F</w:t>
            </w:r>
            <w:r w:rsidRPr="00CF1CF7">
              <w:rPr>
                <w:rFonts w:ascii="Arial" w:hAnsi="Arial" w:cs="Arial"/>
                <w:sz w:val="20"/>
                <w:szCs w:val="21"/>
              </w:rPr>
              <w:t>反</w:t>
            </w:r>
          </w:p>
        </w:tc>
        <w:tc>
          <w:tcPr>
            <w:tcW w:w="1346" w:type="dxa"/>
            <w:shd w:val="clear" w:color="auto" w:fill="auto"/>
            <w:vAlign w:val="center"/>
            <w:hideMark/>
          </w:tcPr>
          <w:p w14:paraId="3D310C44"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南</w:t>
            </w:r>
          </w:p>
        </w:tc>
        <w:tc>
          <w:tcPr>
            <w:tcW w:w="1347" w:type="dxa"/>
            <w:shd w:val="clear" w:color="auto" w:fill="auto"/>
            <w:vAlign w:val="center"/>
            <w:hideMark/>
          </w:tcPr>
          <w:p w14:paraId="1DB06439"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一居室</w:t>
            </w:r>
          </w:p>
        </w:tc>
        <w:tc>
          <w:tcPr>
            <w:tcW w:w="1993" w:type="dxa"/>
            <w:vAlign w:val="center"/>
          </w:tcPr>
          <w:p w14:paraId="1301982E"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58.01</w:t>
            </w:r>
          </w:p>
        </w:tc>
        <w:tc>
          <w:tcPr>
            <w:tcW w:w="1994" w:type="dxa"/>
            <w:vAlign w:val="center"/>
          </w:tcPr>
          <w:p w14:paraId="3F37DC66"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58.01</w:t>
            </w:r>
          </w:p>
        </w:tc>
        <w:tc>
          <w:tcPr>
            <w:tcW w:w="1451" w:type="dxa"/>
            <w:vAlign w:val="center"/>
          </w:tcPr>
          <w:p w14:paraId="5D0F1E07" w14:textId="77777777" w:rsidR="000F6558" w:rsidRPr="00CF1CF7" w:rsidRDefault="000F6558" w:rsidP="00EE4EE5">
            <w:pPr>
              <w:jc w:val="center"/>
              <w:rPr>
                <w:rFonts w:ascii="Arial" w:hAnsi="Arial" w:cs="Arial"/>
                <w:sz w:val="20"/>
                <w:szCs w:val="21"/>
              </w:rPr>
            </w:pPr>
            <w:r w:rsidRPr="00CF1CF7">
              <w:rPr>
                <w:rFonts w:ascii="Arial" w:hAnsi="Arial" w:cs="Arial"/>
                <w:sz w:val="20"/>
                <w:szCs w:val="21"/>
              </w:rPr>
              <w:t>1</w:t>
            </w:r>
          </w:p>
        </w:tc>
      </w:tr>
      <w:tr w:rsidR="00CF1CF7" w:rsidRPr="00CF1CF7" w14:paraId="7893B61B" w14:textId="77777777" w:rsidTr="00EE4EE5">
        <w:trPr>
          <w:trHeight w:val="280"/>
          <w:jc w:val="center"/>
        </w:trPr>
        <w:tc>
          <w:tcPr>
            <w:tcW w:w="6070" w:type="dxa"/>
            <w:gridSpan w:val="4"/>
            <w:shd w:val="clear" w:color="auto" w:fill="auto"/>
            <w:vAlign w:val="center"/>
            <w:hideMark/>
          </w:tcPr>
          <w:p w14:paraId="1E10DD97" w14:textId="77777777" w:rsidR="000F6558" w:rsidRPr="00CF1CF7" w:rsidRDefault="000F6558" w:rsidP="00EE4EE5">
            <w:pPr>
              <w:jc w:val="center"/>
              <w:rPr>
                <w:rFonts w:ascii="Arial" w:hAnsi="Arial" w:cs="Arial"/>
                <w:sz w:val="22"/>
                <w:szCs w:val="22"/>
              </w:rPr>
            </w:pPr>
            <w:r w:rsidRPr="00CF1CF7">
              <w:rPr>
                <w:rFonts w:ascii="Arial" w:hAnsi="Arial" w:cs="Arial"/>
                <w:sz w:val="22"/>
                <w:szCs w:val="22"/>
              </w:rPr>
              <w:t xml:space="preserve">　合计</w:t>
            </w:r>
          </w:p>
        </w:tc>
        <w:tc>
          <w:tcPr>
            <w:tcW w:w="1994" w:type="dxa"/>
            <w:vAlign w:val="center"/>
          </w:tcPr>
          <w:p w14:paraId="0811B709" w14:textId="77777777" w:rsidR="000F6558" w:rsidRPr="00CF1CF7" w:rsidRDefault="000F6558" w:rsidP="00EE4EE5">
            <w:pPr>
              <w:jc w:val="center"/>
              <w:rPr>
                <w:rFonts w:ascii="Arial" w:hAnsi="Arial" w:cs="Arial"/>
                <w:sz w:val="22"/>
                <w:szCs w:val="22"/>
              </w:rPr>
            </w:pPr>
            <w:r w:rsidRPr="00CF1CF7">
              <w:rPr>
                <w:rFonts w:ascii="Arial" w:hAnsi="Arial" w:cs="Arial"/>
                <w:sz w:val="22"/>
                <w:szCs w:val="22"/>
              </w:rPr>
              <w:t>81920.13</w:t>
            </w:r>
          </w:p>
        </w:tc>
        <w:tc>
          <w:tcPr>
            <w:tcW w:w="1451" w:type="dxa"/>
            <w:vAlign w:val="center"/>
          </w:tcPr>
          <w:p w14:paraId="2AA78B32" w14:textId="77777777" w:rsidR="000F6558" w:rsidRPr="00CF1CF7" w:rsidRDefault="000F6558" w:rsidP="00EE4EE5">
            <w:pPr>
              <w:jc w:val="center"/>
              <w:rPr>
                <w:rFonts w:ascii="Arial" w:hAnsi="Arial" w:cs="Arial"/>
                <w:sz w:val="22"/>
                <w:szCs w:val="22"/>
              </w:rPr>
            </w:pPr>
            <w:r w:rsidRPr="00CF1CF7">
              <w:rPr>
                <w:rFonts w:ascii="Arial" w:hAnsi="Arial" w:cs="Arial"/>
                <w:sz w:val="22"/>
                <w:szCs w:val="22"/>
              </w:rPr>
              <w:t>936</w:t>
            </w:r>
          </w:p>
        </w:tc>
      </w:tr>
    </w:tbl>
    <w:p w14:paraId="5D1F2C20" w14:textId="77777777" w:rsidR="00A27934" w:rsidRPr="00CF1CF7" w:rsidRDefault="00A27934" w:rsidP="00D92469">
      <w:pPr>
        <w:overflowPunct w:val="0"/>
        <w:spacing w:beforeLines="100" w:before="240" w:line="480" w:lineRule="auto"/>
        <w:ind w:firstLineChars="200" w:firstLine="420"/>
        <w:jc w:val="both"/>
        <w:rPr>
          <w:rFonts w:ascii="Arial" w:hAnsi="Arial" w:cs="Arial"/>
          <w:kern w:val="2"/>
          <w:sz w:val="21"/>
          <w:szCs w:val="21"/>
        </w:rPr>
      </w:pPr>
      <w:r w:rsidRPr="00CF1CF7">
        <w:rPr>
          <w:rFonts w:ascii="Arial" w:hAnsi="Arial" w:cs="Arial"/>
          <w:kern w:val="2"/>
          <w:sz w:val="21"/>
          <w:szCs w:val="21"/>
        </w:rPr>
        <w:t>根据估价人员现场勘查，估价对象</w:t>
      </w:r>
      <w:r w:rsidR="00FB1850" w:rsidRPr="00CF1CF7">
        <w:rPr>
          <w:rFonts w:ascii="Arial" w:hAnsi="Arial" w:cs="Arial" w:hint="eastAsia"/>
          <w:kern w:val="2"/>
          <w:sz w:val="21"/>
          <w:szCs w:val="21"/>
        </w:rPr>
        <w:t>交付</w:t>
      </w:r>
      <w:r w:rsidRPr="00CF1CF7">
        <w:rPr>
          <w:rFonts w:ascii="Arial" w:hAnsi="Arial" w:cs="Arial"/>
          <w:kern w:val="2"/>
          <w:sz w:val="21"/>
          <w:szCs w:val="21"/>
        </w:rPr>
        <w:t>装饰装修标准如下：</w:t>
      </w:r>
    </w:p>
    <w:tbl>
      <w:tblPr>
        <w:tblW w:w="9205" w:type="dxa"/>
        <w:jc w:val="center"/>
        <w:tblLook w:val="04A0" w:firstRow="1" w:lastRow="0" w:firstColumn="1" w:lastColumn="0" w:noHBand="0" w:noVBand="1"/>
      </w:tblPr>
      <w:tblGrid>
        <w:gridCol w:w="680"/>
        <w:gridCol w:w="2297"/>
        <w:gridCol w:w="6228"/>
      </w:tblGrid>
      <w:tr w:rsidR="00CF1CF7" w:rsidRPr="00CF1CF7" w14:paraId="193522B5" w14:textId="77777777" w:rsidTr="00EE4EE5">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DB7C2" w14:textId="77777777" w:rsidR="00784014" w:rsidRPr="00CF1CF7" w:rsidRDefault="00784014" w:rsidP="00EE4EE5">
            <w:pPr>
              <w:rPr>
                <w:rFonts w:ascii="Arial" w:hAnsi="Arial" w:cs="Arial"/>
                <w:sz w:val="21"/>
                <w:szCs w:val="22"/>
              </w:rPr>
            </w:pPr>
            <w:r w:rsidRPr="00CF1CF7">
              <w:rPr>
                <w:rFonts w:ascii="Arial" w:hAnsi="Arial" w:cs="Arial"/>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14:paraId="4F3F8955" w14:textId="77777777" w:rsidR="00784014" w:rsidRPr="00CF1CF7" w:rsidRDefault="00784014" w:rsidP="00EE4EE5">
            <w:pPr>
              <w:rPr>
                <w:rFonts w:ascii="Arial" w:hAnsi="Arial" w:cs="Arial"/>
                <w:sz w:val="21"/>
                <w:szCs w:val="22"/>
              </w:rPr>
            </w:pPr>
            <w:r w:rsidRPr="00CF1CF7">
              <w:rPr>
                <w:rFonts w:ascii="Arial" w:hAnsi="Arial" w:cs="Arial"/>
                <w:sz w:val="21"/>
                <w:szCs w:val="22"/>
              </w:rPr>
              <w:t>部</w:t>
            </w:r>
            <w:r w:rsidRPr="00CF1CF7">
              <w:rPr>
                <w:rFonts w:ascii="Arial" w:hAnsi="Arial" w:cs="Arial"/>
                <w:sz w:val="21"/>
                <w:szCs w:val="22"/>
              </w:rPr>
              <w:t xml:space="preserve"> </w:t>
            </w:r>
            <w:r w:rsidRPr="00CF1CF7">
              <w:rPr>
                <w:rFonts w:ascii="Arial" w:hAnsi="Arial" w:cs="Arial"/>
                <w:sz w:val="21"/>
                <w:szCs w:val="22"/>
              </w:rPr>
              <w:t>件</w:t>
            </w:r>
          </w:p>
        </w:tc>
        <w:tc>
          <w:tcPr>
            <w:tcW w:w="6228" w:type="dxa"/>
            <w:tcBorders>
              <w:top w:val="single" w:sz="4" w:space="0" w:color="auto"/>
              <w:left w:val="nil"/>
              <w:bottom w:val="single" w:sz="4" w:space="0" w:color="auto"/>
              <w:right w:val="single" w:sz="4" w:space="0" w:color="auto"/>
            </w:tcBorders>
            <w:shd w:val="clear" w:color="auto" w:fill="auto"/>
            <w:noWrap/>
            <w:vAlign w:val="center"/>
            <w:hideMark/>
          </w:tcPr>
          <w:p w14:paraId="53846575" w14:textId="77777777" w:rsidR="00784014" w:rsidRPr="00CF1CF7" w:rsidRDefault="00784014" w:rsidP="00EE4EE5">
            <w:pPr>
              <w:rPr>
                <w:rFonts w:ascii="Arial" w:hAnsi="Arial" w:cs="Arial"/>
                <w:sz w:val="21"/>
                <w:szCs w:val="22"/>
              </w:rPr>
            </w:pPr>
            <w:r w:rsidRPr="00CF1CF7">
              <w:rPr>
                <w:rFonts w:ascii="Arial" w:hAnsi="Arial" w:cs="Arial"/>
                <w:sz w:val="21"/>
                <w:szCs w:val="22"/>
              </w:rPr>
              <w:t>装修标准</w:t>
            </w:r>
          </w:p>
        </w:tc>
      </w:tr>
      <w:tr w:rsidR="00CF1CF7" w:rsidRPr="00CF1CF7" w14:paraId="353DF830" w14:textId="77777777" w:rsidTr="00EE4EE5">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6812E21" w14:textId="77777777" w:rsidR="00784014" w:rsidRPr="00CF1CF7" w:rsidRDefault="00784014" w:rsidP="00EE4EE5">
            <w:pPr>
              <w:rPr>
                <w:rFonts w:ascii="Arial" w:hAnsi="Arial" w:cs="Arial"/>
                <w:sz w:val="21"/>
                <w:szCs w:val="22"/>
              </w:rPr>
            </w:pPr>
            <w:r w:rsidRPr="00CF1CF7">
              <w:rPr>
                <w:rFonts w:ascii="Arial" w:hAnsi="Arial" w:cs="Arial"/>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14:paraId="44D3808E" w14:textId="77777777" w:rsidR="00784014" w:rsidRPr="00CF1CF7" w:rsidRDefault="00784014" w:rsidP="00EE4EE5">
            <w:pPr>
              <w:rPr>
                <w:rFonts w:ascii="Arial" w:hAnsi="Arial" w:cs="Arial"/>
                <w:sz w:val="21"/>
                <w:szCs w:val="22"/>
              </w:rPr>
            </w:pPr>
            <w:r w:rsidRPr="00CF1CF7">
              <w:rPr>
                <w:rFonts w:ascii="Arial" w:hAnsi="Arial" w:cs="Arial"/>
                <w:sz w:val="21"/>
                <w:szCs w:val="22"/>
              </w:rPr>
              <w:t>公共走廊及楼梯间门</w:t>
            </w:r>
          </w:p>
        </w:tc>
        <w:tc>
          <w:tcPr>
            <w:tcW w:w="6228" w:type="dxa"/>
            <w:tcBorders>
              <w:top w:val="nil"/>
              <w:left w:val="nil"/>
              <w:bottom w:val="single" w:sz="4" w:space="0" w:color="auto"/>
              <w:right w:val="single" w:sz="4" w:space="0" w:color="auto"/>
            </w:tcBorders>
            <w:shd w:val="clear" w:color="auto" w:fill="auto"/>
            <w:noWrap/>
            <w:vAlign w:val="center"/>
            <w:hideMark/>
          </w:tcPr>
          <w:p w14:paraId="00F795E4" w14:textId="77777777" w:rsidR="00784014" w:rsidRPr="00CF1CF7" w:rsidRDefault="00784014" w:rsidP="00EE4EE5">
            <w:pPr>
              <w:rPr>
                <w:rFonts w:ascii="Arial" w:hAnsi="Arial" w:cs="Arial"/>
                <w:sz w:val="21"/>
                <w:szCs w:val="22"/>
              </w:rPr>
            </w:pPr>
            <w:r w:rsidRPr="00CF1CF7">
              <w:rPr>
                <w:rFonts w:ascii="Arial" w:hAnsi="Arial" w:cs="Arial"/>
                <w:sz w:val="21"/>
                <w:szCs w:val="22"/>
              </w:rPr>
              <w:t>钢制防火门</w:t>
            </w:r>
          </w:p>
        </w:tc>
      </w:tr>
      <w:tr w:rsidR="00CF1CF7" w:rsidRPr="00CF1CF7" w14:paraId="13F2B181" w14:textId="77777777" w:rsidTr="00EE4EE5">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567114C" w14:textId="77777777" w:rsidR="00784014" w:rsidRPr="00CF1CF7" w:rsidRDefault="00784014" w:rsidP="00EE4EE5">
            <w:pPr>
              <w:rPr>
                <w:rFonts w:ascii="Arial" w:hAnsi="Arial" w:cs="Arial"/>
                <w:sz w:val="21"/>
                <w:szCs w:val="22"/>
              </w:rPr>
            </w:pPr>
            <w:r w:rsidRPr="00CF1CF7">
              <w:rPr>
                <w:rFonts w:ascii="Arial" w:hAnsi="Arial" w:cs="Arial"/>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14:paraId="7E0F5700" w14:textId="77777777" w:rsidR="00784014" w:rsidRPr="00CF1CF7" w:rsidRDefault="00784014" w:rsidP="00EE4EE5">
            <w:pPr>
              <w:rPr>
                <w:rFonts w:ascii="Arial" w:hAnsi="Arial" w:cs="Arial"/>
                <w:sz w:val="21"/>
                <w:szCs w:val="22"/>
              </w:rPr>
            </w:pPr>
            <w:r w:rsidRPr="00CF1CF7">
              <w:rPr>
                <w:rFonts w:ascii="Arial" w:hAnsi="Arial" w:cs="Arial"/>
                <w:sz w:val="21"/>
                <w:szCs w:val="22"/>
              </w:rPr>
              <w:t>单元门</w:t>
            </w:r>
          </w:p>
        </w:tc>
        <w:tc>
          <w:tcPr>
            <w:tcW w:w="6228" w:type="dxa"/>
            <w:tcBorders>
              <w:top w:val="nil"/>
              <w:left w:val="nil"/>
              <w:bottom w:val="single" w:sz="4" w:space="0" w:color="auto"/>
              <w:right w:val="single" w:sz="4" w:space="0" w:color="auto"/>
            </w:tcBorders>
            <w:shd w:val="clear" w:color="auto" w:fill="auto"/>
            <w:noWrap/>
            <w:vAlign w:val="center"/>
            <w:hideMark/>
          </w:tcPr>
          <w:p w14:paraId="2D89A103" w14:textId="77777777" w:rsidR="00784014" w:rsidRPr="00CF1CF7" w:rsidRDefault="00784014" w:rsidP="00EE4EE5">
            <w:pPr>
              <w:rPr>
                <w:rFonts w:ascii="Arial" w:hAnsi="Arial" w:cs="Arial"/>
                <w:sz w:val="21"/>
                <w:szCs w:val="22"/>
              </w:rPr>
            </w:pPr>
            <w:r w:rsidRPr="00CF1CF7">
              <w:rPr>
                <w:rFonts w:ascii="Arial" w:hAnsi="Arial" w:cs="Arial"/>
                <w:sz w:val="21"/>
                <w:szCs w:val="22"/>
              </w:rPr>
              <w:t>玻璃门</w:t>
            </w:r>
          </w:p>
        </w:tc>
      </w:tr>
      <w:tr w:rsidR="00CF1CF7" w:rsidRPr="00CF1CF7" w14:paraId="2CB7A9B6" w14:textId="77777777" w:rsidTr="00EE4EE5">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0906B4B" w14:textId="77777777" w:rsidR="00784014" w:rsidRPr="00CF1CF7" w:rsidRDefault="00784014" w:rsidP="00EE4EE5">
            <w:pPr>
              <w:rPr>
                <w:rFonts w:ascii="Arial" w:hAnsi="Arial" w:cs="Arial"/>
                <w:sz w:val="21"/>
                <w:szCs w:val="22"/>
              </w:rPr>
            </w:pPr>
            <w:r w:rsidRPr="00CF1CF7">
              <w:rPr>
                <w:rFonts w:ascii="Arial" w:hAnsi="Arial" w:cs="Arial"/>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14:paraId="1F70F663" w14:textId="77777777" w:rsidR="00784014" w:rsidRPr="00CF1CF7" w:rsidRDefault="00784014" w:rsidP="00EE4EE5">
            <w:pPr>
              <w:rPr>
                <w:rFonts w:ascii="Arial" w:hAnsi="Arial" w:cs="Arial"/>
                <w:sz w:val="21"/>
                <w:szCs w:val="22"/>
              </w:rPr>
            </w:pPr>
            <w:r w:rsidRPr="00CF1CF7">
              <w:rPr>
                <w:rFonts w:ascii="Arial" w:hAnsi="Arial" w:cs="Arial"/>
                <w:sz w:val="21"/>
                <w:szCs w:val="22"/>
              </w:rPr>
              <w:t>户门</w:t>
            </w:r>
          </w:p>
        </w:tc>
        <w:tc>
          <w:tcPr>
            <w:tcW w:w="6228" w:type="dxa"/>
            <w:tcBorders>
              <w:top w:val="nil"/>
              <w:left w:val="nil"/>
              <w:bottom w:val="single" w:sz="4" w:space="0" w:color="auto"/>
              <w:right w:val="single" w:sz="4" w:space="0" w:color="auto"/>
            </w:tcBorders>
            <w:shd w:val="clear" w:color="auto" w:fill="auto"/>
            <w:noWrap/>
            <w:vAlign w:val="center"/>
            <w:hideMark/>
          </w:tcPr>
          <w:p w14:paraId="4BA8FB25" w14:textId="77777777" w:rsidR="00784014" w:rsidRPr="00CF1CF7" w:rsidRDefault="00784014" w:rsidP="00EE4EE5">
            <w:pPr>
              <w:rPr>
                <w:rFonts w:ascii="Arial" w:hAnsi="Arial" w:cs="Arial"/>
                <w:sz w:val="21"/>
                <w:szCs w:val="22"/>
              </w:rPr>
            </w:pPr>
            <w:r w:rsidRPr="00CF1CF7">
              <w:rPr>
                <w:rFonts w:ascii="Arial" w:hAnsi="Arial" w:cs="Arial"/>
                <w:sz w:val="21"/>
                <w:szCs w:val="22"/>
              </w:rPr>
              <w:t>防盗门</w:t>
            </w:r>
          </w:p>
        </w:tc>
      </w:tr>
      <w:tr w:rsidR="00CF1CF7" w:rsidRPr="00CF1CF7" w14:paraId="538DF103" w14:textId="77777777" w:rsidTr="00EE4EE5">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CF67AD8" w14:textId="77777777" w:rsidR="00784014" w:rsidRPr="00CF1CF7" w:rsidRDefault="00784014" w:rsidP="00EE4EE5">
            <w:pPr>
              <w:rPr>
                <w:rFonts w:ascii="Arial" w:hAnsi="Arial" w:cs="Arial"/>
                <w:sz w:val="21"/>
                <w:szCs w:val="22"/>
              </w:rPr>
            </w:pPr>
            <w:r w:rsidRPr="00CF1CF7">
              <w:rPr>
                <w:rFonts w:ascii="Arial" w:hAnsi="Arial" w:cs="Arial"/>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14:paraId="36D36E23" w14:textId="77777777" w:rsidR="00784014" w:rsidRPr="00CF1CF7" w:rsidRDefault="00784014" w:rsidP="00EE4EE5">
            <w:pPr>
              <w:rPr>
                <w:rFonts w:ascii="Arial" w:hAnsi="Arial" w:cs="Arial"/>
                <w:sz w:val="21"/>
                <w:szCs w:val="22"/>
              </w:rPr>
            </w:pPr>
            <w:r w:rsidRPr="00CF1CF7">
              <w:rPr>
                <w:rFonts w:ascii="Arial" w:hAnsi="Arial" w:cs="Arial"/>
                <w:sz w:val="21"/>
                <w:szCs w:val="22"/>
              </w:rPr>
              <w:t>室内门</w:t>
            </w:r>
          </w:p>
        </w:tc>
        <w:tc>
          <w:tcPr>
            <w:tcW w:w="6228" w:type="dxa"/>
            <w:tcBorders>
              <w:top w:val="nil"/>
              <w:left w:val="nil"/>
              <w:bottom w:val="single" w:sz="4" w:space="0" w:color="auto"/>
              <w:right w:val="single" w:sz="4" w:space="0" w:color="auto"/>
            </w:tcBorders>
            <w:shd w:val="clear" w:color="auto" w:fill="auto"/>
            <w:noWrap/>
            <w:vAlign w:val="center"/>
            <w:hideMark/>
          </w:tcPr>
          <w:p w14:paraId="6834FAFF" w14:textId="77777777" w:rsidR="00784014" w:rsidRPr="00CF1CF7" w:rsidRDefault="00784014" w:rsidP="00EE4EE5">
            <w:pPr>
              <w:rPr>
                <w:rFonts w:ascii="Arial" w:hAnsi="Arial" w:cs="Arial"/>
                <w:sz w:val="21"/>
                <w:szCs w:val="22"/>
              </w:rPr>
            </w:pPr>
            <w:r w:rsidRPr="00CF1CF7">
              <w:rPr>
                <w:rFonts w:ascii="Arial" w:hAnsi="Arial" w:cs="Arial" w:hint="eastAsia"/>
                <w:sz w:val="21"/>
                <w:szCs w:val="22"/>
              </w:rPr>
              <w:t>木门、木玻门</w:t>
            </w:r>
          </w:p>
        </w:tc>
      </w:tr>
      <w:tr w:rsidR="00CF1CF7" w:rsidRPr="00CF1CF7" w14:paraId="6F6C7FE2" w14:textId="77777777" w:rsidTr="00EE4EE5">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763DAE8" w14:textId="77777777" w:rsidR="00784014" w:rsidRPr="00CF1CF7" w:rsidRDefault="00784014" w:rsidP="00EE4EE5">
            <w:pPr>
              <w:rPr>
                <w:rFonts w:ascii="Arial" w:hAnsi="Arial" w:cs="Arial"/>
                <w:sz w:val="21"/>
                <w:szCs w:val="22"/>
              </w:rPr>
            </w:pPr>
            <w:r w:rsidRPr="00CF1CF7">
              <w:rPr>
                <w:rFonts w:ascii="Arial" w:hAnsi="Arial" w:cs="Arial"/>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14:paraId="1CD1AF74" w14:textId="77777777" w:rsidR="00784014" w:rsidRPr="00CF1CF7" w:rsidRDefault="00784014" w:rsidP="00EE4EE5">
            <w:pPr>
              <w:rPr>
                <w:rFonts w:ascii="Arial" w:hAnsi="Arial" w:cs="Arial"/>
                <w:sz w:val="21"/>
                <w:szCs w:val="22"/>
              </w:rPr>
            </w:pPr>
            <w:r w:rsidRPr="00CF1CF7">
              <w:rPr>
                <w:rFonts w:ascii="Arial" w:hAnsi="Arial" w:cs="Arial"/>
                <w:sz w:val="21"/>
                <w:szCs w:val="22"/>
              </w:rPr>
              <w:t>外窗</w:t>
            </w:r>
          </w:p>
        </w:tc>
        <w:tc>
          <w:tcPr>
            <w:tcW w:w="6228" w:type="dxa"/>
            <w:tcBorders>
              <w:top w:val="nil"/>
              <w:left w:val="nil"/>
              <w:bottom w:val="single" w:sz="4" w:space="0" w:color="auto"/>
              <w:right w:val="single" w:sz="4" w:space="0" w:color="auto"/>
            </w:tcBorders>
            <w:shd w:val="clear" w:color="auto" w:fill="auto"/>
            <w:noWrap/>
            <w:vAlign w:val="center"/>
            <w:hideMark/>
          </w:tcPr>
          <w:p w14:paraId="3344BF52" w14:textId="77777777" w:rsidR="00784014" w:rsidRPr="00CF1CF7" w:rsidRDefault="00784014" w:rsidP="00EE4EE5">
            <w:pPr>
              <w:rPr>
                <w:rFonts w:ascii="Arial" w:hAnsi="Arial" w:cs="Arial"/>
                <w:sz w:val="21"/>
                <w:szCs w:val="22"/>
              </w:rPr>
            </w:pPr>
            <w:r w:rsidRPr="00CF1CF7">
              <w:rPr>
                <w:rFonts w:ascii="Arial" w:hAnsi="Arial" w:cs="Arial"/>
                <w:sz w:val="21"/>
                <w:szCs w:val="22"/>
              </w:rPr>
              <w:t>塑钢窗</w:t>
            </w:r>
          </w:p>
        </w:tc>
      </w:tr>
      <w:tr w:rsidR="00CF1CF7" w:rsidRPr="00CF1CF7" w14:paraId="2A2D47EE" w14:textId="77777777" w:rsidTr="00EE4EE5">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072EBCD" w14:textId="77777777" w:rsidR="00784014" w:rsidRPr="00CF1CF7" w:rsidRDefault="00784014" w:rsidP="00EE4EE5">
            <w:pPr>
              <w:rPr>
                <w:rFonts w:ascii="Arial" w:hAnsi="Arial" w:cs="Arial"/>
                <w:sz w:val="21"/>
                <w:szCs w:val="22"/>
              </w:rPr>
            </w:pPr>
            <w:r w:rsidRPr="00CF1CF7">
              <w:rPr>
                <w:rFonts w:ascii="Arial" w:hAnsi="Arial" w:cs="Arial"/>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14:paraId="43CCE420" w14:textId="77777777" w:rsidR="00784014" w:rsidRPr="00CF1CF7" w:rsidRDefault="00784014" w:rsidP="00EE4EE5">
            <w:pPr>
              <w:rPr>
                <w:rFonts w:ascii="Arial" w:hAnsi="Arial" w:cs="Arial"/>
                <w:sz w:val="21"/>
                <w:szCs w:val="22"/>
              </w:rPr>
            </w:pPr>
            <w:r w:rsidRPr="00CF1CF7">
              <w:rPr>
                <w:rFonts w:ascii="Arial" w:hAnsi="Arial" w:cs="Arial"/>
                <w:sz w:val="21"/>
                <w:szCs w:val="22"/>
              </w:rPr>
              <w:t>客厅、卧室</w:t>
            </w:r>
          </w:p>
        </w:tc>
        <w:tc>
          <w:tcPr>
            <w:tcW w:w="6228" w:type="dxa"/>
            <w:tcBorders>
              <w:top w:val="nil"/>
              <w:left w:val="nil"/>
              <w:bottom w:val="single" w:sz="4" w:space="0" w:color="auto"/>
              <w:right w:val="single" w:sz="4" w:space="0" w:color="auto"/>
            </w:tcBorders>
            <w:shd w:val="clear" w:color="auto" w:fill="auto"/>
            <w:noWrap/>
            <w:vAlign w:val="center"/>
            <w:hideMark/>
          </w:tcPr>
          <w:p w14:paraId="2658727F" w14:textId="77777777" w:rsidR="00784014" w:rsidRPr="00CF1CF7" w:rsidRDefault="00784014" w:rsidP="00EE4EE5">
            <w:pPr>
              <w:rPr>
                <w:rFonts w:ascii="Arial" w:hAnsi="Arial" w:cs="Arial"/>
                <w:sz w:val="21"/>
                <w:szCs w:val="22"/>
              </w:rPr>
            </w:pPr>
            <w:r w:rsidRPr="00CF1CF7">
              <w:rPr>
                <w:rFonts w:ascii="Arial" w:hAnsi="Arial" w:cs="Arial"/>
                <w:sz w:val="21"/>
                <w:szCs w:val="22"/>
              </w:rPr>
              <w:t>顶棚：</w:t>
            </w:r>
            <w:r w:rsidRPr="00CF1CF7">
              <w:rPr>
                <w:rFonts w:ascii="Arial" w:hAnsi="Arial" w:cs="Arial" w:hint="eastAsia"/>
                <w:sz w:val="21"/>
                <w:szCs w:val="22"/>
              </w:rPr>
              <w:t>涂料</w:t>
            </w:r>
            <w:r w:rsidRPr="00CF1CF7">
              <w:rPr>
                <w:rFonts w:ascii="Arial" w:hAnsi="Arial" w:cs="Arial"/>
                <w:sz w:val="21"/>
                <w:szCs w:val="22"/>
              </w:rPr>
              <w:t>；墙面：</w:t>
            </w:r>
            <w:r w:rsidRPr="00CF1CF7">
              <w:rPr>
                <w:rFonts w:ascii="Arial" w:hAnsi="Arial" w:cs="Arial" w:hint="eastAsia"/>
                <w:sz w:val="21"/>
                <w:szCs w:val="22"/>
              </w:rPr>
              <w:t>涂料</w:t>
            </w:r>
            <w:r w:rsidRPr="00CF1CF7">
              <w:rPr>
                <w:rFonts w:ascii="Arial" w:hAnsi="Arial" w:cs="Arial"/>
                <w:sz w:val="21"/>
                <w:szCs w:val="22"/>
              </w:rPr>
              <w:t>；地面：</w:t>
            </w:r>
            <w:r w:rsidRPr="00CF1CF7">
              <w:rPr>
                <w:rFonts w:ascii="Arial" w:hAnsi="Arial" w:cs="Arial" w:hint="eastAsia"/>
                <w:sz w:val="21"/>
                <w:szCs w:val="22"/>
              </w:rPr>
              <w:t>木地板、地砖；瓷砖踢脚、木质门框</w:t>
            </w:r>
          </w:p>
        </w:tc>
      </w:tr>
      <w:tr w:rsidR="00CF1CF7" w:rsidRPr="00CF1CF7" w14:paraId="4F337DDF" w14:textId="77777777" w:rsidTr="00EE4EE5">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62D4E7A" w14:textId="77777777" w:rsidR="00784014" w:rsidRPr="00CF1CF7" w:rsidRDefault="00784014" w:rsidP="00EE4EE5">
            <w:pPr>
              <w:rPr>
                <w:rFonts w:ascii="Arial" w:hAnsi="Arial" w:cs="Arial"/>
                <w:sz w:val="21"/>
                <w:szCs w:val="22"/>
              </w:rPr>
            </w:pPr>
            <w:r w:rsidRPr="00CF1CF7">
              <w:rPr>
                <w:rFonts w:ascii="Arial" w:hAnsi="Arial" w:cs="Arial"/>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14:paraId="33287011" w14:textId="77777777" w:rsidR="00784014" w:rsidRPr="00CF1CF7" w:rsidRDefault="00784014" w:rsidP="00EE4EE5">
            <w:pPr>
              <w:rPr>
                <w:rFonts w:ascii="Arial" w:hAnsi="Arial" w:cs="Arial"/>
                <w:sz w:val="21"/>
                <w:szCs w:val="22"/>
              </w:rPr>
            </w:pPr>
            <w:r w:rsidRPr="00CF1CF7">
              <w:rPr>
                <w:rFonts w:ascii="Arial" w:hAnsi="Arial" w:cs="Arial"/>
                <w:sz w:val="21"/>
                <w:szCs w:val="22"/>
              </w:rPr>
              <w:t>厨房</w:t>
            </w:r>
          </w:p>
        </w:tc>
        <w:tc>
          <w:tcPr>
            <w:tcW w:w="6228" w:type="dxa"/>
            <w:tcBorders>
              <w:top w:val="nil"/>
              <w:left w:val="nil"/>
              <w:bottom w:val="single" w:sz="4" w:space="0" w:color="auto"/>
              <w:right w:val="single" w:sz="4" w:space="0" w:color="auto"/>
            </w:tcBorders>
            <w:shd w:val="clear" w:color="auto" w:fill="auto"/>
            <w:noWrap/>
            <w:vAlign w:val="center"/>
            <w:hideMark/>
          </w:tcPr>
          <w:p w14:paraId="31601C89" w14:textId="77777777" w:rsidR="00784014" w:rsidRPr="00CF1CF7" w:rsidRDefault="00784014" w:rsidP="00EE4EE5">
            <w:pPr>
              <w:rPr>
                <w:rFonts w:ascii="Arial" w:hAnsi="Arial" w:cs="Arial"/>
                <w:sz w:val="21"/>
                <w:szCs w:val="22"/>
              </w:rPr>
            </w:pPr>
            <w:r w:rsidRPr="00CF1CF7">
              <w:rPr>
                <w:rFonts w:ascii="Arial" w:hAnsi="Arial" w:cs="Arial"/>
                <w:sz w:val="21"/>
                <w:szCs w:val="22"/>
              </w:rPr>
              <w:t>顶棚：</w:t>
            </w:r>
            <w:r w:rsidRPr="00CF1CF7">
              <w:rPr>
                <w:rFonts w:ascii="Arial" w:hAnsi="Arial" w:cs="Arial" w:hint="eastAsia"/>
                <w:sz w:val="21"/>
                <w:szCs w:val="22"/>
              </w:rPr>
              <w:t>铝扣板</w:t>
            </w:r>
            <w:r w:rsidRPr="00CF1CF7">
              <w:rPr>
                <w:rFonts w:ascii="Arial" w:hAnsi="Arial" w:cs="Arial"/>
                <w:sz w:val="21"/>
                <w:szCs w:val="22"/>
              </w:rPr>
              <w:t>；墙面：</w:t>
            </w:r>
            <w:r w:rsidRPr="00CF1CF7">
              <w:rPr>
                <w:rFonts w:ascii="Arial" w:hAnsi="Arial" w:cs="Arial" w:hint="eastAsia"/>
                <w:sz w:val="21"/>
                <w:szCs w:val="22"/>
              </w:rPr>
              <w:t>墙砖</w:t>
            </w:r>
            <w:r w:rsidRPr="00CF1CF7">
              <w:rPr>
                <w:rFonts w:ascii="Arial" w:hAnsi="Arial" w:cs="Arial"/>
                <w:sz w:val="21"/>
                <w:szCs w:val="22"/>
              </w:rPr>
              <w:t>；地面：</w:t>
            </w:r>
            <w:r w:rsidRPr="00CF1CF7">
              <w:rPr>
                <w:rFonts w:ascii="Arial" w:hAnsi="Arial" w:cs="Arial" w:hint="eastAsia"/>
                <w:sz w:val="21"/>
                <w:szCs w:val="22"/>
              </w:rPr>
              <w:t>地砖；整体橱柜</w:t>
            </w:r>
          </w:p>
        </w:tc>
      </w:tr>
      <w:tr w:rsidR="00CF1CF7" w:rsidRPr="00CF1CF7" w14:paraId="38F40392" w14:textId="77777777" w:rsidTr="00EE4EE5">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570C682" w14:textId="77777777" w:rsidR="00784014" w:rsidRPr="00CF1CF7" w:rsidRDefault="00784014" w:rsidP="00EE4EE5">
            <w:pPr>
              <w:rPr>
                <w:rFonts w:ascii="Arial" w:hAnsi="Arial" w:cs="Arial"/>
                <w:sz w:val="21"/>
                <w:szCs w:val="22"/>
              </w:rPr>
            </w:pPr>
            <w:r w:rsidRPr="00CF1CF7">
              <w:rPr>
                <w:rFonts w:ascii="Arial" w:hAnsi="Arial" w:cs="Arial"/>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14:paraId="527C0B51" w14:textId="77777777" w:rsidR="00784014" w:rsidRPr="00CF1CF7" w:rsidRDefault="00784014" w:rsidP="00EE4EE5">
            <w:pPr>
              <w:rPr>
                <w:rFonts w:ascii="Arial" w:hAnsi="Arial" w:cs="Arial"/>
                <w:sz w:val="21"/>
                <w:szCs w:val="22"/>
              </w:rPr>
            </w:pPr>
            <w:r w:rsidRPr="00CF1CF7">
              <w:rPr>
                <w:rFonts w:ascii="Arial" w:hAnsi="Arial" w:cs="Arial"/>
                <w:sz w:val="21"/>
                <w:szCs w:val="22"/>
              </w:rPr>
              <w:t>卫生间</w:t>
            </w:r>
          </w:p>
        </w:tc>
        <w:tc>
          <w:tcPr>
            <w:tcW w:w="6228" w:type="dxa"/>
            <w:tcBorders>
              <w:top w:val="nil"/>
              <w:left w:val="nil"/>
              <w:bottom w:val="single" w:sz="4" w:space="0" w:color="auto"/>
              <w:right w:val="single" w:sz="4" w:space="0" w:color="auto"/>
            </w:tcBorders>
            <w:shd w:val="clear" w:color="auto" w:fill="auto"/>
            <w:noWrap/>
            <w:vAlign w:val="center"/>
            <w:hideMark/>
          </w:tcPr>
          <w:p w14:paraId="7BCB1510" w14:textId="77777777" w:rsidR="00784014" w:rsidRPr="00CF1CF7" w:rsidRDefault="00784014" w:rsidP="00EE4EE5">
            <w:pPr>
              <w:rPr>
                <w:rFonts w:ascii="Arial" w:hAnsi="Arial" w:cs="Arial"/>
                <w:sz w:val="21"/>
                <w:szCs w:val="22"/>
              </w:rPr>
            </w:pPr>
            <w:r w:rsidRPr="00CF1CF7">
              <w:rPr>
                <w:rFonts w:ascii="Arial" w:hAnsi="Arial" w:cs="Arial"/>
                <w:sz w:val="21"/>
                <w:szCs w:val="22"/>
              </w:rPr>
              <w:t>顶棚：</w:t>
            </w:r>
            <w:r w:rsidRPr="00CF1CF7">
              <w:rPr>
                <w:rFonts w:ascii="Arial" w:hAnsi="Arial" w:cs="Arial" w:hint="eastAsia"/>
                <w:sz w:val="21"/>
                <w:szCs w:val="22"/>
              </w:rPr>
              <w:t>铝扣板</w:t>
            </w:r>
            <w:r w:rsidRPr="00CF1CF7">
              <w:rPr>
                <w:rFonts w:ascii="Arial" w:hAnsi="Arial" w:cs="Arial"/>
                <w:sz w:val="21"/>
                <w:szCs w:val="22"/>
              </w:rPr>
              <w:t>；墙面：</w:t>
            </w:r>
            <w:r w:rsidRPr="00CF1CF7">
              <w:rPr>
                <w:rFonts w:ascii="Arial" w:hAnsi="Arial" w:cs="Arial" w:hint="eastAsia"/>
                <w:sz w:val="21"/>
                <w:szCs w:val="22"/>
              </w:rPr>
              <w:t>墙砖</w:t>
            </w:r>
            <w:r w:rsidRPr="00CF1CF7">
              <w:rPr>
                <w:rFonts w:ascii="Arial" w:hAnsi="Arial" w:cs="Arial"/>
                <w:sz w:val="21"/>
                <w:szCs w:val="22"/>
              </w:rPr>
              <w:t>；地面：</w:t>
            </w:r>
            <w:r w:rsidRPr="00CF1CF7">
              <w:rPr>
                <w:rFonts w:ascii="Arial" w:hAnsi="Arial" w:cs="Arial" w:hint="eastAsia"/>
                <w:sz w:val="21"/>
                <w:szCs w:val="22"/>
              </w:rPr>
              <w:t>地砖；陶瓷洗手池、座便器</w:t>
            </w:r>
          </w:p>
        </w:tc>
      </w:tr>
      <w:tr w:rsidR="00CF1CF7" w:rsidRPr="00CF1CF7" w14:paraId="63464231" w14:textId="77777777" w:rsidTr="00EE4EE5">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439BC27" w14:textId="77777777" w:rsidR="00784014" w:rsidRPr="00CF1CF7" w:rsidRDefault="00784014" w:rsidP="00EE4EE5">
            <w:pPr>
              <w:rPr>
                <w:rFonts w:ascii="Arial" w:hAnsi="Arial" w:cs="Arial"/>
                <w:sz w:val="21"/>
                <w:szCs w:val="22"/>
              </w:rPr>
            </w:pPr>
            <w:r w:rsidRPr="00CF1CF7">
              <w:rPr>
                <w:rFonts w:ascii="Arial" w:hAnsi="Arial" w:cs="Arial"/>
                <w:sz w:val="21"/>
                <w:szCs w:val="22"/>
              </w:rPr>
              <w:t>9</w:t>
            </w:r>
          </w:p>
        </w:tc>
        <w:tc>
          <w:tcPr>
            <w:tcW w:w="2297" w:type="dxa"/>
            <w:tcBorders>
              <w:top w:val="nil"/>
              <w:left w:val="nil"/>
              <w:bottom w:val="single" w:sz="4" w:space="0" w:color="auto"/>
              <w:right w:val="single" w:sz="4" w:space="0" w:color="auto"/>
            </w:tcBorders>
            <w:shd w:val="clear" w:color="auto" w:fill="auto"/>
            <w:noWrap/>
            <w:vAlign w:val="center"/>
            <w:hideMark/>
          </w:tcPr>
          <w:p w14:paraId="35F3DBEA" w14:textId="77777777" w:rsidR="00784014" w:rsidRPr="00CF1CF7" w:rsidRDefault="00784014" w:rsidP="00EE4EE5">
            <w:pPr>
              <w:rPr>
                <w:rFonts w:ascii="Arial" w:hAnsi="Arial" w:cs="Arial"/>
                <w:sz w:val="21"/>
                <w:szCs w:val="22"/>
              </w:rPr>
            </w:pPr>
            <w:r w:rsidRPr="00CF1CF7">
              <w:rPr>
                <w:rFonts w:ascii="Arial" w:hAnsi="Arial" w:cs="Arial"/>
                <w:sz w:val="21"/>
                <w:szCs w:val="22"/>
              </w:rPr>
              <w:t>阳台</w:t>
            </w:r>
          </w:p>
        </w:tc>
        <w:tc>
          <w:tcPr>
            <w:tcW w:w="6228" w:type="dxa"/>
            <w:tcBorders>
              <w:top w:val="nil"/>
              <w:left w:val="nil"/>
              <w:bottom w:val="single" w:sz="4" w:space="0" w:color="auto"/>
              <w:right w:val="single" w:sz="4" w:space="0" w:color="auto"/>
            </w:tcBorders>
            <w:shd w:val="clear" w:color="auto" w:fill="auto"/>
            <w:noWrap/>
            <w:vAlign w:val="center"/>
            <w:hideMark/>
          </w:tcPr>
          <w:p w14:paraId="67487F3D" w14:textId="77777777" w:rsidR="00784014" w:rsidRPr="00CF1CF7" w:rsidRDefault="00784014" w:rsidP="00EE4EE5">
            <w:pPr>
              <w:rPr>
                <w:rFonts w:ascii="Arial" w:hAnsi="Arial" w:cs="Arial"/>
                <w:sz w:val="21"/>
                <w:szCs w:val="22"/>
              </w:rPr>
            </w:pPr>
            <w:r w:rsidRPr="00CF1CF7">
              <w:rPr>
                <w:rFonts w:ascii="Arial" w:hAnsi="Arial" w:cs="Arial"/>
                <w:sz w:val="21"/>
                <w:szCs w:val="22"/>
              </w:rPr>
              <w:t>顶棚：</w:t>
            </w:r>
            <w:r w:rsidRPr="00CF1CF7">
              <w:rPr>
                <w:rFonts w:ascii="Arial" w:hAnsi="Arial" w:cs="Arial" w:hint="eastAsia"/>
                <w:sz w:val="21"/>
                <w:szCs w:val="22"/>
              </w:rPr>
              <w:t>涂料</w:t>
            </w:r>
            <w:r w:rsidRPr="00CF1CF7">
              <w:rPr>
                <w:rFonts w:ascii="Arial" w:hAnsi="Arial" w:cs="Arial"/>
                <w:sz w:val="21"/>
                <w:szCs w:val="22"/>
              </w:rPr>
              <w:t>；墙面：</w:t>
            </w:r>
            <w:r w:rsidRPr="00CF1CF7">
              <w:rPr>
                <w:rFonts w:ascii="Arial" w:hAnsi="Arial" w:cs="Arial" w:hint="eastAsia"/>
                <w:sz w:val="21"/>
                <w:szCs w:val="22"/>
              </w:rPr>
              <w:t>涂料</w:t>
            </w:r>
            <w:r w:rsidRPr="00CF1CF7">
              <w:rPr>
                <w:rFonts w:ascii="Arial" w:hAnsi="Arial" w:cs="Arial"/>
                <w:sz w:val="21"/>
                <w:szCs w:val="22"/>
              </w:rPr>
              <w:t>；地面：</w:t>
            </w:r>
            <w:r w:rsidRPr="00CF1CF7">
              <w:rPr>
                <w:rFonts w:ascii="Arial" w:hAnsi="Arial" w:cs="Arial" w:hint="eastAsia"/>
                <w:sz w:val="21"/>
                <w:szCs w:val="22"/>
              </w:rPr>
              <w:t>地砖</w:t>
            </w:r>
          </w:p>
        </w:tc>
      </w:tr>
      <w:tr w:rsidR="00CF1CF7" w:rsidRPr="00CF1CF7" w14:paraId="7C30F029" w14:textId="77777777" w:rsidTr="00EE4EE5">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9663562" w14:textId="77777777" w:rsidR="00784014" w:rsidRPr="00CF1CF7" w:rsidRDefault="00784014" w:rsidP="00EE4EE5">
            <w:pPr>
              <w:rPr>
                <w:rFonts w:ascii="Arial" w:hAnsi="Arial" w:cs="Arial"/>
                <w:sz w:val="21"/>
                <w:szCs w:val="22"/>
              </w:rPr>
            </w:pPr>
            <w:r w:rsidRPr="00CF1CF7">
              <w:rPr>
                <w:rFonts w:ascii="Arial" w:hAnsi="Arial" w:cs="Arial"/>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14:paraId="011AB371" w14:textId="77777777" w:rsidR="00784014" w:rsidRPr="00CF1CF7" w:rsidRDefault="00784014" w:rsidP="00EE4EE5">
            <w:pPr>
              <w:rPr>
                <w:rFonts w:ascii="Arial" w:hAnsi="Arial" w:cs="Arial"/>
                <w:sz w:val="21"/>
                <w:szCs w:val="22"/>
              </w:rPr>
            </w:pPr>
            <w:r w:rsidRPr="00CF1CF7">
              <w:rPr>
                <w:rFonts w:ascii="Arial" w:hAnsi="Arial" w:cs="Arial"/>
                <w:sz w:val="21"/>
                <w:szCs w:val="22"/>
              </w:rPr>
              <w:t>设备</w:t>
            </w:r>
          </w:p>
        </w:tc>
        <w:tc>
          <w:tcPr>
            <w:tcW w:w="6228" w:type="dxa"/>
            <w:tcBorders>
              <w:top w:val="nil"/>
              <w:left w:val="nil"/>
              <w:bottom w:val="single" w:sz="4" w:space="0" w:color="auto"/>
              <w:right w:val="single" w:sz="4" w:space="0" w:color="auto"/>
            </w:tcBorders>
            <w:shd w:val="clear" w:color="auto" w:fill="auto"/>
            <w:vAlign w:val="center"/>
            <w:hideMark/>
          </w:tcPr>
          <w:p w14:paraId="7862AA6C" w14:textId="77777777" w:rsidR="00784014" w:rsidRPr="00CF1CF7" w:rsidRDefault="00784014" w:rsidP="00EE4EE5">
            <w:pPr>
              <w:rPr>
                <w:rFonts w:ascii="Arial" w:hAnsi="Arial" w:cs="Arial"/>
                <w:sz w:val="21"/>
                <w:szCs w:val="22"/>
              </w:rPr>
            </w:pPr>
            <w:r w:rsidRPr="00CF1CF7">
              <w:rPr>
                <w:rFonts w:ascii="Arial" w:hAnsi="Arial" w:cs="Arial"/>
                <w:sz w:val="21"/>
                <w:szCs w:val="22"/>
              </w:rPr>
              <w:t>厨电</w:t>
            </w:r>
            <w:r w:rsidRPr="00CF1CF7">
              <w:rPr>
                <w:rFonts w:ascii="Arial" w:hAnsi="Arial" w:cs="Arial" w:hint="eastAsia"/>
                <w:sz w:val="21"/>
                <w:szCs w:val="22"/>
              </w:rPr>
              <w:t>、</w:t>
            </w:r>
            <w:r w:rsidRPr="00CF1CF7">
              <w:rPr>
                <w:rFonts w:ascii="Arial" w:hAnsi="Arial" w:cs="Arial"/>
                <w:sz w:val="21"/>
                <w:szCs w:val="22"/>
              </w:rPr>
              <w:t>燃气热水器</w:t>
            </w:r>
            <w:r w:rsidRPr="00CF1CF7">
              <w:rPr>
                <w:rFonts w:ascii="Arial" w:hAnsi="Arial" w:cs="Arial" w:hint="eastAsia"/>
                <w:sz w:val="21"/>
                <w:szCs w:val="22"/>
              </w:rPr>
              <w:t>、</w:t>
            </w:r>
            <w:r w:rsidRPr="00CF1CF7">
              <w:rPr>
                <w:rFonts w:ascii="Arial" w:hAnsi="Arial" w:cs="Arial"/>
                <w:sz w:val="21"/>
                <w:szCs w:val="22"/>
              </w:rPr>
              <w:t>淋浴器</w:t>
            </w:r>
          </w:p>
        </w:tc>
      </w:tr>
    </w:tbl>
    <w:p w14:paraId="7BD79841" w14:textId="77777777" w:rsidR="00D57F1E" w:rsidRPr="00CF1CF7" w:rsidRDefault="00A27934" w:rsidP="00D92469">
      <w:pPr>
        <w:tabs>
          <w:tab w:val="left" w:pos="3544"/>
        </w:tabs>
        <w:overflowPunct w:val="0"/>
        <w:spacing w:beforeLines="100" w:before="240" w:line="480" w:lineRule="auto"/>
        <w:ind w:firstLineChars="200" w:firstLine="420"/>
        <w:jc w:val="both"/>
        <w:rPr>
          <w:rFonts w:ascii="Arial" w:hAnsi="Arial" w:cs="Arial"/>
          <w:kern w:val="2"/>
          <w:sz w:val="21"/>
          <w:szCs w:val="21"/>
        </w:rPr>
      </w:pPr>
      <w:r w:rsidRPr="00CF1CF7">
        <w:rPr>
          <w:rFonts w:ascii="Arial" w:hAnsi="Arial" w:cs="Arial"/>
          <w:kern w:val="2"/>
          <w:sz w:val="21"/>
          <w:szCs w:val="21"/>
        </w:rPr>
        <w:lastRenderedPageBreak/>
        <w:t>估价人员实地查勘，于价值时点，估价对象已完工，未发现重大质量缺损情况，综合各项因素认为实物状况较好。</w:t>
      </w:r>
    </w:p>
    <w:p w14:paraId="18F8E0D7" w14:textId="77777777" w:rsidR="00390B30" w:rsidRPr="00CF1CF7" w:rsidRDefault="00390B30" w:rsidP="00D92469">
      <w:pPr>
        <w:wordWrap w:val="0"/>
        <w:overflowPunct w:val="0"/>
        <w:spacing w:beforeLines="50" w:before="120"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77777777"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估价对象作为住宅使用，通用性相对较好，能完全满足大部分求租者的需求，因此将会在一定程度上影响其租金价格水平。</w:t>
      </w:r>
    </w:p>
    <w:p w14:paraId="1DB6E975"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2" w:name="_Toc525655436"/>
      <w:r w:rsidRPr="00CF1CF7">
        <w:rPr>
          <w:rFonts w:eastAsia="宋体"/>
          <w:kern w:val="2"/>
          <w:sz w:val="21"/>
          <w:szCs w:val="21"/>
        </w:rPr>
        <w:t>（</w:t>
      </w:r>
      <w:r w:rsidR="00357B62" w:rsidRPr="00CF1CF7">
        <w:rPr>
          <w:rFonts w:eastAsia="宋体"/>
          <w:kern w:val="2"/>
          <w:sz w:val="21"/>
          <w:szCs w:val="21"/>
        </w:rPr>
        <w:t>三</w:t>
      </w:r>
      <w:r w:rsidRPr="00CF1CF7">
        <w:rPr>
          <w:rFonts w:eastAsia="宋体"/>
          <w:kern w:val="2"/>
          <w:sz w:val="21"/>
          <w:szCs w:val="21"/>
        </w:rPr>
        <w:t>）权益状况分析</w:t>
      </w:r>
      <w:bookmarkEnd w:id="42"/>
    </w:p>
    <w:p w14:paraId="0D2701CD" w14:textId="77777777" w:rsidR="00247052" w:rsidRPr="00CF1CF7" w:rsidRDefault="00A27934" w:rsidP="00805571">
      <w:pPr>
        <w:spacing w:line="480" w:lineRule="auto"/>
        <w:ind w:firstLineChars="200" w:firstLine="420"/>
        <w:jc w:val="both"/>
        <w:rPr>
          <w:rFonts w:ascii="Arial" w:hAnsi="Arial" w:cs="Arial"/>
          <w:kern w:val="2"/>
          <w:sz w:val="21"/>
          <w:szCs w:val="21"/>
        </w:rPr>
      </w:pPr>
      <w:r w:rsidRPr="00CF1CF7">
        <w:rPr>
          <w:rFonts w:ascii="Arial" w:hAnsi="Arial" w:cs="Arial"/>
          <w:sz w:val="21"/>
          <w:szCs w:val="21"/>
        </w:rPr>
        <w:t>根据估价委托人提供的资料及评估专业人员实地查勘，于价值时点，未发现估价对象存在</w:t>
      </w:r>
      <w:r w:rsidRPr="00CF1CF7">
        <w:rPr>
          <w:rFonts w:ascii="Arial" w:hAnsi="Arial" w:cs="Arial"/>
          <w:kern w:val="2"/>
          <w:sz w:val="21"/>
          <w:szCs w:val="21"/>
        </w:rPr>
        <w:t>抵押、地役、查封等他项权利</w:t>
      </w:r>
      <w:r w:rsidRPr="00CF1CF7">
        <w:rPr>
          <w:rFonts w:ascii="Arial" w:hAnsi="Arial" w:cs="Arial"/>
          <w:sz w:val="21"/>
          <w:szCs w:val="21"/>
        </w:rPr>
        <w:t>。</w:t>
      </w:r>
      <w:r w:rsidRPr="00CF1CF7">
        <w:rPr>
          <w:rFonts w:ascii="Arial" w:hAnsi="Arial" w:cs="Arial"/>
          <w:kern w:val="2"/>
          <w:sz w:val="21"/>
          <w:szCs w:val="21"/>
        </w:rPr>
        <w:t>根据估价目的，本次估价未考虑抵押、地役、查封等他项权利影响，故设定估价对象于价值时点不存在抵押、地役、查封等他项权利限制。</w:t>
      </w:r>
    </w:p>
    <w:p w14:paraId="146C99E0" w14:textId="77777777" w:rsidR="00203A00" w:rsidRPr="00CF1CF7"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3" w:name="_Toc525655437"/>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43"/>
    </w:p>
    <w:p w14:paraId="4C32AD0F" w14:textId="769C7538" w:rsidR="000C1D03" w:rsidRPr="00CF1CF7" w:rsidRDefault="000C1D03" w:rsidP="000C1D03">
      <w:pPr>
        <w:overflowPunct w:val="0"/>
        <w:spacing w:line="480" w:lineRule="auto"/>
        <w:ind w:right="205"/>
        <w:jc w:val="both"/>
        <w:rPr>
          <w:rFonts w:ascii="Arial" w:hAnsi="Arial"/>
          <w:b/>
          <w:bCs/>
          <w:sz w:val="21"/>
          <w:szCs w:val="21"/>
        </w:rPr>
      </w:pPr>
      <w:r w:rsidRPr="00CF1CF7">
        <w:rPr>
          <w:rFonts w:ascii="Arial" w:hAnsi="Arial" w:hint="eastAsia"/>
          <w:b/>
          <w:bCs/>
          <w:sz w:val="21"/>
          <w:szCs w:val="21"/>
        </w:rPr>
        <w:t>（一）</w:t>
      </w:r>
      <w:r w:rsidR="005E4B68" w:rsidRPr="00CF1CF7">
        <w:rPr>
          <w:rFonts w:ascii="Arial" w:hAnsi="Arial" w:hint="eastAsia"/>
          <w:b/>
          <w:bCs/>
          <w:sz w:val="21"/>
          <w:szCs w:val="21"/>
        </w:rPr>
        <w:t>2022</w:t>
      </w:r>
      <w:r w:rsidR="005E4B68" w:rsidRPr="00CF1CF7">
        <w:rPr>
          <w:rFonts w:ascii="Arial" w:hAnsi="Arial" w:hint="eastAsia"/>
          <w:b/>
          <w:bCs/>
          <w:sz w:val="21"/>
          <w:szCs w:val="21"/>
        </w:rPr>
        <w:t>年</w:t>
      </w:r>
      <w:r w:rsidR="00EE4EE5" w:rsidRPr="00CF1CF7">
        <w:rPr>
          <w:rFonts w:ascii="Arial" w:hAnsi="Arial" w:hint="eastAsia"/>
          <w:b/>
          <w:bCs/>
          <w:sz w:val="21"/>
          <w:szCs w:val="21"/>
        </w:rPr>
        <w:t>3</w:t>
      </w:r>
      <w:r w:rsidR="00EE4EE5" w:rsidRPr="00CF1CF7">
        <w:rPr>
          <w:rFonts w:ascii="Arial" w:hAnsi="Arial" w:hint="eastAsia"/>
          <w:b/>
          <w:bCs/>
          <w:sz w:val="21"/>
          <w:szCs w:val="21"/>
        </w:rPr>
        <w:t>季度</w:t>
      </w:r>
      <w:r w:rsidRPr="00CF1CF7">
        <w:rPr>
          <w:rFonts w:ascii="Arial" w:hAnsi="Arial" w:hint="eastAsia"/>
          <w:b/>
          <w:bCs/>
          <w:sz w:val="21"/>
          <w:szCs w:val="21"/>
        </w:rPr>
        <w:t>类似房地产市场状况</w:t>
      </w:r>
    </w:p>
    <w:p w14:paraId="692295D1" w14:textId="77777777" w:rsidR="00EE4EE5" w:rsidRPr="00CF1CF7" w:rsidRDefault="00EE4EE5" w:rsidP="00EE4EE5">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1.</w:t>
      </w:r>
      <w:r w:rsidRPr="00CF1CF7">
        <w:rPr>
          <w:rFonts w:ascii="Arial" w:hAnsi="Arial" w:cs="Arial" w:hint="eastAsia"/>
          <w:sz w:val="21"/>
          <w:szCs w:val="21"/>
        </w:rPr>
        <w:t>宏观环境</w:t>
      </w:r>
    </w:p>
    <w:p w14:paraId="6EDA541B" w14:textId="77777777" w:rsidR="00EE4EE5" w:rsidRPr="00CF1CF7" w:rsidRDefault="00EE4EE5" w:rsidP="00EE4EE5">
      <w:pPr>
        <w:spacing w:line="480" w:lineRule="auto"/>
        <w:ind w:firstLineChars="250" w:firstLine="525"/>
        <w:jc w:val="both"/>
        <w:rPr>
          <w:rFonts w:ascii="Arial" w:hAnsi="Arial"/>
          <w:sz w:val="21"/>
          <w:szCs w:val="21"/>
        </w:rPr>
      </w:pPr>
      <w:r w:rsidRPr="00CF1CF7">
        <w:rPr>
          <w:rFonts w:ascii="Arial" w:hAnsi="Arial" w:hint="eastAsia"/>
          <w:sz w:val="21"/>
          <w:szCs w:val="21"/>
        </w:rPr>
        <w:t>根据地区生产总值统一核算结果，北京市前三季度实现地区生产总值</w:t>
      </w:r>
      <w:r w:rsidRPr="00CF1CF7">
        <w:rPr>
          <w:rFonts w:ascii="Arial" w:hAnsi="Arial" w:hint="eastAsia"/>
          <w:sz w:val="21"/>
          <w:szCs w:val="21"/>
        </w:rPr>
        <w:t>29926.3</w:t>
      </w:r>
      <w:r w:rsidRPr="00CF1CF7">
        <w:rPr>
          <w:rFonts w:ascii="Arial" w:hAnsi="Arial" w:hint="eastAsia"/>
          <w:sz w:val="21"/>
          <w:szCs w:val="21"/>
        </w:rPr>
        <w:t>亿元，按不变价格计算，同比增长</w:t>
      </w:r>
      <w:r w:rsidRPr="00CF1CF7">
        <w:rPr>
          <w:rFonts w:ascii="Arial" w:hAnsi="Arial" w:hint="eastAsia"/>
          <w:sz w:val="21"/>
          <w:szCs w:val="21"/>
        </w:rPr>
        <w:t>0.8%</w:t>
      </w:r>
      <w:r w:rsidRPr="00CF1CF7">
        <w:rPr>
          <w:rFonts w:ascii="Arial" w:hAnsi="Arial" w:hint="eastAsia"/>
          <w:sz w:val="21"/>
          <w:szCs w:val="21"/>
        </w:rPr>
        <w:t>，比上半年回升</w:t>
      </w:r>
      <w:r w:rsidRPr="00CF1CF7">
        <w:rPr>
          <w:rFonts w:ascii="Arial" w:hAnsi="Arial" w:hint="eastAsia"/>
          <w:sz w:val="21"/>
          <w:szCs w:val="21"/>
        </w:rPr>
        <w:t>0.1</w:t>
      </w:r>
      <w:r w:rsidRPr="00CF1CF7">
        <w:rPr>
          <w:rFonts w:ascii="Arial" w:hAnsi="Arial" w:hint="eastAsia"/>
          <w:sz w:val="21"/>
          <w:szCs w:val="21"/>
        </w:rPr>
        <w:t>个百分点。分季度看，在</w:t>
      </w:r>
      <w:r w:rsidRPr="00CF1CF7">
        <w:rPr>
          <w:rFonts w:ascii="Arial" w:hAnsi="Arial" w:hint="eastAsia"/>
          <w:sz w:val="21"/>
          <w:szCs w:val="21"/>
        </w:rPr>
        <w:t>2</w:t>
      </w:r>
      <w:r w:rsidRPr="00CF1CF7">
        <w:rPr>
          <w:rFonts w:ascii="Arial" w:hAnsi="Arial" w:hint="eastAsia"/>
          <w:sz w:val="21"/>
          <w:szCs w:val="21"/>
        </w:rPr>
        <w:t>季度出现下降后，</w:t>
      </w:r>
      <w:r w:rsidRPr="00CF1CF7">
        <w:rPr>
          <w:rFonts w:ascii="Arial" w:hAnsi="Arial" w:hint="eastAsia"/>
          <w:sz w:val="21"/>
          <w:szCs w:val="21"/>
        </w:rPr>
        <w:t>3</w:t>
      </w:r>
      <w:r w:rsidRPr="00CF1CF7">
        <w:rPr>
          <w:rFonts w:ascii="Arial" w:hAnsi="Arial" w:hint="eastAsia"/>
          <w:sz w:val="21"/>
          <w:szCs w:val="21"/>
        </w:rPr>
        <w:t>季度止跌回升。分产业看，第一产业实现增加值</w:t>
      </w:r>
      <w:r w:rsidRPr="00CF1CF7">
        <w:rPr>
          <w:rFonts w:ascii="Arial" w:hAnsi="Arial" w:hint="eastAsia"/>
          <w:sz w:val="21"/>
          <w:szCs w:val="21"/>
        </w:rPr>
        <w:t>74.3</w:t>
      </w:r>
      <w:r w:rsidRPr="00CF1CF7">
        <w:rPr>
          <w:rFonts w:ascii="Arial" w:hAnsi="Arial" w:hint="eastAsia"/>
          <w:sz w:val="21"/>
          <w:szCs w:val="21"/>
        </w:rPr>
        <w:t>亿元，增长</w:t>
      </w:r>
      <w:r w:rsidRPr="00CF1CF7">
        <w:rPr>
          <w:rFonts w:ascii="Arial" w:hAnsi="Arial" w:hint="eastAsia"/>
          <w:sz w:val="21"/>
          <w:szCs w:val="21"/>
        </w:rPr>
        <w:t>1.4%</w:t>
      </w:r>
      <w:r w:rsidRPr="00CF1CF7">
        <w:rPr>
          <w:rFonts w:ascii="Arial" w:hAnsi="Arial" w:hint="eastAsia"/>
          <w:sz w:val="21"/>
          <w:szCs w:val="21"/>
        </w:rPr>
        <w:t>；第二产业实现增加值</w:t>
      </w:r>
      <w:r w:rsidRPr="00CF1CF7">
        <w:rPr>
          <w:rFonts w:ascii="Arial" w:hAnsi="Arial" w:hint="eastAsia"/>
          <w:sz w:val="21"/>
          <w:szCs w:val="21"/>
        </w:rPr>
        <w:t>4624.7</w:t>
      </w:r>
      <w:r w:rsidRPr="00CF1CF7">
        <w:rPr>
          <w:rFonts w:ascii="Arial" w:hAnsi="Arial" w:hint="eastAsia"/>
          <w:sz w:val="21"/>
          <w:szCs w:val="21"/>
        </w:rPr>
        <w:t>亿元，下降</w:t>
      </w:r>
      <w:r w:rsidRPr="00CF1CF7">
        <w:rPr>
          <w:rFonts w:ascii="Arial" w:hAnsi="Arial" w:hint="eastAsia"/>
          <w:sz w:val="21"/>
          <w:szCs w:val="21"/>
        </w:rPr>
        <w:t>12.0%</w:t>
      </w:r>
      <w:r w:rsidRPr="00CF1CF7">
        <w:rPr>
          <w:rFonts w:ascii="Arial" w:hAnsi="Arial" w:hint="eastAsia"/>
          <w:sz w:val="21"/>
          <w:szCs w:val="21"/>
        </w:rPr>
        <w:t>；第三产业实现增加值</w:t>
      </w:r>
      <w:r w:rsidRPr="00CF1CF7">
        <w:rPr>
          <w:rFonts w:ascii="Arial" w:hAnsi="Arial" w:hint="eastAsia"/>
          <w:sz w:val="21"/>
          <w:szCs w:val="21"/>
        </w:rPr>
        <w:t>25227.3</w:t>
      </w:r>
      <w:r w:rsidRPr="00CF1CF7">
        <w:rPr>
          <w:rFonts w:ascii="Arial" w:hAnsi="Arial" w:hint="eastAsia"/>
          <w:sz w:val="21"/>
          <w:szCs w:val="21"/>
        </w:rPr>
        <w:t>亿元，增长</w:t>
      </w:r>
      <w:r w:rsidRPr="00CF1CF7">
        <w:rPr>
          <w:rFonts w:ascii="Arial" w:hAnsi="Arial" w:hint="eastAsia"/>
          <w:sz w:val="21"/>
          <w:szCs w:val="21"/>
        </w:rPr>
        <w:t>3.5%</w:t>
      </w:r>
      <w:r w:rsidRPr="00CF1CF7">
        <w:rPr>
          <w:rFonts w:ascii="Arial" w:hAnsi="Arial" w:hint="eastAsia"/>
          <w:sz w:val="21"/>
          <w:szCs w:val="21"/>
        </w:rPr>
        <w:t>。</w:t>
      </w:r>
    </w:p>
    <w:p w14:paraId="48D98033" w14:textId="77777777" w:rsidR="00EE4EE5" w:rsidRPr="00CF1CF7" w:rsidRDefault="00EE4EE5" w:rsidP="00EE4EE5">
      <w:pPr>
        <w:spacing w:line="480" w:lineRule="auto"/>
        <w:ind w:firstLineChars="250" w:firstLine="525"/>
        <w:jc w:val="both"/>
        <w:rPr>
          <w:rFonts w:ascii="Arial" w:hAnsi="Arial"/>
          <w:sz w:val="21"/>
          <w:szCs w:val="21"/>
        </w:rPr>
      </w:pPr>
      <w:bookmarkStart w:id="44" w:name="OLE_LINK39"/>
      <w:r w:rsidRPr="00CF1CF7">
        <w:rPr>
          <w:rFonts w:ascii="Arial" w:hAnsi="Arial" w:hint="eastAsia"/>
          <w:sz w:val="21"/>
          <w:szCs w:val="21"/>
        </w:rPr>
        <w:t>前三季度，北京市固定资产投资（不含农户）同比增长</w:t>
      </w:r>
      <w:r w:rsidRPr="00CF1CF7">
        <w:rPr>
          <w:rFonts w:ascii="Arial" w:hAnsi="Arial" w:hint="eastAsia"/>
          <w:sz w:val="21"/>
          <w:szCs w:val="21"/>
        </w:rPr>
        <w:t>7.0%</w:t>
      </w:r>
      <w:r w:rsidRPr="00CF1CF7">
        <w:rPr>
          <w:rFonts w:ascii="Arial" w:hAnsi="Arial" w:hint="eastAsia"/>
          <w:sz w:val="21"/>
          <w:szCs w:val="21"/>
        </w:rPr>
        <w:t>，增速比上半年提高</w:t>
      </w:r>
      <w:r w:rsidRPr="00CF1CF7">
        <w:rPr>
          <w:rFonts w:ascii="Arial" w:hAnsi="Arial" w:hint="eastAsia"/>
          <w:sz w:val="21"/>
          <w:szCs w:val="21"/>
        </w:rPr>
        <w:t>1.5</w:t>
      </w:r>
      <w:r w:rsidRPr="00CF1CF7">
        <w:rPr>
          <w:rFonts w:ascii="Arial" w:hAnsi="Arial" w:hint="eastAsia"/>
          <w:sz w:val="21"/>
          <w:szCs w:val="21"/>
        </w:rPr>
        <w:t>个百分点。其中，基础设施投资增长</w:t>
      </w:r>
      <w:r w:rsidRPr="00CF1CF7">
        <w:rPr>
          <w:rFonts w:ascii="Arial" w:hAnsi="Arial" w:hint="eastAsia"/>
          <w:sz w:val="21"/>
          <w:szCs w:val="21"/>
        </w:rPr>
        <w:t>7.2%</w:t>
      </w:r>
      <w:r w:rsidRPr="00CF1CF7">
        <w:rPr>
          <w:rFonts w:ascii="Arial" w:hAnsi="Arial" w:hint="eastAsia"/>
          <w:sz w:val="21"/>
          <w:szCs w:val="21"/>
        </w:rPr>
        <w:t>，房地产开发投资增长</w:t>
      </w:r>
      <w:r w:rsidRPr="00CF1CF7">
        <w:rPr>
          <w:rFonts w:ascii="Arial" w:hAnsi="Arial" w:hint="eastAsia"/>
          <w:sz w:val="21"/>
          <w:szCs w:val="21"/>
        </w:rPr>
        <w:t>4.4%</w:t>
      </w:r>
      <w:r w:rsidRPr="00CF1CF7">
        <w:rPr>
          <w:rFonts w:ascii="Arial" w:hAnsi="Arial" w:hint="eastAsia"/>
          <w:sz w:val="21"/>
          <w:szCs w:val="21"/>
        </w:rPr>
        <w:t>。分产业看，第一产业投资增长</w:t>
      </w:r>
      <w:r w:rsidRPr="00CF1CF7">
        <w:rPr>
          <w:rFonts w:ascii="Arial" w:hAnsi="Arial" w:hint="eastAsia"/>
          <w:sz w:val="21"/>
          <w:szCs w:val="21"/>
        </w:rPr>
        <w:t>23.3%</w:t>
      </w:r>
      <w:r w:rsidRPr="00CF1CF7">
        <w:rPr>
          <w:rFonts w:ascii="Arial" w:hAnsi="Arial" w:hint="eastAsia"/>
          <w:sz w:val="21"/>
          <w:szCs w:val="21"/>
        </w:rPr>
        <w:t>；第二产业投资增长</w:t>
      </w:r>
      <w:r w:rsidRPr="00CF1CF7">
        <w:rPr>
          <w:rFonts w:ascii="Arial" w:hAnsi="Arial" w:hint="eastAsia"/>
          <w:sz w:val="21"/>
          <w:szCs w:val="21"/>
        </w:rPr>
        <w:t>35.0%</w:t>
      </w:r>
      <w:r w:rsidRPr="00CF1CF7">
        <w:rPr>
          <w:rFonts w:ascii="Arial" w:hAnsi="Arial" w:hint="eastAsia"/>
          <w:sz w:val="21"/>
          <w:szCs w:val="21"/>
        </w:rPr>
        <w:t>，其中制造业投资增长</w:t>
      </w:r>
      <w:r w:rsidRPr="00CF1CF7">
        <w:rPr>
          <w:rFonts w:ascii="Arial" w:hAnsi="Arial" w:hint="eastAsia"/>
          <w:sz w:val="21"/>
          <w:szCs w:val="21"/>
        </w:rPr>
        <w:t>32.0%</w:t>
      </w:r>
      <w:r w:rsidRPr="00CF1CF7">
        <w:rPr>
          <w:rFonts w:ascii="Arial" w:hAnsi="Arial" w:hint="eastAsia"/>
          <w:sz w:val="21"/>
          <w:szCs w:val="21"/>
        </w:rPr>
        <w:t>；第三产业投资增长</w:t>
      </w:r>
      <w:r w:rsidRPr="00CF1CF7">
        <w:rPr>
          <w:rFonts w:ascii="Arial" w:hAnsi="Arial" w:hint="eastAsia"/>
          <w:sz w:val="21"/>
          <w:szCs w:val="21"/>
        </w:rPr>
        <w:t>4.2%</w:t>
      </w:r>
      <w:r w:rsidRPr="00CF1CF7">
        <w:rPr>
          <w:rFonts w:ascii="Arial" w:hAnsi="Arial" w:hint="eastAsia"/>
          <w:sz w:val="21"/>
          <w:szCs w:val="21"/>
        </w:rPr>
        <w:t>。高技术产业投资保持快速增长，其中高技术制造业投资在集成电路等项目带动下增长</w:t>
      </w:r>
      <w:r w:rsidRPr="00CF1CF7">
        <w:rPr>
          <w:rFonts w:ascii="Arial" w:hAnsi="Arial" w:hint="eastAsia"/>
          <w:sz w:val="21"/>
          <w:szCs w:val="21"/>
        </w:rPr>
        <w:t>49.3%</w:t>
      </w:r>
      <w:r w:rsidRPr="00CF1CF7">
        <w:rPr>
          <w:rFonts w:ascii="Arial" w:hAnsi="Arial" w:hint="eastAsia"/>
          <w:sz w:val="21"/>
          <w:szCs w:val="21"/>
        </w:rPr>
        <w:t>，高技术服务业投资在信息传输、软件和信息技术服务业投资带动下增长</w:t>
      </w:r>
      <w:r w:rsidRPr="00CF1CF7">
        <w:rPr>
          <w:rFonts w:ascii="Arial" w:hAnsi="Arial" w:hint="eastAsia"/>
          <w:sz w:val="21"/>
          <w:szCs w:val="21"/>
        </w:rPr>
        <w:t>48.2%</w:t>
      </w:r>
      <w:r w:rsidRPr="00CF1CF7">
        <w:rPr>
          <w:rFonts w:ascii="Arial" w:hAnsi="Arial" w:hint="eastAsia"/>
          <w:sz w:val="21"/>
          <w:szCs w:val="21"/>
        </w:rPr>
        <w:t>。社会领域投资中，教育投资增长</w:t>
      </w:r>
      <w:r w:rsidRPr="00CF1CF7">
        <w:rPr>
          <w:rFonts w:ascii="Arial" w:hAnsi="Arial" w:hint="eastAsia"/>
          <w:sz w:val="21"/>
          <w:szCs w:val="21"/>
        </w:rPr>
        <w:t>46.2%</w:t>
      </w:r>
      <w:r w:rsidRPr="00CF1CF7">
        <w:rPr>
          <w:rFonts w:ascii="Arial" w:hAnsi="Arial" w:hint="eastAsia"/>
          <w:sz w:val="21"/>
          <w:szCs w:val="21"/>
        </w:rPr>
        <w:t>，卫生和社会领域投资增长</w:t>
      </w:r>
      <w:r w:rsidRPr="00CF1CF7">
        <w:rPr>
          <w:rFonts w:ascii="Arial" w:hAnsi="Arial" w:hint="eastAsia"/>
          <w:sz w:val="21"/>
          <w:szCs w:val="21"/>
        </w:rPr>
        <w:t>37.5%</w:t>
      </w:r>
      <w:r w:rsidRPr="00CF1CF7">
        <w:rPr>
          <w:rFonts w:ascii="Arial" w:hAnsi="Arial" w:hint="eastAsia"/>
          <w:sz w:val="21"/>
          <w:szCs w:val="21"/>
        </w:rPr>
        <w:t>。</w:t>
      </w:r>
    </w:p>
    <w:p w14:paraId="5B18100C" w14:textId="77777777" w:rsidR="00EE4EE5" w:rsidRPr="00CF1CF7" w:rsidRDefault="00EE4EE5" w:rsidP="00EE4EE5">
      <w:pPr>
        <w:spacing w:line="480" w:lineRule="auto"/>
        <w:ind w:firstLineChars="250" w:firstLine="525"/>
        <w:jc w:val="both"/>
        <w:rPr>
          <w:rFonts w:ascii="Arial" w:hAnsi="Arial"/>
          <w:sz w:val="21"/>
          <w:szCs w:val="21"/>
        </w:rPr>
      </w:pPr>
      <w:r w:rsidRPr="00CF1CF7">
        <w:rPr>
          <w:rFonts w:ascii="Arial" w:hAnsi="Arial" w:hint="eastAsia"/>
          <w:sz w:val="21"/>
          <w:szCs w:val="21"/>
        </w:rPr>
        <w:t>前三季度，北京市房地产开发企业房屋新开工面积为</w:t>
      </w:r>
      <w:r w:rsidRPr="00CF1CF7">
        <w:rPr>
          <w:rFonts w:ascii="Arial" w:hAnsi="Arial" w:hint="eastAsia"/>
          <w:sz w:val="21"/>
          <w:szCs w:val="21"/>
        </w:rPr>
        <w:t>1242.5</w:t>
      </w:r>
      <w:r w:rsidRPr="00CF1CF7">
        <w:rPr>
          <w:rFonts w:ascii="Arial" w:hAnsi="Arial" w:hint="eastAsia"/>
          <w:sz w:val="21"/>
          <w:szCs w:val="21"/>
        </w:rPr>
        <w:t>万平方米，同比下降</w:t>
      </w:r>
      <w:r w:rsidRPr="00CF1CF7">
        <w:rPr>
          <w:rFonts w:ascii="Arial" w:hAnsi="Arial" w:hint="eastAsia"/>
          <w:sz w:val="21"/>
          <w:szCs w:val="21"/>
        </w:rPr>
        <w:t>5.7%</w:t>
      </w:r>
      <w:r w:rsidRPr="00CF1CF7">
        <w:rPr>
          <w:rFonts w:ascii="Arial" w:hAnsi="Arial" w:hint="eastAsia"/>
          <w:sz w:val="21"/>
          <w:szCs w:val="21"/>
        </w:rPr>
        <w:t>。其中，住宅新开工面积为</w:t>
      </w:r>
      <w:r w:rsidRPr="00CF1CF7">
        <w:rPr>
          <w:rFonts w:ascii="Arial" w:hAnsi="Arial" w:hint="eastAsia"/>
          <w:sz w:val="21"/>
          <w:szCs w:val="21"/>
        </w:rPr>
        <w:t>676.1</w:t>
      </w:r>
      <w:r w:rsidRPr="00CF1CF7">
        <w:rPr>
          <w:rFonts w:ascii="Arial" w:hAnsi="Arial" w:hint="eastAsia"/>
          <w:sz w:val="21"/>
          <w:szCs w:val="21"/>
        </w:rPr>
        <w:t>万平方米，同比下降</w:t>
      </w:r>
      <w:r w:rsidRPr="00CF1CF7">
        <w:rPr>
          <w:rFonts w:ascii="Arial" w:hAnsi="Arial" w:hint="eastAsia"/>
          <w:sz w:val="21"/>
          <w:szCs w:val="21"/>
        </w:rPr>
        <w:t>5.8%</w:t>
      </w:r>
      <w:r w:rsidRPr="00CF1CF7">
        <w:rPr>
          <w:rFonts w:ascii="Arial" w:hAnsi="Arial" w:hint="eastAsia"/>
          <w:sz w:val="21"/>
          <w:szCs w:val="21"/>
        </w:rPr>
        <w:t>；办公楼为</w:t>
      </w:r>
      <w:r w:rsidRPr="00CF1CF7">
        <w:rPr>
          <w:rFonts w:ascii="Arial" w:hAnsi="Arial" w:hint="eastAsia"/>
          <w:sz w:val="21"/>
          <w:szCs w:val="21"/>
        </w:rPr>
        <w:t>59.6</w:t>
      </w:r>
      <w:r w:rsidRPr="00CF1CF7">
        <w:rPr>
          <w:rFonts w:ascii="Arial" w:hAnsi="Arial" w:hint="eastAsia"/>
          <w:sz w:val="21"/>
          <w:szCs w:val="21"/>
        </w:rPr>
        <w:t>万平方米，增长</w:t>
      </w:r>
      <w:r w:rsidRPr="00CF1CF7">
        <w:rPr>
          <w:rFonts w:ascii="Arial" w:hAnsi="Arial" w:hint="eastAsia"/>
          <w:sz w:val="21"/>
          <w:szCs w:val="21"/>
        </w:rPr>
        <w:t>0.5%</w:t>
      </w:r>
      <w:r w:rsidRPr="00CF1CF7">
        <w:rPr>
          <w:rFonts w:ascii="Arial" w:hAnsi="Arial" w:hint="eastAsia"/>
          <w:sz w:val="21"/>
          <w:szCs w:val="21"/>
        </w:rPr>
        <w:t>；商业营业</w:t>
      </w:r>
      <w:r w:rsidRPr="00CF1CF7">
        <w:rPr>
          <w:rFonts w:ascii="Arial" w:hAnsi="Arial" w:hint="eastAsia"/>
          <w:sz w:val="21"/>
          <w:szCs w:val="21"/>
        </w:rPr>
        <w:lastRenderedPageBreak/>
        <w:t>用房为</w:t>
      </w:r>
      <w:r w:rsidRPr="00CF1CF7">
        <w:rPr>
          <w:rFonts w:ascii="Arial" w:hAnsi="Arial" w:hint="eastAsia"/>
          <w:sz w:val="21"/>
          <w:szCs w:val="21"/>
        </w:rPr>
        <w:t>47.9</w:t>
      </w:r>
      <w:r w:rsidRPr="00CF1CF7">
        <w:rPr>
          <w:rFonts w:ascii="Arial" w:hAnsi="Arial" w:hint="eastAsia"/>
          <w:sz w:val="21"/>
          <w:szCs w:val="21"/>
        </w:rPr>
        <w:t>万平方米，下降</w:t>
      </w:r>
      <w:r w:rsidRPr="00CF1CF7">
        <w:rPr>
          <w:rFonts w:ascii="Arial" w:hAnsi="Arial" w:hint="eastAsia"/>
          <w:sz w:val="21"/>
          <w:szCs w:val="21"/>
        </w:rPr>
        <w:t>22.9%</w:t>
      </w:r>
      <w:r w:rsidRPr="00CF1CF7">
        <w:rPr>
          <w:rFonts w:ascii="Arial" w:hAnsi="Arial" w:hint="eastAsia"/>
          <w:sz w:val="21"/>
          <w:szCs w:val="21"/>
        </w:rPr>
        <w:t>。全市房屋竣工面积为</w:t>
      </w:r>
      <w:r w:rsidRPr="00CF1CF7">
        <w:rPr>
          <w:rFonts w:ascii="Arial" w:hAnsi="Arial" w:hint="eastAsia"/>
          <w:sz w:val="21"/>
          <w:szCs w:val="21"/>
        </w:rPr>
        <w:t>835</w:t>
      </w:r>
      <w:r w:rsidRPr="00CF1CF7">
        <w:rPr>
          <w:rFonts w:ascii="Arial" w:hAnsi="Arial" w:hint="eastAsia"/>
          <w:sz w:val="21"/>
          <w:szCs w:val="21"/>
        </w:rPr>
        <w:t>万平方米，同比增长</w:t>
      </w:r>
      <w:r w:rsidRPr="00CF1CF7">
        <w:rPr>
          <w:rFonts w:ascii="Arial" w:hAnsi="Arial" w:hint="eastAsia"/>
          <w:sz w:val="21"/>
          <w:szCs w:val="21"/>
        </w:rPr>
        <w:t>10%</w:t>
      </w:r>
      <w:r w:rsidRPr="00CF1CF7">
        <w:rPr>
          <w:rFonts w:ascii="Arial" w:hAnsi="Arial" w:hint="eastAsia"/>
          <w:sz w:val="21"/>
          <w:szCs w:val="21"/>
        </w:rPr>
        <w:t>。其中，住宅竣工面积为</w:t>
      </w:r>
      <w:r w:rsidRPr="00CF1CF7">
        <w:rPr>
          <w:rFonts w:ascii="Arial" w:hAnsi="Arial" w:hint="eastAsia"/>
          <w:sz w:val="21"/>
          <w:szCs w:val="21"/>
        </w:rPr>
        <w:t>466.2</w:t>
      </w:r>
      <w:r w:rsidRPr="00CF1CF7">
        <w:rPr>
          <w:rFonts w:ascii="Arial" w:hAnsi="Arial" w:hint="eastAsia"/>
          <w:sz w:val="21"/>
          <w:szCs w:val="21"/>
        </w:rPr>
        <w:t>万平方米，增长</w:t>
      </w:r>
      <w:r w:rsidRPr="00CF1CF7">
        <w:rPr>
          <w:rFonts w:ascii="Arial" w:hAnsi="Arial" w:hint="eastAsia"/>
          <w:sz w:val="21"/>
          <w:szCs w:val="21"/>
        </w:rPr>
        <w:t>24.8%</w:t>
      </w:r>
      <w:r w:rsidRPr="00CF1CF7">
        <w:rPr>
          <w:rFonts w:ascii="Arial" w:hAnsi="Arial" w:hint="eastAsia"/>
          <w:sz w:val="21"/>
          <w:szCs w:val="21"/>
        </w:rPr>
        <w:t>；办公楼为</w:t>
      </w:r>
      <w:r w:rsidRPr="00CF1CF7">
        <w:rPr>
          <w:rFonts w:ascii="Arial" w:hAnsi="Arial" w:hint="eastAsia"/>
          <w:sz w:val="21"/>
          <w:szCs w:val="21"/>
        </w:rPr>
        <w:t>121.2</w:t>
      </w:r>
      <w:r w:rsidRPr="00CF1CF7">
        <w:rPr>
          <w:rFonts w:ascii="Arial" w:hAnsi="Arial" w:hint="eastAsia"/>
          <w:sz w:val="21"/>
          <w:szCs w:val="21"/>
        </w:rPr>
        <w:t>万平方米，增长</w:t>
      </w:r>
      <w:r w:rsidRPr="00CF1CF7">
        <w:rPr>
          <w:rFonts w:ascii="Arial" w:hAnsi="Arial" w:hint="eastAsia"/>
          <w:sz w:val="21"/>
          <w:szCs w:val="21"/>
        </w:rPr>
        <w:t>67.4%</w:t>
      </w:r>
      <w:r w:rsidRPr="00CF1CF7">
        <w:rPr>
          <w:rFonts w:ascii="Arial" w:hAnsi="Arial" w:hint="eastAsia"/>
          <w:sz w:val="21"/>
          <w:szCs w:val="21"/>
        </w:rPr>
        <w:t>；商业营业用房为</w:t>
      </w:r>
      <w:r w:rsidRPr="00CF1CF7">
        <w:rPr>
          <w:rFonts w:ascii="Arial" w:hAnsi="Arial" w:hint="eastAsia"/>
          <w:sz w:val="21"/>
          <w:szCs w:val="21"/>
        </w:rPr>
        <w:t>28.1</w:t>
      </w:r>
      <w:r w:rsidRPr="00CF1CF7">
        <w:rPr>
          <w:rFonts w:ascii="Arial" w:hAnsi="Arial" w:hint="eastAsia"/>
          <w:sz w:val="21"/>
          <w:szCs w:val="21"/>
        </w:rPr>
        <w:t>万平方米，下降</w:t>
      </w:r>
      <w:r w:rsidRPr="00CF1CF7">
        <w:rPr>
          <w:rFonts w:ascii="Arial" w:hAnsi="Arial" w:hint="eastAsia"/>
          <w:sz w:val="21"/>
          <w:szCs w:val="21"/>
        </w:rPr>
        <w:t>43.7%</w:t>
      </w:r>
      <w:r w:rsidRPr="00CF1CF7">
        <w:rPr>
          <w:rFonts w:ascii="Arial" w:hAnsi="Arial" w:hint="eastAsia"/>
          <w:sz w:val="21"/>
          <w:szCs w:val="21"/>
        </w:rPr>
        <w:t>。前三季度，北京市商品房销售面积为</w:t>
      </w:r>
      <w:r w:rsidRPr="00CF1CF7">
        <w:rPr>
          <w:rFonts w:ascii="Arial" w:hAnsi="Arial" w:hint="eastAsia"/>
          <w:sz w:val="21"/>
          <w:szCs w:val="21"/>
        </w:rPr>
        <w:t>737.8</w:t>
      </w:r>
      <w:r w:rsidRPr="00CF1CF7">
        <w:rPr>
          <w:rFonts w:ascii="Arial" w:hAnsi="Arial" w:hint="eastAsia"/>
          <w:sz w:val="21"/>
          <w:szCs w:val="21"/>
        </w:rPr>
        <w:t>万平方米，同比下降</w:t>
      </w:r>
      <w:r w:rsidRPr="00CF1CF7">
        <w:rPr>
          <w:rFonts w:ascii="Arial" w:hAnsi="Arial" w:hint="eastAsia"/>
          <w:sz w:val="21"/>
          <w:szCs w:val="21"/>
        </w:rPr>
        <w:t>5.1%</w:t>
      </w:r>
      <w:r w:rsidRPr="00CF1CF7">
        <w:rPr>
          <w:rFonts w:ascii="Arial" w:hAnsi="Arial" w:hint="eastAsia"/>
          <w:sz w:val="21"/>
          <w:szCs w:val="21"/>
        </w:rPr>
        <w:t>。其中，住宅销售面积为</w:t>
      </w:r>
      <w:r w:rsidRPr="00CF1CF7">
        <w:rPr>
          <w:rFonts w:ascii="Arial" w:hAnsi="Arial" w:hint="eastAsia"/>
          <w:sz w:val="21"/>
          <w:szCs w:val="21"/>
        </w:rPr>
        <w:t>540.1</w:t>
      </w:r>
      <w:r w:rsidRPr="00CF1CF7">
        <w:rPr>
          <w:rFonts w:ascii="Arial" w:hAnsi="Arial" w:hint="eastAsia"/>
          <w:sz w:val="21"/>
          <w:szCs w:val="21"/>
        </w:rPr>
        <w:t>万平方米，下降</w:t>
      </w:r>
      <w:r w:rsidRPr="00CF1CF7">
        <w:rPr>
          <w:rFonts w:ascii="Arial" w:hAnsi="Arial" w:hint="eastAsia"/>
          <w:sz w:val="21"/>
          <w:szCs w:val="21"/>
        </w:rPr>
        <w:t>15.5%</w:t>
      </w:r>
      <w:r w:rsidRPr="00CF1CF7">
        <w:rPr>
          <w:rFonts w:ascii="Arial" w:hAnsi="Arial" w:hint="eastAsia"/>
          <w:sz w:val="21"/>
          <w:szCs w:val="21"/>
        </w:rPr>
        <w:t>；办公楼为</w:t>
      </w:r>
      <w:r w:rsidRPr="00CF1CF7">
        <w:rPr>
          <w:rFonts w:ascii="Arial" w:hAnsi="Arial" w:hint="eastAsia"/>
          <w:sz w:val="21"/>
          <w:szCs w:val="21"/>
        </w:rPr>
        <w:t>45.5</w:t>
      </w:r>
      <w:r w:rsidRPr="00CF1CF7">
        <w:rPr>
          <w:rFonts w:ascii="Arial" w:hAnsi="Arial" w:hint="eastAsia"/>
          <w:sz w:val="21"/>
          <w:szCs w:val="21"/>
        </w:rPr>
        <w:t>万平方米，增长</w:t>
      </w:r>
      <w:r w:rsidRPr="00CF1CF7">
        <w:rPr>
          <w:rFonts w:ascii="Arial" w:hAnsi="Arial" w:hint="eastAsia"/>
          <w:sz w:val="21"/>
          <w:szCs w:val="21"/>
        </w:rPr>
        <w:t>38%</w:t>
      </w:r>
      <w:r w:rsidRPr="00CF1CF7">
        <w:rPr>
          <w:rFonts w:ascii="Arial" w:hAnsi="Arial" w:hint="eastAsia"/>
          <w:sz w:val="21"/>
          <w:szCs w:val="21"/>
        </w:rPr>
        <w:t>；商业营业用房为</w:t>
      </w:r>
      <w:r w:rsidRPr="00CF1CF7">
        <w:rPr>
          <w:rFonts w:ascii="Arial" w:hAnsi="Arial" w:hint="eastAsia"/>
          <w:sz w:val="21"/>
          <w:szCs w:val="21"/>
        </w:rPr>
        <w:t>42.1</w:t>
      </w:r>
      <w:r w:rsidRPr="00CF1CF7">
        <w:rPr>
          <w:rFonts w:ascii="Arial" w:hAnsi="Arial" w:hint="eastAsia"/>
          <w:sz w:val="21"/>
          <w:szCs w:val="21"/>
        </w:rPr>
        <w:t>万平方米，增长</w:t>
      </w:r>
      <w:r w:rsidRPr="00CF1CF7">
        <w:rPr>
          <w:rFonts w:ascii="Arial" w:hAnsi="Arial" w:hint="eastAsia"/>
          <w:sz w:val="21"/>
          <w:szCs w:val="21"/>
        </w:rPr>
        <w:t>1.4</w:t>
      </w:r>
      <w:r w:rsidRPr="00CF1CF7">
        <w:rPr>
          <w:rFonts w:ascii="Arial" w:hAnsi="Arial" w:hint="eastAsia"/>
          <w:sz w:val="21"/>
          <w:szCs w:val="21"/>
        </w:rPr>
        <w:t>倍。</w:t>
      </w:r>
    </w:p>
    <w:bookmarkEnd w:id="44"/>
    <w:p w14:paraId="452C8F4D" w14:textId="77777777" w:rsidR="00EE4EE5" w:rsidRPr="00CF1CF7" w:rsidRDefault="00EE4EE5" w:rsidP="00EE4EE5">
      <w:pPr>
        <w:spacing w:line="480" w:lineRule="auto"/>
        <w:ind w:firstLineChars="250" w:firstLine="525"/>
        <w:jc w:val="both"/>
        <w:rPr>
          <w:rFonts w:ascii="Arial" w:hAnsi="Arial" w:cs="宋体"/>
          <w:sz w:val="21"/>
          <w:szCs w:val="21"/>
        </w:rPr>
      </w:pPr>
      <w:r w:rsidRPr="00CF1CF7">
        <w:rPr>
          <w:rFonts w:ascii="Arial" w:hAnsi="Arial" w:hint="eastAsia"/>
          <w:sz w:val="21"/>
          <w:szCs w:val="21"/>
        </w:rPr>
        <w:t>总的来看，北京总体经济呈现恢复向好态势。但同时，国际环境更趋复杂严峻，国内经济恢复基础还不牢固，北京经济仍需抓实稳经济一揽子政策措施和接续政策落地显效，进一步释放内生动力和活力。</w:t>
      </w:r>
    </w:p>
    <w:p w14:paraId="598248E0" w14:textId="77777777" w:rsidR="00EE4EE5" w:rsidRPr="00CF1CF7" w:rsidRDefault="00EE4EE5" w:rsidP="00EE4EE5">
      <w:pPr>
        <w:overflowPunct w:val="0"/>
        <w:spacing w:line="480" w:lineRule="auto"/>
        <w:ind w:firstLineChars="200" w:firstLine="420"/>
        <w:jc w:val="both"/>
        <w:rPr>
          <w:rFonts w:ascii="Arial" w:hAnsi="Arial"/>
          <w:sz w:val="21"/>
          <w:szCs w:val="21"/>
        </w:rPr>
      </w:pPr>
      <w:r w:rsidRPr="00CF1CF7">
        <w:rPr>
          <w:rFonts w:ascii="Arial" w:hAnsi="Arial"/>
          <w:sz w:val="21"/>
          <w:szCs w:val="21"/>
        </w:rPr>
        <w:t>2.</w:t>
      </w:r>
      <w:r w:rsidRPr="00CF1CF7">
        <w:rPr>
          <w:rFonts w:ascii="Arial" w:hAnsi="Arial" w:hint="eastAsia"/>
          <w:sz w:val="21"/>
          <w:szCs w:val="21"/>
        </w:rPr>
        <w:t>土地市场</w:t>
      </w:r>
    </w:p>
    <w:p w14:paraId="76329349" w14:textId="77777777" w:rsidR="00EE4EE5" w:rsidRPr="00CF1CF7" w:rsidRDefault="00EE4EE5" w:rsidP="00EE4EE5">
      <w:pPr>
        <w:overflowPunct w:val="0"/>
        <w:spacing w:line="480" w:lineRule="auto"/>
        <w:ind w:firstLineChars="200" w:firstLine="420"/>
        <w:jc w:val="both"/>
        <w:rPr>
          <w:rFonts w:ascii="Arial" w:hAnsi="Arial"/>
          <w:sz w:val="21"/>
          <w:szCs w:val="21"/>
        </w:rPr>
      </w:pPr>
      <w:r w:rsidRPr="00CF1CF7">
        <w:rPr>
          <w:rFonts w:ascii="Arial" w:hAnsi="Arial" w:hint="eastAsia"/>
          <w:sz w:val="21"/>
          <w:szCs w:val="21"/>
        </w:rPr>
        <w:t>（</w:t>
      </w:r>
      <w:r w:rsidRPr="00CF1CF7">
        <w:rPr>
          <w:rFonts w:ascii="Arial" w:hAnsi="Arial" w:hint="eastAsia"/>
          <w:sz w:val="21"/>
          <w:szCs w:val="21"/>
        </w:rPr>
        <w:t>1</w:t>
      </w:r>
      <w:r w:rsidRPr="00CF1CF7">
        <w:rPr>
          <w:rFonts w:ascii="Arial" w:hAnsi="Arial" w:hint="eastAsia"/>
          <w:sz w:val="21"/>
          <w:szCs w:val="21"/>
        </w:rPr>
        <w:t>）土地供求情况</w:t>
      </w:r>
    </w:p>
    <w:p w14:paraId="0D495687" w14:textId="77777777" w:rsidR="00EE4EE5" w:rsidRPr="00CF1CF7" w:rsidRDefault="00EE4EE5" w:rsidP="00EE4EE5">
      <w:pPr>
        <w:overflowPunct w:val="0"/>
        <w:spacing w:line="480" w:lineRule="auto"/>
        <w:ind w:firstLineChars="200" w:firstLine="420"/>
        <w:jc w:val="both"/>
        <w:rPr>
          <w:rFonts w:ascii="Arial" w:hAnsi="Arial"/>
          <w:sz w:val="21"/>
          <w:szCs w:val="21"/>
        </w:rPr>
      </w:pPr>
      <w:r w:rsidRPr="00CF1CF7">
        <w:rPr>
          <w:rFonts w:ascii="Arial" w:hAnsi="Arial" w:hint="eastAsia"/>
          <w:sz w:val="21"/>
          <w:szCs w:val="21"/>
        </w:rPr>
        <w:t>供应端：受集中供地由三批次改为四批次影响，</w:t>
      </w:r>
      <w:r w:rsidRPr="00CF1CF7">
        <w:rPr>
          <w:rFonts w:ascii="Arial" w:hAnsi="Arial" w:hint="eastAsia"/>
          <w:sz w:val="21"/>
          <w:szCs w:val="21"/>
        </w:rPr>
        <w:t>2022</w:t>
      </w:r>
      <w:r w:rsidRPr="00CF1CF7">
        <w:rPr>
          <w:rFonts w:ascii="Arial" w:hAnsi="Arial" w:hint="eastAsia"/>
          <w:sz w:val="21"/>
          <w:szCs w:val="21"/>
        </w:rPr>
        <w:t>年前三季度北京商品住宅用地（含共有产权房）共推出</w:t>
      </w:r>
      <w:r w:rsidRPr="00CF1CF7">
        <w:rPr>
          <w:rFonts w:ascii="Arial" w:hAnsi="Arial" w:hint="eastAsia"/>
          <w:sz w:val="21"/>
          <w:szCs w:val="21"/>
        </w:rPr>
        <w:t>53</w:t>
      </w:r>
      <w:r w:rsidRPr="00CF1CF7">
        <w:rPr>
          <w:rFonts w:ascii="Arial" w:hAnsi="Arial" w:hint="eastAsia"/>
          <w:sz w:val="21"/>
          <w:szCs w:val="21"/>
        </w:rPr>
        <w:t>宗，供应规划建面</w:t>
      </w:r>
      <w:r w:rsidRPr="00CF1CF7">
        <w:rPr>
          <w:rFonts w:ascii="Arial" w:hAnsi="Arial" w:hint="eastAsia"/>
          <w:sz w:val="21"/>
          <w:szCs w:val="21"/>
        </w:rPr>
        <w:t>491.61</w:t>
      </w:r>
      <w:r w:rsidRPr="00CF1CF7">
        <w:rPr>
          <w:rFonts w:ascii="Arial" w:hAnsi="Arial" w:hint="eastAsia"/>
          <w:sz w:val="21"/>
          <w:szCs w:val="21"/>
        </w:rPr>
        <w:t>万平方米，同比下降</w:t>
      </w:r>
      <w:r w:rsidRPr="00CF1CF7">
        <w:rPr>
          <w:rFonts w:ascii="Arial" w:hAnsi="Arial" w:hint="eastAsia"/>
          <w:sz w:val="21"/>
          <w:szCs w:val="21"/>
        </w:rPr>
        <w:t>47%</w:t>
      </w:r>
      <w:r w:rsidRPr="00CF1CF7">
        <w:rPr>
          <w:rFonts w:ascii="Arial" w:hAnsi="Arial" w:hint="eastAsia"/>
          <w:sz w:val="21"/>
          <w:szCs w:val="21"/>
        </w:rPr>
        <w:t>；从需求端来看，上半年累计成交</w:t>
      </w:r>
      <w:r w:rsidRPr="00CF1CF7">
        <w:rPr>
          <w:rFonts w:ascii="Arial" w:hAnsi="Arial" w:hint="eastAsia"/>
          <w:sz w:val="21"/>
          <w:szCs w:val="21"/>
        </w:rPr>
        <w:t>49</w:t>
      </w:r>
      <w:r w:rsidRPr="00CF1CF7">
        <w:rPr>
          <w:rFonts w:ascii="Arial" w:hAnsi="Arial" w:hint="eastAsia"/>
          <w:sz w:val="21"/>
          <w:szCs w:val="21"/>
        </w:rPr>
        <w:t>宗，成交规划建面</w:t>
      </w:r>
      <w:r w:rsidRPr="00CF1CF7">
        <w:rPr>
          <w:rFonts w:ascii="Arial" w:hAnsi="Arial" w:hint="eastAsia"/>
          <w:sz w:val="21"/>
          <w:szCs w:val="21"/>
        </w:rPr>
        <w:t>452.78</w:t>
      </w:r>
      <w:r w:rsidRPr="00CF1CF7">
        <w:rPr>
          <w:rFonts w:ascii="Arial" w:hAnsi="Arial" w:hint="eastAsia"/>
          <w:sz w:val="21"/>
          <w:szCs w:val="21"/>
        </w:rPr>
        <w:t>万平方米，同比微增</w:t>
      </w:r>
      <w:r w:rsidRPr="00CF1CF7">
        <w:rPr>
          <w:rFonts w:ascii="Arial" w:hAnsi="Arial" w:hint="eastAsia"/>
          <w:sz w:val="21"/>
          <w:szCs w:val="21"/>
        </w:rPr>
        <w:t>4%</w:t>
      </w:r>
      <w:r w:rsidRPr="00CF1CF7">
        <w:rPr>
          <w:rFonts w:ascii="Arial" w:hAnsi="Arial" w:hint="eastAsia"/>
          <w:sz w:val="21"/>
          <w:szCs w:val="21"/>
        </w:rPr>
        <w:t>。</w:t>
      </w:r>
    </w:p>
    <w:p w14:paraId="51892806" w14:textId="77777777" w:rsidR="00EE4EE5" w:rsidRPr="00CF1CF7" w:rsidRDefault="00EE4EE5" w:rsidP="00EE4EE5">
      <w:pPr>
        <w:overflowPunct w:val="0"/>
        <w:spacing w:line="480" w:lineRule="auto"/>
        <w:ind w:firstLineChars="200" w:firstLine="420"/>
        <w:jc w:val="both"/>
        <w:rPr>
          <w:rFonts w:ascii="Arial" w:hAnsi="Arial"/>
          <w:sz w:val="21"/>
          <w:szCs w:val="21"/>
        </w:rPr>
      </w:pPr>
      <w:r w:rsidRPr="00CF1CF7">
        <w:rPr>
          <w:rFonts w:ascii="Arial" w:hAnsi="Arial" w:hint="eastAsia"/>
          <w:sz w:val="21"/>
          <w:szCs w:val="21"/>
        </w:rPr>
        <w:t>从供地计划来看，北京市全年供地规模与去年持平，前三季度供地节奏放缓，</w:t>
      </w:r>
      <w:r w:rsidRPr="00CF1CF7">
        <w:rPr>
          <w:rFonts w:ascii="Arial" w:hAnsi="Arial" w:hint="eastAsia"/>
          <w:sz w:val="21"/>
          <w:szCs w:val="21"/>
        </w:rPr>
        <w:t>4</w:t>
      </w:r>
      <w:r w:rsidRPr="00CF1CF7">
        <w:rPr>
          <w:rFonts w:ascii="Arial" w:hAnsi="Arial" w:hint="eastAsia"/>
          <w:sz w:val="21"/>
          <w:szCs w:val="21"/>
        </w:rPr>
        <w:t>季度供地继续发力，预计随着供地规模回升将带动宅地成交规模增长。</w:t>
      </w:r>
    </w:p>
    <w:p w14:paraId="15D143C0" w14:textId="492E4486" w:rsidR="00EE4EE5" w:rsidRPr="00CF1CF7" w:rsidRDefault="00EE4EE5" w:rsidP="00EE4EE5">
      <w:pPr>
        <w:overflowPunct w:val="0"/>
        <w:spacing w:line="480" w:lineRule="auto"/>
        <w:jc w:val="center"/>
        <w:rPr>
          <w:rFonts w:ascii="Arial" w:hAnsi="Arial"/>
          <w:sz w:val="21"/>
          <w:szCs w:val="21"/>
        </w:rPr>
      </w:pPr>
      <w:r w:rsidRPr="00CF1CF7">
        <w:rPr>
          <w:noProof/>
        </w:rPr>
        <w:drawing>
          <wp:inline distT="0" distB="0" distL="0" distR="0" wp14:anchorId="07046254" wp14:editId="5B00CFBC">
            <wp:extent cx="4558030" cy="2279015"/>
            <wp:effectExtent l="0" t="0" r="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8030" cy="2279015"/>
                    </a:xfrm>
                    <a:prstGeom prst="rect">
                      <a:avLst/>
                    </a:prstGeom>
                    <a:noFill/>
                    <a:ln>
                      <a:noFill/>
                    </a:ln>
                  </pic:spPr>
                </pic:pic>
              </a:graphicData>
            </a:graphic>
          </wp:inline>
        </w:drawing>
      </w:r>
    </w:p>
    <w:p w14:paraId="1820E0DD" w14:textId="77777777" w:rsidR="00EE4EE5" w:rsidRPr="00CF1CF7" w:rsidRDefault="00EE4EE5" w:rsidP="00EE4EE5">
      <w:pPr>
        <w:overflowPunct w:val="0"/>
        <w:spacing w:line="480" w:lineRule="auto"/>
        <w:ind w:firstLineChars="200" w:firstLine="420"/>
        <w:jc w:val="both"/>
        <w:rPr>
          <w:rFonts w:ascii="Arial" w:hAnsi="Arial"/>
          <w:sz w:val="21"/>
          <w:szCs w:val="21"/>
        </w:rPr>
      </w:pPr>
      <w:r w:rsidRPr="00CF1CF7">
        <w:rPr>
          <w:rFonts w:ascii="Arial" w:hAnsi="Arial" w:hint="eastAsia"/>
          <w:sz w:val="21"/>
          <w:szCs w:val="21"/>
        </w:rPr>
        <w:t>（</w:t>
      </w:r>
      <w:r w:rsidRPr="00CF1CF7">
        <w:rPr>
          <w:rFonts w:ascii="Arial" w:hAnsi="Arial" w:hint="eastAsia"/>
          <w:sz w:val="21"/>
          <w:szCs w:val="21"/>
        </w:rPr>
        <w:t>2</w:t>
      </w:r>
      <w:r w:rsidRPr="00CF1CF7">
        <w:rPr>
          <w:rFonts w:ascii="Arial" w:hAnsi="Arial" w:hint="eastAsia"/>
          <w:sz w:val="21"/>
          <w:szCs w:val="21"/>
        </w:rPr>
        <w:t>）土地成交价格</w:t>
      </w:r>
    </w:p>
    <w:p w14:paraId="405F3608" w14:textId="77777777" w:rsidR="00EE4EE5" w:rsidRPr="00CF1CF7" w:rsidRDefault="00EE4EE5" w:rsidP="00EE4EE5">
      <w:pPr>
        <w:overflowPunct w:val="0"/>
        <w:spacing w:line="480" w:lineRule="auto"/>
        <w:ind w:firstLineChars="200" w:firstLine="420"/>
        <w:jc w:val="both"/>
        <w:rPr>
          <w:rFonts w:ascii="Arial" w:hAnsi="Arial"/>
          <w:sz w:val="21"/>
          <w:szCs w:val="21"/>
        </w:rPr>
      </w:pPr>
      <w:r w:rsidRPr="00CF1CF7">
        <w:rPr>
          <w:rFonts w:ascii="Arial" w:hAnsi="Arial" w:hint="eastAsia"/>
          <w:sz w:val="21"/>
          <w:szCs w:val="21"/>
        </w:rPr>
        <w:t>前三季度北京宅地整体成交楼面均价</w:t>
      </w:r>
      <w:r w:rsidRPr="00CF1CF7">
        <w:rPr>
          <w:rFonts w:ascii="Arial" w:hAnsi="Arial" w:hint="eastAsia"/>
          <w:sz w:val="21"/>
          <w:szCs w:val="21"/>
        </w:rPr>
        <w:t>32689</w:t>
      </w:r>
      <w:r w:rsidRPr="00CF1CF7">
        <w:rPr>
          <w:rFonts w:ascii="Arial" w:hAnsi="Arial" w:hint="eastAsia"/>
          <w:sz w:val="21"/>
          <w:szCs w:val="21"/>
        </w:rPr>
        <w:t>元</w:t>
      </w:r>
      <w:r w:rsidRPr="00CF1CF7">
        <w:rPr>
          <w:rFonts w:ascii="Arial" w:hAnsi="Arial" w:hint="eastAsia"/>
          <w:sz w:val="21"/>
          <w:szCs w:val="21"/>
        </w:rPr>
        <w:t>/</w:t>
      </w:r>
      <w:r w:rsidRPr="00CF1CF7">
        <w:rPr>
          <w:rFonts w:ascii="Arial" w:hAnsi="Arial" w:hint="eastAsia"/>
          <w:sz w:val="21"/>
          <w:szCs w:val="21"/>
        </w:rPr>
        <w:t>平方米，同比上涨</w:t>
      </w:r>
      <w:r w:rsidRPr="00CF1CF7">
        <w:rPr>
          <w:rFonts w:ascii="Arial" w:hAnsi="Arial" w:hint="eastAsia"/>
          <w:sz w:val="21"/>
          <w:szCs w:val="21"/>
        </w:rPr>
        <w:t>8%</w:t>
      </w:r>
      <w:r w:rsidRPr="00CF1CF7">
        <w:rPr>
          <w:rFonts w:ascii="Arial" w:hAnsi="Arial" w:hint="eastAsia"/>
          <w:sz w:val="21"/>
          <w:szCs w:val="21"/>
        </w:rPr>
        <w:t>，主要受到中心城区海淀、朝阳、丰台等高价地块成交影响。溢价率方面，在地价上限约束下，前三季度集中供地溢价率约</w:t>
      </w:r>
      <w:r w:rsidRPr="00CF1CF7">
        <w:rPr>
          <w:rFonts w:ascii="Arial" w:hAnsi="Arial" w:hint="eastAsia"/>
          <w:sz w:val="21"/>
          <w:szCs w:val="21"/>
        </w:rPr>
        <w:t>5%</w:t>
      </w:r>
      <w:r w:rsidRPr="00CF1CF7">
        <w:rPr>
          <w:rFonts w:ascii="Arial" w:hAnsi="Arial" w:hint="eastAsia"/>
          <w:sz w:val="21"/>
          <w:szCs w:val="21"/>
        </w:rPr>
        <w:t>，</w:t>
      </w:r>
      <w:r w:rsidRPr="00CF1CF7">
        <w:rPr>
          <w:rFonts w:ascii="Arial" w:hAnsi="Arial" w:hint="eastAsia"/>
          <w:sz w:val="21"/>
          <w:szCs w:val="21"/>
        </w:rPr>
        <w:lastRenderedPageBreak/>
        <w:t>同比下降</w:t>
      </w:r>
      <w:r w:rsidRPr="00CF1CF7">
        <w:rPr>
          <w:rFonts w:ascii="Arial" w:hAnsi="Arial" w:hint="eastAsia"/>
          <w:sz w:val="21"/>
          <w:szCs w:val="21"/>
        </w:rPr>
        <w:t>2.3</w:t>
      </w:r>
      <w:r w:rsidRPr="00CF1CF7">
        <w:rPr>
          <w:rFonts w:ascii="Arial" w:hAnsi="Arial" w:hint="eastAsia"/>
          <w:sz w:val="21"/>
          <w:szCs w:val="21"/>
        </w:rPr>
        <w:t>个百分点，受市场下行和疫情影响，房企拿地趋于谨慎，对去化有保障的少数倒挂地块积极出价，部分地块触顶摇号成交，但多数土地多以底价成交，市场保持理性。</w:t>
      </w:r>
    </w:p>
    <w:p w14:paraId="1FA8B024" w14:textId="77777777" w:rsidR="00EE4EE5" w:rsidRPr="00CF1CF7" w:rsidRDefault="00EE4EE5" w:rsidP="00EE4EE5">
      <w:pPr>
        <w:overflowPunct w:val="0"/>
        <w:spacing w:line="480" w:lineRule="auto"/>
        <w:ind w:firstLineChars="200" w:firstLine="420"/>
        <w:jc w:val="both"/>
        <w:rPr>
          <w:rFonts w:ascii="Arial" w:hAnsi="Arial"/>
          <w:sz w:val="21"/>
        </w:rPr>
      </w:pPr>
      <w:r w:rsidRPr="00CF1CF7">
        <w:rPr>
          <w:rFonts w:ascii="Arial" w:hAnsi="Arial" w:cs="宋体" w:hint="eastAsia"/>
          <w:sz w:val="21"/>
          <w:szCs w:val="21"/>
        </w:rPr>
        <w:t>（</w:t>
      </w:r>
      <w:r w:rsidRPr="00CF1CF7">
        <w:rPr>
          <w:rFonts w:ascii="Arial" w:hAnsi="Arial" w:hint="eastAsia"/>
          <w:sz w:val="21"/>
        </w:rPr>
        <w:t>3</w:t>
      </w:r>
      <w:r w:rsidRPr="00CF1CF7">
        <w:rPr>
          <w:rFonts w:ascii="Arial" w:hAnsi="Arial" w:cs="宋体" w:hint="eastAsia"/>
          <w:sz w:val="21"/>
          <w:szCs w:val="21"/>
        </w:rPr>
        <w:t>）区域成交情况</w:t>
      </w:r>
    </w:p>
    <w:p w14:paraId="257A29C0" w14:textId="77777777" w:rsidR="00EE4EE5" w:rsidRPr="00CF1CF7" w:rsidRDefault="00EE4EE5" w:rsidP="00EE4EE5">
      <w:pPr>
        <w:spacing w:line="480" w:lineRule="auto"/>
        <w:ind w:firstLineChars="200" w:firstLine="420"/>
        <w:jc w:val="both"/>
        <w:rPr>
          <w:rFonts w:ascii="Arial" w:hAnsi="Arial"/>
          <w:sz w:val="21"/>
        </w:rPr>
      </w:pPr>
      <w:r w:rsidRPr="00CF1CF7">
        <w:rPr>
          <w:rFonts w:ascii="Arial" w:hAnsi="Arial" w:hint="eastAsia"/>
          <w:sz w:val="21"/>
        </w:rPr>
        <w:t>2022</w:t>
      </w:r>
      <w:r w:rsidRPr="00CF1CF7">
        <w:rPr>
          <w:rFonts w:ascii="Arial" w:hAnsi="Arial" w:hint="eastAsia"/>
          <w:sz w:val="21"/>
        </w:rPr>
        <w:t>年前三季度近郊区为北京宅地成交主力区域，合计成交规模</w:t>
      </w:r>
      <w:r w:rsidRPr="00CF1CF7">
        <w:rPr>
          <w:rFonts w:ascii="Arial" w:hAnsi="Arial" w:hint="eastAsia"/>
          <w:sz w:val="21"/>
        </w:rPr>
        <w:t>225.69</w:t>
      </w:r>
      <w:r w:rsidRPr="00CF1CF7">
        <w:rPr>
          <w:rFonts w:ascii="Arial" w:hAnsi="Arial" w:hint="eastAsia"/>
          <w:sz w:val="21"/>
        </w:rPr>
        <w:t>万平方米，占比</w:t>
      </w:r>
      <w:r w:rsidRPr="00CF1CF7">
        <w:rPr>
          <w:rFonts w:ascii="Arial" w:hAnsi="Arial" w:hint="eastAsia"/>
          <w:sz w:val="21"/>
        </w:rPr>
        <w:t>50%</w:t>
      </w:r>
      <w:r w:rsidRPr="00CF1CF7">
        <w:rPr>
          <w:rFonts w:ascii="Arial" w:hAnsi="Arial" w:hint="eastAsia"/>
          <w:sz w:val="21"/>
        </w:rPr>
        <w:t>，其中昌平、大兴、顺义成交规模均超过</w:t>
      </w:r>
      <w:r w:rsidRPr="00CF1CF7">
        <w:rPr>
          <w:rFonts w:ascii="Arial" w:hAnsi="Arial" w:hint="eastAsia"/>
          <w:sz w:val="21"/>
        </w:rPr>
        <w:t>60</w:t>
      </w:r>
      <w:r w:rsidRPr="00CF1CF7">
        <w:rPr>
          <w:rFonts w:ascii="Arial" w:hAnsi="Arial" w:hint="eastAsia"/>
          <w:sz w:val="21"/>
        </w:rPr>
        <w:t>万平方米；中心城区整体宅地成交规模为</w:t>
      </w:r>
      <w:r w:rsidRPr="00CF1CF7">
        <w:rPr>
          <w:rFonts w:ascii="Arial" w:hAnsi="Arial" w:hint="eastAsia"/>
          <w:sz w:val="21"/>
        </w:rPr>
        <w:t>193.94</w:t>
      </w:r>
      <w:r w:rsidRPr="00CF1CF7">
        <w:rPr>
          <w:rFonts w:ascii="Arial" w:hAnsi="Arial" w:hint="eastAsia"/>
          <w:sz w:val="21"/>
        </w:rPr>
        <w:t>万平方米，占比</w:t>
      </w:r>
      <w:r w:rsidRPr="00CF1CF7">
        <w:rPr>
          <w:rFonts w:ascii="Arial" w:hAnsi="Arial" w:hint="eastAsia"/>
          <w:sz w:val="21"/>
        </w:rPr>
        <w:t>43%</w:t>
      </w:r>
      <w:r w:rsidRPr="00CF1CF7">
        <w:rPr>
          <w:rFonts w:ascii="Arial" w:hAnsi="Arial" w:hint="eastAsia"/>
          <w:sz w:val="21"/>
        </w:rPr>
        <w:t>，丰台、朝阳为其主力成交区域，成交规模均超过</w:t>
      </w:r>
      <w:r w:rsidRPr="00CF1CF7">
        <w:rPr>
          <w:rFonts w:ascii="Arial" w:hAnsi="Arial" w:hint="eastAsia"/>
          <w:sz w:val="21"/>
        </w:rPr>
        <w:t>49</w:t>
      </w:r>
      <w:r w:rsidRPr="00CF1CF7">
        <w:rPr>
          <w:rFonts w:ascii="Arial" w:hAnsi="Arial" w:hint="eastAsia"/>
          <w:sz w:val="21"/>
        </w:rPr>
        <w:t>万平方米；远郊四区合计成交规模仅</w:t>
      </w:r>
      <w:r w:rsidRPr="00CF1CF7">
        <w:rPr>
          <w:rFonts w:ascii="Arial" w:hAnsi="Arial" w:hint="eastAsia"/>
          <w:sz w:val="21"/>
        </w:rPr>
        <w:t>33.15</w:t>
      </w:r>
      <w:r w:rsidRPr="00CF1CF7">
        <w:rPr>
          <w:rFonts w:ascii="Arial" w:hAnsi="Arial" w:hint="eastAsia"/>
          <w:sz w:val="21"/>
        </w:rPr>
        <w:t>万平方米，怀柔、密云成交超</w:t>
      </w:r>
      <w:r w:rsidRPr="00CF1CF7">
        <w:rPr>
          <w:rFonts w:ascii="Arial" w:hAnsi="Arial" w:hint="eastAsia"/>
          <w:sz w:val="21"/>
        </w:rPr>
        <w:t>10</w:t>
      </w:r>
      <w:r w:rsidRPr="00CF1CF7">
        <w:rPr>
          <w:rFonts w:ascii="Arial" w:hAnsi="Arial" w:hint="eastAsia"/>
          <w:sz w:val="21"/>
        </w:rPr>
        <w:t>万平方米，成交规模较小。</w:t>
      </w:r>
    </w:p>
    <w:p w14:paraId="5AA067F7" w14:textId="311E3AAA" w:rsidR="00EE4EE5" w:rsidRPr="00CF1CF7" w:rsidRDefault="00EE4EE5" w:rsidP="00EE4EE5">
      <w:pPr>
        <w:spacing w:line="480" w:lineRule="auto"/>
        <w:jc w:val="center"/>
        <w:rPr>
          <w:rFonts w:ascii="Arial" w:hAnsi="Arial" w:cs="Arial"/>
          <w:sz w:val="21"/>
          <w:szCs w:val="21"/>
        </w:rPr>
      </w:pPr>
      <w:r w:rsidRPr="00CF1CF7">
        <w:rPr>
          <w:noProof/>
        </w:rPr>
        <w:drawing>
          <wp:inline distT="0" distB="0" distL="0" distR="0" wp14:anchorId="4E3CD681" wp14:editId="2FDC4A61">
            <wp:extent cx="5908675" cy="1955165"/>
            <wp:effectExtent l="0" t="0" r="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8675" cy="1955165"/>
                    </a:xfrm>
                    <a:prstGeom prst="rect">
                      <a:avLst/>
                    </a:prstGeom>
                    <a:noFill/>
                    <a:ln>
                      <a:noFill/>
                    </a:ln>
                  </pic:spPr>
                </pic:pic>
              </a:graphicData>
            </a:graphic>
          </wp:inline>
        </w:drawing>
      </w:r>
    </w:p>
    <w:p w14:paraId="56C157EE" w14:textId="77777777" w:rsidR="00EE4EE5" w:rsidRPr="00CF1CF7" w:rsidRDefault="00EE4EE5" w:rsidP="00EE4EE5">
      <w:pPr>
        <w:spacing w:line="480" w:lineRule="auto"/>
        <w:ind w:firstLineChars="200" w:firstLine="420"/>
        <w:rPr>
          <w:rFonts w:ascii="Arial" w:hAnsi="Arial" w:cs="Arial"/>
          <w:sz w:val="21"/>
          <w:szCs w:val="21"/>
        </w:rPr>
      </w:pPr>
      <w:r w:rsidRPr="00CF1CF7">
        <w:rPr>
          <w:rFonts w:ascii="Arial" w:hAnsi="Arial" w:cs="Arial" w:hint="eastAsia"/>
          <w:sz w:val="21"/>
          <w:szCs w:val="21"/>
        </w:rPr>
        <w:t>成交楼面均价方面，中心城区楼面均价显著高于全市成交均价，朝阳、海淀、丰台成交楼面均价均在</w:t>
      </w:r>
      <w:r w:rsidRPr="00CF1CF7">
        <w:rPr>
          <w:rFonts w:ascii="Arial" w:hAnsi="Arial" w:cs="Arial" w:hint="eastAsia"/>
          <w:sz w:val="21"/>
          <w:szCs w:val="21"/>
        </w:rPr>
        <w:t>4</w:t>
      </w:r>
      <w:r w:rsidRPr="00CF1CF7">
        <w:rPr>
          <w:rFonts w:ascii="Arial" w:hAnsi="Arial" w:cs="Arial" w:hint="eastAsia"/>
          <w:sz w:val="21"/>
          <w:szCs w:val="21"/>
        </w:rPr>
        <w:t>万</w:t>
      </w:r>
      <w:r w:rsidRPr="00CF1CF7">
        <w:rPr>
          <w:rFonts w:ascii="Arial" w:hAnsi="Arial" w:cs="Arial" w:hint="eastAsia"/>
          <w:sz w:val="21"/>
          <w:szCs w:val="21"/>
        </w:rPr>
        <w:t>/</w:t>
      </w:r>
      <w:r w:rsidRPr="00CF1CF7">
        <w:rPr>
          <w:rFonts w:ascii="Arial" w:hAnsi="Arial" w:cs="Arial" w:hint="eastAsia"/>
          <w:sz w:val="21"/>
          <w:szCs w:val="21"/>
        </w:rPr>
        <w:t>平方米以上，近郊区大兴、昌平、通州成交均价均在</w:t>
      </w:r>
      <w:r w:rsidRPr="00CF1CF7">
        <w:rPr>
          <w:rFonts w:ascii="Arial" w:hAnsi="Arial" w:cs="Arial" w:hint="eastAsia"/>
          <w:sz w:val="21"/>
          <w:szCs w:val="21"/>
        </w:rPr>
        <w:t>2.5</w:t>
      </w:r>
      <w:r w:rsidRPr="00CF1CF7">
        <w:rPr>
          <w:rFonts w:ascii="Arial" w:hAnsi="Arial" w:cs="Arial" w:hint="eastAsia"/>
          <w:sz w:val="21"/>
          <w:szCs w:val="21"/>
        </w:rPr>
        <w:t>万</w:t>
      </w:r>
      <w:r w:rsidRPr="00CF1CF7">
        <w:rPr>
          <w:rFonts w:ascii="Arial" w:hAnsi="Arial" w:cs="Arial" w:hint="eastAsia"/>
          <w:sz w:val="21"/>
          <w:szCs w:val="21"/>
        </w:rPr>
        <w:t>/</w:t>
      </w:r>
      <w:r w:rsidRPr="00CF1CF7">
        <w:rPr>
          <w:rFonts w:ascii="Arial" w:hAnsi="Arial" w:cs="Arial" w:hint="eastAsia"/>
          <w:sz w:val="21"/>
          <w:szCs w:val="21"/>
        </w:rPr>
        <w:t>平方米以上，远郊区密云、怀柔、平谷在</w:t>
      </w:r>
      <w:r w:rsidRPr="00CF1CF7">
        <w:rPr>
          <w:rFonts w:ascii="Arial" w:hAnsi="Arial" w:cs="Arial" w:hint="eastAsia"/>
          <w:sz w:val="21"/>
          <w:szCs w:val="21"/>
        </w:rPr>
        <w:t>1</w:t>
      </w:r>
      <w:r w:rsidRPr="00CF1CF7">
        <w:rPr>
          <w:rFonts w:ascii="Arial" w:hAnsi="Arial" w:cs="Arial" w:hint="eastAsia"/>
          <w:sz w:val="21"/>
          <w:szCs w:val="21"/>
        </w:rPr>
        <w:t>万</w:t>
      </w:r>
      <w:r w:rsidRPr="00CF1CF7">
        <w:rPr>
          <w:rFonts w:ascii="Arial" w:hAnsi="Arial" w:cs="Arial" w:hint="eastAsia"/>
          <w:sz w:val="21"/>
          <w:szCs w:val="21"/>
        </w:rPr>
        <w:t>/</w:t>
      </w:r>
      <w:r w:rsidRPr="00CF1CF7">
        <w:rPr>
          <w:rFonts w:ascii="Arial" w:hAnsi="Arial" w:cs="Arial" w:hint="eastAsia"/>
          <w:sz w:val="21"/>
          <w:szCs w:val="21"/>
        </w:rPr>
        <w:t>平方米左右，其中中心城区朝阳太阳宫、丰台造甲村和纪家庙地块宅地楼面价超</w:t>
      </w:r>
      <w:r w:rsidRPr="00CF1CF7">
        <w:rPr>
          <w:rFonts w:ascii="Arial" w:hAnsi="Arial" w:cs="Arial" w:hint="eastAsia"/>
          <w:sz w:val="21"/>
          <w:szCs w:val="21"/>
        </w:rPr>
        <w:t>6.5</w:t>
      </w:r>
      <w:r w:rsidRPr="00CF1CF7">
        <w:rPr>
          <w:rFonts w:ascii="Arial" w:hAnsi="Arial" w:cs="Arial" w:hint="eastAsia"/>
          <w:sz w:val="21"/>
          <w:szCs w:val="21"/>
        </w:rPr>
        <w:t>万</w:t>
      </w:r>
      <w:r w:rsidRPr="00CF1CF7">
        <w:rPr>
          <w:rFonts w:ascii="Arial" w:hAnsi="Arial" w:cs="Arial" w:hint="eastAsia"/>
          <w:sz w:val="21"/>
          <w:szCs w:val="21"/>
        </w:rPr>
        <w:t>/</w:t>
      </w:r>
      <w:r w:rsidRPr="00CF1CF7">
        <w:rPr>
          <w:rFonts w:ascii="Arial" w:hAnsi="Arial" w:cs="Arial" w:hint="eastAsia"/>
          <w:sz w:val="21"/>
          <w:szCs w:val="21"/>
        </w:rPr>
        <w:t>平方米。从楼面均价变化来看，平谷、丰台、朝阳、通州均上涨，涨幅超两成及以上，怀柔、石景山、海淀、昌平降幅居前。</w:t>
      </w:r>
    </w:p>
    <w:p w14:paraId="52572033" w14:textId="77777777" w:rsidR="00EE4EE5" w:rsidRPr="00CF1CF7" w:rsidRDefault="00EE4EE5" w:rsidP="00EE4EE5">
      <w:pPr>
        <w:spacing w:line="480" w:lineRule="auto"/>
        <w:ind w:firstLineChars="200" w:firstLine="420"/>
        <w:rPr>
          <w:rFonts w:ascii="Arial" w:hAnsi="Arial" w:cs="Arial"/>
          <w:sz w:val="21"/>
          <w:szCs w:val="21"/>
        </w:rPr>
      </w:pPr>
      <w:r w:rsidRPr="00CF1CF7">
        <w:rPr>
          <w:rFonts w:ascii="Arial" w:hAnsi="Arial" w:cs="Arial" w:hint="eastAsia"/>
          <w:sz w:val="21"/>
          <w:szCs w:val="21"/>
        </w:rPr>
        <w:t>溢价率方面，受市场下行及地价上限限制，北京宅地成交整体溢价率保持低位运行。海淀平均溢价率</w:t>
      </w:r>
      <w:r w:rsidRPr="00CF1CF7">
        <w:rPr>
          <w:rFonts w:ascii="Arial" w:hAnsi="Arial" w:cs="Arial" w:hint="eastAsia"/>
          <w:sz w:val="21"/>
          <w:szCs w:val="21"/>
        </w:rPr>
        <w:t>11%</w:t>
      </w:r>
      <w:r w:rsidRPr="00CF1CF7">
        <w:rPr>
          <w:rFonts w:ascii="Arial" w:hAnsi="Arial" w:cs="Arial" w:hint="eastAsia"/>
          <w:sz w:val="21"/>
          <w:szCs w:val="21"/>
        </w:rPr>
        <w:t>，为北京今年以来宅地市场竞争最激烈区域，其次为朝阳，平均溢价率</w:t>
      </w:r>
      <w:r w:rsidRPr="00CF1CF7">
        <w:rPr>
          <w:rFonts w:ascii="Arial" w:hAnsi="Arial" w:cs="Arial" w:hint="eastAsia"/>
          <w:sz w:val="21"/>
          <w:szCs w:val="21"/>
        </w:rPr>
        <w:t>9%</w:t>
      </w:r>
      <w:r w:rsidRPr="00CF1CF7">
        <w:rPr>
          <w:rFonts w:ascii="Arial" w:hAnsi="Arial" w:cs="Arial" w:hint="eastAsia"/>
          <w:sz w:val="21"/>
          <w:szCs w:val="21"/>
        </w:rPr>
        <w:t>，昌平、丰台溢价率分别为</w:t>
      </w:r>
      <w:r w:rsidRPr="00CF1CF7">
        <w:rPr>
          <w:rFonts w:ascii="Arial" w:hAnsi="Arial" w:cs="Arial" w:hint="eastAsia"/>
          <w:sz w:val="21"/>
          <w:szCs w:val="21"/>
        </w:rPr>
        <w:t>6%</w:t>
      </w:r>
      <w:r w:rsidRPr="00CF1CF7">
        <w:rPr>
          <w:rFonts w:ascii="Arial" w:hAnsi="Arial" w:cs="Arial" w:hint="eastAsia"/>
          <w:sz w:val="21"/>
          <w:szCs w:val="21"/>
        </w:rPr>
        <w:t>、</w:t>
      </w:r>
      <w:r w:rsidRPr="00CF1CF7">
        <w:rPr>
          <w:rFonts w:ascii="Arial" w:hAnsi="Arial" w:cs="Arial" w:hint="eastAsia"/>
          <w:sz w:val="21"/>
          <w:szCs w:val="21"/>
        </w:rPr>
        <w:t>5%</w:t>
      </w:r>
      <w:r w:rsidRPr="00CF1CF7">
        <w:rPr>
          <w:rFonts w:ascii="Arial" w:hAnsi="Arial" w:cs="Arial" w:hint="eastAsia"/>
          <w:sz w:val="21"/>
          <w:szCs w:val="21"/>
        </w:rPr>
        <w:t>，多数区域地块底价成交，市场热度不及去年同期。</w:t>
      </w:r>
    </w:p>
    <w:p w14:paraId="737B1D17" w14:textId="7CA095A9" w:rsidR="00EE4EE5" w:rsidRPr="00CF1CF7" w:rsidRDefault="00EE4EE5" w:rsidP="00EE4EE5">
      <w:pPr>
        <w:spacing w:line="480" w:lineRule="auto"/>
        <w:jc w:val="center"/>
        <w:rPr>
          <w:rFonts w:ascii="Arial" w:hAnsi="Arial" w:cs="Arial"/>
          <w:sz w:val="21"/>
          <w:szCs w:val="21"/>
        </w:rPr>
      </w:pPr>
      <w:r w:rsidRPr="00CF1CF7">
        <w:rPr>
          <w:noProof/>
        </w:rPr>
        <w:lastRenderedPageBreak/>
        <w:drawing>
          <wp:inline distT="0" distB="0" distL="0" distR="0" wp14:anchorId="0EFDF03A" wp14:editId="37882282">
            <wp:extent cx="5908675" cy="1878330"/>
            <wp:effectExtent l="0" t="0" r="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8675" cy="1878330"/>
                    </a:xfrm>
                    <a:prstGeom prst="rect">
                      <a:avLst/>
                    </a:prstGeom>
                    <a:noFill/>
                    <a:ln>
                      <a:noFill/>
                    </a:ln>
                  </pic:spPr>
                </pic:pic>
              </a:graphicData>
            </a:graphic>
          </wp:inline>
        </w:drawing>
      </w:r>
    </w:p>
    <w:p w14:paraId="5517F005" w14:textId="77777777" w:rsidR="00EE4EE5" w:rsidRPr="00CF1CF7" w:rsidRDefault="00EE4EE5" w:rsidP="00EE4EE5">
      <w:pPr>
        <w:overflowPunct w:val="0"/>
        <w:spacing w:line="480" w:lineRule="auto"/>
        <w:ind w:firstLineChars="200" w:firstLine="420"/>
        <w:jc w:val="both"/>
        <w:rPr>
          <w:rFonts w:ascii="Arial" w:hAnsi="Arial"/>
          <w:sz w:val="21"/>
          <w:szCs w:val="28"/>
        </w:rPr>
      </w:pPr>
      <w:r w:rsidRPr="00CF1CF7">
        <w:rPr>
          <w:rFonts w:ascii="Arial" w:hAnsi="Arial" w:hint="eastAsia"/>
          <w:sz w:val="21"/>
          <w:szCs w:val="28"/>
        </w:rPr>
        <w:t>3.</w:t>
      </w:r>
      <w:r w:rsidRPr="00CF1CF7">
        <w:rPr>
          <w:rFonts w:ascii="Arial" w:hAnsi="Arial" w:hint="eastAsia"/>
          <w:sz w:val="21"/>
          <w:szCs w:val="28"/>
        </w:rPr>
        <w:t>商品房住宅市场</w:t>
      </w:r>
    </w:p>
    <w:p w14:paraId="125FC29E" w14:textId="77777777" w:rsidR="00EE4EE5" w:rsidRPr="00CF1CF7" w:rsidRDefault="00EE4EE5" w:rsidP="00EE4EE5">
      <w:pPr>
        <w:overflowPunct w:val="0"/>
        <w:spacing w:line="480" w:lineRule="auto"/>
        <w:ind w:firstLineChars="200" w:firstLine="420"/>
        <w:jc w:val="both"/>
        <w:rPr>
          <w:rFonts w:ascii="Arial" w:hAnsi="Arial"/>
          <w:sz w:val="21"/>
          <w:szCs w:val="28"/>
        </w:rPr>
      </w:pPr>
      <w:r w:rsidRPr="00CF1CF7">
        <w:rPr>
          <w:rFonts w:ascii="Arial" w:hAnsi="Arial" w:hint="eastAsia"/>
          <w:sz w:val="21"/>
          <w:szCs w:val="28"/>
        </w:rPr>
        <w:t>（</w:t>
      </w:r>
      <w:r w:rsidRPr="00CF1CF7">
        <w:rPr>
          <w:rFonts w:ascii="Arial" w:hAnsi="Arial" w:hint="eastAsia"/>
          <w:sz w:val="21"/>
          <w:szCs w:val="28"/>
        </w:rPr>
        <w:t>1</w:t>
      </w:r>
      <w:r w:rsidRPr="00CF1CF7">
        <w:rPr>
          <w:rFonts w:ascii="Arial" w:hAnsi="Arial" w:hint="eastAsia"/>
          <w:sz w:val="21"/>
          <w:szCs w:val="28"/>
        </w:rPr>
        <w:t>）商品住宅供给状况</w:t>
      </w:r>
    </w:p>
    <w:p w14:paraId="7EB9CFDB" w14:textId="77777777" w:rsidR="00EE4EE5" w:rsidRPr="00CF1CF7" w:rsidRDefault="00EE4EE5" w:rsidP="00EE4EE5">
      <w:pPr>
        <w:overflowPunct w:val="0"/>
        <w:spacing w:line="480" w:lineRule="auto"/>
        <w:ind w:firstLineChars="200" w:firstLine="420"/>
        <w:jc w:val="both"/>
        <w:rPr>
          <w:rFonts w:ascii="Arial" w:hAnsi="Arial"/>
          <w:sz w:val="21"/>
        </w:rPr>
      </w:pP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3</w:t>
      </w:r>
      <w:r w:rsidRPr="00CF1CF7">
        <w:rPr>
          <w:rFonts w:ascii="Arial" w:hAnsi="Arial" w:hint="eastAsia"/>
          <w:sz w:val="21"/>
        </w:rPr>
        <w:t>季度北京商品住宅市场累计供应量为</w:t>
      </w:r>
      <w:r w:rsidRPr="00CF1CF7">
        <w:rPr>
          <w:rFonts w:ascii="Arial" w:hAnsi="Arial" w:hint="eastAsia"/>
          <w:sz w:val="21"/>
        </w:rPr>
        <w:t>184.46</w:t>
      </w:r>
      <w:r w:rsidRPr="00CF1CF7">
        <w:rPr>
          <w:rFonts w:ascii="Arial" w:hAnsi="Arial" w:hint="eastAsia"/>
          <w:sz w:val="21"/>
        </w:rPr>
        <w:t>万</w:t>
      </w:r>
      <w:r w:rsidRPr="00CF1CF7">
        <w:rPr>
          <w:rFonts w:ascii="Arial" w:hAnsi="Arial" w:hint="eastAsia"/>
          <w:sz w:val="21"/>
        </w:rPr>
        <w:t>/</w:t>
      </w:r>
      <w:r w:rsidRPr="00CF1CF7">
        <w:rPr>
          <w:rFonts w:ascii="Arial" w:hAnsi="Arial" w:hint="eastAsia"/>
          <w:sz w:val="21"/>
        </w:rPr>
        <w:t>平方米，同比减少</w:t>
      </w:r>
      <w:r w:rsidRPr="00CF1CF7">
        <w:rPr>
          <w:rFonts w:ascii="Arial" w:hAnsi="Arial" w:hint="eastAsia"/>
          <w:sz w:val="21"/>
        </w:rPr>
        <w:t>34%</w:t>
      </w:r>
      <w:r w:rsidRPr="00CF1CF7">
        <w:rPr>
          <w:rFonts w:ascii="Arial" w:hAnsi="Arial" w:hint="eastAsia"/>
          <w:sz w:val="21"/>
        </w:rPr>
        <w:t>，环比减少</w:t>
      </w:r>
      <w:r w:rsidRPr="00CF1CF7">
        <w:rPr>
          <w:rFonts w:ascii="Arial" w:hAnsi="Arial" w:hint="eastAsia"/>
          <w:sz w:val="21"/>
        </w:rPr>
        <w:t>28%</w:t>
      </w:r>
      <w:r w:rsidRPr="00CF1CF7">
        <w:rPr>
          <w:rFonts w:ascii="Arial" w:hAnsi="Arial" w:hint="eastAsia"/>
          <w:sz w:val="21"/>
        </w:rPr>
        <w:t>。整体来看，</w:t>
      </w:r>
      <w:r w:rsidRPr="00CF1CF7">
        <w:rPr>
          <w:rFonts w:ascii="Arial" w:hAnsi="Arial" w:hint="eastAsia"/>
          <w:sz w:val="21"/>
        </w:rPr>
        <w:t>3</w:t>
      </w:r>
      <w:r w:rsidRPr="00CF1CF7">
        <w:rPr>
          <w:rFonts w:ascii="Arial" w:hAnsi="Arial" w:hint="eastAsia"/>
          <w:sz w:val="21"/>
        </w:rPr>
        <w:t>季度北京商品住宅供应力度明显放缓，整体推盘量居近五年同期低位。</w:t>
      </w:r>
    </w:p>
    <w:p w14:paraId="3968080F" w14:textId="77777777" w:rsidR="00EE4EE5" w:rsidRPr="00CF1CF7" w:rsidRDefault="00EE4EE5" w:rsidP="00EE4EE5">
      <w:pPr>
        <w:overflowPunct w:val="0"/>
        <w:spacing w:line="480" w:lineRule="auto"/>
        <w:ind w:firstLineChars="200" w:firstLine="420"/>
        <w:jc w:val="both"/>
        <w:rPr>
          <w:rFonts w:ascii="Arial" w:hAnsi="Arial"/>
          <w:sz w:val="21"/>
        </w:rPr>
      </w:pPr>
      <w:r w:rsidRPr="00CF1CF7">
        <w:rPr>
          <w:rFonts w:ascii="Arial" w:hAnsi="Arial" w:hint="eastAsia"/>
          <w:sz w:val="21"/>
        </w:rPr>
        <w:t>单月来看，</w:t>
      </w: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3</w:t>
      </w:r>
      <w:r w:rsidRPr="00CF1CF7">
        <w:rPr>
          <w:rFonts w:ascii="Arial" w:hAnsi="Arial" w:hint="eastAsia"/>
          <w:sz w:val="21"/>
        </w:rPr>
        <w:t>季度推盘节奏先抑后扬，推盘量不及去年同期。</w:t>
      </w:r>
      <w:r w:rsidRPr="00CF1CF7">
        <w:rPr>
          <w:rFonts w:ascii="Arial" w:hAnsi="Arial" w:hint="eastAsia"/>
          <w:sz w:val="21"/>
        </w:rPr>
        <w:t>7</w:t>
      </w:r>
      <w:r w:rsidRPr="00CF1CF7">
        <w:rPr>
          <w:rFonts w:ascii="Arial" w:hAnsi="Arial" w:hint="eastAsia"/>
          <w:sz w:val="21"/>
        </w:rPr>
        <w:t>月为地产行业的传统淡季，叠加房企年中业绩冲刺完毕以及行业预期影响，房企推盘力度较弱，整体供应量降至近</w:t>
      </w:r>
      <w:r w:rsidRPr="00CF1CF7">
        <w:rPr>
          <w:rFonts w:ascii="Arial" w:hAnsi="Arial" w:hint="eastAsia"/>
          <w:sz w:val="21"/>
        </w:rPr>
        <w:t>20</w:t>
      </w:r>
      <w:r w:rsidRPr="00CF1CF7">
        <w:rPr>
          <w:rFonts w:ascii="Arial" w:hAnsi="Arial" w:hint="eastAsia"/>
          <w:sz w:val="21"/>
        </w:rPr>
        <w:t>年</w:t>
      </w:r>
      <w:r w:rsidRPr="00CF1CF7">
        <w:rPr>
          <w:rFonts w:ascii="Arial" w:hAnsi="Arial" w:hint="eastAsia"/>
          <w:sz w:val="21"/>
        </w:rPr>
        <w:t>2</w:t>
      </w:r>
      <w:r w:rsidRPr="00CF1CF7">
        <w:rPr>
          <w:rFonts w:ascii="Arial" w:hAnsi="Arial" w:hint="eastAsia"/>
          <w:sz w:val="21"/>
        </w:rPr>
        <w:t>月以来的次低位；</w:t>
      </w:r>
      <w:r w:rsidRPr="00CF1CF7">
        <w:rPr>
          <w:rFonts w:ascii="Arial" w:hAnsi="Arial" w:hint="eastAsia"/>
          <w:sz w:val="21"/>
        </w:rPr>
        <w:t>8</w:t>
      </w:r>
      <w:r w:rsidRPr="00CF1CF7">
        <w:rPr>
          <w:rFonts w:ascii="Arial" w:hAnsi="Arial" w:hint="eastAsia"/>
          <w:sz w:val="21"/>
        </w:rPr>
        <w:t>月、</w:t>
      </w:r>
      <w:r w:rsidRPr="00CF1CF7">
        <w:rPr>
          <w:rFonts w:ascii="Arial" w:hAnsi="Arial" w:hint="eastAsia"/>
          <w:sz w:val="21"/>
        </w:rPr>
        <w:t>9</w:t>
      </w:r>
      <w:r w:rsidRPr="00CF1CF7">
        <w:rPr>
          <w:rFonts w:ascii="Arial" w:hAnsi="Arial" w:hint="eastAsia"/>
          <w:sz w:val="21"/>
        </w:rPr>
        <w:t>月为迎接“金九”，叠加楼市信贷、财税等利好政策的持续释放，市场信心逐步进入筑底复苏阶段，房企推盘力度有所加大，但整体推盘量仍不及去年同期。</w:t>
      </w:r>
    </w:p>
    <w:p w14:paraId="6709F8E5" w14:textId="5C0F0A33" w:rsidR="00EE4EE5" w:rsidRPr="00CF1CF7" w:rsidRDefault="00EE4EE5" w:rsidP="00EE4EE5">
      <w:pPr>
        <w:overflowPunct w:val="0"/>
        <w:spacing w:line="480" w:lineRule="auto"/>
        <w:jc w:val="center"/>
        <w:rPr>
          <w:rFonts w:ascii="Arial" w:hAnsi="Arial"/>
          <w:sz w:val="21"/>
        </w:rPr>
      </w:pPr>
      <w:r w:rsidRPr="00CF1CF7">
        <w:rPr>
          <w:noProof/>
        </w:rPr>
        <w:drawing>
          <wp:inline distT="0" distB="0" distL="0" distR="0" wp14:anchorId="3EF5A0FC" wp14:editId="2C5BE28D">
            <wp:extent cx="5908675" cy="18288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8675" cy="1828800"/>
                    </a:xfrm>
                    <a:prstGeom prst="rect">
                      <a:avLst/>
                    </a:prstGeom>
                    <a:noFill/>
                    <a:ln>
                      <a:noFill/>
                    </a:ln>
                  </pic:spPr>
                </pic:pic>
              </a:graphicData>
            </a:graphic>
          </wp:inline>
        </w:drawing>
      </w:r>
    </w:p>
    <w:p w14:paraId="049E540B" w14:textId="77777777" w:rsidR="00EE4EE5" w:rsidRPr="00CF1CF7" w:rsidRDefault="00EE4EE5" w:rsidP="00EE4EE5">
      <w:pPr>
        <w:overflowPunct w:val="0"/>
        <w:spacing w:line="480" w:lineRule="auto"/>
        <w:ind w:firstLineChars="200" w:firstLine="420"/>
        <w:jc w:val="both"/>
        <w:rPr>
          <w:rFonts w:ascii="Arial" w:hAnsi="Arial"/>
          <w:sz w:val="21"/>
          <w:szCs w:val="28"/>
        </w:rPr>
      </w:pPr>
      <w:r w:rsidRPr="00CF1CF7">
        <w:rPr>
          <w:rFonts w:ascii="Arial" w:hAnsi="Arial" w:hint="eastAsia"/>
          <w:sz w:val="21"/>
          <w:szCs w:val="28"/>
        </w:rPr>
        <w:t>截至</w:t>
      </w:r>
      <w:r w:rsidRPr="00CF1CF7">
        <w:rPr>
          <w:rFonts w:ascii="Arial" w:hAnsi="Arial" w:hint="eastAsia"/>
          <w:sz w:val="21"/>
          <w:szCs w:val="28"/>
        </w:rPr>
        <w:t>9</w:t>
      </w:r>
      <w:r w:rsidRPr="00CF1CF7">
        <w:rPr>
          <w:rFonts w:ascii="Arial" w:hAnsi="Arial" w:hint="eastAsia"/>
          <w:sz w:val="21"/>
          <w:szCs w:val="28"/>
        </w:rPr>
        <w:t>月底，北京住宅库存量为</w:t>
      </w:r>
      <w:r w:rsidRPr="00CF1CF7">
        <w:rPr>
          <w:rFonts w:ascii="Arial" w:hAnsi="Arial" w:hint="eastAsia"/>
          <w:sz w:val="21"/>
          <w:szCs w:val="28"/>
        </w:rPr>
        <w:t>1283</w:t>
      </w:r>
      <w:r w:rsidRPr="00CF1CF7">
        <w:rPr>
          <w:rFonts w:ascii="Arial" w:hAnsi="Arial" w:hint="eastAsia"/>
          <w:sz w:val="21"/>
          <w:szCs w:val="28"/>
        </w:rPr>
        <w:t>万平方米，较去年同期上升</w:t>
      </w:r>
      <w:r w:rsidRPr="00CF1CF7">
        <w:rPr>
          <w:rFonts w:ascii="Arial" w:hAnsi="Arial" w:hint="eastAsia"/>
          <w:sz w:val="21"/>
          <w:szCs w:val="28"/>
        </w:rPr>
        <w:t>12%</w:t>
      </w:r>
      <w:r w:rsidRPr="00CF1CF7">
        <w:rPr>
          <w:rFonts w:ascii="Arial" w:hAnsi="Arial" w:hint="eastAsia"/>
          <w:sz w:val="21"/>
          <w:szCs w:val="28"/>
        </w:rPr>
        <w:t>，库存规模呈波动上升的趋势。</w:t>
      </w:r>
      <w:r w:rsidRPr="00CF1CF7">
        <w:rPr>
          <w:rFonts w:ascii="Arial" w:hAnsi="Arial" w:hint="eastAsia"/>
          <w:sz w:val="21"/>
          <w:szCs w:val="28"/>
        </w:rPr>
        <w:t>2021</w:t>
      </w:r>
      <w:r w:rsidRPr="00CF1CF7">
        <w:rPr>
          <w:rFonts w:ascii="Arial" w:hAnsi="Arial" w:hint="eastAsia"/>
          <w:sz w:val="21"/>
          <w:szCs w:val="28"/>
        </w:rPr>
        <w:t>年</w:t>
      </w:r>
      <w:r w:rsidRPr="00CF1CF7">
        <w:rPr>
          <w:rFonts w:ascii="Arial" w:hAnsi="Arial" w:hint="eastAsia"/>
          <w:sz w:val="21"/>
          <w:szCs w:val="28"/>
        </w:rPr>
        <w:t>3</w:t>
      </w:r>
      <w:r w:rsidRPr="00CF1CF7">
        <w:rPr>
          <w:rFonts w:ascii="Arial" w:hAnsi="Arial" w:hint="eastAsia"/>
          <w:sz w:val="21"/>
          <w:szCs w:val="28"/>
        </w:rPr>
        <w:t>季度楼市调控持续收紧，市场去化降速出清周期逐步上升，虽然</w:t>
      </w:r>
      <w:r w:rsidRPr="00CF1CF7">
        <w:rPr>
          <w:rFonts w:ascii="Arial" w:hAnsi="Arial" w:hint="eastAsia"/>
          <w:sz w:val="21"/>
          <w:szCs w:val="28"/>
        </w:rPr>
        <w:t>2021</w:t>
      </w:r>
      <w:r w:rsidRPr="00CF1CF7">
        <w:rPr>
          <w:rFonts w:ascii="Arial" w:hAnsi="Arial" w:hint="eastAsia"/>
          <w:sz w:val="21"/>
          <w:szCs w:val="28"/>
        </w:rPr>
        <w:t>年</w:t>
      </w:r>
      <w:r w:rsidRPr="00CF1CF7">
        <w:rPr>
          <w:rFonts w:ascii="Arial" w:hAnsi="Arial" w:hint="eastAsia"/>
          <w:sz w:val="21"/>
          <w:szCs w:val="28"/>
        </w:rPr>
        <w:t>4</w:t>
      </w:r>
      <w:r w:rsidRPr="00CF1CF7">
        <w:rPr>
          <w:rFonts w:ascii="Arial" w:hAnsi="Arial" w:hint="eastAsia"/>
          <w:sz w:val="21"/>
          <w:szCs w:val="28"/>
        </w:rPr>
        <w:t>季度开始楼市调控逐步放松，但市场置业预期低迷，叠加疫情的反复，</w:t>
      </w:r>
      <w:r w:rsidRPr="00CF1CF7">
        <w:rPr>
          <w:rFonts w:ascii="Arial" w:hAnsi="Arial" w:hint="eastAsia"/>
          <w:sz w:val="21"/>
          <w:szCs w:val="28"/>
        </w:rPr>
        <w:t>2022</w:t>
      </w:r>
      <w:r w:rsidRPr="00CF1CF7">
        <w:rPr>
          <w:rFonts w:ascii="Arial" w:hAnsi="Arial" w:hint="eastAsia"/>
          <w:sz w:val="21"/>
          <w:szCs w:val="28"/>
        </w:rPr>
        <w:t>年</w:t>
      </w:r>
      <w:r w:rsidRPr="00CF1CF7">
        <w:rPr>
          <w:rFonts w:ascii="Arial" w:hAnsi="Arial" w:hint="eastAsia"/>
          <w:sz w:val="21"/>
          <w:szCs w:val="28"/>
        </w:rPr>
        <w:t>5</w:t>
      </w:r>
      <w:r w:rsidRPr="00CF1CF7">
        <w:rPr>
          <w:rFonts w:ascii="Arial" w:hAnsi="Arial" w:hint="eastAsia"/>
          <w:sz w:val="21"/>
          <w:szCs w:val="28"/>
        </w:rPr>
        <w:t>月北京市场出清周期升至</w:t>
      </w:r>
      <w:r w:rsidRPr="00CF1CF7">
        <w:rPr>
          <w:rFonts w:ascii="Arial" w:hAnsi="Arial" w:hint="eastAsia"/>
          <w:sz w:val="21"/>
          <w:szCs w:val="28"/>
        </w:rPr>
        <w:t>21.9</w:t>
      </w:r>
      <w:r w:rsidRPr="00CF1CF7">
        <w:rPr>
          <w:rFonts w:ascii="Arial" w:hAnsi="Arial" w:hint="eastAsia"/>
          <w:sz w:val="21"/>
          <w:szCs w:val="28"/>
        </w:rPr>
        <w:t>个月；</w:t>
      </w:r>
      <w:r w:rsidRPr="00CF1CF7">
        <w:rPr>
          <w:rFonts w:ascii="Arial" w:hAnsi="Arial" w:hint="eastAsia"/>
          <w:sz w:val="21"/>
          <w:szCs w:val="28"/>
        </w:rPr>
        <w:t>2022</w:t>
      </w:r>
      <w:r w:rsidRPr="00CF1CF7">
        <w:rPr>
          <w:rFonts w:ascii="Arial" w:hAnsi="Arial" w:hint="eastAsia"/>
          <w:sz w:val="21"/>
          <w:szCs w:val="28"/>
        </w:rPr>
        <w:t>年</w:t>
      </w:r>
      <w:r w:rsidRPr="00CF1CF7">
        <w:rPr>
          <w:rFonts w:ascii="Arial" w:hAnsi="Arial" w:hint="eastAsia"/>
          <w:sz w:val="21"/>
          <w:szCs w:val="28"/>
        </w:rPr>
        <w:t>6</w:t>
      </w:r>
      <w:r w:rsidRPr="00CF1CF7">
        <w:rPr>
          <w:rFonts w:ascii="Arial" w:hAnsi="Arial" w:hint="eastAsia"/>
          <w:sz w:val="21"/>
          <w:szCs w:val="28"/>
        </w:rPr>
        <w:t>月起，伴随着疫情反复逐步得到控制，叠加楼市利好政策的快速出台，北京市场逐步进入底部复苏的态势，商品住宅出清周期逐步回落，截止到今年</w:t>
      </w:r>
      <w:r w:rsidRPr="00CF1CF7">
        <w:rPr>
          <w:rFonts w:ascii="Arial" w:hAnsi="Arial" w:hint="eastAsia"/>
          <w:sz w:val="21"/>
          <w:szCs w:val="28"/>
        </w:rPr>
        <w:t>9</w:t>
      </w:r>
      <w:r w:rsidRPr="00CF1CF7">
        <w:rPr>
          <w:rFonts w:ascii="Arial" w:hAnsi="Arial" w:hint="eastAsia"/>
          <w:sz w:val="21"/>
          <w:szCs w:val="28"/>
        </w:rPr>
        <w:t>月，北京市场去化周期降至</w:t>
      </w:r>
      <w:r w:rsidRPr="00CF1CF7">
        <w:rPr>
          <w:rFonts w:ascii="Arial" w:hAnsi="Arial" w:hint="eastAsia"/>
          <w:sz w:val="21"/>
          <w:szCs w:val="28"/>
        </w:rPr>
        <w:t>19.2</w:t>
      </w:r>
      <w:r w:rsidRPr="00CF1CF7">
        <w:rPr>
          <w:rFonts w:ascii="Arial" w:hAnsi="Arial" w:hint="eastAsia"/>
          <w:sz w:val="21"/>
          <w:szCs w:val="28"/>
        </w:rPr>
        <w:t>个月，结构性库存风险仍存在。</w:t>
      </w:r>
    </w:p>
    <w:p w14:paraId="490ADE39" w14:textId="3CDD8912" w:rsidR="00EE4EE5" w:rsidRPr="00CF1CF7" w:rsidRDefault="00EE4EE5" w:rsidP="00EE4EE5">
      <w:pPr>
        <w:overflowPunct w:val="0"/>
        <w:spacing w:line="480" w:lineRule="auto"/>
        <w:jc w:val="center"/>
        <w:rPr>
          <w:rFonts w:ascii="Arial" w:hAnsi="Arial"/>
          <w:sz w:val="21"/>
          <w:szCs w:val="28"/>
        </w:rPr>
      </w:pPr>
      <w:r w:rsidRPr="00CF1CF7">
        <w:rPr>
          <w:noProof/>
        </w:rPr>
        <w:lastRenderedPageBreak/>
        <w:drawing>
          <wp:inline distT="0" distB="0" distL="0" distR="0" wp14:anchorId="702DBB0F" wp14:editId="116DD052">
            <wp:extent cx="5901690" cy="1849755"/>
            <wp:effectExtent l="0" t="0" r="381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690" cy="1849755"/>
                    </a:xfrm>
                    <a:prstGeom prst="rect">
                      <a:avLst/>
                    </a:prstGeom>
                    <a:noFill/>
                    <a:ln>
                      <a:noFill/>
                    </a:ln>
                  </pic:spPr>
                </pic:pic>
              </a:graphicData>
            </a:graphic>
          </wp:inline>
        </w:drawing>
      </w:r>
    </w:p>
    <w:p w14:paraId="40FBFB56" w14:textId="77777777" w:rsidR="00EE4EE5" w:rsidRPr="00CF1CF7" w:rsidRDefault="00EE4EE5" w:rsidP="00EE4EE5">
      <w:pPr>
        <w:overflowPunct w:val="0"/>
        <w:spacing w:line="480" w:lineRule="auto"/>
        <w:ind w:firstLineChars="200" w:firstLine="420"/>
        <w:jc w:val="both"/>
        <w:rPr>
          <w:rFonts w:ascii="Arial" w:hAnsi="Arial"/>
          <w:bCs/>
          <w:sz w:val="21"/>
          <w:szCs w:val="28"/>
        </w:rPr>
      </w:pPr>
      <w:r w:rsidRPr="00CF1CF7">
        <w:rPr>
          <w:rFonts w:ascii="Arial" w:hAnsi="Arial" w:hint="eastAsia"/>
          <w:sz w:val="21"/>
          <w:szCs w:val="28"/>
        </w:rPr>
        <w:t>（</w:t>
      </w:r>
      <w:r w:rsidRPr="00CF1CF7">
        <w:rPr>
          <w:rFonts w:ascii="Arial" w:hAnsi="Arial" w:hint="eastAsia"/>
          <w:sz w:val="21"/>
          <w:szCs w:val="28"/>
        </w:rPr>
        <w:t>2</w:t>
      </w:r>
      <w:r w:rsidRPr="00CF1CF7">
        <w:rPr>
          <w:rFonts w:ascii="Arial" w:hAnsi="Arial" w:hint="eastAsia"/>
          <w:sz w:val="21"/>
          <w:szCs w:val="28"/>
        </w:rPr>
        <w:t>）商品</w:t>
      </w:r>
      <w:r w:rsidRPr="00CF1CF7">
        <w:rPr>
          <w:rFonts w:ascii="Arial" w:hAnsi="Arial" w:hint="eastAsia"/>
          <w:bCs/>
          <w:sz w:val="21"/>
          <w:szCs w:val="28"/>
        </w:rPr>
        <w:t>住宅成交情况</w:t>
      </w:r>
    </w:p>
    <w:p w14:paraId="1DE5E8C9" w14:textId="77777777" w:rsidR="00EE4EE5" w:rsidRPr="00CF1CF7" w:rsidRDefault="00EE4EE5" w:rsidP="00EE4EE5">
      <w:pPr>
        <w:tabs>
          <w:tab w:val="left" w:pos="426"/>
        </w:tabs>
        <w:overflowPunct w:val="0"/>
        <w:spacing w:line="480" w:lineRule="auto"/>
        <w:ind w:firstLineChars="200" w:firstLine="420"/>
        <w:jc w:val="both"/>
        <w:rPr>
          <w:rFonts w:ascii="Arial" w:hAnsi="Arial"/>
          <w:sz w:val="21"/>
        </w:rPr>
      </w:pPr>
      <w:r w:rsidRPr="00CF1CF7">
        <w:rPr>
          <w:rFonts w:ascii="Arial" w:hAnsi="Arial" w:hint="eastAsia"/>
          <w:sz w:val="21"/>
        </w:rPr>
        <w:t>1</w:t>
      </w:r>
      <w:r w:rsidRPr="00CF1CF7">
        <w:rPr>
          <w:rFonts w:ascii="Arial" w:hAnsi="Arial" w:hint="eastAsia"/>
          <w:sz w:val="21"/>
        </w:rPr>
        <w:t>）成交量</w:t>
      </w:r>
    </w:p>
    <w:p w14:paraId="182038FE" w14:textId="77777777" w:rsidR="00EE4EE5" w:rsidRPr="00CF1CF7" w:rsidRDefault="00EE4EE5" w:rsidP="00EE4EE5">
      <w:pPr>
        <w:tabs>
          <w:tab w:val="left" w:pos="426"/>
        </w:tabs>
        <w:overflowPunct w:val="0"/>
        <w:spacing w:line="480" w:lineRule="auto"/>
        <w:ind w:firstLineChars="200" w:firstLine="420"/>
        <w:jc w:val="both"/>
        <w:rPr>
          <w:rFonts w:ascii="Arial" w:hAnsi="Arial"/>
          <w:sz w:val="21"/>
        </w:rPr>
      </w:pP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3</w:t>
      </w:r>
      <w:r w:rsidRPr="00CF1CF7">
        <w:rPr>
          <w:rFonts w:ascii="Arial" w:hAnsi="Arial" w:hint="eastAsia"/>
          <w:sz w:val="21"/>
        </w:rPr>
        <w:t>季度，北京商品住宅累计成交规模为</w:t>
      </w:r>
      <w:r w:rsidRPr="00CF1CF7">
        <w:rPr>
          <w:rFonts w:ascii="Arial" w:hAnsi="Arial" w:hint="eastAsia"/>
          <w:sz w:val="21"/>
        </w:rPr>
        <w:t>202.32</w:t>
      </w:r>
      <w:r w:rsidRPr="00CF1CF7">
        <w:rPr>
          <w:rFonts w:ascii="Arial" w:hAnsi="Arial" w:hint="eastAsia"/>
          <w:sz w:val="21"/>
        </w:rPr>
        <w:t>万平方米，成交规模连续两个季度上升，环比增加</w:t>
      </w:r>
      <w:r w:rsidRPr="00CF1CF7">
        <w:rPr>
          <w:rFonts w:ascii="Arial" w:hAnsi="Arial" w:hint="eastAsia"/>
          <w:sz w:val="21"/>
        </w:rPr>
        <w:t>1%</w:t>
      </w:r>
      <w:r w:rsidRPr="00CF1CF7">
        <w:rPr>
          <w:rFonts w:ascii="Arial" w:hAnsi="Arial" w:hint="eastAsia"/>
          <w:sz w:val="21"/>
        </w:rPr>
        <w:t>；同比来看，北京楼市仍处于调整阶段，</w:t>
      </w:r>
      <w:r w:rsidRPr="00CF1CF7">
        <w:rPr>
          <w:rFonts w:ascii="Arial" w:hAnsi="Arial" w:hint="eastAsia"/>
          <w:sz w:val="21"/>
        </w:rPr>
        <w:t>3</w:t>
      </w:r>
      <w:r w:rsidRPr="00CF1CF7">
        <w:rPr>
          <w:rFonts w:ascii="Arial" w:hAnsi="Arial" w:hint="eastAsia"/>
          <w:sz w:val="21"/>
        </w:rPr>
        <w:t>季度成交同比减少</w:t>
      </w:r>
      <w:r w:rsidRPr="00CF1CF7">
        <w:rPr>
          <w:rFonts w:ascii="Arial" w:hAnsi="Arial" w:hint="eastAsia"/>
          <w:sz w:val="21"/>
        </w:rPr>
        <w:t>24%</w:t>
      </w:r>
      <w:r w:rsidRPr="00CF1CF7">
        <w:rPr>
          <w:rFonts w:ascii="Arial" w:hAnsi="Arial" w:hint="eastAsia"/>
          <w:sz w:val="21"/>
        </w:rPr>
        <w:t>，但成交同比跌幅呈持续收窄的趋势，同比跌幅较</w:t>
      </w:r>
      <w:r w:rsidRPr="00CF1CF7">
        <w:rPr>
          <w:rFonts w:ascii="Arial" w:hAnsi="Arial" w:hint="eastAsia"/>
          <w:sz w:val="21"/>
        </w:rPr>
        <w:t>2</w:t>
      </w:r>
      <w:r w:rsidRPr="00CF1CF7">
        <w:rPr>
          <w:rFonts w:ascii="Arial" w:hAnsi="Arial" w:hint="eastAsia"/>
          <w:sz w:val="21"/>
        </w:rPr>
        <w:t>季度收窄</w:t>
      </w:r>
      <w:r w:rsidRPr="00CF1CF7">
        <w:rPr>
          <w:rFonts w:ascii="Arial" w:hAnsi="Arial" w:hint="eastAsia"/>
          <w:sz w:val="21"/>
        </w:rPr>
        <w:t>2.7</w:t>
      </w:r>
      <w:r w:rsidRPr="00CF1CF7">
        <w:rPr>
          <w:rFonts w:ascii="Arial" w:hAnsi="Arial" w:hint="eastAsia"/>
          <w:sz w:val="21"/>
        </w:rPr>
        <w:t>个百分点。</w:t>
      </w:r>
    </w:p>
    <w:p w14:paraId="2737372D" w14:textId="77777777" w:rsidR="00EE4EE5" w:rsidRPr="00CF1CF7" w:rsidRDefault="00EE4EE5" w:rsidP="00EE4EE5">
      <w:pPr>
        <w:tabs>
          <w:tab w:val="left" w:pos="426"/>
        </w:tabs>
        <w:overflowPunct w:val="0"/>
        <w:spacing w:line="480" w:lineRule="auto"/>
        <w:ind w:firstLineChars="200" w:firstLine="420"/>
        <w:jc w:val="both"/>
        <w:rPr>
          <w:rFonts w:ascii="Arial" w:hAnsi="Arial"/>
          <w:sz w:val="21"/>
        </w:rPr>
      </w:pPr>
      <w:r w:rsidRPr="00CF1CF7">
        <w:rPr>
          <w:rFonts w:ascii="Arial" w:hAnsi="Arial" w:hint="eastAsia"/>
          <w:sz w:val="21"/>
        </w:rPr>
        <w:t>7</w:t>
      </w:r>
      <w:r w:rsidRPr="00CF1CF7">
        <w:rPr>
          <w:rFonts w:ascii="Arial" w:hAnsi="Arial" w:hint="eastAsia"/>
          <w:sz w:val="21"/>
        </w:rPr>
        <w:t>月受季节性因素的影响，新房成交规模大幅下滑；</w:t>
      </w:r>
      <w:r w:rsidRPr="00CF1CF7">
        <w:rPr>
          <w:rFonts w:ascii="Arial" w:hAnsi="Arial" w:hint="eastAsia"/>
          <w:sz w:val="21"/>
        </w:rPr>
        <w:t>8</w:t>
      </w:r>
      <w:r w:rsidRPr="00CF1CF7">
        <w:rPr>
          <w:rFonts w:ascii="Arial" w:hAnsi="Arial" w:hint="eastAsia"/>
          <w:sz w:val="21"/>
        </w:rPr>
        <w:t>月北京试点“全龄友好社区”，政策环境释放宽松信号，新房成交规模稳中有升；</w:t>
      </w:r>
      <w:r w:rsidRPr="00CF1CF7">
        <w:rPr>
          <w:rFonts w:ascii="Arial" w:hAnsi="Arial" w:hint="eastAsia"/>
          <w:sz w:val="21"/>
        </w:rPr>
        <w:t>9</w:t>
      </w:r>
      <w:r w:rsidRPr="00CF1CF7">
        <w:rPr>
          <w:rFonts w:ascii="Arial" w:hAnsi="Arial" w:hint="eastAsia"/>
          <w:sz w:val="21"/>
        </w:rPr>
        <w:t>月为行业营销旺季，各大房企推出多重营销措施，叠加</w:t>
      </w:r>
      <w:r w:rsidRPr="00CF1CF7">
        <w:rPr>
          <w:rFonts w:ascii="Arial" w:hAnsi="Arial" w:hint="eastAsia"/>
          <w:sz w:val="21"/>
        </w:rPr>
        <w:t>8</w:t>
      </w:r>
      <w:r w:rsidRPr="00CF1CF7">
        <w:rPr>
          <w:rFonts w:ascii="Arial" w:hAnsi="Arial" w:hint="eastAsia"/>
          <w:sz w:val="21"/>
        </w:rPr>
        <w:t>月底</w:t>
      </w:r>
      <w:r w:rsidRPr="00CF1CF7">
        <w:rPr>
          <w:rFonts w:ascii="Arial" w:hAnsi="Arial" w:hint="eastAsia"/>
          <w:sz w:val="21"/>
        </w:rPr>
        <w:t>LPR</w:t>
      </w:r>
      <w:r w:rsidRPr="00CF1CF7">
        <w:rPr>
          <w:rFonts w:ascii="Arial" w:hAnsi="Arial" w:hint="eastAsia"/>
          <w:sz w:val="21"/>
        </w:rPr>
        <w:t>的不对称下调等利好政策影响，新房成交规模升至年内高位。</w:t>
      </w:r>
      <w:r w:rsidRPr="00CF1CF7">
        <w:rPr>
          <w:rFonts w:ascii="Arial" w:hAnsi="Arial" w:hint="eastAsia"/>
          <w:sz w:val="21"/>
        </w:rPr>
        <w:t>4</w:t>
      </w:r>
      <w:r w:rsidRPr="00CF1CF7">
        <w:rPr>
          <w:rFonts w:ascii="Arial" w:hAnsi="Arial" w:hint="eastAsia"/>
          <w:sz w:val="21"/>
        </w:rPr>
        <w:t>季度，随着北京公积金贷款利率下调以及财政部换房退税等政策的陆续出台，将进一步提升市场信心，预计</w:t>
      </w:r>
      <w:r w:rsidRPr="00CF1CF7">
        <w:rPr>
          <w:rFonts w:ascii="Arial" w:hAnsi="Arial" w:hint="eastAsia"/>
          <w:sz w:val="21"/>
        </w:rPr>
        <w:t>4</w:t>
      </w:r>
      <w:r w:rsidRPr="00CF1CF7">
        <w:rPr>
          <w:rFonts w:ascii="Arial" w:hAnsi="Arial" w:hint="eastAsia"/>
          <w:sz w:val="21"/>
        </w:rPr>
        <w:t>季度北京市场将逐步进入复苏阶段，有望走出年末翘尾行情。</w:t>
      </w:r>
    </w:p>
    <w:p w14:paraId="0C4C7718" w14:textId="2EB2A570" w:rsidR="00EE4EE5" w:rsidRPr="00CF1CF7" w:rsidRDefault="00EE4EE5" w:rsidP="00EE4EE5">
      <w:pPr>
        <w:tabs>
          <w:tab w:val="left" w:pos="426"/>
        </w:tabs>
        <w:overflowPunct w:val="0"/>
        <w:spacing w:line="480" w:lineRule="auto"/>
        <w:jc w:val="center"/>
        <w:rPr>
          <w:rFonts w:ascii="Arial" w:hAnsi="Arial"/>
          <w:sz w:val="21"/>
        </w:rPr>
      </w:pPr>
      <w:r w:rsidRPr="00CF1CF7">
        <w:rPr>
          <w:noProof/>
        </w:rPr>
        <w:drawing>
          <wp:inline distT="0" distB="0" distL="0" distR="0" wp14:anchorId="256E34A6" wp14:editId="1A00E089">
            <wp:extent cx="5901690" cy="1533525"/>
            <wp:effectExtent l="0" t="0" r="381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690" cy="1533525"/>
                    </a:xfrm>
                    <a:prstGeom prst="rect">
                      <a:avLst/>
                    </a:prstGeom>
                    <a:noFill/>
                    <a:ln>
                      <a:noFill/>
                    </a:ln>
                  </pic:spPr>
                </pic:pic>
              </a:graphicData>
            </a:graphic>
          </wp:inline>
        </w:drawing>
      </w:r>
    </w:p>
    <w:p w14:paraId="6C817A9B" w14:textId="77777777" w:rsidR="00EE4EE5" w:rsidRPr="00CF1CF7" w:rsidRDefault="00EE4EE5" w:rsidP="00EE4EE5">
      <w:pPr>
        <w:overflowPunct w:val="0"/>
        <w:spacing w:line="480" w:lineRule="auto"/>
        <w:ind w:firstLineChars="200" w:firstLine="420"/>
        <w:rPr>
          <w:rFonts w:ascii="Arial" w:hAnsi="Arial"/>
          <w:sz w:val="21"/>
        </w:rPr>
      </w:pPr>
      <w:r w:rsidRPr="00CF1CF7">
        <w:rPr>
          <w:rFonts w:ascii="Arial" w:hAnsi="Arial" w:hint="eastAsia"/>
          <w:sz w:val="21"/>
        </w:rPr>
        <w:t>2</w:t>
      </w:r>
      <w:r w:rsidRPr="00CF1CF7">
        <w:rPr>
          <w:rFonts w:ascii="Arial" w:hAnsi="Arial" w:hint="eastAsia"/>
          <w:sz w:val="21"/>
        </w:rPr>
        <w:t>）成交价格</w:t>
      </w:r>
    </w:p>
    <w:p w14:paraId="3E497090" w14:textId="77777777" w:rsidR="00EE4EE5" w:rsidRPr="00CF1CF7" w:rsidRDefault="00EE4EE5" w:rsidP="00EE4EE5">
      <w:pPr>
        <w:overflowPunct w:val="0"/>
        <w:spacing w:line="480" w:lineRule="auto"/>
        <w:ind w:firstLineChars="200" w:firstLine="420"/>
        <w:rPr>
          <w:rFonts w:ascii="Arial" w:hAnsi="Arial"/>
          <w:sz w:val="21"/>
          <w:szCs w:val="28"/>
        </w:rPr>
      </w:pPr>
      <w:r w:rsidRPr="00CF1CF7">
        <w:rPr>
          <w:rFonts w:ascii="Arial" w:hAnsi="Arial" w:hint="eastAsia"/>
          <w:sz w:val="21"/>
          <w:szCs w:val="28"/>
        </w:rPr>
        <w:t>A.</w:t>
      </w:r>
      <w:r w:rsidRPr="00CF1CF7">
        <w:rPr>
          <w:rFonts w:ascii="Arial" w:hAnsi="Arial" w:hint="eastAsia"/>
          <w:sz w:val="21"/>
          <w:szCs w:val="28"/>
        </w:rPr>
        <w:t>成交价格</w:t>
      </w:r>
    </w:p>
    <w:p w14:paraId="22701F81" w14:textId="77777777" w:rsidR="00EE4EE5" w:rsidRPr="00CF1CF7" w:rsidRDefault="00EE4EE5" w:rsidP="00EE4EE5">
      <w:pPr>
        <w:overflowPunct w:val="0"/>
        <w:spacing w:line="480" w:lineRule="auto"/>
        <w:ind w:firstLineChars="200" w:firstLine="420"/>
        <w:jc w:val="both"/>
        <w:rPr>
          <w:rFonts w:ascii="Arial" w:hAnsi="Arial"/>
          <w:sz w:val="21"/>
          <w:szCs w:val="28"/>
        </w:rPr>
      </w:pPr>
      <w:r w:rsidRPr="00CF1CF7">
        <w:rPr>
          <w:rFonts w:ascii="Arial" w:hAnsi="Arial" w:hint="eastAsia"/>
          <w:sz w:val="21"/>
          <w:szCs w:val="28"/>
        </w:rPr>
        <w:t>随着优质地块陆续入市，带动北京市新房成交结构向中高端改善型产品转移，导致新房成交均价持续上涨。环比来看，北京新房成交均价连续三个季度上涨，</w:t>
      </w:r>
      <w:r w:rsidRPr="00CF1CF7">
        <w:rPr>
          <w:rFonts w:ascii="Arial" w:hAnsi="Arial" w:hint="eastAsia"/>
          <w:sz w:val="21"/>
          <w:szCs w:val="28"/>
        </w:rPr>
        <w:t>2022</w:t>
      </w:r>
      <w:r w:rsidRPr="00CF1CF7">
        <w:rPr>
          <w:rFonts w:ascii="Arial" w:hAnsi="Arial" w:hint="eastAsia"/>
          <w:sz w:val="21"/>
          <w:szCs w:val="28"/>
        </w:rPr>
        <w:t>年</w:t>
      </w:r>
      <w:r w:rsidRPr="00CF1CF7">
        <w:rPr>
          <w:rFonts w:ascii="Arial" w:hAnsi="Arial" w:hint="eastAsia"/>
          <w:sz w:val="21"/>
          <w:szCs w:val="28"/>
        </w:rPr>
        <w:t>3</w:t>
      </w:r>
      <w:r w:rsidRPr="00CF1CF7">
        <w:rPr>
          <w:rFonts w:ascii="Arial" w:hAnsi="Arial" w:hint="eastAsia"/>
          <w:sz w:val="21"/>
          <w:szCs w:val="28"/>
        </w:rPr>
        <w:t>季度北京楼市新房成交均价约为</w:t>
      </w:r>
      <w:r w:rsidRPr="00CF1CF7">
        <w:rPr>
          <w:rFonts w:ascii="Arial" w:hAnsi="Arial" w:hint="eastAsia"/>
          <w:sz w:val="21"/>
          <w:szCs w:val="28"/>
        </w:rPr>
        <w:t>50802</w:t>
      </w:r>
      <w:r w:rsidRPr="00CF1CF7">
        <w:rPr>
          <w:rFonts w:ascii="Arial" w:hAnsi="Arial" w:hint="eastAsia"/>
          <w:sz w:val="21"/>
          <w:szCs w:val="28"/>
        </w:rPr>
        <w:t>元</w:t>
      </w:r>
      <w:r w:rsidRPr="00CF1CF7">
        <w:rPr>
          <w:rFonts w:ascii="Arial" w:hAnsi="Arial" w:hint="eastAsia"/>
          <w:sz w:val="21"/>
          <w:szCs w:val="28"/>
        </w:rPr>
        <w:t>/</w:t>
      </w:r>
      <w:r w:rsidRPr="00CF1CF7">
        <w:rPr>
          <w:rFonts w:ascii="Arial" w:hAnsi="Arial" w:hint="eastAsia"/>
          <w:sz w:val="21"/>
          <w:szCs w:val="28"/>
        </w:rPr>
        <w:t>平方米，环比上涨</w:t>
      </w:r>
      <w:r w:rsidRPr="00CF1CF7">
        <w:rPr>
          <w:rFonts w:ascii="Arial" w:hAnsi="Arial" w:hint="eastAsia"/>
          <w:sz w:val="21"/>
          <w:szCs w:val="28"/>
        </w:rPr>
        <w:t>1.2%</w:t>
      </w:r>
      <w:r w:rsidRPr="00CF1CF7">
        <w:rPr>
          <w:rFonts w:ascii="Arial" w:hAnsi="Arial" w:hint="eastAsia"/>
          <w:sz w:val="21"/>
          <w:szCs w:val="28"/>
        </w:rPr>
        <w:t>；同比来看，北京新房成交均价连续五个季度上涨，本季度同比</w:t>
      </w:r>
      <w:r w:rsidRPr="00CF1CF7">
        <w:rPr>
          <w:rFonts w:ascii="Arial" w:hAnsi="Arial" w:hint="eastAsia"/>
          <w:sz w:val="21"/>
          <w:szCs w:val="28"/>
        </w:rPr>
        <w:lastRenderedPageBreak/>
        <w:t>上涨</w:t>
      </w:r>
      <w:r w:rsidRPr="00CF1CF7">
        <w:rPr>
          <w:rFonts w:ascii="Arial" w:hAnsi="Arial" w:hint="eastAsia"/>
          <w:sz w:val="21"/>
          <w:szCs w:val="28"/>
        </w:rPr>
        <w:t>5.1%</w:t>
      </w:r>
      <w:r w:rsidRPr="00CF1CF7">
        <w:rPr>
          <w:rFonts w:ascii="Arial" w:hAnsi="Arial" w:hint="eastAsia"/>
          <w:sz w:val="21"/>
          <w:szCs w:val="28"/>
        </w:rPr>
        <w:t>。</w:t>
      </w:r>
      <w:r w:rsidRPr="00CF1CF7">
        <w:rPr>
          <w:rFonts w:ascii="Arial" w:hAnsi="Arial" w:hint="eastAsia"/>
          <w:sz w:val="21"/>
          <w:szCs w:val="28"/>
        </w:rPr>
        <w:t>4</w:t>
      </w:r>
      <w:r w:rsidRPr="00CF1CF7">
        <w:rPr>
          <w:rFonts w:ascii="Arial" w:hAnsi="Arial" w:hint="eastAsia"/>
          <w:sz w:val="21"/>
          <w:szCs w:val="28"/>
        </w:rPr>
        <w:t>季度，随着财政部换房政策的逐步落地，将进一步有利于改善性需求的释放，预计新房成交均价仍将呈结构性上涨态势。月度来看，北京新房价格指数连续九个月环比小幅上涨；另外，同比来看新房价格指数已持续</w:t>
      </w:r>
      <w:r w:rsidRPr="00CF1CF7">
        <w:rPr>
          <w:rFonts w:ascii="Arial" w:hAnsi="Arial" w:hint="eastAsia"/>
          <w:sz w:val="21"/>
          <w:szCs w:val="28"/>
        </w:rPr>
        <w:t>24</w:t>
      </w:r>
      <w:r w:rsidRPr="00CF1CF7">
        <w:rPr>
          <w:rFonts w:ascii="Arial" w:hAnsi="Arial" w:hint="eastAsia"/>
          <w:sz w:val="21"/>
          <w:szCs w:val="28"/>
        </w:rPr>
        <w:t>个月上涨。</w:t>
      </w:r>
    </w:p>
    <w:p w14:paraId="42754D83" w14:textId="6C237094" w:rsidR="00EE4EE5" w:rsidRPr="00CF1CF7" w:rsidRDefault="00EE4EE5" w:rsidP="00EE4EE5">
      <w:pPr>
        <w:overflowPunct w:val="0"/>
        <w:spacing w:line="480" w:lineRule="auto"/>
        <w:jc w:val="center"/>
        <w:rPr>
          <w:rFonts w:ascii="Arial" w:hAnsi="Arial"/>
          <w:sz w:val="21"/>
          <w:szCs w:val="28"/>
        </w:rPr>
      </w:pPr>
      <w:r w:rsidRPr="00CF1CF7">
        <w:rPr>
          <w:noProof/>
        </w:rPr>
        <w:drawing>
          <wp:inline distT="0" distB="0" distL="0" distR="0" wp14:anchorId="0FE68412" wp14:editId="5516F0DF">
            <wp:extent cx="5908675" cy="168084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8675" cy="1680845"/>
                    </a:xfrm>
                    <a:prstGeom prst="rect">
                      <a:avLst/>
                    </a:prstGeom>
                    <a:noFill/>
                    <a:ln>
                      <a:noFill/>
                    </a:ln>
                  </pic:spPr>
                </pic:pic>
              </a:graphicData>
            </a:graphic>
          </wp:inline>
        </w:drawing>
      </w:r>
    </w:p>
    <w:p w14:paraId="292B7687" w14:textId="77777777" w:rsidR="00EE4EE5" w:rsidRPr="00CF1CF7" w:rsidRDefault="00EE4EE5" w:rsidP="00EE4EE5">
      <w:pPr>
        <w:overflowPunct w:val="0"/>
        <w:spacing w:line="480" w:lineRule="auto"/>
        <w:ind w:firstLineChars="200" w:firstLine="420"/>
        <w:rPr>
          <w:rFonts w:ascii="Arial" w:hAnsi="Arial"/>
          <w:sz w:val="21"/>
          <w:szCs w:val="28"/>
        </w:rPr>
      </w:pPr>
      <w:r w:rsidRPr="00CF1CF7">
        <w:rPr>
          <w:rFonts w:ascii="Arial" w:hAnsi="Arial" w:hint="eastAsia"/>
          <w:sz w:val="21"/>
          <w:szCs w:val="28"/>
        </w:rPr>
        <w:t>B.</w:t>
      </w:r>
      <w:r w:rsidRPr="00CF1CF7">
        <w:rPr>
          <w:rFonts w:hint="eastAsia"/>
        </w:rPr>
        <w:t xml:space="preserve"> </w:t>
      </w:r>
      <w:r w:rsidRPr="00CF1CF7">
        <w:rPr>
          <w:rFonts w:ascii="Arial" w:hAnsi="Arial" w:hint="eastAsia"/>
          <w:sz w:val="21"/>
          <w:szCs w:val="28"/>
        </w:rPr>
        <w:t>成交结构</w:t>
      </w:r>
    </w:p>
    <w:p w14:paraId="036EEE04" w14:textId="77777777" w:rsidR="00EE4EE5" w:rsidRPr="00CF1CF7" w:rsidRDefault="00EE4EE5" w:rsidP="00EE4EE5">
      <w:pPr>
        <w:tabs>
          <w:tab w:val="left" w:pos="426"/>
        </w:tabs>
        <w:overflowPunct w:val="0"/>
        <w:spacing w:line="480" w:lineRule="auto"/>
        <w:ind w:firstLineChars="200" w:firstLine="420"/>
        <w:jc w:val="both"/>
        <w:rPr>
          <w:rFonts w:ascii="Arial" w:hAnsi="Arial"/>
          <w:sz w:val="21"/>
          <w:szCs w:val="28"/>
        </w:rPr>
      </w:pPr>
      <w:r w:rsidRPr="00CF1CF7">
        <w:rPr>
          <w:rFonts w:ascii="Arial" w:hAnsi="Arial" w:hint="eastAsia"/>
          <w:sz w:val="21"/>
          <w:szCs w:val="28"/>
        </w:rPr>
        <w:t>2022</w:t>
      </w:r>
      <w:r w:rsidRPr="00CF1CF7">
        <w:rPr>
          <w:rFonts w:ascii="Arial" w:hAnsi="Arial" w:hint="eastAsia"/>
          <w:sz w:val="21"/>
          <w:szCs w:val="28"/>
        </w:rPr>
        <w:t>年</w:t>
      </w:r>
      <w:r w:rsidRPr="00CF1CF7">
        <w:rPr>
          <w:rFonts w:ascii="Arial" w:hAnsi="Arial" w:hint="eastAsia"/>
          <w:sz w:val="21"/>
          <w:szCs w:val="28"/>
        </w:rPr>
        <w:t>3</w:t>
      </w:r>
      <w:r w:rsidRPr="00CF1CF7">
        <w:rPr>
          <w:rFonts w:ascii="Arial" w:hAnsi="Arial" w:hint="eastAsia"/>
          <w:sz w:val="21"/>
          <w:szCs w:val="28"/>
        </w:rPr>
        <w:t>季度，</w:t>
      </w:r>
      <w:r w:rsidRPr="00CF1CF7">
        <w:rPr>
          <w:rFonts w:ascii="Arial" w:hAnsi="Arial" w:hint="eastAsia"/>
          <w:sz w:val="21"/>
          <w:szCs w:val="28"/>
        </w:rPr>
        <w:t>120</w:t>
      </w:r>
      <w:r w:rsidRPr="00CF1CF7">
        <w:rPr>
          <w:rFonts w:ascii="Arial" w:hAnsi="Arial" w:hint="eastAsia"/>
          <w:sz w:val="21"/>
          <w:szCs w:val="28"/>
        </w:rPr>
        <w:t>平方米以下中低面积段的产品成交占比较去年同期有所下滑，但仍为市场成交主力，累计占比达</w:t>
      </w:r>
      <w:r w:rsidRPr="00CF1CF7">
        <w:rPr>
          <w:rFonts w:ascii="Arial" w:hAnsi="Arial" w:hint="eastAsia"/>
          <w:sz w:val="21"/>
          <w:szCs w:val="28"/>
        </w:rPr>
        <w:t>58.1%</w:t>
      </w:r>
      <w:r w:rsidRPr="00CF1CF7">
        <w:rPr>
          <w:rFonts w:ascii="Arial" w:hAnsi="Arial" w:hint="eastAsia"/>
          <w:sz w:val="21"/>
          <w:szCs w:val="28"/>
        </w:rPr>
        <w:t>，占比较去年同期减少</w:t>
      </w:r>
      <w:r w:rsidRPr="00CF1CF7">
        <w:rPr>
          <w:rFonts w:ascii="Arial" w:hAnsi="Arial" w:hint="eastAsia"/>
          <w:sz w:val="21"/>
          <w:szCs w:val="28"/>
        </w:rPr>
        <w:t>4.5</w:t>
      </w:r>
      <w:r w:rsidRPr="00CF1CF7">
        <w:rPr>
          <w:rFonts w:ascii="Arial" w:hAnsi="Arial" w:hint="eastAsia"/>
          <w:sz w:val="21"/>
          <w:szCs w:val="28"/>
        </w:rPr>
        <w:t>个百分点；在改善型项目入市带动下，中高面积段产品成交占比有所上升，成交套数占比较去年同期上升</w:t>
      </w:r>
      <w:r w:rsidRPr="00CF1CF7">
        <w:rPr>
          <w:rFonts w:ascii="Arial" w:hAnsi="Arial" w:hint="eastAsia"/>
          <w:sz w:val="21"/>
          <w:szCs w:val="28"/>
        </w:rPr>
        <w:t>4.9</w:t>
      </w:r>
      <w:r w:rsidRPr="00CF1CF7">
        <w:rPr>
          <w:rFonts w:ascii="Arial" w:hAnsi="Arial" w:hint="eastAsia"/>
          <w:sz w:val="21"/>
          <w:szCs w:val="28"/>
        </w:rPr>
        <w:t>个百分点至</w:t>
      </w:r>
      <w:r w:rsidRPr="00CF1CF7">
        <w:rPr>
          <w:rFonts w:ascii="Arial" w:hAnsi="Arial" w:hint="eastAsia"/>
          <w:sz w:val="21"/>
          <w:szCs w:val="28"/>
        </w:rPr>
        <w:t>38.4%</w:t>
      </w:r>
      <w:r w:rsidRPr="00CF1CF7">
        <w:rPr>
          <w:rFonts w:ascii="Arial" w:hAnsi="Arial" w:hint="eastAsia"/>
          <w:sz w:val="21"/>
          <w:szCs w:val="28"/>
        </w:rPr>
        <w:t>。</w:t>
      </w:r>
    </w:p>
    <w:p w14:paraId="51ADC22E" w14:textId="77777777" w:rsidR="00EE4EE5" w:rsidRPr="00CF1CF7" w:rsidRDefault="00EE4EE5" w:rsidP="00EE4EE5">
      <w:pPr>
        <w:tabs>
          <w:tab w:val="left" w:pos="426"/>
        </w:tabs>
        <w:overflowPunct w:val="0"/>
        <w:spacing w:line="480" w:lineRule="auto"/>
        <w:ind w:firstLineChars="200" w:firstLine="420"/>
        <w:jc w:val="both"/>
        <w:rPr>
          <w:rFonts w:ascii="Arial" w:hAnsi="Arial"/>
          <w:sz w:val="21"/>
          <w:szCs w:val="28"/>
        </w:rPr>
      </w:pPr>
      <w:r w:rsidRPr="00CF1CF7">
        <w:rPr>
          <w:rFonts w:ascii="Arial" w:hAnsi="Arial" w:hint="eastAsia"/>
          <w:sz w:val="21"/>
          <w:szCs w:val="28"/>
        </w:rPr>
        <w:t>2022</w:t>
      </w:r>
      <w:r w:rsidRPr="00CF1CF7">
        <w:rPr>
          <w:rFonts w:ascii="Arial" w:hAnsi="Arial" w:hint="eastAsia"/>
          <w:sz w:val="21"/>
          <w:szCs w:val="28"/>
        </w:rPr>
        <w:t>年</w:t>
      </w:r>
      <w:r w:rsidRPr="00CF1CF7">
        <w:rPr>
          <w:rFonts w:ascii="Arial" w:hAnsi="Arial" w:hint="eastAsia"/>
          <w:sz w:val="21"/>
          <w:szCs w:val="28"/>
        </w:rPr>
        <w:t>3</w:t>
      </w:r>
      <w:r w:rsidRPr="00CF1CF7">
        <w:rPr>
          <w:rFonts w:ascii="Arial" w:hAnsi="Arial" w:hint="eastAsia"/>
          <w:sz w:val="21"/>
          <w:szCs w:val="28"/>
        </w:rPr>
        <w:t>季度，中建壹品•学府公馆、中海京叁號院、端礼著、北京瑞府等高端改善型项目居季度销售金额前列，带动北京商品住宅成交向中高价位以上转移，高价位和中高价位产品成交套数占比同比分别上升</w:t>
      </w:r>
      <w:r w:rsidRPr="00CF1CF7">
        <w:rPr>
          <w:rFonts w:ascii="Arial" w:hAnsi="Arial" w:hint="eastAsia"/>
          <w:sz w:val="21"/>
          <w:szCs w:val="28"/>
        </w:rPr>
        <w:t>6.4</w:t>
      </w:r>
      <w:r w:rsidRPr="00CF1CF7">
        <w:rPr>
          <w:rFonts w:ascii="Arial" w:hAnsi="Arial" w:hint="eastAsia"/>
          <w:sz w:val="21"/>
          <w:szCs w:val="28"/>
        </w:rPr>
        <w:t>、</w:t>
      </w:r>
      <w:r w:rsidRPr="00CF1CF7">
        <w:rPr>
          <w:rFonts w:ascii="Arial" w:hAnsi="Arial" w:hint="eastAsia"/>
          <w:sz w:val="21"/>
          <w:szCs w:val="28"/>
        </w:rPr>
        <w:t>7.1</w:t>
      </w:r>
      <w:r w:rsidRPr="00CF1CF7">
        <w:rPr>
          <w:rFonts w:ascii="Arial" w:hAnsi="Arial" w:hint="eastAsia"/>
          <w:sz w:val="21"/>
          <w:szCs w:val="28"/>
        </w:rPr>
        <w:t>个百分点至</w:t>
      </w:r>
      <w:r w:rsidRPr="00CF1CF7">
        <w:rPr>
          <w:rFonts w:ascii="Arial" w:hAnsi="Arial" w:hint="eastAsia"/>
          <w:sz w:val="21"/>
          <w:szCs w:val="28"/>
        </w:rPr>
        <w:t>21.8%</w:t>
      </w:r>
      <w:r w:rsidRPr="00CF1CF7">
        <w:rPr>
          <w:rFonts w:ascii="Arial" w:hAnsi="Arial" w:hint="eastAsia"/>
          <w:sz w:val="21"/>
          <w:szCs w:val="28"/>
        </w:rPr>
        <w:t>和</w:t>
      </w:r>
      <w:r w:rsidRPr="00CF1CF7">
        <w:rPr>
          <w:rFonts w:ascii="Arial" w:hAnsi="Arial" w:hint="eastAsia"/>
          <w:sz w:val="21"/>
          <w:szCs w:val="28"/>
        </w:rPr>
        <w:t>37.3%</w:t>
      </w:r>
      <w:r w:rsidRPr="00CF1CF7">
        <w:rPr>
          <w:rFonts w:ascii="Arial" w:hAnsi="Arial" w:hint="eastAsia"/>
          <w:sz w:val="21"/>
          <w:szCs w:val="28"/>
        </w:rPr>
        <w:t>；中低价位的刚需产品成交占比同比减少</w:t>
      </w:r>
      <w:r w:rsidRPr="00CF1CF7">
        <w:rPr>
          <w:rFonts w:ascii="Arial" w:hAnsi="Arial" w:hint="eastAsia"/>
          <w:sz w:val="21"/>
          <w:szCs w:val="28"/>
        </w:rPr>
        <w:t>13.5</w:t>
      </w:r>
      <w:r w:rsidRPr="00CF1CF7">
        <w:rPr>
          <w:rFonts w:ascii="Arial" w:hAnsi="Arial" w:hint="eastAsia"/>
          <w:sz w:val="21"/>
          <w:szCs w:val="28"/>
        </w:rPr>
        <w:t>个百分点至</w:t>
      </w:r>
      <w:r w:rsidRPr="00CF1CF7">
        <w:rPr>
          <w:rFonts w:ascii="Arial" w:hAnsi="Arial" w:hint="eastAsia"/>
          <w:sz w:val="21"/>
          <w:szCs w:val="28"/>
        </w:rPr>
        <w:t>40.9%</w:t>
      </w:r>
      <w:r w:rsidRPr="00CF1CF7">
        <w:rPr>
          <w:rFonts w:ascii="Arial" w:hAnsi="Arial" w:hint="eastAsia"/>
          <w:sz w:val="21"/>
          <w:szCs w:val="28"/>
        </w:rPr>
        <w:t>，但成交套数占比仍居首位。</w:t>
      </w:r>
    </w:p>
    <w:p w14:paraId="11FF376E" w14:textId="0367A9D7" w:rsidR="00EE4EE5" w:rsidRPr="00CF1CF7" w:rsidRDefault="00EE4EE5" w:rsidP="00EE4EE5">
      <w:pPr>
        <w:tabs>
          <w:tab w:val="left" w:pos="426"/>
        </w:tabs>
        <w:overflowPunct w:val="0"/>
        <w:spacing w:line="480" w:lineRule="auto"/>
        <w:jc w:val="center"/>
        <w:rPr>
          <w:rFonts w:ascii="Arial" w:hAnsi="Arial"/>
          <w:sz w:val="21"/>
        </w:rPr>
      </w:pPr>
      <w:r w:rsidRPr="00CF1CF7">
        <w:rPr>
          <w:noProof/>
        </w:rPr>
        <w:drawing>
          <wp:inline distT="0" distB="0" distL="0" distR="0" wp14:anchorId="1965701F" wp14:editId="2CF9BA2A">
            <wp:extent cx="5908675" cy="1821815"/>
            <wp:effectExtent l="0" t="0" r="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8675" cy="1821815"/>
                    </a:xfrm>
                    <a:prstGeom prst="rect">
                      <a:avLst/>
                    </a:prstGeom>
                    <a:noFill/>
                    <a:ln>
                      <a:noFill/>
                    </a:ln>
                  </pic:spPr>
                </pic:pic>
              </a:graphicData>
            </a:graphic>
          </wp:inline>
        </w:drawing>
      </w:r>
    </w:p>
    <w:p w14:paraId="06FE2CD7" w14:textId="77777777" w:rsidR="00EE4EE5" w:rsidRPr="00CF1CF7" w:rsidRDefault="00EE4EE5" w:rsidP="00EE4EE5">
      <w:pPr>
        <w:overflowPunct w:val="0"/>
        <w:spacing w:line="480" w:lineRule="auto"/>
        <w:ind w:firstLineChars="200" w:firstLine="420"/>
        <w:rPr>
          <w:rFonts w:ascii="Arial" w:hAnsi="Arial"/>
          <w:sz w:val="21"/>
        </w:rPr>
      </w:pPr>
      <w:r w:rsidRPr="00CF1CF7">
        <w:rPr>
          <w:rFonts w:ascii="Arial" w:hAnsi="Arial" w:hint="eastAsia"/>
          <w:sz w:val="21"/>
        </w:rPr>
        <w:t>3</w:t>
      </w:r>
      <w:r w:rsidRPr="00CF1CF7">
        <w:rPr>
          <w:rFonts w:ascii="Arial" w:hAnsi="Arial" w:hint="eastAsia"/>
          <w:sz w:val="21"/>
        </w:rPr>
        <w:t>）区域成交</w:t>
      </w:r>
    </w:p>
    <w:p w14:paraId="600AD838" w14:textId="77777777" w:rsidR="00EE4EE5" w:rsidRPr="00CF1CF7" w:rsidRDefault="00EE4EE5" w:rsidP="00EE4EE5">
      <w:pPr>
        <w:overflowPunct w:val="0"/>
        <w:spacing w:line="480" w:lineRule="auto"/>
        <w:ind w:firstLineChars="200" w:firstLine="420"/>
        <w:rPr>
          <w:rFonts w:ascii="Arial" w:hAnsi="Arial"/>
          <w:sz w:val="21"/>
        </w:rPr>
      </w:pPr>
      <w:r w:rsidRPr="00CF1CF7">
        <w:rPr>
          <w:rFonts w:ascii="Arial" w:hAnsi="Arial" w:hint="eastAsia"/>
          <w:sz w:val="21"/>
        </w:rPr>
        <w:lastRenderedPageBreak/>
        <w:t>从区域成交规模来看，近郊六区为市场成交主力区域。</w:t>
      </w: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3</w:t>
      </w:r>
      <w:r w:rsidRPr="00CF1CF7">
        <w:rPr>
          <w:rFonts w:ascii="Arial" w:hAnsi="Arial" w:hint="eastAsia"/>
          <w:sz w:val="21"/>
        </w:rPr>
        <w:t>季度近郊六区商品住宅成交</w:t>
      </w:r>
      <w:r w:rsidRPr="00CF1CF7">
        <w:rPr>
          <w:rFonts w:ascii="Arial" w:hAnsi="Arial" w:hint="eastAsia"/>
          <w:sz w:val="21"/>
        </w:rPr>
        <w:t>123.75</w:t>
      </w:r>
      <w:r w:rsidRPr="00CF1CF7">
        <w:rPr>
          <w:rFonts w:ascii="Arial" w:hAnsi="Arial" w:hint="eastAsia"/>
          <w:sz w:val="21"/>
        </w:rPr>
        <w:t>万平方米，占比超六成；其中：大兴和顺义成交占全市比重均超</w:t>
      </w:r>
      <w:r w:rsidRPr="00CF1CF7">
        <w:rPr>
          <w:rFonts w:ascii="Arial" w:hAnsi="Arial" w:hint="eastAsia"/>
          <w:sz w:val="21"/>
        </w:rPr>
        <w:t>10%</w:t>
      </w:r>
      <w:r w:rsidRPr="00CF1CF7">
        <w:rPr>
          <w:rFonts w:ascii="Arial" w:hAnsi="Arial" w:hint="eastAsia"/>
          <w:sz w:val="21"/>
        </w:rPr>
        <w:t>，居北京各区销售规模前两位；中心城区成交占比为</w:t>
      </w:r>
      <w:r w:rsidRPr="00CF1CF7">
        <w:rPr>
          <w:rFonts w:ascii="Arial" w:hAnsi="Arial" w:hint="eastAsia"/>
          <w:sz w:val="21"/>
        </w:rPr>
        <w:t>32.4%</w:t>
      </w:r>
      <w:r w:rsidRPr="00CF1CF7">
        <w:rPr>
          <w:rFonts w:ascii="Arial" w:hAnsi="Arial" w:hint="eastAsia"/>
          <w:sz w:val="21"/>
        </w:rPr>
        <w:t>，朝阳、丰台和海淀表现较好；</w:t>
      </w:r>
    </w:p>
    <w:p w14:paraId="1B15CB51" w14:textId="77777777" w:rsidR="00EE4EE5" w:rsidRPr="00CF1CF7" w:rsidRDefault="00EE4EE5" w:rsidP="00EE4EE5">
      <w:pPr>
        <w:overflowPunct w:val="0"/>
        <w:spacing w:line="480" w:lineRule="auto"/>
        <w:ind w:firstLineChars="200" w:firstLine="420"/>
        <w:rPr>
          <w:rFonts w:ascii="Arial" w:hAnsi="Arial"/>
          <w:sz w:val="21"/>
        </w:rPr>
      </w:pPr>
      <w:r w:rsidRPr="00CF1CF7">
        <w:rPr>
          <w:rFonts w:ascii="Arial" w:hAnsi="Arial" w:hint="eastAsia"/>
          <w:sz w:val="21"/>
        </w:rPr>
        <w:t>从区域成交变化来看，中心、近郊和远郊成交同比均不同程度的回落。远郊区域成交同比跌幅近六成，但基数相对较低，其中密云同比跌幅超七成；近郊成交规模同比减少</w:t>
      </w:r>
      <w:r w:rsidRPr="00CF1CF7">
        <w:rPr>
          <w:rFonts w:ascii="Arial" w:hAnsi="Arial" w:hint="eastAsia"/>
          <w:sz w:val="21"/>
        </w:rPr>
        <w:t>23%</w:t>
      </w:r>
      <w:r w:rsidRPr="00CF1CF7">
        <w:rPr>
          <w:rFonts w:ascii="Arial" w:hAnsi="Arial" w:hint="eastAsia"/>
          <w:sz w:val="21"/>
        </w:rPr>
        <w:t>，门头沟和昌平同比增加，其他区域成交均同比下滑；中心城区表现相对稳定，成交同比减少</w:t>
      </w:r>
      <w:r w:rsidRPr="00CF1CF7">
        <w:rPr>
          <w:rFonts w:ascii="Arial" w:hAnsi="Arial" w:hint="eastAsia"/>
          <w:sz w:val="21"/>
        </w:rPr>
        <w:t>13%</w:t>
      </w:r>
      <w:r w:rsidRPr="00CF1CF7">
        <w:rPr>
          <w:rFonts w:ascii="Arial" w:hAnsi="Arial" w:hint="eastAsia"/>
          <w:sz w:val="21"/>
        </w:rPr>
        <w:t>，东城、西城和朝阳表现相对较好，石景山、丰台和海淀成交同比跌幅均超两成。</w:t>
      </w:r>
    </w:p>
    <w:p w14:paraId="2E259647" w14:textId="77777777" w:rsidR="00EE4EE5" w:rsidRPr="00CF1CF7" w:rsidRDefault="00EE4EE5" w:rsidP="00EE4EE5">
      <w:pPr>
        <w:overflowPunct w:val="0"/>
        <w:spacing w:line="480" w:lineRule="auto"/>
        <w:ind w:firstLineChars="200" w:firstLine="420"/>
        <w:rPr>
          <w:rFonts w:ascii="Arial" w:hAnsi="Arial"/>
          <w:sz w:val="21"/>
        </w:rPr>
      </w:pPr>
      <w:r w:rsidRPr="00CF1CF7">
        <w:rPr>
          <w:rFonts w:ascii="Arial" w:hAnsi="Arial" w:hint="eastAsia"/>
          <w:sz w:val="21"/>
        </w:rPr>
        <w:t>从成交价格来看，整体呈现中心高外围低的圈层分布态势。中心城区商品住宅成交均价最高，整体超</w:t>
      </w:r>
      <w:r w:rsidRPr="00CF1CF7">
        <w:rPr>
          <w:rFonts w:ascii="Arial" w:hAnsi="Arial" w:hint="eastAsia"/>
          <w:sz w:val="21"/>
        </w:rPr>
        <w:t>8</w:t>
      </w:r>
      <w:r w:rsidRPr="00CF1CF7">
        <w:rPr>
          <w:rFonts w:ascii="Arial" w:hAnsi="Arial" w:hint="eastAsia"/>
          <w:sz w:val="21"/>
        </w:rPr>
        <w:t>万</w:t>
      </w:r>
      <w:r w:rsidRPr="00CF1CF7">
        <w:rPr>
          <w:rFonts w:ascii="Arial" w:hAnsi="Arial" w:hint="eastAsia"/>
          <w:sz w:val="21"/>
        </w:rPr>
        <w:t>/</w:t>
      </w:r>
      <w:r w:rsidRPr="00CF1CF7">
        <w:rPr>
          <w:rFonts w:ascii="Arial" w:hAnsi="Arial" w:hint="eastAsia"/>
          <w:sz w:val="21"/>
        </w:rPr>
        <w:t>平方米，其中西城区成交均价超</w:t>
      </w:r>
      <w:r w:rsidRPr="00CF1CF7">
        <w:rPr>
          <w:rFonts w:ascii="Arial" w:hAnsi="Arial" w:hint="eastAsia"/>
          <w:sz w:val="21"/>
        </w:rPr>
        <w:t>12</w:t>
      </w:r>
      <w:r w:rsidRPr="00CF1CF7">
        <w:rPr>
          <w:rFonts w:ascii="Arial" w:hAnsi="Arial" w:hint="eastAsia"/>
          <w:sz w:val="21"/>
        </w:rPr>
        <w:t>万</w:t>
      </w:r>
      <w:r w:rsidRPr="00CF1CF7">
        <w:rPr>
          <w:rFonts w:ascii="Arial" w:hAnsi="Arial" w:hint="eastAsia"/>
          <w:sz w:val="21"/>
        </w:rPr>
        <w:t>/</w:t>
      </w:r>
      <w:r w:rsidRPr="00CF1CF7">
        <w:rPr>
          <w:rFonts w:ascii="Arial" w:hAnsi="Arial" w:hint="eastAsia"/>
          <w:sz w:val="21"/>
        </w:rPr>
        <w:t>平方米；近郊成交均价超</w:t>
      </w:r>
      <w:r w:rsidRPr="00CF1CF7">
        <w:rPr>
          <w:rFonts w:ascii="Arial" w:hAnsi="Arial" w:hint="eastAsia"/>
          <w:sz w:val="21"/>
        </w:rPr>
        <w:t>4</w:t>
      </w:r>
      <w:r w:rsidRPr="00CF1CF7">
        <w:rPr>
          <w:rFonts w:ascii="Arial" w:hAnsi="Arial" w:hint="eastAsia"/>
          <w:sz w:val="21"/>
        </w:rPr>
        <w:t>万</w:t>
      </w:r>
      <w:r w:rsidRPr="00CF1CF7">
        <w:rPr>
          <w:rFonts w:ascii="Arial" w:hAnsi="Arial" w:hint="eastAsia"/>
          <w:sz w:val="21"/>
        </w:rPr>
        <w:t>/</w:t>
      </w:r>
      <w:r w:rsidRPr="00CF1CF7">
        <w:rPr>
          <w:rFonts w:ascii="Arial" w:hAnsi="Arial" w:hint="eastAsia"/>
          <w:sz w:val="21"/>
        </w:rPr>
        <w:t>平方米，昌平、通州和大兴超</w:t>
      </w:r>
      <w:r w:rsidRPr="00CF1CF7">
        <w:rPr>
          <w:rFonts w:ascii="Arial" w:hAnsi="Arial" w:hint="eastAsia"/>
          <w:sz w:val="21"/>
        </w:rPr>
        <w:t>4.8</w:t>
      </w:r>
      <w:r w:rsidRPr="00CF1CF7">
        <w:rPr>
          <w:rFonts w:ascii="Arial" w:hAnsi="Arial" w:hint="eastAsia"/>
          <w:sz w:val="21"/>
        </w:rPr>
        <w:t>万</w:t>
      </w:r>
      <w:r w:rsidRPr="00CF1CF7">
        <w:rPr>
          <w:rFonts w:ascii="Arial" w:hAnsi="Arial" w:hint="eastAsia"/>
          <w:sz w:val="21"/>
        </w:rPr>
        <w:t>/</w:t>
      </w:r>
      <w:r w:rsidRPr="00CF1CF7">
        <w:rPr>
          <w:rFonts w:ascii="Arial" w:hAnsi="Arial" w:hint="eastAsia"/>
          <w:sz w:val="21"/>
        </w:rPr>
        <w:t>平方米；远郊成交均价最低，均价为</w:t>
      </w:r>
      <w:r w:rsidRPr="00CF1CF7">
        <w:rPr>
          <w:rFonts w:ascii="Arial" w:hAnsi="Arial" w:hint="eastAsia"/>
          <w:sz w:val="21"/>
        </w:rPr>
        <w:t>2.5</w:t>
      </w:r>
      <w:r w:rsidRPr="00CF1CF7">
        <w:rPr>
          <w:rFonts w:ascii="Arial" w:hAnsi="Arial" w:hint="eastAsia"/>
          <w:sz w:val="21"/>
        </w:rPr>
        <w:t>万</w:t>
      </w:r>
      <w:r w:rsidRPr="00CF1CF7">
        <w:rPr>
          <w:rFonts w:ascii="Arial" w:hAnsi="Arial" w:hint="eastAsia"/>
          <w:sz w:val="21"/>
        </w:rPr>
        <w:t>/</w:t>
      </w:r>
      <w:r w:rsidRPr="00CF1CF7">
        <w:rPr>
          <w:rFonts w:ascii="Arial" w:hAnsi="Arial" w:hint="eastAsia"/>
          <w:sz w:val="21"/>
        </w:rPr>
        <w:t>平方米左右。</w:t>
      </w:r>
    </w:p>
    <w:p w14:paraId="7302EFF1" w14:textId="77777777" w:rsidR="00EE4EE5" w:rsidRPr="00CF1CF7" w:rsidRDefault="00EE4EE5" w:rsidP="00EE4EE5">
      <w:pPr>
        <w:overflowPunct w:val="0"/>
        <w:spacing w:line="480" w:lineRule="auto"/>
        <w:ind w:firstLineChars="200" w:firstLine="420"/>
        <w:rPr>
          <w:rFonts w:ascii="Arial" w:hAnsi="Arial"/>
          <w:sz w:val="21"/>
        </w:rPr>
      </w:pPr>
      <w:r w:rsidRPr="00CF1CF7">
        <w:rPr>
          <w:rFonts w:ascii="Arial" w:hAnsi="Arial" w:hint="eastAsia"/>
          <w:sz w:val="21"/>
        </w:rPr>
        <w:t>从价格变化来看，</w:t>
      </w: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3</w:t>
      </w:r>
      <w:r w:rsidRPr="00CF1CF7">
        <w:rPr>
          <w:rFonts w:ascii="Arial" w:hAnsi="Arial" w:hint="eastAsia"/>
          <w:sz w:val="21"/>
        </w:rPr>
        <w:t>季度北京各区成交均价同比涨跌分化，</w:t>
      </w:r>
      <w:r w:rsidRPr="00CF1CF7">
        <w:rPr>
          <w:rFonts w:ascii="Arial" w:hAnsi="Arial" w:hint="eastAsia"/>
          <w:sz w:val="21"/>
        </w:rPr>
        <w:t>16</w:t>
      </w:r>
      <w:r w:rsidRPr="00CF1CF7">
        <w:rPr>
          <w:rFonts w:ascii="Arial" w:hAnsi="Arial" w:hint="eastAsia"/>
          <w:sz w:val="21"/>
        </w:rPr>
        <w:t>区中</w:t>
      </w:r>
      <w:r w:rsidRPr="00CF1CF7">
        <w:rPr>
          <w:rFonts w:ascii="Arial" w:hAnsi="Arial" w:hint="eastAsia"/>
          <w:sz w:val="21"/>
        </w:rPr>
        <w:t>10</w:t>
      </w:r>
      <w:r w:rsidRPr="00CF1CF7">
        <w:rPr>
          <w:rFonts w:ascii="Arial" w:hAnsi="Arial" w:hint="eastAsia"/>
          <w:sz w:val="21"/>
        </w:rPr>
        <w:t>区上涨</w:t>
      </w:r>
      <w:r w:rsidRPr="00CF1CF7">
        <w:rPr>
          <w:rFonts w:ascii="Arial" w:hAnsi="Arial" w:hint="eastAsia"/>
          <w:sz w:val="21"/>
        </w:rPr>
        <w:t>6</w:t>
      </w:r>
      <w:r w:rsidRPr="00CF1CF7">
        <w:rPr>
          <w:rFonts w:ascii="Arial" w:hAnsi="Arial" w:hint="eastAsia"/>
          <w:sz w:val="21"/>
        </w:rPr>
        <w:t>区下跌。其中，东城、顺义和门头沟成交均价同比领跌，跌幅均超</w:t>
      </w:r>
      <w:r w:rsidRPr="00CF1CF7">
        <w:rPr>
          <w:rFonts w:ascii="Arial" w:hAnsi="Arial" w:hint="eastAsia"/>
          <w:sz w:val="21"/>
        </w:rPr>
        <w:t>30%</w:t>
      </w:r>
      <w:r w:rsidRPr="00CF1CF7">
        <w:rPr>
          <w:rFonts w:ascii="Arial" w:hAnsi="Arial" w:hint="eastAsia"/>
          <w:sz w:val="21"/>
        </w:rPr>
        <w:t>；密云、朝阳、丰台、海淀、昌平和平谷成交均价同比领涨，涨幅均超</w:t>
      </w:r>
      <w:r w:rsidRPr="00CF1CF7">
        <w:rPr>
          <w:rFonts w:ascii="Arial" w:hAnsi="Arial" w:hint="eastAsia"/>
          <w:sz w:val="21"/>
        </w:rPr>
        <w:t>10%</w:t>
      </w:r>
      <w:r w:rsidRPr="00CF1CF7">
        <w:rPr>
          <w:rFonts w:ascii="Arial" w:hAnsi="Arial" w:hint="eastAsia"/>
          <w:sz w:val="21"/>
        </w:rPr>
        <w:t>。</w:t>
      </w:r>
    </w:p>
    <w:p w14:paraId="52BBDBB3" w14:textId="6013460B" w:rsidR="00EE4EE5" w:rsidRPr="00CF1CF7" w:rsidRDefault="00EE4EE5" w:rsidP="00EE4EE5">
      <w:pPr>
        <w:overflowPunct w:val="0"/>
        <w:spacing w:line="480" w:lineRule="auto"/>
        <w:jc w:val="center"/>
        <w:rPr>
          <w:rFonts w:ascii="Arial" w:hAnsi="Arial"/>
          <w:sz w:val="21"/>
        </w:rPr>
      </w:pPr>
      <w:r w:rsidRPr="00CF1CF7">
        <w:rPr>
          <w:noProof/>
        </w:rPr>
        <w:drawing>
          <wp:inline distT="0" distB="0" distL="0" distR="0" wp14:anchorId="638B16F9" wp14:editId="687B5FB3">
            <wp:extent cx="5908675" cy="200469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8675" cy="2004695"/>
                    </a:xfrm>
                    <a:prstGeom prst="rect">
                      <a:avLst/>
                    </a:prstGeom>
                    <a:noFill/>
                    <a:ln>
                      <a:noFill/>
                    </a:ln>
                  </pic:spPr>
                </pic:pic>
              </a:graphicData>
            </a:graphic>
          </wp:inline>
        </w:drawing>
      </w:r>
    </w:p>
    <w:p w14:paraId="0BE83221" w14:textId="77777777" w:rsidR="00EE4EE5" w:rsidRPr="00CF1CF7" w:rsidRDefault="00EE4EE5" w:rsidP="00EE4EE5">
      <w:pPr>
        <w:overflowPunct w:val="0"/>
        <w:spacing w:line="480" w:lineRule="auto"/>
        <w:ind w:firstLineChars="200" w:firstLine="420"/>
        <w:jc w:val="both"/>
        <w:rPr>
          <w:rFonts w:ascii="Arial" w:hAnsi="Arial"/>
          <w:bCs/>
          <w:sz w:val="21"/>
          <w:szCs w:val="28"/>
        </w:rPr>
      </w:pPr>
      <w:r w:rsidRPr="00CF1CF7">
        <w:rPr>
          <w:rFonts w:ascii="Arial" w:hAnsi="Arial" w:hint="eastAsia"/>
          <w:bCs/>
          <w:sz w:val="21"/>
          <w:szCs w:val="28"/>
        </w:rPr>
        <w:t>（</w:t>
      </w:r>
      <w:r w:rsidRPr="00CF1CF7">
        <w:rPr>
          <w:rFonts w:ascii="Arial" w:hAnsi="Arial" w:hint="eastAsia"/>
          <w:bCs/>
          <w:sz w:val="21"/>
          <w:szCs w:val="28"/>
        </w:rPr>
        <w:t>3</w:t>
      </w:r>
      <w:r w:rsidRPr="00CF1CF7">
        <w:rPr>
          <w:rFonts w:ascii="Arial" w:hAnsi="Arial" w:hint="eastAsia"/>
          <w:bCs/>
          <w:sz w:val="21"/>
          <w:szCs w:val="28"/>
        </w:rPr>
        <w:t>）存量房住宅市场</w:t>
      </w:r>
    </w:p>
    <w:p w14:paraId="65D7D621" w14:textId="77777777" w:rsidR="00EE4EE5" w:rsidRPr="00CF1CF7" w:rsidRDefault="00EE4EE5" w:rsidP="00EE4EE5">
      <w:pPr>
        <w:overflowPunct w:val="0"/>
        <w:spacing w:line="480" w:lineRule="auto"/>
        <w:ind w:firstLineChars="200" w:firstLine="420"/>
        <w:jc w:val="both"/>
        <w:rPr>
          <w:rFonts w:ascii="Arial" w:hAnsi="Arial"/>
          <w:sz w:val="21"/>
        </w:rPr>
      </w:pPr>
      <w:r w:rsidRPr="00CF1CF7">
        <w:rPr>
          <w:rFonts w:ascii="Arial" w:hAnsi="Arial" w:hint="eastAsia"/>
          <w:sz w:val="21"/>
        </w:rPr>
        <w:t>1</w:t>
      </w:r>
      <w:r w:rsidRPr="00CF1CF7">
        <w:rPr>
          <w:rFonts w:ascii="Arial" w:hAnsi="Arial" w:hint="eastAsia"/>
          <w:sz w:val="21"/>
        </w:rPr>
        <w:t>）市场运行状况</w:t>
      </w:r>
    </w:p>
    <w:p w14:paraId="243EAE65" w14:textId="77777777" w:rsidR="00EE4EE5" w:rsidRPr="00CF1CF7" w:rsidRDefault="00EE4EE5" w:rsidP="00EE4EE5">
      <w:pPr>
        <w:tabs>
          <w:tab w:val="left" w:pos="426"/>
        </w:tabs>
        <w:overflowPunct w:val="0"/>
        <w:spacing w:line="480" w:lineRule="auto"/>
        <w:ind w:firstLineChars="200" w:firstLine="420"/>
        <w:jc w:val="both"/>
        <w:rPr>
          <w:rFonts w:ascii="Arial" w:hAnsi="Arial"/>
          <w:sz w:val="21"/>
        </w:rPr>
      </w:pP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3</w:t>
      </w:r>
      <w:r w:rsidRPr="00CF1CF7">
        <w:rPr>
          <w:rFonts w:ascii="Arial" w:hAnsi="Arial" w:hint="eastAsia"/>
          <w:sz w:val="21"/>
        </w:rPr>
        <w:t>季度北京二手房市场回暖，成交量止跌回升。</w:t>
      </w:r>
      <w:r w:rsidRPr="00CF1CF7">
        <w:rPr>
          <w:rFonts w:ascii="Arial" w:hAnsi="Arial" w:hint="eastAsia"/>
          <w:sz w:val="21"/>
        </w:rPr>
        <w:t>3</w:t>
      </w:r>
      <w:r w:rsidRPr="00CF1CF7">
        <w:rPr>
          <w:rFonts w:ascii="Arial" w:hAnsi="Arial" w:hint="eastAsia"/>
          <w:sz w:val="21"/>
        </w:rPr>
        <w:t>季度房贷利率、公积金贷款利率持续下行，北京二手房成交量持续回暖，累计成交</w:t>
      </w:r>
      <w:r w:rsidRPr="00CF1CF7">
        <w:rPr>
          <w:rFonts w:ascii="Arial" w:hAnsi="Arial" w:hint="eastAsia"/>
          <w:sz w:val="21"/>
        </w:rPr>
        <w:t>4.01</w:t>
      </w:r>
      <w:r w:rsidRPr="00CF1CF7">
        <w:rPr>
          <w:rFonts w:ascii="Arial" w:hAnsi="Arial" w:hint="eastAsia"/>
          <w:sz w:val="21"/>
        </w:rPr>
        <w:t>万套，环比上涨</w:t>
      </w:r>
      <w:r w:rsidRPr="00CF1CF7">
        <w:rPr>
          <w:rFonts w:ascii="Arial" w:hAnsi="Arial" w:hint="eastAsia"/>
          <w:sz w:val="21"/>
        </w:rPr>
        <w:t>20%</w:t>
      </w:r>
      <w:r w:rsidRPr="00CF1CF7">
        <w:rPr>
          <w:rFonts w:ascii="Arial" w:hAnsi="Arial" w:hint="eastAsia"/>
          <w:sz w:val="21"/>
        </w:rPr>
        <w:t>，同比上涨</w:t>
      </w:r>
      <w:r w:rsidRPr="00CF1CF7">
        <w:rPr>
          <w:rFonts w:ascii="Arial" w:hAnsi="Arial" w:hint="eastAsia"/>
          <w:sz w:val="21"/>
        </w:rPr>
        <w:t>6%</w:t>
      </w:r>
      <w:r w:rsidRPr="00CF1CF7">
        <w:rPr>
          <w:rFonts w:ascii="Arial" w:hAnsi="Arial" w:hint="eastAsia"/>
          <w:sz w:val="21"/>
        </w:rPr>
        <w:t>。从月度趋势来看，</w:t>
      </w:r>
      <w:r w:rsidRPr="00CF1CF7">
        <w:rPr>
          <w:rFonts w:ascii="Arial" w:hAnsi="Arial" w:hint="eastAsia"/>
          <w:sz w:val="21"/>
        </w:rPr>
        <w:t>3</w:t>
      </w:r>
      <w:r w:rsidRPr="00CF1CF7">
        <w:rPr>
          <w:rFonts w:ascii="Arial" w:hAnsi="Arial" w:hint="eastAsia"/>
          <w:sz w:val="21"/>
        </w:rPr>
        <w:t>月市场需求集中释放，单月成交量创年内新高，进入</w:t>
      </w:r>
      <w:r w:rsidRPr="00CF1CF7">
        <w:rPr>
          <w:rFonts w:ascii="Arial" w:hAnsi="Arial" w:hint="eastAsia"/>
          <w:sz w:val="21"/>
        </w:rPr>
        <w:t>4</w:t>
      </w:r>
      <w:r w:rsidRPr="00CF1CF7">
        <w:rPr>
          <w:rFonts w:ascii="Arial" w:hAnsi="Arial" w:hint="eastAsia"/>
          <w:sz w:val="21"/>
        </w:rPr>
        <w:t>月，受疫情等因素影响，市场预期较低，</w:t>
      </w:r>
      <w:r w:rsidRPr="00CF1CF7">
        <w:rPr>
          <w:rFonts w:ascii="Arial" w:hAnsi="Arial" w:hint="eastAsia"/>
          <w:sz w:val="21"/>
        </w:rPr>
        <w:lastRenderedPageBreak/>
        <w:t>成交量连续下滑，</w:t>
      </w:r>
      <w:r w:rsidRPr="00CF1CF7">
        <w:rPr>
          <w:rFonts w:ascii="Arial" w:hAnsi="Arial" w:hint="eastAsia"/>
          <w:sz w:val="21"/>
        </w:rPr>
        <w:t>5</w:t>
      </w:r>
      <w:r w:rsidRPr="00CF1CF7">
        <w:rPr>
          <w:rFonts w:ascii="Arial" w:hAnsi="Arial" w:hint="eastAsia"/>
          <w:sz w:val="21"/>
        </w:rPr>
        <w:t>月触底，</w:t>
      </w:r>
      <w:r w:rsidRPr="00CF1CF7">
        <w:rPr>
          <w:rFonts w:ascii="Arial" w:hAnsi="Arial" w:hint="eastAsia"/>
          <w:sz w:val="21"/>
        </w:rPr>
        <w:t>6</w:t>
      </w:r>
      <w:r w:rsidRPr="00CF1CF7">
        <w:rPr>
          <w:rFonts w:ascii="Arial" w:hAnsi="Arial" w:hint="eastAsia"/>
          <w:sz w:val="21"/>
        </w:rPr>
        <w:t>月之后随着市场情绪回升，成交规模止落回升，</w:t>
      </w:r>
      <w:r w:rsidRPr="00CF1CF7">
        <w:rPr>
          <w:rFonts w:ascii="Arial" w:hAnsi="Arial" w:hint="eastAsia"/>
          <w:sz w:val="21"/>
        </w:rPr>
        <w:t>7</w:t>
      </w:r>
      <w:r w:rsidRPr="00CF1CF7">
        <w:rPr>
          <w:rFonts w:ascii="Arial" w:hAnsi="Arial" w:hint="eastAsia"/>
          <w:sz w:val="21"/>
        </w:rPr>
        <w:t>月、</w:t>
      </w:r>
      <w:r w:rsidRPr="00CF1CF7">
        <w:rPr>
          <w:rFonts w:ascii="Arial" w:hAnsi="Arial" w:hint="eastAsia"/>
          <w:sz w:val="21"/>
        </w:rPr>
        <w:t>8</w:t>
      </w:r>
      <w:r w:rsidRPr="00CF1CF7">
        <w:rPr>
          <w:rFonts w:ascii="Arial" w:hAnsi="Arial" w:hint="eastAsia"/>
          <w:sz w:val="21"/>
        </w:rPr>
        <w:t>月、</w:t>
      </w:r>
      <w:r w:rsidRPr="00CF1CF7">
        <w:rPr>
          <w:rFonts w:ascii="Arial" w:hAnsi="Arial" w:hint="eastAsia"/>
          <w:sz w:val="21"/>
        </w:rPr>
        <w:t>9</w:t>
      </w:r>
      <w:r w:rsidRPr="00CF1CF7">
        <w:rPr>
          <w:rFonts w:ascii="Arial" w:hAnsi="Arial" w:hint="eastAsia"/>
          <w:sz w:val="21"/>
        </w:rPr>
        <w:t>月成交规模连续回暖，</w:t>
      </w:r>
      <w:r w:rsidRPr="00CF1CF7">
        <w:rPr>
          <w:rFonts w:ascii="Arial" w:hAnsi="Arial" w:hint="eastAsia"/>
          <w:sz w:val="21"/>
        </w:rPr>
        <w:t>9</w:t>
      </w:r>
      <w:r w:rsidRPr="00CF1CF7">
        <w:rPr>
          <w:rFonts w:ascii="Arial" w:hAnsi="Arial" w:hint="eastAsia"/>
          <w:sz w:val="21"/>
        </w:rPr>
        <w:t>月成交套数超过</w:t>
      </w:r>
      <w:r w:rsidRPr="00CF1CF7">
        <w:rPr>
          <w:rFonts w:ascii="Arial" w:hAnsi="Arial" w:hint="eastAsia"/>
          <w:sz w:val="21"/>
        </w:rPr>
        <w:t>1.41</w:t>
      </w:r>
      <w:r w:rsidRPr="00CF1CF7">
        <w:rPr>
          <w:rFonts w:ascii="Arial" w:hAnsi="Arial" w:hint="eastAsia"/>
          <w:sz w:val="21"/>
        </w:rPr>
        <w:t>万套，显著高于去年同期。</w:t>
      </w:r>
    </w:p>
    <w:p w14:paraId="13B51C94" w14:textId="77777777" w:rsidR="00EE4EE5" w:rsidRPr="00CF1CF7" w:rsidRDefault="00EE4EE5" w:rsidP="00EE4EE5">
      <w:pPr>
        <w:tabs>
          <w:tab w:val="left" w:pos="426"/>
        </w:tabs>
        <w:overflowPunct w:val="0"/>
        <w:spacing w:line="480" w:lineRule="auto"/>
        <w:ind w:firstLineChars="200" w:firstLine="420"/>
        <w:jc w:val="both"/>
        <w:rPr>
          <w:rFonts w:ascii="Arial" w:hAnsi="Arial"/>
          <w:sz w:val="21"/>
        </w:rPr>
      </w:pP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3</w:t>
      </w:r>
      <w:r w:rsidRPr="00CF1CF7">
        <w:rPr>
          <w:rFonts w:ascii="Arial" w:hAnsi="Arial" w:hint="eastAsia"/>
          <w:sz w:val="21"/>
        </w:rPr>
        <w:t>季度北京二手房商品住宅价格同比下降，</w:t>
      </w:r>
      <w:r w:rsidRPr="00CF1CF7">
        <w:rPr>
          <w:rFonts w:ascii="Arial" w:hAnsi="Arial" w:hint="eastAsia"/>
          <w:sz w:val="21"/>
        </w:rPr>
        <w:t>9</w:t>
      </w:r>
      <w:r w:rsidRPr="00CF1CF7">
        <w:rPr>
          <w:rFonts w:ascii="Arial" w:hAnsi="Arial" w:hint="eastAsia"/>
          <w:sz w:val="21"/>
        </w:rPr>
        <w:t>月单月环比微涨。</w:t>
      </w:r>
      <w:r w:rsidRPr="00CF1CF7">
        <w:rPr>
          <w:rFonts w:ascii="Arial" w:hAnsi="Arial" w:hint="eastAsia"/>
          <w:sz w:val="21"/>
        </w:rPr>
        <w:t>3</w:t>
      </w:r>
      <w:r w:rsidRPr="00CF1CF7">
        <w:rPr>
          <w:rFonts w:ascii="Arial" w:hAnsi="Arial" w:hint="eastAsia"/>
          <w:sz w:val="21"/>
        </w:rPr>
        <w:t>季度北京二手房成交均价约为</w:t>
      </w:r>
      <w:r w:rsidRPr="00CF1CF7">
        <w:rPr>
          <w:rFonts w:ascii="Arial" w:hAnsi="Arial" w:hint="eastAsia"/>
          <w:sz w:val="21"/>
        </w:rPr>
        <w:t>61090</w:t>
      </w:r>
      <w:r w:rsidRPr="00CF1CF7">
        <w:rPr>
          <w:rFonts w:ascii="Arial" w:hAnsi="Arial" w:hint="eastAsia"/>
          <w:sz w:val="21"/>
        </w:rPr>
        <w:t>元</w:t>
      </w:r>
      <w:r w:rsidRPr="00CF1CF7">
        <w:rPr>
          <w:rFonts w:ascii="Arial" w:hAnsi="Arial" w:hint="eastAsia"/>
          <w:sz w:val="21"/>
        </w:rPr>
        <w:t>/</w:t>
      </w:r>
      <w:r w:rsidRPr="00CF1CF7">
        <w:rPr>
          <w:rFonts w:ascii="Arial" w:hAnsi="Arial" w:hint="eastAsia"/>
          <w:sz w:val="21"/>
        </w:rPr>
        <w:t>平方米，同比下跌</w:t>
      </w:r>
      <w:r w:rsidRPr="00CF1CF7">
        <w:rPr>
          <w:rFonts w:ascii="Arial" w:hAnsi="Arial" w:hint="eastAsia"/>
          <w:sz w:val="21"/>
        </w:rPr>
        <w:t>3%</w:t>
      </w:r>
      <w:r w:rsidRPr="00CF1CF7">
        <w:rPr>
          <w:rFonts w:ascii="Arial" w:hAnsi="Arial" w:hint="eastAsia"/>
          <w:sz w:val="21"/>
        </w:rPr>
        <w:t>，环比微跌</w:t>
      </w:r>
      <w:r w:rsidRPr="00CF1CF7">
        <w:rPr>
          <w:rFonts w:ascii="Arial" w:hAnsi="Arial" w:hint="eastAsia"/>
          <w:sz w:val="21"/>
        </w:rPr>
        <w:t>1%</w:t>
      </w:r>
      <w:r w:rsidRPr="00CF1CF7">
        <w:rPr>
          <w:rFonts w:ascii="Arial" w:hAnsi="Arial" w:hint="eastAsia"/>
          <w:sz w:val="21"/>
        </w:rPr>
        <w:t>。从月度趋势来看，在北京二手房市场处于复苏的背景下，业主对后市预期提升，整体房价相对坚挺。</w:t>
      </w:r>
    </w:p>
    <w:p w14:paraId="261622F9" w14:textId="4FCE5D1E" w:rsidR="00EE4EE5" w:rsidRPr="00CF1CF7" w:rsidRDefault="00EE4EE5" w:rsidP="00EE4EE5">
      <w:pPr>
        <w:tabs>
          <w:tab w:val="left" w:pos="426"/>
        </w:tabs>
        <w:overflowPunct w:val="0"/>
        <w:spacing w:line="480" w:lineRule="auto"/>
        <w:jc w:val="center"/>
        <w:rPr>
          <w:rFonts w:ascii="Arial" w:hAnsi="Arial"/>
          <w:sz w:val="21"/>
        </w:rPr>
      </w:pPr>
      <w:r w:rsidRPr="00CF1CF7">
        <w:rPr>
          <w:noProof/>
        </w:rPr>
        <w:drawing>
          <wp:inline distT="0" distB="0" distL="0" distR="0" wp14:anchorId="69FD33C2" wp14:editId="0CAFD015">
            <wp:extent cx="5901690" cy="156146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690" cy="1561465"/>
                    </a:xfrm>
                    <a:prstGeom prst="rect">
                      <a:avLst/>
                    </a:prstGeom>
                    <a:noFill/>
                    <a:ln>
                      <a:noFill/>
                    </a:ln>
                  </pic:spPr>
                </pic:pic>
              </a:graphicData>
            </a:graphic>
          </wp:inline>
        </w:drawing>
      </w:r>
    </w:p>
    <w:p w14:paraId="3A486FB1" w14:textId="77777777" w:rsidR="00EE4EE5" w:rsidRPr="00CF1CF7" w:rsidRDefault="00EE4EE5" w:rsidP="00EE4EE5">
      <w:pPr>
        <w:overflowPunct w:val="0"/>
        <w:spacing w:line="480" w:lineRule="auto"/>
        <w:ind w:firstLineChars="200" w:firstLine="420"/>
        <w:jc w:val="both"/>
        <w:rPr>
          <w:rFonts w:ascii="Arial" w:hAnsi="Arial"/>
          <w:sz w:val="21"/>
        </w:rPr>
      </w:pPr>
      <w:r w:rsidRPr="00CF1CF7">
        <w:rPr>
          <w:rFonts w:ascii="Arial" w:hAnsi="Arial" w:hint="eastAsia"/>
          <w:sz w:val="21"/>
        </w:rPr>
        <w:t>2</w:t>
      </w:r>
      <w:r w:rsidRPr="00CF1CF7">
        <w:rPr>
          <w:rFonts w:ascii="Arial" w:hAnsi="Arial" w:hint="eastAsia"/>
          <w:sz w:val="21"/>
        </w:rPr>
        <w:t>）各区县统计</w:t>
      </w:r>
    </w:p>
    <w:p w14:paraId="07F1ACD9" w14:textId="77777777" w:rsidR="00EE4EE5" w:rsidRPr="00CF1CF7" w:rsidRDefault="00EE4EE5" w:rsidP="00EE4EE5">
      <w:pPr>
        <w:tabs>
          <w:tab w:val="left" w:pos="426"/>
        </w:tabs>
        <w:overflowPunct w:val="0"/>
        <w:spacing w:line="480" w:lineRule="auto"/>
        <w:ind w:firstLineChars="200" w:firstLine="420"/>
        <w:jc w:val="both"/>
        <w:rPr>
          <w:rFonts w:ascii="Arial" w:hAnsi="Arial"/>
          <w:sz w:val="21"/>
        </w:rPr>
      </w:pPr>
      <w:r w:rsidRPr="00CF1CF7">
        <w:rPr>
          <w:rFonts w:ascii="Arial" w:hAnsi="Arial" w:hint="eastAsia"/>
          <w:sz w:val="21"/>
        </w:rPr>
        <w:t>分区域来看，</w:t>
      </w:r>
      <w:r w:rsidRPr="00CF1CF7">
        <w:rPr>
          <w:rFonts w:ascii="Arial" w:hAnsi="Arial" w:hint="eastAsia"/>
          <w:sz w:val="21"/>
        </w:rPr>
        <w:t>3</w:t>
      </w:r>
      <w:r w:rsidRPr="00CF1CF7">
        <w:rPr>
          <w:rFonts w:ascii="Arial" w:hAnsi="Arial" w:hint="eastAsia"/>
          <w:sz w:val="21"/>
        </w:rPr>
        <w:t>季度朝阳二手房成交规模较大，成交面积超过</w:t>
      </w:r>
      <w:r w:rsidRPr="00CF1CF7">
        <w:rPr>
          <w:rFonts w:ascii="Arial" w:hAnsi="Arial" w:hint="eastAsia"/>
          <w:sz w:val="21"/>
        </w:rPr>
        <w:t>90</w:t>
      </w:r>
      <w:r w:rsidRPr="00CF1CF7">
        <w:rPr>
          <w:rFonts w:ascii="Arial" w:hAnsi="Arial" w:hint="eastAsia"/>
          <w:sz w:val="21"/>
        </w:rPr>
        <w:t>万平方米，居各区第一位，海淀、丰台、大兴、昌平成交面积均超过</w:t>
      </w:r>
      <w:r w:rsidRPr="00CF1CF7">
        <w:rPr>
          <w:rFonts w:ascii="Arial" w:hAnsi="Arial" w:hint="eastAsia"/>
          <w:sz w:val="21"/>
        </w:rPr>
        <w:t>30</w:t>
      </w:r>
      <w:r w:rsidRPr="00CF1CF7">
        <w:rPr>
          <w:rFonts w:ascii="Arial" w:hAnsi="Arial" w:hint="eastAsia"/>
          <w:sz w:val="21"/>
        </w:rPr>
        <w:t>万平方米；各区仅通州、门头沟二手房成交规模同比增长，其余区域均回落，怀柔、东城成交规模同比领跌，跌幅超两成；成交价格方面，上半年西城区成交价格最高，达</w:t>
      </w:r>
      <w:r w:rsidRPr="00CF1CF7">
        <w:rPr>
          <w:rFonts w:ascii="Arial" w:hAnsi="Arial" w:hint="eastAsia"/>
          <w:sz w:val="21"/>
        </w:rPr>
        <w:t>123855</w:t>
      </w:r>
      <w:r w:rsidRPr="00CF1CF7">
        <w:rPr>
          <w:rFonts w:ascii="Arial" w:hAnsi="Arial" w:hint="eastAsia"/>
          <w:sz w:val="21"/>
        </w:rPr>
        <w:t>元</w:t>
      </w:r>
      <w:r w:rsidRPr="00CF1CF7">
        <w:rPr>
          <w:rFonts w:ascii="Arial" w:hAnsi="Arial" w:hint="eastAsia"/>
          <w:sz w:val="21"/>
        </w:rPr>
        <w:t>/</w:t>
      </w:r>
      <w:r w:rsidRPr="00CF1CF7">
        <w:rPr>
          <w:rFonts w:ascii="Arial" w:hAnsi="Arial" w:hint="eastAsia"/>
          <w:sz w:val="21"/>
        </w:rPr>
        <w:t>平方米；其次为东城区，为</w:t>
      </w:r>
      <w:r w:rsidRPr="00CF1CF7">
        <w:rPr>
          <w:rFonts w:ascii="Arial" w:hAnsi="Arial" w:hint="eastAsia"/>
          <w:sz w:val="21"/>
        </w:rPr>
        <w:t>106804</w:t>
      </w:r>
      <w:r w:rsidRPr="00CF1CF7">
        <w:rPr>
          <w:rFonts w:ascii="Arial" w:hAnsi="Arial" w:hint="eastAsia"/>
          <w:sz w:val="21"/>
        </w:rPr>
        <w:t>元</w:t>
      </w:r>
      <w:r w:rsidRPr="00CF1CF7">
        <w:rPr>
          <w:rFonts w:ascii="Arial" w:hAnsi="Arial" w:hint="eastAsia"/>
          <w:sz w:val="21"/>
        </w:rPr>
        <w:t>/</w:t>
      </w:r>
      <w:r w:rsidRPr="00CF1CF7">
        <w:rPr>
          <w:rFonts w:ascii="Arial" w:hAnsi="Arial" w:hint="eastAsia"/>
          <w:sz w:val="21"/>
        </w:rPr>
        <w:t>平方米。</w:t>
      </w:r>
    </w:p>
    <w:p w14:paraId="5D80C89D" w14:textId="033FF796" w:rsidR="00EE4EE5" w:rsidRPr="00CF1CF7" w:rsidRDefault="00EE4EE5" w:rsidP="00EE4EE5">
      <w:pPr>
        <w:tabs>
          <w:tab w:val="left" w:pos="426"/>
        </w:tabs>
        <w:overflowPunct w:val="0"/>
        <w:spacing w:line="480" w:lineRule="auto"/>
        <w:jc w:val="center"/>
        <w:rPr>
          <w:rFonts w:ascii="Arial" w:hAnsi="Arial"/>
          <w:sz w:val="21"/>
        </w:rPr>
      </w:pPr>
      <w:r w:rsidRPr="00CF1CF7">
        <w:rPr>
          <w:noProof/>
        </w:rPr>
        <w:drawing>
          <wp:inline distT="0" distB="0" distL="0" distR="0" wp14:anchorId="31B7897F" wp14:editId="75F6419C">
            <wp:extent cx="5894070" cy="22790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94070" cy="2279015"/>
                    </a:xfrm>
                    <a:prstGeom prst="rect">
                      <a:avLst/>
                    </a:prstGeom>
                    <a:noFill/>
                    <a:ln>
                      <a:noFill/>
                    </a:ln>
                  </pic:spPr>
                </pic:pic>
              </a:graphicData>
            </a:graphic>
          </wp:inline>
        </w:drawing>
      </w:r>
    </w:p>
    <w:p w14:paraId="309D0953" w14:textId="77777777" w:rsidR="00EE4EE5" w:rsidRPr="00CF1CF7" w:rsidRDefault="00EE4EE5" w:rsidP="00EE4EE5">
      <w:pPr>
        <w:overflowPunct w:val="0"/>
        <w:spacing w:line="480" w:lineRule="auto"/>
        <w:ind w:firstLineChars="200" w:firstLine="420"/>
        <w:jc w:val="both"/>
        <w:rPr>
          <w:rFonts w:ascii="Arial" w:hAnsi="Arial"/>
          <w:sz w:val="21"/>
          <w:szCs w:val="28"/>
        </w:rPr>
      </w:pPr>
      <w:bookmarkStart w:id="45" w:name="OLE_LINK8"/>
      <w:bookmarkStart w:id="46" w:name="OLE_LINK9"/>
      <w:r w:rsidRPr="00CF1CF7">
        <w:rPr>
          <w:rFonts w:ascii="Arial" w:hAnsi="Arial" w:hint="eastAsia"/>
          <w:sz w:val="21"/>
          <w:szCs w:val="28"/>
        </w:rPr>
        <w:t>4.</w:t>
      </w:r>
      <w:r w:rsidRPr="00CF1CF7">
        <w:rPr>
          <w:rFonts w:ascii="Arial" w:hAnsi="Arial" w:hint="eastAsia"/>
          <w:sz w:val="21"/>
          <w:szCs w:val="28"/>
        </w:rPr>
        <w:t>产业政策</w:t>
      </w:r>
    </w:p>
    <w:p w14:paraId="137B8A46" w14:textId="77777777" w:rsidR="00EE4EE5" w:rsidRPr="00CF1CF7" w:rsidRDefault="00EE4EE5" w:rsidP="00EE4EE5">
      <w:pPr>
        <w:overflowPunct w:val="0"/>
        <w:spacing w:line="480" w:lineRule="auto"/>
        <w:ind w:firstLine="420"/>
        <w:jc w:val="both"/>
        <w:rPr>
          <w:rFonts w:ascii="Arial" w:hAnsi="Arial"/>
          <w:b/>
          <w:sz w:val="21"/>
        </w:rPr>
      </w:pPr>
      <w:r w:rsidRPr="00CF1CF7">
        <w:rPr>
          <w:rFonts w:ascii="Arial" w:hAnsi="Arial" w:hint="eastAsia"/>
          <w:b/>
          <w:sz w:val="21"/>
        </w:rPr>
        <w:t>全国政策：</w:t>
      </w:r>
    </w:p>
    <w:p w14:paraId="05746019"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lastRenderedPageBreak/>
        <w:t>2022</w:t>
      </w:r>
      <w:r w:rsidRPr="00CF1CF7">
        <w:rPr>
          <w:rFonts w:ascii="Arial" w:hAnsi="Arial" w:hint="eastAsia"/>
          <w:sz w:val="21"/>
        </w:rPr>
        <w:t>年</w:t>
      </w:r>
      <w:r w:rsidRPr="00CF1CF7">
        <w:rPr>
          <w:rFonts w:ascii="Arial" w:hAnsi="Arial" w:hint="eastAsia"/>
          <w:sz w:val="21"/>
        </w:rPr>
        <w:t>1</w:t>
      </w:r>
      <w:r w:rsidRPr="00CF1CF7">
        <w:rPr>
          <w:rFonts w:ascii="Arial" w:hAnsi="Arial" w:hint="eastAsia"/>
          <w:sz w:val="21"/>
        </w:rPr>
        <w:t>月</w:t>
      </w:r>
      <w:r w:rsidRPr="00CF1CF7">
        <w:rPr>
          <w:rFonts w:ascii="Arial" w:hAnsi="Arial" w:hint="eastAsia"/>
          <w:sz w:val="21"/>
        </w:rPr>
        <w:t>20</w:t>
      </w:r>
      <w:r w:rsidRPr="00CF1CF7">
        <w:rPr>
          <w:rFonts w:ascii="Arial" w:hAnsi="Arial" w:hint="eastAsia"/>
          <w:sz w:val="21"/>
        </w:rPr>
        <w:t>日，全国住房和城乡建设工作会议在北京以视频形式召开。会议强调，</w:t>
      </w:r>
      <w:r w:rsidRPr="00CF1CF7">
        <w:rPr>
          <w:rFonts w:ascii="Arial" w:hAnsi="Arial" w:hint="eastAsia"/>
          <w:sz w:val="21"/>
        </w:rPr>
        <w:t>2022</w:t>
      </w:r>
      <w:r w:rsidRPr="00CF1CF7">
        <w:rPr>
          <w:rFonts w:ascii="Arial" w:hAnsi="Arial" w:hint="eastAsia"/>
          <w:sz w:val="21"/>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14:paraId="5C974931"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2</w:t>
      </w:r>
      <w:r w:rsidRPr="00CF1CF7">
        <w:rPr>
          <w:rFonts w:ascii="Arial" w:hAnsi="Arial" w:hint="eastAsia"/>
          <w:sz w:val="21"/>
        </w:rPr>
        <w:t>月</w:t>
      </w:r>
      <w:r w:rsidRPr="00CF1CF7">
        <w:rPr>
          <w:rFonts w:ascii="Arial" w:hAnsi="Arial" w:hint="eastAsia"/>
          <w:sz w:val="21"/>
        </w:rPr>
        <w:t>8</w:t>
      </w:r>
      <w:r w:rsidRPr="00CF1CF7">
        <w:rPr>
          <w:rFonts w:ascii="Arial" w:hAnsi="Arial" w:hint="eastAsia"/>
          <w:sz w:val="21"/>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规、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14:paraId="32DFB9CA"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2</w:t>
      </w:r>
      <w:r w:rsidRPr="00CF1CF7">
        <w:rPr>
          <w:rFonts w:ascii="Arial" w:hAnsi="Arial" w:hint="eastAsia"/>
          <w:sz w:val="21"/>
        </w:rPr>
        <w:t>月</w:t>
      </w:r>
      <w:r w:rsidRPr="00CF1CF7">
        <w:rPr>
          <w:rFonts w:ascii="Arial" w:hAnsi="Arial" w:hint="eastAsia"/>
          <w:sz w:val="21"/>
        </w:rPr>
        <w:t>25</w:t>
      </w:r>
      <w:r w:rsidRPr="00CF1CF7">
        <w:rPr>
          <w:rFonts w:ascii="Arial" w:hAnsi="Arial" w:hint="eastAsia"/>
          <w:sz w:val="21"/>
        </w:rPr>
        <w:t>日，中国银保监会、住房和城乡建设部发布《关于银行保险机构支持保障性租赁住房发展的指导意见》。《指导意见》提出，要以人民为中心、以市场化为导向、以风险可控为前提、以多方协同为保障，构建多层次、广覆盖、风险可控、业务可持续的保障性租赁住房金融服务体系。要求各类银行保险机构发挥机构优势，把握保障性租赁住房融资需求特点，提供针对性金融产品和服务。要求各地尽快明确保障性租赁住房项目标准，加强保障性租赁住房项目监督管理，为银行保险机构开展业务提供支持。同时，强调各方面加强项目风险管理，坚守风险底线。《指导意见》的发布和</w:t>
      </w:r>
      <w:r w:rsidRPr="00CF1CF7">
        <w:rPr>
          <w:rFonts w:ascii="Arial" w:hAnsi="Arial" w:hint="eastAsia"/>
          <w:sz w:val="21"/>
        </w:rPr>
        <w:lastRenderedPageBreak/>
        <w:t>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4BE73DD1"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3</w:t>
      </w:r>
      <w:r w:rsidRPr="00CF1CF7">
        <w:rPr>
          <w:rFonts w:ascii="Arial" w:hAnsi="Arial" w:hint="eastAsia"/>
          <w:sz w:val="21"/>
        </w:rPr>
        <w:t>月</w:t>
      </w:r>
      <w:r w:rsidRPr="00CF1CF7">
        <w:rPr>
          <w:rFonts w:ascii="Arial" w:hAnsi="Arial" w:hint="eastAsia"/>
          <w:sz w:val="21"/>
        </w:rPr>
        <w:t>5</w:t>
      </w:r>
      <w:r w:rsidRPr="00CF1CF7">
        <w:rPr>
          <w:rFonts w:ascii="Arial" w:hAnsi="Arial" w:hint="eastAsia"/>
          <w:sz w:val="21"/>
        </w:rPr>
        <w:t>日全国两会召开。有关房地产业，两会政府报告中提出：继续保障好群众住房需求。坚持房子是用来住的、不是用来炒的定位，探索新的发展模式，坚持租购并举，加快发展长租房市场，推进保障性住房建设，支持商品房市场更好满足购房者的合理住房需求，稳地价、稳房价、稳预期，因城施策促进房地产业良性循环和健康发展。</w:t>
      </w:r>
    </w:p>
    <w:p w14:paraId="013B670D"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7</w:t>
      </w:r>
      <w:r w:rsidRPr="00CF1CF7">
        <w:rPr>
          <w:rFonts w:ascii="Arial" w:hAnsi="Arial" w:hint="eastAsia"/>
          <w:sz w:val="21"/>
        </w:rPr>
        <w:t>月</w:t>
      </w:r>
      <w:r w:rsidRPr="00CF1CF7">
        <w:rPr>
          <w:rFonts w:ascii="Arial" w:hAnsi="Arial" w:hint="eastAsia"/>
          <w:sz w:val="21"/>
        </w:rPr>
        <w:t>28</w:t>
      </w:r>
      <w:r w:rsidRPr="00CF1CF7">
        <w:rPr>
          <w:rFonts w:ascii="Arial" w:hAnsi="Arial" w:hint="eastAsia"/>
          <w:sz w:val="21"/>
        </w:rPr>
        <w:t>日，中央政治局会议提出，要稳定房地产市场，坚持房子是用来住的、不是用来炒的定位，因城施策用足用好政策工具箱，支持刚性和改善型住房需求，压实地方政府责任，保交楼、稳民生。</w:t>
      </w:r>
    </w:p>
    <w:p w14:paraId="5EED1551"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9</w:t>
      </w:r>
      <w:r w:rsidRPr="00CF1CF7">
        <w:rPr>
          <w:rFonts w:ascii="Arial" w:hAnsi="Arial" w:hint="eastAsia"/>
          <w:sz w:val="21"/>
        </w:rPr>
        <w:t>月</w:t>
      </w:r>
      <w:r w:rsidRPr="00CF1CF7">
        <w:rPr>
          <w:rFonts w:ascii="Arial" w:hAnsi="Arial" w:hint="eastAsia"/>
          <w:sz w:val="21"/>
        </w:rPr>
        <w:t>28</w:t>
      </w:r>
      <w:r w:rsidRPr="00CF1CF7">
        <w:rPr>
          <w:rFonts w:ascii="Arial" w:hAnsi="Arial" w:hint="eastAsia"/>
          <w:sz w:val="21"/>
        </w:rPr>
        <w:t>日，国务院召开稳经济大盘四季度工作推进会议，会议提出因城施策运用政策工具箱中的工具，支持刚性和改善型住房需求，实施好保交楼政策。</w:t>
      </w:r>
    </w:p>
    <w:p w14:paraId="4857BC16" w14:textId="77777777" w:rsidR="00EE4EE5" w:rsidRPr="00CF1CF7" w:rsidRDefault="00EE4EE5" w:rsidP="00EE4EE5">
      <w:pPr>
        <w:overflowPunct w:val="0"/>
        <w:spacing w:line="480" w:lineRule="auto"/>
        <w:ind w:firstLine="420"/>
        <w:jc w:val="both"/>
        <w:rPr>
          <w:rFonts w:ascii="Arial" w:hAnsi="Arial"/>
          <w:b/>
          <w:sz w:val="21"/>
        </w:rPr>
      </w:pPr>
      <w:r w:rsidRPr="00CF1CF7">
        <w:rPr>
          <w:rFonts w:ascii="Arial" w:hAnsi="Arial" w:hint="eastAsia"/>
          <w:b/>
          <w:sz w:val="21"/>
        </w:rPr>
        <w:t>地方政策：</w:t>
      </w:r>
    </w:p>
    <w:p w14:paraId="68D7805D"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1</w:t>
      </w:r>
      <w:r w:rsidRPr="00CF1CF7">
        <w:rPr>
          <w:rFonts w:ascii="Arial" w:hAnsi="Arial" w:hint="eastAsia"/>
          <w:sz w:val="21"/>
        </w:rPr>
        <w:t>月</w:t>
      </w:r>
      <w:r w:rsidRPr="00CF1CF7">
        <w:rPr>
          <w:rFonts w:ascii="Arial" w:hAnsi="Arial" w:hint="eastAsia"/>
          <w:sz w:val="21"/>
        </w:rPr>
        <w:t>6</w:t>
      </w:r>
      <w:r w:rsidRPr="00CF1CF7">
        <w:rPr>
          <w:rFonts w:ascii="Arial" w:hAnsi="Arial" w:hint="eastAsia"/>
          <w:sz w:val="21"/>
        </w:rPr>
        <w:t>日，北京十五大五次会议召开。会议提出坚持“房住不炒”，保持房地产调控政策连续性稳定性；</w:t>
      </w:r>
      <w:r w:rsidRPr="00CF1CF7">
        <w:rPr>
          <w:rFonts w:ascii="Arial" w:hAnsi="Arial" w:hint="eastAsia"/>
          <w:sz w:val="21"/>
        </w:rPr>
        <w:t>2022</w:t>
      </w:r>
      <w:r w:rsidRPr="00CF1CF7">
        <w:rPr>
          <w:rFonts w:ascii="Arial" w:hAnsi="Arial" w:hint="eastAsia"/>
          <w:sz w:val="21"/>
        </w:rPr>
        <w:t>年筹集建设保障性租赁住房</w:t>
      </w:r>
      <w:r w:rsidRPr="00CF1CF7">
        <w:rPr>
          <w:rFonts w:ascii="Arial" w:hAnsi="Arial" w:hint="eastAsia"/>
          <w:sz w:val="21"/>
        </w:rPr>
        <w:t>15</w:t>
      </w:r>
      <w:r w:rsidRPr="00CF1CF7">
        <w:rPr>
          <w:rFonts w:ascii="Arial" w:hAnsi="Arial" w:hint="eastAsia"/>
          <w:sz w:val="21"/>
        </w:rPr>
        <w:t>万套，竣工各类保障房</w:t>
      </w:r>
      <w:r w:rsidRPr="00CF1CF7">
        <w:rPr>
          <w:rFonts w:ascii="Arial" w:hAnsi="Arial" w:hint="eastAsia"/>
          <w:sz w:val="21"/>
        </w:rPr>
        <w:t>8</w:t>
      </w:r>
      <w:r w:rsidRPr="00CF1CF7">
        <w:rPr>
          <w:rFonts w:ascii="Arial" w:hAnsi="Arial" w:hint="eastAsia"/>
          <w:sz w:val="21"/>
        </w:rPr>
        <w:t>万套。同时，将研究适应多子女家庭的公租房政策。</w:t>
      </w:r>
    </w:p>
    <w:p w14:paraId="2E6470F7"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1</w:t>
      </w:r>
      <w:r w:rsidRPr="00CF1CF7">
        <w:rPr>
          <w:rFonts w:ascii="Arial" w:hAnsi="Arial" w:hint="eastAsia"/>
          <w:sz w:val="21"/>
        </w:rPr>
        <w:t>月</w:t>
      </w:r>
      <w:r w:rsidRPr="00CF1CF7">
        <w:rPr>
          <w:rFonts w:ascii="Arial" w:hAnsi="Arial" w:hint="eastAsia"/>
          <w:sz w:val="21"/>
        </w:rPr>
        <w:t>10</w:t>
      </w:r>
      <w:r w:rsidRPr="00CF1CF7">
        <w:rPr>
          <w:rFonts w:ascii="Arial" w:hAnsi="Arial" w:hint="eastAsia"/>
          <w:sz w:val="21"/>
        </w:rPr>
        <w:t>日，北京市住建委等四部分印发了《关于加强本市共有产权住房政府产权份额代持机构管理的通知》，限制共有产权住房政府产权份额代持机构参与房地产开发。</w:t>
      </w:r>
    </w:p>
    <w:p w14:paraId="5E4E6CE6"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1</w:t>
      </w:r>
      <w:r w:rsidRPr="00CF1CF7">
        <w:rPr>
          <w:rFonts w:ascii="Arial" w:hAnsi="Arial" w:hint="eastAsia"/>
          <w:sz w:val="21"/>
        </w:rPr>
        <w:t>月</w:t>
      </w:r>
      <w:r w:rsidRPr="00CF1CF7">
        <w:rPr>
          <w:rFonts w:ascii="Arial" w:hAnsi="Arial" w:hint="eastAsia"/>
          <w:sz w:val="21"/>
        </w:rPr>
        <w:t>19</w:t>
      </w:r>
      <w:r w:rsidRPr="00CF1CF7">
        <w:rPr>
          <w:rFonts w:ascii="Arial" w:hAnsi="Arial" w:hint="eastAsia"/>
          <w:sz w:val="21"/>
        </w:rPr>
        <w:t>日，人民银行召开</w:t>
      </w:r>
      <w:r w:rsidRPr="00CF1CF7">
        <w:rPr>
          <w:rFonts w:ascii="Arial" w:hAnsi="Arial" w:hint="eastAsia"/>
          <w:sz w:val="21"/>
        </w:rPr>
        <w:t>22</w:t>
      </w:r>
      <w:r w:rsidRPr="00CF1CF7">
        <w:rPr>
          <w:rFonts w:ascii="Arial" w:hAnsi="Arial" w:hint="eastAsia"/>
          <w:sz w:val="21"/>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01B4A41A"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1</w:t>
      </w:r>
      <w:r w:rsidRPr="00CF1CF7">
        <w:rPr>
          <w:rFonts w:ascii="Arial" w:hAnsi="Arial" w:hint="eastAsia"/>
          <w:sz w:val="21"/>
        </w:rPr>
        <w:t>月</w:t>
      </w:r>
      <w:r w:rsidRPr="00CF1CF7">
        <w:rPr>
          <w:rFonts w:ascii="Arial" w:hAnsi="Arial" w:hint="eastAsia"/>
          <w:sz w:val="21"/>
        </w:rPr>
        <w:t>26</w:t>
      </w:r>
      <w:r w:rsidRPr="00CF1CF7">
        <w:rPr>
          <w:rFonts w:ascii="Arial" w:hAnsi="Arial" w:hint="eastAsia"/>
          <w:sz w:val="21"/>
        </w:rPr>
        <w:t>日，北京银保监局召开</w:t>
      </w:r>
      <w:r w:rsidRPr="00CF1CF7">
        <w:rPr>
          <w:rFonts w:ascii="Arial" w:hAnsi="Arial" w:hint="eastAsia"/>
          <w:sz w:val="21"/>
        </w:rPr>
        <w:t>2022</w:t>
      </w:r>
      <w:r w:rsidRPr="00CF1CF7">
        <w:rPr>
          <w:rFonts w:ascii="Arial" w:hAnsi="Arial" w:hint="eastAsia"/>
          <w:sz w:val="21"/>
        </w:rPr>
        <w:t>年工作会议，要坚持“房住不炒”定位，持续完善“稳地价、稳房价、稳预期”房地产长效机制，稳步化解房地产“灰犀牛”风险。</w:t>
      </w:r>
    </w:p>
    <w:p w14:paraId="0A08262E"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lastRenderedPageBreak/>
        <w:t>2022</w:t>
      </w:r>
      <w:r w:rsidRPr="00CF1CF7">
        <w:rPr>
          <w:rFonts w:ascii="Arial" w:hAnsi="Arial" w:hint="eastAsia"/>
          <w:sz w:val="21"/>
        </w:rPr>
        <w:t>年</w:t>
      </w:r>
      <w:r w:rsidRPr="00CF1CF7">
        <w:rPr>
          <w:rFonts w:ascii="Arial" w:hAnsi="Arial" w:hint="eastAsia"/>
          <w:sz w:val="21"/>
        </w:rPr>
        <w:t>2</w:t>
      </w:r>
      <w:r w:rsidRPr="00CF1CF7">
        <w:rPr>
          <w:rFonts w:ascii="Arial" w:hAnsi="Arial" w:hint="eastAsia"/>
          <w:sz w:val="21"/>
        </w:rPr>
        <w:t>月</w:t>
      </w:r>
      <w:r w:rsidRPr="00CF1CF7">
        <w:rPr>
          <w:rFonts w:ascii="Arial" w:hAnsi="Arial" w:hint="eastAsia"/>
          <w:sz w:val="21"/>
        </w:rPr>
        <w:t>18</w:t>
      </w:r>
      <w:r w:rsidRPr="00CF1CF7">
        <w:rPr>
          <w:rFonts w:ascii="Arial" w:hAnsi="Arial" w:hint="eastAsia"/>
          <w:sz w:val="21"/>
        </w:rPr>
        <w:t>日，北京市总体规划第二阶段获批，到</w:t>
      </w:r>
      <w:r w:rsidRPr="00CF1CF7">
        <w:rPr>
          <w:rFonts w:ascii="Arial" w:hAnsi="Arial" w:hint="eastAsia"/>
          <w:sz w:val="21"/>
        </w:rPr>
        <w:t>2025</w:t>
      </w:r>
      <w:r w:rsidRPr="00CF1CF7">
        <w:rPr>
          <w:rFonts w:ascii="Arial" w:hAnsi="Arial" w:hint="eastAsia"/>
          <w:sz w:val="21"/>
        </w:rPr>
        <w:t>年北京市常住人口将控制在</w:t>
      </w:r>
      <w:r w:rsidRPr="00CF1CF7">
        <w:rPr>
          <w:rFonts w:ascii="Arial" w:hAnsi="Arial" w:hint="eastAsia"/>
          <w:sz w:val="21"/>
        </w:rPr>
        <w:t>2300</w:t>
      </w:r>
      <w:r w:rsidRPr="00CF1CF7">
        <w:rPr>
          <w:rFonts w:ascii="Arial" w:hAnsi="Arial" w:hint="eastAsia"/>
          <w:sz w:val="21"/>
        </w:rPr>
        <w:t>万人以内，城乡建设用地规模控制在</w:t>
      </w:r>
      <w:r w:rsidRPr="00CF1CF7">
        <w:rPr>
          <w:rFonts w:ascii="Arial" w:hAnsi="Arial" w:hint="eastAsia"/>
          <w:sz w:val="21"/>
        </w:rPr>
        <w:t>2790</w:t>
      </w:r>
      <w:r w:rsidRPr="00CF1CF7">
        <w:rPr>
          <w:rFonts w:ascii="Arial" w:hAnsi="Arial" w:hint="eastAsia"/>
          <w:sz w:val="21"/>
        </w:rPr>
        <w:t>平方公里左右；未来十年北京将加强平原地区开发，扩大城乡职住用地比例，完善轨道交通网络建设。</w:t>
      </w:r>
    </w:p>
    <w:p w14:paraId="75AD770C"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2</w:t>
      </w:r>
      <w:r w:rsidRPr="00CF1CF7">
        <w:rPr>
          <w:rFonts w:ascii="Arial" w:hAnsi="Arial" w:hint="eastAsia"/>
          <w:sz w:val="21"/>
        </w:rPr>
        <w:t>月</w:t>
      </w:r>
      <w:r w:rsidRPr="00CF1CF7">
        <w:rPr>
          <w:rFonts w:ascii="Arial" w:hAnsi="Arial" w:hint="eastAsia"/>
          <w:sz w:val="21"/>
        </w:rPr>
        <w:t>28</w:t>
      </w:r>
      <w:r w:rsidRPr="00CF1CF7">
        <w:rPr>
          <w:rFonts w:ascii="Arial" w:hAnsi="Arial" w:hint="eastAsia"/>
          <w:sz w:val="21"/>
        </w:rPr>
        <w:t>日，北京市规划和自然资源委员会发布《北京市</w:t>
      </w:r>
      <w:r w:rsidRPr="00CF1CF7">
        <w:rPr>
          <w:rFonts w:ascii="Arial" w:hAnsi="Arial" w:hint="eastAsia"/>
          <w:sz w:val="21"/>
        </w:rPr>
        <w:t>2022</w:t>
      </w:r>
      <w:r w:rsidRPr="00CF1CF7">
        <w:rPr>
          <w:rFonts w:ascii="Arial" w:hAnsi="Arial" w:hint="eastAsia"/>
          <w:sz w:val="21"/>
        </w:rPr>
        <w:t>年度建设用地供应计划》，供地总量</w:t>
      </w:r>
      <w:r w:rsidRPr="00CF1CF7">
        <w:rPr>
          <w:rFonts w:ascii="Arial" w:hAnsi="Arial" w:hint="eastAsia"/>
          <w:sz w:val="21"/>
        </w:rPr>
        <w:t>3710</w:t>
      </w:r>
      <w:r w:rsidRPr="00CF1CF7">
        <w:rPr>
          <w:rFonts w:ascii="Arial" w:hAnsi="Arial" w:hint="eastAsia"/>
          <w:sz w:val="21"/>
        </w:rPr>
        <w:t>公顷，住宅用地</w:t>
      </w:r>
      <w:r w:rsidRPr="00CF1CF7">
        <w:rPr>
          <w:rFonts w:ascii="Arial" w:hAnsi="Arial" w:hint="eastAsia"/>
          <w:sz w:val="21"/>
        </w:rPr>
        <w:t>1060</w:t>
      </w:r>
      <w:r w:rsidRPr="00CF1CF7">
        <w:rPr>
          <w:rFonts w:ascii="Arial" w:hAnsi="Arial" w:hint="eastAsia"/>
          <w:sz w:val="21"/>
        </w:rPr>
        <w:t>公顷，商品房用地供应下限</w:t>
      </w:r>
      <w:r w:rsidRPr="00CF1CF7">
        <w:rPr>
          <w:rFonts w:ascii="Arial" w:hAnsi="Arial" w:hint="eastAsia"/>
          <w:sz w:val="21"/>
        </w:rPr>
        <w:t>300</w:t>
      </w:r>
      <w:r w:rsidRPr="00CF1CF7">
        <w:rPr>
          <w:rFonts w:ascii="Arial" w:hAnsi="Arial" w:hint="eastAsia"/>
          <w:sz w:val="21"/>
        </w:rPr>
        <w:t>公顷，与</w:t>
      </w:r>
      <w:r w:rsidRPr="00CF1CF7">
        <w:rPr>
          <w:rFonts w:ascii="Arial" w:hAnsi="Arial" w:hint="eastAsia"/>
          <w:sz w:val="21"/>
        </w:rPr>
        <w:t>2021</w:t>
      </w:r>
      <w:r w:rsidRPr="00CF1CF7">
        <w:rPr>
          <w:rFonts w:ascii="Arial" w:hAnsi="Arial" w:hint="eastAsia"/>
          <w:sz w:val="21"/>
        </w:rPr>
        <w:t>年持平。平原新城地区依然为主要供地区域，计划工地占比较去年提高</w:t>
      </w:r>
      <w:r w:rsidRPr="00CF1CF7">
        <w:rPr>
          <w:rFonts w:ascii="Arial" w:hAnsi="Arial" w:hint="eastAsia"/>
          <w:sz w:val="21"/>
        </w:rPr>
        <w:t>4%</w:t>
      </w:r>
      <w:r w:rsidRPr="00CF1CF7">
        <w:rPr>
          <w:rFonts w:ascii="Arial" w:hAnsi="Arial" w:hint="eastAsia"/>
          <w:sz w:val="21"/>
        </w:rPr>
        <w:t>，大兴区、丰台区、顺义区商品房用地供应下限位列全市前三位，朝阳区石景山区、昌平区、房山区、通州区商品房用地供应量均超</w:t>
      </w:r>
      <w:r w:rsidRPr="00CF1CF7">
        <w:rPr>
          <w:rFonts w:ascii="Arial" w:hAnsi="Arial" w:hint="eastAsia"/>
          <w:sz w:val="21"/>
        </w:rPr>
        <w:t>20</w:t>
      </w:r>
      <w:r w:rsidRPr="00CF1CF7">
        <w:rPr>
          <w:rFonts w:ascii="Arial" w:hAnsi="Arial" w:hint="eastAsia"/>
          <w:sz w:val="21"/>
        </w:rPr>
        <w:t>公顷。另外，继续加大向租赁住房倾斜力度，单列租赁住房用地计划，重点通过新建、改建、人才公租房纳统、市场房源、零散房源筹集等</w:t>
      </w:r>
      <w:r w:rsidRPr="00CF1CF7">
        <w:rPr>
          <w:rFonts w:ascii="Arial" w:hAnsi="Arial" w:hint="eastAsia"/>
          <w:sz w:val="21"/>
        </w:rPr>
        <w:t>6</w:t>
      </w:r>
      <w:r w:rsidRPr="00CF1CF7">
        <w:rPr>
          <w:rFonts w:ascii="Arial" w:hAnsi="Arial" w:hint="eastAsia"/>
          <w:sz w:val="21"/>
        </w:rPr>
        <w:t>种方式，充分发挥市场机制作用，积极引导多主体、多渠道建设筹集保障性租赁住房，保障新市民、新青年住房需求。</w:t>
      </w:r>
    </w:p>
    <w:p w14:paraId="1ABCEB02"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3</w:t>
      </w:r>
      <w:r w:rsidRPr="00CF1CF7">
        <w:rPr>
          <w:rFonts w:ascii="Arial" w:hAnsi="Arial" w:hint="eastAsia"/>
          <w:sz w:val="21"/>
        </w:rPr>
        <w:t>月</w:t>
      </w:r>
      <w:r w:rsidRPr="00CF1CF7">
        <w:rPr>
          <w:rFonts w:ascii="Arial" w:hAnsi="Arial" w:hint="eastAsia"/>
          <w:sz w:val="21"/>
        </w:rPr>
        <w:t>18</w:t>
      </w:r>
      <w:r w:rsidRPr="00CF1CF7">
        <w:rPr>
          <w:rFonts w:ascii="Arial" w:hAnsi="Arial" w:hint="eastAsia"/>
          <w:sz w:val="21"/>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在京央企和市、区属国有企业积极参与保障性租赁住房建设运营。“十四五”期间，争取建设筹集保障性租赁住房</w:t>
      </w:r>
      <w:r w:rsidRPr="00CF1CF7">
        <w:rPr>
          <w:rFonts w:ascii="Arial" w:hAnsi="Arial" w:hint="eastAsia"/>
          <w:sz w:val="21"/>
        </w:rPr>
        <w:t>40</w:t>
      </w:r>
      <w:r w:rsidRPr="00CF1CF7">
        <w:rPr>
          <w:rFonts w:ascii="Arial" w:hAnsi="Arial" w:hint="eastAsia"/>
          <w:sz w:val="21"/>
        </w:rPr>
        <w:t>万套（间），占新增住房供应总量的比例达到</w:t>
      </w:r>
      <w:r w:rsidRPr="00CF1CF7">
        <w:rPr>
          <w:rFonts w:ascii="Arial" w:hAnsi="Arial" w:hint="eastAsia"/>
          <w:sz w:val="21"/>
        </w:rPr>
        <w:t>40%</w:t>
      </w:r>
      <w:r w:rsidRPr="00CF1CF7">
        <w:rPr>
          <w:rFonts w:ascii="Arial" w:hAnsi="Arial" w:hint="eastAsia"/>
          <w:sz w:val="21"/>
        </w:rPr>
        <w:t>，新市民、青年人等群体住房困难问题得到有效缓解，促进实现全市人民住有所居。</w:t>
      </w:r>
    </w:p>
    <w:p w14:paraId="5C90663F"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6</w:t>
      </w:r>
      <w:r w:rsidRPr="00CF1CF7">
        <w:rPr>
          <w:rFonts w:ascii="Arial" w:hAnsi="Arial" w:hint="eastAsia"/>
          <w:sz w:val="21"/>
        </w:rPr>
        <w:t>月</w:t>
      </w:r>
      <w:r w:rsidRPr="00CF1CF7">
        <w:rPr>
          <w:rFonts w:ascii="Arial" w:hAnsi="Arial" w:hint="eastAsia"/>
          <w:sz w:val="21"/>
        </w:rPr>
        <w:t>4</w:t>
      </w:r>
      <w:r w:rsidRPr="00CF1CF7">
        <w:rPr>
          <w:rFonts w:ascii="Arial" w:hAnsi="Arial" w:hint="eastAsia"/>
          <w:sz w:val="21"/>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14:paraId="2AAF5368"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6</w:t>
      </w:r>
      <w:r w:rsidRPr="00CF1CF7">
        <w:rPr>
          <w:rFonts w:ascii="Arial" w:hAnsi="Arial" w:hint="eastAsia"/>
          <w:sz w:val="21"/>
        </w:rPr>
        <w:t>月</w:t>
      </w:r>
      <w:r w:rsidRPr="00CF1CF7">
        <w:rPr>
          <w:rFonts w:ascii="Arial" w:hAnsi="Arial" w:hint="eastAsia"/>
          <w:sz w:val="21"/>
        </w:rPr>
        <w:t>7</w:t>
      </w:r>
      <w:r w:rsidRPr="00CF1CF7">
        <w:rPr>
          <w:rFonts w:ascii="Arial" w:hAnsi="Arial" w:hint="eastAsia"/>
          <w:sz w:val="21"/>
        </w:rPr>
        <w:t>日，北京市住房城乡建设委发布《北京市城市更新条例》意见稿，危旧楼改建方面，可适当增加建筑面积作为共有产权住房或保障性租赁住房。老旧小区改造可通过改扩建用于补充小区便民服务设施、增加停车位，实施老旧住宅楼房加装电梯等政策。</w:t>
      </w:r>
    </w:p>
    <w:p w14:paraId="231F926D"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lastRenderedPageBreak/>
        <w:t>2022</w:t>
      </w:r>
      <w:r w:rsidRPr="00CF1CF7">
        <w:rPr>
          <w:rFonts w:ascii="Arial" w:hAnsi="Arial" w:hint="eastAsia"/>
          <w:sz w:val="21"/>
        </w:rPr>
        <w:t>年</w:t>
      </w:r>
      <w:r w:rsidRPr="00CF1CF7">
        <w:rPr>
          <w:rFonts w:ascii="Arial" w:hAnsi="Arial" w:hint="eastAsia"/>
          <w:sz w:val="21"/>
        </w:rPr>
        <w:t>8</w:t>
      </w:r>
      <w:r w:rsidRPr="00CF1CF7">
        <w:rPr>
          <w:rFonts w:ascii="Arial" w:hAnsi="Arial" w:hint="eastAsia"/>
          <w:sz w:val="21"/>
        </w:rPr>
        <w:t>月</w:t>
      </w:r>
      <w:r w:rsidRPr="00CF1CF7">
        <w:rPr>
          <w:rFonts w:ascii="Arial" w:hAnsi="Arial" w:hint="eastAsia"/>
          <w:sz w:val="21"/>
        </w:rPr>
        <w:t>5</w:t>
      </w:r>
      <w:r w:rsidRPr="00CF1CF7">
        <w:rPr>
          <w:rFonts w:ascii="Arial" w:hAnsi="Arial" w:hint="eastAsia"/>
          <w:sz w:val="21"/>
        </w:rPr>
        <w:t>日，北京市住建委正式发布《北京住房和城乡建设发展白皮书（</w:t>
      </w:r>
      <w:r w:rsidRPr="00CF1CF7">
        <w:rPr>
          <w:rFonts w:ascii="Arial" w:hAnsi="Arial" w:hint="eastAsia"/>
          <w:sz w:val="21"/>
        </w:rPr>
        <w:t>2022</w:t>
      </w:r>
      <w:r w:rsidRPr="00CF1CF7">
        <w:rPr>
          <w:rFonts w:ascii="Arial" w:hAnsi="Arial" w:hint="eastAsia"/>
          <w:sz w:val="21"/>
        </w:rPr>
        <w:t>）》，围绕“三稳”目标下功夫，加快构建公租房等住房保障体系。</w:t>
      </w:r>
    </w:p>
    <w:p w14:paraId="0D412AAE"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9</w:t>
      </w:r>
      <w:r w:rsidRPr="00CF1CF7">
        <w:rPr>
          <w:rFonts w:ascii="Arial" w:hAnsi="Arial" w:hint="eastAsia"/>
          <w:sz w:val="21"/>
        </w:rPr>
        <w:t>月</w:t>
      </w:r>
      <w:r w:rsidRPr="00CF1CF7">
        <w:rPr>
          <w:rFonts w:ascii="Arial" w:hAnsi="Arial" w:hint="eastAsia"/>
          <w:sz w:val="21"/>
        </w:rPr>
        <w:t>23</w:t>
      </w:r>
      <w:r w:rsidRPr="00CF1CF7">
        <w:rPr>
          <w:rFonts w:ascii="Arial" w:hAnsi="Arial" w:hint="eastAsia"/>
          <w:sz w:val="21"/>
        </w:rPr>
        <w:t>日，北京市住建委和市规自委联合发布关于试行存量房交易“连环单”业务并行办理的通知，提高存量房屋交易效率，支持购房家庭合理住房需求。</w:t>
      </w:r>
    </w:p>
    <w:p w14:paraId="180F08D7"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t>2022</w:t>
      </w:r>
      <w:r w:rsidRPr="00CF1CF7">
        <w:rPr>
          <w:rFonts w:ascii="Arial" w:hAnsi="Arial" w:hint="eastAsia"/>
          <w:sz w:val="21"/>
        </w:rPr>
        <w:t>年</w:t>
      </w:r>
      <w:r w:rsidRPr="00CF1CF7">
        <w:rPr>
          <w:rFonts w:ascii="Arial" w:hAnsi="Arial" w:hint="eastAsia"/>
          <w:sz w:val="21"/>
        </w:rPr>
        <w:t>9</w:t>
      </w:r>
      <w:r w:rsidRPr="00CF1CF7">
        <w:rPr>
          <w:rFonts w:ascii="Arial" w:hAnsi="Arial" w:hint="eastAsia"/>
          <w:sz w:val="21"/>
        </w:rPr>
        <w:t>月</w:t>
      </w:r>
      <w:r w:rsidRPr="00CF1CF7">
        <w:rPr>
          <w:rFonts w:ascii="Arial" w:hAnsi="Arial" w:hint="eastAsia"/>
          <w:sz w:val="21"/>
        </w:rPr>
        <w:t>30</w:t>
      </w:r>
      <w:r w:rsidRPr="00CF1CF7">
        <w:rPr>
          <w:rFonts w:ascii="Arial" w:hAnsi="Arial" w:hint="eastAsia"/>
          <w:sz w:val="21"/>
        </w:rPr>
        <w:t>日，北京市人民政府印发《关于存量国有建设用地盘活利用的指导意见（试行）》，创新提出</w:t>
      </w:r>
      <w:r w:rsidRPr="00CF1CF7">
        <w:rPr>
          <w:rFonts w:ascii="Arial" w:hAnsi="Arial" w:hint="eastAsia"/>
          <w:sz w:val="21"/>
        </w:rPr>
        <w:t>8</w:t>
      </w:r>
      <w:r w:rsidRPr="00CF1CF7">
        <w:rPr>
          <w:rFonts w:ascii="Arial" w:hAnsi="Arial" w:hint="eastAsia"/>
          <w:sz w:val="21"/>
        </w:rPr>
        <w:t>项支持政策，明确在重点功能区及现状轨道站点周边，鼓励利用现状建筑改建保障性租赁住房。</w:t>
      </w:r>
    </w:p>
    <w:bookmarkEnd w:id="45"/>
    <w:bookmarkEnd w:id="46"/>
    <w:p w14:paraId="13D2D95B"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t>5.</w:t>
      </w:r>
      <w:r w:rsidRPr="00CF1CF7">
        <w:rPr>
          <w:rFonts w:ascii="Arial" w:hAnsi="Arial" w:hint="eastAsia"/>
          <w:sz w:val="21"/>
        </w:rPr>
        <w:t>未来市场预期</w:t>
      </w:r>
    </w:p>
    <w:p w14:paraId="1AE922D8" w14:textId="77777777" w:rsidR="00EE4EE5" w:rsidRPr="00CF1CF7" w:rsidRDefault="00EE4EE5" w:rsidP="00EE4EE5">
      <w:pPr>
        <w:overflowPunct w:val="0"/>
        <w:spacing w:line="480" w:lineRule="auto"/>
        <w:ind w:firstLine="420"/>
        <w:jc w:val="both"/>
        <w:rPr>
          <w:rFonts w:ascii="Arial" w:hAnsi="Arial"/>
          <w:sz w:val="21"/>
        </w:rPr>
      </w:pPr>
      <w:r w:rsidRPr="00CF1CF7">
        <w:rPr>
          <w:rFonts w:ascii="Arial" w:hAnsi="Arial" w:hint="eastAsia"/>
          <w:sz w:val="21"/>
        </w:rPr>
        <w:t>整体来看当前北京市场信心有一定改善，二手房市场率先回暖，随着支持性政策不断出台，存量房“连环单”并行办理、房贷利率降低、“卖一买一”退个税等措施实施，刚需和改善型需求将进一步释放，北京二手房成交量仍有回升空间，新房市场有望走出年末翘尾行情。</w:t>
      </w:r>
    </w:p>
    <w:p w14:paraId="2E7F1025" w14:textId="77777777" w:rsidR="00DA709D" w:rsidRPr="00CF1CF7" w:rsidRDefault="00DA709D" w:rsidP="00DA709D">
      <w:pPr>
        <w:overflowPunct w:val="0"/>
        <w:spacing w:line="480" w:lineRule="auto"/>
        <w:ind w:right="205"/>
        <w:jc w:val="both"/>
        <w:rPr>
          <w:rFonts w:ascii="Arial" w:hAnsi="Arial"/>
          <w:b/>
          <w:bCs/>
          <w:sz w:val="21"/>
          <w:szCs w:val="21"/>
        </w:rPr>
      </w:pPr>
      <w:r w:rsidRPr="00CF1CF7">
        <w:rPr>
          <w:rFonts w:ascii="Arial" w:hAnsi="Arial" w:hint="eastAsia"/>
          <w:b/>
          <w:bCs/>
          <w:sz w:val="21"/>
          <w:szCs w:val="21"/>
        </w:rPr>
        <w:t>（二）北京共有产权住房市场状况</w:t>
      </w:r>
    </w:p>
    <w:p w14:paraId="5B9B1AC1" w14:textId="77777777" w:rsidR="00706098" w:rsidRPr="00CF1CF7" w:rsidRDefault="00706098" w:rsidP="00706098">
      <w:pPr>
        <w:overflowPunct w:val="0"/>
        <w:spacing w:line="480" w:lineRule="auto"/>
        <w:ind w:firstLine="420"/>
        <w:jc w:val="both"/>
        <w:rPr>
          <w:rFonts w:ascii="Arial" w:hAnsi="Arial" w:cs="Arial"/>
          <w:sz w:val="21"/>
        </w:rPr>
      </w:pPr>
      <w:r w:rsidRPr="00CF1CF7">
        <w:rPr>
          <w:rFonts w:ascii="Arial" w:hAnsi="Arial" w:cs="Arial"/>
          <w:sz w:val="21"/>
        </w:rPr>
        <w:t>1.</w:t>
      </w:r>
      <w:r w:rsidRPr="00CF1CF7">
        <w:rPr>
          <w:rFonts w:ascii="Arial" w:hAnsi="Arial" w:cs="Arial" w:hint="eastAsia"/>
          <w:sz w:val="21"/>
        </w:rPr>
        <w:t>共有产权房供应最多的行政区是大兴区、顺义区</w:t>
      </w:r>
    </w:p>
    <w:p w14:paraId="685E4A9B" w14:textId="77777777" w:rsidR="00706098" w:rsidRPr="00CF1CF7" w:rsidRDefault="00706098" w:rsidP="00706098">
      <w:pPr>
        <w:overflowPunct w:val="0"/>
        <w:spacing w:line="480" w:lineRule="auto"/>
        <w:ind w:firstLine="420"/>
        <w:jc w:val="both"/>
        <w:rPr>
          <w:rFonts w:ascii="Arial" w:hAnsi="Arial" w:cs="Arial"/>
          <w:sz w:val="21"/>
        </w:rPr>
      </w:pPr>
      <w:r w:rsidRPr="00CF1CF7">
        <w:rPr>
          <w:rFonts w:ascii="Arial" w:hAnsi="Arial" w:cs="Arial" w:hint="eastAsia"/>
          <w:sz w:val="21"/>
        </w:rPr>
        <w:t>从</w:t>
      </w:r>
      <w:r w:rsidRPr="00CF1CF7">
        <w:rPr>
          <w:rFonts w:ascii="Arial" w:hAnsi="Arial" w:cs="Arial"/>
          <w:sz w:val="21"/>
        </w:rPr>
        <w:t>2017</w:t>
      </w:r>
      <w:r w:rsidRPr="00CF1CF7">
        <w:rPr>
          <w:rFonts w:ascii="Arial" w:hAnsi="Arial" w:cs="Arial" w:hint="eastAsia"/>
          <w:sz w:val="21"/>
        </w:rPr>
        <w:t>年至</w:t>
      </w:r>
      <w:r w:rsidRPr="00CF1CF7">
        <w:rPr>
          <w:rFonts w:ascii="Arial" w:hAnsi="Arial" w:cs="Arial"/>
          <w:sz w:val="21"/>
        </w:rPr>
        <w:t>2021</w:t>
      </w:r>
      <w:r w:rsidRPr="00CF1CF7">
        <w:rPr>
          <w:rFonts w:ascii="Arial" w:hAnsi="Arial" w:cs="Arial" w:hint="eastAsia"/>
          <w:sz w:val="21"/>
        </w:rPr>
        <w:t>年下半年，北京共有产权房申购网站公布的共有产权房项目数量，可申购套数累计达</w:t>
      </w:r>
      <w:r w:rsidRPr="00CF1CF7">
        <w:rPr>
          <w:rFonts w:ascii="Arial" w:hAnsi="Arial" w:cs="Arial"/>
          <w:sz w:val="21"/>
        </w:rPr>
        <w:t>8.75</w:t>
      </w:r>
      <w:r w:rsidRPr="00CF1CF7">
        <w:rPr>
          <w:rFonts w:ascii="Arial" w:hAnsi="Arial" w:cs="Arial" w:hint="eastAsia"/>
          <w:sz w:val="21"/>
        </w:rPr>
        <w:t>万套。分区域来看，北京市提供共有产权房最多的行政区是大兴区、顺义区；第二梯队是房山区、通州区、海淀区、朝阳区、昌平区；共有产权房数量最少的四个区分别是密云区、门头沟区、石景山区和怀柔区。</w:t>
      </w:r>
    </w:p>
    <w:p w14:paraId="04611D1D" w14:textId="77777777" w:rsidR="00706098" w:rsidRPr="00CF1CF7" w:rsidRDefault="00706098" w:rsidP="00706098">
      <w:pPr>
        <w:overflowPunct w:val="0"/>
        <w:spacing w:line="480" w:lineRule="auto"/>
        <w:ind w:firstLine="420"/>
        <w:jc w:val="both"/>
        <w:rPr>
          <w:rFonts w:ascii="Arial" w:hAnsi="Arial" w:cs="Arial"/>
          <w:sz w:val="21"/>
        </w:rPr>
      </w:pPr>
      <w:r w:rsidRPr="00CF1CF7">
        <w:rPr>
          <w:rFonts w:ascii="Arial" w:hAnsi="Arial" w:cs="Arial"/>
          <w:sz w:val="21"/>
        </w:rPr>
        <w:t>2.</w:t>
      </w:r>
      <w:r w:rsidRPr="00CF1CF7">
        <w:rPr>
          <w:rFonts w:ascii="Arial" w:hAnsi="Arial" w:cs="Arial" w:hint="eastAsia"/>
          <w:sz w:val="21"/>
        </w:rPr>
        <w:t>限竞房、共有产权房、普通商品住房</w:t>
      </w:r>
      <w:r w:rsidRPr="00CF1CF7">
        <w:rPr>
          <w:rFonts w:ascii="Arial" w:hAnsi="Arial" w:cs="Arial"/>
          <w:sz w:val="21"/>
        </w:rPr>
        <w:t>5</w:t>
      </w:r>
      <w:r w:rsidRPr="00CF1CF7">
        <w:rPr>
          <w:rFonts w:ascii="微软雅黑" w:eastAsia="微软雅黑" w:hAnsi="微软雅黑" w:cs="微软雅黑" w:hint="eastAsia"/>
          <w:sz w:val="21"/>
        </w:rPr>
        <w:t>∶</w:t>
      </w:r>
      <w:r w:rsidRPr="00CF1CF7">
        <w:rPr>
          <w:rFonts w:ascii="Arial" w:hAnsi="Arial" w:cs="Arial"/>
          <w:sz w:val="21"/>
        </w:rPr>
        <w:t>3</w:t>
      </w:r>
      <w:r w:rsidRPr="00CF1CF7">
        <w:rPr>
          <w:rFonts w:ascii="微软雅黑" w:eastAsia="微软雅黑" w:hAnsi="微软雅黑" w:cs="微软雅黑" w:hint="eastAsia"/>
          <w:sz w:val="21"/>
        </w:rPr>
        <w:t>∶</w:t>
      </w:r>
      <w:r w:rsidRPr="00CF1CF7">
        <w:rPr>
          <w:rFonts w:ascii="Arial" w:hAnsi="Arial" w:cs="Arial"/>
          <w:sz w:val="21"/>
        </w:rPr>
        <w:t>2</w:t>
      </w:r>
      <w:r w:rsidRPr="00CF1CF7">
        <w:rPr>
          <w:rFonts w:ascii="Arial" w:hAnsi="Arial" w:cs="Arial" w:hint="eastAsia"/>
          <w:sz w:val="21"/>
        </w:rPr>
        <w:t>供应格局短期不变</w:t>
      </w:r>
    </w:p>
    <w:p w14:paraId="1CA69E3B" w14:textId="77777777" w:rsidR="00706098" w:rsidRPr="00CF1CF7" w:rsidRDefault="00706098" w:rsidP="00706098">
      <w:pPr>
        <w:overflowPunct w:val="0"/>
        <w:spacing w:line="480" w:lineRule="auto"/>
        <w:ind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3F10F5DB" w14:textId="77777777" w:rsidR="00706098" w:rsidRPr="00CF1CF7" w:rsidRDefault="00706098" w:rsidP="00706098">
      <w:pPr>
        <w:overflowPunct w:val="0"/>
        <w:spacing w:line="480" w:lineRule="auto"/>
        <w:ind w:firstLine="420"/>
        <w:jc w:val="both"/>
        <w:rPr>
          <w:rFonts w:ascii="Arial" w:hAnsi="Arial" w:cs="Arial"/>
          <w:sz w:val="21"/>
        </w:rPr>
      </w:pPr>
      <w:r w:rsidRPr="00CF1CF7">
        <w:rPr>
          <w:rFonts w:ascii="Arial" w:hAnsi="Arial" w:cs="Arial" w:hint="eastAsia"/>
          <w:sz w:val="21"/>
        </w:rPr>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Pr="00CF1CF7">
        <w:rPr>
          <w:rFonts w:ascii="Arial" w:hAnsi="Arial" w:cs="Arial"/>
          <w:sz w:val="21"/>
        </w:rPr>
        <w:t>0</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08B4A3C9" w14:textId="77777777" w:rsidR="00706098" w:rsidRPr="00CF1CF7" w:rsidRDefault="00706098" w:rsidP="00706098">
      <w:pPr>
        <w:overflowPunct w:val="0"/>
        <w:spacing w:line="480" w:lineRule="auto"/>
        <w:ind w:firstLine="420"/>
        <w:jc w:val="both"/>
        <w:rPr>
          <w:rFonts w:ascii="Arial" w:hAnsi="Arial" w:cs="Arial"/>
          <w:sz w:val="21"/>
        </w:rPr>
      </w:pPr>
      <w:r w:rsidRPr="00CF1CF7">
        <w:rPr>
          <w:rFonts w:ascii="Arial" w:hAnsi="Arial" w:cs="Arial"/>
          <w:sz w:val="21"/>
        </w:rPr>
        <w:t>3.</w:t>
      </w:r>
      <w:r w:rsidRPr="00CF1CF7">
        <w:rPr>
          <w:rFonts w:ascii="Arial" w:hAnsi="Arial" w:cs="Arial" w:hint="eastAsia"/>
          <w:sz w:val="21"/>
        </w:rPr>
        <w:t>共有产权房区位逐年优化，近郊区为主阵地</w:t>
      </w:r>
    </w:p>
    <w:p w14:paraId="14FC059A" w14:textId="77777777" w:rsidR="00706098" w:rsidRPr="00CF1CF7" w:rsidRDefault="00706098" w:rsidP="00706098">
      <w:pPr>
        <w:overflowPunct w:val="0"/>
        <w:spacing w:line="480" w:lineRule="auto"/>
        <w:ind w:firstLine="420"/>
        <w:jc w:val="both"/>
        <w:rPr>
          <w:rFonts w:ascii="Arial" w:hAnsi="Arial" w:cs="Arial"/>
          <w:sz w:val="21"/>
        </w:rPr>
      </w:pPr>
      <w:r w:rsidRPr="00CF1CF7">
        <w:rPr>
          <w:rFonts w:ascii="Arial" w:hAnsi="Arial" w:cs="Arial" w:hint="eastAsia"/>
          <w:sz w:val="21"/>
        </w:rPr>
        <w:lastRenderedPageBreak/>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236FA589" w14:textId="77777777" w:rsidR="00706098" w:rsidRPr="00CF1CF7" w:rsidRDefault="00706098" w:rsidP="00706098">
      <w:pPr>
        <w:overflowPunct w:val="0"/>
        <w:spacing w:line="480" w:lineRule="auto"/>
        <w:ind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0D2E4247" w14:textId="77777777" w:rsidR="00706098" w:rsidRPr="00CF1CF7" w:rsidRDefault="00706098" w:rsidP="00706098">
      <w:pPr>
        <w:overflowPunct w:val="0"/>
        <w:spacing w:line="480" w:lineRule="auto"/>
        <w:ind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可申购的共有产权房项目更接近北京市新的城市建设核心地区。例如，在西三旗的金隅尚林家园，临近上地、后厂村等互联网科技产业园区；在将台乡的澜悦景苑，临近望京地区、中关村</w:t>
      </w:r>
      <w:r w:rsidRPr="00CF1CF7">
        <w:rPr>
          <w:rFonts w:ascii="Arial" w:hAnsi="Arial" w:cs="Arial"/>
          <w:sz w:val="21"/>
        </w:rPr>
        <w:t>-</w:t>
      </w:r>
      <w:r w:rsidRPr="00CF1CF7">
        <w:rPr>
          <w:rFonts w:ascii="Arial" w:hAnsi="Arial" w:cs="Arial" w:hint="eastAsia"/>
          <w:sz w:val="21"/>
        </w:rPr>
        <w:t>酒仙桥园科技园区；东坝的瑞晖嘉苑较为临近规划中的金盏国际商务区；丰台区的金璟阳光苑，临近丽泽商务区；长阳的碧岸澜庭项目，则享受到了长阳商圈成熟的教育、商业配套。</w:t>
      </w:r>
    </w:p>
    <w:p w14:paraId="42B15889" w14:textId="77777777" w:rsidR="00706098" w:rsidRPr="00CF1CF7" w:rsidRDefault="00706098" w:rsidP="00706098">
      <w:pPr>
        <w:overflowPunct w:val="0"/>
        <w:spacing w:line="480" w:lineRule="auto"/>
        <w:ind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289E6932" w14:textId="449E4830" w:rsidR="00706098" w:rsidRPr="00CF1CF7" w:rsidRDefault="00706098" w:rsidP="00706098">
      <w:pPr>
        <w:overflowPunct w:val="0"/>
        <w:spacing w:line="480" w:lineRule="auto"/>
        <w:ind w:firstLine="420"/>
        <w:jc w:val="both"/>
        <w:rPr>
          <w:rFonts w:ascii="Arial" w:hAnsi="Arial"/>
          <w:sz w:val="21"/>
        </w:rPr>
      </w:pPr>
      <w:r w:rsidRPr="00CF1CF7">
        <w:rPr>
          <w:rFonts w:ascii="Arial" w:hAnsi="Arial" w:hint="eastAsia"/>
          <w:sz w:val="21"/>
        </w:rPr>
        <w:t>4.</w:t>
      </w:r>
      <w:r w:rsidRPr="00CF1CF7">
        <w:rPr>
          <w:rFonts w:ascii="Arial" w:hAnsi="Arial"/>
          <w:sz w:val="21"/>
        </w:rPr>
        <w:t>2022</w:t>
      </w:r>
      <w:r w:rsidRPr="00CF1CF7">
        <w:rPr>
          <w:rFonts w:ascii="Arial" w:hAnsi="Arial"/>
          <w:sz w:val="21"/>
        </w:rPr>
        <w:t>年内</w:t>
      </w:r>
      <w:r w:rsidR="00EE4EE5" w:rsidRPr="00CF1CF7">
        <w:rPr>
          <w:rFonts w:ascii="Arial" w:hAnsi="Arial" w:hint="eastAsia"/>
          <w:sz w:val="21"/>
        </w:rPr>
        <w:t>公开</w:t>
      </w:r>
      <w:r w:rsidR="00EE4EE5" w:rsidRPr="00CF1CF7">
        <w:rPr>
          <w:rFonts w:ascii="Arial" w:hAnsi="Arial"/>
          <w:sz w:val="21"/>
        </w:rPr>
        <w:t>配售项目</w:t>
      </w:r>
    </w:p>
    <w:p w14:paraId="07442425" w14:textId="1758CF7E" w:rsidR="00EE4EE5" w:rsidRPr="00CF1CF7" w:rsidRDefault="00EE4EE5" w:rsidP="00706098">
      <w:pPr>
        <w:spacing w:line="480" w:lineRule="auto"/>
        <w:ind w:firstLineChars="202" w:firstLine="424"/>
        <w:jc w:val="both"/>
        <w:rPr>
          <w:rFonts w:ascii="Arial" w:hAnsi="Arial"/>
          <w:sz w:val="21"/>
        </w:rPr>
      </w:pPr>
      <w:r w:rsidRPr="00CF1CF7">
        <w:rPr>
          <w:rFonts w:ascii="Arial" w:hAnsi="Arial" w:hint="eastAsia"/>
          <w:sz w:val="21"/>
        </w:rPr>
        <w:t>顺义颐盛嘉园项目位于北京市顺义新城核心区，具体位置为顺义区仁和镇二三产业园，紧邻外环路，北至林河南大街，南至仁和园四街，西至仁和园三街，东至仁和园二街及平沿路。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00207B05"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00207B05" w:rsidRPr="00CF1CF7">
        <w:rPr>
          <w:rFonts w:ascii="Arial" w:hAnsi="Arial" w:cs="Arial" w:hint="eastAsia"/>
          <w:bCs/>
          <w:sz w:val="21"/>
          <w:szCs w:val="21"/>
        </w:rPr>
        <w:t>927</w:t>
      </w:r>
      <w:r w:rsidRPr="00CF1CF7">
        <w:rPr>
          <w:rFonts w:ascii="Arial" w:hAnsi="Arial" w:cs="Arial" w:hint="eastAsia"/>
          <w:bCs/>
          <w:sz w:val="21"/>
          <w:szCs w:val="21"/>
        </w:rPr>
        <w:t>套、约</w:t>
      </w:r>
      <w:r w:rsidR="002C1EA3" w:rsidRPr="00CF1CF7">
        <w:rPr>
          <w:rFonts w:ascii="Arial" w:hAnsi="Arial" w:cs="Arial" w:hint="eastAsia"/>
          <w:bCs/>
          <w:sz w:val="21"/>
          <w:szCs w:val="21"/>
        </w:rPr>
        <w:t>117</w:t>
      </w:r>
      <w:r w:rsidR="002C1EA3" w:rsidRPr="00CF1CF7">
        <w:rPr>
          <w:rFonts w:ascii="Arial" w:hAnsi="Arial" w:cs="Arial" w:hint="eastAsia"/>
          <w:bCs/>
          <w:sz w:val="21"/>
          <w:szCs w:val="21"/>
        </w:rPr>
        <w:t>㎡三</w:t>
      </w:r>
      <w:r w:rsidRPr="00CF1CF7">
        <w:rPr>
          <w:rFonts w:ascii="Arial" w:hAnsi="Arial" w:cs="Arial" w:hint="eastAsia"/>
          <w:bCs/>
          <w:sz w:val="21"/>
          <w:szCs w:val="21"/>
        </w:rPr>
        <w:t>居</w:t>
      </w:r>
      <w:r w:rsidR="002C1EA3" w:rsidRPr="00CF1CF7">
        <w:rPr>
          <w:rFonts w:ascii="Arial" w:hAnsi="Arial" w:cs="Arial" w:hint="eastAsia"/>
          <w:bCs/>
          <w:sz w:val="21"/>
          <w:szCs w:val="21"/>
        </w:rPr>
        <w:t>183</w:t>
      </w:r>
      <w:r w:rsidR="002C1EA3" w:rsidRPr="00CF1CF7">
        <w:rPr>
          <w:rFonts w:ascii="Arial" w:hAnsi="Arial" w:cs="Arial" w:hint="eastAsia"/>
          <w:bCs/>
          <w:sz w:val="21"/>
          <w:szCs w:val="21"/>
        </w:rPr>
        <w:t>套</w:t>
      </w:r>
      <w:r w:rsidRPr="00CF1CF7">
        <w:rPr>
          <w:rFonts w:ascii="Arial" w:hAnsi="Arial" w:cs="Arial" w:hint="eastAsia"/>
          <w:bCs/>
          <w:sz w:val="21"/>
          <w:szCs w:val="21"/>
        </w:rPr>
        <w:t>。销售均价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，北京市燕顺保障性住房投资有限公司（政府产权份额代持机构）持有剩余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22EB1D9E" w14:textId="509A6F0A" w:rsidR="00706098" w:rsidRPr="00CF1CF7" w:rsidRDefault="00706098" w:rsidP="00706098">
      <w:pPr>
        <w:spacing w:line="480" w:lineRule="auto"/>
        <w:ind w:firstLineChars="202" w:firstLine="424"/>
        <w:jc w:val="both"/>
        <w:rPr>
          <w:rFonts w:ascii="Arial" w:hAnsi="Arial" w:cs="Arial"/>
          <w:bCs/>
          <w:sz w:val="21"/>
          <w:szCs w:val="21"/>
        </w:rPr>
      </w:pPr>
      <w:r w:rsidRPr="00CF1CF7">
        <w:rPr>
          <w:rFonts w:ascii="Arial" w:hAnsi="Arial" w:hint="eastAsia"/>
          <w:sz w:val="21"/>
        </w:rPr>
        <w:t>门头沟西山印嘉园</w:t>
      </w:r>
      <w:r w:rsidRPr="00CF1CF7">
        <w:rPr>
          <w:rFonts w:ascii="Arial" w:hAnsi="Arial" w:cs="Arial" w:hint="eastAsia"/>
          <w:bCs/>
          <w:sz w:val="21"/>
          <w:szCs w:val="21"/>
        </w:rPr>
        <w:t>项目位于门头沟区龙泉镇。项目四至：东至规划龙门南街，西至惠泽家园，南至规划门头沟北街，北至规划石港路、平洞西街。共有产权房房源共计</w:t>
      </w:r>
      <w:r w:rsidR="00207B05"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00207B05"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00207B05"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00207B05"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00207B05"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004739CF" w:rsidRPr="00CF1CF7">
        <w:rPr>
          <w:rFonts w:ascii="Arial" w:hAnsi="Arial" w:cs="Arial" w:hint="eastAsia"/>
          <w:bCs/>
          <w:sz w:val="21"/>
          <w:szCs w:val="21"/>
        </w:rPr>
        <w:t>㎡三</w:t>
      </w:r>
      <w:r w:rsidRPr="00CF1CF7">
        <w:rPr>
          <w:rFonts w:ascii="Arial" w:hAnsi="Arial" w:cs="Arial" w:hint="eastAsia"/>
          <w:bCs/>
          <w:sz w:val="21"/>
          <w:szCs w:val="21"/>
        </w:rPr>
        <w:t>居</w:t>
      </w:r>
      <w:r w:rsidR="00207B05" w:rsidRPr="00CF1CF7">
        <w:rPr>
          <w:rFonts w:ascii="Arial" w:hAnsi="Arial" w:cs="Arial" w:hint="eastAsia"/>
          <w:bCs/>
          <w:sz w:val="21"/>
          <w:szCs w:val="21"/>
        </w:rPr>
        <w:t>127</w:t>
      </w:r>
      <w:r w:rsidRPr="00CF1CF7">
        <w:rPr>
          <w:rFonts w:ascii="Arial" w:hAnsi="Arial" w:cs="Arial" w:hint="eastAsia"/>
          <w:bCs/>
          <w:sz w:val="21"/>
          <w:szCs w:val="21"/>
        </w:rPr>
        <w:t>套。销售均价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，北京市门头沟区保障房建设投资管理公司（政府产权份额代持机构）持有剩余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1C82BC61" w14:textId="10EA1B24" w:rsidR="00207B05" w:rsidRPr="00CF1CF7" w:rsidRDefault="00207B05" w:rsidP="00207B05">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r w:rsidRPr="00CF1CF7">
        <w:rPr>
          <w:rFonts w:ascii="Arial" w:hAnsi="Arial" w:cs="Arial" w:hint="eastAsia"/>
          <w:bCs/>
          <w:sz w:val="21"/>
          <w:szCs w:val="21"/>
        </w:rPr>
        <w:t>博裕雅苑项目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共有产权住房项目位于顺义区后沙峪镇，项目四至为：北至安富街；西至天北路，地块中间马头庄路；东至裕丰北路</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、南至</w:t>
      </w:r>
      <w:r w:rsidRPr="00CF1CF7">
        <w:rPr>
          <w:rFonts w:ascii="Arial" w:hAnsi="Arial" w:cs="Arial" w:hint="eastAsia"/>
          <w:bCs/>
          <w:sz w:val="21"/>
          <w:szCs w:val="21"/>
        </w:rPr>
        <w:lastRenderedPageBreak/>
        <w:t>双峪北街</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004739CF" w:rsidRPr="00CF1CF7">
        <w:rPr>
          <w:rFonts w:ascii="Arial" w:hAnsi="Arial" w:cs="Arial" w:hint="eastAsia"/>
          <w:bCs/>
          <w:sz w:val="21"/>
          <w:szCs w:val="21"/>
        </w:rPr>
        <w:t>50</w:t>
      </w:r>
      <w:r w:rsidRPr="00CF1CF7">
        <w:rPr>
          <w:rFonts w:ascii="Arial" w:hAnsi="Arial" w:cs="Arial" w:hint="eastAsia"/>
          <w:bCs/>
          <w:sz w:val="21"/>
          <w:szCs w:val="21"/>
        </w:rPr>
        <w:t>㎡一居</w:t>
      </w:r>
      <w:r w:rsidR="004739CF" w:rsidRPr="00CF1CF7">
        <w:rPr>
          <w:rFonts w:ascii="Arial" w:hAnsi="Arial" w:cs="Arial" w:hint="eastAsia"/>
          <w:bCs/>
          <w:sz w:val="21"/>
          <w:szCs w:val="21"/>
        </w:rPr>
        <w:t>16</w:t>
      </w:r>
      <w:r w:rsidRPr="00CF1CF7">
        <w:rPr>
          <w:rFonts w:ascii="Arial" w:hAnsi="Arial" w:cs="Arial" w:hint="eastAsia"/>
          <w:bCs/>
          <w:sz w:val="21"/>
          <w:szCs w:val="21"/>
        </w:rPr>
        <w:t>套、约</w:t>
      </w:r>
      <w:r w:rsidR="004739CF" w:rsidRPr="00CF1CF7">
        <w:rPr>
          <w:rFonts w:ascii="Arial" w:hAnsi="Arial" w:cs="Arial" w:hint="eastAsia"/>
          <w:bCs/>
          <w:sz w:val="21"/>
          <w:szCs w:val="21"/>
        </w:rPr>
        <w:t>80</w:t>
      </w:r>
      <w:r w:rsidRPr="00CF1CF7">
        <w:rPr>
          <w:rFonts w:ascii="Arial" w:hAnsi="Arial" w:cs="Arial" w:hint="eastAsia"/>
          <w:bCs/>
          <w:sz w:val="21"/>
          <w:szCs w:val="21"/>
        </w:rPr>
        <w:t>㎡两居</w:t>
      </w:r>
      <w:r w:rsidR="004739CF" w:rsidRPr="00CF1CF7">
        <w:rPr>
          <w:rFonts w:ascii="Arial" w:hAnsi="Arial" w:cs="Arial" w:hint="eastAsia"/>
          <w:bCs/>
          <w:sz w:val="21"/>
          <w:szCs w:val="21"/>
        </w:rPr>
        <w:t>2667</w:t>
      </w:r>
      <w:r w:rsidRPr="00CF1CF7">
        <w:rPr>
          <w:rFonts w:ascii="Arial" w:hAnsi="Arial" w:cs="Arial" w:hint="eastAsia"/>
          <w:bCs/>
          <w:sz w:val="21"/>
          <w:szCs w:val="21"/>
        </w:rPr>
        <w:t>套、约</w:t>
      </w:r>
      <w:r w:rsidR="004739CF" w:rsidRPr="00CF1CF7">
        <w:rPr>
          <w:rFonts w:ascii="Arial" w:hAnsi="Arial" w:cs="Arial" w:hint="eastAsia"/>
          <w:bCs/>
          <w:sz w:val="21"/>
          <w:szCs w:val="21"/>
        </w:rPr>
        <w:t>100</w:t>
      </w:r>
      <w:r w:rsidR="004739CF" w:rsidRPr="00CF1CF7">
        <w:rPr>
          <w:rFonts w:ascii="Arial" w:hAnsi="Arial" w:cs="Arial" w:hint="eastAsia"/>
          <w:bCs/>
          <w:sz w:val="21"/>
          <w:szCs w:val="21"/>
        </w:rPr>
        <w:t>㎡三</w:t>
      </w:r>
      <w:r w:rsidRPr="00CF1CF7">
        <w:rPr>
          <w:rFonts w:ascii="Arial" w:hAnsi="Arial" w:cs="Arial" w:hint="eastAsia"/>
          <w:bCs/>
          <w:sz w:val="21"/>
          <w:szCs w:val="21"/>
        </w:rPr>
        <w:t>居</w:t>
      </w:r>
      <w:r w:rsidR="004739CF" w:rsidRPr="00CF1CF7">
        <w:rPr>
          <w:rFonts w:ascii="Arial" w:hAnsi="Arial" w:cs="Arial" w:hint="eastAsia"/>
          <w:bCs/>
          <w:sz w:val="21"/>
          <w:szCs w:val="21"/>
        </w:rPr>
        <w:t>269</w:t>
      </w:r>
      <w:r w:rsidRPr="00CF1CF7">
        <w:rPr>
          <w:rFonts w:ascii="Arial" w:hAnsi="Arial" w:cs="Arial" w:hint="eastAsia"/>
          <w:bCs/>
          <w:sz w:val="21"/>
          <w:szCs w:val="21"/>
        </w:rPr>
        <w:t>套。销售均价</w:t>
      </w:r>
      <w:r w:rsidR="0010518E"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，北京市顺义区燕顺保障性住房投资有限公司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政府产权份额代持机构</w:t>
      </w:r>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2B49EA5D" w14:textId="49E74EA2" w:rsidR="00764FE4" w:rsidRPr="00CF1CF7" w:rsidRDefault="00764FE4" w:rsidP="00764FE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丰台区晟泽嘉园共有产权住房项目位于北京市丰台区卢沟桥乡周庄子村，东临规划七里庄中街</w:t>
      </w:r>
      <w:r w:rsidRPr="00CF1CF7">
        <w:rPr>
          <w:rFonts w:ascii="Arial" w:hAnsi="Arial" w:cs="Arial" w:hint="eastAsia"/>
          <w:bCs/>
          <w:sz w:val="21"/>
          <w:szCs w:val="21"/>
        </w:rPr>
        <w:t>;</w:t>
      </w:r>
      <w:r w:rsidRPr="00CF1CF7">
        <w:rPr>
          <w:rFonts w:ascii="Arial" w:hAnsi="Arial" w:cs="Arial" w:hint="eastAsia"/>
          <w:bCs/>
          <w:sz w:val="21"/>
          <w:szCs w:val="21"/>
        </w:rPr>
        <w:t>南临规划七里庄路</w:t>
      </w:r>
      <w:r w:rsidRPr="00CF1CF7">
        <w:rPr>
          <w:rFonts w:ascii="Arial" w:hAnsi="Arial" w:cs="Arial" w:hint="eastAsia"/>
          <w:bCs/>
          <w:sz w:val="21"/>
          <w:szCs w:val="21"/>
        </w:rPr>
        <w:t>;</w:t>
      </w:r>
      <w:r w:rsidRPr="00CF1CF7">
        <w:rPr>
          <w:rFonts w:ascii="Arial" w:hAnsi="Arial" w:cs="Arial" w:hint="eastAsia"/>
          <w:bCs/>
          <w:sz w:val="21"/>
          <w:szCs w:val="21"/>
        </w:rPr>
        <w:t>西临规划丰台站北路</w:t>
      </w:r>
      <w:r w:rsidRPr="00CF1CF7">
        <w:rPr>
          <w:rFonts w:ascii="Arial" w:hAnsi="Arial" w:cs="Arial" w:hint="eastAsia"/>
          <w:bCs/>
          <w:sz w:val="21"/>
          <w:szCs w:val="21"/>
        </w:rPr>
        <w:t>;</w:t>
      </w:r>
      <w:r w:rsidRPr="00CF1CF7">
        <w:rPr>
          <w:rFonts w:ascii="Arial" w:hAnsi="Arial" w:cs="Arial" w:hint="eastAsia"/>
          <w:bCs/>
          <w:sz w:val="21"/>
          <w:szCs w:val="21"/>
        </w:rPr>
        <w:t>北临丰华苑西街</w:t>
      </w:r>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00410A15" w:rsidRPr="00CF1CF7">
        <w:rPr>
          <w:rFonts w:ascii="Arial" w:hAnsi="Arial" w:cs="Arial" w:hint="eastAsia"/>
          <w:bCs/>
          <w:sz w:val="21"/>
          <w:szCs w:val="21"/>
        </w:rPr>
        <w:t>111</w:t>
      </w:r>
      <w:r w:rsidRPr="00CF1CF7">
        <w:rPr>
          <w:rFonts w:ascii="Arial" w:hAnsi="Arial" w:cs="Arial" w:hint="eastAsia"/>
          <w:bCs/>
          <w:sz w:val="21"/>
          <w:szCs w:val="21"/>
        </w:rPr>
        <w:t>套，建筑面积约</w:t>
      </w:r>
      <w:r w:rsidR="00410A15" w:rsidRPr="00CF1CF7">
        <w:rPr>
          <w:rFonts w:ascii="Arial" w:hAnsi="Arial" w:cs="Arial" w:hint="eastAsia"/>
          <w:bCs/>
          <w:sz w:val="21"/>
          <w:szCs w:val="21"/>
        </w:rPr>
        <w:t>78-80</w:t>
      </w:r>
      <w:r w:rsidRPr="00CF1CF7">
        <w:rPr>
          <w:rFonts w:ascii="Arial" w:hAnsi="Arial" w:cs="Arial" w:hint="eastAsia"/>
          <w:bCs/>
          <w:sz w:val="21"/>
          <w:szCs w:val="21"/>
        </w:rPr>
        <w:t>平方米；三居室</w:t>
      </w:r>
      <w:r w:rsidR="00410A15" w:rsidRPr="00CF1CF7">
        <w:rPr>
          <w:rFonts w:ascii="Arial" w:hAnsi="Arial" w:cs="Arial" w:hint="eastAsia"/>
          <w:bCs/>
          <w:sz w:val="21"/>
          <w:szCs w:val="21"/>
        </w:rPr>
        <w:t>208</w:t>
      </w:r>
      <w:r w:rsidRPr="00CF1CF7">
        <w:rPr>
          <w:rFonts w:ascii="Arial" w:hAnsi="Arial" w:cs="Arial" w:hint="eastAsia"/>
          <w:bCs/>
          <w:sz w:val="21"/>
          <w:szCs w:val="21"/>
        </w:rPr>
        <w:t>套，建筑面积约</w:t>
      </w:r>
      <w:r w:rsidR="00410A15" w:rsidRPr="00CF1CF7">
        <w:rPr>
          <w:rFonts w:ascii="Arial" w:hAnsi="Arial" w:cs="Arial" w:hint="eastAsia"/>
          <w:bCs/>
          <w:sz w:val="21"/>
          <w:szCs w:val="21"/>
        </w:rPr>
        <w:t>88-89</w:t>
      </w:r>
      <w:r w:rsidRPr="00CF1CF7">
        <w:rPr>
          <w:rFonts w:ascii="Arial" w:hAnsi="Arial" w:cs="Arial" w:hint="eastAsia"/>
          <w:bCs/>
          <w:sz w:val="21"/>
          <w:szCs w:val="21"/>
        </w:rPr>
        <w:t>平方米。销售价格为</w:t>
      </w:r>
      <w:r w:rsidR="00410A15"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w:t>
      </w:r>
      <w:r w:rsidR="00410A15" w:rsidRPr="00CF1CF7">
        <w:rPr>
          <w:rFonts w:ascii="Arial" w:hAnsi="Arial" w:cs="Arial" w:hint="eastAsia"/>
          <w:bCs/>
          <w:sz w:val="21"/>
          <w:szCs w:val="21"/>
        </w:rPr>
        <w:t>北京市丰台区保障性住房发展有限公司</w:t>
      </w:r>
      <w:r w:rsidRPr="00CF1CF7">
        <w:rPr>
          <w:rFonts w:ascii="Arial" w:hAnsi="Arial" w:cs="Arial" w:hint="eastAsia"/>
          <w:bCs/>
          <w:sz w:val="21"/>
          <w:szCs w:val="21"/>
        </w:rPr>
        <w:t>（政府产权份额代持机构）持有剩余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7C78526C" w14:textId="686EA958" w:rsidR="00410A15" w:rsidRPr="00CF1CF7" w:rsidRDefault="00410A15" w:rsidP="00410A15">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昌平区未来慧园项目位于昌平区北七家镇未来科学城南区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r w:rsidRPr="00CF1CF7">
        <w:rPr>
          <w:rFonts w:ascii="Arial" w:hAnsi="Arial" w:cs="Arial" w:hint="eastAsia"/>
          <w:bCs/>
          <w:sz w:val="21"/>
          <w:szCs w:val="21"/>
        </w:rPr>
        <w:t>二类居住用地，项目四至：东至鲁疃东路，南至英才南二街，西至鲁疃路，北至英才南一街。共有产权房套数共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，北京市昌平保障房建设投资管理有限公司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政府产权份额代持机构</w:t>
      </w:r>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065B6416" w14:textId="756C31D6" w:rsidR="00741B89" w:rsidRPr="00CF1CF7" w:rsidRDefault="00741B89" w:rsidP="00741B89">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平谷区晟贤悦府项目位于平谷区马昌营镇东北部，项目四至为：东至沥青厂用地范围的东边线，南至高压线防护绿地的南边线，西至马昌营镇经三路，北至顺平路。</w:t>
      </w:r>
      <w:r w:rsidR="00ED7B19" w:rsidRPr="00CF1CF7">
        <w:rPr>
          <w:rFonts w:ascii="Arial" w:hAnsi="Arial" w:cs="Arial" w:hint="eastAsia"/>
          <w:bCs/>
          <w:sz w:val="21"/>
          <w:szCs w:val="21"/>
        </w:rPr>
        <w:t>共有产权房套数共</w:t>
      </w:r>
      <w:r w:rsidR="00ED7B19" w:rsidRPr="00CF1CF7">
        <w:rPr>
          <w:rFonts w:ascii="Arial" w:hAnsi="Arial" w:cs="Arial" w:hint="eastAsia"/>
          <w:bCs/>
          <w:sz w:val="21"/>
          <w:szCs w:val="21"/>
        </w:rPr>
        <w:t>852</w:t>
      </w:r>
      <w:r w:rsidR="00ED7B19" w:rsidRPr="00CF1CF7">
        <w:rPr>
          <w:rFonts w:ascii="Arial" w:hAnsi="Arial" w:cs="Arial" w:hint="eastAsia"/>
          <w:bCs/>
          <w:sz w:val="21"/>
          <w:szCs w:val="21"/>
        </w:rPr>
        <w:t>套，其中</w:t>
      </w:r>
      <w:r w:rsidR="00ED7B19" w:rsidRPr="00CF1CF7">
        <w:rPr>
          <w:rFonts w:ascii="Arial" w:hAnsi="Arial" w:cs="Arial" w:hint="eastAsia"/>
          <w:bCs/>
          <w:sz w:val="21"/>
          <w:szCs w:val="21"/>
        </w:rPr>
        <w:t>82</w:t>
      </w:r>
      <w:r w:rsidR="00ED7B19" w:rsidRPr="00CF1CF7">
        <w:rPr>
          <w:rFonts w:ascii="Arial" w:hAnsi="Arial" w:cs="Arial" w:hint="eastAsia"/>
          <w:bCs/>
          <w:sz w:val="21"/>
          <w:szCs w:val="21"/>
        </w:rPr>
        <w:t>㎡二居共</w:t>
      </w:r>
      <w:r w:rsidR="00ED7B19" w:rsidRPr="00CF1CF7">
        <w:rPr>
          <w:rFonts w:ascii="Arial" w:hAnsi="Arial" w:cs="Arial" w:hint="eastAsia"/>
          <w:bCs/>
          <w:sz w:val="21"/>
          <w:szCs w:val="21"/>
        </w:rPr>
        <w:t>190</w:t>
      </w:r>
      <w:r w:rsidR="00ED7B19" w:rsidRPr="00CF1CF7">
        <w:rPr>
          <w:rFonts w:ascii="Arial" w:hAnsi="Arial" w:cs="Arial" w:hint="eastAsia"/>
          <w:bCs/>
          <w:sz w:val="21"/>
          <w:szCs w:val="21"/>
        </w:rPr>
        <w:t>套、</w:t>
      </w:r>
      <w:r w:rsidR="00ED7B19" w:rsidRPr="00CF1CF7">
        <w:rPr>
          <w:rFonts w:ascii="Arial" w:hAnsi="Arial" w:cs="Arial" w:hint="eastAsia"/>
          <w:bCs/>
          <w:sz w:val="21"/>
          <w:szCs w:val="21"/>
        </w:rPr>
        <w:t>84</w:t>
      </w:r>
      <w:r w:rsidR="00ED7B19" w:rsidRPr="00CF1CF7">
        <w:rPr>
          <w:rFonts w:ascii="Arial" w:hAnsi="Arial" w:cs="Arial" w:hint="eastAsia"/>
          <w:bCs/>
          <w:sz w:val="21"/>
          <w:szCs w:val="21"/>
        </w:rPr>
        <w:t>㎡二居共</w:t>
      </w:r>
      <w:r w:rsidR="00ED7B19" w:rsidRPr="00CF1CF7">
        <w:rPr>
          <w:rFonts w:ascii="Arial" w:hAnsi="Arial" w:cs="Arial" w:hint="eastAsia"/>
          <w:bCs/>
          <w:sz w:val="21"/>
          <w:szCs w:val="21"/>
        </w:rPr>
        <w:t>379</w:t>
      </w:r>
      <w:r w:rsidR="00ED7B19" w:rsidRPr="00CF1CF7">
        <w:rPr>
          <w:rFonts w:ascii="Arial" w:hAnsi="Arial" w:cs="Arial" w:hint="eastAsia"/>
          <w:bCs/>
          <w:sz w:val="21"/>
          <w:szCs w:val="21"/>
        </w:rPr>
        <w:t>套、</w:t>
      </w:r>
      <w:r w:rsidR="00ED7B19" w:rsidRPr="00CF1CF7">
        <w:rPr>
          <w:rFonts w:ascii="Arial" w:hAnsi="Arial" w:cs="Arial" w:hint="eastAsia"/>
          <w:bCs/>
          <w:sz w:val="21"/>
          <w:szCs w:val="21"/>
        </w:rPr>
        <w:t>88</w:t>
      </w:r>
      <w:r w:rsidR="00ED7B19" w:rsidRPr="00CF1CF7">
        <w:rPr>
          <w:rFonts w:ascii="Arial" w:hAnsi="Arial" w:cs="Arial" w:hint="eastAsia"/>
          <w:bCs/>
          <w:sz w:val="21"/>
          <w:szCs w:val="21"/>
        </w:rPr>
        <w:t>㎡三居共</w:t>
      </w:r>
      <w:r w:rsidR="00ED7B19" w:rsidRPr="00CF1CF7">
        <w:rPr>
          <w:rFonts w:ascii="Arial" w:hAnsi="Arial" w:cs="Arial" w:hint="eastAsia"/>
          <w:bCs/>
          <w:sz w:val="21"/>
          <w:szCs w:val="21"/>
        </w:rPr>
        <w:t>192</w:t>
      </w:r>
      <w:r w:rsidR="00ED7B19" w:rsidRPr="00CF1CF7">
        <w:rPr>
          <w:rFonts w:ascii="Arial" w:hAnsi="Arial" w:cs="Arial" w:hint="eastAsia"/>
          <w:bCs/>
          <w:sz w:val="21"/>
          <w:szCs w:val="21"/>
        </w:rPr>
        <w:t>套、</w:t>
      </w:r>
      <w:r w:rsidR="00ED7B19" w:rsidRPr="00CF1CF7">
        <w:rPr>
          <w:rFonts w:ascii="Arial" w:hAnsi="Arial" w:cs="Arial" w:hint="eastAsia"/>
          <w:bCs/>
          <w:sz w:val="21"/>
          <w:szCs w:val="21"/>
        </w:rPr>
        <w:t>110</w:t>
      </w:r>
      <w:r w:rsidR="00ED7B19" w:rsidRPr="00CF1CF7">
        <w:rPr>
          <w:rFonts w:ascii="Arial" w:hAnsi="Arial" w:cs="Arial" w:hint="eastAsia"/>
          <w:bCs/>
          <w:sz w:val="21"/>
          <w:szCs w:val="21"/>
        </w:rPr>
        <w:t>㎡三居共</w:t>
      </w:r>
      <w:r w:rsidR="00ED7B19" w:rsidRPr="00CF1CF7">
        <w:rPr>
          <w:rFonts w:ascii="Arial" w:hAnsi="Arial" w:cs="Arial" w:hint="eastAsia"/>
          <w:bCs/>
          <w:sz w:val="21"/>
          <w:szCs w:val="21"/>
        </w:rPr>
        <w:t>88</w:t>
      </w:r>
      <w:r w:rsidR="00ED7B19" w:rsidRPr="00CF1CF7">
        <w:rPr>
          <w:rFonts w:ascii="Arial" w:hAnsi="Arial" w:cs="Arial" w:hint="eastAsia"/>
          <w:bCs/>
          <w:sz w:val="21"/>
          <w:szCs w:val="21"/>
        </w:rPr>
        <w:t>套、</w:t>
      </w:r>
      <w:r w:rsidR="00ED7B19" w:rsidRPr="00CF1CF7">
        <w:rPr>
          <w:rFonts w:ascii="Arial" w:hAnsi="Arial" w:cs="Arial" w:hint="eastAsia"/>
          <w:bCs/>
          <w:sz w:val="21"/>
          <w:szCs w:val="21"/>
        </w:rPr>
        <w:t>122</w:t>
      </w:r>
      <w:r w:rsidR="00ED7B19" w:rsidRPr="00CF1CF7">
        <w:rPr>
          <w:rFonts w:ascii="Arial" w:hAnsi="Arial" w:cs="Arial" w:hint="eastAsia"/>
          <w:bCs/>
          <w:sz w:val="21"/>
          <w:szCs w:val="21"/>
        </w:rPr>
        <w:t>㎡三居共</w:t>
      </w:r>
      <w:r w:rsidR="00ED7B19" w:rsidRPr="00CF1CF7">
        <w:rPr>
          <w:rFonts w:ascii="Arial" w:hAnsi="Arial" w:cs="Arial" w:hint="eastAsia"/>
          <w:bCs/>
          <w:sz w:val="21"/>
          <w:szCs w:val="21"/>
        </w:rPr>
        <w:t>2</w:t>
      </w:r>
      <w:r w:rsidR="00ED7B19" w:rsidRPr="00CF1CF7">
        <w:rPr>
          <w:rFonts w:ascii="Arial" w:hAnsi="Arial" w:cs="Arial" w:hint="eastAsia"/>
          <w:bCs/>
          <w:sz w:val="21"/>
          <w:szCs w:val="21"/>
        </w:rPr>
        <w:t>套、</w:t>
      </w:r>
      <w:r w:rsidR="00ED7B19" w:rsidRPr="00CF1CF7">
        <w:rPr>
          <w:rFonts w:ascii="Arial" w:hAnsi="Arial" w:cs="Arial" w:hint="eastAsia"/>
          <w:bCs/>
          <w:sz w:val="21"/>
          <w:szCs w:val="21"/>
        </w:rPr>
        <w:t>127</w:t>
      </w:r>
      <w:r w:rsidR="00ED7B19" w:rsidRPr="00CF1CF7">
        <w:rPr>
          <w:rFonts w:ascii="Arial" w:hAnsi="Arial" w:cs="Arial" w:hint="eastAsia"/>
          <w:bCs/>
          <w:sz w:val="21"/>
          <w:szCs w:val="21"/>
        </w:rPr>
        <w:t>㎡三居共</w:t>
      </w:r>
      <w:r w:rsidR="00ED7B19" w:rsidRPr="00CF1CF7">
        <w:rPr>
          <w:rFonts w:ascii="Arial" w:hAnsi="Arial" w:cs="Arial" w:hint="eastAsia"/>
          <w:bCs/>
          <w:sz w:val="21"/>
          <w:szCs w:val="21"/>
        </w:rPr>
        <w:t>1</w:t>
      </w:r>
      <w:r w:rsidR="00ED7B19" w:rsidRPr="00CF1CF7">
        <w:rPr>
          <w:rFonts w:ascii="Arial" w:hAnsi="Arial" w:cs="Arial" w:hint="eastAsia"/>
          <w:bCs/>
          <w:sz w:val="21"/>
          <w:szCs w:val="21"/>
        </w:rPr>
        <w:t>套。销售价格为</w:t>
      </w:r>
      <w:r w:rsidR="00ED7B19" w:rsidRPr="00CF1CF7">
        <w:rPr>
          <w:rFonts w:ascii="Arial" w:hAnsi="Arial" w:cs="Arial" w:hint="eastAsia"/>
          <w:bCs/>
          <w:sz w:val="21"/>
          <w:szCs w:val="21"/>
        </w:rPr>
        <w:t>16500</w:t>
      </w:r>
      <w:r w:rsidR="00ED7B19" w:rsidRPr="00CF1CF7">
        <w:rPr>
          <w:rFonts w:ascii="Arial" w:hAnsi="Arial" w:cs="Arial" w:hint="eastAsia"/>
          <w:bCs/>
          <w:sz w:val="21"/>
          <w:szCs w:val="21"/>
        </w:rPr>
        <w:t>元</w:t>
      </w:r>
      <w:r w:rsidR="00ED7B19" w:rsidRPr="00CF1CF7">
        <w:rPr>
          <w:rFonts w:ascii="Arial" w:hAnsi="Arial" w:cs="Arial" w:hint="eastAsia"/>
          <w:bCs/>
          <w:sz w:val="21"/>
          <w:szCs w:val="21"/>
        </w:rPr>
        <w:t>/</w:t>
      </w:r>
      <w:r w:rsidR="00ED7B19" w:rsidRPr="00CF1CF7">
        <w:rPr>
          <w:rFonts w:ascii="Arial" w:hAnsi="Arial" w:cs="Arial" w:hint="eastAsia"/>
          <w:bCs/>
          <w:sz w:val="21"/>
          <w:szCs w:val="21"/>
        </w:rPr>
        <w:t>平方米，全装修交房。购房人产权份额比例为</w:t>
      </w:r>
      <w:r w:rsidR="00ED7B19" w:rsidRPr="00CF1CF7">
        <w:rPr>
          <w:rFonts w:ascii="Arial" w:hAnsi="Arial" w:cs="Arial" w:hint="eastAsia"/>
          <w:bCs/>
          <w:sz w:val="21"/>
          <w:szCs w:val="21"/>
        </w:rPr>
        <w:t>70%</w:t>
      </w:r>
      <w:r w:rsidR="00ED7B19" w:rsidRPr="00CF1CF7">
        <w:rPr>
          <w:rFonts w:ascii="Arial" w:hAnsi="Arial" w:cs="Arial" w:hint="eastAsia"/>
          <w:bCs/>
          <w:sz w:val="21"/>
          <w:szCs w:val="21"/>
        </w:rPr>
        <w:t>，北京市燕谷保障性住房建设投资有限公司</w:t>
      </w:r>
      <w:r w:rsidR="00ED7B19" w:rsidRPr="00CF1CF7">
        <w:rPr>
          <w:rFonts w:ascii="Arial" w:hAnsi="Arial" w:cs="Arial" w:hint="eastAsia"/>
          <w:bCs/>
          <w:sz w:val="21"/>
          <w:szCs w:val="21"/>
        </w:rPr>
        <w:t>(</w:t>
      </w:r>
      <w:r w:rsidR="00ED7B19" w:rsidRPr="00CF1CF7">
        <w:rPr>
          <w:rFonts w:ascii="Arial" w:hAnsi="Arial" w:cs="Arial" w:hint="eastAsia"/>
          <w:bCs/>
          <w:sz w:val="21"/>
          <w:szCs w:val="21"/>
        </w:rPr>
        <w:t>政府产权份额代持机构</w:t>
      </w:r>
      <w:r w:rsidR="00ED7B19" w:rsidRPr="00CF1CF7">
        <w:rPr>
          <w:rFonts w:ascii="Arial" w:hAnsi="Arial" w:cs="Arial" w:hint="eastAsia"/>
          <w:bCs/>
          <w:sz w:val="21"/>
          <w:szCs w:val="21"/>
        </w:rPr>
        <w:t>)</w:t>
      </w:r>
      <w:r w:rsidR="00ED7B19" w:rsidRPr="00CF1CF7">
        <w:rPr>
          <w:rFonts w:ascii="Arial" w:hAnsi="Arial" w:cs="Arial" w:hint="eastAsia"/>
          <w:bCs/>
          <w:sz w:val="21"/>
          <w:szCs w:val="21"/>
        </w:rPr>
        <w:t>持有剩余</w:t>
      </w:r>
      <w:r w:rsidR="00ED7B19" w:rsidRPr="00CF1CF7">
        <w:rPr>
          <w:rFonts w:ascii="Arial" w:hAnsi="Arial" w:cs="Arial" w:hint="eastAsia"/>
          <w:bCs/>
          <w:sz w:val="21"/>
          <w:szCs w:val="21"/>
        </w:rPr>
        <w:t>30%</w:t>
      </w:r>
      <w:r w:rsidR="00ED7B19" w:rsidRPr="00CF1CF7">
        <w:rPr>
          <w:rFonts w:ascii="Arial" w:hAnsi="Arial" w:cs="Arial" w:hint="eastAsia"/>
          <w:bCs/>
          <w:sz w:val="21"/>
          <w:szCs w:val="21"/>
        </w:rPr>
        <w:t>份额。</w:t>
      </w:r>
    </w:p>
    <w:p w14:paraId="30DC05D3" w14:textId="4EAB7B08" w:rsidR="00DA709D" w:rsidRPr="00CF1CF7" w:rsidRDefault="00706098" w:rsidP="00706098">
      <w:pPr>
        <w:overflowPunct w:val="0"/>
        <w:spacing w:line="480" w:lineRule="auto"/>
        <w:ind w:right="204" w:firstLineChars="200" w:firstLine="420"/>
        <w:jc w:val="both"/>
        <w:rPr>
          <w:rFonts w:ascii="Arial" w:hAnsi="Arial"/>
          <w:sz w:val="21"/>
        </w:rPr>
      </w:pPr>
      <w:r w:rsidRPr="00CF1CF7">
        <w:rPr>
          <w:rFonts w:ascii="Arial" w:hAnsi="Arial" w:cs="Arial" w:hint="eastAsia"/>
          <w:bCs/>
          <w:sz w:val="21"/>
          <w:szCs w:val="21"/>
        </w:rPr>
        <w:t>大兴区兴海星光里共有产权住房项目位于集体建设用地区级统筹大兴区瀛海镇</w:t>
      </w:r>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地块，四至为：东至规划瀛隆街，南至规划瀛宏路，西至规划瀛义街，北至规划瀛志路。共有产权房套数共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套，其中，一居室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t>290</w:t>
      </w:r>
      <w:r w:rsidRPr="00CF1CF7">
        <w:rPr>
          <w:rFonts w:ascii="Arial" w:hAnsi="Arial" w:cs="Arial" w:hint="eastAsia"/>
          <w:bCs/>
          <w:sz w:val="21"/>
          <w:szCs w:val="21"/>
        </w:rPr>
        <w:t>套，建筑面积约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w:t>
      </w:r>
      <w:r w:rsidR="00674CCF" w:rsidRPr="00CF1CF7">
        <w:rPr>
          <w:rFonts w:ascii="Arial" w:hAnsi="Arial" w:cs="Arial" w:hint="eastAsia"/>
          <w:bCs/>
          <w:sz w:val="21"/>
          <w:szCs w:val="21"/>
        </w:rPr>
        <w:t>北京市大兴</w:t>
      </w:r>
      <w:r w:rsidR="00F62CEB" w:rsidRPr="00CF1CF7">
        <w:rPr>
          <w:rFonts w:ascii="Arial" w:hAnsi="Arial" w:cs="Arial" w:hint="eastAsia"/>
          <w:bCs/>
          <w:sz w:val="21"/>
          <w:szCs w:val="21"/>
        </w:rPr>
        <w:t>区保障性住房建设投资管理有限公司</w:t>
      </w:r>
      <w:r w:rsidRPr="00CF1CF7">
        <w:rPr>
          <w:rFonts w:ascii="Arial" w:hAnsi="Arial" w:cs="Arial" w:hint="eastAsia"/>
          <w:bCs/>
          <w:sz w:val="21"/>
          <w:szCs w:val="21"/>
        </w:rPr>
        <w:t>（政府产权份额代持机构）持有剩余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03D837D0" w14:textId="77777777" w:rsidR="00DA709D" w:rsidRPr="00CF1CF7" w:rsidRDefault="00DA709D" w:rsidP="00DA709D">
      <w:pPr>
        <w:overflowPunct w:val="0"/>
        <w:spacing w:line="480" w:lineRule="auto"/>
        <w:ind w:right="205"/>
        <w:jc w:val="both"/>
        <w:rPr>
          <w:rFonts w:ascii="Arial" w:hAnsi="Arial"/>
          <w:b/>
          <w:bCs/>
          <w:sz w:val="21"/>
          <w:szCs w:val="21"/>
        </w:rPr>
      </w:pPr>
      <w:r w:rsidRPr="00CF1CF7">
        <w:rPr>
          <w:rFonts w:ascii="Arial" w:hAnsi="Arial" w:hint="eastAsia"/>
          <w:b/>
          <w:bCs/>
          <w:sz w:val="21"/>
          <w:szCs w:val="21"/>
        </w:rPr>
        <w:t>（三）市场租金趋势分析</w:t>
      </w:r>
    </w:p>
    <w:p w14:paraId="18E1D6F8" w14:textId="4B75CCA3" w:rsidR="00E65BD9" w:rsidRPr="00CF1CF7" w:rsidRDefault="001D7D27" w:rsidP="001D7D27">
      <w:pPr>
        <w:overflowPunct w:val="0"/>
        <w:spacing w:line="480" w:lineRule="auto"/>
        <w:ind w:firstLine="420"/>
        <w:jc w:val="both"/>
        <w:rPr>
          <w:rFonts w:ascii="Arial" w:hAnsi="Arial"/>
          <w:sz w:val="21"/>
        </w:rPr>
      </w:pPr>
      <w:bookmarkStart w:id="47" w:name="_Toc525655438"/>
      <w:r w:rsidRPr="00CF1CF7">
        <w:rPr>
          <w:rFonts w:ascii="Arial" w:hAnsi="Arial" w:hint="eastAsia"/>
          <w:sz w:val="21"/>
        </w:rPr>
        <w:lastRenderedPageBreak/>
        <w:t>2022</w:t>
      </w:r>
      <w:r w:rsidRPr="00CF1CF7">
        <w:rPr>
          <w:rFonts w:ascii="Arial" w:hAnsi="Arial" w:hint="eastAsia"/>
          <w:sz w:val="21"/>
        </w:rPr>
        <w:t>年</w:t>
      </w:r>
      <w:r w:rsidR="00BA7AA3" w:rsidRPr="00CF1CF7">
        <w:rPr>
          <w:rFonts w:ascii="Arial" w:hAnsi="Arial" w:hint="eastAsia"/>
          <w:sz w:val="21"/>
        </w:rPr>
        <w:t>10</w:t>
      </w:r>
      <w:r w:rsidRPr="00CF1CF7">
        <w:rPr>
          <w:rFonts w:ascii="Arial" w:hAnsi="Arial" w:hint="eastAsia"/>
          <w:sz w:val="21"/>
        </w:rPr>
        <w:t>月，</w:t>
      </w:r>
      <w:r w:rsidR="00882DD6" w:rsidRPr="00CF1CF7">
        <w:rPr>
          <w:rFonts w:ascii="Arial" w:hAnsi="Arial" w:hint="eastAsia"/>
          <w:sz w:val="21"/>
        </w:rPr>
        <w:t>北京租赁成交量环比下降</w:t>
      </w:r>
      <w:r w:rsidR="00882DD6" w:rsidRPr="00CF1CF7">
        <w:rPr>
          <w:rFonts w:ascii="Arial" w:hAnsi="Arial" w:hint="eastAsia"/>
          <w:sz w:val="21"/>
        </w:rPr>
        <w:t>5.6%</w:t>
      </w:r>
      <w:r w:rsidR="00882DD6" w:rsidRPr="00CF1CF7">
        <w:rPr>
          <w:rFonts w:ascii="Arial" w:hAnsi="Arial" w:hint="eastAsia"/>
          <w:sz w:val="21"/>
        </w:rPr>
        <w:t>。由于疫情影响，北京市租赁成交量在</w:t>
      </w:r>
      <w:r w:rsidR="00882DD6" w:rsidRPr="00CF1CF7">
        <w:rPr>
          <w:rFonts w:ascii="Arial" w:hAnsi="Arial" w:hint="eastAsia"/>
          <w:sz w:val="21"/>
        </w:rPr>
        <w:t>2</w:t>
      </w:r>
      <w:r w:rsidR="00882DD6" w:rsidRPr="00CF1CF7">
        <w:rPr>
          <w:rFonts w:ascii="Arial" w:hAnsi="Arial" w:hint="eastAsia"/>
          <w:sz w:val="21"/>
        </w:rPr>
        <w:t>月降至年内最低点，随着疫情的好转、毕业旺季租赁需求的释放，租赁成交量在</w:t>
      </w:r>
      <w:r w:rsidR="00882DD6" w:rsidRPr="00CF1CF7">
        <w:rPr>
          <w:rFonts w:ascii="Arial" w:hAnsi="Arial" w:hint="eastAsia"/>
          <w:sz w:val="21"/>
        </w:rPr>
        <w:t>8</w:t>
      </w:r>
      <w:r w:rsidR="00882DD6" w:rsidRPr="00CF1CF7">
        <w:rPr>
          <w:rFonts w:ascii="Arial" w:hAnsi="Arial" w:hint="eastAsia"/>
          <w:sz w:val="21"/>
        </w:rPr>
        <w:t>月达到峰值，之后</w:t>
      </w:r>
      <w:r w:rsidR="00882DD6" w:rsidRPr="00CF1CF7">
        <w:rPr>
          <w:rFonts w:ascii="Arial" w:hAnsi="Arial" w:hint="eastAsia"/>
          <w:sz w:val="21"/>
        </w:rPr>
        <w:t>9</w:t>
      </w:r>
      <w:r w:rsidR="00882DD6" w:rsidRPr="00CF1CF7">
        <w:rPr>
          <w:rFonts w:ascii="Arial" w:hAnsi="Arial" w:hint="eastAsia"/>
          <w:sz w:val="21"/>
        </w:rPr>
        <w:t>月、</w:t>
      </w:r>
      <w:r w:rsidR="00882DD6" w:rsidRPr="00CF1CF7">
        <w:rPr>
          <w:rFonts w:ascii="Arial" w:hAnsi="Arial" w:hint="eastAsia"/>
          <w:sz w:val="21"/>
        </w:rPr>
        <w:t>10</w:t>
      </w:r>
      <w:r w:rsidR="00882DD6" w:rsidRPr="00CF1CF7">
        <w:rPr>
          <w:rFonts w:ascii="Arial" w:hAnsi="Arial" w:hint="eastAsia"/>
          <w:sz w:val="21"/>
        </w:rPr>
        <w:t>月持续环比下降。丰台、通州、昌平、顺义和房山等五个城区租赁成交量环比上涨，涨幅均不超过</w:t>
      </w:r>
      <w:r w:rsidR="00882DD6" w:rsidRPr="00CF1CF7">
        <w:rPr>
          <w:rFonts w:ascii="Arial" w:hAnsi="Arial" w:hint="eastAsia"/>
          <w:sz w:val="21"/>
        </w:rPr>
        <w:t>7%</w:t>
      </w:r>
      <w:r w:rsidR="00882DD6" w:rsidRPr="00CF1CF7">
        <w:rPr>
          <w:rFonts w:ascii="Arial" w:hAnsi="Arial" w:hint="eastAsia"/>
          <w:sz w:val="21"/>
        </w:rPr>
        <w:t>，其余六个城区租赁成交量均有不同程度的下跌，其中，海淀、东城、西城租赁成交量环比跌幅超过</w:t>
      </w:r>
      <w:r w:rsidR="00882DD6" w:rsidRPr="00CF1CF7">
        <w:rPr>
          <w:rFonts w:ascii="Arial" w:hAnsi="Arial" w:hint="eastAsia"/>
          <w:sz w:val="21"/>
        </w:rPr>
        <w:t>10%</w:t>
      </w:r>
      <w:r w:rsidR="00882DD6" w:rsidRPr="00CF1CF7">
        <w:rPr>
          <w:rFonts w:ascii="Arial" w:hAnsi="Arial" w:hint="eastAsia"/>
          <w:sz w:val="21"/>
        </w:rPr>
        <w:t>。</w:t>
      </w:r>
      <w:r w:rsidR="00E65BD9" w:rsidRPr="00CF1CF7">
        <w:rPr>
          <w:rFonts w:ascii="Arial" w:hAnsi="Arial" w:hint="eastAsia"/>
          <w:sz w:val="21"/>
        </w:rPr>
        <w:t>具体如下：</w:t>
      </w:r>
    </w:p>
    <w:p w14:paraId="2B00A89C" w14:textId="79322B88" w:rsidR="00E65BD9" w:rsidRPr="00CF1CF7" w:rsidRDefault="00882DD6" w:rsidP="001D7D27">
      <w:pPr>
        <w:overflowPunct w:val="0"/>
        <w:spacing w:line="480" w:lineRule="auto"/>
        <w:jc w:val="center"/>
        <w:rPr>
          <w:rFonts w:ascii="Arial" w:hAnsi="Arial"/>
          <w:sz w:val="21"/>
        </w:rPr>
      </w:pPr>
      <w:r w:rsidRPr="00CF1CF7">
        <w:rPr>
          <w:noProof/>
        </w:rPr>
        <w:drawing>
          <wp:inline distT="0" distB="0" distL="0" distR="0" wp14:anchorId="14BCFC7E" wp14:editId="60A40460">
            <wp:extent cx="5904865" cy="3079115"/>
            <wp:effectExtent l="0" t="0" r="63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04865" cy="3079115"/>
                    </a:xfrm>
                    <a:prstGeom prst="rect">
                      <a:avLst/>
                    </a:prstGeom>
                  </pic:spPr>
                </pic:pic>
              </a:graphicData>
            </a:graphic>
          </wp:inline>
        </w:drawing>
      </w:r>
    </w:p>
    <w:p w14:paraId="53512B35" w14:textId="7DA35CAD" w:rsidR="001D7D27" w:rsidRPr="00CF1CF7" w:rsidRDefault="00882DD6" w:rsidP="00882DD6">
      <w:pPr>
        <w:overflowPunct w:val="0"/>
        <w:spacing w:line="480" w:lineRule="auto"/>
        <w:ind w:firstLineChars="200" w:firstLine="420"/>
        <w:rPr>
          <w:rFonts w:ascii="Arial" w:hAnsi="Arial"/>
          <w:sz w:val="21"/>
        </w:rPr>
      </w:pPr>
      <w:r w:rsidRPr="00CF1CF7">
        <w:rPr>
          <w:rFonts w:ascii="Arial" w:hAnsi="Arial" w:hint="eastAsia"/>
          <w:sz w:val="21"/>
        </w:rPr>
        <w:t>从租金水平来看，</w:t>
      </w:r>
      <w:r w:rsidRPr="00CF1CF7">
        <w:rPr>
          <w:rFonts w:ascii="Arial" w:hAnsi="Arial" w:hint="eastAsia"/>
          <w:sz w:val="21"/>
        </w:rPr>
        <w:t>2020</w:t>
      </w:r>
      <w:r w:rsidRPr="00CF1CF7">
        <w:rPr>
          <w:rFonts w:ascii="Arial" w:hAnsi="Arial" w:hint="eastAsia"/>
          <w:sz w:val="21"/>
        </w:rPr>
        <w:t>年</w:t>
      </w:r>
      <w:r w:rsidRPr="00CF1CF7">
        <w:rPr>
          <w:rFonts w:ascii="Arial" w:hAnsi="Arial" w:hint="eastAsia"/>
          <w:sz w:val="21"/>
        </w:rPr>
        <w:t>10</w:t>
      </w:r>
      <w:r w:rsidRPr="00CF1CF7">
        <w:rPr>
          <w:rFonts w:ascii="Arial" w:hAnsi="Arial" w:hint="eastAsia"/>
          <w:sz w:val="21"/>
        </w:rPr>
        <w:t>月，北京平均月租金为</w:t>
      </w:r>
      <w:r w:rsidRPr="00CF1CF7">
        <w:rPr>
          <w:rFonts w:ascii="Arial" w:hAnsi="Arial" w:hint="eastAsia"/>
          <w:sz w:val="21"/>
        </w:rPr>
        <w:t>79.6</w:t>
      </w:r>
      <w:r w:rsidRPr="00CF1CF7">
        <w:rPr>
          <w:rFonts w:ascii="Arial" w:hAnsi="Arial" w:hint="eastAsia"/>
          <w:sz w:val="21"/>
        </w:rPr>
        <w:t>元</w:t>
      </w:r>
      <w:r w:rsidRPr="00CF1CF7">
        <w:rPr>
          <w:rFonts w:ascii="Arial" w:hAnsi="Arial" w:hint="eastAsia"/>
          <w:sz w:val="21"/>
        </w:rPr>
        <w:t>/</w:t>
      </w:r>
      <w:r w:rsidRPr="00CF1CF7">
        <w:rPr>
          <w:rFonts w:ascii="Arial" w:hAnsi="Arial" w:hint="eastAsia"/>
          <w:sz w:val="21"/>
        </w:rPr>
        <w:t>平方米，环比下降</w:t>
      </w:r>
      <w:r w:rsidRPr="00CF1CF7">
        <w:rPr>
          <w:rFonts w:ascii="Arial" w:hAnsi="Arial" w:hint="eastAsia"/>
          <w:sz w:val="21"/>
        </w:rPr>
        <w:t>3.3%</w:t>
      </w:r>
      <w:r w:rsidRPr="00CF1CF7">
        <w:rPr>
          <w:rFonts w:ascii="Arial" w:hAnsi="Arial" w:hint="eastAsia"/>
          <w:sz w:val="21"/>
        </w:rPr>
        <w:t>，同比下降</w:t>
      </w:r>
      <w:r w:rsidRPr="00CF1CF7">
        <w:rPr>
          <w:rFonts w:ascii="Arial" w:hAnsi="Arial" w:hint="eastAsia"/>
          <w:sz w:val="21"/>
        </w:rPr>
        <w:t>3.1%</w:t>
      </w:r>
      <w:r w:rsidRPr="00CF1CF7">
        <w:rPr>
          <w:rFonts w:ascii="Arial" w:hAnsi="Arial" w:hint="eastAsia"/>
          <w:sz w:val="21"/>
        </w:rPr>
        <w:t>。租金从</w:t>
      </w:r>
      <w:r w:rsidRPr="00CF1CF7">
        <w:rPr>
          <w:rFonts w:ascii="Arial" w:hAnsi="Arial" w:hint="eastAsia"/>
          <w:sz w:val="21"/>
        </w:rPr>
        <w:t>5</w:t>
      </w:r>
      <w:r w:rsidRPr="00CF1CF7">
        <w:rPr>
          <w:rFonts w:ascii="Arial" w:hAnsi="Arial" w:hint="eastAsia"/>
          <w:sz w:val="21"/>
        </w:rPr>
        <w:t>月开始止跌上涨后，</w:t>
      </w:r>
      <w:r w:rsidRPr="00CF1CF7">
        <w:rPr>
          <w:rFonts w:ascii="Arial" w:hAnsi="Arial" w:hint="eastAsia"/>
          <w:sz w:val="21"/>
        </w:rPr>
        <w:t>5</w:t>
      </w:r>
      <w:r w:rsidRPr="00CF1CF7">
        <w:rPr>
          <w:rFonts w:ascii="Arial" w:hAnsi="Arial" w:hint="eastAsia"/>
          <w:sz w:val="21"/>
        </w:rPr>
        <w:t>月、</w:t>
      </w:r>
      <w:r w:rsidRPr="00CF1CF7">
        <w:rPr>
          <w:rFonts w:ascii="Arial" w:hAnsi="Arial" w:hint="eastAsia"/>
          <w:sz w:val="21"/>
        </w:rPr>
        <w:t>6</w:t>
      </w:r>
      <w:r w:rsidRPr="00CF1CF7">
        <w:rPr>
          <w:rFonts w:ascii="Arial" w:hAnsi="Arial" w:hint="eastAsia"/>
          <w:sz w:val="21"/>
        </w:rPr>
        <w:t>月、</w:t>
      </w:r>
      <w:r w:rsidRPr="00CF1CF7">
        <w:rPr>
          <w:rFonts w:ascii="Arial" w:hAnsi="Arial" w:hint="eastAsia"/>
          <w:sz w:val="21"/>
        </w:rPr>
        <w:t>7</w:t>
      </w:r>
      <w:r w:rsidRPr="00CF1CF7">
        <w:rPr>
          <w:rFonts w:ascii="Arial" w:hAnsi="Arial" w:hint="eastAsia"/>
          <w:sz w:val="21"/>
        </w:rPr>
        <w:t>月、</w:t>
      </w:r>
      <w:r w:rsidRPr="00CF1CF7">
        <w:rPr>
          <w:rFonts w:ascii="Arial" w:hAnsi="Arial" w:hint="eastAsia"/>
          <w:sz w:val="21"/>
        </w:rPr>
        <w:t>8</w:t>
      </w:r>
      <w:r w:rsidRPr="00CF1CF7">
        <w:rPr>
          <w:rFonts w:ascii="Arial" w:hAnsi="Arial" w:hint="eastAsia"/>
          <w:sz w:val="21"/>
        </w:rPr>
        <w:t>月连续四个月保持上涨，</w:t>
      </w:r>
      <w:r w:rsidRPr="00CF1CF7">
        <w:rPr>
          <w:rFonts w:ascii="Arial" w:hAnsi="Arial" w:hint="eastAsia"/>
          <w:sz w:val="21"/>
        </w:rPr>
        <w:t>8</w:t>
      </w:r>
      <w:r w:rsidRPr="00CF1CF7">
        <w:rPr>
          <w:rFonts w:ascii="Arial" w:hAnsi="Arial" w:hint="eastAsia"/>
          <w:sz w:val="21"/>
        </w:rPr>
        <w:t>月达到年内峰值，之后</w:t>
      </w:r>
      <w:r w:rsidRPr="00CF1CF7">
        <w:rPr>
          <w:rFonts w:ascii="Arial" w:hAnsi="Arial" w:hint="eastAsia"/>
          <w:sz w:val="21"/>
        </w:rPr>
        <w:t>9</w:t>
      </w:r>
      <w:r w:rsidRPr="00CF1CF7">
        <w:rPr>
          <w:rFonts w:ascii="Arial" w:hAnsi="Arial" w:hint="eastAsia"/>
          <w:sz w:val="21"/>
        </w:rPr>
        <w:t>月、</w:t>
      </w:r>
      <w:r w:rsidRPr="00CF1CF7">
        <w:rPr>
          <w:rFonts w:ascii="Arial" w:hAnsi="Arial" w:hint="eastAsia"/>
          <w:sz w:val="21"/>
        </w:rPr>
        <w:t>10</w:t>
      </w:r>
      <w:r w:rsidRPr="00CF1CF7">
        <w:rPr>
          <w:rFonts w:ascii="Arial" w:hAnsi="Arial" w:hint="eastAsia"/>
          <w:sz w:val="21"/>
        </w:rPr>
        <w:t>月持续环比下跌。</w:t>
      </w:r>
    </w:p>
    <w:p w14:paraId="75EED8BB" w14:textId="469DDBA4" w:rsidR="001D7D27" w:rsidRPr="00CF1CF7" w:rsidRDefault="00882DD6" w:rsidP="00882DD6">
      <w:pPr>
        <w:overflowPunct w:val="0"/>
        <w:spacing w:line="480" w:lineRule="auto"/>
        <w:ind w:firstLineChars="200" w:firstLine="420"/>
        <w:rPr>
          <w:rFonts w:ascii="Arial" w:hAnsi="Arial"/>
          <w:sz w:val="21"/>
        </w:rPr>
      </w:pPr>
      <w:r w:rsidRPr="00CF1CF7">
        <w:rPr>
          <w:rFonts w:ascii="Arial" w:hAnsi="Arial" w:hint="eastAsia"/>
          <w:sz w:val="21"/>
        </w:rPr>
        <w:t>从租金水平来看，</w:t>
      </w:r>
      <w:r w:rsidRPr="00CF1CF7">
        <w:rPr>
          <w:rFonts w:ascii="Arial" w:hAnsi="Arial" w:hint="eastAsia"/>
          <w:sz w:val="21"/>
        </w:rPr>
        <w:t>2020</w:t>
      </w:r>
      <w:r w:rsidRPr="00CF1CF7">
        <w:rPr>
          <w:rFonts w:ascii="Arial" w:hAnsi="Arial" w:hint="eastAsia"/>
          <w:sz w:val="21"/>
        </w:rPr>
        <w:t>年</w:t>
      </w:r>
      <w:r w:rsidRPr="00CF1CF7">
        <w:rPr>
          <w:rFonts w:ascii="Arial" w:hAnsi="Arial" w:hint="eastAsia"/>
          <w:sz w:val="21"/>
        </w:rPr>
        <w:t>10</w:t>
      </w:r>
      <w:r w:rsidRPr="00CF1CF7">
        <w:rPr>
          <w:rFonts w:ascii="Arial" w:hAnsi="Arial" w:hint="eastAsia"/>
          <w:sz w:val="21"/>
        </w:rPr>
        <w:t>月，北京平均月租金为</w:t>
      </w:r>
      <w:r w:rsidRPr="00CF1CF7">
        <w:rPr>
          <w:rFonts w:ascii="Arial" w:hAnsi="Arial" w:hint="eastAsia"/>
          <w:sz w:val="21"/>
        </w:rPr>
        <w:t>79.6</w:t>
      </w:r>
      <w:r w:rsidRPr="00CF1CF7">
        <w:rPr>
          <w:rFonts w:ascii="Arial" w:hAnsi="Arial" w:hint="eastAsia"/>
          <w:sz w:val="21"/>
        </w:rPr>
        <w:t>元</w:t>
      </w:r>
      <w:r w:rsidRPr="00CF1CF7">
        <w:rPr>
          <w:rFonts w:ascii="Arial" w:hAnsi="Arial" w:hint="eastAsia"/>
          <w:sz w:val="21"/>
        </w:rPr>
        <w:t>/</w:t>
      </w:r>
      <w:r w:rsidRPr="00CF1CF7">
        <w:rPr>
          <w:rFonts w:ascii="Arial" w:hAnsi="Arial" w:hint="eastAsia"/>
          <w:sz w:val="21"/>
        </w:rPr>
        <w:t>平方米，环比下降</w:t>
      </w:r>
      <w:r w:rsidRPr="00CF1CF7">
        <w:rPr>
          <w:rFonts w:ascii="Arial" w:hAnsi="Arial" w:hint="eastAsia"/>
          <w:sz w:val="21"/>
        </w:rPr>
        <w:t>3.3%</w:t>
      </w:r>
      <w:r w:rsidRPr="00CF1CF7">
        <w:rPr>
          <w:rFonts w:ascii="Arial" w:hAnsi="Arial" w:hint="eastAsia"/>
          <w:sz w:val="21"/>
        </w:rPr>
        <w:t>，同比下降</w:t>
      </w:r>
      <w:r w:rsidRPr="00CF1CF7">
        <w:rPr>
          <w:rFonts w:ascii="Arial" w:hAnsi="Arial" w:hint="eastAsia"/>
          <w:sz w:val="21"/>
        </w:rPr>
        <w:t>3.1%</w:t>
      </w:r>
      <w:r w:rsidRPr="00CF1CF7">
        <w:rPr>
          <w:rFonts w:ascii="Arial" w:hAnsi="Arial" w:hint="eastAsia"/>
          <w:sz w:val="21"/>
        </w:rPr>
        <w:t>。租金从</w:t>
      </w:r>
      <w:r w:rsidRPr="00CF1CF7">
        <w:rPr>
          <w:rFonts w:ascii="Arial" w:hAnsi="Arial" w:hint="eastAsia"/>
          <w:sz w:val="21"/>
        </w:rPr>
        <w:t>5</w:t>
      </w:r>
      <w:r w:rsidRPr="00CF1CF7">
        <w:rPr>
          <w:rFonts w:ascii="Arial" w:hAnsi="Arial" w:hint="eastAsia"/>
          <w:sz w:val="21"/>
        </w:rPr>
        <w:t>月开始止跌上涨后，</w:t>
      </w:r>
      <w:r w:rsidRPr="00CF1CF7">
        <w:rPr>
          <w:rFonts w:ascii="Arial" w:hAnsi="Arial" w:hint="eastAsia"/>
          <w:sz w:val="21"/>
        </w:rPr>
        <w:t>5</w:t>
      </w:r>
      <w:r w:rsidRPr="00CF1CF7">
        <w:rPr>
          <w:rFonts w:ascii="Arial" w:hAnsi="Arial" w:hint="eastAsia"/>
          <w:sz w:val="21"/>
        </w:rPr>
        <w:t>月、</w:t>
      </w:r>
      <w:r w:rsidRPr="00CF1CF7">
        <w:rPr>
          <w:rFonts w:ascii="Arial" w:hAnsi="Arial" w:hint="eastAsia"/>
          <w:sz w:val="21"/>
        </w:rPr>
        <w:t>6</w:t>
      </w:r>
      <w:r w:rsidRPr="00CF1CF7">
        <w:rPr>
          <w:rFonts w:ascii="Arial" w:hAnsi="Arial" w:hint="eastAsia"/>
          <w:sz w:val="21"/>
        </w:rPr>
        <w:t>月、</w:t>
      </w:r>
      <w:r w:rsidRPr="00CF1CF7">
        <w:rPr>
          <w:rFonts w:ascii="Arial" w:hAnsi="Arial" w:hint="eastAsia"/>
          <w:sz w:val="21"/>
        </w:rPr>
        <w:t>7</w:t>
      </w:r>
      <w:r w:rsidRPr="00CF1CF7">
        <w:rPr>
          <w:rFonts w:ascii="Arial" w:hAnsi="Arial" w:hint="eastAsia"/>
          <w:sz w:val="21"/>
        </w:rPr>
        <w:t>月、</w:t>
      </w:r>
      <w:r w:rsidRPr="00CF1CF7">
        <w:rPr>
          <w:rFonts w:ascii="Arial" w:hAnsi="Arial" w:hint="eastAsia"/>
          <w:sz w:val="21"/>
        </w:rPr>
        <w:t>8</w:t>
      </w:r>
      <w:r w:rsidRPr="00CF1CF7">
        <w:rPr>
          <w:rFonts w:ascii="Arial" w:hAnsi="Arial" w:hint="eastAsia"/>
          <w:sz w:val="21"/>
        </w:rPr>
        <w:t>月连续四个月保持上涨，</w:t>
      </w:r>
      <w:r w:rsidRPr="00CF1CF7">
        <w:rPr>
          <w:rFonts w:ascii="Arial" w:hAnsi="Arial" w:hint="eastAsia"/>
          <w:sz w:val="21"/>
        </w:rPr>
        <w:t>8</w:t>
      </w:r>
      <w:r w:rsidRPr="00CF1CF7">
        <w:rPr>
          <w:rFonts w:ascii="Arial" w:hAnsi="Arial" w:hint="eastAsia"/>
          <w:sz w:val="21"/>
        </w:rPr>
        <w:t>月达到年内峰值，之后</w:t>
      </w:r>
      <w:r w:rsidRPr="00CF1CF7">
        <w:rPr>
          <w:rFonts w:ascii="Arial" w:hAnsi="Arial" w:hint="eastAsia"/>
          <w:sz w:val="21"/>
        </w:rPr>
        <w:t>9</w:t>
      </w:r>
      <w:r w:rsidRPr="00CF1CF7">
        <w:rPr>
          <w:rFonts w:ascii="Arial" w:hAnsi="Arial" w:hint="eastAsia"/>
          <w:sz w:val="21"/>
        </w:rPr>
        <w:t>月、</w:t>
      </w:r>
      <w:r w:rsidRPr="00CF1CF7">
        <w:rPr>
          <w:rFonts w:ascii="Arial" w:hAnsi="Arial" w:hint="eastAsia"/>
          <w:sz w:val="21"/>
        </w:rPr>
        <w:t>10</w:t>
      </w:r>
      <w:r w:rsidRPr="00CF1CF7">
        <w:rPr>
          <w:rFonts w:ascii="Arial" w:hAnsi="Arial" w:hint="eastAsia"/>
          <w:sz w:val="21"/>
        </w:rPr>
        <w:t>月持续环比下跌。</w:t>
      </w:r>
    </w:p>
    <w:p w14:paraId="66FD713F" w14:textId="684428B1" w:rsidR="00E65BD9" w:rsidRPr="00CF1CF7" w:rsidRDefault="00882DD6" w:rsidP="001D7D27">
      <w:pPr>
        <w:overflowPunct w:val="0"/>
        <w:spacing w:line="480" w:lineRule="auto"/>
        <w:jc w:val="center"/>
        <w:textAlignment w:val="baseline"/>
        <w:rPr>
          <w:rFonts w:ascii="Arial" w:hAnsi="Arial"/>
          <w:sz w:val="21"/>
        </w:rPr>
      </w:pPr>
      <w:r w:rsidRPr="00CF1CF7">
        <w:rPr>
          <w:noProof/>
        </w:rPr>
        <w:lastRenderedPageBreak/>
        <w:drawing>
          <wp:inline distT="0" distB="0" distL="0" distR="0" wp14:anchorId="19D9F089" wp14:editId="6280050F">
            <wp:extent cx="5904865" cy="2945765"/>
            <wp:effectExtent l="0" t="0" r="63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04865" cy="2945765"/>
                    </a:xfrm>
                    <a:prstGeom prst="rect">
                      <a:avLst/>
                    </a:prstGeom>
                  </pic:spPr>
                </pic:pic>
              </a:graphicData>
            </a:graphic>
          </wp:inline>
        </w:drawing>
      </w:r>
    </w:p>
    <w:p w14:paraId="23EE6CB5" w14:textId="77777777" w:rsidR="00E65BD9" w:rsidRPr="00CF1CF7" w:rsidRDefault="00E65BD9" w:rsidP="00E65BD9">
      <w:pPr>
        <w:spacing w:line="480" w:lineRule="auto"/>
        <w:jc w:val="both"/>
        <w:rPr>
          <w:rFonts w:ascii="Arial" w:hAnsi="Arial" w:cs="Arial"/>
          <w:b/>
          <w:bCs/>
          <w:sz w:val="21"/>
          <w:szCs w:val="21"/>
        </w:rPr>
      </w:pPr>
      <w:r w:rsidRPr="00CF1CF7">
        <w:rPr>
          <w:rFonts w:ascii="Arial" w:hAnsi="Arial" w:cs="Arial"/>
          <w:b/>
          <w:bCs/>
          <w:sz w:val="21"/>
          <w:szCs w:val="21"/>
        </w:rPr>
        <w:t>（</w:t>
      </w:r>
      <w:r w:rsidRPr="00CF1CF7">
        <w:rPr>
          <w:rFonts w:ascii="Arial" w:hAnsi="Arial" w:cs="Arial" w:hint="eastAsia"/>
          <w:b/>
          <w:bCs/>
          <w:sz w:val="21"/>
          <w:szCs w:val="21"/>
        </w:rPr>
        <w:t>四</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0CCD2809" w14:textId="70EA776E" w:rsidR="00E65BD9" w:rsidRPr="00CF1CF7" w:rsidRDefault="00E65BD9" w:rsidP="00E65BD9">
      <w:pPr>
        <w:overflowPunct w:val="0"/>
        <w:spacing w:line="480" w:lineRule="auto"/>
        <w:ind w:firstLineChars="200" w:firstLine="420"/>
        <w:jc w:val="both"/>
        <w:rPr>
          <w:rFonts w:ascii="Arial" w:hAnsi="Arial"/>
          <w:sz w:val="21"/>
        </w:rPr>
      </w:pPr>
      <w:r w:rsidRPr="00CF1CF7">
        <w:rPr>
          <w:rFonts w:ascii="Arial" w:hAnsi="Arial" w:hint="eastAsia"/>
          <w:sz w:val="21"/>
        </w:rPr>
        <w:t>估价对象位于</w:t>
      </w:r>
      <w:r w:rsidR="00EE4EE5" w:rsidRPr="00CF1CF7">
        <w:rPr>
          <w:rFonts w:ascii="Arial" w:hAnsi="Arial" w:hint="eastAsia"/>
          <w:sz w:val="21"/>
        </w:rPr>
        <w:t>门头沟</w:t>
      </w:r>
      <w:r w:rsidRPr="00CF1CF7">
        <w:rPr>
          <w:rFonts w:ascii="Arial" w:hAnsi="Arial" w:hint="eastAsia"/>
          <w:sz w:val="21"/>
        </w:rPr>
        <w:t>区。</w:t>
      </w:r>
      <w:r w:rsidR="008E6D79" w:rsidRPr="00CF1CF7">
        <w:rPr>
          <w:rFonts w:ascii="Arial" w:hAnsi="Arial" w:hint="eastAsia"/>
          <w:sz w:val="21"/>
        </w:rPr>
        <w:t>位于北京城区正西偏南，介于东经</w:t>
      </w:r>
      <w:r w:rsidR="008E6D79" w:rsidRPr="00CF1CF7">
        <w:rPr>
          <w:rFonts w:ascii="Arial" w:hAnsi="Arial" w:hint="eastAsia"/>
          <w:sz w:val="21"/>
        </w:rPr>
        <w:t>115</w:t>
      </w:r>
      <w:r w:rsidR="008E6D79" w:rsidRPr="00CF1CF7">
        <w:rPr>
          <w:rFonts w:ascii="Arial" w:hAnsi="Arial" w:hint="eastAsia"/>
          <w:sz w:val="21"/>
        </w:rPr>
        <w:t>°</w:t>
      </w:r>
      <w:r w:rsidR="008E6D79" w:rsidRPr="00CF1CF7">
        <w:rPr>
          <w:rFonts w:ascii="Arial" w:hAnsi="Arial" w:hint="eastAsia"/>
          <w:sz w:val="21"/>
        </w:rPr>
        <w:t>25</w:t>
      </w:r>
      <w:r w:rsidR="008E6D79" w:rsidRPr="00CF1CF7">
        <w:rPr>
          <w:rFonts w:ascii="Arial" w:hAnsi="Arial" w:hint="eastAsia"/>
          <w:sz w:val="21"/>
        </w:rPr>
        <w:t>ˊ</w:t>
      </w:r>
      <w:r w:rsidR="008E6D79" w:rsidRPr="00CF1CF7">
        <w:rPr>
          <w:rFonts w:ascii="Arial" w:hAnsi="Arial" w:hint="eastAsia"/>
          <w:sz w:val="21"/>
        </w:rPr>
        <w:t>00</w:t>
      </w:r>
      <w:r w:rsidR="008E6D79" w:rsidRPr="00CF1CF7">
        <w:rPr>
          <w:rFonts w:ascii="Arial" w:hAnsi="Arial" w:hint="eastAsia"/>
          <w:sz w:val="21"/>
        </w:rPr>
        <w:t>〞</w:t>
      </w:r>
      <w:r w:rsidR="008E6D79" w:rsidRPr="00CF1CF7">
        <w:rPr>
          <w:rFonts w:ascii="Arial" w:hAnsi="Arial" w:hint="eastAsia"/>
          <w:sz w:val="21"/>
        </w:rPr>
        <w:t>~116</w:t>
      </w:r>
      <w:r w:rsidR="008E6D79" w:rsidRPr="00CF1CF7">
        <w:rPr>
          <w:rFonts w:ascii="Arial" w:hAnsi="Arial" w:hint="eastAsia"/>
          <w:sz w:val="21"/>
        </w:rPr>
        <w:t>°</w:t>
      </w:r>
      <w:r w:rsidR="008E6D79" w:rsidRPr="00CF1CF7">
        <w:rPr>
          <w:rFonts w:ascii="Arial" w:hAnsi="Arial" w:hint="eastAsia"/>
          <w:sz w:val="21"/>
        </w:rPr>
        <w:t>10</w:t>
      </w:r>
      <w:r w:rsidR="008E6D79" w:rsidRPr="00CF1CF7">
        <w:rPr>
          <w:rFonts w:ascii="Arial" w:hAnsi="Arial" w:hint="eastAsia"/>
          <w:sz w:val="21"/>
        </w:rPr>
        <w:t>ˊ</w:t>
      </w:r>
      <w:r w:rsidR="008E6D79" w:rsidRPr="00CF1CF7">
        <w:rPr>
          <w:rFonts w:ascii="Arial" w:hAnsi="Arial" w:hint="eastAsia"/>
          <w:sz w:val="21"/>
        </w:rPr>
        <w:t>07</w:t>
      </w:r>
      <w:r w:rsidR="008E6D79" w:rsidRPr="00CF1CF7">
        <w:rPr>
          <w:rFonts w:ascii="Arial" w:hAnsi="Arial" w:hint="eastAsia"/>
          <w:sz w:val="21"/>
        </w:rPr>
        <w:t>〞，北纬</w:t>
      </w:r>
      <w:r w:rsidR="008E6D79" w:rsidRPr="00CF1CF7">
        <w:rPr>
          <w:rFonts w:ascii="Arial" w:hAnsi="Arial" w:hint="eastAsia"/>
          <w:sz w:val="21"/>
        </w:rPr>
        <w:t>39</w:t>
      </w:r>
      <w:r w:rsidR="008E6D79" w:rsidRPr="00CF1CF7">
        <w:rPr>
          <w:rFonts w:ascii="Arial" w:hAnsi="Arial" w:hint="eastAsia"/>
          <w:sz w:val="21"/>
        </w:rPr>
        <w:t>°</w:t>
      </w:r>
      <w:r w:rsidR="008E6D79" w:rsidRPr="00CF1CF7">
        <w:rPr>
          <w:rFonts w:ascii="Arial" w:hAnsi="Arial" w:hint="eastAsia"/>
          <w:sz w:val="21"/>
        </w:rPr>
        <w:t>48</w:t>
      </w:r>
      <w:r w:rsidR="008E6D79" w:rsidRPr="00CF1CF7">
        <w:rPr>
          <w:rFonts w:ascii="Arial" w:hAnsi="Arial" w:hint="eastAsia"/>
          <w:sz w:val="21"/>
        </w:rPr>
        <w:t>ˊ</w:t>
      </w:r>
      <w:r w:rsidR="008E6D79" w:rsidRPr="00CF1CF7">
        <w:rPr>
          <w:rFonts w:ascii="Arial" w:hAnsi="Arial" w:hint="eastAsia"/>
          <w:sz w:val="21"/>
        </w:rPr>
        <w:t>34</w:t>
      </w:r>
      <w:r w:rsidR="008E6D79" w:rsidRPr="00CF1CF7">
        <w:rPr>
          <w:rFonts w:ascii="Arial" w:hAnsi="Arial" w:hint="eastAsia"/>
          <w:sz w:val="21"/>
        </w:rPr>
        <w:t>〞</w:t>
      </w:r>
      <w:r w:rsidR="008E6D79" w:rsidRPr="00CF1CF7">
        <w:rPr>
          <w:rFonts w:ascii="Arial" w:hAnsi="Arial" w:hint="eastAsia"/>
          <w:sz w:val="21"/>
        </w:rPr>
        <w:t>~40</w:t>
      </w:r>
      <w:r w:rsidR="008E6D79" w:rsidRPr="00CF1CF7">
        <w:rPr>
          <w:rFonts w:ascii="Arial" w:hAnsi="Arial" w:hint="eastAsia"/>
          <w:sz w:val="21"/>
        </w:rPr>
        <w:t>°</w:t>
      </w:r>
      <w:r w:rsidR="008E6D79" w:rsidRPr="00CF1CF7">
        <w:rPr>
          <w:rFonts w:ascii="Arial" w:hAnsi="Arial" w:hint="eastAsia"/>
          <w:sz w:val="21"/>
        </w:rPr>
        <w:t>10</w:t>
      </w:r>
      <w:r w:rsidR="008E6D79" w:rsidRPr="00CF1CF7">
        <w:rPr>
          <w:rFonts w:ascii="Arial" w:hAnsi="Arial" w:hint="eastAsia"/>
          <w:sz w:val="21"/>
        </w:rPr>
        <w:t>ˊ</w:t>
      </w:r>
      <w:r w:rsidR="008E6D79" w:rsidRPr="00CF1CF7">
        <w:rPr>
          <w:rFonts w:ascii="Arial" w:hAnsi="Arial" w:hint="eastAsia"/>
          <w:sz w:val="21"/>
        </w:rPr>
        <w:t>37</w:t>
      </w:r>
      <w:r w:rsidR="008E6D79" w:rsidRPr="00CF1CF7">
        <w:rPr>
          <w:rFonts w:ascii="Arial" w:hAnsi="Arial" w:hint="eastAsia"/>
          <w:sz w:val="21"/>
        </w:rPr>
        <w:t>〞之间。东西长约</w:t>
      </w:r>
      <w:r w:rsidR="008E6D79" w:rsidRPr="00CF1CF7">
        <w:rPr>
          <w:rFonts w:ascii="Arial" w:hAnsi="Arial" w:hint="eastAsia"/>
          <w:sz w:val="21"/>
        </w:rPr>
        <w:t>62</w:t>
      </w:r>
      <w:r w:rsidR="008E6D79" w:rsidRPr="00CF1CF7">
        <w:rPr>
          <w:rFonts w:ascii="Arial" w:hAnsi="Arial" w:hint="eastAsia"/>
          <w:sz w:val="21"/>
        </w:rPr>
        <w:t>公里，南北宽约</w:t>
      </w:r>
      <w:r w:rsidR="008E6D79" w:rsidRPr="00CF1CF7">
        <w:rPr>
          <w:rFonts w:ascii="Arial" w:hAnsi="Arial" w:hint="eastAsia"/>
          <w:sz w:val="21"/>
        </w:rPr>
        <w:t>34</w:t>
      </w:r>
      <w:r w:rsidR="008E6D79" w:rsidRPr="00CF1CF7">
        <w:rPr>
          <w:rFonts w:ascii="Arial" w:hAnsi="Arial" w:hint="eastAsia"/>
          <w:sz w:val="21"/>
        </w:rPr>
        <w:t>公里，总面积</w:t>
      </w:r>
      <w:r w:rsidR="008E6D79" w:rsidRPr="00CF1CF7">
        <w:rPr>
          <w:rFonts w:ascii="Arial" w:hAnsi="Arial" w:hint="eastAsia"/>
          <w:sz w:val="21"/>
        </w:rPr>
        <w:t>1447.85</w:t>
      </w:r>
      <w:r w:rsidR="008E6D79" w:rsidRPr="00CF1CF7">
        <w:rPr>
          <w:rFonts w:ascii="Arial" w:hAnsi="Arial" w:hint="eastAsia"/>
          <w:sz w:val="21"/>
        </w:rPr>
        <w:t>平方公里。其东部与海淀区、石景山区为邻，南部与房山区、丰台区相连，西部与河北省涿鹿县、涞水县交界，北部与昌平区、河北省怀来县接壤。门头沟区属太行山余脉，地势险要，“东望都邑，西走塞上而通大漠”，自古为兵家必争之地。截至</w:t>
      </w:r>
      <w:r w:rsidR="008E6D79" w:rsidRPr="00CF1CF7">
        <w:rPr>
          <w:rFonts w:ascii="Arial" w:hAnsi="Arial" w:hint="eastAsia"/>
          <w:sz w:val="21"/>
        </w:rPr>
        <w:t>2021</w:t>
      </w:r>
      <w:r w:rsidR="008E6D79" w:rsidRPr="00CF1CF7">
        <w:rPr>
          <w:rFonts w:ascii="Arial" w:hAnsi="Arial" w:hint="eastAsia"/>
          <w:sz w:val="21"/>
        </w:rPr>
        <w:t>年末，门头沟区常住人口</w:t>
      </w:r>
      <w:r w:rsidR="008E6D79" w:rsidRPr="00CF1CF7">
        <w:rPr>
          <w:rFonts w:ascii="Arial" w:hAnsi="Arial" w:hint="eastAsia"/>
          <w:sz w:val="21"/>
        </w:rPr>
        <w:t>39.6</w:t>
      </w:r>
      <w:r w:rsidR="008E6D79" w:rsidRPr="00CF1CF7">
        <w:rPr>
          <w:rFonts w:ascii="Arial" w:hAnsi="Arial" w:hint="eastAsia"/>
          <w:sz w:val="21"/>
        </w:rPr>
        <w:t>万人。下辖</w:t>
      </w:r>
      <w:r w:rsidR="008E6D79" w:rsidRPr="00CF1CF7">
        <w:rPr>
          <w:rFonts w:ascii="Arial" w:hAnsi="Arial" w:hint="eastAsia"/>
          <w:sz w:val="21"/>
        </w:rPr>
        <w:t>9</w:t>
      </w:r>
      <w:r w:rsidR="008E6D79" w:rsidRPr="00CF1CF7">
        <w:rPr>
          <w:rFonts w:ascii="Arial" w:hAnsi="Arial" w:hint="eastAsia"/>
          <w:sz w:val="21"/>
        </w:rPr>
        <w:t>个镇、</w:t>
      </w:r>
      <w:r w:rsidR="008E6D79" w:rsidRPr="00CF1CF7">
        <w:rPr>
          <w:rFonts w:ascii="Arial" w:hAnsi="Arial" w:hint="eastAsia"/>
          <w:sz w:val="21"/>
        </w:rPr>
        <w:t>4</w:t>
      </w:r>
      <w:r w:rsidR="008E6D79" w:rsidRPr="00CF1CF7">
        <w:rPr>
          <w:rFonts w:ascii="Arial" w:hAnsi="Arial" w:hint="eastAsia"/>
          <w:sz w:val="21"/>
        </w:rPr>
        <w:t>个街道办事处。门头沟新城位于长安街西延长线上，总规划面积</w:t>
      </w:r>
      <w:r w:rsidR="008E6D79" w:rsidRPr="00CF1CF7">
        <w:rPr>
          <w:rFonts w:ascii="Arial" w:hAnsi="Arial" w:hint="eastAsia"/>
          <w:sz w:val="21"/>
        </w:rPr>
        <w:t>114.63</w:t>
      </w:r>
      <w:r w:rsidR="008E6D79" w:rsidRPr="00CF1CF7">
        <w:rPr>
          <w:rFonts w:ascii="Arial" w:hAnsi="Arial" w:hint="eastAsia"/>
          <w:sz w:val="21"/>
        </w:rPr>
        <w:t>平方公里。新城有北京首条中低速磁浮线路</w:t>
      </w:r>
      <w:r w:rsidR="008E6D79" w:rsidRPr="00CF1CF7">
        <w:rPr>
          <w:rFonts w:ascii="Arial" w:hAnsi="Arial" w:hint="eastAsia"/>
          <w:sz w:val="21"/>
        </w:rPr>
        <w:t>S1</w:t>
      </w:r>
      <w:r w:rsidR="008E6D79" w:rsidRPr="00CF1CF7">
        <w:rPr>
          <w:rFonts w:ascii="Arial" w:hAnsi="Arial" w:hint="eastAsia"/>
          <w:sz w:val="21"/>
        </w:rPr>
        <w:t>线以及快速公交</w:t>
      </w:r>
      <w:r w:rsidR="008E6D79" w:rsidRPr="00CF1CF7">
        <w:rPr>
          <w:rFonts w:ascii="Arial" w:hAnsi="Arial" w:hint="eastAsia"/>
          <w:sz w:val="21"/>
        </w:rPr>
        <w:t>4</w:t>
      </w:r>
      <w:r w:rsidR="008E6D79" w:rsidRPr="00CF1CF7">
        <w:rPr>
          <w:rFonts w:ascii="Arial" w:hAnsi="Arial" w:hint="eastAsia"/>
          <w:sz w:val="21"/>
        </w:rPr>
        <w:t>号线、</w:t>
      </w:r>
      <w:r w:rsidR="008E6D79" w:rsidRPr="00CF1CF7">
        <w:rPr>
          <w:rFonts w:ascii="Arial" w:hAnsi="Arial" w:hint="eastAsia"/>
          <w:sz w:val="21"/>
        </w:rPr>
        <w:t>336</w:t>
      </w:r>
      <w:r w:rsidR="008E6D79" w:rsidRPr="00CF1CF7">
        <w:rPr>
          <w:rFonts w:ascii="Arial" w:hAnsi="Arial" w:hint="eastAsia"/>
          <w:sz w:val="21"/>
        </w:rPr>
        <w:t>路、</w:t>
      </w:r>
      <w:r w:rsidR="008E6D79" w:rsidRPr="00CF1CF7">
        <w:rPr>
          <w:rFonts w:ascii="Arial" w:hAnsi="Arial" w:hint="eastAsia"/>
          <w:sz w:val="21"/>
        </w:rPr>
        <w:t>941</w:t>
      </w:r>
      <w:r w:rsidR="008E6D79" w:rsidRPr="00CF1CF7">
        <w:rPr>
          <w:rFonts w:ascii="Arial" w:hAnsi="Arial" w:hint="eastAsia"/>
          <w:sz w:val="21"/>
        </w:rPr>
        <w:t>路等近</w:t>
      </w:r>
      <w:r w:rsidR="008E6D79" w:rsidRPr="00CF1CF7">
        <w:rPr>
          <w:rFonts w:ascii="Arial" w:hAnsi="Arial" w:hint="eastAsia"/>
          <w:sz w:val="21"/>
        </w:rPr>
        <w:t>30</w:t>
      </w:r>
      <w:r w:rsidR="008E6D79" w:rsidRPr="00CF1CF7">
        <w:rPr>
          <w:rFonts w:ascii="Arial" w:hAnsi="Arial" w:hint="eastAsia"/>
          <w:sz w:val="21"/>
        </w:rPr>
        <w:t>条公交线路，交通四通八达。</w:t>
      </w:r>
    </w:p>
    <w:p w14:paraId="64862D7B" w14:textId="77777777" w:rsidR="008E6D79" w:rsidRPr="00CF1CF7" w:rsidRDefault="008E6D79" w:rsidP="008E6D79">
      <w:pPr>
        <w:overflowPunct w:val="0"/>
        <w:spacing w:line="480" w:lineRule="auto"/>
        <w:ind w:firstLineChars="200" w:firstLine="420"/>
        <w:jc w:val="both"/>
        <w:rPr>
          <w:rFonts w:ascii="Arial" w:hAnsi="Arial"/>
          <w:sz w:val="21"/>
        </w:rPr>
      </w:pPr>
      <w:r w:rsidRPr="00CF1CF7">
        <w:rPr>
          <w:rFonts w:ascii="Arial" w:hAnsi="Arial" w:hint="eastAsia"/>
          <w:sz w:val="21"/>
        </w:rPr>
        <w:t>2021</w:t>
      </w:r>
      <w:r w:rsidRPr="00CF1CF7">
        <w:rPr>
          <w:rFonts w:ascii="Arial" w:hAnsi="Arial" w:hint="eastAsia"/>
          <w:sz w:val="21"/>
        </w:rPr>
        <w:t>年，门头沟区实现地区生产总值（</w:t>
      </w:r>
      <w:r w:rsidRPr="00CF1CF7">
        <w:rPr>
          <w:rFonts w:ascii="Arial" w:hAnsi="Arial" w:hint="eastAsia"/>
          <w:sz w:val="21"/>
        </w:rPr>
        <w:t>GDP</w:t>
      </w:r>
      <w:r w:rsidRPr="00CF1CF7">
        <w:rPr>
          <w:rFonts w:ascii="Arial" w:hAnsi="Arial" w:hint="eastAsia"/>
          <w:sz w:val="21"/>
        </w:rPr>
        <w:t>）</w:t>
      </w:r>
      <w:r w:rsidRPr="00CF1CF7">
        <w:rPr>
          <w:rFonts w:ascii="Arial" w:hAnsi="Arial" w:hint="eastAsia"/>
          <w:sz w:val="21"/>
        </w:rPr>
        <w:t>268.8</w:t>
      </w:r>
      <w:r w:rsidRPr="00CF1CF7">
        <w:rPr>
          <w:rFonts w:ascii="Arial" w:hAnsi="Arial" w:hint="eastAsia"/>
          <w:sz w:val="21"/>
        </w:rPr>
        <w:t>亿元，同比增长</w:t>
      </w:r>
      <w:r w:rsidRPr="00CF1CF7">
        <w:rPr>
          <w:rFonts w:ascii="Arial" w:hAnsi="Arial" w:hint="eastAsia"/>
          <w:sz w:val="21"/>
        </w:rPr>
        <w:t>7%</w:t>
      </w:r>
      <w:r w:rsidRPr="00CF1CF7">
        <w:rPr>
          <w:rFonts w:ascii="Arial" w:hAnsi="Arial" w:hint="eastAsia"/>
          <w:sz w:val="21"/>
        </w:rPr>
        <w:t>，两年平均增长</w:t>
      </w:r>
      <w:r w:rsidRPr="00CF1CF7">
        <w:rPr>
          <w:rFonts w:ascii="Arial" w:hAnsi="Arial" w:hint="eastAsia"/>
          <w:sz w:val="21"/>
        </w:rPr>
        <w:t>3.5%</w:t>
      </w:r>
      <w:r w:rsidRPr="00CF1CF7">
        <w:rPr>
          <w:rFonts w:ascii="Arial" w:hAnsi="Arial" w:hint="eastAsia"/>
          <w:sz w:val="21"/>
        </w:rPr>
        <w:t>。分产业看，第一产业实现增加值</w:t>
      </w:r>
      <w:r w:rsidRPr="00CF1CF7">
        <w:rPr>
          <w:rFonts w:ascii="Arial" w:hAnsi="Arial" w:hint="eastAsia"/>
          <w:sz w:val="21"/>
        </w:rPr>
        <w:t>1.7</w:t>
      </w:r>
      <w:r w:rsidRPr="00CF1CF7">
        <w:rPr>
          <w:rFonts w:ascii="Arial" w:hAnsi="Arial" w:hint="eastAsia"/>
          <w:sz w:val="21"/>
        </w:rPr>
        <w:t>亿元，同比下降</w:t>
      </w:r>
      <w:r w:rsidRPr="00CF1CF7">
        <w:rPr>
          <w:rFonts w:ascii="Arial" w:hAnsi="Arial" w:hint="eastAsia"/>
          <w:sz w:val="21"/>
        </w:rPr>
        <w:t>17%</w:t>
      </w:r>
      <w:r w:rsidRPr="00CF1CF7">
        <w:rPr>
          <w:rFonts w:ascii="Arial" w:hAnsi="Arial" w:hint="eastAsia"/>
          <w:sz w:val="21"/>
        </w:rPr>
        <w:t>；第二产业实现增加值</w:t>
      </w:r>
      <w:r w:rsidRPr="00CF1CF7">
        <w:rPr>
          <w:rFonts w:ascii="Arial" w:hAnsi="Arial" w:hint="eastAsia"/>
          <w:sz w:val="21"/>
        </w:rPr>
        <w:t>72.4</w:t>
      </w:r>
      <w:r w:rsidRPr="00CF1CF7">
        <w:rPr>
          <w:rFonts w:ascii="Arial" w:hAnsi="Arial" w:hint="eastAsia"/>
          <w:sz w:val="21"/>
        </w:rPr>
        <w:t>亿元，同比增长</w:t>
      </w:r>
      <w:r w:rsidRPr="00CF1CF7">
        <w:rPr>
          <w:rFonts w:ascii="Arial" w:hAnsi="Arial" w:hint="eastAsia"/>
          <w:sz w:val="21"/>
        </w:rPr>
        <w:t>6.1%</w:t>
      </w:r>
      <w:r w:rsidRPr="00CF1CF7">
        <w:rPr>
          <w:rFonts w:ascii="Arial" w:hAnsi="Arial" w:hint="eastAsia"/>
          <w:sz w:val="21"/>
        </w:rPr>
        <w:t>；第三产业实现增加值</w:t>
      </w:r>
      <w:r w:rsidRPr="00CF1CF7">
        <w:rPr>
          <w:rFonts w:ascii="Arial" w:hAnsi="Arial" w:hint="eastAsia"/>
          <w:sz w:val="21"/>
        </w:rPr>
        <w:t>194.7</w:t>
      </w:r>
      <w:r w:rsidRPr="00CF1CF7">
        <w:rPr>
          <w:rFonts w:ascii="Arial" w:hAnsi="Arial" w:hint="eastAsia"/>
          <w:sz w:val="21"/>
        </w:rPr>
        <w:t>亿元，同比增长</w:t>
      </w:r>
      <w:r w:rsidRPr="00CF1CF7">
        <w:rPr>
          <w:rFonts w:ascii="Arial" w:hAnsi="Arial" w:hint="eastAsia"/>
          <w:sz w:val="21"/>
        </w:rPr>
        <w:t>7.7%</w:t>
      </w:r>
      <w:r w:rsidRPr="00CF1CF7">
        <w:rPr>
          <w:rFonts w:ascii="Arial" w:hAnsi="Arial" w:hint="eastAsia"/>
          <w:sz w:val="21"/>
        </w:rPr>
        <w:t>。三次产业结构为</w:t>
      </w:r>
      <w:r w:rsidRPr="00CF1CF7">
        <w:rPr>
          <w:rFonts w:ascii="Arial" w:hAnsi="Arial" w:hint="eastAsia"/>
          <w:sz w:val="21"/>
        </w:rPr>
        <w:t>0.6</w:t>
      </w:r>
      <w:r w:rsidRPr="00CF1CF7">
        <w:rPr>
          <w:rFonts w:ascii="Arial" w:hAnsi="Arial" w:hint="eastAsia"/>
          <w:sz w:val="21"/>
        </w:rPr>
        <w:t>：</w:t>
      </w:r>
      <w:r w:rsidRPr="00CF1CF7">
        <w:rPr>
          <w:rFonts w:ascii="Arial" w:hAnsi="Arial" w:hint="eastAsia"/>
          <w:sz w:val="21"/>
        </w:rPr>
        <w:t>26.9</w:t>
      </w:r>
      <w:r w:rsidRPr="00CF1CF7">
        <w:rPr>
          <w:rFonts w:ascii="Arial" w:hAnsi="Arial" w:hint="eastAsia"/>
          <w:sz w:val="21"/>
        </w:rPr>
        <w:t>：</w:t>
      </w:r>
      <w:r w:rsidRPr="00CF1CF7">
        <w:rPr>
          <w:rFonts w:ascii="Arial" w:hAnsi="Arial" w:hint="eastAsia"/>
          <w:sz w:val="21"/>
        </w:rPr>
        <w:t>72.4</w:t>
      </w:r>
      <w:r w:rsidRPr="00CF1CF7">
        <w:rPr>
          <w:rFonts w:ascii="Arial" w:hAnsi="Arial" w:hint="eastAsia"/>
          <w:sz w:val="21"/>
        </w:rPr>
        <w:t>。</w:t>
      </w:r>
    </w:p>
    <w:p w14:paraId="6023FB02" w14:textId="43276690" w:rsidR="00E65BD9" w:rsidRPr="00CF1CF7" w:rsidRDefault="00E65BD9" w:rsidP="008E6D79">
      <w:pPr>
        <w:overflowPunct w:val="0"/>
        <w:spacing w:line="480" w:lineRule="auto"/>
        <w:ind w:firstLineChars="200" w:firstLine="420"/>
        <w:jc w:val="both"/>
        <w:rPr>
          <w:rFonts w:ascii="Arial" w:hAnsi="Arial"/>
          <w:sz w:val="21"/>
        </w:rPr>
      </w:pPr>
      <w:r w:rsidRPr="00CF1CF7">
        <w:rPr>
          <w:rFonts w:ascii="Arial" w:hAnsi="Arial" w:hint="eastAsia"/>
          <w:sz w:val="21"/>
        </w:rPr>
        <w:t>估价对象</w:t>
      </w:r>
      <w:r w:rsidR="000657CE" w:rsidRPr="00CF1CF7">
        <w:rPr>
          <w:rFonts w:ascii="Arial" w:hAnsi="Arial" w:hint="eastAsia"/>
          <w:sz w:val="21"/>
        </w:rPr>
        <w:t>及其</w:t>
      </w:r>
      <w:r w:rsidRPr="00CF1CF7">
        <w:rPr>
          <w:rFonts w:ascii="Arial" w:hAnsi="Arial" w:hint="eastAsia"/>
          <w:sz w:val="21"/>
        </w:rPr>
        <w:t>周边共有产权项目共</w:t>
      </w:r>
      <w:r w:rsidR="007742A4" w:rsidRPr="00CF1CF7">
        <w:rPr>
          <w:rFonts w:ascii="Arial" w:hAnsi="Arial" w:hint="eastAsia"/>
          <w:sz w:val="21"/>
        </w:rPr>
        <w:t>2</w:t>
      </w:r>
      <w:r w:rsidRPr="00CF1CF7">
        <w:rPr>
          <w:rFonts w:ascii="Arial" w:hAnsi="Arial" w:hint="eastAsia"/>
          <w:sz w:val="21"/>
        </w:rPr>
        <w:t>个，具体如下：</w:t>
      </w:r>
    </w:p>
    <w:p w14:paraId="5F6152DE" w14:textId="35C55331" w:rsidR="00E65BD9" w:rsidRPr="00CF1CF7" w:rsidRDefault="007742A4" w:rsidP="00E65BD9">
      <w:pPr>
        <w:spacing w:line="360" w:lineRule="auto"/>
        <w:jc w:val="center"/>
        <w:rPr>
          <w:rFonts w:ascii="Arial" w:hAnsi="Arial" w:cs="Arial"/>
          <w:sz w:val="21"/>
          <w:szCs w:val="21"/>
        </w:rPr>
      </w:pPr>
      <w:r w:rsidRPr="00CF1CF7">
        <w:rPr>
          <w:rFonts w:ascii="Arial" w:hAnsi="Arial" w:cs="Arial" w:hint="eastAsia"/>
          <w:sz w:val="21"/>
          <w:szCs w:val="21"/>
        </w:rPr>
        <w:t>门头沟</w:t>
      </w:r>
      <w:r w:rsidR="00E65BD9" w:rsidRPr="00CF1CF7">
        <w:rPr>
          <w:rFonts w:ascii="Arial" w:hAnsi="Arial" w:cs="Arial" w:hint="eastAsia"/>
          <w:sz w:val="21"/>
          <w:szCs w:val="21"/>
        </w:rPr>
        <w:t>区已确定销售均价的项目和份额</w:t>
      </w:r>
    </w:p>
    <w:tbl>
      <w:tblPr>
        <w:tblW w:w="9299" w:type="dxa"/>
        <w:jc w:val="center"/>
        <w:tblLook w:val="04A0" w:firstRow="1" w:lastRow="0" w:firstColumn="1" w:lastColumn="0" w:noHBand="0" w:noVBand="1"/>
      </w:tblPr>
      <w:tblGrid>
        <w:gridCol w:w="709"/>
        <w:gridCol w:w="2836"/>
        <w:gridCol w:w="1984"/>
        <w:gridCol w:w="1841"/>
        <w:gridCol w:w="1929"/>
      </w:tblGrid>
      <w:tr w:rsidR="00CF1CF7" w:rsidRPr="00CF1CF7" w14:paraId="43442DD8" w14:textId="77777777" w:rsidTr="000657CE">
        <w:trPr>
          <w:trHeight w:val="70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4F201" w14:textId="77777777" w:rsidR="00E65BD9" w:rsidRPr="00CF1CF7" w:rsidRDefault="00E65BD9" w:rsidP="004D52A9">
            <w:pPr>
              <w:jc w:val="both"/>
              <w:rPr>
                <w:rFonts w:ascii="Arial" w:eastAsia="华文细黑" w:hAnsi="Arial" w:cs="Arial"/>
                <w:sz w:val="18"/>
                <w:szCs w:val="18"/>
              </w:rPr>
            </w:pPr>
            <w:r w:rsidRPr="00CF1CF7">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3FB4E4A8" w14:textId="77777777" w:rsidR="00E65BD9" w:rsidRPr="00CF1CF7" w:rsidRDefault="00E65BD9" w:rsidP="004D52A9">
            <w:pPr>
              <w:jc w:val="both"/>
              <w:rPr>
                <w:rFonts w:ascii="Arial" w:eastAsia="华文细黑" w:hAnsi="Arial" w:cs="Arial"/>
                <w:sz w:val="18"/>
                <w:szCs w:val="18"/>
              </w:rPr>
            </w:pPr>
            <w:r w:rsidRPr="00CF1CF7">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4E823" w14:textId="77777777" w:rsidR="00E65BD9" w:rsidRPr="00CF1CF7" w:rsidRDefault="00E65BD9" w:rsidP="004D52A9">
            <w:pPr>
              <w:jc w:val="both"/>
              <w:rPr>
                <w:rFonts w:ascii="Arial" w:eastAsia="华文细黑" w:hAnsi="Arial" w:cs="Arial"/>
                <w:sz w:val="18"/>
                <w:szCs w:val="18"/>
              </w:rPr>
            </w:pPr>
            <w:r w:rsidRPr="00CF1CF7">
              <w:rPr>
                <w:rFonts w:ascii="Arial" w:eastAsia="华文细黑" w:hAnsi="Arial" w:cs="Arial"/>
                <w:sz w:val="18"/>
                <w:szCs w:val="18"/>
              </w:rPr>
              <w:t>销售均价</w:t>
            </w:r>
            <w:r w:rsidRPr="00CF1CF7">
              <w:rPr>
                <w:rFonts w:ascii="Arial" w:eastAsia="华文细黑" w:hAnsi="Arial" w:cs="Arial" w:hint="eastAsia"/>
                <w:sz w:val="18"/>
                <w:szCs w:val="18"/>
              </w:rPr>
              <w:t>（元</w:t>
            </w:r>
            <w:r w:rsidRPr="00CF1CF7">
              <w:rPr>
                <w:rFonts w:ascii="Arial" w:eastAsia="华文细黑" w:hAnsi="Arial" w:cs="Arial" w:hint="eastAsia"/>
                <w:sz w:val="18"/>
                <w:szCs w:val="18"/>
              </w:rPr>
              <w:t>/</w:t>
            </w:r>
            <w:r w:rsidRPr="00CF1CF7">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A37CB" w14:textId="77777777" w:rsidR="00E65BD9" w:rsidRPr="00CF1CF7" w:rsidRDefault="00E65BD9" w:rsidP="004D52A9">
            <w:pPr>
              <w:jc w:val="both"/>
              <w:rPr>
                <w:rFonts w:ascii="Arial" w:eastAsia="华文细黑" w:hAnsi="Arial" w:cs="Arial"/>
                <w:sz w:val="18"/>
                <w:szCs w:val="18"/>
              </w:rPr>
            </w:pPr>
            <w:r w:rsidRPr="00CF1CF7">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707B3F9C" w14:textId="77777777" w:rsidR="00E65BD9" w:rsidRPr="00CF1CF7" w:rsidRDefault="00E65BD9" w:rsidP="004D52A9">
            <w:pPr>
              <w:jc w:val="both"/>
              <w:rPr>
                <w:rFonts w:ascii="Arial" w:eastAsia="华文细黑" w:hAnsi="Arial" w:cs="Arial"/>
                <w:sz w:val="18"/>
                <w:szCs w:val="18"/>
              </w:rPr>
            </w:pPr>
            <w:r w:rsidRPr="00CF1CF7">
              <w:rPr>
                <w:rFonts w:ascii="Arial" w:eastAsia="华文细黑" w:hAnsi="Arial" w:cs="Arial"/>
                <w:sz w:val="18"/>
                <w:szCs w:val="18"/>
              </w:rPr>
              <w:t>政府产权份额</w:t>
            </w:r>
          </w:p>
        </w:tc>
      </w:tr>
      <w:tr w:rsidR="00CF1CF7" w:rsidRPr="00CF1CF7" w14:paraId="54DBA882" w14:textId="77777777" w:rsidTr="004D52A9">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FA025" w14:textId="77777777" w:rsidR="00E65BD9" w:rsidRPr="00CF1CF7" w:rsidRDefault="00E65BD9" w:rsidP="004D52A9">
            <w:pPr>
              <w:jc w:val="both"/>
              <w:rPr>
                <w:rFonts w:ascii="Arial" w:eastAsia="华文细黑" w:hAnsi="Arial" w:cs="Arial"/>
                <w:sz w:val="18"/>
                <w:szCs w:val="18"/>
              </w:rPr>
            </w:pPr>
            <w:r w:rsidRPr="00CF1CF7">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6BCF7BC3" w14:textId="68E37B78" w:rsidR="00E65BD9" w:rsidRPr="00CF1CF7" w:rsidRDefault="008E6D79" w:rsidP="004D52A9">
            <w:pPr>
              <w:jc w:val="both"/>
              <w:rPr>
                <w:rFonts w:ascii="Arial" w:eastAsia="华文细黑" w:hAnsi="Arial" w:cs="Arial"/>
                <w:sz w:val="18"/>
                <w:szCs w:val="18"/>
              </w:rPr>
            </w:pPr>
            <w:r w:rsidRPr="00CF1CF7">
              <w:rPr>
                <w:rFonts w:ascii="Arial" w:eastAsia="华文细黑" w:hAnsi="Arial" w:cs="Arial" w:hint="eastAsia"/>
                <w:sz w:val="18"/>
                <w:szCs w:val="18"/>
              </w:rPr>
              <w:t>门头沟西山印嘉园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BDD41" w14:textId="3782962D" w:rsidR="00E65BD9" w:rsidRPr="00CF1CF7" w:rsidRDefault="00E65BD9" w:rsidP="008E6D79">
            <w:pPr>
              <w:jc w:val="both"/>
              <w:rPr>
                <w:rFonts w:ascii="Arial" w:eastAsia="华文细黑" w:hAnsi="Arial" w:cs="Arial"/>
                <w:sz w:val="18"/>
                <w:szCs w:val="18"/>
              </w:rPr>
            </w:pPr>
            <w:r w:rsidRPr="00CF1CF7">
              <w:rPr>
                <w:rFonts w:ascii="Arial" w:eastAsia="华文细黑" w:hAnsi="Arial" w:cs="Arial"/>
                <w:sz w:val="18"/>
                <w:szCs w:val="18"/>
              </w:rPr>
              <w:t>29</w:t>
            </w:r>
            <w:r w:rsidR="008E6D79" w:rsidRPr="00CF1CF7">
              <w:rPr>
                <w:rFonts w:ascii="Arial" w:eastAsia="华文细黑" w:hAnsi="Arial" w:cs="Arial" w:hint="eastAsia"/>
                <w:sz w:val="18"/>
                <w:szCs w:val="18"/>
              </w:rPr>
              <w:t>500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3D25D" w14:textId="551F60C9" w:rsidR="00E65BD9" w:rsidRPr="00CF1CF7" w:rsidRDefault="008E6D79" w:rsidP="004D52A9">
            <w:pPr>
              <w:jc w:val="both"/>
              <w:rPr>
                <w:rFonts w:ascii="Arial" w:eastAsia="华文细黑" w:hAnsi="Arial" w:cs="Arial"/>
                <w:sz w:val="18"/>
                <w:szCs w:val="18"/>
              </w:rPr>
            </w:pPr>
            <w:r w:rsidRPr="00CF1CF7">
              <w:rPr>
                <w:rFonts w:ascii="Arial" w:eastAsia="华文细黑" w:hAnsi="Arial" w:cs="Arial" w:hint="eastAsia"/>
                <w:sz w:val="18"/>
                <w:szCs w:val="18"/>
              </w:rPr>
              <w:t>85</w:t>
            </w:r>
            <w:r w:rsidR="00E65BD9" w:rsidRPr="00CF1CF7">
              <w:rPr>
                <w:rFonts w:ascii="Arial" w:eastAsia="华文细黑" w:hAnsi="Arial" w:cs="Arial"/>
                <w:sz w:val="18"/>
                <w:szCs w:val="18"/>
              </w:rPr>
              <w:t>%</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28DA2C21" w14:textId="676C061B" w:rsidR="00E65BD9" w:rsidRPr="00CF1CF7" w:rsidRDefault="008E6D79" w:rsidP="004D52A9">
            <w:pPr>
              <w:jc w:val="both"/>
              <w:rPr>
                <w:rFonts w:ascii="Arial" w:eastAsia="华文细黑" w:hAnsi="Arial" w:cs="Arial"/>
                <w:sz w:val="18"/>
                <w:szCs w:val="18"/>
              </w:rPr>
            </w:pPr>
            <w:r w:rsidRPr="00CF1CF7">
              <w:rPr>
                <w:rFonts w:ascii="Arial" w:eastAsia="华文细黑" w:hAnsi="Arial" w:cs="Arial" w:hint="eastAsia"/>
                <w:sz w:val="18"/>
                <w:szCs w:val="18"/>
              </w:rPr>
              <w:t>15</w:t>
            </w:r>
            <w:r w:rsidR="00E65BD9" w:rsidRPr="00CF1CF7">
              <w:rPr>
                <w:rFonts w:ascii="Arial" w:eastAsia="华文细黑" w:hAnsi="Arial" w:cs="Arial"/>
                <w:sz w:val="18"/>
                <w:szCs w:val="18"/>
              </w:rPr>
              <w:t>%</w:t>
            </w:r>
          </w:p>
        </w:tc>
      </w:tr>
      <w:tr w:rsidR="00CF1CF7" w:rsidRPr="00CF1CF7" w14:paraId="50EAEB41" w14:textId="77777777" w:rsidTr="004D52A9">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09DC57C0" w14:textId="77777777" w:rsidR="00E65BD9" w:rsidRPr="00CF1CF7" w:rsidRDefault="00E65BD9" w:rsidP="004D52A9">
            <w:pPr>
              <w:jc w:val="both"/>
              <w:rPr>
                <w:rFonts w:ascii="Arial" w:eastAsia="华文细黑" w:hAnsi="Arial" w:cs="Arial"/>
                <w:sz w:val="18"/>
                <w:szCs w:val="18"/>
              </w:rPr>
            </w:pPr>
            <w:r w:rsidRPr="00CF1CF7">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14:paraId="651F1007" w14:textId="660339BC" w:rsidR="00E65BD9" w:rsidRPr="00CF1CF7" w:rsidRDefault="008E6D79" w:rsidP="004D52A9">
            <w:pPr>
              <w:jc w:val="both"/>
              <w:rPr>
                <w:rFonts w:ascii="Arial" w:eastAsia="华文细黑" w:hAnsi="Arial" w:cs="Arial"/>
                <w:sz w:val="18"/>
                <w:szCs w:val="18"/>
              </w:rPr>
            </w:pPr>
            <w:r w:rsidRPr="00CF1CF7">
              <w:rPr>
                <w:rFonts w:ascii="Arial" w:eastAsia="华文细黑" w:hAnsi="Arial" w:cs="Arial" w:hint="eastAsia"/>
                <w:sz w:val="18"/>
                <w:szCs w:val="18"/>
              </w:rPr>
              <w:t>诺德彩园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14:paraId="73B6CDFB" w14:textId="2AE1BCDE" w:rsidR="00E65BD9" w:rsidRPr="00CF1CF7" w:rsidRDefault="003D0271" w:rsidP="004D52A9">
            <w:pPr>
              <w:jc w:val="both"/>
              <w:rPr>
                <w:rFonts w:ascii="Arial" w:eastAsia="华文细黑" w:hAnsi="Arial" w:cs="Arial"/>
                <w:sz w:val="18"/>
                <w:szCs w:val="18"/>
              </w:rPr>
            </w:pPr>
            <w:r w:rsidRPr="00CF1CF7">
              <w:rPr>
                <w:rFonts w:ascii="Arial" w:eastAsia="华文细黑" w:hAnsi="Arial" w:cs="Arial" w:hint="eastAsia"/>
                <w:sz w:val="18"/>
                <w:szCs w:val="18"/>
              </w:rPr>
              <w:t>30000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14:paraId="47091689" w14:textId="613CCEC0" w:rsidR="00E65BD9" w:rsidRPr="00CF1CF7" w:rsidRDefault="003D0271" w:rsidP="003D0271">
            <w:pPr>
              <w:jc w:val="both"/>
              <w:rPr>
                <w:rFonts w:ascii="Arial" w:eastAsia="华文细黑" w:hAnsi="Arial" w:cs="Arial"/>
                <w:sz w:val="18"/>
                <w:szCs w:val="18"/>
              </w:rPr>
            </w:pPr>
            <w:r w:rsidRPr="00CF1CF7">
              <w:rPr>
                <w:rFonts w:ascii="Arial" w:eastAsia="华文细黑" w:hAnsi="Arial" w:cs="Arial" w:hint="eastAsia"/>
                <w:sz w:val="18"/>
                <w:szCs w:val="18"/>
              </w:rPr>
              <w:t>65</w:t>
            </w:r>
            <w:r w:rsidR="00E65BD9" w:rsidRPr="00CF1CF7">
              <w:rPr>
                <w:rFonts w:ascii="Arial" w:eastAsia="华文细黑" w:hAnsi="Arial" w:cs="Arial"/>
                <w:sz w:val="18"/>
                <w:szCs w:val="18"/>
              </w:rPr>
              <w:t>%</w:t>
            </w:r>
          </w:p>
        </w:tc>
        <w:tc>
          <w:tcPr>
            <w:tcW w:w="1037" w:type="pct"/>
            <w:tcBorders>
              <w:top w:val="nil"/>
              <w:left w:val="nil"/>
              <w:bottom w:val="single" w:sz="4" w:space="0" w:color="auto"/>
              <w:right w:val="single" w:sz="4" w:space="0" w:color="auto"/>
            </w:tcBorders>
            <w:shd w:val="clear" w:color="auto" w:fill="auto"/>
            <w:vAlign w:val="center"/>
            <w:hideMark/>
          </w:tcPr>
          <w:p w14:paraId="42B26574" w14:textId="01C4DD90" w:rsidR="00E65BD9" w:rsidRPr="00CF1CF7" w:rsidRDefault="003D0271" w:rsidP="004D52A9">
            <w:pPr>
              <w:jc w:val="both"/>
              <w:rPr>
                <w:rFonts w:ascii="Arial" w:eastAsia="华文细黑" w:hAnsi="Arial" w:cs="Arial"/>
                <w:sz w:val="18"/>
                <w:szCs w:val="18"/>
              </w:rPr>
            </w:pPr>
            <w:r w:rsidRPr="00CF1CF7">
              <w:rPr>
                <w:rFonts w:ascii="Arial" w:eastAsia="华文细黑" w:hAnsi="Arial" w:cs="Arial" w:hint="eastAsia"/>
                <w:sz w:val="18"/>
                <w:szCs w:val="18"/>
              </w:rPr>
              <w:t>35</w:t>
            </w:r>
            <w:r w:rsidR="00E65BD9" w:rsidRPr="00CF1CF7">
              <w:rPr>
                <w:rFonts w:ascii="Arial" w:eastAsia="华文细黑" w:hAnsi="Arial" w:cs="Arial"/>
                <w:sz w:val="18"/>
                <w:szCs w:val="18"/>
              </w:rPr>
              <w:t>%</w:t>
            </w:r>
          </w:p>
        </w:tc>
      </w:tr>
    </w:tbl>
    <w:p w14:paraId="2A6C6369" w14:textId="23331799" w:rsidR="00E65BD9" w:rsidRPr="00CF1CF7" w:rsidRDefault="003D0271" w:rsidP="00E65BD9">
      <w:pPr>
        <w:overflowPunct w:val="0"/>
        <w:spacing w:line="480" w:lineRule="auto"/>
        <w:rPr>
          <w:rFonts w:ascii="Arial" w:hAnsi="Arial" w:cs="宋体"/>
          <w:sz w:val="18"/>
          <w:szCs w:val="18"/>
        </w:rPr>
      </w:pPr>
      <w:r w:rsidRPr="00CF1CF7">
        <w:rPr>
          <w:rFonts w:ascii="Arial" w:hAnsi="Arial" w:cs="宋体"/>
          <w:sz w:val="18"/>
          <w:szCs w:val="18"/>
        </w:rPr>
        <w:t>备注</w:t>
      </w:r>
      <w:r w:rsidRPr="00CF1CF7">
        <w:rPr>
          <w:rFonts w:ascii="Arial" w:hAnsi="Arial" w:cs="宋体" w:hint="eastAsia"/>
          <w:sz w:val="18"/>
          <w:szCs w:val="18"/>
        </w:rPr>
        <w:t>：</w:t>
      </w:r>
      <w:r w:rsidRPr="00CF1CF7">
        <w:rPr>
          <w:rFonts w:ascii="Arial" w:hAnsi="Arial" w:cs="宋体"/>
          <w:sz w:val="18"/>
          <w:szCs w:val="18"/>
        </w:rPr>
        <w:t>诺德彩园以全部配售</w:t>
      </w:r>
      <w:r w:rsidRPr="00CF1CF7">
        <w:rPr>
          <w:rFonts w:ascii="Arial" w:hAnsi="Arial" w:cs="宋体" w:hint="eastAsia"/>
          <w:sz w:val="18"/>
          <w:szCs w:val="18"/>
        </w:rPr>
        <w:t>。</w:t>
      </w: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r w:rsidRPr="00CF1CF7">
        <w:rPr>
          <w:rFonts w:eastAsia="宋体"/>
          <w:kern w:val="2"/>
          <w:sz w:val="21"/>
          <w:szCs w:val="21"/>
        </w:rPr>
        <w:lastRenderedPageBreak/>
        <w:t>三</w:t>
      </w:r>
      <w:r w:rsidR="00DE618B" w:rsidRPr="00CF1CF7">
        <w:rPr>
          <w:rFonts w:eastAsia="宋体"/>
          <w:kern w:val="2"/>
          <w:sz w:val="21"/>
          <w:szCs w:val="21"/>
        </w:rPr>
        <w:t>、</w:t>
      </w:r>
      <w:r w:rsidR="002547BD" w:rsidRPr="00CF1CF7">
        <w:rPr>
          <w:rFonts w:eastAsia="宋体"/>
          <w:kern w:val="2"/>
          <w:sz w:val="21"/>
          <w:szCs w:val="21"/>
        </w:rPr>
        <w:t>最高最佳</w:t>
      </w:r>
      <w:r w:rsidRPr="00CF1CF7">
        <w:rPr>
          <w:rFonts w:eastAsia="宋体"/>
          <w:kern w:val="2"/>
          <w:sz w:val="21"/>
          <w:szCs w:val="21"/>
        </w:rPr>
        <w:t>利用</w:t>
      </w:r>
      <w:r w:rsidR="002547BD" w:rsidRPr="00CF1CF7">
        <w:rPr>
          <w:rFonts w:eastAsia="宋体"/>
          <w:kern w:val="2"/>
          <w:sz w:val="21"/>
          <w:szCs w:val="21"/>
        </w:rPr>
        <w:t>分析</w:t>
      </w:r>
      <w:bookmarkEnd w:id="47"/>
    </w:p>
    <w:p w14:paraId="607C7867" w14:textId="77777777" w:rsidR="00790C4E" w:rsidRPr="00CF1CF7" w:rsidRDefault="002547BD"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0"/>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2547BD" w:rsidRPr="00CF1CF7">
        <w:rPr>
          <w:rFonts w:ascii="Arial" w:hAnsi="Arial" w:cs="Arial"/>
          <w:b/>
          <w:sz w:val="21"/>
          <w:szCs w:val="21"/>
        </w:rPr>
        <w:t>法律上允许</w:t>
      </w:r>
    </w:p>
    <w:p w14:paraId="589BEF15" w14:textId="77777777" w:rsidR="002547BD" w:rsidRPr="00CF1CF7" w:rsidRDefault="0091524F"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77777777" w:rsidR="00080ED6" w:rsidRPr="00CF1CF7" w:rsidRDefault="00080ED6"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w:t>
      </w:r>
      <w:r w:rsidR="00790C4E" w:rsidRPr="00CF1CF7">
        <w:rPr>
          <w:rFonts w:ascii="Arial" w:hAnsi="Arial" w:cs="Arial"/>
          <w:sz w:val="21"/>
          <w:szCs w:val="21"/>
        </w:rPr>
        <w:t>（</w:t>
      </w:r>
      <w:r w:rsidR="00A62F3E" w:rsidRPr="00CF1CF7">
        <w:rPr>
          <w:rFonts w:ascii="Arial" w:hAnsi="Arial" w:cs="Arial"/>
          <w:sz w:val="21"/>
          <w:szCs w:val="21"/>
        </w:rPr>
        <w:t>共有产权</w:t>
      </w:r>
      <w:r w:rsidR="0016253C" w:rsidRPr="00CF1CF7">
        <w:rPr>
          <w:rFonts w:ascii="Arial" w:hAnsi="Arial" w:cs="Arial"/>
          <w:sz w:val="21"/>
          <w:szCs w:val="21"/>
        </w:rPr>
        <w:t>住房</w:t>
      </w:r>
      <w:r w:rsidR="00790C4E" w:rsidRPr="00CF1CF7">
        <w:rPr>
          <w:rFonts w:ascii="Arial" w:hAnsi="Arial" w:cs="Arial"/>
          <w:sz w:val="21"/>
          <w:szCs w:val="21"/>
        </w:rPr>
        <w:t>）</w:t>
      </w:r>
      <w:r w:rsidRPr="00CF1CF7">
        <w:rPr>
          <w:rFonts w:ascii="Arial" w:hAnsi="Arial" w:cs="Arial"/>
          <w:sz w:val="21"/>
          <w:szCs w:val="21"/>
        </w:rPr>
        <w:t>，实际拟用作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0"/>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0"/>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0"/>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77777777" w:rsidR="002547BD" w:rsidRPr="00CF1CF7" w:rsidRDefault="0091524F"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w:t>
      </w:r>
      <w:r w:rsidR="00A62F3E" w:rsidRPr="00CF1CF7">
        <w:rPr>
          <w:rFonts w:ascii="Arial" w:hAnsi="Arial" w:cs="Arial"/>
          <w:sz w:val="21"/>
          <w:szCs w:val="21"/>
        </w:rPr>
        <w:t>共有产权住房</w:t>
      </w:r>
      <w:r w:rsidR="00790C4E" w:rsidRPr="00CF1CF7">
        <w:rPr>
          <w:rFonts w:ascii="Arial" w:hAnsi="Arial" w:cs="Arial"/>
          <w:sz w:val="21"/>
          <w:szCs w:val="21"/>
        </w:rPr>
        <w:t>），实际拟用作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CF1CF7" w:rsidRDefault="002D50CC" w:rsidP="00A10059">
      <w:pPr>
        <w:pStyle w:val="10"/>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w:t>
      </w:r>
      <w:r w:rsidRPr="00CF1CF7">
        <w:rPr>
          <w:rFonts w:ascii="Arial" w:hAnsi="Arial" w:cs="Arial"/>
          <w:sz w:val="21"/>
          <w:szCs w:val="21"/>
        </w:rPr>
        <w:lastRenderedPageBreak/>
        <w:t>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48" w:name="_Toc525655439"/>
      <w:r w:rsidRPr="00CF1CF7">
        <w:rPr>
          <w:rFonts w:eastAsia="宋体"/>
          <w:kern w:val="2"/>
          <w:sz w:val="21"/>
          <w:szCs w:val="21"/>
        </w:rPr>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48"/>
    </w:p>
    <w:p w14:paraId="1B528CE0" w14:textId="36D8BAC7" w:rsidR="00653EBF" w:rsidRPr="00CF1CF7" w:rsidRDefault="00AA73CA"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、《关于发布《北京市公共租赁住房项目市场租金评估技术指引》的通知》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0"/>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0"/>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792202E9" w14:textId="77777777" w:rsidR="0042160E" w:rsidRPr="00CF1CF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w:t>
      </w:r>
      <w:r w:rsidRPr="00CF1CF7">
        <w:rPr>
          <w:rFonts w:ascii="Arial" w:hAnsi="Arial" w:cs="Arial"/>
          <w:sz w:val="21"/>
          <w:szCs w:val="21"/>
        </w:rPr>
        <w:lastRenderedPageBreak/>
        <w:t>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2501D9EA" w14:textId="77777777" w:rsidR="0042160E" w:rsidRPr="00CF1CF7" w:rsidRDefault="0042160E" w:rsidP="0042160E">
      <w:pPr>
        <w:pStyle w:val="10"/>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77777777" w:rsidR="001F1553" w:rsidRPr="00CF1CF7" w:rsidRDefault="0042160E" w:rsidP="0042160E">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0"/>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77777777" w:rsidR="00C154AA" w:rsidRPr="00CF1CF7" w:rsidRDefault="00C154AA" w:rsidP="00C154AA">
      <w:pPr>
        <w:pStyle w:val="10"/>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待估房地产租赁价格＝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（待估房地产交易情况指数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（待估房地产交易日期房地产价租赁格指数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（待估房地产区域状况条件指数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（待估房地产实物状况条件指数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r w:rsidRPr="00CF1CF7">
        <w:rPr>
          <w:rFonts w:ascii="Arial" w:hAnsi="Arial" w:cs="Arial"/>
          <w:sz w:val="21"/>
          <w:szCs w:val="21"/>
        </w:rPr>
        <w:t>×</w:t>
      </w:r>
      <w:r w:rsidRPr="00CF1CF7">
        <w:rPr>
          <w:rFonts w:ascii="Arial" w:hAnsi="Arial" w:cs="Arial"/>
          <w:sz w:val="21"/>
          <w:szCs w:val="21"/>
        </w:rPr>
        <w:t>（待估房地产宜居状况条件指数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房地产宜居状况条件指数）</w:t>
      </w:r>
    </w:p>
    <w:p w14:paraId="1E6789E6" w14:textId="77777777" w:rsidR="00C154AA" w:rsidRPr="00CF1CF7" w:rsidRDefault="00C154AA" w:rsidP="00C154AA">
      <w:pPr>
        <w:pStyle w:val="10"/>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0"/>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选择可比案例</w:t>
      </w:r>
    </w:p>
    <w:p w14:paraId="0604666A" w14:textId="77777777" w:rsidR="00C154AA" w:rsidRPr="00CF1CF7" w:rsidRDefault="00910067" w:rsidP="00910067">
      <w:pPr>
        <w:pStyle w:val="10"/>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时，应符合以下要求（与待估房地产比较）</w:t>
      </w:r>
    </w:p>
    <w:p w14:paraId="71D9961E" w14:textId="77777777" w:rsidR="00910067" w:rsidRPr="00CF1CF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统一价格基础</w:t>
      </w:r>
    </w:p>
    <w:p w14:paraId="3AF3CBD0" w14:textId="77777777" w:rsidR="00C154AA" w:rsidRPr="00CF1CF7" w:rsidRDefault="00C154AA" w:rsidP="00A24188">
      <w:pPr>
        <w:pStyle w:val="10"/>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77777777" w:rsidR="00C154AA" w:rsidRPr="00CF1CF7" w:rsidRDefault="00C154AA" w:rsidP="00A24188">
      <w:pPr>
        <w:pStyle w:val="10"/>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10D63578" w14:textId="77777777" w:rsidR="002547BD" w:rsidRPr="00CF1CF7" w:rsidRDefault="00292BBA" w:rsidP="00F46847">
      <w:pPr>
        <w:pStyle w:val="2"/>
        <w:numPr>
          <w:ilvl w:val="0"/>
          <w:numId w:val="0"/>
        </w:numPr>
        <w:spacing w:line="480" w:lineRule="auto"/>
        <w:ind w:left="358" w:hangingChars="170" w:hanging="358"/>
        <w:jc w:val="both"/>
        <w:rPr>
          <w:rFonts w:eastAsia="宋体"/>
          <w:kern w:val="2"/>
          <w:sz w:val="21"/>
          <w:szCs w:val="21"/>
        </w:rPr>
      </w:pPr>
      <w:bookmarkStart w:id="49" w:name="_Toc525655440"/>
      <w:r w:rsidRPr="00CF1CF7">
        <w:rPr>
          <w:rFonts w:eastAsia="宋体"/>
          <w:kern w:val="2"/>
          <w:sz w:val="21"/>
          <w:szCs w:val="21"/>
        </w:rPr>
        <w:br w:type="page"/>
      </w:r>
      <w:r w:rsidR="00C24073" w:rsidRPr="00CF1CF7">
        <w:rPr>
          <w:rFonts w:eastAsia="宋体"/>
          <w:kern w:val="2"/>
          <w:sz w:val="21"/>
          <w:szCs w:val="21"/>
        </w:rPr>
        <w:lastRenderedPageBreak/>
        <w:t>五</w:t>
      </w:r>
      <w:r w:rsidR="00DE618B" w:rsidRPr="00CF1CF7">
        <w:rPr>
          <w:rFonts w:eastAsia="宋体"/>
          <w:kern w:val="2"/>
          <w:sz w:val="21"/>
          <w:szCs w:val="21"/>
        </w:rPr>
        <w:t>、</w:t>
      </w:r>
      <w:r w:rsidR="002547BD" w:rsidRPr="00CF1CF7">
        <w:rPr>
          <w:rFonts w:eastAsia="宋体"/>
          <w:kern w:val="2"/>
          <w:sz w:val="21"/>
          <w:szCs w:val="21"/>
        </w:rPr>
        <w:t>估价测算过程</w:t>
      </w:r>
      <w:bookmarkEnd w:id="49"/>
      <w:r w:rsidR="002547BD" w:rsidRPr="00CF1CF7">
        <w:rPr>
          <w:rFonts w:eastAsia="宋体"/>
          <w:kern w:val="2"/>
          <w:sz w:val="21"/>
          <w:szCs w:val="21"/>
        </w:rPr>
        <w:t xml:space="preserve">  </w:t>
      </w:r>
    </w:p>
    <w:p w14:paraId="04CDEFB3" w14:textId="77777777" w:rsidR="002547BD" w:rsidRPr="00CF1CF7" w:rsidRDefault="002547BD" w:rsidP="00F46847">
      <w:pPr>
        <w:pStyle w:val="10"/>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3F34A831" w:rsidR="00730A22" w:rsidRPr="00CF1CF7" w:rsidRDefault="00730A22" w:rsidP="00730A22">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674CCF" w:rsidRPr="00CF1CF7">
        <w:rPr>
          <w:rFonts w:ascii="Arial" w:hAnsi="Arial" w:cs="Arial" w:hint="eastAsia"/>
          <w:sz w:val="21"/>
          <w:szCs w:val="21"/>
        </w:rPr>
        <w:t>七</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0"/>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7"/>
        <w:gridCol w:w="1485"/>
        <w:gridCol w:w="851"/>
        <w:gridCol w:w="2858"/>
        <w:gridCol w:w="1161"/>
        <w:gridCol w:w="1650"/>
        <w:gridCol w:w="1043"/>
      </w:tblGrid>
      <w:tr w:rsidR="00CF1CF7" w:rsidRPr="00CF1CF7" w14:paraId="04B6538A" w14:textId="77777777" w:rsidTr="00F71C18">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序号</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小区名称</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项目所在区</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用途</w:t>
            </w:r>
          </w:p>
        </w:tc>
        <w:tc>
          <w:tcPr>
            <w:tcW w:w="867"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b/>
                <w:bCs/>
                <w:sz w:val="18"/>
                <w:szCs w:val="18"/>
              </w:rPr>
            </w:pPr>
            <w:r w:rsidRPr="00CF1CF7">
              <w:rPr>
                <w:rFonts w:ascii="华文细黑" w:eastAsia="华文细黑" w:hAnsi="华文细黑" w:cs="Arial" w:hint="eastAsia"/>
                <w:b/>
                <w:bCs/>
                <w:sz w:val="18"/>
                <w:szCs w:val="18"/>
              </w:rPr>
              <w:t>（平方米）</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CF1CF7" w:rsidRPr="00CF1CF7" w14:paraId="527E9D34"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61AF889B" w14:textId="77777777" w:rsidR="00E420F0" w:rsidRPr="00CF1CF7" w:rsidRDefault="00E420F0" w:rsidP="00146D6A">
            <w:pPr>
              <w:jc w:val="center"/>
              <w:rPr>
                <w:rFonts w:ascii="华文细黑" w:eastAsia="华文细黑" w:hAnsi="华文细黑" w:cs="Arial"/>
                <w:sz w:val="18"/>
                <w:szCs w:val="18"/>
              </w:rPr>
            </w:pPr>
            <w:r w:rsidRPr="00CF1CF7">
              <w:rPr>
                <w:rFonts w:ascii="华文细黑" w:eastAsia="华文细黑" w:hAnsi="华文细黑" w:cs="Arial"/>
                <w:sz w:val="18"/>
                <w:szCs w:val="18"/>
              </w:rPr>
              <w:t>1</w:t>
            </w:r>
          </w:p>
        </w:tc>
        <w:tc>
          <w:tcPr>
            <w:tcW w:w="780" w:type="pct"/>
            <w:tcBorders>
              <w:top w:val="nil"/>
              <w:left w:val="nil"/>
              <w:bottom w:val="single" w:sz="4" w:space="0" w:color="auto"/>
              <w:right w:val="single" w:sz="4" w:space="0" w:color="auto"/>
            </w:tcBorders>
            <w:shd w:val="clear" w:color="auto" w:fill="auto"/>
            <w:vAlign w:val="center"/>
            <w:hideMark/>
          </w:tcPr>
          <w:p w14:paraId="26189A58" w14:textId="6E171991" w:rsidR="00E420F0" w:rsidRPr="00CF1CF7" w:rsidRDefault="007C67DA" w:rsidP="00146D6A">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西山燕庐</w:t>
            </w:r>
          </w:p>
        </w:tc>
        <w:tc>
          <w:tcPr>
            <w:tcW w:w="447" w:type="pct"/>
            <w:tcBorders>
              <w:top w:val="nil"/>
              <w:left w:val="nil"/>
              <w:bottom w:val="single" w:sz="4" w:space="0" w:color="auto"/>
              <w:right w:val="single" w:sz="4" w:space="0" w:color="auto"/>
            </w:tcBorders>
            <w:shd w:val="clear" w:color="auto" w:fill="auto"/>
            <w:vAlign w:val="center"/>
            <w:hideMark/>
          </w:tcPr>
          <w:p w14:paraId="18E5FB5C" w14:textId="7353CB90" w:rsidR="00E420F0" w:rsidRPr="00CF1CF7" w:rsidRDefault="007C67DA" w:rsidP="00146D6A">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门头沟</w:t>
            </w:r>
          </w:p>
        </w:tc>
        <w:tc>
          <w:tcPr>
            <w:tcW w:w="1502" w:type="pct"/>
            <w:tcBorders>
              <w:top w:val="nil"/>
              <w:left w:val="nil"/>
              <w:bottom w:val="single" w:sz="4" w:space="0" w:color="auto"/>
              <w:right w:val="single" w:sz="4" w:space="0" w:color="auto"/>
            </w:tcBorders>
            <w:shd w:val="clear" w:color="000000" w:fill="FFFFFF"/>
            <w:vAlign w:val="center"/>
            <w:hideMark/>
          </w:tcPr>
          <w:p w14:paraId="49E8C6A6" w14:textId="516016DD" w:rsidR="00E420F0" w:rsidRPr="00CF1CF7" w:rsidRDefault="004A2900" w:rsidP="00146D6A">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新城东街22号院</w:t>
            </w:r>
          </w:p>
        </w:tc>
        <w:tc>
          <w:tcPr>
            <w:tcW w:w="610" w:type="pct"/>
            <w:tcBorders>
              <w:top w:val="nil"/>
              <w:left w:val="nil"/>
              <w:bottom w:val="single" w:sz="4" w:space="0" w:color="auto"/>
              <w:right w:val="single" w:sz="4" w:space="0" w:color="auto"/>
            </w:tcBorders>
            <w:shd w:val="clear" w:color="auto" w:fill="auto"/>
            <w:vAlign w:val="center"/>
            <w:hideMark/>
          </w:tcPr>
          <w:p w14:paraId="02199A10" w14:textId="77777777" w:rsidR="00E420F0" w:rsidRPr="00CF1CF7" w:rsidRDefault="00E420F0" w:rsidP="00146D6A">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2B37FD6E" w14:textId="041C19CC" w:rsidR="00E420F0" w:rsidRPr="00CF1CF7" w:rsidRDefault="007869F7" w:rsidP="00146D6A">
            <w:pPr>
              <w:jc w:val="center"/>
              <w:rPr>
                <w:rFonts w:ascii="华文细黑" w:eastAsia="华文细黑" w:hAnsi="华文细黑" w:cs="Arial"/>
                <w:bCs/>
                <w:sz w:val="18"/>
                <w:szCs w:val="18"/>
              </w:rPr>
            </w:pPr>
            <w:r w:rsidRPr="00CF1CF7">
              <w:rPr>
                <w:rFonts w:ascii="华文细黑" w:eastAsia="华文细黑" w:hAnsi="华文细黑" w:cs="Arial"/>
                <w:bCs/>
                <w:sz w:val="18"/>
                <w:szCs w:val="18"/>
              </w:rPr>
              <w:t>100-150</w:t>
            </w:r>
          </w:p>
        </w:tc>
        <w:tc>
          <w:tcPr>
            <w:tcW w:w="548" w:type="pct"/>
            <w:tcBorders>
              <w:top w:val="nil"/>
              <w:left w:val="nil"/>
              <w:bottom w:val="single" w:sz="4" w:space="0" w:color="auto"/>
              <w:right w:val="single" w:sz="4" w:space="0" w:color="auto"/>
            </w:tcBorders>
            <w:shd w:val="clear" w:color="auto" w:fill="auto"/>
            <w:vAlign w:val="center"/>
            <w:hideMark/>
          </w:tcPr>
          <w:p w14:paraId="1E021F7C" w14:textId="0CC1E466" w:rsidR="00E420F0" w:rsidRPr="00CF1CF7" w:rsidRDefault="007869F7" w:rsidP="00146D6A">
            <w:pPr>
              <w:jc w:val="center"/>
              <w:rPr>
                <w:rFonts w:ascii="华文细黑" w:eastAsia="华文细黑" w:hAnsi="华文细黑" w:cs="Arial"/>
                <w:bCs/>
                <w:sz w:val="18"/>
                <w:szCs w:val="18"/>
              </w:rPr>
            </w:pPr>
            <w:r w:rsidRPr="00CF1CF7">
              <w:rPr>
                <w:rFonts w:ascii="华文细黑" w:eastAsia="华文细黑" w:hAnsi="华文细黑" w:cs="Arial"/>
                <w:bCs/>
                <w:sz w:val="18"/>
                <w:szCs w:val="18"/>
              </w:rPr>
              <w:t>2017</w:t>
            </w:r>
          </w:p>
        </w:tc>
      </w:tr>
      <w:tr w:rsidR="00CF1CF7" w:rsidRPr="00CF1CF7" w14:paraId="46936BFC"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5E61C6D4" w14:textId="77777777" w:rsidR="007869F7" w:rsidRPr="00CF1CF7" w:rsidRDefault="007869F7" w:rsidP="007869F7">
            <w:pPr>
              <w:jc w:val="center"/>
              <w:rPr>
                <w:rFonts w:ascii="华文细黑" w:eastAsia="华文细黑" w:hAnsi="华文细黑" w:cs="Arial"/>
                <w:sz w:val="18"/>
                <w:szCs w:val="18"/>
              </w:rPr>
            </w:pPr>
            <w:r w:rsidRPr="00CF1CF7">
              <w:rPr>
                <w:rFonts w:ascii="华文细黑" w:eastAsia="华文细黑" w:hAnsi="华文细黑" w:cs="Arial"/>
                <w:sz w:val="18"/>
                <w:szCs w:val="18"/>
              </w:rPr>
              <w:t>2</w:t>
            </w:r>
          </w:p>
        </w:tc>
        <w:tc>
          <w:tcPr>
            <w:tcW w:w="780" w:type="pct"/>
            <w:tcBorders>
              <w:top w:val="nil"/>
              <w:left w:val="nil"/>
              <w:bottom w:val="single" w:sz="4" w:space="0" w:color="auto"/>
              <w:right w:val="single" w:sz="4" w:space="0" w:color="auto"/>
            </w:tcBorders>
            <w:shd w:val="clear" w:color="auto" w:fill="auto"/>
            <w:vAlign w:val="center"/>
            <w:hideMark/>
          </w:tcPr>
          <w:p w14:paraId="6815A547" w14:textId="60C4072A" w:rsidR="007869F7" w:rsidRPr="00CF1CF7" w:rsidRDefault="004A2900"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远洋新天地</w:t>
            </w:r>
          </w:p>
        </w:tc>
        <w:tc>
          <w:tcPr>
            <w:tcW w:w="447" w:type="pct"/>
            <w:tcBorders>
              <w:top w:val="nil"/>
              <w:left w:val="nil"/>
              <w:bottom w:val="single" w:sz="4" w:space="0" w:color="auto"/>
              <w:right w:val="single" w:sz="4" w:space="0" w:color="auto"/>
            </w:tcBorders>
            <w:shd w:val="clear" w:color="auto" w:fill="auto"/>
            <w:hideMark/>
          </w:tcPr>
          <w:p w14:paraId="21729513" w14:textId="25BC4224" w:rsidR="007869F7" w:rsidRPr="00CF1CF7" w:rsidRDefault="007869F7"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门头沟</w:t>
            </w:r>
          </w:p>
        </w:tc>
        <w:tc>
          <w:tcPr>
            <w:tcW w:w="1502" w:type="pct"/>
            <w:tcBorders>
              <w:top w:val="nil"/>
              <w:left w:val="nil"/>
              <w:bottom w:val="single" w:sz="4" w:space="0" w:color="auto"/>
              <w:right w:val="single" w:sz="4" w:space="0" w:color="auto"/>
            </w:tcBorders>
            <w:shd w:val="clear" w:color="000000" w:fill="FFFFFF"/>
            <w:vAlign w:val="center"/>
            <w:hideMark/>
          </w:tcPr>
          <w:p w14:paraId="43CDAC2E" w14:textId="0C9E0326" w:rsidR="007869F7" w:rsidRPr="00CF1CF7" w:rsidRDefault="004A2900"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长安街西延线与滨河路南延交汇处（东南侧）</w:t>
            </w:r>
          </w:p>
        </w:tc>
        <w:tc>
          <w:tcPr>
            <w:tcW w:w="610" w:type="pct"/>
            <w:tcBorders>
              <w:top w:val="nil"/>
              <w:left w:val="nil"/>
              <w:bottom w:val="single" w:sz="4" w:space="0" w:color="auto"/>
              <w:right w:val="single" w:sz="4" w:space="0" w:color="auto"/>
            </w:tcBorders>
            <w:shd w:val="clear" w:color="auto" w:fill="auto"/>
            <w:vAlign w:val="center"/>
            <w:hideMark/>
          </w:tcPr>
          <w:p w14:paraId="445335FB" w14:textId="22A021CB" w:rsidR="007869F7" w:rsidRPr="00CF1CF7" w:rsidRDefault="004A2900"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复式公寓</w:t>
            </w:r>
          </w:p>
        </w:tc>
        <w:tc>
          <w:tcPr>
            <w:tcW w:w="867" w:type="pct"/>
            <w:tcBorders>
              <w:top w:val="nil"/>
              <w:left w:val="nil"/>
              <w:bottom w:val="single" w:sz="4" w:space="0" w:color="auto"/>
              <w:right w:val="single" w:sz="4" w:space="0" w:color="auto"/>
            </w:tcBorders>
            <w:shd w:val="clear" w:color="auto" w:fill="auto"/>
            <w:vAlign w:val="center"/>
            <w:hideMark/>
          </w:tcPr>
          <w:p w14:paraId="474AACC9" w14:textId="2A81F587" w:rsidR="007869F7" w:rsidRPr="00CF1CF7" w:rsidRDefault="004A2900" w:rsidP="007869F7">
            <w:pPr>
              <w:jc w:val="center"/>
              <w:rPr>
                <w:rFonts w:ascii="华文细黑" w:eastAsia="华文细黑" w:hAnsi="华文细黑" w:cs="Arial"/>
                <w:bCs/>
                <w:sz w:val="18"/>
                <w:szCs w:val="18"/>
              </w:rPr>
            </w:pPr>
            <w:r w:rsidRPr="00CF1CF7">
              <w:rPr>
                <w:rFonts w:ascii="华文细黑" w:eastAsia="华文细黑" w:hAnsi="华文细黑" w:cs="Arial"/>
                <w:bCs/>
                <w:sz w:val="18"/>
                <w:szCs w:val="18"/>
              </w:rPr>
              <w:t>50-70</w:t>
            </w:r>
          </w:p>
        </w:tc>
        <w:tc>
          <w:tcPr>
            <w:tcW w:w="548" w:type="pct"/>
            <w:tcBorders>
              <w:top w:val="nil"/>
              <w:left w:val="nil"/>
              <w:bottom w:val="single" w:sz="4" w:space="0" w:color="auto"/>
              <w:right w:val="single" w:sz="4" w:space="0" w:color="auto"/>
            </w:tcBorders>
            <w:shd w:val="clear" w:color="auto" w:fill="auto"/>
            <w:vAlign w:val="center"/>
            <w:hideMark/>
          </w:tcPr>
          <w:p w14:paraId="16D36341" w14:textId="08B89C9B" w:rsidR="007869F7" w:rsidRPr="00CF1CF7" w:rsidRDefault="004A2900" w:rsidP="007869F7">
            <w:pPr>
              <w:jc w:val="center"/>
              <w:rPr>
                <w:rFonts w:ascii="华文细黑" w:eastAsia="华文细黑" w:hAnsi="华文细黑" w:cs="Arial"/>
                <w:bCs/>
                <w:sz w:val="18"/>
                <w:szCs w:val="18"/>
              </w:rPr>
            </w:pPr>
            <w:r w:rsidRPr="00CF1CF7">
              <w:rPr>
                <w:rFonts w:ascii="华文细黑" w:eastAsia="华文细黑" w:hAnsi="华文细黑" w:cs="Arial"/>
                <w:bCs/>
                <w:sz w:val="18"/>
                <w:szCs w:val="18"/>
              </w:rPr>
              <w:t>2016</w:t>
            </w:r>
          </w:p>
        </w:tc>
      </w:tr>
      <w:tr w:rsidR="00CF1CF7" w:rsidRPr="00CF1CF7" w14:paraId="1FBCA095"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0A2854E" w14:textId="77777777" w:rsidR="007869F7" w:rsidRPr="00CF1CF7" w:rsidRDefault="007869F7" w:rsidP="007869F7">
            <w:pPr>
              <w:jc w:val="center"/>
              <w:rPr>
                <w:rFonts w:ascii="华文细黑" w:eastAsia="华文细黑" w:hAnsi="华文细黑" w:cs="Arial"/>
                <w:sz w:val="18"/>
                <w:szCs w:val="18"/>
              </w:rPr>
            </w:pPr>
            <w:r w:rsidRPr="00CF1CF7">
              <w:rPr>
                <w:rFonts w:ascii="华文细黑" w:eastAsia="华文细黑" w:hAnsi="华文细黑" w:cs="Arial"/>
                <w:sz w:val="18"/>
                <w:szCs w:val="18"/>
              </w:rPr>
              <w:t>3</w:t>
            </w:r>
          </w:p>
        </w:tc>
        <w:tc>
          <w:tcPr>
            <w:tcW w:w="780" w:type="pct"/>
            <w:tcBorders>
              <w:top w:val="nil"/>
              <w:left w:val="nil"/>
              <w:bottom w:val="single" w:sz="4" w:space="0" w:color="auto"/>
              <w:right w:val="single" w:sz="4" w:space="0" w:color="auto"/>
            </w:tcBorders>
            <w:shd w:val="clear" w:color="auto" w:fill="auto"/>
            <w:vAlign w:val="center"/>
            <w:hideMark/>
          </w:tcPr>
          <w:p w14:paraId="15E0C440" w14:textId="39D27368" w:rsidR="007869F7" w:rsidRPr="00CF1CF7" w:rsidRDefault="004A2900"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惠康嘉园</w:t>
            </w:r>
            <w:r w:rsidR="00A647EB" w:rsidRPr="00CF1CF7">
              <w:rPr>
                <w:rFonts w:ascii="宋体" w:hAnsi="宋体" w:cs="宋体" w:hint="eastAsia"/>
                <w:bCs/>
                <w:sz w:val="18"/>
                <w:szCs w:val="18"/>
              </w:rPr>
              <w:t>五区</w:t>
            </w:r>
          </w:p>
        </w:tc>
        <w:tc>
          <w:tcPr>
            <w:tcW w:w="447" w:type="pct"/>
            <w:tcBorders>
              <w:top w:val="nil"/>
              <w:left w:val="nil"/>
              <w:bottom w:val="single" w:sz="4" w:space="0" w:color="auto"/>
              <w:right w:val="single" w:sz="4" w:space="0" w:color="auto"/>
            </w:tcBorders>
            <w:shd w:val="clear" w:color="auto" w:fill="auto"/>
            <w:hideMark/>
          </w:tcPr>
          <w:p w14:paraId="6AD58697" w14:textId="7DA8EDEA" w:rsidR="007869F7" w:rsidRPr="00CF1CF7" w:rsidRDefault="007869F7"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门头沟</w:t>
            </w:r>
          </w:p>
        </w:tc>
        <w:tc>
          <w:tcPr>
            <w:tcW w:w="1502" w:type="pct"/>
            <w:tcBorders>
              <w:top w:val="nil"/>
              <w:left w:val="nil"/>
              <w:bottom w:val="single" w:sz="4" w:space="0" w:color="auto"/>
              <w:right w:val="single" w:sz="4" w:space="0" w:color="auto"/>
            </w:tcBorders>
            <w:shd w:val="clear" w:color="000000" w:fill="FFFFFF"/>
            <w:vAlign w:val="center"/>
            <w:hideMark/>
          </w:tcPr>
          <w:p w14:paraId="1C9949AA" w14:textId="1EBF4DC8" w:rsidR="007869F7" w:rsidRPr="00CF1CF7" w:rsidRDefault="00650100"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曹各庄北路与上园路交叉口</w:t>
            </w:r>
          </w:p>
        </w:tc>
        <w:tc>
          <w:tcPr>
            <w:tcW w:w="610" w:type="pct"/>
            <w:tcBorders>
              <w:top w:val="nil"/>
              <w:left w:val="nil"/>
              <w:bottom w:val="single" w:sz="4" w:space="0" w:color="auto"/>
              <w:right w:val="single" w:sz="4" w:space="0" w:color="auto"/>
            </w:tcBorders>
            <w:shd w:val="clear" w:color="auto" w:fill="auto"/>
            <w:vAlign w:val="center"/>
            <w:hideMark/>
          </w:tcPr>
          <w:p w14:paraId="3FABCD82" w14:textId="77777777" w:rsidR="007869F7" w:rsidRPr="00CF1CF7" w:rsidRDefault="007869F7"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3CF7CA65" w14:textId="083BF99F" w:rsidR="007869F7" w:rsidRPr="00CF1CF7" w:rsidRDefault="00081F70" w:rsidP="007869F7">
            <w:pPr>
              <w:jc w:val="center"/>
              <w:rPr>
                <w:rFonts w:ascii="华文细黑" w:eastAsia="华文细黑" w:hAnsi="华文细黑" w:cs="Arial"/>
                <w:bCs/>
                <w:sz w:val="18"/>
                <w:szCs w:val="18"/>
              </w:rPr>
            </w:pPr>
            <w:r w:rsidRPr="00CF1CF7">
              <w:rPr>
                <w:rFonts w:ascii="华文细黑" w:eastAsia="华文细黑" w:hAnsi="华文细黑" w:cs="Arial"/>
                <w:bCs/>
                <w:sz w:val="18"/>
                <w:szCs w:val="18"/>
              </w:rPr>
              <w:t>80-90</w:t>
            </w:r>
          </w:p>
        </w:tc>
        <w:tc>
          <w:tcPr>
            <w:tcW w:w="548" w:type="pct"/>
            <w:tcBorders>
              <w:top w:val="nil"/>
              <w:left w:val="nil"/>
              <w:bottom w:val="single" w:sz="4" w:space="0" w:color="auto"/>
              <w:right w:val="single" w:sz="4" w:space="0" w:color="auto"/>
            </w:tcBorders>
            <w:shd w:val="clear" w:color="auto" w:fill="auto"/>
            <w:vAlign w:val="center"/>
            <w:hideMark/>
          </w:tcPr>
          <w:p w14:paraId="091C5A30" w14:textId="19EFD32D" w:rsidR="007869F7" w:rsidRPr="00CF1CF7" w:rsidRDefault="00650100" w:rsidP="007869F7">
            <w:pPr>
              <w:jc w:val="center"/>
              <w:rPr>
                <w:rFonts w:ascii="华文细黑" w:eastAsia="华文细黑" w:hAnsi="华文细黑" w:cs="Arial"/>
                <w:bCs/>
                <w:sz w:val="18"/>
                <w:szCs w:val="18"/>
              </w:rPr>
            </w:pPr>
            <w:r w:rsidRPr="00CF1CF7">
              <w:rPr>
                <w:rFonts w:ascii="华文细黑" w:eastAsia="华文细黑" w:hAnsi="华文细黑" w:cs="Arial"/>
                <w:bCs/>
                <w:sz w:val="18"/>
                <w:szCs w:val="18"/>
              </w:rPr>
              <w:t>2013</w:t>
            </w:r>
          </w:p>
        </w:tc>
      </w:tr>
      <w:tr w:rsidR="00CF1CF7" w:rsidRPr="00CF1CF7" w14:paraId="1A9761CF"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2693000" w14:textId="77777777" w:rsidR="007869F7" w:rsidRPr="00CF1CF7" w:rsidRDefault="007869F7" w:rsidP="007869F7">
            <w:pPr>
              <w:jc w:val="center"/>
              <w:rPr>
                <w:rFonts w:ascii="华文细黑" w:eastAsia="华文细黑" w:hAnsi="华文细黑" w:cs="Arial"/>
                <w:sz w:val="18"/>
                <w:szCs w:val="18"/>
              </w:rPr>
            </w:pPr>
            <w:r w:rsidRPr="00CF1CF7">
              <w:rPr>
                <w:rFonts w:ascii="华文细黑" w:eastAsia="华文细黑" w:hAnsi="华文细黑" w:cs="Arial"/>
                <w:sz w:val="18"/>
                <w:szCs w:val="18"/>
              </w:rPr>
              <w:t>4</w:t>
            </w:r>
          </w:p>
        </w:tc>
        <w:tc>
          <w:tcPr>
            <w:tcW w:w="780" w:type="pct"/>
            <w:tcBorders>
              <w:top w:val="nil"/>
              <w:left w:val="nil"/>
              <w:bottom w:val="single" w:sz="4" w:space="0" w:color="auto"/>
              <w:right w:val="single" w:sz="4" w:space="0" w:color="auto"/>
            </w:tcBorders>
            <w:shd w:val="clear" w:color="auto" w:fill="auto"/>
            <w:vAlign w:val="center"/>
            <w:hideMark/>
          </w:tcPr>
          <w:p w14:paraId="3863287F" w14:textId="1A5B40D2" w:rsidR="007869F7" w:rsidRPr="00CF1CF7" w:rsidRDefault="00A647EB" w:rsidP="007869F7">
            <w:pPr>
              <w:jc w:val="center"/>
              <w:rPr>
                <w:rFonts w:ascii="华文细黑" w:eastAsia="华文细黑" w:hAnsi="华文细黑" w:cs="Arial"/>
                <w:bCs/>
                <w:sz w:val="18"/>
                <w:szCs w:val="18"/>
              </w:rPr>
            </w:pPr>
            <w:r w:rsidRPr="00CF1CF7">
              <w:rPr>
                <w:rFonts w:ascii="Arial" w:hAnsi="Arial" w:cs="Arial"/>
                <w:bCs/>
                <w:sz w:val="20"/>
              </w:rPr>
              <w:t>梧桐苑知秋园</w:t>
            </w:r>
          </w:p>
        </w:tc>
        <w:tc>
          <w:tcPr>
            <w:tcW w:w="447" w:type="pct"/>
            <w:tcBorders>
              <w:top w:val="nil"/>
              <w:left w:val="nil"/>
              <w:bottom w:val="single" w:sz="4" w:space="0" w:color="auto"/>
              <w:right w:val="single" w:sz="4" w:space="0" w:color="auto"/>
            </w:tcBorders>
            <w:shd w:val="clear" w:color="auto" w:fill="auto"/>
            <w:hideMark/>
          </w:tcPr>
          <w:p w14:paraId="4F156854" w14:textId="533039FB" w:rsidR="007869F7" w:rsidRPr="00CF1CF7" w:rsidRDefault="007869F7"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门头沟</w:t>
            </w:r>
          </w:p>
        </w:tc>
        <w:tc>
          <w:tcPr>
            <w:tcW w:w="1502" w:type="pct"/>
            <w:tcBorders>
              <w:top w:val="nil"/>
              <w:left w:val="nil"/>
              <w:bottom w:val="single" w:sz="4" w:space="0" w:color="auto"/>
              <w:right w:val="single" w:sz="4" w:space="0" w:color="auto"/>
            </w:tcBorders>
            <w:shd w:val="clear" w:color="000000" w:fill="FFFFFF"/>
            <w:vAlign w:val="center"/>
            <w:hideMark/>
          </w:tcPr>
          <w:p w14:paraId="03503057" w14:textId="13DA4F7B" w:rsidR="007869F7" w:rsidRPr="00CF1CF7" w:rsidRDefault="00650100"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门头沟区永定镇东辛秤龙兴南二路</w:t>
            </w:r>
          </w:p>
        </w:tc>
        <w:tc>
          <w:tcPr>
            <w:tcW w:w="610" w:type="pct"/>
            <w:tcBorders>
              <w:top w:val="nil"/>
              <w:left w:val="nil"/>
              <w:bottom w:val="single" w:sz="4" w:space="0" w:color="auto"/>
              <w:right w:val="single" w:sz="4" w:space="0" w:color="auto"/>
            </w:tcBorders>
            <w:shd w:val="clear" w:color="auto" w:fill="auto"/>
            <w:vAlign w:val="center"/>
            <w:hideMark/>
          </w:tcPr>
          <w:p w14:paraId="365B3A92" w14:textId="77777777" w:rsidR="007869F7" w:rsidRPr="00CF1CF7" w:rsidRDefault="007869F7"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64E2B906" w14:textId="1CC09E81" w:rsidR="007869F7" w:rsidRPr="00CF1CF7" w:rsidRDefault="00081F70"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8</w:t>
            </w:r>
            <w:r w:rsidRPr="00CF1CF7">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68E0FEAF" w14:textId="362B45DD" w:rsidR="007869F7" w:rsidRPr="00CF1CF7" w:rsidRDefault="00674CCF"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2013</w:t>
            </w:r>
          </w:p>
        </w:tc>
      </w:tr>
      <w:tr w:rsidR="00CF1CF7" w:rsidRPr="00CF1CF7" w14:paraId="5812B8EC"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2165E686" w14:textId="614D2168" w:rsidR="004A2900" w:rsidRPr="00CF1CF7" w:rsidRDefault="004A2900" w:rsidP="007869F7">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5</w:t>
            </w:r>
          </w:p>
        </w:tc>
        <w:tc>
          <w:tcPr>
            <w:tcW w:w="780" w:type="pct"/>
            <w:tcBorders>
              <w:top w:val="nil"/>
              <w:left w:val="nil"/>
              <w:bottom w:val="single" w:sz="4" w:space="0" w:color="auto"/>
              <w:right w:val="single" w:sz="4" w:space="0" w:color="auto"/>
            </w:tcBorders>
            <w:shd w:val="clear" w:color="auto" w:fill="auto"/>
            <w:vAlign w:val="center"/>
          </w:tcPr>
          <w:p w14:paraId="5D4973C0" w14:textId="7C8AFD86" w:rsidR="004A2900" w:rsidRPr="00CF1CF7" w:rsidRDefault="004A2900"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金地华宸</w:t>
            </w:r>
          </w:p>
        </w:tc>
        <w:tc>
          <w:tcPr>
            <w:tcW w:w="447" w:type="pct"/>
            <w:tcBorders>
              <w:top w:val="nil"/>
              <w:left w:val="nil"/>
              <w:bottom w:val="single" w:sz="4" w:space="0" w:color="auto"/>
              <w:right w:val="single" w:sz="4" w:space="0" w:color="auto"/>
            </w:tcBorders>
            <w:shd w:val="clear" w:color="auto" w:fill="auto"/>
          </w:tcPr>
          <w:p w14:paraId="65EA7B1E" w14:textId="070E60A4" w:rsidR="004A2900" w:rsidRPr="00CF1CF7" w:rsidRDefault="004A2900"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门头沟</w:t>
            </w:r>
          </w:p>
        </w:tc>
        <w:tc>
          <w:tcPr>
            <w:tcW w:w="1502" w:type="pct"/>
            <w:tcBorders>
              <w:top w:val="nil"/>
              <w:left w:val="nil"/>
              <w:bottom w:val="single" w:sz="4" w:space="0" w:color="auto"/>
              <w:right w:val="single" w:sz="4" w:space="0" w:color="auto"/>
            </w:tcBorders>
            <w:shd w:val="clear" w:color="000000" w:fill="FFFFFF"/>
            <w:vAlign w:val="center"/>
          </w:tcPr>
          <w:p w14:paraId="6F821D17" w14:textId="317E3330" w:rsidR="004A2900" w:rsidRPr="00CF1CF7" w:rsidRDefault="004A2900"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门头沟区永定镇金沙西街16号</w:t>
            </w:r>
          </w:p>
        </w:tc>
        <w:tc>
          <w:tcPr>
            <w:tcW w:w="610" w:type="pct"/>
            <w:tcBorders>
              <w:top w:val="nil"/>
              <w:left w:val="nil"/>
              <w:bottom w:val="single" w:sz="4" w:space="0" w:color="auto"/>
              <w:right w:val="single" w:sz="4" w:space="0" w:color="auto"/>
            </w:tcBorders>
            <w:shd w:val="clear" w:color="auto" w:fill="auto"/>
            <w:vAlign w:val="center"/>
          </w:tcPr>
          <w:p w14:paraId="6DA2EA79" w14:textId="30BAA385" w:rsidR="004A2900" w:rsidRPr="00CF1CF7" w:rsidRDefault="00650100"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非普通住宅</w:t>
            </w:r>
          </w:p>
        </w:tc>
        <w:tc>
          <w:tcPr>
            <w:tcW w:w="867" w:type="pct"/>
            <w:tcBorders>
              <w:top w:val="nil"/>
              <w:left w:val="nil"/>
              <w:bottom w:val="single" w:sz="4" w:space="0" w:color="auto"/>
              <w:right w:val="single" w:sz="4" w:space="0" w:color="auto"/>
            </w:tcBorders>
            <w:shd w:val="clear" w:color="auto" w:fill="auto"/>
            <w:vAlign w:val="center"/>
          </w:tcPr>
          <w:p w14:paraId="1E0A0C2F" w14:textId="7ECB287A" w:rsidR="004A2900" w:rsidRPr="00CF1CF7" w:rsidRDefault="00650100"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1</w:t>
            </w:r>
            <w:r w:rsidRPr="00CF1CF7">
              <w:rPr>
                <w:rFonts w:ascii="华文细黑" w:eastAsia="华文细黑" w:hAnsi="华文细黑" w:cs="Arial"/>
                <w:bCs/>
                <w:sz w:val="18"/>
                <w:szCs w:val="18"/>
              </w:rPr>
              <w:t>10-190</w:t>
            </w:r>
          </w:p>
        </w:tc>
        <w:tc>
          <w:tcPr>
            <w:tcW w:w="548" w:type="pct"/>
            <w:tcBorders>
              <w:top w:val="nil"/>
              <w:left w:val="nil"/>
              <w:bottom w:val="single" w:sz="4" w:space="0" w:color="auto"/>
              <w:right w:val="single" w:sz="4" w:space="0" w:color="auto"/>
            </w:tcBorders>
            <w:shd w:val="clear" w:color="auto" w:fill="auto"/>
            <w:vAlign w:val="center"/>
          </w:tcPr>
          <w:p w14:paraId="02823408" w14:textId="5FF7636E" w:rsidR="004A2900" w:rsidRPr="00CF1CF7" w:rsidRDefault="00650100"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2</w:t>
            </w:r>
            <w:r w:rsidRPr="00CF1CF7">
              <w:rPr>
                <w:rFonts w:ascii="华文细黑" w:eastAsia="华文细黑" w:hAnsi="华文细黑" w:cs="Arial"/>
                <w:bCs/>
                <w:sz w:val="18"/>
                <w:szCs w:val="18"/>
              </w:rPr>
              <w:t>019</w:t>
            </w:r>
          </w:p>
        </w:tc>
      </w:tr>
      <w:tr w:rsidR="00CF1CF7" w:rsidRPr="00CF1CF7" w14:paraId="4BB9AD19" w14:textId="77777777" w:rsidTr="00F71C18">
        <w:trPr>
          <w:trHeight w:val="257"/>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3C8FFAB2" w14:textId="266B3892" w:rsidR="007869F7" w:rsidRPr="00CF1CF7" w:rsidRDefault="004A2900" w:rsidP="007869F7">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6</w:t>
            </w:r>
          </w:p>
        </w:tc>
        <w:tc>
          <w:tcPr>
            <w:tcW w:w="780" w:type="pct"/>
            <w:tcBorders>
              <w:top w:val="nil"/>
              <w:left w:val="nil"/>
              <w:bottom w:val="single" w:sz="4" w:space="0" w:color="auto"/>
              <w:right w:val="single" w:sz="4" w:space="0" w:color="auto"/>
            </w:tcBorders>
            <w:shd w:val="clear" w:color="auto" w:fill="auto"/>
            <w:vAlign w:val="center"/>
            <w:hideMark/>
          </w:tcPr>
          <w:p w14:paraId="7A9156DA" w14:textId="28DC8B90" w:rsidR="007869F7" w:rsidRPr="00CF1CF7" w:rsidRDefault="004A2900"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紫金新园</w:t>
            </w:r>
          </w:p>
        </w:tc>
        <w:tc>
          <w:tcPr>
            <w:tcW w:w="447" w:type="pct"/>
            <w:tcBorders>
              <w:top w:val="nil"/>
              <w:left w:val="nil"/>
              <w:bottom w:val="single" w:sz="4" w:space="0" w:color="auto"/>
              <w:right w:val="single" w:sz="4" w:space="0" w:color="auto"/>
            </w:tcBorders>
            <w:shd w:val="clear" w:color="auto" w:fill="auto"/>
            <w:hideMark/>
          </w:tcPr>
          <w:p w14:paraId="34BDE162" w14:textId="0F77EEBC" w:rsidR="007869F7" w:rsidRPr="00CF1CF7" w:rsidRDefault="004A2900"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门头沟</w:t>
            </w:r>
          </w:p>
        </w:tc>
        <w:tc>
          <w:tcPr>
            <w:tcW w:w="1502" w:type="pct"/>
            <w:tcBorders>
              <w:top w:val="nil"/>
              <w:left w:val="nil"/>
              <w:bottom w:val="single" w:sz="4" w:space="0" w:color="auto"/>
              <w:right w:val="single" w:sz="4" w:space="0" w:color="auto"/>
            </w:tcBorders>
            <w:shd w:val="clear" w:color="000000" w:fill="FFFFFF"/>
            <w:vAlign w:val="center"/>
            <w:hideMark/>
          </w:tcPr>
          <w:p w14:paraId="737C2D90" w14:textId="492F726A" w:rsidR="007869F7" w:rsidRPr="00CF1CF7" w:rsidRDefault="004A2900"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门头沟区小园路南口西北方向</w:t>
            </w:r>
          </w:p>
        </w:tc>
        <w:tc>
          <w:tcPr>
            <w:tcW w:w="610" w:type="pct"/>
            <w:tcBorders>
              <w:top w:val="nil"/>
              <w:left w:val="nil"/>
              <w:bottom w:val="single" w:sz="4" w:space="0" w:color="auto"/>
              <w:right w:val="single" w:sz="4" w:space="0" w:color="auto"/>
            </w:tcBorders>
            <w:shd w:val="clear" w:color="auto" w:fill="auto"/>
            <w:vAlign w:val="center"/>
            <w:hideMark/>
          </w:tcPr>
          <w:p w14:paraId="7DECD9A8" w14:textId="77777777" w:rsidR="007869F7" w:rsidRPr="00CF1CF7" w:rsidRDefault="007869F7"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0266F50D" w14:textId="583D4881" w:rsidR="007869F7" w:rsidRPr="00CF1CF7" w:rsidRDefault="00FC0347" w:rsidP="007869F7">
            <w:pPr>
              <w:jc w:val="center"/>
              <w:rPr>
                <w:rFonts w:ascii="华文细黑" w:eastAsia="华文细黑" w:hAnsi="华文细黑" w:cs="Arial"/>
                <w:bCs/>
                <w:sz w:val="18"/>
                <w:szCs w:val="18"/>
              </w:rPr>
            </w:pPr>
            <w:r w:rsidRPr="00CF1CF7">
              <w:rPr>
                <w:rFonts w:ascii="华文细黑" w:eastAsia="华文细黑" w:hAnsi="华文细黑" w:cs="Arial"/>
                <w:bCs/>
                <w:sz w:val="18"/>
                <w:szCs w:val="18"/>
              </w:rPr>
              <w:t>60-70</w:t>
            </w:r>
          </w:p>
        </w:tc>
        <w:tc>
          <w:tcPr>
            <w:tcW w:w="548" w:type="pct"/>
            <w:tcBorders>
              <w:top w:val="nil"/>
              <w:left w:val="nil"/>
              <w:bottom w:val="single" w:sz="4" w:space="0" w:color="auto"/>
              <w:right w:val="single" w:sz="4" w:space="0" w:color="auto"/>
            </w:tcBorders>
            <w:shd w:val="clear" w:color="auto" w:fill="auto"/>
            <w:vAlign w:val="center"/>
            <w:hideMark/>
          </w:tcPr>
          <w:p w14:paraId="42D3A04E" w14:textId="20A78446" w:rsidR="007869F7" w:rsidRPr="00CF1CF7" w:rsidRDefault="00FC0347" w:rsidP="007869F7">
            <w:pPr>
              <w:jc w:val="center"/>
              <w:rPr>
                <w:rFonts w:ascii="华文细黑" w:eastAsia="华文细黑" w:hAnsi="华文细黑" w:cs="Arial"/>
                <w:bCs/>
                <w:sz w:val="18"/>
                <w:szCs w:val="18"/>
              </w:rPr>
            </w:pPr>
            <w:r w:rsidRPr="00CF1CF7">
              <w:rPr>
                <w:rFonts w:ascii="华文细黑" w:eastAsia="华文细黑" w:hAnsi="华文细黑" w:cs="Arial"/>
                <w:bCs/>
                <w:sz w:val="18"/>
                <w:szCs w:val="18"/>
              </w:rPr>
              <w:t>2010</w:t>
            </w:r>
          </w:p>
        </w:tc>
      </w:tr>
      <w:tr w:rsidR="00CF1CF7" w:rsidRPr="00CF1CF7" w14:paraId="0F497470"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D3283FB" w14:textId="336E92C8" w:rsidR="007869F7" w:rsidRPr="00CF1CF7" w:rsidRDefault="004A2900" w:rsidP="007869F7">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7</w:t>
            </w:r>
          </w:p>
        </w:tc>
        <w:tc>
          <w:tcPr>
            <w:tcW w:w="780" w:type="pct"/>
            <w:tcBorders>
              <w:top w:val="nil"/>
              <w:left w:val="nil"/>
              <w:bottom w:val="single" w:sz="4" w:space="0" w:color="auto"/>
              <w:right w:val="single" w:sz="4" w:space="0" w:color="auto"/>
            </w:tcBorders>
            <w:shd w:val="clear" w:color="auto" w:fill="auto"/>
            <w:vAlign w:val="center"/>
            <w:hideMark/>
          </w:tcPr>
          <w:p w14:paraId="05FDFD3E" w14:textId="2CABE142" w:rsidR="007869F7" w:rsidRPr="00CF1CF7" w:rsidRDefault="007869F7"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石门营新区七区东苑</w:t>
            </w:r>
          </w:p>
        </w:tc>
        <w:tc>
          <w:tcPr>
            <w:tcW w:w="447" w:type="pct"/>
            <w:tcBorders>
              <w:top w:val="nil"/>
              <w:left w:val="nil"/>
              <w:bottom w:val="single" w:sz="4" w:space="0" w:color="auto"/>
              <w:right w:val="single" w:sz="4" w:space="0" w:color="auto"/>
            </w:tcBorders>
            <w:shd w:val="clear" w:color="auto" w:fill="auto"/>
            <w:hideMark/>
          </w:tcPr>
          <w:p w14:paraId="7BE8EAD1" w14:textId="2074880D" w:rsidR="007869F7" w:rsidRPr="00CF1CF7" w:rsidRDefault="007869F7"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门头沟</w:t>
            </w:r>
          </w:p>
        </w:tc>
        <w:tc>
          <w:tcPr>
            <w:tcW w:w="1502" w:type="pct"/>
            <w:tcBorders>
              <w:top w:val="nil"/>
              <w:left w:val="nil"/>
              <w:bottom w:val="single" w:sz="4" w:space="0" w:color="auto"/>
              <w:right w:val="single" w:sz="4" w:space="0" w:color="auto"/>
            </w:tcBorders>
            <w:shd w:val="clear" w:color="000000" w:fill="FFFFFF"/>
            <w:vAlign w:val="center"/>
            <w:hideMark/>
          </w:tcPr>
          <w:p w14:paraId="31855614" w14:textId="3FFEF816" w:rsidR="007869F7" w:rsidRPr="00CF1CF7" w:rsidRDefault="004A2900"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门头沟区石园中路与紫金路交叉口</w:t>
            </w:r>
          </w:p>
        </w:tc>
        <w:tc>
          <w:tcPr>
            <w:tcW w:w="610" w:type="pct"/>
            <w:tcBorders>
              <w:top w:val="nil"/>
              <w:left w:val="nil"/>
              <w:bottom w:val="single" w:sz="4" w:space="0" w:color="auto"/>
              <w:right w:val="single" w:sz="4" w:space="0" w:color="auto"/>
            </w:tcBorders>
            <w:shd w:val="clear" w:color="auto" w:fill="auto"/>
            <w:vAlign w:val="center"/>
            <w:hideMark/>
          </w:tcPr>
          <w:p w14:paraId="6344045F" w14:textId="77777777" w:rsidR="007869F7" w:rsidRPr="00CF1CF7" w:rsidRDefault="007869F7" w:rsidP="007869F7">
            <w:pPr>
              <w:jc w:val="center"/>
              <w:rPr>
                <w:rFonts w:ascii="华文细黑" w:eastAsia="华文细黑" w:hAnsi="华文细黑" w:cs="Arial"/>
                <w:bCs/>
                <w:sz w:val="18"/>
                <w:szCs w:val="18"/>
              </w:rPr>
            </w:pPr>
            <w:r w:rsidRPr="00CF1CF7">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436898D0" w14:textId="15A742A9" w:rsidR="007869F7" w:rsidRPr="00CF1CF7" w:rsidRDefault="00081F70" w:rsidP="007869F7">
            <w:pPr>
              <w:jc w:val="center"/>
              <w:rPr>
                <w:rFonts w:ascii="华文细黑" w:eastAsia="华文细黑" w:hAnsi="华文细黑" w:cs="Arial"/>
                <w:bCs/>
                <w:sz w:val="18"/>
                <w:szCs w:val="18"/>
              </w:rPr>
            </w:pPr>
            <w:r w:rsidRPr="00CF1CF7">
              <w:rPr>
                <w:rFonts w:ascii="华文细黑" w:eastAsia="华文细黑" w:hAnsi="华文细黑" w:cs="Arial"/>
                <w:bCs/>
                <w:sz w:val="18"/>
                <w:szCs w:val="18"/>
              </w:rPr>
              <w:t>50-70</w:t>
            </w:r>
          </w:p>
        </w:tc>
        <w:tc>
          <w:tcPr>
            <w:tcW w:w="548" w:type="pct"/>
            <w:tcBorders>
              <w:top w:val="nil"/>
              <w:left w:val="nil"/>
              <w:bottom w:val="single" w:sz="4" w:space="0" w:color="auto"/>
              <w:right w:val="single" w:sz="4" w:space="0" w:color="auto"/>
            </w:tcBorders>
            <w:shd w:val="clear" w:color="auto" w:fill="auto"/>
            <w:vAlign w:val="center"/>
            <w:hideMark/>
          </w:tcPr>
          <w:p w14:paraId="1EBB3769" w14:textId="10773E58" w:rsidR="007869F7" w:rsidRPr="00CF1CF7" w:rsidRDefault="00650100" w:rsidP="007869F7">
            <w:pPr>
              <w:jc w:val="center"/>
              <w:rPr>
                <w:rFonts w:ascii="华文细黑" w:eastAsia="华文细黑" w:hAnsi="华文细黑" w:cs="Arial"/>
                <w:bCs/>
                <w:sz w:val="18"/>
                <w:szCs w:val="18"/>
              </w:rPr>
            </w:pPr>
            <w:r w:rsidRPr="00CF1CF7">
              <w:rPr>
                <w:rFonts w:ascii="华文细黑" w:eastAsia="华文细黑" w:hAnsi="华文细黑" w:cs="Arial"/>
                <w:bCs/>
                <w:sz w:val="18"/>
                <w:szCs w:val="18"/>
              </w:rPr>
              <w:t>2013</w:t>
            </w:r>
          </w:p>
        </w:tc>
      </w:tr>
    </w:tbl>
    <w:p w14:paraId="4AC42EAC" w14:textId="77777777" w:rsidR="00966725" w:rsidRPr="00CF1CF7" w:rsidRDefault="00966725" w:rsidP="00D92469">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445705C5" w:rsidR="00BC757B" w:rsidRPr="00CF1CF7" w:rsidRDefault="00BC757B" w:rsidP="00BC757B">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估价对象周边小区较多，本次采用距离</w:t>
      </w:r>
      <w:r w:rsidR="004437DE" w:rsidRPr="00CF1CF7">
        <w:rPr>
          <w:rFonts w:ascii="Arial" w:hAnsi="Arial" w:cs="Arial" w:hint="eastAsia"/>
          <w:sz w:val="21"/>
          <w:szCs w:val="21"/>
        </w:rPr>
        <w:t>、成新度</w:t>
      </w:r>
      <w:r w:rsidRPr="00CF1CF7">
        <w:rPr>
          <w:rFonts w:ascii="Arial" w:hAnsi="Arial" w:cs="Arial"/>
          <w:sz w:val="21"/>
          <w:szCs w:val="21"/>
        </w:rPr>
        <w:t>优先原则，综合区位、小区规模、档次等因素筛选住房小区作为本次估价对象租金的可比实例，故本次选取三个可比实例分别是</w:t>
      </w:r>
      <w:r w:rsidR="005B6320" w:rsidRPr="00CF1CF7">
        <w:rPr>
          <w:rFonts w:ascii="Arial" w:hAnsi="Arial" w:cs="Arial" w:hint="eastAsia"/>
          <w:sz w:val="21"/>
          <w:szCs w:val="21"/>
        </w:rPr>
        <w:t>惠康嘉园五区</w:t>
      </w:r>
      <w:r w:rsidR="00DC0446" w:rsidRPr="00CF1CF7">
        <w:rPr>
          <w:rFonts w:ascii="Arial" w:hAnsi="Arial" w:cs="Arial"/>
          <w:sz w:val="21"/>
          <w:szCs w:val="21"/>
        </w:rPr>
        <w:t>、</w:t>
      </w:r>
      <w:r w:rsidR="005B6320" w:rsidRPr="00CF1CF7">
        <w:rPr>
          <w:rFonts w:ascii="Arial" w:hAnsi="Arial" w:cs="Arial"/>
          <w:sz w:val="21"/>
          <w:szCs w:val="21"/>
        </w:rPr>
        <w:t>石门营新区七区东苑</w:t>
      </w:r>
      <w:r w:rsidR="00DC0446" w:rsidRPr="00CF1CF7">
        <w:rPr>
          <w:rFonts w:ascii="Arial" w:hAnsi="Arial" w:cs="Arial"/>
          <w:sz w:val="21"/>
          <w:szCs w:val="21"/>
        </w:rPr>
        <w:t>、</w:t>
      </w:r>
      <w:r w:rsidR="005B6320" w:rsidRPr="00CF1CF7">
        <w:rPr>
          <w:rFonts w:ascii="Arial" w:hAnsi="Arial" w:cs="Arial"/>
          <w:sz w:val="21"/>
          <w:szCs w:val="21"/>
        </w:rPr>
        <w:t>梧桐苑知秋园</w:t>
      </w:r>
      <w:r w:rsidRPr="00CF1CF7">
        <w:rPr>
          <w:rFonts w:ascii="Arial" w:hAnsi="Arial" w:cs="Arial"/>
          <w:sz w:val="21"/>
          <w:szCs w:val="21"/>
        </w:rPr>
        <w:t>。</w:t>
      </w:r>
    </w:p>
    <w:p w14:paraId="11B9CA7D" w14:textId="77777777" w:rsidR="00774F09" w:rsidRPr="00CF1CF7" w:rsidRDefault="003B645C" w:rsidP="00774F09">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1F99DB01" w14:textId="77777777" w:rsidR="00774F09" w:rsidRPr="00CF1CF7" w:rsidRDefault="00774F09" w:rsidP="00E200A2">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2"/>
        <w:gridCol w:w="2545"/>
        <w:gridCol w:w="2327"/>
        <w:gridCol w:w="3441"/>
      </w:tblGrid>
      <w:tr w:rsidR="00CF1CF7" w:rsidRPr="00CF1CF7" w14:paraId="5F605386" w14:textId="77777777" w:rsidTr="004437DE">
        <w:tc>
          <w:tcPr>
            <w:tcW w:w="631" w:type="pct"/>
            <w:shd w:val="clear" w:color="auto" w:fill="auto"/>
          </w:tcPr>
          <w:p w14:paraId="6C7374AD" w14:textId="77777777" w:rsidR="00DC0446" w:rsidRPr="00CF1CF7" w:rsidRDefault="00DC0446" w:rsidP="004437DE">
            <w:pPr>
              <w:jc w:val="center"/>
              <w:rPr>
                <w:rFonts w:ascii="Arial" w:hAnsi="Arial" w:cs="Arial"/>
                <w:bCs/>
                <w:sz w:val="20"/>
              </w:rPr>
            </w:pPr>
            <w:r w:rsidRPr="00CF1CF7">
              <w:rPr>
                <w:rFonts w:ascii="Arial" w:hAnsi="Arial" w:cs="Arial"/>
                <w:bCs/>
                <w:sz w:val="20"/>
              </w:rPr>
              <w:t>序号</w:t>
            </w:r>
          </w:p>
        </w:tc>
        <w:tc>
          <w:tcPr>
            <w:tcW w:w="1337" w:type="pct"/>
            <w:shd w:val="clear" w:color="auto" w:fill="auto"/>
          </w:tcPr>
          <w:p w14:paraId="244FFD59" w14:textId="77777777" w:rsidR="00DC0446" w:rsidRPr="00CF1CF7" w:rsidRDefault="00DC0446" w:rsidP="004437DE">
            <w:pPr>
              <w:jc w:val="center"/>
              <w:rPr>
                <w:rFonts w:ascii="Arial" w:hAnsi="Arial" w:cs="Arial"/>
                <w:bCs/>
                <w:sz w:val="20"/>
              </w:rPr>
            </w:pPr>
            <w:r w:rsidRPr="00CF1CF7">
              <w:rPr>
                <w:rFonts w:ascii="Arial" w:hAnsi="Arial" w:cs="Arial"/>
                <w:bCs/>
                <w:sz w:val="20"/>
              </w:rPr>
              <w:t>小区名称</w:t>
            </w:r>
          </w:p>
        </w:tc>
        <w:tc>
          <w:tcPr>
            <w:tcW w:w="1223" w:type="pct"/>
            <w:shd w:val="clear" w:color="auto" w:fill="auto"/>
          </w:tcPr>
          <w:p w14:paraId="2BB6F369" w14:textId="77777777" w:rsidR="00DC0446" w:rsidRPr="00CF1CF7" w:rsidRDefault="00DC0446" w:rsidP="004437DE">
            <w:pPr>
              <w:jc w:val="center"/>
              <w:rPr>
                <w:rFonts w:ascii="Arial" w:hAnsi="Arial" w:cs="Arial"/>
                <w:bCs/>
                <w:sz w:val="20"/>
              </w:rPr>
            </w:pPr>
            <w:r w:rsidRPr="00CF1CF7">
              <w:rPr>
                <w:rFonts w:ascii="Arial" w:hAnsi="Arial" w:cs="Arial"/>
                <w:bCs/>
                <w:sz w:val="20"/>
              </w:rPr>
              <w:t>建成年代（年）</w:t>
            </w:r>
          </w:p>
        </w:tc>
        <w:tc>
          <w:tcPr>
            <w:tcW w:w="1808" w:type="pct"/>
            <w:shd w:val="clear" w:color="auto" w:fill="auto"/>
          </w:tcPr>
          <w:p w14:paraId="24A4BFD7" w14:textId="77777777" w:rsidR="00DC0446" w:rsidRPr="00CF1CF7" w:rsidRDefault="00DC0446" w:rsidP="004437DE">
            <w:pPr>
              <w:jc w:val="center"/>
              <w:rPr>
                <w:rFonts w:ascii="Arial" w:hAnsi="Arial" w:cs="Arial"/>
                <w:bCs/>
                <w:sz w:val="20"/>
              </w:rPr>
            </w:pPr>
            <w:r w:rsidRPr="00CF1CF7">
              <w:rPr>
                <w:rFonts w:ascii="Arial" w:hAnsi="Arial" w:cs="Arial"/>
                <w:bCs/>
                <w:sz w:val="20"/>
              </w:rPr>
              <w:t>与估价对象直线距离</w:t>
            </w:r>
          </w:p>
        </w:tc>
      </w:tr>
      <w:tr w:rsidR="00CF1CF7" w:rsidRPr="00CF1CF7" w14:paraId="4BDD60C5" w14:textId="77777777" w:rsidTr="004437DE">
        <w:tc>
          <w:tcPr>
            <w:tcW w:w="631" w:type="pct"/>
            <w:shd w:val="clear" w:color="auto" w:fill="auto"/>
          </w:tcPr>
          <w:p w14:paraId="0D713345" w14:textId="77777777" w:rsidR="00DC0446" w:rsidRPr="00CF1CF7" w:rsidRDefault="00DC0446" w:rsidP="004437DE">
            <w:pPr>
              <w:jc w:val="center"/>
              <w:rPr>
                <w:rFonts w:ascii="Arial" w:hAnsi="Arial" w:cs="Arial"/>
                <w:bCs/>
                <w:sz w:val="20"/>
              </w:rPr>
            </w:pPr>
            <w:r w:rsidRPr="00CF1CF7">
              <w:rPr>
                <w:rFonts w:ascii="Arial" w:hAnsi="Arial" w:cs="Arial"/>
                <w:bCs/>
                <w:sz w:val="20"/>
              </w:rPr>
              <w:t>1</w:t>
            </w:r>
          </w:p>
        </w:tc>
        <w:tc>
          <w:tcPr>
            <w:tcW w:w="1337" w:type="pct"/>
            <w:shd w:val="clear" w:color="auto" w:fill="auto"/>
          </w:tcPr>
          <w:p w14:paraId="4AC88DA5" w14:textId="5758C8C8" w:rsidR="00DC0446" w:rsidRPr="00CF1CF7" w:rsidRDefault="005B6320" w:rsidP="004437DE">
            <w:pPr>
              <w:jc w:val="center"/>
              <w:rPr>
                <w:rFonts w:ascii="Arial" w:hAnsi="Arial" w:cs="Arial"/>
                <w:bCs/>
                <w:sz w:val="20"/>
              </w:rPr>
            </w:pPr>
            <w:r w:rsidRPr="00CF1CF7">
              <w:rPr>
                <w:rFonts w:ascii="Arial" w:hAnsi="Arial" w:cs="Arial" w:hint="eastAsia"/>
                <w:bCs/>
                <w:sz w:val="20"/>
              </w:rPr>
              <w:t>惠康嘉园</w:t>
            </w:r>
            <w:r w:rsidR="00450C06" w:rsidRPr="00CF1CF7">
              <w:rPr>
                <w:rFonts w:ascii="Arial" w:hAnsi="Arial" w:cs="Arial" w:hint="eastAsia"/>
                <w:bCs/>
                <w:sz w:val="20"/>
              </w:rPr>
              <w:t>五区</w:t>
            </w:r>
          </w:p>
        </w:tc>
        <w:tc>
          <w:tcPr>
            <w:tcW w:w="1223" w:type="pct"/>
            <w:shd w:val="clear" w:color="auto" w:fill="auto"/>
          </w:tcPr>
          <w:p w14:paraId="0AEED9E5" w14:textId="31E40E89" w:rsidR="00DC0446" w:rsidRPr="00CF1CF7" w:rsidRDefault="00450C06" w:rsidP="004437DE">
            <w:pPr>
              <w:jc w:val="center"/>
              <w:rPr>
                <w:rFonts w:ascii="Arial" w:hAnsi="Arial" w:cs="Arial"/>
                <w:bCs/>
                <w:sz w:val="20"/>
              </w:rPr>
            </w:pPr>
            <w:r w:rsidRPr="00CF1CF7">
              <w:rPr>
                <w:rFonts w:ascii="Arial" w:hAnsi="Arial" w:cs="Arial"/>
                <w:bCs/>
                <w:sz w:val="20"/>
              </w:rPr>
              <w:t>2013</w:t>
            </w:r>
          </w:p>
        </w:tc>
        <w:tc>
          <w:tcPr>
            <w:tcW w:w="1808" w:type="pct"/>
            <w:shd w:val="clear" w:color="auto" w:fill="auto"/>
          </w:tcPr>
          <w:p w14:paraId="0829EFB3" w14:textId="74043342" w:rsidR="00DC0446" w:rsidRPr="00CF1CF7" w:rsidRDefault="00DC0446" w:rsidP="004437DE">
            <w:pPr>
              <w:jc w:val="center"/>
              <w:rPr>
                <w:rFonts w:ascii="Arial" w:hAnsi="Arial" w:cs="Arial"/>
                <w:bCs/>
                <w:sz w:val="20"/>
              </w:rPr>
            </w:pPr>
            <w:r w:rsidRPr="00CF1CF7">
              <w:rPr>
                <w:rFonts w:ascii="Arial" w:hAnsi="Arial" w:cs="Arial"/>
                <w:bCs/>
                <w:sz w:val="20"/>
              </w:rPr>
              <w:t>约</w:t>
            </w:r>
            <w:r w:rsidR="007C67DA" w:rsidRPr="00CF1CF7">
              <w:rPr>
                <w:rFonts w:ascii="Arial" w:hAnsi="Arial" w:cs="Arial"/>
                <w:bCs/>
                <w:sz w:val="20"/>
              </w:rPr>
              <w:t>700</w:t>
            </w:r>
            <w:r w:rsidRPr="00CF1CF7">
              <w:rPr>
                <w:rFonts w:ascii="Arial" w:hAnsi="Arial" w:cs="Arial"/>
                <w:bCs/>
                <w:sz w:val="20"/>
              </w:rPr>
              <w:t>米</w:t>
            </w:r>
          </w:p>
        </w:tc>
      </w:tr>
      <w:tr w:rsidR="00CF1CF7" w:rsidRPr="00CF1CF7" w14:paraId="2C6FE75B" w14:textId="77777777" w:rsidTr="004437DE">
        <w:tc>
          <w:tcPr>
            <w:tcW w:w="631" w:type="pct"/>
            <w:shd w:val="clear" w:color="auto" w:fill="auto"/>
          </w:tcPr>
          <w:p w14:paraId="06D64EFF" w14:textId="77777777" w:rsidR="00DC0446" w:rsidRPr="00CF1CF7" w:rsidRDefault="00DC0446" w:rsidP="004437DE">
            <w:pPr>
              <w:jc w:val="center"/>
              <w:rPr>
                <w:rFonts w:ascii="Arial" w:hAnsi="Arial" w:cs="Arial"/>
                <w:bCs/>
                <w:sz w:val="20"/>
              </w:rPr>
            </w:pPr>
            <w:r w:rsidRPr="00CF1CF7">
              <w:rPr>
                <w:rFonts w:ascii="Arial" w:hAnsi="Arial" w:cs="Arial"/>
                <w:bCs/>
                <w:sz w:val="20"/>
              </w:rPr>
              <w:t>2</w:t>
            </w:r>
          </w:p>
        </w:tc>
        <w:tc>
          <w:tcPr>
            <w:tcW w:w="1337" w:type="pct"/>
            <w:shd w:val="clear" w:color="auto" w:fill="auto"/>
          </w:tcPr>
          <w:p w14:paraId="66A12F8D" w14:textId="10212DEF" w:rsidR="00DC0446" w:rsidRPr="00CF1CF7" w:rsidRDefault="005B6320" w:rsidP="004437DE">
            <w:pPr>
              <w:jc w:val="center"/>
              <w:rPr>
                <w:rFonts w:ascii="Arial" w:hAnsi="Arial" w:cs="Arial"/>
                <w:bCs/>
                <w:sz w:val="20"/>
              </w:rPr>
            </w:pPr>
            <w:r w:rsidRPr="00CF1CF7">
              <w:rPr>
                <w:rFonts w:ascii="Arial" w:hAnsi="Arial" w:cs="Arial"/>
                <w:bCs/>
                <w:sz w:val="20"/>
              </w:rPr>
              <w:t>石门营新区七区东苑</w:t>
            </w:r>
          </w:p>
        </w:tc>
        <w:tc>
          <w:tcPr>
            <w:tcW w:w="1223" w:type="pct"/>
            <w:shd w:val="clear" w:color="auto" w:fill="auto"/>
          </w:tcPr>
          <w:p w14:paraId="50AA26CA" w14:textId="204DBF64" w:rsidR="00DC0446" w:rsidRPr="00CF1CF7" w:rsidRDefault="00F6656E" w:rsidP="00ED294B">
            <w:pPr>
              <w:jc w:val="center"/>
              <w:rPr>
                <w:rFonts w:ascii="Arial" w:hAnsi="Arial" w:cs="Arial"/>
                <w:bCs/>
                <w:sz w:val="20"/>
              </w:rPr>
            </w:pPr>
            <w:r w:rsidRPr="00CF1CF7">
              <w:rPr>
                <w:rFonts w:ascii="Arial" w:hAnsi="Arial" w:cs="Arial"/>
                <w:bCs/>
                <w:sz w:val="20"/>
              </w:rPr>
              <w:t>2013</w:t>
            </w:r>
          </w:p>
        </w:tc>
        <w:tc>
          <w:tcPr>
            <w:tcW w:w="1808" w:type="pct"/>
            <w:shd w:val="clear" w:color="auto" w:fill="auto"/>
          </w:tcPr>
          <w:p w14:paraId="2A9EE2CF" w14:textId="742029A9" w:rsidR="00DC0446" w:rsidRPr="00CF1CF7" w:rsidRDefault="00DC0446" w:rsidP="00ED294B">
            <w:pPr>
              <w:jc w:val="center"/>
              <w:rPr>
                <w:rFonts w:ascii="Arial" w:hAnsi="Arial" w:cs="Arial"/>
                <w:bCs/>
                <w:sz w:val="20"/>
              </w:rPr>
            </w:pPr>
            <w:r w:rsidRPr="00CF1CF7">
              <w:rPr>
                <w:rFonts w:ascii="Arial" w:hAnsi="Arial" w:cs="Arial"/>
                <w:bCs/>
                <w:sz w:val="20"/>
              </w:rPr>
              <w:t>约</w:t>
            </w:r>
            <w:r w:rsidR="00044794" w:rsidRPr="00CF1CF7">
              <w:rPr>
                <w:rFonts w:ascii="Arial" w:hAnsi="Arial" w:cs="Arial"/>
                <w:bCs/>
                <w:sz w:val="20"/>
              </w:rPr>
              <w:t>3000</w:t>
            </w:r>
            <w:r w:rsidRPr="00CF1CF7">
              <w:rPr>
                <w:rFonts w:ascii="Arial" w:hAnsi="Arial" w:cs="Arial"/>
                <w:bCs/>
                <w:sz w:val="20"/>
              </w:rPr>
              <w:t>米</w:t>
            </w:r>
          </w:p>
        </w:tc>
      </w:tr>
      <w:tr w:rsidR="00CF1CF7" w:rsidRPr="00CF1CF7" w14:paraId="4C6F2D58" w14:textId="77777777" w:rsidTr="004437DE">
        <w:tc>
          <w:tcPr>
            <w:tcW w:w="631" w:type="pct"/>
            <w:shd w:val="clear" w:color="auto" w:fill="auto"/>
          </w:tcPr>
          <w:p w14:paraId="5C0B64D3" w14:textId="77777777" w:rsidR="00DC0446" w:rsidRPr="00CF1CF7" w:rsidRDefault="00DC0446" w:rsidP="004437DE">
            <w:pPr>
              <w:jc w:val="center"/>
              <w:rPr>
                <w:rFonts w:ascii="Arial" w:hAnsi="Arial" w:cs="Arial"/>
                <w:bCs/>
                <w:sz w:val="20"/>
              </w:rPr>
            </w:pPr>
            <w:r w:rsidRPr="00CF1CF7">
              <w:rPr>
                <w:rFonts w:ascii="Arial" w:hAnsi="Arial" w:cs="Arial"/>
                <w:bCs/>
                <w:sz w:val="20"/>
              </w:rPr>
              <w:t>3</w:t>
            </w:r>
          </w:p>
        </w:tc>
        <w:tc>
          <w:tcPr>
            <w:tcW w:w="1337" w:type="pct"/>
            <w:shd w:val="clear" w:color="auto" w:fill="auto"/>
          </w:tcPr>
          <w:p w14:paraId="3C27D988" w14:textId="2EF6BF2D" w:rsidR="00DC0446" w:rsidRPr="00CF1CF7" w:rsidRDefault="005B6320" w:rsidP="004437DE">
            <w:pPr>
              <w:jc w:val="center"/>
              <w:rPr>
                <w:rFonts w:ascii="Arial" w:hAnsi="Arial" w:cs="Arial"/>
                <w:bCs/>
                <w:sz w:val="20"/>
              </w:rPr>
            </w:pPr>
            <w:r w:rsidRPr="00CF1CF7">
              <w:rPr>
                <w:rFonts w:ascii="Arial" w:hAnsi="Arial" w:cs="Arial"/>
                <w:bCs/>
                <w:sz w:val="20"/>
              </w:rPr>
              <w:t>梧桐苑知秋园</w:t>
            </w:r>
          </w:p>
        </w:tc>
        <w:tc>
          <w:tcPr>
            <w:tcW w:w="1223" w:type="pct"/>
            <w:shd w:val="clear" w:color="auto" w:fill="auto"/>
          </w:tcPr>
          <w:p w14:paraId="5FD0F8F1" w14:textId="4A324ECC" w:rsidR="00DC0446" w:rsidRPr="00CF1CF7" w:rsidRDefault="006A3854" w:rsidP="004437DE">
            <w:pPr>
              <w:jc w:val="center"/>
              <w:rPr>
                <w:rFonts w:ascii="Arial" w:hAnsi="Arial" w:cs="Arial"/>
                <w:bCs/>
                <w:sz w:val="20"/>
              </w:rPr>
            </w:pPr>
            <w:r w:rsidRPr="00CF1CF7">
              <w:rPr>
                <w:rFonts w:ascii="Arial" w:hAnsi="Arial" w:cs="Arial"/>
                <w:bCs/>
                <w:sz w:val="20"/>
              </w:rPr>
              <w:t>2013</w:t>
            </w:r>
          </w:p>
        </w:tc>
        <w:tc>
          <w:tcPr>
            <w:tcW w:w="1808" w:type="pct"/>
            <w:shd w:val="clear" w:color="auto" w:fill="auto"/>
          </w:tcPr>
          <w:p w14:paraId="6EEB1AC7" w14:textId="0486E93E" w:rsidR="00DC0446" w:rsidRPr="00CF1CF7" w:rsidRDefault="00DC0446" w:rsidP="00ED294B">
            <w:pPr>
              <w:jc w:val="center"/>
              <w:rPr>
                <w:rFonts w:ascii="Arial" w:hAnsi="Arial" w:cs="Arial"/>
                <w:bCs/>
                <w:sz w:val="20"/>
              </w:rPr>
            </w:pPr>
            <w:r w:rsidRPr="00CF1CF7">
              <w:rPr>
                <w:rFonts w:ascii="Arial" w:hAnsi="Arial" w:cs="Arial"/>
                <w:bCs/>
                <w:sz w:val="20"/>
              </w:rPr>
              <w:t>约</w:t>
            </w:r>
            <w:r w:rsidR="00044794" w:rsidRPr="00CF1CF7">
              <w:rPr>
                <w:rFonts w:ascii="Arial" w:hAnsi="Arial" w:cs="Arial"/>
                <w:bCs/>
                <w:sz w:val="20"/>
              </w:rPr>
              <w:t>1500</w:t>
            </w:r>
            <w:r w:rsidRPr="00CF1CF7">
              <w:rPr>
                <w:rFonts w:ascii="Arial" w:hAnsi="Arial" w:cs="Arial"/>
                <w:bCs/>
                <w:sz w:val="20"/>
              </w:rPr>
              <w:t>米</w:t>
            </w:r>
          </w:p>
        </w:tc>
      </w:tr>
    </w:tbl>
    <w:p w14:paraId="798C071D" w14:textId="003B6664" w:rsidR="00774F09" w:rsidRPr="00CF1CF7" w:rsidRDefault="008026CF" w:rsidP="00D92469">
      <w:pPr>
        <w:pStyle w:val="10"/>
        <w:autoSpaceDE w:val="0"/>
        <w:autoSpaceDN w:val="0"/>
        <w:spacing w:beforeLines="150" w:before="360"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样本小区一：</w:t>
      </w:r>
      <w:r w:rsidR="005B6320" w:rsidRPr="00CF1CF7">
        <w:rPr>
          <w:rFonts w:ascii="Arial" w:hAnsi="Arial" w:cs="Arial" w:hint="eastAsia"/>
          <w:sz w:val="21"/>
          <w:szCs w:val="21"/>
        </w:rPr>
        <w:t>惠康嘉园五区</w:t>
      </w:r>
    </w:p>
    <w:p w14:paraId="0BF9CF36" w14:textId="30CDDACB" w:rsidR="008026CF" w:rsidRPr="00CF1CF7" w:rsidRDefault="005B6320" w:rsidP="00143215">
      <w:pPr>
        <w:pStyle w:val="10"/>
        <w:autoSpaceDE w:val="0"/>
        <w:autoSpaceDN w:val="0"/>
        <w:spacing w:line="480" w:lineRule="auto"/>
        <w:ind w:firstLineChars="200" w:firstLine="420"/>
        <w:jc w:val="both"/>
        <w:textAlignment w:val="bottom"/>
        <w:rPr>
          <w:rFonts w:ascii="Arial" w:hAnsi="Arial" w:cs="Arial"/>
          <w:sz w:val="22"/>
          <w:szCs w:val="22"/>
        </w:rPr>
      </w:pPr>
      <w:r w:rsidRPr="00CF1CF7">
        <w:rPr>
          <w:rFonts w:ascii="Arial" w:hAnsi="Arial" w:cs="Arial" w:hint="eastAsia"/>
          <w:sz w:val="21"/>
          <w:szCs w:val="21"/>
        </w:rPr>
        <w:t>惠康嘉园五区</w:t>
      </w:r>
      <w:r w:rsidR="00E200A2" w:rsidRPr="00CF1CF7">
        <w:rPr>
          <w:rFonts w:ascii="Arial" w:hAnsi="Arial" w:cs="Arial"/>
          <w:sz w:val="21"/>
          <w:szCs w:val="21"/>
        </w:rPr>
        <w:t>位于</w:t>
      </w:r>
      <w:r w:rsidR="006A3854" w:rsidRPr="00CF1CF7">
        <w:rPr>
          <w:rFonts w:ascii="Arial" w:hAnsi="Arial" w:cs="Arial" w:hint="eastAsia"/>
          <w:sz w:val="22"/>
          <w:szCs w:val="22"/>
        </w:rPr>
        <w:t>门头沟区曹各庄北路与上园路交叉口</w:t>
      </w:r>
      <w:r w:rsidR="00E200A2" w:rsidRPr="00CF1CF7">
        <w:rPr>
          <w:rFonts w:ascii="Arial" w:hAnsi="Arial" w:cs="Arial"/>
          <w:sz w:val="21"/>
          <w:szCs w:val="21"/>
        </w:rPr>
        <w:t>，建成于</w:t>
      </w:r>
      <w:r w:rsidR="006A3854" w:rsidRPr="00CF1CF7">
        <w:rPr>
          <w:rFonts w:ascii="Arial" w:hAnsi="Arial" w:cs="Arial"/>
          <w:sz w:val="21"/>
          <w:szCs w:val="21"/>
        </w:rPr>
        <w:t>2013</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sidR="006A3854" w:rsidRPr="00CF1CF7">
        <w:rPr>
          <w:rFonts w:ascii="Arial" w:hAnsi="Arial" w:cs="Arial"/>
          <w:sz w:val="21"/>
          <w:szCs w:val="21"/>
        </w:rPr>
        <w:t>30</w:t>
      </w:r>
      <w:r w:rsidR="00A66A27" w:rsidRPr="00CF1CF7">
        <w:rPr>
          <w:rFonts w:ascii="Arial" w:hAnsi="Arial" w:cs="Arial"/>
          <w:sz w:val="21"/>
          <w:szCs w:val="21"/>
        </w:rPr>
        <w:t>栋，</w:t>
      </w:r>
      <w:r w:rsidR="00ED294B" w:rsidRPr="00CF1CF7">
        <w:rPr>
          <w:rFonts w:ascii="Arial" w:hAnsi="Arial" w:cs="Arial"/>
          <w:sz w:val="21"/>
          <w:szCs w:val="21"/>
        </w:rPr>
        <w:t>建筑结构为</w:t>
      </w:r>
      <w:r w:rsidR="006A3854" w:rsidRPr="00CF1CF7">
        <w:rPr>
          <w:rFonts w:ascii="Arial" w:hAnsi="Arial" w:cs="Arial" w:hint="eastAsia"/>
          <w:sz w:val="21"/>
          <w:szCs w:val="21"/>
        </w:rPr>
        <w:t>钢混</w:t>
      </w:r>
      <w:r w:rsidR="00A66A27" w:rsidRPr="00CF1CF7">
        <w:rPr>
          <w:rFonts w:ascii="Arial" w:hAnsi="Arial" w:cs="Arial"/>
          <w:sz w:val="21"/>
          <w:szCs w:val="21"/>
        </w:rPr>
        <w:t>，共</w:t>
      </w:r>
      <w:r w:rsidR="006A3854" w:rsidRPr="00CF1CF7">
        <w:rPr>
          <w:rFonts w:ascii="Arial" w:hAnsi="Arial" w:cs="Arial"/>
          <w:sz w:val="21"/>
          <w:szCs w:val="21"/>
        </w:rPr>
        <w:t>4128</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6A3854" w:rsidRPr="00CF1CF7">
        <w:rPr>
          <w:rFonts w:ascii="Arial" w:hAnsi="Arial" w:cs="Arial" w:hint="eastAsia"/>
          <w:sz w:val="21"/>
          <w:szCs w:val="21"/>
        </w:rPr>
        <w:t>2</w:t>
      </w:r>
      <w:r w:rsidR="006A3854" w:rsidRPr="00CF1CF7">
        <w:rPr>
          <w:rFonts w:ascii="Arial" w:hAnsi="Arial" w:cs="Arial"/>
          <w:sz w:val="21"/>
          <w:szCs w:val="21"/>
        </w:rPr>
        <w:t>5</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sidR="006A3854" w:rsidRPr="00CF1CF7">
        <w:rPr>
          <w:rFonts w:ascii="Arial" w:hAnsi="Arial" w:cs="Arial"/>
          <w:sz w:val="21"/>
          <w:szCs w:val="21"/>
        </w:rPr>
        <w:t>2.12</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月，主力户型为二居室，距离估价对象约</w:t>
      </w:r>
      <w:r w:rsidR="006A3854" w:rsidRPr="00CF1CF7">
        <w:rPr>
          <w:rFonts w:ascii="Arial" w:hAnsi="Arial" w:cs="Arial"/>
          <w:sz w:val="21"/>
          <w:szCs w:val="21"/>
        </w:rPr>
        <w:t>700</w:t>
      </w:r>
      <w:r w:rsidR="007279F9" w:rsidRPr="00CF1CF7">
        <w:rPr>
          <w:rFonts w:ascii="Arial" w:hAnsi="Arial" w:cs="Arial"/>
          <w:sz w:val="21"/>
          <w:szCs w:val="21"/>
        </w:rPr>
        <w:t>米</w:t>
      </w:r>
      <w:r w:rsidR="005A3A59" w:rsidRPr="00CF1CF7">
        <w:rPr>
          <w:rFonts w:ascii="Arial" w:hAnsi="Arial" w:cs="Arial"/>
          <w:sz w:val="21"/>
          <w:szCs w:val="21"/>
        </w:rPr>
        <w:t>。</w:t>
      </w:r>
    </w:p>
    <w:p w14:paraId="174AE56D" w14:textId="68E0B84D" w:rsidR="00655728" w:rsidRPr="00CF1CF7" w:rsidRDefault="00655728" w:rsidP="00450C06">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5B6320" w:rsidRPr="00CF1CF7">
        <w:rPr>
          <w:rFonts w:ascii="Arial" w:hAnsi="Arial" w:cs="Arial"/>
          <w:sz w:val="21"/>
          <w:szCs w:val="21"/>
        </w:rPr>
        <w:t>石门营新区七区东苑</w:t>
      </w:r>
    </w:p>
    <w:p w14:paraId="2F5049E2" w14:textId="6722BB27" w:rsidR="005A3A59" w:rsidRPr="00CF1CF7" w:rsidRDefault="005B6320" w:rsidP="00655728">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石门营新区七区东苑</w:t>
      </w:r>
      <w:r w:rsidR="00655728" w:rsidRPr="00CF1CF7">
        <w:rPr>
          <w:rFonts w:ascii="Arial" w:hAnsi="Arial" w:cs="Arial"/>
          <w:sz w:val="21"/>
          <w:szCs w:val="21"/>
        </w:rPr>
        <w:t>位于</w:t>
      </w:r>
      <w:r w:rsidR="006A3854" w:rsidRPr="00CF1CF7">
        <w:rPr>
          <w:rFonts w:ascii="Arial" w:hAnsi="Arial" w:cs="Arial" w:hint="eastAsia"/>
          <w:sz w:val="21"/>
          <w:szCs w:val="21"/>
        </w:rPr>
        <w:t>门头沟区石园中路与紫金路交叉口</w:t>
      </w:r>
      <w:r w:rsidR="00655728" w:rsidRPr="00CF1CF7">
        <w:rPr>
          <w:rFonts w:ascii="Arial" w:hAnsi="Arial" w:cs="Arial"/>
          <w:sz w:val="21"/>
          <w:szCs w:val="21"/>
        </w:rPr>
        <w:t>，建成于</w:t>
      </w:r>
      <w:r w:rsidR="00044794" w:rsidRPr="00CF1CF7">
        <w:rPr>
          <w:rFonts w:ascii="Arial" w:hAnsi="Arial" w:cs="Arial"/>
          <w:sz w:val="21"/>
          <w:szCs w:val="21"/>
        </w:rPr>
        <w:t>2013</w:t>
      </w:r>
      <w:r w:rsidR="00655728" w:rsidRPr="00CF1CF7">
        <w:rPr>
          <w:rFonts w:ascii="Arial" w:hAnsi="Arial" w:cs="Arial"/>
          <w:sz w:val="21"/>
          <w:szCs w:val="21"/>
        </w:rPr>
        <w:t>年，建筑面积约为</w:t>
      </w:r>
      <w:r w:rsidR="00044794" w:rsidRPr="00CF1CF7">
        <w:rPr>
          <w:rFonts w:ascii="Arial" w:hAnsi="Arial" w:cs="Arial"/>
          <w:sz w:val="21"/>
          <w:szCs w:val="21"/>
        </w:rPr>
        <w:t>90000</w:t>
      </w:r>
      <w:r w:rsidR="00655728" w:rsidRPr="00CF1CF7">
        <w:rPr>
          <w:rFonts w:ascii="Arial" w:hAnsi="Arial" w:cs="Arial"/>
          <w:sz w:val="21"/>
          <w:szCs w:val="21"/>
        </w:rPr>
        <w:t>平方米，楼栋总数为</w:t>
      </w:r>
      <w:r w:rsidR="00655728" w:rsidRPr="00CF1CF7">
        <w:rPr>
          <w:rFonts w:ascii="Arial" w:hAnsi="Arial" w:cs="Arial"/>
          <w:sz w:val="21"/>
          <w:szCs w:val="21"/>
        </w:rPr>
        <w:t>13</w:t>
      </w:r>
      <w:r w:rsidR="00655728" w:rsidRPr="00CF1CF7">
        <w:rPr>
          <w:rFonts w:ascii="Arial" w:hAnsi="Arial" w:cs="Arial"/>
          <w:sz w:val="21"/>
          <w:szCs w:val="21"/>
        </w:rPr>
        <w:t>栋，建筑结构为</w:t>
      </w:r>
      <w:r w:rsidR="00044794" w:rsidRPr="00CF1CF7">
        <w:rPr>
          <w:rFonts w:ascii="Arial" w:hAnsi="Arial" w:cs="Arial" w:hint="eastAsia"/>
          <w:sz w:val="21"/>
          <w:szCs w:val="21"/>
        </w:rPr>
        <w:t>钢混</w:t>
      </w:r>
      <w:r w:rsidR="00655728" w:rsidRPr="00CF1CF7">
        <w:rPr>
          <w:rFonts w:ascii="Arial" w:hAnsi="Arial" w:cs="Arial"/>
          <w:sz w:val="21"/>
          <w:szCs w:val="21"/>
        </w:rPr>
        <w:t>，共</w:t>
      </w:r>
      <w:r w:rsidR="00044794" w:rsidRPr="00CF1CF7">
        <w:rPr>
          <w:rFonts w:ascii="Arial" w:hAnsi="Arial" w:cs="Arial"/>
          <w:sz w:val="21"/>
          <w:szCs w:val="21"/>
        </w:rPr>
        <w:t>1313</w:t>
      </w:r>
      <w:r w:rsidR="00655728" w:rsidRPr="00CF1CF7">
        <w:rPr>
          <w:rFonts w:ascii="Arial" w:hAnsi="Arial" w:cs="Arial"/>
          <w:sz w:val="21"/>
          <w:szCs w:val="21"/>
        </w:rPr>
        <w:t>户，建筑密度</w:t>
      </w:r>
      <w:r w:rsidR="00044794" w:rsidRPr="00CF1CF7">
        <w:rPr>
          <w:rFonts w:ascii="Arial" w:hAnsi="Arial" w:cs="Arial" w:hint="eastAsia"/>
          <w:sz w:val="21"/>
          <w:szCs w:val="21"/>
        </w:rPr>
        <w:t>适中</w:t>
      </w:r>
      <w:r w:rsidR="00655728" w:rsidRPr="00CF1CF7">
        <w:rPr>
          <w:rFonts w:ascii="Arial" w:hAnsi="Arial" w:cs="Arial"/>
          <w:sz w:val="21"/>
          <w:szCs w:val="21"/>
        </w:rPr>
        <w:t>，环境状况较好，物业管理费为</w:t>
      </w:r>
      <w:r w:rsidR="00655728" w:rsidRPr="00CF1CF7">
        <w:rPr>
          <w:rFonts w:ascii="Arial" w:hAnsi="Arial" w:cs="Arial"/>
          <w:sz w:val="21"/>
          <w:szCs w:val="21"/>
        </w:rPr>
        <w:t>1.</w:t>
      </w:r>
      <w:r w:rsidR="00044794" w:rsidRPr="00CF1CF7">
        <w:rPr>
          <w:rFonts w:ascii="Arial" w:hAnsi="Arial" w:cs="Arial"/>
          <w:sz w:val="21"/>
          <w:szCs w:val="21"/>
        </w:rPr>
        <w:t>98</w:t>
      </w:r>
      <w:r w:rsidR="00655728" w:rsidRPr="00CF1CF7">
        <w:rPr>
          <w:rFonts w:ascii="Arial" w:hAnsi="Arial" w:cs="Arial"/>
          <w:sz w:val="21"/>
          <w:szCs w:val="21"/>
        </w:rPr>
        <w:t>元</w:t>
      </w:r>
      <w:r w:rsidR="00655728" w:rsidRPr="00CF1CF7">
        <w:rPr>
          <w:rFonts w:ascii="Arial" w:hAnsi="Arial" w:cs="Arial"/>
          <w:sz w:val="21"/>
          <w:szCs w:val="21"/>
        </w:rPr>
        <w:t>/</w:t>
      </w:r>
      <w:r w:rsidR="00655728" w:rsidRPr="00CF1CF7">
        <w:rPr>
          <w:rFonts w:ascii="Arial" w:hAnsi="Arial" w:cs="Arial"/>
          <w:sz w:val="21"/>
          <w:szCs w:val="21"/>
        </w:rPr>
        <w:t>平方米</w:t>
      </w:r>
      <w:r w:rsidR="00655728" w:rsidRPr="00CF1CF7">
        <w:rPr>
          <w:rFonts w:ascii="Arial" w:hAnsi="Arial" w:cs="Arial"/>
          <w:sz w:val="21"/>
          <w:szCs w:val="21"/>
        </w:rPr>
        <w:t>·</w:t>
      </w:r>
      <w:r w:rsidR="00655728" w:rsidRPr="00CF1CF7">
        <w:rPr>
          <w:rFonts w:ascii="Arial" w:hAnsi="Arial" w:cs="Arial"/>
          <w:sz w:val="21"/>
          <w:szCs w:val="21"/>
        </w:rPr>
        <w:t>月，主力户型为二居室，距离估价对象约</w:t>
      </w:r>
      <w:r w:rsidR="00044794" w:rsidRPr="00CF1CF7">
        <w:rPr>
          <w:rFonts w:ascii="Arial" w:hAnsi="Arial" w:cs="Arial"/>
          <w:sz w:val="21"/>
          <w:szCs w:val="21"/>
        </w:rPr>
        <w:t>3000</w:t>
      </w:r>
      <w:r w:rsidR="00655728" w:rsidRPr="00CF1CF7">
        <w:rPr>
          <w:rFonts w:ascii="Arial" w:hAnsi="Arial" w:cs="Arial"/>
          <w:sz w:val="21"/>
          <w:szCs w:val="21"/>
        </w:rPr>
        <w:t>米。</w:t>
      </w:r>
    </w:p>
    <w:p w14:paraId="78E0B47D" w14:textId="653F1515" w:rsidR="00655728" w:rsidRPr="00CF1CF7" w:rsidRDefault="00ED294B" w:rsidP="00ED294B">
      <w:pPr>
        <w:pStyle w:val="10"/>
        <w:autoSpaceDE w:val="0"/>
        <w:autoSpaceDN w:val="0"/>
        <w:spacing w:line="480" w:lineRule="auto"/>
        <w:jc w:val="both"/>
        <w:textAlignment w:val="bottom"/>
        <w:rPr>
          <w:rFonts w:ascii="Arial" w:hAnsi="Arial" w:cs="Arial"/>
          <w:sz w:val="21"/>
          <w:szCs w:val="21"/>
        </w:rPr>
      </w:pPr>
      <w:r w:rsidRPr="00CF1CF7">
        <w:rPr>
          <w:rFonts w:ascii="Arial" w:hAnsi="Arial" w:cs="Arial" w:hint="eastAsia"/>
          <w:b/>
          <w:sz w:val="21"/>
          <w:szCs w:val="21"/>
        </w:rPr>
        <w:t xml:space="preserve">    </w:t>
      </w:r>
      <w:r w:rsidR="00655728" w:rsidRPr="00CF1CF7">
        <w:rPr>
          <w:rFonts w:ascii="Arial" w:hAnsi="Arial" w:cs="Arial"/>
          <w:sz w:val="21"/>
          <w:szCs w:val="21"/>
        </w:rPr>
        <w:t>样本小区三：</w:t>
      </w:r>
      <w:r w:rsidR="005B6320" w:rsidRPr="00CF1CF7">
        <w:rPr>
          <w:rFonts w:ascii="Arial" w:hAnsi="Arial" w:cs="Arial"/>
          <w:sz w:val="21"/>
          <w:szCs w:val="21"/>
        </w:rPr>
        <w:t>梧桐苑知秋园</w:t>
      </w:r>
    </w:p>
    <w:p w14:paraId="5F790A8E" w14:textId="0FE9D890" w:rsidR="00655728" w:rsidRPr="00CF1CF7" w:rsidRDefault="005B6320" w:rsidP="00655728">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梧桐苑知秋园</w:t>
      </w:r>
      <w:r w:rsidR="00655728" w:rsidRPr="00CF1CF7">
        <w:rPr>
          <w:rFonts w:ascii="Arial" w:hAnsi="Arial" w:cs="Arial"/>
          <w:sz w:val="21"/>
          <w:szCs w:val="21"/>
        </w:rPr>
        <w:t>位于</w:t>
      </w:r>
      <w:r w:rsidR="006A3854" w:rsidRPr="00CF1CF7">
        <w:rPr>
          <w:rFonts w:ascii="Arial" w:hAnsi="Arial" w:cs="Arial" w:hint="eastAsia"/>
          <w:sz w:val="21"/>
          <w:szCs w:val="21"/>
        </w:rPr>
        <w:t>门头沟区永定镇东辛秤龙兴南二路</w:t>
      </w:r>
      <w:r w:rsidR="00655728" w:rsidRPr="00CF1CF7">
        <w:rPr>
          <w:rFonts w:ascii="Arial" w:hAnsi="Arial" w:cs="Arial"/>
          <w:sz w:val="21"/>
          <w:szCs w:val="21"/>
        </w:rPr>
        <w:t>，建成于</w:t>
      </w:r>
      <w:r w:rsidR="006A3854" w:rsidRPr="00CF1CF7">
        <w:rPr>
          <w:rFonts w:ascii="Arial" w:hAnsi="Arial" w:cs="Arial"/>
          <w:sz w:val="21"/>
          <w:szCs w:val="21"/>
        </w:rPr>
        <w:t>2013</w:t>
      </w:r>
      <w:r w:rsidR="00655728" w:rsidRPr="00CF1CF7">
        <w:rPr>
          <w:rFonts w:ascii="Arial" w:hAnsi="Arial" w:cs="Arial"/>
          <w:sz w:val="21"/>
          <w:szCs w:val="21"/>
        </w:rPr>
        <w:t>年，占地面积约为</w:t>
      </w:r>
      <w:r w:rsidR="006A3854" w:rsidRPr="00CF1CF7">
        <w:rPr>
          <w:rFonts w:ascii="Arial" w:hAnsi="Arial" w:cs="Arial"/>
          <w:sz w:val="21"/>
          <w:szCs w:val="21"/>
        </w:rPr>
        <w:t>190000</w:t>
      </w:r>
      <w:r w:rsidR="00655728" w:rsidRPr="00CF1CF7">
        <w:rPr>
          <w:rFonts w:ascii="Arial" w:hAnsi="Arial" w:cs="Arial"/>
          <w:sz w:val="21"/>
          <w:szCs w:val="21"/>
        </w:rPr>
        <w:t>平方米，建筑面积约为</w:t>
      </w:r>
      <w:r w:rsidR="006A3854" w:rsidRPr="00CF1CF7">
        <w:rPr>
          <w:rFonts w:ascii="Arial" w:hAnsi="Arial" w:cs="Arial"/>
          <w:sz w:val="21"/>
          <w:szCs w:val="21"/>
        </w:rPr>
        <w:t>440000</w:t>
      </w:r>
      <w:r w:rsidR="00655728" w:rsidRPr="00CF1CF7">
        <w:rPr>
          <w:rFonts w:ascii="Arial" w:hAnsi="Arial" w:cs="Arial"/>
          <w:sz w:val="21"/>
          <w:szCs w:val="21"/>
        </w:rPr>
        <w:t>平方米，楼栋总数</w:t>
      </w:r>
      <w:r w:rsidR="006A3854" w:rsidRPr="00CF1CF7">
        <w:rPr>
          <w:rFonts w:ascii="Arial" w:hAnsi="Arial" w:cs="Arial"/>
          <w:sz w:val="21"/>
          <w:szCs w:val="21"/>
        </w:rPr>
        <w:t>15</w:t>
      </w:r>
      <w:r w:rsidR="00655728" w:rsidRPr="00CF1CF7">
        <w:rPr>
          <w:rFonts w:ascii="Arial" w:hAnsi="Arial" w:cs="Arial"/>
          <w:sz w:val="21"/>
          <w:szCs w:val="21"/>
        </w:rPr>
        <w:t>栋，建筑结构为钢混，共</w:t>
      </w:r>
      <w:r w:rsidR="006A3854" w:rsidRPr="00CF1CF7">
        <w:rPr>
          <w:rFonts w:ascii="Arial" w:hAnsi="Arial" w:cs="Arial"/>
          <w:sz w:val="21"/>
          <w:szCs w:val="21"/>
        </w:rPr>
        <w:t>3329</w:t>
      </w:r>
      <w:r w:rsidR="00655728" w:rsidRPr="00CF1CF7">
        <w:rPr>
          <w:rFonts w:ascii="Arial" w:hAnsi="Arial" w:cs="Arial"/>
          <w:sz w:val="21"/>
          <w:szCs w:val="21"/>
        </w:rPr>
        <w:t>户，建筑密度</w:t>
      </w:r>
      <w:r w:rsidR="00044794" w:rsidRPr="00CF1CF7">
        <w:rPr>
          <w:rFonts w:ascii="Arial" w:hAnsi="Arial" w:cs="Arial" w:hint="eastAsia"/>
          <w:sz w:val="21"/>
          <w:szCs w:val="21"/>
        </w:rPr>
        <w:t>适中</w:t>
      </w:r>
      <w:r w:rsidR="00655728" w:rsidRPr="00CF1CF7">
        <w:rPr>
          <w:rFonts w:ascii="Arial" w:hAnsi="Arial" w:cs="Arial"/>
          <w:sz w:val="21"/>
          <w:szCs w:val="21"/>
        </w:rPr>
        <w:t>，环境状况较好，物业管理费为</w:t>
      </w:r>
      <w:r w:rsidR="00044794" w:rsidRPr="00CF1CF7">
        <w:rPr>
          <w:rFonts w:ascii="Arial" w:hAnsi="Arial" w:cs="Arial"/>
          <w:sz w:val="21"/>
          <w:szCs w:val="21"/>
        </w:rPr>
        <w:t>2.26</w:t>
      </w:r>
      <w:r w:rsidR="00655728" w:rsidRPr="00CF1CF7">
        <w:rPr>
          <w:rFonts w:ascii="Arial" w:hAnsi="Arial" w:cs="Arial"/>
          <w:sz w:val="21"/>
          <w:szCs w:val="21"/>
        </w:rPr>
        <w:t>元</w:t>
      </w:r>
      <w:r w:rsidR="00655728" w:rsidRPr="00CF1CF7">
        <w:rPr>
          <w:rFonts w:ascii="Arial" w:hAnsi="Arial" w:cs="Arial"/>
          <w:sz w:val="21"/>
          <w:szCs w:val="21"/>
        </w:rPr>
        <w:t>/</w:t>
      </w:r>
      <w:r w:rsidR="00655728" w:rsidRPr="00CF1CF7">
        <w:rPr>
          <w:rFonts w:ascii="Arial" w:hAnsi="Arial" w:cs="Arial"/>
          <w:sz w:val="21"/>
          <w:szCs w:val="21"/>
        </w:rPr>
        <w:t>平方米</w:t>
      </w:r>
      <w:r w:rsidR="00655728" w:rsidRPr="00CF1CF7">
        <w:rPr>
          <w:rFonts w:ascii="Arial" w:hAnsi="Arial" w:cs="Arial"/>
          <w:sz w:val="21"/>
          <w:szCs w:val="21"/>
        </w:rPr>
        <w:t>·</w:t>
      </w:r>
      <w:r w:rsidR="00655728" w:rsidRPr="00CF1CF7">
        <w:rPr>
          <w:rFonts w:ascii="Arial" w:hAnsi="Arial" w:cs="Arial"/>
          <w:sz w:val="21"/>
          <w:szCs w:val="21"/>
        </w:rPr>
        <w:t>月，主力户型为</w:t>
      </w:r>
      <w:r w:rsidR="00044794" w:rsidRPr="00CF1CF7">
        <w:rPr>
          <w:rFonts w:ascii="Arial" w:hAnsi="Arial" w:cs="Arial" w:hint="eastAsia"/>
          <w:sz w:val="21"/>
          <w:szCs w:val="21"/>
        </w:rPr>
        <w:t>二</w:t>
      </w:r>
      <w:r w:rsidR="00655728" w:rsidRPr="00CF1CF7">
        <w:rPr>
          <w:rFonts w:ascii="Arial" w:hAnsi="Arial" w:cs="Arial"/>
          <w:sz w:val="21"/>
          <w:szCs w:val="21"/>
        </w:rPr>
        <w:t>居室，距离估价对象约</w:t>
      </w:r>
      <w:r w:rsidR="00044794" w:rsidRPr="00CF1CF7">
        <w:rPr>
          <w:rFonts w:ascii="Arial" w:hAnsi="Arial" w:cs="Arial"/>
          <w:sz w:val="21"/>
          <w:szCs w:val="21"/>
        </w:rPr>
        <w:t>1500</w:t>
      </w:r>
      <w:r w:rsidR="00655728" w:rsidRPr="00CF1CF7">
        <w:rPr>
          <w:rFonts w:ascii="Arial" w:hAnsi="Arial" w:cs="Arial"/>
          <w:sz w:val="21"/>
          <w:szCs w:val="21"/>
        </w:rPr>
        <w:t>米。</w:t>
      </w:r>
    </w:p>
    <w:p w14:paraId="6FB97DA9" w14:textId="77777777" w:rsidR="001F0852" w:rsidRPr="00CF1CF7" w:rsidRDefault="008026CF" w:rsidP="009C12FF">
      <w:pPr>
        <w:pStyle w:val="10"/>
        <w:autoSpaceDE w:val="0"/>
        <w:autoSpaceDN w:val="0"/>
        <w:spacing w:line="480" w:lineRule="auto"/>
        <w:ind w:firstLineChars="200" w:firstLine="420"/>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3A16AC1D" w14:textId="72A7A099" w:rsidR="003240AB" w:rsidRPr="00CF1CF7" w:rsidRDefault="00450C06" w:rsidP="003240AB">
      <w:pPr>
        <w:pStyle w:val="10"/>
        <w:autoSpaceDE w:val="0"/>
        <w:autoSpaceDN w:val="0"/>
        <w:spacing w:line="480" w:lineRule="auto"/>
        <w:jc w:val="center"/>
        <w:textAlignment w:val="bottom"/>
        <w:rPr>
          <w:rFonts w:ascii="Arial" w:hAnsi="Arial" w:cs="Arial"/>
          <w:sz w:val="21"/>
          <w:szCs w:val="21"/>
        </w:rPr>
      </w:pPr>
      <w:r w:rsidRPr="00CF1CF7">
        <w:rPr>
          <w:noProof/>
        </w:rPr>
        <w:drawing>
          <wp:inline distT="0" distB="0" distL="0" distR="0" wp14:anchorId="23C8F955" wp14:editId="1FA056D2">
            <wp:extent cx="5904865" cy="3847465"/>
            <wp:effectExtent l="0" t="0" r="635" b="635"/>
            <wp:docPr id="10"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4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400-000005000000}"/>
                        </a:ext>
                      </a:extLst>
                    </pic:cNvPr>
                    <pic:cNvPicPr>
                      <a:picLocks noChangeAspect="1"/>
                    </pic:cNvPicPr>
                  </pic:nvPicPr>
                  <pic:blipFill>
                    <a:blip r:embed="rId36"/>
                    <a:stretch>
                      <a:fillRect/>
                    </a:stretch>
                  </pic:blipFill>
                  <pic:spPr>
                    <a:xfrm>
                      <a:off x="0" y="0"/>
                      <a:ext cx="5904865" cy="3847465"/>
                    </a:xfrm>
                    <a:prstGeom prst="rect">
                      <a:avLst/>
                    </a:prstGeom>
                  </pic:spPr>
                </pic:pic>
              </a:graphicData>
            </a:graphic>
          </wp:inline>
        </w:drawing>
      </w:r>
    </w:p>
    <w:p w14:paraId="12D5A7C9" w14:textId="77777777" w:rsidR="003240AB" w:rsidRPr="00CF1CF7" w:rsidRDefault="003240AB" w:rsidP="009C12FF">
      <w:pPr>
        <w:pStyle w:val="10"/>
        <w:autoSpaceDE w:val="0"/>
        <w:autoSpaceDN w:val="0"/>
        <w:spacing w:line="480" w:lineRule="auto"/>
        <w:ind w:firstLineChars="200" w:firstLine="420"/>
        <w:jc w:val="center"/>
        <w:textAlignment w:val="bottom"/>
        <w:rPr>
          <w:rFonts w:ascii="Arial" w:hAnsi="Arial" w:cs="Arial"/>
          <w:sz w:val="21"/>
          <w:szCs w:val="21"/>
        </w:rPr>
      </w:pPr>
    </w:p>
    <w:p w14:paraId="299275EE" w14:textId="77777777" w:rsidR="007279F9" w:rsidRPr="00CF1CF7" w:rsidRDefault="007279F9" w:rsidP="007279F9">
      <w:pPr>
        <w:pStyle w:val="10"/>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lastRenderedPageBreak/>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2412"/>
        <w:gridCol w:w="2410"/>
        <w:gridCol w:w="2691"/>
      </w:tblGrid>
      <w:tr w:rsidR="00CF1CF7" w:rsidRPr="00CF1CF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54D08591" w:rsidR="00655728" w:rsidRPr="00CF1CF7" w:rsidRDefault="005B6320" w:rsidP="007B32FB">
            <w:pPr>
              <w:overflowPunct w:val="0"/>
              <w:spacing w:line="240" w:lineRule="atLeast"/>
              <w:jc w:val="center"/>
              <w:rPr>
                <w:rFonts w:ascii="Arial" w:hAnsi="Arial" w:cs="Arial"/>
                <w:kern w:val="2"/>
                <w:sz w:val="20"/>
                <w:szCs w:val="21"/>
              </w:rPr>
            </w:pPr>
            <w:r w:rsidRPr="00CF1CF7">
              <w:rPr>
                <w:rFonts w:ascii="Arial" w:hAnsi="Arial" w:cs="Arial" w:hint="eastAsia"/>
                <w:kern w:val="2"/>
                <w:sz w:val="20"/>
                <w:szCs w:val="21"/>
              </w:rPr>
              <w:t>惠康嘉园五区</w:t>
            </w:r>
          </w:p>
        </w:tc>
        <w:tc>
          <w:tcPr>
            <w:tcW w:w="2353" w:type="dxa"/>
            <w:tcBorders>
              <w:right w:val="single" w:sz="4" w:space="0" w:color="auto"/>
            </w:tcBorders>
            <w:shd w:val="clear" w:color="auto" w:fill="auto"/>
            <w:vAlign w:val="center"/>
          </w:tcPr>
          <w:p w14:paraId="2EA6429A" w14:textId="70E76E78" w:rsidR="00655728" w:rsidRPr="00CF1CF7" w:rsidRDefault="005B6320"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石门营新区七区东苑</w:t>
            </w:r>
          </w:p>
        </w:tc>
        <w:tc>
          <w:tcPr>
            <w:tcW w:w="2627" w:type="dxa"/>
            <w:tcBorders>
              <w:left w:val="single" w:sz="4" w:space="0" w:color="auto"/>
            </w:tcBorders>
            <w:shd w:val="clear" w:color="auto" w:fill="auto"/>
            <w:vAlign w:val="center"/>
          </w:tcPr>
          <w:p w14:paraId="3B55E41D" w14:textId="79FBF132" w:rsidR="00655728" w:rsidRPr="00CF1CF7" w:rsidRDefault="005B6320"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梧桐苑知秋园</w:t>
            </w:r>
          </w:p>
        </w:tc>
      </w:tr>
      <w:tr w:rsidR="00CF1CF7" w:rsidRPr="00CF1CF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627" w:type="dxa"/>
            <w:tcBorders>
              <w:left w:val="single" w:sz="4" w:space="0" w:color="auto"/>
            </w:tcBorders>
            <w:shd w:val="clear" w:color="auto" w:fill="auto"/>
            <w:vAlign w:val="center"/>
          </w:tcPr>
          <w:p w14:paraId="1C33A3CB"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三居室</w:t>
            </w:r>
          </w:p>
        </w:tc>
      </w:tr>
      <w:tr w:rsidR="00CF1CF7" w:rsidRPr="00CF1CF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80-90</w:t>
            </w:r>
          </w:p>
        </w:tc>
        <w:tc>
          <w:tcPr>
            <w:tcW w:w="2353" w:type="dxa"/>
            <w:tcBorders>
              <w:right w:val="single" w:sz="4" w:space="0" w:color="auto"/>
            </w:tcBorders>
            <w:shd w:val="clear" w:color="auto" w:fill="auto"/>
            <w:vAlign w:val="center"/>
          </w:tcPr>
          <w:p w14:paraId="753ED674" w14:textId="66694A06" w:rsidR="00655728" w:rsidRPr="00CF1CF7" w:rsidRDefault="00081F70"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50-70</w:t>
            </w:r>
          </w:p>
        </w:tc>
        <w:tc>
          <w:tcPr>
            <w:tcW w:w="2627" w:type="dxa"/>
            <w:tcBorders>
              <w:left w:val="single" w:sz="4" w:space="0" w:color="auto"/>
            </w:tcBorders>
            <w:shd w:val="clear" w:color="auto" w:fill="auto"/>
            <w:vAlign w:val="center"/>
          </w:tcPr>
          <w:p w14:paraId="06B615A2" w14:textId="66A106CA" w:rsidR="00655728" w:rsidRPr="00CF1CF7" w:rsidRDefault="00674CCF" w:rsidP="007B32FB">
            <w:pPr>
              <w:overflowPunct w:val="0"/>
              <w:spacing w:line="240" w:lineRule="atLeast"/>
              <w:jc w:val="center"/>
              <w:rPr>
                <w:rFonts w:ascii="Arial" w:hAnsi="Arial" w:cs="Arial"/>
                <w:kern w:val="2"/>
                <w:sz w:val="20"/>
                <w:szCs w:val="21"/>
              </w:rPr>
            </w:pPr>
            <w:r w:rsidRPr="00CF1CF7">
              <w:rPr>
                <w:rFonts w:ascii="Arial" w:hAnsi="Arial" w:cs="Arial" w:hint="eastAsia"/>
                <w:kern w:val="2"/>
                <w:sz w:val="20"/>
                <w:szCs w:val="21"/>
              </w:rPr>
              <w:t>80-90</w:t>
            </w:r>
          </w:p>
        </w:tc>
      </w:tr>
      <w:tr w:rsidR="00CF1CF7" w:rsidRPr="00CF1CF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4CB4FB7A"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562045FE"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p>
        </w:tc>
      </w:tr>
      <w:tr w:rsidR="00CF1CF7" w:rsidRPr="00CF1CF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齐全</w:t>
            </w:r>
          </w:p>
        </w:tc>
      </w:tr>
    </w:tbl>
    <w:p w14:paraId="1D6BD057" w14:textId="77777777" w:rsidR="00290C4A" w:rsidRPr="00CF1CF7" w:rsidRDefault="00290C4A" w:rsidP="000D790C">
      <w:pPr>
        <w:overflowPunct w:val="0"/>
        <w:spacing w:line="240" w:lineRule="atLeast"/>
        <w:jc w:val="center"/>
        <w:rPr>
          <w:rFonts w:ascii="Arial" w:hAnsi="Arial" w:cs="Arial"/>
          <w:kern w:val="2"/>
          <w:sz w:val="20"/>
          <w:szCs w:val="21"/>
        </w:rPr>
      </w:pPr>
    </w:p>
    <w:p w14:paraId="69672122" w14:textId="74A5F318" w:rsidR="007851A7" w:rsidRPr="00CF1CF7" w:rsidRDefault="003B645C" w:rsidP="00095EB9">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4 \* GB3 </w:instrText>
      </w:r>
      <w:r w:rsidRPr="00CF1CF7">
        <w:rPr>
          <w:rFonts w:ascii="Arial" w:hAnsi="Arial" w:cs="Arial"/>
          <w:sz w:val="21"/>
          <w:szCs w:val="21"/>
        </w:rPr>
        <w:fldChar w:fldCharType="separate"/>
      </w:r>
      <w:r w:rsidR="00290A73" w:rsidRPr="00CF1CF7">
        <w:rPr>
          <w:rFonts w:hAnsi="宋体" w:cs="宋体" w:hint="eastAsia"/>
          <w:noProof/>
          <w:sz w:val="21"/>
          <w:szCs w:val="21"/>
        </w:rPr>
        <w:t>④</w:t>
      </w:r>
      <w:r w:rsidRPr="00CF1CF7">
        <w:rPr>
          <w:rFonts w:ascii="Arial" w:hAnsi="Arial" w:cs="Arial"/>
          <w:sz w:val="21"/>
          <w:szCs w:val="21"/>
        </w:rPr>
        <w:fldChar w:fldCharType="end"/>
      </w:r>
      <w:r w:rsidR="00326F2C" w:rsidRPr="00CF1CF7">
        <w:rPr>
          <w:rFonts w:ascii="Arial" w:hAnsi="Arial" w:cs="Arial"/>
          <w:sz w:val="21"/>
          <w:szCs w:val="21"/>
        </w:rPr>
        <w:t>样本数据统计分析</w:t>
      </w:r>
    </w:p>
    <w:p w14:paraId="346EF3C3" w14:textId="77777777" w:rsidR="00326F2C" w:rsidRPr="00CF1CF7" w:rsidRDefault="00326F2C" w:rsidP="00326F2C">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1F8A5496" w14:textId="77777777" w:rsidR="00326F2C" w:rsidRPr="00CF1CF7" w:rsidRDefault="00326F2C" w:rsidP="00326F2C">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A.</w:t>
      </w:r>
      <w:r w:rsidRPr="00CF1CF7">
        <w:rPr>
          <w:rFonts w:ascii="Arial" w:hAnsi="Arial" w:cs="Arial"/>
          <w:sz w:val="21"/>
          <w:szCs w:val="21"/>
        </w:rPr>
        <w:t>估价机构</w:t>
      </w:r>
      <w:r w:rsidR="008F72D2" w:rsidRPr="00CF1CF7">
        <w:rPr>
          <w:rFonts w:ascii="Arial" w:hAnsi="Arial" w:cs="Arial"/>
          <w:sz w:val="21"/>
          <w:szCs w:val="21"/>
        </w:rPr>
        <w:t>监</w:t>
      </w:r>
      <w:r w:rsidRPr="00CF1CF7">
        <w:rPr>
          <w:rFonts w:ascii="Arial" w:hAnsi="Arial" w:cs="Arial"/>
          <w:sz w:val="21"/>
          <w:szCs w:val="21"/>
        </w:rPr>
        <w:t>测数据</w:t>
      </w:r>
      <w:r w:rsidR="00432046" w:rsidRPr="00CF1CF7">
        <w:rPr>
          <w:rFonts w:ascii="Arial" w:hAnsi="Arial" w:cs="Arial" w:hint="eastAsia"/>
          <w:sz w:val="21"/>
          <w:szCs w:val="21"/>
        </w:rPr>
        <w:t>（中指数据）</w:t>
      </w:r>
    </w:p>
    <w:p w14:paraId="18DBC2AE" w14:textId="5E7AA026" w:rsidR="00326F2C" w:rsidRPr="00CF1CF7" w:rsidRDefault="00432046" w:rsidP="00F71C18">
      <w:pPr>
        <w:pStyle w:val="10"/>
        <w:autoSpaceDE w:val="0"/>
        <w:autoSpaceDN w:val="0"/>
        <w:spacing w:line="36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样本小区一：</w:t>
      </w:r>
      <w:r w:rsidR="005B6320" w:rsidRPr="00CF1CF7">
        <w:rPr>
          <w:rFonts w:ascii="Arial" w:hAnsi="Arial" w:cs="Arial" w:hint="eastAsia"/>
          <w:sz w:val="21"/>
          <w:szCs w:val="21"/>
        </w:rPr>
        <w:t>惠康嘉园五区</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1166FD75" w14:textId="77777777" w:rsidTr="00D74E0C">
        <w:trPr>
          <w:trHeight w:val="285"/>
          <w:tblHeader/>
          <w:jc w:val="center"/>
        </w:trPr>
        <w:tc>
          <w:tcPr>
            <w:tcW w:w="2024" w:type="pct"/>
            <w:shd w:val="clear" w:color="auto" w:fill="auto"/>
            <w:noWrap/>
            <w:vAlign w:val="center"/>
            <w:hideMark/>
          </w:tcPr>
          <w:p w14:paraId="41C84BED" w14:textId="77777777" w:rsidR="009E36A5" w:rsidRPr="00CF1CF7" w:rsidRDefault="009E36A5" w:rsidP="009D5E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3C159E36" w14:textId="77777777" w:rsidR="009E36A5" w:rsidRPr="00CF1CF7" w:rsidRDefault="009E36A5" w:rsidP="009D5E9D">
            <w:pPr>
              <w:jc w:val="center"/>
              <w:rPr>
                <w:rFonts w:ascii="Arial" w:hAnsi="Arial" w:cs="Arial"/>
                <w:sz w:val="21"/>
                <w:szCs w:val="22"/>
              </w:rPr>
            </w:pPr>
            <w:r w:rsidRPr="00CF1CF7">
              <w:rPr>
                <w:rFonts w:ascii="Arial" w:hAnsi="Arial" w:cs="Arial"/>
                <w:sz w:val="21"/>
                <w:szCs w:val="22"/>
              </w:rPr>
              <w:t>样本数量</w:t>
            </w:r>
          </w:p>
        </w:tc>
        <w:tc>
          <w:tcPr>
            <w:tcW w:w="2101" w:type="pct"/>
          </w:tcPr>
          <w:p w14:paraId="246352AA" w14:textId="76303AA5" w:rsidR="009E36A5" w:rsidRPr="00CF1CF7" w:rsidRDefault="009E36A5" w:rsidP="009D5E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002709C7"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F1CF7" w:rsidRPr="00CF1CF7" w14:paraId="0E831E50" w14:textId="77777777" w:rsidTr="00690129">
        <w:trPr>
          <w:trHeight w:val="345"/>
          <w:jc w:val="center"/>
        </w:trPr>
        <w:tc>
          <w:tcPr>
            <w:tcW w:w="2024" w:type="pct"/>
            <w:shd w:val="clear" w:color="auto" w:fill="auto"/>
            <w:noWrap/>
            <w:vAlign w:val="center"/>
            <w:hideMark/>
          </w:tcPr>
          <w:p w14:paraId="37161FBC" w14:textId="5E71C912" w:rsidR="009E36A5" w:rsidRPr="00CF1CF7" w:rsidRDefault="00432046" w:rsidP="00964172">
            <w:pPr>
              <w:jc w:val="center"/>
              <w:rPr>
                <w:rFonts w:ascii="Arial" w:hAnsi="Arial" w:cs="Arial"/>
                <w:sz w:val="21"/>
                <w:szCs w:val="22"/>
              </w:rPr>
            </w:pPr>
            <w:r w:rsidRPr="00CF1CF7">
              <w:rPr>
                <w:rFonts w:ascii="Arial" w:hAnsi="Arial" w:cs="Arial"/>
                <w:sz w:val="21"/>
                <w:szCs w:val="22"/>
              </w:rPr>
              <w:t>2021</w:t>
            </w:r>
            <w:r w:rsidRPr="00CF1CF7">
              <w:rPr>
                <w:rFonts w:ascii="Arial" w:hAnsi="Arial" w:cs="Arial"/>
                <w:sz w:val="21"/>
                <w:szCs w:val="22"/>
              </w:rPr>
              <w:t>年</w:t>
            </w:r>
            <w:r w:rsidR="00290C4A" w:rsidRPr="00CF1CF7">
              <w:rPr>
                <w:rFonts w:ascii="Arial" w:hAnsi="Arial" w:cs="Arial" w:hint="eastAsia"/>
                <w:sz w:val="21"/>
                <w:szCs w:val="22"/>
              </w:rPr>
              <w:t>四</w:t>
            </w:r>
            <w:r w:rsidRPr="00CF1CF7">
              <w:rPr>
                <w:rFonts w:ascii="Arial" w:hAnsi="Arial" w:cs="Arial"/>
                <w:sz w:val="21"/>
                <w:szCs w:val="22"/>
              </w:rPr>
              <w:t>季度</w:t>
            </w:r>
          </w:p>
        </w:tc>
        <w:tc>
          <w:tcPr>
            <w:tcW w:w="875" w:type="pct"/>
            <w:shd w:val="clear" w:color="auto" w:fill="auto"/>
            <w:noWrap/>
            <w:vAlign w:val="center"/>
            <w:hideMark/>
          </w:tcPr>
          <w:p w14:paraId="66CC4BE8" w14:textId="7B5DE52C" w:rsidR="009E36A5" w:rsidRPr="00CF1CF7" w:rsidRDefault="001E4611" w:rsidP="009D5E9D">
            <w:pPr>
              <w:jc w:val="center"/>
              <w:rPr>
                <w:rFonts w:ascii="Arial" w:hAnsi="Arial" w:cs="Arial"/>
                <w:sz w:val="21"/>
                <w:szCs w:val="22"/>
              </w:rPr>
            </w:pPr>
            <w:r w:rsidRPr="00CF1CF7">
              <w:rPr>
                <w:rFonts w:ascii="Arial" w:hAnsi="Arial" w:cs="Arial" w:hint="eastAsia"/>
                <w:sz w:val="21"/>
                <w:szCs w:val="22"/>
              </w:rPr>
              <w:t>5</w:t>
            </w:r>
          </w:p>
        </w:tc>
        <w:tc>
          <w:tcPr>
            <w:tcW w:w="2101" w:type="pct"/>
            <w:vAlign w:val="center"/>
          </w:tcPr>
          <w:p w14:paraId="4688F09A" w14:textId="298DA28F" w:rsidR="009E36A5" w:rsidRPr="00CF1CF7" w:rsidRDefault="001E4611" w:rsidP="009D5E9D">
            <w:pPr>
              <w:jc w:val="center"/>
              <w:rPr>
                <w:rFonts w:ascii="Arial" w:hAnsi="Arial" w:cs="Arial"/>
                <w:sz w:val="21"/>
                <w:szCs w:val="22"/>
              </w:rPr>
            </w:pPr>
            <w:r w:rsidRPr="00CF1CF7">
              <w:rPr>
                <w:rFonts w:ascii="Arial" w:hAnsi="Arial" w:cs="Arial" w:hint="eastAsia"/>
                <w:sz w:val="21"/>
                <w:szCs w:val="22"/>
              </w:rPr>
              <w:t>49.00</w:t>
            </w:r>
          </w:p>
        </w:tc>
      </w:tr>
      <w:tr w:rsidR="00CF1CF7" w:rsidRPr="00CF1CF7" w14:paraId="5E616260" w14:textId="77777777" w:rsidTr="00D74E0C">
        <w:trPr>
          <w:trHeight w:val="285"/>
          <w:jc w:val="center"/>
        </w:trPr>
        <w:tc>
          <w:tcPr>
            <w:tcW w:w="2024" w:type="pct"/>
            <w:shd w:val="clear" w:color="auto" w:fill="auto"/>
            <w:noWrap/>
            <w:vAlign w:val="center"/>
            <w:hideMark/>
          </w:tcPr>
          <w:p w14:paraId="572E98C9" w14:textId="42111472" w:rsidR="009E36A5" w:rsidRPr="00CF1CF7" w:rsidRDefault="009E36A5" w:rsidP="00432046">
            <w:pPr>
              <w:jc w:val="center"/>
              <w:rPr>
                <w:rFonts w:ascii="Arial" w:hAnsi="Arial" w:cs="Arial"/>
                <w:sz w:val="21"/>
                <w:szCs w:val="22"/>
              </w:rPr>
            </w:pPr>
            <w:r w:rsidRPr="00CF1CF7">
              <w:rPr>
                <w:rFonts w:ascii="Arial" w:hAnsi="Arial" w:cs="Arial"/>
                <w:sz w:val="21"/>
                <w:szCs w:val="22"/>
              </w:rPr>
              <w:t>202</w:t>
            </w:r>
            <w:r w:rsidR="00290C4A" w:rsidRPr="00CF1CF7">
              <w:rPr>
                <w:rFonts w:ascii="Arial" w:hAnsi="Arial" w:cs="Arial"/>
                <w:sz w:val="21"/>
                <w:szCs w:val="22"/>
              </w:rPr>
              <w:t>2</w:t>
            </w:r>
            <w:r w:rsidRPr="00CF1CF7">
              <w:rPr>
                <w:rFonts w:ascii="Arial" w:hAnsi="Arial" w:cs="Arial"/>
                <w:sz w:val="21"/>
                <w:szCs w:val="22"/>
              </w:rPr>
              <w:t>年</w:t>
            </w:r>
            <w:r w:rsidR="00290C4A" w:rsidRPr="00CF1CF7">
              <w:rPr>
                <w:rFonts w:ascii="Arial" w:hAnsi="Arial" w:cs="Arial" w:hint="eastAsia"/>
                <w:sz w:val="21"/>
                <w:szCs w:val="22"/>
              </w:rPr>
              <w:t>一</w:t>
            </w:r>
            <w:r w:rsidRPr="00CF1CF7">
              <w:rPr>
                <w:rFonts w:ascii="Arial" w:hAnsi="Arial" w:cs="Arial"/>
                <w:sz w:val="21"/>
                <w:szCs w:val="22"/>
              </w:rPr>
              <w:t>季度</w:t>
            </w:r>
          </w:p>
        </w:tc>
        <w:tc>
          <w:tcPr>
            <w:tcW w:w="875" w:type="pct"/>
            <w:shd w:val="clear" w:color="auto" w:fill="auto"/>
            <w:noWrap/>
            <w:hideMark/>
          </w:tcPr>
          <w:p w14:paraId="31A839ED" w14:textId="6555138B" w:rsidR="009E36A5" w:rsidRPr="00CF1CF7" w:rsidRDefault="001E4611" w:rsidP="008F72D2">
            <w:pPr>
              <w:jc w:val="center"/>
              <w:rPr>
                <w:rFonts w:ascii="Arial" w:hAnsi="Arial" w:cs="Arial"/>
                <w:sz w:val="21"/>
                <w:szCs w:val="22"/>
              </w:rPr>
            </w:pPr>
            <w:r w:rsidRPr="00CF1CF7">
              <w:rPr>
                <w:rFonts w:ascii="Arial" w:hAnsi="Arial" w:cs="Arial" w:hint="eastAsia"/>
                <w:sz w:val="21"/>
                <w:szCs w:val="22"/>
              </w:rPr>
              <w:t>6</w:t>
            </w:r>
          </w:p>
        </w:tc>
        <w:tc>
          <w:tcPr>
            <w:tcW w:w="2101" w:type="pct"/>
            <w:vAlign w:val="center"/>
          </w:tcPr>
          <w:p w14:paraId="1DC309F3" w14:textId="6E4BBBCE" w:rsidR="009E36A5" w:rsidRPr="00CF1CF7" w:rsidRDefault="00290C4A" w:rsidP="009D5E9D">
            <w:pPr>
              <w:jc w:val="center"/>
              <w:rPr>
                <w:rFonts w:ascii="Arial" w:hAnsi="Arial" w:cs="Arial"/>
                <w:sz w:val="21"/>
                <w:szCs w:val="22"/>
              </w:rPr>
            </w:pPr>
            <w:r w:rsidRPr="00CF1CF7">
              <w:rPr>
                <w:rFonts w:ascii="Arial" w:hAnsi="Arial" w:cs="Arial" w:hint="eastAsia"/>
                <w:sz w:val="21"/>
                <w:szCs w:val="22"/>
              </w:rPr>
              <w:t>4</w:t>
            </w:r>
            <w:r w:rsidRPr="00CF1CF7">
              <w:rPr>
                <w:rFonts w:ascii="Arial" w:hAnsi="Arial" w:cs="Arial"/>
                <w:sz w:val="21"/>
                <w:szCs w:val="22"/>
              </w:rPr>
              <w:t>9.40</w:t>
            </w:r>
          </w:p>
        </w:tc>
      </w:tr>
      <w:tr w:rsidR="00CF1CF7" w:rsidRPr="00CF1CF7" w14:paraId="0C0D606C" w14:textId="77777777" w:rsidTr="00D74E0C">
        <w:trPr>
          <w:trHeight w:val="285"/>
          <w:jc w:val="center"/>
        </w:trPr>
        <w:tc>
          <w:tcPr>
            <w:tcW w:w="2024" w:type="pct"/>
            <w:shd w:val="clear" w:color="auto" w:fill="auto"/>
            <w:noWrap/>
            <w:vAlign w:val="center"/>
            <w:hideMark/>
          </w:tcPr>
          <w:p w14:paraId="5907F86E" w14:textId="6E08F6E3" w:rsidR="009E36A5" w:rsidRPr="00CF1CF7" w:rsidRDefault="009E36A5" w:rsidP="00D66ABC">
            <w:pPr>
              <w:jc w:val="center"/>
              <w:rPr>
                <w:rFonts w:ascii="Arial" w:hAnsi="Arial" w:cs="Arial"/>
                <w:sz w:val="21"/>
                <w:szCs w:val="22"/>
              </w:rPr>
            </w:pPr>
            <w:r w:rsidRPr="00CF1CF7">
              <w:rPr>
                <w:rFonts w:ascii="Arial" w:hAnsi="Arial" w:cs="Arial"/>
                <w:sz w:val="21"/>
                <w:szCs w:val="22"/>
              </w:rPr>
              <w:t>202</w:t>
            </w:r>
            <w:r w:rsidR="00290C4A" w:rsidRPr="00CF1CF7">
              <w:rPr>
                <w:rFonts w:ascii="Arial" w:hAnsi="Arial" w:cs="Arial"/>
                <w:sz w:val="21"/>
                <w:szCs w:val="22"/>
              </w:rPr>
              <w:t>2</w:t>
            </w:r>
            <w:r w:rsidRPr="00CF1CF7">
              <w:rPr>
                <w:rFonts w:ascii="Arial" w:hAnsi="Arial" w:cs="Arial"/>
                <w:sz w:val="21"/>
                <w:szCs w:val="22"/>
              </w:rPr>
              <w:t>年</w:t>
            </w:r>
            <w:r w:rsidR="00290C4A" w:rsidRPr="00CF1CF7">
              <w:rPr>
                <w:rFonts w:ascii="Arial" w:hAnsi="Arial" w:cs="Arial" w:hint="eastAsia"/>
                <w:sz w:val="21"/>
                <w:szCs w:val="22"/>
              </w:rPr>
              <w:t>二</w:t>
            </w:r>
            <w:r w:rsidRPr="00CF1CF7">
              <w:rPr>
                <w:rFonts w:ascii="Arial" w:hAnsi="Arial" w:cs="Arial"/>
                <w:sz w:val="21"/>
                <w:szCs w:val="22"/>
              </w:rPr>
              <w:t>季度</w:t>
            </w:r>
          </w:p>
        </w:tc>
        <w:tc>
          <w:tcPr>
            <w:tcW w:w="875" w:type="pct"/>
            <w:shd w:val="clear" w:color="auto" w:fill="auto"/>
            <w:noWrap/>
            <w:hideMark/>
          </w:tcPr>
          <w:p w14:paraId="21D281F5" w14:textId="7E2C3429" w:rsidR="009E36A5" w:rsidRPr="00CF1CF7" w:rsidRDefault="00290C4A" w:rsidP="008F72D2">
            <w:pPr>
              <w:jc w:val="center"/>
              <w:rPr>
                <w:rFonts w:ascii="Arial" w:hAnsi="Arial" w:cs="Arial"/>
                <w:sz w:val="21"/>
                <w:szCs w:val="22"/>
              </w:rPr>
            </w:pPr>
            <w:r w:rsidRPr="00CF1CF7">
              <w:rPr>
                <w:rFonts w:ascii="Arial" w:hAnsi="Arial" w:cs="Arial" w:hint="eastAsia"/>
                <w:sz w:val="21"/>
                <w:szCs w:val="22"/>
              </w:rPr>
              <w:t>5</w:t>
            </w:r>
          </w:p>
        </w:tc>
        <w:tc>
          <w:tcPr>
            <w:tcW w:w="2101" w:type="pct"/>
            <w:vAlign w:val="center"/>
          </w:tcPr>
          <w:p w14:paraId="23D0605C" w14:textId="27E78E18" w:rsidR="009E36A5" w:rsidRPr="00CF1CF7" w:rsidRDefault="00290C4A" w:rsidP="009D5E9D">
            <w:pPr>
              <w:jc w:val="center"/>
              <w:rPr>
                <w:rFonts w:ascii="Arial" w:hAnsi="Arial" w:cs="Arial"/>
                <w:sz w:val="21"/>
                <w:szCs w:val="22"/>
              </w:rPr>
            </w:pPr>
            <w:r w:rsidRPr="00CF1CF7">
              <w:rPr>
                <w:rFonts w:ascii="Arial" w:hAnsi="Arial" w:cs="Arial" w:hint="eastAsia"/>
                <w:sz w:val="21"/>
                <w:szCs w:val="22"/>
              </w:rPr>
              <w:t>5</w:t>
            </w:r>
            <w:r w:rsidRPr="00CF1CF7">
              <w:rPr>
                <w:rFonts w:ascii="Arial" w:hAnsi="Arial" w:cs="Arial"/>
                <w:sz w:val="21"/>
                <w:szCs w:val="22"/>
              </w:rPr>
              <w:t>1.33</w:t>
            </w:r>
          </w:p>
        </w:tc>
      </w:tr>
      <w:tr w:rsidR="00CF1CF7" w:rsidRPr="00CF1CF7" w14:paraId="2EE53AD1" w14:textId="77777777" w:rsidTr="00D74E0C">
        <w:trPr>
          <w:trHeight w:val="285"/>
          <w:jc w:val="center"/>
        </w:trPr>
        <w:tc>
          <w:tcPr>
            <w:tcW w:w="2024" w:type="pct"/>
            <w:shd w:val="clear" w:color="auto" w:fill="auto"/>
            <w:noWrap/>
            <w:vAlign w:val="center"/>
            <w:hideMark/>
          </w:tcPr>
          <w:p w14:paraId="7838CF25" w14:textId="21D64039" w:rsidR="009E36A5" w:rsidRPr="00CF1CF7" w:rsidRDefault="009E36A5" w:rsidP="00432046">
            <w:pPr>
              <w:jc w:val="center"/>
              <w:rPr>
                <w:rFonts w:ascii="Arial" w:hAnsi="Arial" w:cs="Arial"/>
                <w:sz w:val="21"/>
                <w:szCs w:val="22"/>
              </w:rPr>
            </w:pPr>
            <w:r w:rsidRPr="00CF1CF7">
              <w:rPr>
                <w:rFonts w:ascii="Arial" w:hAnsi="Arial" w:cs="Arial"/>
                <w:sz w:val="21"/>
                <w:szCs w:val="22"/>
              </w:rPr>
              <w:t>202</w:t>
            </w:r>
            <w:r w:rsidR="00432046" w:rsidRPr="00CF1CF7">
              <w:rPr>
                <w:rFonts w:ascii="Arial" w:hAnsi="Arial" w:cs="Arial" w:hint="eastAsia"/>
                <w:sz w:val="21"/>
                <w:szCs w:val="22"/>
              </w:rPr>
              <w:t>2</w:t>
            </w:r>
            <w:r w:rsidRPr="00CF1CF7">
              <w:rPr>
                <w:rFonts w:ascii="Arial" w:hAnsi="Arial" w:cs="Arial"/>
                <w:sz w:val="21"/>
                <w:szCs w:val="22"/>
              </w:rPr>
              <w:t>年</w:t>
            </w:r>
            <w:r w:rsidR="00290C4A" w:rsidRPr="00CF1CF7">
              <w:rPr>
                <w:rFonts w:ascii="Arial" w:hAnsi="Arial" w:cs="Arial" w:hint="eastAsia"/>
                <w:sz w:val="21"/>
                <w:szCs w:val="22"/>
              </w:rPr>
              <w:t>三</w:t>
            </w:r>
            <w:r w:rsidRPr="00CF1CF7">
              <w:rPr>
                <w:rFonts w:ascii="Arial" w:hAnsi="Arial" w:cs="Arial"/>
                <w:sz w:val="21"/>
                <w:szCs w:val="22"/>
              </w:rPr>
              <w:t>季度</w:t>
            </w:r>
          </w:p>
        </w:tc>
        <w:tc>
          <w:tcPr>
            <w:tcW w:w="875" w:type="pct"/>
            <w:shd w:val="clear" w:color="auto" w:fill="auto"/>
            <w:noWrap/>
            <w:hideMark/>
          </w:tcPr>
          <w:p w14:paraId="366FBC52" w14:textId="46992178" w:rsidR="009E36A5" w:rsidRPr="00CF1CF7" w:rsidRDefault="00290C4A" w:rsidP="00964172">
            <w:pPr>
              <w:jc w:val="center"/>
              <w:rPr>
                <w:rFonts w:ascii="Arial" w:hAnsi="Arial" w:cs="Arial"/>
                <w:sz w:val="21"/>
                <w:szCs w:val="22"/>
              </w:rPr>
            </w:pPr>
            <w:r w:rsidRPr="00CF1CF7">
              <w:rPr>
                <w:rFonts w:ascii="Arial" w:hAnsi="Arial" w:cs="Arial" w:hint="eastAsia"/>
                <w:sz w:val="21"/>
                <w:szCs w:val="22"/>
              </w:rPr>
              <w:t>4</w:t>
            </w:r>
          </w:p>
        </w:tc>
        <w:tc>
          <w:tcPr>
            <w:tcW w:w="2101" w:type="pct"/>
            <w:vAlign w:val="center"/>
          </w:tcPr>
          <w:p w14:paraId="7798759F" w14:textId="45646BAC" w:rsidR="009E36A5" w:rsidRPr="00CF1CF7" w:rsidRDefault="00290C4A" w:rsidP="009D5E9D">
            <w:pPr>
              <w:jc w:val="center"/>
              <w:rPr>
                <w:rFonts w:ascii="Arial" w:hAnsi="Arial" w:cs="Arial"/>
                <w:sz w:val="21"/>
                <w:szCs w:val="22"/>
              </w:rPr>
            </w:pPr>
            <w:r w:rsidRPr="00CF1CF7">
              <w:rPr>
                <w:rFonts w:ascii="Arial" w:hAnsi="Arial" w:cs="Arial" w:hint="eastAsia"/>
                <w:sz w:val="21"/>
                <w:szCs w:val="22"/>
              </w:rPr>
              <w:t>5</w:t>
            </w:r>
            <w:r w:rsidRPr="00CF1CF7">
              <w:rPr>
                <w:rFonts w:ascii="Arial" w:hAnsi="Arial" w:cs="Arial"/>
                <w:sz w:val="21"/>
                <w:szCs w:val="22"/>
              </w:rPr>
              <w:t>0.65</w:t>
            </w:r>
          </w:p>
        </w:tc>
      </w:tr>
      <w:tr w:rsidR="00CF1CF7" w:rsidRPr="00CF1CF7" w14:paraId="64215970" w14:textId="77777777" w:rsidTr="00432046">
        <w:trPr>
          <w:trHeight w:val="257"/>
          <w:jc w:val="center"/>
        </w:trPr>
        <w:tc>
          <w:tcPr>
            <w:tcW w:w="2899" w:type="pct"/>
            <w:gridSpan w:val="2"/>
            <w:shd w:val="clear" w:color="auto" w:fill="auto"/>
            <w:noWrap/>
            <w:vAlign w:val="center"/>
            <w:hideMark/>
          </w:tcPr>
          <w:p w14:paraId="2B0E26B0" w14:textId="77777777" w:rsidR="009E36A5" w:rsidRPr="00CF1CF7" w:rsidRDefault="009E36A5" w:rsidP="009D5E9D">
            <w:pPr>
              <w:jc w:val="center"/>
              <w:rPr>
                <w:rFonts w:ascii="Arial" w:hAnsi="Arial" w:cs="Arial"/>
                <w:sz w:val="21"/>
                <w:szCs w:val="22"/>
              </w:rPr>
            </w:pPr>
            <w:r w:rsidRPr="00CF1CF7">
              <w:rPr>
                <w:rFonts w:ascii="Arial" w:hAnsi="Arial" w:cs="Arial"/>
                <w:sz w:val="21"/>
                <w:szCs w:val="22"/>
              </w:rPr>
              <w:t>平均月租金</w:t>
            </w:r>
          </w:p>
        </w:tc>
        <w:tc>
          <w:tcPr>
            <w:tcW w:w="2101" w:type="pct"/>
          </w:tcPr>
          <w:p w14:paraId="58EF01B5" w14:textId="7183E51D" w:rsidR="009E36A5" w:rsidRPr="00CF1CF7" w:rsidRDefault="001E4611" w:rsidP="009D5E9D">
            <w:pPr>
              <w:jc w:val="center"/>
              <w:rPr>
                <w:rFonts w:ascii="Arial" w:hAnsi="Arial" w:cs="Arial"/>
                <w:sz w:val="21"/>
                <w:szCs w:val="22"/>
              </w:rPr>
            </w:pPr>
            <w:r w:rsidRPr="00CF1CF7">
              <w:rPr>
                <w:rFonts w:ascii="Arial" w:hAnsi="Arial" w:cs="Arial" w:hint="eastAsia"/>
                <w:sz w:val="21"/>
                <w:szCs w:val="22"/>
              </w:rPr>
              <w:t>50.10</w:t>
            </w:r>
          </w:p>
        </w:tc>
      </w:tr>
    </w:tbl>
    <w:p w14:paraId="6E7111F9" w14:textId="20D98509" w:rsidR="00326F2C" w:rsidRPr="00CF1CF7" w:rsidRDefault="00326F2C" w:rsidP="00F71C18">
      <w:pPr>
        <w:pStyle w:val="10"/>
        <w:autoSpaceDE w:val="0"/>
        <w:autoSpaceDN w:val="0"/>
        <w:spacing w:line="36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5B6320" w:rsidRPr="00CF1CF7">
        <w:rPr>
          <w:rFonts w:ascii="Arial" w:hAnsi="Arial" w:cs="Arial" w:hint="eastAsia"/>
          <w:sz w:val="21"/>
          <w:szCs w:val="21"/>
        </w:rPr>
        <w:t>石门营新区七区东苑</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2C952F10" w14:textId="77777777" w:rsidTr="00A8509D">
        <w:trPr>
          <w:trHeight w:val="285"/>
          <w:tblHeader/>
          <w:jc w:val="center"/>
        </w:trPr>
        <w:tc>
          <w:tcPr>
            <w:tcW w:w="2024" w:type="pct"/>
            <w:shd w:val="clear" w:color="auto" w:fill="auto"/>
            <w:noWrap/>
            <w:vAlign w:val="center"/>
            <w:hideMark/>
          </w:tcPr>
          <w:p w14:paraId="02CB7A11"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53169459"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244600B0" w14:textId="3A8BE1CC" w:rsidR="00432046" w:rsidRPr="00CF1CF7" w:rsidRDefault="00432046"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F1CF7" w:rsidRPr="00CF1CF7" w14:paraId="20F4FD24" w14:textId="77777777" w:rsidTr="00A8509D">
        <w:trPr>
          <w:trHeight w:val="345"/>
          <w:jc w:val="center"/>
        </w:trPr>
        <w:tc>
          <w:tcPr>
            <w:tcW w:w="2024" w:type="pct"/>
            <w:shd w:val="clear" w:color="auto" w:fill="auto"/>
            <w:noWrap/>
            <w:vAlign w:val="center"/>
            <w:hideMark/>
          </w:tcPr>
          <w:p w14:paraId="723B4B75" w14:textId="0D673DB6" w:rsidR="00290C4A" w:rsidRPr="00CF1CF7" w:rsidRDefault="00290C4A" w:rsidP="00290C4A">
            <w:pPr>
              <w:jc w:val="center"/>
              <w:rPr>
                <w:rFonts w:ascii="Arial" w:hAnsi="Arial" w:cs="Arial"/>
                <w:sz w:val="21"/>
                <w:szCs w:val="22"/>
              </w:rPr>
            </w:pPr>
            <w:r w:rsidRPr="00CF1CF7">
              <w:rPr>
                <w:rFonts w:ascii="Arial" w:hAnsi="Arial" w:cs="Arial"/>
                <w:sz w:val="21"/>
                <w:szCs w:val="22"/>
              </w:rPr>
              <w:t>2021</w:t>
            </w:r>
            <w:r w:rsidRPr="00CF1CF7">
              <w:rPr>
                <w:rFonts w:ascii="Arial" w:hAnsi="Arial" w:cs="Arial"/>
                <w:sz w:val="21"/>
                <w:szCs w:val="22"/>
              </w:rPr>
              <w:t>年</w:t>
            </w:r>
            <w:r w:rsidRPr="00CF1CF7">
              <w:rPr>
                <w:rFonts w:ascii="Arial" w:hAnsi="Arial" w:cs="Arial" w:hint="eastAsia"/>
                <w:sz w:val="21"/>
                <w:szCs w:val="22"/>
              </w:rPr>
              <w:t>四</w:t>
            </w:r>
            <w:r w:rsidRPr="00CF1CF7">
              <w:rPr>
                <w:rFonts w:ascii="Arial" w:hAnsi="Arial" w:cs="Arial"/>
                <w:sz w:val="21"/>
                <w:szCs w:val="22"/>
              </w:rPr>
              <w:t>季度</w:t>
            </w:r>
          </w:p>
        </w:tc>
        <w:tc>
          <w:tcPr>
            <w:tcW w:w="875" w:type="pct"/>
            <w:shd w:val="clear" w:color="auto" w:fill="auto"/>
            <w:noWrap/>
            <w:vAlign w:val="center"/>
            <w:hideMark/>
          </w:tcPr>
          <w:p w14:paraId="67CAAEC1" w14:textId="37EF8A4E" w:rsidR="00290C4A" w:rsidRPr="00CF1CF7" w:rsidRDefault="00421E19" w:rsidP="00290C4A">
            <w:pPr>
              <w:jc w:val="center"/>
              <w:rPr>
                <w:rFonts w:ascii="Arial" w:hAnsi="Arial" w:cs="Arial"/>
                <w:sz w:val="21"/>
                <w:szCs w:val="22"/>
              </w:rPr>
            </w:pPr>
            <w:r w:rsidRPr="00CF1CF7">
              <w:rPr>
                <w:rFonts w:ascii="Arial" w:hAnsi="Arial" w:cs="Arial"/>
                <w:sz w:val="21"/>
                <w:szCs w:val="22"/>
              </w:rPr>
              <w:t>0</w:t>
            </w:r>
          </w:p>
        </w:tc>
        <w:tc>
          <w:tcPr>
            <w:tcW w:w="2101" w:type="pct"/>
            <w:vAlign w:val="center"/>
          </w:tcPr>
          <w:p w14:paraId="659F07A4" w14:textId="4462406A" w:rsidR="00290C4A" w:rsidRPr="00CF1CF7" w:rsidRDefault="00421E19" w:rsidP="00290C4A">
            <w:pPr>
              <w:jc w:val="center"/>
              <w:rPr>
                <w:rFonts w:ascii="Arial" w:hAnsi="Arial" w:cs="Arial"/>
                <w:sz w:val="21"/>
                <w:szCs w:val="22"/>
              </w:rPr>
            </w:pPr>
            <w:r w:rsidRPr="00CF1CF7">
              <w:rPr>
                <w:rFonts w:ascii="Arial" w:hAnsi="Arial" w:cs="Arial" w:hint="eastAsia"/>
                <w:sz w:val="21"/>
                <w:szCs w:val="22"/>
              </w:rPr>
              <w:t>-</w:t>
            </w:r>
          </w:p>
        </w:tc>
      </w:tr>
      <w:tr w:rsidR="00CF1CF7" w:rsidRPr="00CF1CF7" w14:paraId="04BB2B4E" w14:textId="77777777" w:rsidTr="00A8509D">
        <w:trPr>
          <w:trHeight w:val="285"/>
          <w:jc w:val="center"/>
        </w:trPr>
        <w:tc>
          <w:tcPr>
            <w:tcW w:w="2024" w:type="pct"/>
            <w:shd w:val="clear" w:color="auto" w:fill="auto"/>
            <w:noWrap/>
            <w:vAlign w:val="center"/>
            <w:hideMark/>
          </w:tcPr>
          <w:p w14:paraId="71A00A65" w14:textId="27977FD3" w:rsidR="00290C4A" w:rsidRPr="00CF1CF7" w:rsidRDefault="00290C4A" w:rsidP="00290C4A">
            <w:pPr>
              <w:jc w:val="center"/>
              <w:rPr>
                <w:rFonts w:ascii="Arial" w:hAnsi="Arial" w:cs="Arial"/>
                <w:sz w:val="21"/>
                <w:szCs w:val="22"/>
              </w:rPr>
            </w:pPr>
            <w:r w:rsidRPr="00CF1CF7">
              <w:rPr>
                <w:rFonts w:ascii="Arial" w:hAnsi="Arial" w:cs="Arial"/>
                <w:sz w:val="21"/>
                <w:szCs w:val="22"/>
              </w:rPr>
              <w:t>2022</w:t>
            </w:r>
            <w:r w:rsidRPr="00CF1CF7">
              <w:rPr>
                <w:rFonts w:ascii="Arial" w:hAnsi="Arial" w:cs="Arial"/>
                <w:sz w:val="21"/>
                <w:szCs w:val="22"/>
              </w:rPr>
              <w:t>年</w:t>
            </w:r>
            <w:r w:rsidRPr="00CF1CF7">
              <w:rPr>
                <w:rFonts w:ascii="Arial" w:hAnsi="Arial" w:cs="Arial" w:hint="eastAsia"/>
                <w:sz w:val="21"/>
                <w:szCs w:val="22"/>
              </w:rPr>
              <w:t>一</w:t>
            </w:r>
            <w:r w:rsidRPr="00CF1CF7">
              <w:rPr>
                <w:rFonts w:ascii="Arial" w:hAnsi="Arial" w:cs="Arial"/>
                <w:sz w:val="21"/>
                <w:szCs w:val="22"/>
              </w:rPr>
              <w:t>季度</w:t>
            </w:r>
          </w:p>
        </w:tc>
        <w:tc>
          <w:tcPr>
            <w:tcW w:w="875" w:type="pct"/>
            <w:shd w:val="clear" w:color="auto" w:fill="auto"/>
            <w:noWrap/>
            <w:hideMark/>
          </w:tcPr>
          <w:p w14:paraId="23BBA700" w14:textId="4ECB8A69" w:rsidR="00290C4A" w:rsidRPr="00CF1CF7" w:rsidRDefault="00421E19" w:rsidP="00290C4A">
            <w:pPr>
              <w:jc w:val="center"/>
              <w:rPr>
                <w:rFonts w:ascii="Arial" w:hAnsi="Arial" w:cs="Arial"/>
                <w:sz w:val="21"/>
                <w:szCs w:val="22"/>
              </w:rPr>
            </w:pPr>
            <w:r w:rsidRPr="00CF1CF7">
              <w:rPr>
                <w:rFonts w:ascii="Arial" w:hAnsi="Arial" w:cs="Arial" w:hint="eastAsia"/>
                <w:sz w:val="21"/>
                <w:szCs w:val="22"/>
              </w:rPr>
              <w:t>2</w:t>
            </w:r>
          </w:p>
        </w:tc>
        <w:tc>
          <w:tcPr>
            <w:tcW w:w="2101" w:type="pct"/>
            <w:vAlign w:val="center"/>
          </w:tcPr>
          <w:p w14:paraId="71026A76" w14:textId="7A522672" w:rsidR="00290C4A" w:rsidRPr="00CF1CF7" w:rsidRDefault="00421E19" w:rsidP="00290C4A">
            <w:pPr>
              <w:jc w:val="center"/>
              <w:rPr>
                <w:rFonts w:ascii="Arial" w:hAnsi="Arial" w:cs="Arial"/>
                <w:sz w:val="21"/>
                <w:szCs w:val="22"/>
              </w:rPr>
            </w:pPr>
            <w:r w:rsidRPr="00CF1CF7">
              <w:rPr>
                <w:rFonts w:ascii="Arial" w:hAnsi="Arial" w:cs="Arial"/>
                <w:sz w:val="21"/>
                <w:szCs w:val="22"/>
              </w:rPr>
              <w:t>52.69</w:t>
            </w:r>
          </w:p>
        </w:tc>
      </w:tr>
      <w:tr w:rsidR="00CF1CF7" w:rsidRPr="00CF1CF7" w14:paraId="315D7563" w14:textId="77777777" w:rsidTr="00A8509D">
        <w:trPr>
          <w:trHeight w:val="285"/>
          <w:jc w:val="center"/>
        </w:trPr>
        <w:tc>
          <w:tcPr>
            <w:tcW w:w="2024" w:type="pct"/>
            <w:shd w:val="clear" w:color="auto" w:fill="auto"/>
            <w:noWrap/>
            <w:vAlign w:val="center"/>
            <w:hideMark/>
          </w:tcPr>
          <w:p w14:paraId="1B78FB52" w14:textId="4240544B" w:rsidR="00290C4A" w:rsidRPr="00CF1CF7" w:rsidRDefault="00290C4A" w:rsidP="00290C4A">
            <w:pPr>
              <w:jc w:val="center"/>
              <w:rPr>
                <w:rFonts w:ascii="Arial" w:hAnsi="Arial" w:cs="Arial"/>
                <w:sz w:val="21"/>
                <w:szCs w:val="22"/>
              </w:rPr>
            </w:pPr>
            <w:r w:rsidRPr="00CF1CF7">
              <w:rPr>
                <w:rFonts w:ascii="Arial" w:hAnsi="Arial" w:cs="Arial"/>
                <w:sz w:val="21"/>
                <w:szCs w:val="22"/>
              </w:rPr>
              <w:t>2022</w:t>
            </w:r>
            <w:r w:rsidRPr="00CF1CF7">
              <w:rPr>
                <w:rFonts w:ascii="Arial" w:hAnsi="Arial" w:cs="Arial"/>
                <w:sz w:val="21"/>
                <w:szCs w:val="22"/>
              </w:rPr>
              <w:t>年</w:t>
            </w:r>
            <w:r w:rsidRPr="00CF1CF7">
              <w:rPr>
                <w:rFonts w:ascii="Arial" w:hAnsi="Arial" w:cs="Arial" w:hint="eastAsia"/>
                <w:sz w:val="21"/>
                <w:szCs w:val="22"/>
              </w:rPr>
              <w:t>二</w:t>
            </w:r>
            <w:r w:rsidRPr="00CF1CF7">
              <w:rPr>
                <w:rFonts w:ascii="Arial" w:hAnsi="Arial" w:cs="Arial"/>
                <w:sz w:val="21"/>
                <w:szCs w:val="22"/>
              </w:rPr>
              <w:t>季度</w:t>
            </w:r>
          </w:p>
        </w:tc>
        <w:tc>
          <w:tcPr>
            <w:tcW w:w="875" w:type="pct"/>
            <w:shd w:val="clear" w:color="auto" w:fill="auto"/>
            <w:noWrap/>
            <w:hideMark/>
          </w:tcPr>
          <w:p w14:paraId="0B4E442C" w14:textId="4CBD00B3" w:rsidR="00290C4A" w:rsidRPr="00CF1CF7" w:rsidRDefault="00421E19" w:rsidP="00290C4A">
            <w:pPr>
              <w:jc w:val="center"/>
              <w:rPr>
                <w:rFonts w:ascii="Arial" w:hAnsi="Arial" w:cs="Arial"/>
                <w:sz w:val="21"/>
                <w:szCs w:val="22"/>
              </w:rPr>
            </w:pPr>
            <w:r w:rsidRPr="00CF1CF7">
              <w:rPr>
                <w:rFonts w:ascii="Arial" w:hAnsi="Arial" w:cs="Arial" w:hint="eastAsia"/>
                <w:sz w:val="21"/>
                <w:szCs w:val="22"/>
              </w:rPr>
              <w:t>2</w:t>
            </w:r>
          </w:p>
        </w:tc>
        <w:tc>
          <w:tcPr>
            <w:tcW w:w="2101" w:type="pct"/>
            <w:vAlign w:val="center"/>
          </w:tcPr>
          <w:p w14:paraId="5499F51E" w14:textId="33D1168F" w:rsidR="00290C4A" w:rsidRPr="00CF1CF7" w:rsidRDefault="00421E19" w:rsidP="00290C4A">
            <w:pPr>
              <w:jc w:val="center"/>
              <w:rPr>
                <w:rFonts w:ascii="Arial" w:hAnsi="Arial" w:cs="Arial"/>
                <w:sz w:val="21"/>
                <w:szCs w:val="22"/>
              </w:rPr>
            </w:pPr>
            <w:r w:rsidRPr="00CF1CF7">
              <w:rPr>
                <w:rFonts w:ascii="Arial" w:hAnsi="Arial" w:cs="Arial" w:hint="eastAsia"/>
                <w:sz w:val="21"/>
                <w:szCs w:val="22"/>
              </w:rPr>
              <w:t>5</w:t>
            </w:r>
            <w:r w:rsidRPr="00CF1CF7">
              <w:rPr>
                <w:rFonts w:ascii="Arial" w:hAnsi="Arial" w:cs="Arial"/>
                <w:sz w:val="21"/>
                <w:szCs w:val="22"/>
              </w:rPr>
              <w:t>4.96</w:t>
            </w:r>
          </w:p>
        </w:tc>
      </w:tr>
      <w:tr w:rsidR="00CF1CF7" w:rsidRPr="00CF1CF7" w14:paraId="589C0C28" w14:textId="77777777" w:rsidTr="00A8509D">
        <w:trPr>
          <w:trHeight w:val="285"/>
          <w:jc w:val="center"/>
        </w:trPr>
        <w:tc>
          <w:tcPr>
            <w:tcW w:w="2024" w:type="pct"/>
            <w:shd w:val="clear" w:color="auto" w:fill="auto"/>
            <w:noWrap/>
            <w:vAlign w:val="center"/>
            <w:hideMark/>
          </w:tcPr>
          <w:p w14:paraId="696D299C" w14:textId="33AC7915" w:rsidR="00290C4A" w:rsidRPr="00CF1CF7" w:rsidRDefault="00290C4A" w:rsidP="00290C4A">
            <w:pPr>
              <w:jc w:val="center"/>
              <w:rPr>
                <w:rFonts w:ascii="Arial" w:hAnsi="Arial" w:cs="Arial"/>
                <w:sz w:val="21"/>
                <w:szCs w:val="22"/>
              </w:rPr>
            </w:pPr>
            <w:r w:rsidRPr="00CF1CF7">
              <w:rPr>
                <w:rFonts w:ascii="Arial" w:hAnsi="Arial" w:cs="Arial"/>
                <w:sz w:val="21"/>
                <w:szCs w:val="22"/>
              </w:rPr>
              <w:t>202</w:t>
            </w:r>
            <w:r w:rsidRPr="00CF1CF7">
              <w:rPr>
                <w:rFonts w:ascii="Arial" w:hAnsi="Arial" w:cs="Arial" w:hint="eastAsia"/>
                <w:sz w:val="21"/>
                <w:szCs w:val="22"/>
              </w:rPr>
              <w:t>2</w:t>
            </w:r>
            <w:r w:rsidRPr="00CF1CF7">
              <w:rPr>
                <w:rFonts w:ascii="Arial" w:hAnsi="Arial" w:cs="Arial"/>
                <w:sz w:val="21"/>
                <w:szCs w:val="22"/>
              </w:rPr>
              <w:t>年</w:t>
            </w:r>
            <w:r w:rsidRPr="00CF1CF7">
              <w:rPr>
                <w:rFonts w:ascii="Arial" w:hAnsi="Arial" w:cs="Arial" w:hint="eastAsia"/>
                <w:sz w:val="21"/>
                <w:szCs w:val="22"/>
              </w:rPr>
              <w:t>三</w:t>
            </w:r>
            <w:r w:rsidRPr="00CF1CF7">
              <w:rPr>
                <w:rFonts w:ascii="Arial" w:hAnsi="Arial" w:cs="Arial"/>
                <w:sz w:val="21"/>
                <w:szCs w:val="22"/>
              </w:rPr>
              <w:t>季度</w:t>
            </w:r>
          </w:p>
        </w:tc>
        <w:tc>
          <w:tcPr>
            <w:tcW w:w="875" w:type="pct"/>
            <w:shd w:val="clear" w:color="auto" w:fill="auto"/>
            <w:noWrap/>
            <w:hideMark/>
          </w:tcPr>
          <w:p w14:paraId="1BE22CED" w14:textId="261A0B99" w:rsidR="00290C4A" w:rsidRPr="00CF1CF7" w:rsidRDefault="00421E19" w:rsidP="00290C4A">
            <w:pPr>
              <w:jc w:val="center"/>
              <w:rPr>
                <w:rFonts w:ascii="Arial" w:hAnsi="Arial" w:cs="Arial"/>
                <w:sz w:val="21"/>
                <w:szCs w:val="22"/>
              </w:rPr>
            </w:pPr>
            <w:r w:rsidRPr="00CF1CF7">
              <w:rPr>
                <w:rFonts w:ascii="Arial" w:hAnsi="Arial" w:cs="Arial" w:hint="eastAsia"/>
                <w:sz w:val="21"/>
                <w:szCs w:val="22"/>
              </w:rPr>
              <w:t>2</w:t>
            </w:r>
          </w:p>
        </w:tc>
        <w:tc>
          <w:tcPr>
            <w:tcW w:w="2101" w:type="pct"/>
            <w:vAlign w:val="center"/>
          </w:tcPr>
          <w:p w14:paraId="4EE23F1D" w14:textId="27305A77" w:rsidR="00290C4A" w:rsidRPr="00CF1CF7" w:rsidRDefault="00421E19" w:rsidP="00290C4A">
            <w:pPr>
              <w:jc w:val="center"/>
              <w:rPr>
                <w:rFonts w:ascii="Arial" w:hAnsi="Arial" w:cs="Arial"/>
                <w:sz w:val="21"/>
                <w:szCs w:val="22"/>
              </w:rPr>
            </w:pPr>
            <w:r w:rsidRPr="00CF1CF7">
              <w:rPr>
                <w:rFonts w:ascii="Arial" w:hAnsi="Arial" w:cs="Arial" w:hint="eastAsia"/>
                <w:sz w:val="21"/>
                <w:szCs w:val="22"/>
              </w:rPr>
              <w:t>5</w:t>
            </w:r>
            <w:r w:rsidRPr="00CF1CF7">
              <w:rPr>
                <w:rFonts w:ascii="Arial" w:hAnsi="Arial" w:cs="Arial"/>
                <w:sz w:val="21"/>
                <w:szCs w:val="22"/>
              </w:rPr>
              <w:t>5.1</w:t>
            </w:r>
          </w:p>
        </w:tc>
      </w:tr>
      <w:tr w:rsidR="00CF1CF7" w:rsidRPr="00CF1CF7" w14:paraId="0A621DB0" w14:textId="77777777" w:rsidTr="00A8509D">
        <w:trPr>
          <w:trHeight w:val="257"/>
          <w:jc w:val="center"/>
        </w:trPr>
        <w:tc>
          <w:tcPr>
            <w:tcW w:w="2899" w:type="pct"/>
            <w:gridSpan w:val="2"/>
            <w:shd w:val="clear" w:color="auto" w:fill="auto"/>
            <w:noWrap/>
            <w:vAlign w:val="center"/>
            <w:hideMark/>
          </w:tcPr>
          <w:p w14:paraId="758B4573"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7AF454B2" w14:textId="61E2262A" w:rsidR="00432046" w:rsidRPr="00CF1CF7" w:rsidRDefault="00421E19" w:rsidP="00A8509D">
            <w:pPr>
              <w:jc w:val="center"/>
              <w:rPr>
                <w:rFonts w:ascii="Arial" w:hAnsi="Arial" w:cs="Arial"/>
                <w:sz w:val="21"/>
                <w:szCs w:val="22"/>
              </w:rPr>
            </w:pPr>
            <w:r w:rsidRPr="00CF1CF7">
              <w:rPr>
                <w:rFonts w:ascii="Arial" w:hAnsi="Arial" w:cs="Arial"/>
                <w:sz w:val="21"/>
                <w:szCs w:val="22"/>
              </w:rPr>
              <w:t>54.25</w:t>
            </w:r>
          </w:p>
        </w:tc>
      </w:tr>
    </w:tbl>
    <w:p w14:paraId="7119A780" w14:textId="11BED52E" w:rsidR="00326F2C" w:rsidRPr="00CF1CF7" w:rsidRDefault="00326F2C" w:rsidP="00F71C18">
      <w:pPr>
        <w:pStyle w:val="10"/>
        <w:autoSpaceDE w:val="0"/>
        <w:autoSpaceDN w:val="0"/>
        <w:spacing w:line="36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5B6320" w:rsidRPr="00CF1CF7">
        <w:rPr>
          <w:rFonts w:ascii="Arial" w:hAnsi="Arial" w:cs="Arial" w:hint="eastAsia"/>
          <w:sz w:val="21"/>
          <w:szCs w:val="21"/>
        </w:rPr>
        <w:t>梧桐苑知秋园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27F50C00" w14:textId="77777777" w:rsidTr="00A8509D">
        <w:trPr>
          <w:trHeight w:val="285"/>
          <w:tblHeader/>
          <w:jc w:val="center"/>
        </w:trPr>
        <w:tc>
          <w:tcPr>
            <w:tcW w:w="2024" w:type="pct"/>
            <w:shd w:val="clear" w:color="auto" w:fill="auto"/>
            <w:noWrap/>
            <w:vAlign w:val="center"/>
            <w:hideMark/>
          </w:tcPr>
          <w:p w14:paraId="003BCD0B"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1135D612"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5962376C" w14:textId="07372A8C" w:rsidR="00432046" w:rsidRPr="00CF1CF7" w:rsidRDefault="00432046"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F1CF7" w:rsidRPr="00CF1CF7" w14:paraId="45A45288" w14:textId="77777777" w:rsidTr="00A8509D">
        <w:trPr>
          <w:trHeight w:val="345"/>
          <w:jc w:val="center"/>
        </w:trPr>
        <w:tc>
          <w:tcPr>
            <w:tcW w:w="2024" w:type="pct"/>
            <w:shd w:val="clear" w:color="auto" w:fill="auto"/>
            <w:noWrap/>
            <w:vAlign w:val="center"/>
            <w:hideMark/>
          </w:tcPr>
          <w:p w14:paraId="7EDA18EA" w14:textId="70EA44F5" w:rsidR="00290C4A" w:rsidRPr="00CF1CF7" w:rsidRDefault="00290C4A" w:rsidP="00290C4A">
            <w:pPr>
              <w:jc w:val="center"/>
              <w:rPr>
                <w:rFonts w:ascii="Arial" w:hAnsi="Arial" w:cs="Arial"/>
                <w:sz w:val="21"/>
                <w:szCs w:val="22"/>
              </w:rPr>
            </w:pPr>
            <w:r w:rsidRPr="00CF1CF7">
              <w:rPr>
                <w:rFonts w:ascii="Arial" w:hAnsi="Arial" w:cs="Arial"/>
                <w:sz w:val="21"/>
                <w:szCs w:val="22"/>
              </w:rPr>
              <w:t>2021</w:t>
            </w:r>
            <w:r w:rsidRPr="00CF1CF7">
              <w:rPr>
                <w:rFonts w:ascii="Arial" w:hAnsi="Arial" w:cs="Arial"/>
                <w:sz w:val="21"/>
                <w:szCs w:val="22"/>
              </w:rPr>
              <w:t>年</w:t>
            </w:r>
            <w:r w:rsidRPr="00CF1CF7">
              <w:rPr>
                <w:rFonts w:ascii="Arial" w:hAnsi="Arial" w:cs="Arial" w:hint="eastAsia"/>
                <w:sz w:val="21"/>
                <w:szCs w:val="22"/>
              </w:rPr>
              <w:t>四</w:t>
            </w:r>
            <w:r w:rsidRPr="00CF1CF7">
              <w:rPr>
                <w:rFonts w:ascii="Arial" w:hAnsi="Arial" w:cs="Arial"/>
                <w:sz w:val="21"/>
                <w:szCs w:val="22"/>
              </w:rPr>
              <w:t>季度</w:t>
            </w:r>
          </w:p>
        </w:tc>
        <w:tc>
          <w:tcPr>
            <w:tcW w:w="875" w:type="pct"/>
            <w:shd w:val="clear" w:color="auto" w:fill="auto"/>
            <w:noWrap/>
            <w:vAlign w:val="center"/>
            <w:hideMark/>
          </w:tcPr>
          <w:p w14:paraId="0FFABCB3" w14:textId="5E8210B4" w:rsidR="00290C4A" w:rsidRPr="00CF1CF7" w:rsidRDefault="001E4611" w:rsidP="00290C4A">
            <w:pPr>
              <w:jc w:val="center"/>
              <w:rPr>
                <w:rFonts w:ascii="Arial" w:hAnsi="Arial" w:cs="Arial"/>
                <w:sz w:val="21"/>
                <w:szCs w:val="22"/>
              </w:rPr>
            </w:pPr>
            <w:r w:rsidRPr="00CF1CF7">
              <w:rPr>
                <w:rFonts w:ascii="Arial" w:hAnsi="Arial" w:cs="Arial" w:hint="eastAsia"/>
                <w:sz w:val="21"/>
                <w:szCs w:val="22"/>
              </w:rPr>
              <w:t>5</w:t>
            </w:r>
          </w:p>
        </w:tc>
        <w:tc>
          <w:tcPr>
            <w:tcW w:w="2101" w:type="pct"/>
            <w:vAlign w:val="center"/>
          </w:tcPr>
          <w:p w14:paraId="2125E3E3" w14:textId="700F42DB" w:rsidR="00290C4A" w:rsidRPr="00CF1CF7" w:rsidRDefault="001E4611" w:rsidP="00290C4A">
            <w:pPr>
              <w:jc w:val="center"/>
              <w:rPr>
                <w:rFonts w:ascii="Arial" w:hAnsi="Arial" w:cs="Arial"/>
                <w:sz w:val="21"/>
                <w:szCs w:val="22"/>
              </w:rPr>
            </w:pPr>
            <w:r w:rsidRPr="00CF1CF7">
              <w:rPr>
                <w:rFonts w:ascii="Arial" w:hAnsi="Arial" w:cs="Arial" w:hint="eastAsia"/>
                <w:sz w:val="21"/>
                <w:szCs w:val="22"/>
              </w:rPr>
              <w:t>51.25</w:t>
            </w:r>
          </w:p>
        </w:tc>
      </w:tr>
      <w:tr w:rsidR="00CF1CF7" w:rsidRPr="00CF1CF7" w14:paraId="455134BA" w14:textId="77777777" w:rsidTr="00A8509D">
        <w:trPr>
          <w:trHeight w:val="285"/>
          <w:jc w:val="center"/>
        </w:trPr>
        <w:tc>
          <w:tcPr>
            <w:tcW w:w="2024" w:type="pct"/>
            <w:shd w:val="clear" w:color="auto" w:fill="auto"/>
            <w:noWrap/>
            <w:vAlign w:val="center"/>
            <w:hideMark/>
          </w:tcPr>
          <w:p w14:paraId="4BFF07CB" w14:textId="351B65E2" w:rsidR="00290C4A" w:rsidRPr="00CF1CF7" w:rsidRDefault="00290C4A" w:rsidP="00290C4A">
            <w:pPr>
              <w:jc w:val="center"/>
              <w:rPr>
                <w:rFonts w:ascii="Arial" w:hAnsi="Arial" w:cs="Arial"/>
                <w:sz w:val="21"/>
                <w:szCs w:val="22"/>
              </w:rPr>
            </w:pPr>
            <w:r w:rsidRPr="00CF1CF7">
              <w:rPr>
                <w:rFonts w:ascii="Arial" w:hAnsi="Arial" w:cs="Arial"/>
                <w:sz w:val="21"/>
                <w:szCs w:val="22"/>
              </w:rPr>
              <w:t>2022</w:t>
            </w:r>
            <w:r w:rsidRPr="00CF1CF7">
              <w:rPr>
                <w:rFonts w:ascii="Arial" w:hAnsi="Arial" w:cs="Arial"/>
                <w:sz w:val="21"/>
                <w:szCs w:val="22"/>
              </w:rPr>
              <w:t>年</w:t>
            </w:r>
            <w:r w:rsidRPr="00CF1CF7">
              <w:rPr>
                <w:rFonts w:ascii="Arial" w:hAnsi="Arial" w:cs="Arial" w:hint="eastAsia"/>
                <w:sz w:val="21"/>
                <w:szCs w:val="22"/>
              </w:rPr>
              <w:t>一</w:t>
            </w:r>
            <w:r w:rsidRPr="00CF1CF7">
              <w:rPr>
                <w:rFonts w:ascii="Arial" w:hAnsi="Arial" w:cs="Arial"/>
                <w:sz w:val="21"/>
                <w:szCs w:val="22"/>
              </w:rPr>
              <w:t>季度</w:t>
            </w:r>
          </w:p>
        </w:tc>
        <w:tc>
          <w:tcPr>
            <w:tcW w:w="875" w:type="pct"/>
            <w:shd w:val="clear" w:color="auto" w:fill="auto"/>
            <w:noWrap/>
            <w:hideMark/>
          </w:tcPr>
          <w:p w14:paraId="11DACF2A" w14:textId="43DD7256" w:rsidR="00290C4A" w:rsidRPr="00CF1CF7" w:rsidRDefault="00421E19" w:rsidP="00290C4A">
            <w:pPr>
              <w:jc w:val="center"/>
              <w:rPr>
                <w:rFonts w:ascii="Arial" w:hAnsi="Arial" w:cs="Arial"/>
                <w:sz w:val="21"/>
                <w:szCs w:val="22"/>
              </w:rPr>
            </w:pPr>
            <w:r w:rsidRPr="00CF1CF7">
              <w:rPr>
                <w:rFonts w:ascii="Arial" w:hAnsi="Arial" w:cs="Arial" w:hint="eastAsia"/>
                <w:sz w:val="21"/>
                <w:szCs w:val="22"/>
              </w:rPr>
              <w:t>4</w:t>
            </w:r>
          </w:p>
        </w:tc>
        <w:tc>
          <w:tcPr>
            <w:tcW w:w="2101" w:type="pct"/>
            <w:vAlign w:val="center"/>
          </w:tcPr>
          <w:p w14:paraId="124A3EA0" w14:textId="27AFFA9F" w:rsidR="00290C4A" w:rsidRPr="00CF1CF7" w:rsidRDefault="00421E19" w:rsidP="00421E19">
            <w:pPr>
              <w:jc w:val="center"/>
              <w:rPr>
                <w:rFonts w:ascii="Arial" w:hAnsi="Arial" w:cs="Arial"/>
                <w:sz w:val="21"/>
                <w:szCs w:val="22"/>
              </w:rPr>
            </w:pPr>
            <w:r w:rsidRPr="00CF1CF7">
              <w:rPr>
                <w:rFonts w:ascii="Arial" w:hAnsi="Arial" w:cs="Arial" w:hint="eastAsia"/>
                <w:sz w:val="21"/>
                <w:szCs w:val="22"/>
              </w:rPr>
              <w:t>5</w:t>
            </w:r>
            <w:r w:rsidRPr="00CF1CF7">
              <w:rPr>
                <w:rFonts w:ascii="Arial" w:hAnsi="Arial" w:cs="Arial"/>
                <w:sz w:val="21"/>
                <w:szCs w:val="22"/>
              </w:rPr>
              <w:t>0.59</w:t>
            </w:r>
          </w:p>
        </w:tc>
      </w:tr>
      <w:tr w:rsidR="00CF1CF7" w:rsidRPr="00CF1CF7" w14:paraId="770F03F5" w14:textId="77777777" w:rsidTr="00A8509D">
        <w:trPr>
          <w:trHeight w:val="285"/>
          <w:jc w:val="center"/>
        </w:trPr>
        <w:tc>
          <w:tcPr>
            <w:tcW w:w="2024" w:type="pct"/>
            <w:shd w:val="clear" w:color="auto" w:fill="auto"/>
            <w:noWrap/>
            <w:vAlign w:val="center"/>
            <w:hideMark/>
          </w:tcPr>
          <w:p w14:paraId="57608AAD" w14:textId="2DE8BF72" w:rsidR="00290C4A" w:rsidRPr="00CF1CF7" w:rsidRDefault="00290C4A" w:rsidP="00290C4A">
            <w:pPr>
              <w:jc w:val="center"/>
              <w:rPr>
                <w:rFonts w:ascii="Arial" w:hAnsi="Arial" w:cs="Arial"/>
                <w:sz w:val="21"/>
                <w:szCs w:val="22"/>
              </w:rPr>
            </w:pPr>
            <w:r w:rsidRPr="00CF1CF7">
              <w:rPr>
                <w:rFonts w:ascii="Arial" w:hAnsi="Arial" w:cs="Arial"/>
                <w:sz w:val="21"/>
                <w:szCs w:val="22"/>
              </w:rPr>
              <w:t>2022</w:t>
            </w:r>
            <w:r w:rsidRPr="00CF1CF7">
              <w:rPr>
                <w:rFonts w:ascii="Arial" w:hAnsi="Arial" w:cs="Arial"/>
                <w:sz w:val="21"/>
                <w:szCs w:val="22"/>
              </w:rPr>
              <w:t>年</w:t>
            </w:r>
            <w:r w:rsidRPr="00CF1CF7">
              <w:rPr>
                <w:rFonts w:ascii="Arial" w:hAnsi="Arial" w:cs="Arial" w:hint="eastAsia"/>
                <w:sz w:val="21"/>
                <w:szCs w:val="22"/>
              </w:rPr>
              <w:t>二</w:t>
            </w:r>
            <w:r w:rsidRPr="00CF1CF7">
              <w:rPr>
                <w:rFonts w:ascii="Arial" w:hAnsi="Arial" w:cs="Arial"/>
                <w:sz w:val="21"/>
                <w:szCs w:val="22"/>
              </w:rPr>
              <w:t>季度</w:t>
            </w:r>
          </w:p>
        </w:tc>
        <w:tc>
          <w:tcPr>
            <w:tcW w:w="875" w:type="pct"/>
            <w:shd w:val="clear" w:color="auto" w:fill="auto"/>
            <w:noWrap/>
            <w:hideMark/>
          </w:tcPr>
          <w:p w14:paraId="2DB4F726" w14:textId="192CC60E" w:rsidR="00290C4A" w:rsidRPr="00CF1CF7" w:rsidRDefault="00421E19" w:rsidP="00290C4A">
            <w:pPr>
              <w:jc w:val="center"/>
              <w:rPr>
                <w:rFonts w:ascii="Arial" w:hAnsi="Arial" w:cs="Arial"/>
                <w:sz w:val="21"/>
                <w:szCs w:val="22"/>
              </w:rPr>
            </w:pPr>
            <w:r w:rsidRPr="00CF1CF7">
              <w:rPr>
                <w:rFonts w:ascii="Arial" w:hAnsi="Arial" w:cs="Arial" w:hint="eastAsia"/>
                <w:sz w:val="21"/>
                <w:szCs w:val="22"/>
              </w:rPr>
              <w:t>5</w:t>
            </w:r>
          </w:p>
        </w:tc>
        <w:tc>
          <w:tcPr>
            <w:tcW w:w="2101" w:type="pct"/>
            <w:vAlign w:val="center"/>
          </w:tcPr>
          <w:p w14:paraId="127A40A7" w14:textId="1CF4CF92" w:rsidR="00290C4A" w:rsidRPr="00CF1CF7" w:rsidRDefault="00421E19" w:rsidP="00290C4A">
            <w:pPr>
              <w:jc w:val="center"/>
              <w:rPr>
                <w:rFonts w:ascii="Arial" w:hAnsi="Arial" w:cs="Arial"/>
                <w:sz w:val="21"/>
                <w:szCs w:val="22"/>
              </w:rPr>
            </w:pPr>
            <w:r w:rsidRPr="00CF1CF7">
              <w:rPr>
                <w:rFonts w:ascii="Arial" w:hAnsi="Arial" w:cs="Arial" w:hint="eastAsia"/>
                <w:sz w:val="21"/>
                <w:szCs w:val="22"/>
              </w:rPr>
              <w:t>5</w:t>
            </w:r>
            <w:r w:rsidRPr="00CF1CF7">
              <w:rPr>
                <w:rFonts w:ascii="Arial" w:hAnsi="Arial" w:cs="Arial"/>
                <w:sz w:val="21"/>
                <w:szCs w:val="22"/>
              </w:rPr>
              <w:t>3.51</w:t>
            </w:r>
          </w:p>
        </w:tc>
      </w:tr>
      <w:tr w:rsidR="00CF1CF7" w:rsidRPr="00CF1CF7" w14:paraId="7BE80921" w14:textId="77777777" w:rsidTr="00A8509D">
        <w:trPr>
          <w:trHeight w:val="285"/>
          <w:jc w:val="center"/>
        </w:trPr>
        <w:tc>
          <w:tcPr>
            <w:tcW w:w="2024" w:type="pct"/>
            <w:shd w:val="clear" w:color="auto" w:fill="auto"/>
            <w:noWrap/>
            <w:vAlign w:val="center"/>
            <w:hideMark/>
          </w:tcPr>
          <w:p w14:paraId="1617BE2D" w14:textId="44BC011E" w:rsidR="00290C4A" w:rsidRPr="00CF1CF7" w:rsidRDefault="00290C4A" w:rsidP="00290C4A">
            <w:pPr>
              <w:jc w:val="center"/>
              <w:rPr>
                <w:rFonts w:ascii="Arial" w:hAnsi="Arial" w:cs="Arial"/>
                <w:sz w:val="21"/>
                <w:szCs w:val="22"/>
              </w:rPr>
            </w:pPr>
            <w:r w:rsidRPr="00CF1CF7">
              <w:rPr>
                <w:rFonts w:ascii="Arial" w:hAnsi="Arial" w:cs="Arial"/>
                <w:sz w:val="21"/>
                <w:szCs w:val="22"/>
              </w:rPr>
              <w:t>202</w:t>
            </w:r>
            <w:r w:rsidRPr="00CF1CF7">
              <w:rPr>
                <w:rFonts w:ascii="Arial" w:hAnsi="Arial" w:cs="Arial" w:hint="eastAsia"/>
                <w:sz w:val="21"/>
                <w:szCs w:val="22"/>
              </w:rPr>
              <w:t>2</w:t>
            </w:r>
            <w:r w:rsidRPr="00CF1CF7">
              <w:rPr>
                <w:rFonts w:ascii="Arial" w:hAnsi="Arial" w:cs="Arial"/>
                <w:sz w:val="21"/>
                <w:szCs w:val="22"/>
              </w:rPr>
              <w:t>年</w:t>
            </w:r>
            <w:r w:rsidRPr="00CF1CF7">
              <w:rPr>
                <w:rFonts w:ascii="Arial" w:hAnsi="Arial" w:cs="Arial" w:hint="eastAsia"/>
                <w:sz w:val="21"/>
                <w:szCs w:val="22"/>
              </w:rPr>
              <w:t>三</w:t>
            </w:r>
            <w:r w:rsidRPr="00CF1CF7">
              <w:rPr>
                <w:rFonts w:ascii="Arial" w:hAnsi="Arial" w:cs="Arial"/>
                <w:sz w:val="21"/>
                <w:szCs w:val="22"/>
              </w:rPr>
              <w:t>季度</w:t>
            </w:r>
          </w:p>
        </w:tc>
        <w:tc>
          <w:tcPr>
            <w:tcW w:w="875" w:type="pct"/>
            <w:shd w:val="clear" w:color="auto" w:fill="auto"/>
            <w:noWrap/>
            <w:hideMark/>
          </w:tcPr>
          <w:p w14:paraId="27E774AE" w14:textId="2EB85122" w:rsidR="00290C4A" w:rsidRPr="00CF1CF7" w:rsidRDefault="00421E19" w:rsidP="00290C4A">
            <w:pPr>
              <w:jc w:val="center"/>
              <w:rPr>
                <w:rFonts w:ascii="Arial" w:hAnsi="Arial" w:cs="Arial"/>
                <w:sz w:val="21"/>
                <w:szCs w:val="22"/>
              </w:rPr>
            </w:pPr>
            <w:r w:rsidRPr="00CF1CF7">
              <w:rPr>
                <w:rFonts w:ascii="Arial" w:hAnsi="Arial" w:cs="Arial" w:hint="eastAsia"/>
                <w:sz w:val="21"/>
                <w:szCs w:val="22"/>
              </w:rPr>
              <w:t>4</w:t>
            </w:r>
          </w:p>
        </w:tc>
        <w:tc>
          <w:tcPr>
            <w:tcW w:w="2101" w:type="pct"/>
            <w:vAlign w:val="center"/>
          </w:tcPr>
          <w:p w14:paraId="7573F0C1" w14:textId="17385D52" w:rsidR="00290C4A" w:rsidRPr="00CF1CF7" w:rsidRDefault="00421E19" w:rsidP="00290C4A">
            <w:pPr>
              <w:jc w:val="center"/>
              <w:rPr>
                <w:rFonts w:ascii="Arial" w:hAnsi="Arial" w:cs="Arial"/>
                <w:sz w:val="21"/>
                <w:szCs w:val="22"/>
              </w:rPr>
            </w:pPr>
            <w:r w:rsidRPr="00CF1CF7">
              <w:rPr>
                <w:rFonts w:ascii="Arial" w:hAnsi="Arial" w:cs="Arial" w:hint="eastAsia"/>
                <w:sz w:val="21"/>
                <w:szCs w:val="22"/>
              </w:rPr>
              <w:t>5</w:t>
            </w:r>
            <w:r w:rsidRPr="00CF1CF7">
              <w:rPr>
                <w:rFonts w:ascii="Arial" w:hAnsi="Arial" w:cs="Arial"/>
                <w:sz w:val="21"/>
                <w:szCs w:val="22"/>
              </w:rPr>
              <w:t>3.18</w:t>
            </w:r>
          </w:p>
        </w:tc>
      </w:tr>
      <w:tr w:rsidR="00CF1CF7" w:rsidRPr="00CF1CF7" w14:paraId="5C912709" w14:textId="77777777" w:rsidTr="00A8509D">
        <w:trPr>
          <w:trHeight w:val="257"/>
          <w:jc w:val="center"/>
        </w:trPr>
        <w:tc>
          <w:tcPr>
            <w:tcW w:w="2899" w:type="pct"/>
            <w:gridSpan w:val="2"/>
            <w:shd w:val="clear" w:color="auto" w:fill="auto"/>
            <w:noWrap/>
            <w:vAlign w:val="center"/>
            <w:hideMark/>
          </w:tcPr>
          <w:p w14:paraId="0FB34249"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6B029168" w14:textId="6C528F32" w:rsidR="00432046" w:rsidRPr="00CF1CF7" w:rsidRDefault="00421E19" w:rsidP="001E4611">
            <w:pPr>
              <w:jc w:val="center"/>
              <w:rPr>
                <w:rFonts w:ascii="Arial" w:hAnsi="Arial" w:cs="Arial"/>
                <w:sz w:val="21"/>
                <w:szCs w:val="22"/>
              </w:rPr>
            </w:pPr>
            <w:r w:rsidRPr="00CF1CF7">
              <w:rPr>
                <w:rFonts w:ascii="Arial" w:hAnsi="Arial" w:cs="Arial"/>
                <w:sz w:val="21"/>
                <w:szCs w:val="22"/>
              </w:rPr>
              <w:t>52.</w:t>
            </w:r>
            <w:r w:rsidR="001E4611" w:rsidRPr="00CF1CF7">
              <w:rPr>
                <w:rFonts w:ascii="Arial" w:hAnsi="Arial" w:cs="Arial" w:hint="eastAsia"/>
                <w:sz w:val="21"/>
                <w:szCs w:val="22"/>
              </w:rPr>
              <w:t>13</w:t>
            </w:r>
          </w:p>
        </w:tc>
      </w:tr>
    </w:tbl>
    <w:p w14:paraId="7BC7A741" w14:textId="074D206C" w:rsidR="00447BEC" w:rsidRPr="00CF1CF7" w:rsidRDefault="00326F2C" w:rsidP="00D92469">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行业主管部门（北京市房地产市场管理事务中心）监测数据</w:t>
      </w:r>
      <w:r w:rsidR="00125A3D" w:rsidRPr="00CF1CF7">
        <w:rPr>
          <w:rFonts w:ascii="Arial" w:hAnsi="Arial" w:cs="Arial" w:hint="eastAsia"/>
          <w:sz w:val="21"/>
          <w:szCs w:val="21"/>
        </w:rPr>
        <w:t>（城研中心数据）</w:t>
      </w:r>
    </w:p>
    <w:p w14:paraId="356862AC" w14:textId="4992379A" w:rsidR="00125A3D" w:rsidRPr="00CF1CF7" w:rsidRDefault="00125A3D" w:rsidP="00125A3D">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lastRenderedPageBreak/>
        <w:t>样本小区一：</w:t>
      </w:r>
      <w:r w:rsidR="005B6320" w:rsidRPr="00CF1CF7">
        <w:rPr>
          <w:rFonts w:ascii="Arial" w:hAnsi="Arial" w:cs="Arial" w:hint="eastAsia"/>
          <w:sz w:val="21"/>
          <w:szCs w:val="21"/>
        </w:rPr>
        <w:t>惠康嘉园五区</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3B2557BD" w14:textId="77777777" w:rsidTr="00A8509D">
        <w:trPr>
          <w:trHeight w:val="285"/>
          <w:tblHeader/>
          <w:jc w:val="center"/>
        </w:trPr>
        <w:tc>
          <w:tcPr>
            <w:tcW w:w="2024" w:type="pct"/>
            <w:shd w:val="clear" w:color="auto" w:fill="auto"/>
            <w:noWrap/>
            <w:vAlign w:val="center"/>
            <w:hideMark/>
          </w:tcPr>
          <w:p w14:paraId="009E3648"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50951ACF"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033248F4" w14:textId="332AE602"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F1CF7" w:rsidRPr="00CF1CF7" w14:paraId="0EADCD56" w14:textId="77777777" w:rsidTr="00A8509D">
        <w:trPr>
          <w:trHeight w:val="345"/>
          <w:jc w:val="center"/>
        </w:trPr>
        <w:tc>
          <w:tcPr>
            <w:tcW w:w="2024" w:type="pct"/>
            <w:shd w:val="clear" w:color="auto" w:fill="auto"/>
            <w:noWrap/>
            <w:vAlign w:val="center"/>
            <w:hideMark/>
          </w:tcPr>
          <w:p w14:paraId="22A3AFC0" w14:textId="7D802854" w:rsidR="00290C4A" w:rsidRPr="00CF1CF7" w:rsidRDefault="00290C4A" w:rsidP="00290C4A">
            <w:pPr>
              <w:jc w:val="center"/>
              <w:rPr>
                <w:rFonts w:ascii="Arial" w:hAnsi="Arial" w:cs="Arial"/>
                <w:sz w:val="21"/>
                <w:szCs w:val="22"/>
              </w:rPr>
            </w:pPr>
            <w:r w:rsidRPr="00CF1CF7">
              <w:rPr>
                <w:rFonts w:ascii="Arial" w:hAnsi="Arial" w:cs="Arial"/>
                <w:sz w:val="21"/>
                <w:szCs w:val="22"/>
              </w:rPr>
              <w:t>2021</w:t>
            </w:r>
            <w:r w:rsidRPr="00CF1CF7">
              <w:rPr>
                <w:rFonts w:ascii="Arial" w:hAnsi="Arial" w:cs="Arial"/>
                <w:sz w:val="21"/>
                <w:szCs w:val="22"/>
              </w:rPr>
              <w:t>年</w:t>
            </w:r>
            <w:r w:rsidRPr="00CF1CF7">
              <w:rPr>
                <w:rFonts w:ascii="Arial" w:hAnsi="Arial" w:cs="Arial" w:hint="eastAsia"/>
                <w:sz w:val="21"/>
                <w:szCs w:val="22"/>
              </w:rPr>
              <w:t>四</w:t>
            </w:r>
            <w:r w:rsidRPr="00CF1CF7">
              <w:rPr>
                <w:rFonts w:ascii="Arial" w:hAnsi="Arial" w:cs="Arial"/>
                <w:sz w:val="21"/>
                <w:szCs w:val="22"/>
              </w:rPr>
              <w:t>季度</w:t>
            </w:r>
          </w:p>
        </w:tc>
        <w:tc>
          <w:tcPr>
            <w:tcW w:w="875" w:type="pct"/>
            <w:shd w:val="clear" w:color="auto" w:fill="auto"/>
            <w:noWrap/>
            <w:vAlign w:val="center"/>
            <w:hideMark/>
          </w:tcPr>
          <w:p w14:paraId="7C9A2B2B" w14:textId="2DBCF3DD" w:rsidR="00290C4A" w:rsidRPr="00CF1CF7" w:rsidRDefault="001E4611" w:rsidP="00290C4A">
            <w:pPr>
              <w:jc w:val="center"/>
              <w:rPr>
                <w:rFonts w:ascii="Arial" w:hAnsi="Arial" w:cs="Arial"/>
                <w:sz w:val="21"/>
                <w:szCs w:val="22"/>
              </w:rPr>
            </w:pPr>
            <w:r w:rsidRPr="00CF1CF7">
              <w:rPr>
                <w:rFonts w:ascii="Arial" w:hAnsi="Arial" w:cs="Arial" w:hint="eastAsia"/>
                <w:sz w:val="21"/>
                <w:szCs w:val="22"/>
              </w:rPr>
              <w:t>3</w:t>
            </w:r>
          </w:p>
        </w:tc>
        <w:tc>
          <w:tcPr>
            <w:tcW w:w="2101" w:type="pct"/>
            <w:vAlign w:val="center"/>
          </w:tcPr>
          <w:p w14:paraId="41770955" w14:textId="196CB999" w:rsidR="00290C4A" w:rsidRPr="00CF1CF7" w:rsidRDefault="001E4611" w:rsidP="00290C4A">
            <w:pPr>
              <w:jc w:val="center"/>
              <w:rPr>
                <w:rFonts w:ascii="Arial" w:hAnsi="Arial" w:cs="Arial"/>
                <w:sz w:val="21"/>
                <w:szCs w:val="22"/>
              </w:rPr>
            </w:pPr>
            <w:r w:rsidRPr="00CF1CF7">
              <w:rPr>
                <w:rFonts w:ascii="Arial" w:hAnsi="Arial" w:cs="Arial" w:hint="eastAsia"/>
                <w:sz w:val="21"/>
                <w:szCs w:val="22"/>
              </w:rPr>
              <w:t>53.14</w:t>
            </w:r>
          </w:p>
        </w:tc>
      </w:tr>
      <w:tr w:rsidR="00CF1CF7" w:rsidRPr="00CF1CF7" w14:paraId="2A0A3112" w14:textId="77777777" w:rsidTr="00A8509D">
        <w:trPr>
          <w:trHeight w:val="285"/>
          <w:jc w:val="center"/>
        </w:trPr>
        <w:tc>
          <w:tcPr>
            <w:tcW w:w="2024" w:type="pct"/>
            <w:shd w:val="clear" w:color="auto" w:fill="auto"/>
            <w:noWrap/>
            <w:vAlign w:val="center"/>
            <w:hideMark/>
          </w:tcPr>
          <w:p w14:paraId="3CAB0C59" w14:textId="3BFC8BE7" w:rsidR="00290C4A" w:rsidRPr="00CF1CF7" w:rsidRDefault="00290C4A" w:rsidP="00290C4A">
            <w:pPr>
              <w:jc w:val="center"/>
              <w:rPr>
                <w:rFonts w:ascii="Arial" w:hAnsi="Arial" w:cs="Arial"/>
                <w:sz w:val="21"/>
                <w:szCs w:val="22"/>
              </w:rPr>
            </w:pPr>
            <w:r w:rsidRPr="00CF1CF7">
              <w:rPr>
                <w:rFonts w:ascii="Arial" w:hAnsi="Arial" w:cs="Arial"/>
                <w:sz w:val="21"/>
                <w:szCs w:val="22"/>
              </w:rPr>
              <w:t>2022</w:t>
            </w:r>
            <w:r w:rsidRPr="00CF1CF7">
              <w:rPr>
                <w:rFonts w:ascii="Arial" w:hAnsi="Arial" w:cs="Arial"/>
                <w:sz w:val="21"/>
                <w:szCs w:val="22"/>
              </w:rPr>
              <w:t>年</w:t>
            </w:r>
            <w:r w:rsidRPr="00CF1CF7">
              <w:rPr>
                <w:rFonts w:ascii="Arial" w:hAnsi="Arial" w:cs="Arial" w:hint="eastAsia"/>
                <w:sz w:val="21"/>
                <w:szCs w:val="22"/>
              </w:rPr>
              <w:t>一</w:t>
            </w:r>
            <w:r w:rsidRPr="00CF1CF7">
              <w:rPr>
                <w:rFonts w:ascii="Arial" w:hAnsi="Arial" w:cs="Arial"/>
                <w:sz w:val="21"/>
                <w:szCs w:val="22"/>
              </w:rPr>
              <w:t>季度</w:t>
            </w:r>
          </w:p>
        </w:tc>
        <w:tc>
          <w:tcPr>
            <w:tcW w:w="875" w:type="pct"/>
            <w:shd w:val="clear" w:color="auto" w:fill="auto"/>
            <w:noWrap/>
            <w:hideMark/>
          </w:tcPr>
          <w:p w14:paraId="09057D57" w14:textId="3203E559" w:rsidR="00290C4A" w:rsidRPr="00CF1CF7" w:rsidRDefault="009809AC" w:rsidP="00290C4A">
            <w:pPr>
              <w:jc w:val="center"/>
              <w:rPr>
                <w:rFonts w:ascii="Arial" w:hAnsi="Arial" w:cs="Arial"/>
                <w:sz w:val="21"/>
                <w:szCs w:val="22"/>
              </w:rPr>
            </w:pPr>
            <w:r w:rsidRPr="00CF1CF7">
              <w:rPr>
                <w:rFonts w:ascii="Arial" w:hAnsi="Arial" w:cs="Arial" w:hint="eastAsia"/>
                <w:sz w:val="21"/>
                <w:szCs w:val="22"/>
              </w:rPr>
              <w:t>2</w:t>
            </w:r>
          </w:p>
        </w:tc>
        <w:tc>
          <w:tcPr>
            <w:tcW w:w="2101" w:type="pct"/>
            <w:vAlign w:val="center"/>
          </w:tcPr>
          <w:p w14:paraId="32A61F44" w14:textId="6DC5F65F" w:rsidR="00290C4A" w:rsidRPr="00CF1CF7" w:rsidRDefault="009809AC" w:rsidP="00290C4A">
            <w:pPr>
              <w:jc w:val="center"/>
              <w:rPr>
                <w:rFonts w:ascii="Arial" w:hAnsi="Arial" w:cs="Arial"/>
                <w:sz w:val="21"/>
                <w:szCs w:val="22"/>
              </w:rPr>
            </w:pPr>
            <w:r w:rsidRPr="00CF1CF7">
              <w:rPr>
                <w:rFonts w:ascii="Arial" w:hAnsi="Arial" w:cs="Arial" w:hint="eastAsia"/>
                <w:sz w:val="21"/>
                <w:szCs w:val="22"/>
              </w:rPr>
              <w:t>4</w:t>
            </w:r>
            <w:r w:rsidRPr="00CF1CF7">
              <w:rPr>
                <w:rFonts w:ascii="Arial" w:hAnsi="Arial" w:cs="Arial"/>
                <w:sz w:val="21"/>
                <w:szCs w:val="22"/>
              </w:rPr>
              <w:t>7.66</w:t>
            </w:r>
          </w:p>
        </w:tc>
      </w:tr>
      <w:tr w:rsidR="00CF1CF7" w:rsidRPr="00CF1CF7" w14:paraId="4010D9F6" w14:textId="77777777" w:rsidTr="00187828">
        <w:trPr>
          <w:trHeight w:val="285"/>
          <w:jc w:val="center"/>
        </w:trPr>
        <w:tc>
          <w:tcPr>
            <w:tcW w:w="2024" w:type="pct"/>
            <w:shd w:val="clear" w:color="auto" w:fill="auto"/>
            <w:noWrap/>
            <w:vAlign w:val="center"/>
            <w:hideMark/>
          </w:tcPr>
          <w:p w14:paraId="6409504F" w14:textId="47BDE4DD" w:rsidR="009809AC" w:rsidRPr="00CF1CF7" w:rsidRDefault="009809AC" w:rsidP="009809AC">
            <w:pPr>
              <w:jc w:val="center"/>
              <w:rPr>
                <w:rFonts w:ascii="Arial" w:hAnsi="Arial" w:cs="Arial"/>
                <w:sz w:val="21"/>
                <w:szCs w:val="22"/>
              </w:rPr>
            </w:pPr>
            <w:r w:rsidRPr="00CF1CF7">
              <w:rPr>
                <w:rFonts w:ascii="Arial" w:hAnsi="Arial" w:cs="Arial"/>
                <w:sz w:val="21"/>
                <w:szCs w:val="22"/>
              </w:rPr>
              <w:t>2022</w:t>
            </w:r>
            <w:r w:rsidRPr="00CF1CF7">
              <w:rPr>
                <w:rFonts w:ascii="Arial" w:hAnsi="Arial" w:cs="Arial"/>
                <w:sz w:val="21"/>
                <w:szCs w:val="22"/>
              </w:rPr>
              <w:t>年</w:t>
            </w:r>
            <w:r w:rsidRPr="00CF1CF7">
              <w:rPr>
                <w:rFonts w:ascii="Arial" w:hAnsi="Arial" w:cs="Arial" w:hint="eastAsia"/>
                <w:sz w:val="21"/>
                <w:szCs w:val="22"/>
              </w:rPr>
              <w:t>二</w:t>
            </w:r>
            <w:r w:rsidRPr="00CF1CF7">
              <w:rPr>
                <w:rFonts w:ascii="Arial" w:hAnsi="Arial" w:cs="Arial"/>
                <w:sz w:val="21"/>
                <w:szCs w:val="22"/>
              </w:rPr>
              <w:t>季度</w:t>
            </w:r>
          </w:p>
        </w:tc>
        <w:tc>
          <w:tcPr>
            <w:tcW w:w="875" w:type="pct"/>
            <w:shd w:val="clear" w:color="auto" w:fill="auto"/>
            <w:noWrap/>
            <w:hideMark/>
          </w:tcPr>
          <w:p w14:paraId="545ADF8F" w14:textId="40B9092D" w:rsidR="009809AC" w:rsidRPr="00CF1CF7" w:rsidRDefault="009809AC" w:rsidP="009809AC">
            <w:pPr>
              <w:jc w:val="center"/>
              <w:rPr>
                <w:rFonts w:ascii="Arial" w:hAnsi="Arial" w:cs="Arial"/>
                <w:sz w:val="21"/>
                <w:szCs w:val="22"/>
              </w:rPr>
            </w:pPr>
            <w:r w:rsidRPr="00CF1CF7">
              <w:rPr>
                <w:rFonts w:ascii="Arial" w:hAnsi="Arial" w:cs="Arial" w:hint="eastAsia"/>
                <w:sz w:val="21"/>
                <w:szCs w:val="22"/>
              </w:rPr>
              <w:t>-</w:t>
            </w:r>
          </w:p>
        </w:tc>
        <w:tc>
          <w:tcPr>
            <w:tcW w:w="2101" w:type="pct"/>
          </w:tcPr>
          <w:p w14:paraId="3D3F4A44" w14:textId="7B64E67D" w:rsidR="009809AC" w:rsidRPr="00CF1CF7" w:rsidRDefault="009809AC" w:rsidP="009809AC">
            <w:pPr>
              <w:jc w:val="center"/>
              <w:rPr>
                <w:rFonts w:ascii="Arial" w:hAnsi="Arial" w:cs="Arial"/>
                <w:sz w:val="21"/>
                <w:szCs w:val="22"/>
              </w:rPr>
            </w:pPr>
            <w:r w:rsidRPr="00CF1CF7">
              <w:rPr>
                <w:rFonts w:ascii="Arial" w:hAnsi="Arial" w:cs="Arial" w:hint="eastAsia"/>
                <w:sz w:val="21"/>
                <w:szCs w:val="22"/>
              </w:rPr>
              <w:t>-</w:t>
            </w:r>
          </w:p>
        </w:tc>
      </w:tr>
      <w:tr w:rsidR="00CF1CF7" w:rsidRPr="00CF1CF7" w14:paraId="3060B5AC" w14:textId="77777777" w:rsidTr="00187828">
        <w:trPr>
          <w:trHeight w:val="285"/>
          <w:jc w:val="center"/>
        </w:trPr>
        <w:tc>
          <w:tcPr>
            <w:tcW w:w="2024" w:type="pct"/>
            <w:shd w:val="clear" w:color="auto" w:fill="auto"/>
            <w:noWrap/>
            <w:vAlign w:val="center"/>
            <w:hideMark/>
          </w:tcPr>
          <w:p w14:paraId="6186823D" w14:textId="70680921" w:rsidR="009809AC" w:rsidRPr="00CF1CF7" w:rsidRDefault="009809AC" w:rsidP="009809AC">
            <w:pPr>
              <w:jc w:val="center"/>
              <w:rPr>
                <w:rFonts w:ascii="Arial" w:hAnsi="Arial" w:cs="Arial"/>
                <w:sz w:val="21"/>
                <w:szCs w:val="22"/>
              </w:rPr>
            </w:pPr>
            <w:r w:rsidRPr="00CF1CF7">
              <w:rPr>
                <w:rFonts w:ascii="Arial" w:hAnsi="Arial" w:cs="Arial"/>
                <w:sz w:val="21"/>
                <w:szCs w:val="22"/>
              </w:rPr>
              <w:t>202</w:t>
            </w:r>
            <w:r w:rsidRPr="00CF1CF7">
              <w:rPr>
                <w:rFonts w:ascii="Arial" w:hAnsi="Arial" w:cs="Arial" w:hint="eastAsia"/>
                <w:sz w:val="21"/>
                <w:szCs w:val="22"/>
              </w:rPr>
              <w:t>2</w:t>
            </w:r>
            <w:r w:rsidRPr="00CF1CF7">
              <w:rPr>
                <w:rFonts w:ascii="Arial" w:hAnsi="Arial" w:cs="Arial"/>
                <w:sz w:val="21"/>
                <w:szCs w:val="22"/>
              </w:rPr>
              <w:t>年</w:t>
            </w:r>
            <w:r w:rsidRPr="00CF1CF7">
              <w:rPr>
                <w:rFonts w:ascii="Arial" w:hAnsi="Arial" w:cs="Arial" w:hint="eastAsia"/>
                <w:sz w:val="21"/>
                <w:szCs w:val="22"/>
              </w:rPr>
              <w:t>三</w:t>
            </w:r>
            <w:r w:rsidRPr="00CF1CF7">
              <w:rPr>
                <w:rFonts w:ascii="Arial" w:hAnsi="Arial" w:cs="Arial"/>
                <w:sz w:val="21"/>
                <w:szCs w:val="22"/>
              </w:rPr>
              <w:t>季度</w:t>
            </w:r>
          </w:p>
        </w:tc>
        <w:tc>
          <w:tcPr>
            <w:tcW w:w="875" w:type="pct"/>
            <w:shd w:val="clear" w:color="auto" w:fill="auto"/>
            <w:noWrap/>
            <w:hideMark/>
          </w:tcPr>
          <w:p w14:paraId="003F5021" w14:textId="24E42440" w:rsidR="009809AC" w:rsidRPr="00CF1CF7" w:rsidRDefault="009809AC" w:rsidP="009809AC">
            <w:pPr>
              <w:jc w:val="center"/>
              <w:rPr>
                <w:rFonts w:ascii="Arial" w:hAnsi="Arial" w:cs="Arial"/>
                <w:sz w:val="21"/>
                <w:szCs w:val="22"/>
              </w:rPr>
            </w:pPr>
            <w:r w:rsidRPr="00CF1CF7">
              <w:rPr>
                <w:rFonts w:ascii="Arial" w:hAnsi="Arial" w:cs="Arial" w:hint="eastAsia"/>
                <w:sz w:val="21"/>
                <w:szCs w:val="22"/>
              </w:rPr>
              <w:t>-</w:t>
            </w:r>
          </w:p>
        </w:tc>
        <w:tc>
          <w:tcPr>
            <w:tcW w:w="2101" w:type="pct"/>
          </w:tcPr>
          <w:p w14:paraId="17F1C008" w14:textId="060E136C" w:rsidR="009809AC" w:rsidRPr="00CF1CF7" w:rsidRDefault="009809AC" w:rsidP="009809AC">
            <w:pPr>
              <w:jc w:val="center"/>
              <w:rPr>
                <w:rFonts w:ascii="Arial" w:hAnsi="Arial" w:cs="Arial"/>
                <w:sz w:val="21"/>
                <w:szCs w:val="22"/>
              </w:rPr>
            </w:pPr>
            <w:r w:rsidRPr="00CF1CF7">
              <w:rPr>
                <w:rFonts w:ascii="Arial" w:hAnsi="Arial" w:cs="Arial" w:hint="eastAsia"/>
                <w:sz w:val="21"/>
                <w:szCs w:val="22"/>
              </w:rPr>
              <w:t>-</w:t>
            </w:r>
          </w:p>
        </w:tc>
      </w:tr>
      <w:tr w:rsidR="00CF1CF7" w:rsidRPr="00CF1CF7" w14:paraId="3EE17D62" w14:textId="77777777" w:rsidTr="00A8509D">
        <w:trPr>
          <w:trHeight w:val="257"/>
          <w:jc w:val="center"/>
        </w:trPr>
        <w:tc>
          <w:tcPr>
            <w:tcW w:w="2899" w:type="pct"/>
            <w:gridSpan w:val="2"/>
            <w:shd w:val="clear" w:color="auto" w:fill="auto"/>
            <w:noWrap/>
            <w:vAlign w:val="center"/>
            <w:hideMark/>
          </w:tcPr>
          <w:p w14:paraId="09264343"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1BEF1ABD" w14:textId="75C3A3A7" w:rsidR="00125A3D" w:rsidRPr="00CF1CF7" w:rsidRDefault="001E4611" w:rsidP="00A8509D">
            <w:pPr>
              <w:jc w:val="center"/>
              <w:rPr>
                <w:rFonts w:ascii="Arial" w:hAnsi="Arial" w:cs="Arial"/>
                <w:sz w:val="21"/>
                <w:szCs w:val="22"/>
              </w:rPr>
            </w:pPr>
            <w:r w:rsidRPr="00CF1CF7">
              <w:rPr>
                <w:rFonts w:ascii="Arial" w:hAnsi="Arial" w:cs="Arial" w:hint="eastAsia"/>
                <w:sz w:val="21"/>
                <w:szCs w:val="22"/>
              </w:rPr>
              <w:t>50.40</w:t>
            </w:r>
          </w:p>
        </w:tc>
      </w:tr>
    </w:tbl>
    <w:p w14:paraId="6B93DF55" w14:textId="219EBEB7" w:rsidR="00125A3D" w:rsidRPr="00CF1CF7" w:rsidRDefault="00125A3D" w:rsidP="00D92469">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5B6320" w:rsidRPr="00CF1CF7">
        <w:rPr>
          <w:rFonts w:ascii="Arial" w:hAnsi="Arial" w:cs="Arial" w:hint="eastAsia"/>
          <w:sz w:val="21"/>
          <w:szCs w:val="21"/>
        </w:rPr>
        <w:t>石门营新区七区东苑</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6D5896BF" w14:textId="77777777" w:rsidTr="00A8509D">
        <w:trPr>
          <w:trHeight w:val="285"/>
          <w:tblHeader/>
          <w:jc w:val="center"/>
        </w:trPr>
        <w:tc>
          <w:tcPr>
            <w:tcW w:w="2024" w:type="pct"/>
            <w:shd w:val="clear" w:color="auto" w:fill="auto"/>
            <w:noWrap/>
            <w:vAlign w:val="center"/>
            <w:hideMark/>
          </w:tcPr>
          <w:p w14:paraId="22EBABB4"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4626DA8D"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5B9B3BF9" w14:textId="5118FDBE"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F1CF7" w:rsidRPr="00CF1CF7" w14:paraId="197D4F12" w14:textId="77777777" w:rsidTr="00A8509D">
        <w:trPr>
          <w:trHeight w:val="345"/>
          <w:jc w:val="center"/>
        </w:trPr>
        <w:tc>
          <w:tcPr>
            <w:tcW w:w="2024" w:type="pct"/>
            <w:shd w:val="clear" w:color="auto" w:fill="auto"/>
            <w:noWrap/>
            <w:vAlign w:val="center"/>
            <w:hideMark/>
          </w:tcPr>
          <w:p w14:paraId="7A9C0EAD" w14:textId="46F7C2D4" w:rsidR="00290C4A" w:rsidRPr="00CF1CF7" w:rsidRDefault="00290C4A" w:rsidP="00290C4A">
            <w:pPr>
              <w:jc w:val="center"/>
              <w:rPr>
                <w:rFonts w:ascii="Arial" w:hAnsi="Arial" w:cs="Arial"/>
                <w:sz w:val="21"/>
                <w:szCs w:val="22"/>
              </w:rPr>
            </w:pPr>
            <w:r w:rsidRPr="00CF1CF7">
              <w:rPr>
                <w:rFonts w:ascii="Arial" w:hAnsi="Arial" w:cs="Arial"/>
                <w:sz w:val="21"/>
                <w:szCs w:val="22"/>
              </w:rPr>
              <w:t>2021</w:t>
            </w:r>
            <w:r w:rsidRPr="00CF1CF7">
              <w:rPr>
                <w:rFonts w:ascii="Arial" w:hAnsi="Arial" w:cs="Arial"/>
                <w:sz w:val="21"/>
                <w:szCs w:val="22"/>
              </w:rPr>
              <w:t>年</w:t>
            </w:r>
            <w:r w:rsidRPr="00CF1CF7">
              <w:rPr>
                <w:rFonts w:ascii="Arial" w:hAnsi="Arial" w:cs="Arial" w:hint="eastAsia"/>
                <w:sz w:val="21"/>
                <w:szCs w:val="22"/>
              </w:rPr>
              <w:t>四</w:t>
            </w:r>
            <w:r w:rsidRPr="00CF1CF7">
              <w:rPr>
                <w:rFonts w:ascii="Arial" w:hAnsi="Arial" w:cs="Arial"/>
                <w:sz w:val="21"/>
                <w:szCs w:val="22"/>
              </w:rPr>
              <w:t>季度</w:t>
            </w:r>
          </w:p>
        </w:tc>
        <w:tc>
          <w:tcPr>
            <w:tcW w:w="875" w:type="pct"/>
            <w:shd w:val="clear" w:color="auto" w:fill="auto"/>
            <w:noWrap/>
            <w:vAlign w:val="center"/>
            <w:hideMark/>
          </w:tcPr>
          <w:p w14:paraId="4FEBF543" w14:textId="1F86C92D" w:rsidR="00290C4A" w:rsidRPr="00CF1CF7" w:rsidRDefault="001E4611" w:rsidP="00290C4A">
            <w:pPr>
              <w:jc w:val="center"/>
              <w:rPr>
                <w:rFonts w:ascii="Arial" w:hAnsi="Arial" w:cs="Arial"/>
                <w:sz w:val="21"/>
                <w:szCs w:val="22"/>
              </w:rPr>
            </w:pPr>
            <w:r w:rsidRPr="00CF1CF7">
              <w:rPr>
                <w:rFonts w:ascii="Arial" w:hAnsi="Arial" w:cs="Arial" w:hint="eastAsia"/>
                <w:sz w:val="21"/>
                <w:szCs w:val="22"/>
              </w:rPr>
              <w:t>4</w:t>
            </w:r>
          </w:p>
        </w:tc>
        <w:tc>
          <w:tcPr>
            <w:tcW w:w="2101" w:type="pct"/>
            <w:vAlign w:val="center"/>
          </w:tcPr>
          <w:p w14:paraId="2A2CF344" w14:textId="01A53DB0" w:rsidR="00290C4A" w:rsidRPr="00CF1CF7" w:rsidRDefault="001E4611" w:rsidP="00290C4A">
            <w:pPr>
              <w:jc w:val="center"/>
              <w:rPr>
                <w:rFonts w:ascii="Arial" w:hAnsi="Arial" w:cs="Arial"/>
                <w:sz w:val="21"/>
                <w:szCs w:val="22"/>
              </w:rPr>
            </w:pPr>
            <w:r w:rsidRPr="00CF1CF7">
              <w:rPr>
                <w:rFonts w:ascii="Arial" w:hAnsi="Arial" w:cs="Arial" w:hint="eastAsia"/>
                <w:sz w:val="21"/>
                <w:szCs w:val="22"/>
              </w:rPr>
              <w:t>61.61</w:t>
            </w:r>
          </w:p>
        </w:tc>
      </w:tr>
      <w:tr w:rsidR="00CF1CF7" w:rsidRPr="00CF1CF7" w14:paraId="7F970AFF" w14:textId="77777777" w:rsidTr="00A8509D">
        <w:trPr>
          <w:trHeight w:val="285"/>
          <w:jc w:val="center"/>
        </w:trPr>
        <w:tc>
          <w:tcPr>
            <w:tcW w:w="2024" w:type="pct"/>
            <w:shd w:val="clear" w:color="auto" w:fill="auto"/>
            <w:noWrap/>
            <w:vAlign w:val="center"/>
            <w:hideMark/>
          </w:tcPr>
          <w:p w14:paraId="774F376F" w14:textId="7CEE4054" w:rsidR="00290C4A" w:rsidRPr="00CF1CF7" w:rsidRDefault="00290C4A" w:rsidP="00290C4A">
            <w:pPr>
              <w:jc w:val="center"/>
              <w:rPr>
                <w:rFonts w:ascii="Arial" w:hAnsi="Arial" w:cs="Arial"/>
                <w:sz w:val="21"/>
                <w:szCs w:val="22"/>
              </w:rPr>
            </w:pPr>
            <w:r w:rsidRPr="00CF1CF7">
              <w:rPr>
                <w:rFonts w:ascii="Arial" w:hAnsi="Arial" w:cs="Arial"/>
                <w:sz w:val="21"/>
                <w:szCs w:val="22"/>
              </w:rPr>
              <w:t>2022</w:t>
            </w:r>
            <w:r w:rsidRPr="00CF1CF7">
              <w:rPr>
                <w:rFonts w:ascii="Arial" w:hAnsi="Arial" w:cs="Arial"/>
                <w:sz w:val="21"/>
                <w:szCs w:val="22"/>
              </w:rPr>
              <w:t>年</w:t>
            </w:r>
            <w:r w:rsidRPr="00CF1CF7">
              <w:rPr>
                <w:rFonts w:ascii="Arial" w:hAnsi="Arial" w:cs="Arial" w:hint="eastAsia"/>
                <w:sz w:val="21"/>
                <w:szCs w:val="22"/>
              </w:rPr>
              <w:t>一</w:t>
            </w:r>
            <w:r w:rsidRPr="00CF1CF7">
              <w:rPr>
                <w:rFonts w:ascii="Arial" w:hAnsi="Arial" w:cs="Arial"/>
                <w:sz w:val="21"/>
                <w:szCs w:val="22"/>
              </w:rPr>
              <w:t>季度</w:t>
            </w:r>
          </w:p>
        </w:tc>
        <w:tc>
          <w:tcPr>
            <w:tcW w:w="875" w:type="pct"/>
            <w:shd w:val="clear" w:color="auto" w:fill="auto"/>
            <w:noWrap/>
            <w:hideMark/>
          </w:tcPr>
          <w:p w14:paraId="350E8B9F" w14:textId="0717466B" w:rsidR="00290C4A" w:rsidRPr="00CF1CF7" w:rsidRDefault="009809AC" w:rsidP="00290C4A">
            <w:pPr>
              <w:jc w:val="center"/>
              <w:rPr>
                <w:rFonts w:ascii="Arial" w:hAnsi="Arial" w:cs="Arial"/>
                <w:sz w:val="21"/>
                <w:szCs w:val="22"/>
              </w:rPr>
            </w:pPr>
            <w:r w:rsidRPr="00CF1CF7">
              <w:rPr>
                <w:rFonts w:ascii="Arial" w:hAnsi="Arial" w:cs="Arial"/>
                <w:sz w:val="21"/>
                <w:szCs w:val="22"/>
              </w:rPr>
              <w:t>4</w:t>
            </w:r>
          </w:p>
        </w:tc>
        <w:tc>
          <w:tcPr>
            <w:tcW w:w="2101" w:type="pct"/>
            <w:vAlign w:val="center"/>
          </w:tcPr>
          <w:p w14:paraId="0A0F14A1" w14:textId="054E11C5" w:rsidR="00290C4A" w:rsidRPr="00CF1CF7" w:rsidRDefault="009809AC" w:rsidP="00290C4A">
            <w:pPr>
              <w:jc w:val="center"/>
              <w:rPr>
                <w:rFonts w:ascii="Arial" w:hAnsi="Arial" w:cs="Arial"/>
                <w:sz w:val="21"/>
                <w:szCs w:val="22"/>
              </w:rPr>
            </w:pPr>
            <w:r w:rsidRPr="00CF1CF7">
              <w:rPr>
                <w:rFonts w:ascii="Arial" w:hAnsi="Arial" w:cs="Arial" w:hint="eastAsia"/>
                <w:sz w:val="21"/>
                <w:szCs w:val="22"/>
              </w:rPr>
              <w:t>6</w:t>
            </w:r>
            <w:r w:rsidRPr="00CF1CF7">
              <w:rPr>
                <w:rFonts w:ascii="Arial" w:hAnsi="Arial" w:cs="Arial"/>
                <w:sz w:val="21"/>
                <w:szCs w:val="22"/>
              </w:rPr>
              <w:t>9.68</w:t>
            </w:r>
          </w:p>
        </w:tc>
      </w:tr>
      <w:tr w:rsidR="00CF1CF7" w:rsidRPr="00CF1CF7" w14:paraId="2B481F68" w14:textId="77777777" w:rsidTr="00A8509D">
        <w:trPr>
          <w:trHeight w:val="285"/>
          <w:jc w:val="center"/>
        </w:trPr>
        <w:tc>
          <w:tcPr>
            <w:tcW w:w="2024" w:type="pct"/>
            <w:shd w:val="clear" w:color="auto" w:fill="auto"/>
            <w:noWrap/>
            <w:vAlign w:val="center"/>
            <w:hideMark/>
          </w:tcPr>
          <w:p w14:paraId="608DE6C6" w14:textId="79FCFA20" w:rsidR="00290C4A" w:rsidRPr="00CF1CF7" w:rsidRDefault="00290C4A" w:rsidP="00290C4A">
            <w:pPr>
              <w:jc w:val="center"/>
              <w:rPr>
                <w:rFonts w:ascii="Arial" w:hAnsi="Arial" w:cs="Arial"/>
                <w:sz w:val="21"/>
                <w:szCs w:val="22"/>
              </w:rPr>
            </w:pPr>
            <w:r w:rsidRPr="00CF1CF7">
              <w:rPr>
                <w:rFonts w:ascii="Arial" w:hAnsi="Arial" w:cs="Arial"/>
                <w:sz w:val="21"/>
                <w:szCs w:val="22"/>
              </w:rPr>
              <w:t>2022</w:t>
            </w:r>
            <w:r w:rsidRPr="00CF1CF7">
              <w:rPr>
                <w:rFonts w:ascii="Arial" w:hAnsi="Arial" w:cs="Arial"/>
                <w:sz w:val="21"/>
                <w:szCs w:val="22"/>
              </w:rPr>
              <w:t>年</w:t>
            </w:r>
            <w:r w:rsidRPr="00CF1CF7">
              <w:rPr>
                <w:rFonts w:ascii="Arial" w:hAnsi="Arial" w:cs="Arial" w:hint="eastAsia"/>
                <w:sz w:val="21"/>
                <w:szCs w:val="22"/>
              </w:rPr>
              <w:t>二</w:t>
            </w:r>
            <w:r w:rsidRPr="00CF1CF7">
              <w:rPr>
                <w:rFonts w:ascii="Arial" w:hAnsi="Arial" w:cs="Arial"/>
                <w:sz w:val="21"/>
                <w:szCs w:val="22"/>
              </w:rPr>
              <w:t>季度</w:t>
            </w:r>
          </w:p>
        </w:tc>
        <w:tc>
          <w:tcPr>
            <w:tcW w:w="875" w:type="pct"/>
            <w:shd w:val="clear" w:color="auto" w:fill="auto"/>
            <w:noWrap/>
            <w:hideMark/>
          </w:tcPr>
          <w:p w14:paraId="3EDB29CC" w14:textId="77777777" w:rsidR="00290C4A" w:rsidRPr="00CF1CF7" w:rsidRDefault="00290C4A" w:rsidP="00290C4A">
            <w:pPr>
              <w:jc w:val="center"/>
              <w:rPr>
                <w:rFonts w:ascii="Arial" w:hAnsi="Arial" w:cs="Arial"/>
                <w:sz w:val="21"/>
                <w:szCs w:val="22"/>
              </w:rPr>
            </w:pPr>
            <w:r w:rsidRPr="00CF1CF7">
              <w:rPr>
                <w:rFonts w:ascii="Arial" w:hAnsi="Arial" w:cs="Arial" w:hint="eastAsia"/>
                <w:sz w:val="21"/>
                <w:szCs w:val="22"/>
              </w:rPr>
              <w:t>3</w:t>
            </w:r>
          </w:p>
        </w:tc>
        <w:tc>
          <w:tcPr>
            <w:tcW w:w="2101" w:type="pct"/>
            <w:vAlign w:val="center"/>
          </w:tcPr>
          <w:p w14:paraId="78DF5837" w14:textId="2E6D31E3" w:rsidR="00290C4A" w:rsidRPr="00CF1CF7" w:rsidRDefault="009809AC" w:rsidP="00290C4A">
            <w:pPr>
              <w:jc w:val="center"/>
              <w:rPr>
                <w:rFonts w:ascii="Arial" w:hAnsi="Arial" w:cs="Arial"/>
                <w:sz w:val="21"/>
                <w:szCs w:val="22"/>
              </w:rPr>
            </w:pPr>
            <w:r w:rsidRPr="00CF1CF7">
              <w:rPr>
                <w:rFonts w:ascii="Arial" w:hAnsi="Arial" w:cs="Arial" w:hint="eastAsia"/>
                <w:sz w:val="21"/>
                <w:szCs w:val="22"/>
              </w:rPr>
              <w:t>7</w:t>
            </w:r>
            <w:r w:rsidRPr="00CF1CF7">
              <w:rPr>
                <w:rFonts w:ascii="Arial" w:hAnsi="Arial" w:cs="Arial"/>
                <w:sz w:val="21"/>
                <w:szCs w:val="22"/>
              </w:rPr>
              <w:t>1.57</w:t>
            </w:r>
          </w:p>
        </w:tc>
      </w:tr>
      <w:tr w:rsidR="00CF1CF7" w:rsidRPr="00CF1CF7" w14:paraId="6DC20418" w14:textId="77777777" w:rsidTr="00A8509D">
        <w:trPr>
          <w:trHeight w:val="285"/>
          <w:jc w:val="center"/>
        </w:trPr>
        <w:tc>
          <w:tcPr>
            <w:tcW w:w="2024" w:type="pct"/>
            <w:shd w:val="clear" w:color="auto" w:fill="auto"/>
            <w:noWrap/>
            <w:vAlign w:val="center"/>
            <w:hideMark/>
          </w:tcPr>
          <w:p w14:paraId="08E9A224" w14:textId="255C922F" w:rsidR="00290C4A" w:rsidRPr="00CF1CF7" w:rsidRDefault="00290C4A" w:rsidP="00290C4A">
            <w:pPr>
              <w:jc w:val="center"/>
              <w:rPr>
                <w:rFonts w:ascii="Arial" w:hAnsi="Arial" w:cs="Arial"/>
                <w:sz w:val="21"/>
                <w:szCs w:val="22"/>
              </w:rPr>
            </w:pPr>
            <w:r w:rsidRPr="00CF1CF7">
              <w:rPr>
                <w:rFonts w:ascii="Arial" w:hAnsi="Arial" w:cs="Arial"/>
                <w:sz w:val="21"/>
                <w:szCs w:val="22"/>
              </w:rPr>
              <w:t>202</w:t>
            </w:r>
            <w:r w:rsidRPr="00CF1CF7">
              <w:rPr>
                <w:rFonts w:ascii="Arial" w:hAnsi="Arial" w:cs="Arial" w:hint="eastAsia"/>
                <w:sz w:val="21"/>
                <w:szCs w:val="22"/>
              </w:rPr>
              <w:t>2</w:t>
            </w:r>
            <w:r w:rsidRPr="00CF1CF7">
              <w:rPr>
                <w:rFonts w:ascii="Arial" w:hAnsi="Arial" w:cs="Arial"/>
                <w:sz w:val="21"/>
                <w:szCs w:val="22"/>
              </w:rPr>
              <w:t>年</w:t>
            </w:r>
            <w:r w:rsidRPr="00CF1CF7">
              <w:rPr>
                <w:rFonts w:ascii="Arial" w:hAnsi="Arial" w:cs="Arial" w:hint="eastAsia"/>
                <w:sz w:val="21"/>
                <w:szCs w:val="22"/>
              </w:rPr>
              <w:t>三</w:t>
            </w:r>
            <w:r w:rsidRPr="00CF1CF7">
              <w:rPr>
                <w:rFonts w:ascii="Arial" w:hAnsi="Arial" w:cs="Arial"/>
                <w:sz w:val="21"/>
                <w:szCs w:val="22"/>
              </w:rPr>
              <w:t>季度</w:t>
            </w:r>
          </w:p>
        </w:tc>
        <w:tc>
          <w:tcPr>
            <w:tcW w:w="875" w:type="pct"/>
            <w:shd w:val="clear" w:color="auto" w:fill="auto"/>
            <w:noWrap/>
            <w:hideMark/>
          </w:tcPr>
          <w:p w14:paraId="05FDEBE4" w14:textId="77777777" w:rsidR="00290C4A" w:rsidRPr="00CF1CF7" w:rsidRDefault="00290C4A" w:rsidP="00290C4A">
            <w:pPr>
              <w:jc w:val="center"/>
              <w:rPr>
                <w:rFonts w:ascii="Arial" w:hAnsi="Arial" w:cs="Arial"/>
                <w:sz w:val="21"/>
                <w:szCs w:val="22"/>
              </w:rPr>
            </w:pPr>
            <w:r w:rsidRPr="00CF1CF7">
              <w:rPr>
                <w:rFonts w:ascii="Arial" w:hAnsi="Arial" w:cs="Arial" w:hint="eastAsia"/>
                <w:sz w:val="21"/>
                <w:szCs w:val="22"/>
              </w:rPr>
              <w:t>2</w:t>
            </w:r>
          </w:p>
        </w:tc>
        <w:tc>
          <w:tcPr>
            <w:tcW w:w="2101" w:type="pct"/>
            <w:vAlign w:val="center"/>
          </w:tcPr>
          <w:p w14:paraId="794F2EC4" w14:textId="1F0C5556" w:rsidR="00290C4A" w:rsidRPr="00CF1CF7" w:rsidRDefault="009809AC" w:rsidP="00290C4A">
            <w:pPr>
              <w:jc w:val="center"/>
              <w:rPr>
                <w:rFonts w:ascii="Arial" w:hAnsi="Arial" w:cs="Arial"/>
                <w:sz w:val="21"/>
                <w:szCs w:val="22"/>
              </w:rPr>
            </w:pPr>
            <w:r w:rsidRPr="00CF1CF7">
              <w:rPr>
                <w:rFonts w:ascii="Arial" w:hAnsi="Arial" w:cs="Arial"/>
                <w:sz w:val="21"/>
                <w:szCs w:val="22"/>
              </w:rPr>
              <w:t>74.57</w:t>
            </w:r>
          </w:p>
        </w:tc>
      </w:tr>
      <w:tr w:rsidR="00CF1CF7" w:rsidRPr="00CF1CF7" w14:paraId="268F67AA" w14:textId="77777777" w:rsidTr="00A8509D">
        <w:trPr>
          <w:trHeight w:val="257"/>
          <w:jc w:val="center"/>
        </w:trPr>
        <w:tc>
          <w:tcPr>
            <w:tcW w:w="2899" w:type="pct"/>
            <w:gridSpan w:val="2"/>
            <w:shd w:val="clear" w:color="auto" w:fill="auto"/>
            <w:noWrap/>
            <w:vAlign w:val="center"/>
            <w:hideMark/>
          </w:tcPr>
          <w:p w14:paraId="47240654"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4C1396DD" w14:textId="20FE2326" w:rsidR="00125A3D" w:rsidRPr="00CF1CF7" w:rsidRDefault="001E4611" w:rsidP="00A8509D">
            <w:pPr>
              <w:jc w:val="center"/>
              <w:rPr>
                <w:rFonts w:ascii="Arial" w:hAnsi="Arial" w:cs="Arial"/>
                <w:sz w:val="21"/>
                <w:szCs w:val="22"/>
              </w:rPr>
            </w:pPr>
            <w:r w:rsidRPr="00CF1CF7">
              <w:rPr>
                <w:rFonts w:ascii="Arial" w:hAnsi="Arial" w:cs="Arial" w:hint="eastAsia"/>
                <w:sz w:val="21"/>
                <w:szCs w:val="22"/>
              </w:rPr>
              <w:t>69.36</w:t>
            </w:r>
          </w:p>
        </w:tc>
      </w:tr>
    </w:tbl>
    <w:p w14:paraId="6688B441" w14:textId="16571DEF" w:rsidR="00125A3D" w:rsidRPr="00CF1CF7" w:rsidRDefault="00125A3D" w:rsidP="00D92469">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5B6320" w:rsidRPr="00CF1CF7">
        <w:rPr>
          <w:rFonts w:ascii="Arial" w:hAnsi="Arial" w:cs="Arial" w:hint="eastAsia"/>
          <w:sz w:val="21"/>
          <w:szCs w:val="21"/>
        </w:rPr>
        <w:t>梧桐苑知秋园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3F935FB0" w14:textId="77777777" w:rsidTr="00A8509D">
        <w:trPr>
          <w:trHeight w:val="285"/>
          <w:tblHeader/>
          <w:jc w:val="center"/>
        </w:trPr>
        <w:tc>
          <w:tcPr>
            <w:tcW w:w="2024" w:type="pct"/>
            <w:shd w:val="clear" w:color="auto" w:fill="auto"/>
            <w:noWrap/>
            <w:vAlign w:val="center"/>
            <w:hideMark/>
          </w:tcPr>
          <w:p w14:paraId="2578171A"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0B1B1318"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28B8409C" w14:textId="7C011342"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F1CF7" w:rsidRPr="00CF1CF7" w14:paraId="72F8DA8B" w14:textId="77777777" w:rsidTr="00A8509D">
        <w:trPr>
          <w:trHeight w:val="345"/>
          <w:jc w:val="center"/>
        </w:trPr>
        <w:tc>
          <w:tcPr>
            <w:tcW w:w="2024" w:type="pct"/>
            <w:shd w:val="clear" w:color="auto" w:fill="auto"/>
            <w:noWrap/>
            <w:vAlign w:val="center"/>
            <w:hideMark/>
          </w:tcPr>
          <w:p w14:paraId="13CAB390" w14:textId="5BEF1D50" w:rsidR="00290C4A" w:rsidRPr="00CF1CF7" w:rsidRDefault="00290C4A" w:rsidP="00290C4A">
            <w:pPr>
              <w:jc w:val="center"/>
              <w:rPr>
                <w:rFonts w:ascii="Arial" w:hAnsi="Arial" w:cs="Arial"/>
                <w:sz w:val="21"/>
                <w:szCs w:val="22"/>
              </w:rPr>
            </w:pPr>
            <w:r w:rsidRPr="00CF1CF7">
              <w:rPr>
                <w:rFonts w:ascii="Arial" w:hAnsi="Arial" w:cs="Arial"/>
                <w:sz w:val="21"/>
                <w:szCs w:val="22"/>
              </w:rPr>
              <w:t>2021</w:t>
            </w:r>
            <w:r w:rsidRPr="00CF1CF7">
              <w:rPr>
                <w:rFonts w:ascii="Arial" w:hAnsi="Arial" w:cs="Arial"/>
                <w:sz w:val="21"/>
                <w:szCs w:val="22"/>
              </w:rPr>
              <w:t>年</w:t>
            </w:r>
            <w:r w:rsidRPr="00CF1CF7">
              <w:rPr>
                <w:rFonts w:ascii="Arial" w:hAnsi="Arial" w:cs="Arial" w:hint="eastAsia"/>
                <w:sz w:val="21"/>
                <w:szCs w:val="22"/>
              </w:rPr>
              <w:t>四</w:t>
            </w:r>
            <w:r w:rsidRPr="00CF1CF7">
              <w:rPr>
                <w:rFonts w:ascii="Arial" w:hAnsi="Arial" w:cs="Arial"/>
                <w:sz w:val="21"/>
                <w:szCs w:val="22"/>
              </w:rPr>
              <w:t>季度</w:t>
            </w:r>
          </w:p>
        </w:tc>
        <w:tc>
          <w:tcPr>
            <w:tcW w:w="875" w:type="pct"/>
            <w:shd w:val="clear" w:color="auto" w:fill="auto"/>
            <w:noWrap/>
            <w:vAlign w:val="center"/>
            <w:hideMark/>
          </w:tcPr>
          <w:p w14:paraId="62575FDF" w14:textId="77777777" w:rsidR="00290C4A" w:rsidRPr="00CF1CF7" w:rsidRDefault="00290C4A" w:rsidP="00290C4A">
            <w:pPr>
              <w:jc w:val="center"/>
              <w:rPr>
                <w:rFonts w:ascii="Arial" w:hAnsi="Arial" w:cs="Arial"/>
                <w:sz w:val="21"/>
                <w:szCs w:val="22"/>
              </w:rPr>
            </w:pPr>
            <w:r w:rsidRPr="00CF1CF7">
              <w:rPr>
                <w:rFonts w:ascii="Arial" w:hAnsi="Arial" w:cs="Arial" w:hint="eastAsia"/>
                <w:sz w:val="21"/>
                <w:szCs w:val="22"/>
              </w:rPr>
              <w:t>3</w:t>
            </w:r>
          </w:p>
        </w:tc>
        <w:tc>
          <w:tcPr>
            <w:tcW w:w="2101" w:type="pct"/>
            <w:vAlign w:val="center"/>
          </w:tcPr>
          <w:p w14:paraId="4D05CF91" w14:textId="545AD7DD" w:rsidR="00290C4A" w:rsidRPr="00CF1CF7" w:rsidRDefault="001E4611" w:rsidP="00290C4A">
            <w:pPr>
              <w:jc w:val="center"/>
              <w:rPr>
                <w:rFonts w:ascii="Arial" w:hAnsi="Arial" w:cs="Arial"/>
                <w:sz w:val="21"/>
                <w:szCs w:val="22"/>
              </w:rPr>
            </w:pPr>
            <w:r w:rsidRPr="00CF1CF7">
              <w:rPr>
                <w:rFonts w:ascii="Arial" w:hAnsi="Arial" w:cs="Arial" w:hint="eastAsia"/>
                <w:sz w:val="21"/>
                <w:szCs w:val="22"/>
              </w:rPr>
              <w:t>51.39</w:t>
            </w:r>
          </w:p>
        </w:tc>
      </w:tr>
      <w:tr w:rsidR="00CF1CF7" w:rsidRPr="00CF1CF7" w14:paraId="3BCAFD30" w14:textId="77777777" w:rsidTr="00A8509D">
        <w:trPr>
          <w:trHeight w:val="285"/>
          <w:jc w:val="center"/>
        </w:trPr>
        <w:tc>
          <w:tcPr>
            <w:tcW w:w="2024" w:type="pct"/>
            <w:shd w:val="clear" w:color="auto" w:fill="auto"/>
            <w:noWrap/>
            <w:vAlign w:val="center"/>
            <w:hideMark/>
          </w:tcPr>
          <w:p w14:paraId="4FE503C7" w14:textId="0158C1F8" w:rsidR="00290C4A" w:rsidRPr="00CF1CF7" w:rsidRDefault="00290C4A" w:rsidP="00290C4A">
            <w:pPr>
              <w:jc w:val="center"/>
              <w:rPr>
                <w:rFonts w:ascii="Arial" w:hAnsi="Arial" w:cs="Arial"/>
                <w:sz w:val="21"/>
                <w:szCs w:val="22"/>
              </w:rPr>
            </w:pPr>
            <w:r w:rsidRPr="00CF1CF7">
              <w:rPr>
                <w:rFonts w:ascii="Arial" w:hAnsi="Arial" w:cs="Arial"/>
                <w:sz w:val="21"/>
                <w:szCs w:val="22"/>
              </w:rPr>
              <w:t>2022</w:t>
            </w:r>
            <w:r w:rsidRPr="00CF1CF7">
              <w:rPr>
                <w:rFonts w:ascii="Arial" w:hAnsi="Arial" w:cs="Arial"/>
                <w:sz w:val="21"/>
                <w:szCs w:val="22"/>
              </w:rPr>
              <w:t>年</w:t>
            </w:r>
            <w:r w:rsidRPr="00CF1CF7">
              <w:rPr>
                <w:rFonts w:ascii="Arial" w:hAnsi="Arial" w:cs="Arial" w:hint="eastAsia"/>
                <w:sz w:val="21"/>
                <w:szCs w:val="22"/>
              </w:rPr>
              <w:t>一</w:t>
            </w:r>
            <w:r w:rsidRPr="00CF1CF7">
              <w:rPr>
                <w:rFonts w:ascii="Arial" w:hAnsi="Arial" w:cs="Arial"/>
                <w:sz w:val="21"/>
                <w:szCs w:val="22"/>
              </w:rPr>
              <w:t>季度</w:t>
            </w:r>
          </w:p>
        </w:tc>
        <w:tc>
          <w:tcPr>
            <w:tcW w:w="875" w:type="pct"/>
            <w:shd w:val="clear" w:color="auto" w:fill="auto"/>
            <w:noWrap/>
            <w:hideMark/>
          </w:tcPr>
          <w:p w14:paraId="1FCEB7BF" w14:textId="77777777" w:rsidR="00290C4A" w:rsidRPr="00CF1CF7" w:rsidRDefault="00290C4A" w:rsidP="00290C4A">
            <w:pPr>
              <w:jc w:val="center"/>
              <w:rPr>
                <w:rFonts w:ascii="Arial" w:hAnsi="Arial" w:cs="Arial"/>
                <w:sz w:val="21"/>
                <w:szCs w:val="22"/>
              </w:rPr>
            </w:pPr>
            <w:r w:rsidRPr="00CF1CF7">
              <w:rPr>
                <w:rFonts w:ascii="Arial" w:hAnsi="Arial" w:cs="Arial" w:hint="eastAsia"/>
                <w:sz w:val="21"/>
                <w:szCs w:val="22"/>
              </w:rPr>
              <w:t>3</w:t>
            </w:r>
          </w:p>
        </w:tc>
        <w:tc>
          <w:tcPr>
            <w:tcW w:w="2101" w:type="pct"/>
            <w:vAlign w:val="center"/>
          </w:tcPr>
          <w:p w14:paraId="586BD4AE" w14:textId="72585D13" w:rsidR="00290C4A" w:rsidRPr="00CF1CF7" w:rsidRDefault="009809AC" w:rsidP="00290C4A">
            <w:pPr>
              <w:jc w:val="center"/>
              <w:rPr>
                <w:rFonts w:ascii="Arial" w:hAnsi="Arial" w:cs="Arial"/>
                <w:sz w:val="21"/>
                <w:szCs w:val="22"/>
              </w:rPr>
            </w:pPr>
            <w:r w:rsidRPr="00CF1CF7">
              <w:rPr>
                <w:rFonts w:ascii="Arial" w:hAnsi="Arial" w:cs="Arial" w:hint="eastAsia"/>
                <w:sz w:val="21"/>
                <w:szCs w:val="22"/>
              </w:rPr>
              <w:t>4</w:t>
            </w:r>
            <w:r w:rsidRPr="00CF1CF7">
              <w:rPr>
                <w:rFonts w:ascii="Arial" w:hAnsi="Arial" w:cs="Arial"/>
                <w:sz w:val="21"/>
                <w:szCs w:val="22"/>
              </w:rPr>
              <w:t>9.81</w:t>
            </w:r>
          </w:p>
        </w:tc>
      </w:tr>
      <w:tr w:rsidR="00CF1CF7" w:rsidRPr="00CF1CF7" w14:paraId="40B71750" w14:textId="77777777" w:rsidTr="00A8509D">
        <w:trPr>
          <w:trHeight w:val="285"/>
          <w:jc w:val="center"/>
        </w:trPr>
        <w:tc>
          <w:tcPr>
            <w:tcW w:w="2024" w:type="pct"/>
            <w:shd w:val="clear" w:color="auto" w:fill="auto"/>
            <w:noWrap/>
            <w:vAlign w:val="center"/>
          </w:tcPr>
          <w:p w14:paraId="50CFE6E2" w14:textId="4515EB49" w:rsidR="00290C4A" w:rsidRPr="00CF1CF7" w:rsidRDefault="00290C4A" w:rsidP="00290C4A">
            <w:pPr>
              <w:jc w:val="center"/>
              <w:rPr>
                <w:rFonts w:ascii="Arial" w:hAnsi="Arial" w:cs="Arial"/>
                <w:sz w:val="21"/>
                <w:szCs w:val="22"/>
              </w:rPr>
            </w:pPr>
            <w:r w:rsidRPr="00CF1CF7">
              <w:rPr>
                <w:rFonts w:ascii="Arial" w:hAnsi="Arial" w:cs="Arial"/>
                <w:sz w:val="21"/>
                <w:szCs w:val="22"/>
              </w:rPr>
              <w:t>2022</w:t>
            </w:r>
            <w:r w:rsidRPr="00CF1CF7">
              <w:rPr>
                <w:rFonts w:ascii="Arial" w:hAnsi="Arial" w:cs="Arial"/>
                <w:sz w:val="21"/>
                <w:szCs w:val="22"/>
              </w:rPr>
              <w:t>年</w:t>
            </w:r>
            <w:r w:rsidRPr="00CF1CF7">
              <w:rPr>
                <w:rFonts w:ascii="Arial" w:hAnsi="Arial" w:cs="Arial" w:hint="eastAsia"/>
                <w:sz w:val="21"/>
                <w:szCs w:val="22"/>
              </w:rPr>
              <w:t>二</w:t>
            </w:r>
            <w:r w:rsidRPr="00CF1CF7">
              <w:rPr>
                <w:rFonts w:ascii="Arial" w:hAnsi="Arial" w:cs="Arial"/>
                <w:sz w:val="21"/>
                <w:szCs w:val="22"/>
              </w:rPr>
              <w:t>季度</w:t>
            </w:r>
          </w:p>
        </w:tc>
        <w:tc>
          <w:tcPr>
            <w:tcW w:w="875" w:type="pct"/>
            <w:shd w:val="clear" w:color="auto" w:fill="auto"/>
            <w:noWrap/>
          </w:tcPr>
          <w:p w14:paraId="52D940FF" w14:textId="6D93EFA7" w:rsidR="00290C4A" w:rsidRPr="00CF1CF7" w:rsidRDefault="00421E19" w:rsidP="00290C4A">
            <w:pPr>
              <w:jc w:val="center"/>
              <w:rPr>
                <w:rFonts w:ascii="Arial" w:hAnsi="Arial" w:cs="Arial"/>
                <w:sz w:val="21"/>
                <w:szCs w:val="22"/>
              </w:rPr>
            </w:pPr>
            <w:r w:rsidRPr="00CF1CF7">
              <w:rPr>
                <w:rFonts w:ascii="Arial" w:hAnsi="Arial" w:cs="Arial" w:hint="eastAsia"/>
                <w:sz w:val="21"/>
                <w:szCs w:val="22"/>
              </w:rPr>
              <w:t>2</w:t>
            </w:r>
          </w:p>
        </w:tc>
        <w:tc>
          <w:tcPr>
            <w:tcW w:w="2101" w:type="pct"/>
            <w:vAlign w:val="center"/>
          </w:tcPr>
          <w:p w14:paraId="739F48C1" w14:textId="72E8D782" w:rsidR="00290C4A" w:rsidRPr="00CF1CF7" w:rsidRDefault="009809AC" w:rsidP="009809AC">
            <w:pPr>
              <w:jc w:val="center"/>
              <w:rPr>
                <w:rFonts w:ascii="Arial" w:hAnsi="Arial" w:cs="Arial"/>
                <w:sz w:val="21"/>
                <w:szCs w:val="22"/>
              </w:rPr>
            </w:pPr>
            <w:r w:rsidRPr="00CF1CF7">
              <w:rPr>
                <w:rFonts w:ascii="Arial" w:hAnsi="Arial" w:cs="Arial" w:hint="eastAsia"/>
                <w:sz w:val="21"/>
                <w:szCs w:val="22"/>
              </w:rPr>
              <w:t>4</w:t>
            </w:r>
            <w:r w:rsidRPr="00CF1CF7">
              <w:rPr>
                <w:rFonts w:ascii="Arial" w:hAnsi="Arial" w:cs="Arial"/>
                <w:sz w:val="21"/>
                <w:szCs w:val="22"/>
              </w:rPr>
              <w:t>9.19</w:t>
            </w:r>
          </w:p>
        </w:tc>
      </w:tr>
      <w:tr w:rsidR="00CF1CF7" w:rsidRPr="00CF1CF7" w14:paraId="29EA7F09" w14:textId="77777777" w:rsidTr="00A8509D">
        <w:trPr>
          <w:trHeight w:val="285"/>
          <w:jc w:val="center"/>
        </w:trPr>
        <w:tc>
          <w:tcPr>
            <w:tcW w:w="2024" w:type="pct"/>
            <w:shd w:val="clear" w:color="auto" w:fill="auto"/>
            <w:noWrap/>
            <w:vAlign w:val="center"/>
            <w:hideMark/>
          </w:tcPr>
          <w:p w14:paraId="755FFC71" w14:textId="3AE5BD47" w:rsidR="00290C4A" w:rsidRPr="00CF1CF7" w:rsidRDefault="00290C4A" w:rsidP="00290C4A">
            <w:pPr>
              <w:jc w:val="center"/>
              <w:rPr>
                <w:rFonts w:ascii="Arial" w:hAnsi="Arial" w:cs="Arial"/>
                <w:sz w:val="21"/>
                <w:szCs w:val="22"/>
              </w:rPr>
            </w:pPr>
            <w:r w:rsidRPr="00CF1CF7">
              <w:rPr>
                <w:rFonts w:ascii="Arial" w:hAnsi="Arial" w:cs="Arial"/>
                <w:sz w:val="21"/>
                <w:szCs w:val="22"/>
              </w:rPr>
              <w:t>202</w:t>
            </w:r>
            <w:r w:rsidRPr="00CF1CF7">
              <w:rPr>
                <w:rFonts w:ascii="Arial" w:hAnsi="Arial" w:cs="Arial" w:hint="eastAsia"/>
                <w:sz w:val="21"/>
                <w:szCs w:val="22"/>
              </w:rPr>
              <w:t>2</w:t>
            </w:r>
            <w:r w:rsidRPr="00CF1CF7">
              <w:rPr>
                <w:rFonts w:ascii="Arial" w:hAnsi="Arial" w:cs="Arial"/>
                <w:sz w:val="21"/>
                <w:szCs w:val="22"/>
              </w:rPr>
              <w:t>年</w:t>
            </w:r>
            <w:r w:rsidRPr="00CF1CF7">
              <w:rPr>
                <w:rFonts w:ascii="Arial" w:hAnsi="Arial" w:cs="Arial" w:hint="eastAsia"/>
                <w:sz w:val="21"/>
                <w:szCs w:val="22"/>
              </w:rPr>
              <w:t>三</w:t>
            </w:r>
            <w:r w:rsidRPr="00CF1CF7">
              <w:rPr>
                <w:rFonts w:ascii="Arial" w:hAnsi="Arial" w:cs="Arial"/>
                <w:sz w:val="21"/>
                <w:szCs w:val="22"/>
              </w:rPr>
              <w:t>季度</w:t>
            </w:r>
          </w:p>
        </w:tc>
        <w:tc>
          <w:tcPr>
            <w:tcW w:w="875" w:type="pct"/>
            <w:shd w:val="clear" w:color="auto" w:fill="auto"/>
            <w:noWrap/>
            <w:hideMark/>
          </w:tcPr>
          <w:p w14:paraId="7E646B5D" w14:textId="518657EC" w:rsidR="00290C4A" w:rsidRPr="00CF1CF7" w:rsidRDefault="001E4611" w:rsidP="00290C4A">
            <w:pPr>
              <w:jc w:val="center"/>
              <w:rPr>
                <w:rFonts w:ascii="Arial" w:hAnsi="Arial" w:cs="Arial"/>
                <w:sz w:val="21"/>
                <w:szCs w:val="22"/>
              </w:rPr>
            </w:pPr>
            <w:r w:rsidRPr="00CF1CF7">
              <w:rPr>
                <w:rFonts w:ascii="Arial" w:hAnsi="Arial" w:cs="Arial" w:hint="eastAsia"/>
                <w:sz w:val="21"/>
                <w:szCs w:val="22"/>
              </w:rPr>
              <w:t>3</w:t>
            </w:r>
          </w:p>
        </w:tc>
        <w:tc>
          <w:tcPr>
            <w:tcW w:w="2101" w:type="pct"/>
            <w:vAlign w:val="center"/>
          </w:tcPr>
          <w:p w14:paraId="6D77D9C6" w14:textId="0E65A0E0" w:rsidR="00290C4A" w:rsidRPr="00CF1CF7" w:rsidRDefault="009809AC" w:rsidP="00290C4A">
            <w:pPr>
              <w:jc w:val="center"/>
              <w:rPr>
                <w:rFonts w:ascii="Arial" w:hAnsi="Arial" w:cs="Arial"/>
                <w:sz w:val="21"/>
                <w:szCs w:val="22"/>
              </w:rPr>
            </w:pPr>
            <w:r w:rsidRPr="00CF1CF7">
              <w:rPr>
                <w:rFonts w:ascii="Arial" w:hAnsi="Arial" w:cs="Arial" w:hint="eastAsia"/>
                <w:sz w:val="21"/>
                <w:szCs w:val="22"/>
              </w:rPr>
              <w:t>5</w:t>
            </w:r>
            <w:r w:rsidRPr="00CF1CF7">
              <w:rPr>
                <w:rFonts w:ascii="Arial" w:hAnsi="Arial" w:cs="Arial"/>
                <w:sz w:val="21"/>
                <w:szCs w:val="22"/>
              </w:rPr>
              <w:t>3.41</w:t>
            </w:r>
          </w:p>
        </w:tc>
      </w:tr>
      <w:tr w:rsidR="00125A3D" w:rsidRPr="00CF1CF7" w14:paraId="70641980" w14:textId="77777777" w:rsidTr="00125A3D">
        <w:trPr>
          <w:trHeight w:val="258"/>
          <w:jc w:val="center"/>
        </w:trPr>
        <w:tc>
          <w:tcPr>
            <w:tcW w:w="2899" w:type="pct"/>
            <w:gridSpan w:val="2"/>
            <w:shd w:val="clear" w:color="auto" w:fill="auto"/>
            <w:noWrap/>
            <w:vAlign w:val="center"/>
            <w:hideMark/>
          </w:tcPr>
          <w:p w14:paraId="64D7FF78"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4D708326" w14:textId="5E9AB6D6" w:rsidR="00125A3D" w:rsidRPr="00CF1CF7" w:rsidRDefault="001E4611" w:rsidP="00A8509D">
            <w:pPr>
              <w:jc w:val="center"/>
              <w:rPr>
                <w:rFonts w:ascii="Arial" w:hAnsi="Arial" w:cs="Arial"/>
                <w:sz w:val="21"/>
                <w:szCs w:val="22"/>
              </w:rPr>
            </w:pPr>
            <w:r w:rsidRPr="00CF1CF7">
              <w:rPr>
                <w:rFonts w:ascii="Arial" w:hAnsi="Arial" w:cs="Arial" w:hint="eastAsia"/>
                <w:sz w:val="21"/>
                <w:szCs w:val="22"/>
              </w:rPr>
              <w:t>50.95</w:t>
            </w:r>
          </w:p>
        </w:tc>
      </w:tr>
    </w:tbl>
    <w:p w14:paraId="4B333564" w14:textId="77777777" w:rsidR="00D74E0C" w:rsidRPr="00CF1CF7" w:rsidRDefault="00D74E0C" w:rsidP="007851A7">
      <w:pPr>
        <w:pStyle w:val="10"/>
        <w:autoSpaceDE w:val="0"/>
        <w:autoSpaceDN w:val="0"/>
        <w:spacing w:line="480" w:lineRule="auto"/>
        <w:ind w:firstLineChars="200" w:firstLine="420"/>
        <w:jc w:val="both"/>
        <w:textAlignment w:val="bottom"/>
        <w:rPr>
          <w:rFonts w:ascii="Arial" w:hAnsi="Arial" w:cs="Arial"/>
          <w:sz w:val="21"/>
          <w:szCs w:val="21"/>
        </w:rPr>
      </w:pPr>
    </w:p>
    <w:p w14:paraId="06941AC4" w14:textId="77777777" w:rsidR="00D74E0C" w:rsidRPr="00CF1CF7" w:rsidRDefault="00D74E0C" w:rsidP="007851A7">
      <w:pPr>
        <w:pStyle w:val="10"/>
        <w:autoSpaceDE w:val="0"/>
        <w:autoSpaceDN w:val="0"/>
        <w:spacing w:line="480" w:lineRule="auto"/>
        <w:ind w:firstLineChars="200" w:firstLine="420"/>
        <w:jc w:val="both"/>
        <w:textAlignment w:val="bottom"/>
        <w:rPr>
          <w:rFonts w:ascii="Arial" w:hAnsi="Arial" w:cs="Arial"/>
          <w:sz w:val="21"/>
          <w:szCs w:val="21"/>
        </w:rPr>
      </w:pPr>
    </w:p>
    <w:p w14:paraId="7AD39815" w14:textId="77777777" w:rsidR="009205EE" w:rsidRPr="00CF1CF7" w:rsidRDefault="00D74E0C" w:rsidP="00D74E0C">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br w:type="page"/>
      </w:r>
      <w:r w:rsidR="00326F2C" w:rsidRPr="00CF1CF7">
        <w:rPr>
          <w:rFonts w:ascii="Arial" w:hAnsi="Arial" w:cs="Arial"/>
          <w:sz w:val="21"/>
          <w:szCs w:val="21"/>
        </w:rPr>
        <w:lastRenderedPageBreak/>
        <w:t>C.</w:t>
      </w:r>
      <w:r w:rsidR="00326F2C"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227E5764" w14:textId="0CF08BA2" w:rsidR="00125A3D" w:rsidRPr="00CF1CF7" w:rsidRDefault="00125A3D" w:rsidP="00125A3D">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样本小区一：</w:t>
      </w:r>
      <w:r w:rsidR="005B6320" w:rsidRPr="00CF1CF7">
        <w:rPr>
          <w:rFonts w:ascii="Arial" w:hAnsi="Arial" w:cs="Arial" w:hint="eastAsia"/>
          <w:sz w:val="21"/>
          <w:szCs w:val="21"/>
        </w:rPr>
        <w:t>惠康嘉园五区</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07A39311" w14:textId="77777777" w:rsidTr="00A8509D">
        <w:trPr>
          <w:trHeight w:val="285"/>
          <w:tblHeader/>
          <w:jc w:val="center"/>
        </w:trPr>
        <w:tc>
          <w:tcPr>
            <w:tcW w:w="2024" w:type="pct"/>
            <w:shd w:val="clear" w:color="auto" w:fill="auto"/>
            <w:noWrap/>
            <w:vAlign w:val="center"/>
            <w:hideMark/>
          </w:tcPr>
          <w:p w14:paraId="63EB513F"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5598C762"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6125F136" w14:textId="2C43DF15"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F1CF7" w:rsidRPr="00CF1CF7" w14:paraId="4496F9B1" w14:textId="77777777" w:rsidTr="009809AC">
        <w:trPr>
          <w:trHeight w:val="345"/>
          <w:jc w:val="center"/>
        </w:trPr>
        <w:tc>
          <w:tcPr>
            <w:tcW w:w="2024" w:type="pct"/>
            <w:shd w:val="clear" w:color="auto" w:fill="auto"/>
            <w:noWrap/>
            <w:vAlign w:val="center"/>
            <w:hideMark/>
          </w:tcPr>
          <w:p w14:paraId="294D9C9D" w14:textId="3BE0BDFE" w:rsidR="00290C4A" w:rsidRPr="00CF1CF7" w:rsidRDefault="00290C4A" w:rsidP="00290C4A">
            <w:pPr>
              <w:jc w:val="center"/>
              <w:rPr>
                <w:rFonts w:ascii="Arial" w:hAnsi="Arial" w:cs="Arial"/>
                <w:sz w:val="21"/>
                <w:szCs w:val="22"/>
              </w:rPr>
            </w:pPr>
            <w:r w:rsidRPr="00CF1CF7">
              <w:rPr>
                <w:rFonts w:ascii="Arial" w:hAnsi="Arial" w:cs="Arial"/>
                <w:sz w:val="21"/>
                <w:szCs w:val="22"/>
              </w:rPr>
              <w:t>2021</w:t>
            </w:r>
            <w:r w:rsidRPr="00CF1CF7">
              <w:rPr>
                <w:rFonts w:ascii="Arial" w:hAnsi="Arial" w:cs="Arial"/>
                <w:sz w:val="21"/>
                <w:szCs w:val="22"/>
              </w:rPr>
              <w:t>年</w:t>
            </w:r>
            <w:r w:rsidRPr="00CF1CF7">
              <w:rPr>
                <w:rFonts w:ascii="Arial" w:hAnsi="Arial" w:cs="Arial" w:hint="eastAsia"/>
                <w:sz w:val="21"/>
                <w:szCs w:val="22"/>
              </w:rPr>
              <w:t>四</w:t>
            </w:r>
            <w:r w:rsidRPr="00CF1CF7">
              <w:rPr>
                <w:rFonts w:ascii="Arial" w:hAnsi="Arial" w:cs="Arial"/>
                <w:sz w:val="21"/>
                <w:szCs w:val="22"/>
              </w:rPr>
              <w:t>季度</w:t>
            </w:r>
          </w:p>
        </w:tc>
        <w:tc>
          <w:tcPr>
            <w:tcW w:w="875" w:type="pct"/>
            <w:shd w:val="clear" w:color="auto" w:fill="auto"/>
            <w:noWrap/>
            <w:vAlign w:val="center"/>
          </w:tcPr>
          <w:p w14:paraId="217DF7AC" w14:textId="72E2001F" w:rsidR="00290C4A" w:rsidRPr="00CF1CF7" w:rsidRDefault="001E4611" w:rsidP="00290C4A">
            <w:pPr>
              <w:jc w:val="center"/>
              <w:rPr>
                <w:rFonts w:ascii="Arial" w:hAnsi="Arial" w:cs="Arial"/>
                <w:sz w:val="21"/>
                <w:szCs w:val="22"/>
              </w:rPr>
            </w:pPr>
            <w:r w:rsidRPr="00CF1CF7">
              <w:rPr>
                <w:rFonts w:ascii="Arial" w:hAnsi="Arial" w:cs="Arial" w:hint="eastAsia"/>
                <w:sz w:val="21"/>
                <w:szCs w:val="22"/>
              </w:rPr>
              <w:t>7</w:t>
            </w:r>
          </w:p>
        </w:tc>
        <w:tc>
          <w:tcPr>
            <w:tcW w:w="2101" w:type="pct"/>
            <w:vAlign w:val="center"/>
          </w:tcPr>
          <w:p w14:paraId="789343A5" w14:textId="0A2493FC" w:rsidR="001E4611" w:rsidRPr="00CF1CF7" w:rsidRDefault="001E4611" w:rsidP="001E4611">
            <w:pPr>
              <w:jc w:val="center"/>
              <w:rPr>
                <w:rFonts w:ascii="Arial" w:hAnsi="Arial" w:cs="Arial"/>
                <w:sz w:val="21"/>
                <w:szCs w:val="22"/>
              </w:rPr>
            </w:pPr>
            <w:r w:rsidRPr="00CF1CF7">
              <w:rPr>
                <w:rFonts w:ascii="Arial" w:hAnsi="Arial" w:cs="Arial" w:hint="eastAsia"/>
                <w:sz w:val="21"/>
                <w:szCs w:val="22"/>
              </w:rPr>
              <w:t>50.22</w:t>
            </w:r>
          </w:p>
        </w:tc>
      </w:tr>
      <w:tr w:rsidR="00CF1CF7" w:rsidRPr="00CF1CF7" w14:paraId="02A63E8F" w14:textId="77777777" w:rsidTr="009809AC">
        <w:trPr>
          <w:trHeight w:val="285"/>
          <w:jc w:val="center"/>
        </w:trPr>
        <w:tc>
          <w:tcPr>
            <w:tcW w:w="2024" w:type="pct"/>
            <w:shd w:val="clear" w:color="auto" w:fill="auto"/>
            <w:noWrap/>
            <w:vAlign w:val="center"/>
            <w:hideMark/>
          </w:tcPr>
          <w:p w14:paraId="6EF5D2BD" w14:textId="1DE5E998" w:rsidR="00290C4A" w:rsidRPr="00CF1CF7" w:rsidRDefault="00290C4A" w:rsidP="00290C4A">
            <w:pPr>
              <w:jc w:val="center"/>
              <w:rPr>
                <w:rFonts w:ascii="Arial" w:hAnsi="Arial" w:cs="Arial"/>
                <w:sz w:val="21"/>
                <w:szCs w:val="22"/>
              </w:rPr>
            </w:pPr>
            <w:r w:rsidRPr="00CF1CF7">
              <w:rPr>
                <w:rFonts w:ascii="Arial" w:hAnsi="Arial" w:cs="Arial"/>
                <w:sz w:val="21"/>
                <w:szCs w:val="22"/>
              </w:rPr>
              <w:t>2022</w:t>
            </w:r>
            <w:r w:rsidRPr="00CF1CF7">
              <w:rPr>
                <w:rFonts w:ascii="Arial" w:hAnsi="Arial" w:cs="Arial"/>
                <w:sz w:val="21"/>
                <w:szCs w:val="22"/>
              </w:rPr>
              <w:t>年</w:t>
            </w:r>
            <w:r w:rsidRPr="00CF1CF7">
              <w:rPr>
                <w:rFonts w:ascii="Arial" w:hAnsi="Arial" w:cs="Arial" w:hint="eastAsia"/>
                <w:sz w:val="21"/>
                <w:szCs w:val="22"/>
              </w:rPr>
              <w:t>一</w:t>
            </w:r>
            <w:r w:rsidRPr="00CF1CF7">
              <w:rPr>
                <w:rFonts w:ascii="Arial" w:hAnsi="Arial" w:cs="Arial"/>
                <w:sz w:val="21"/>
                <w:szCs w:val="22"/>
              </w:rPr>
              <w:t>季度</w:t>
            </w:r>
          </w:p>
        </w:tc>
        <w:tc>
          <w:tcPr>
            <w:tcW w:w="875" w:type="pct"/>
            <w:shd w:val="clear" w:color="auto" w:fill="auto"/>
            <w:noWrap/>
          </w:tcPr>
          <w:p w14:paraId="67A29BE3" w14:textId="3B5003EF" w:rsidR="00290C4A" w:rsidRPr="00CF1CF7" w:rsidRDefault="009809AC" w:rsidP="00290C4A">
            <w:pPr>
              <w:jc w:val="center"/>
              <w:rPr>
                <w:rFonts w:ascii="Arial" w:hAnsi="Arial" w:cs="Arial"/>
                <w:sz w:val="21"/>
                <w:szCs w:val="22"/>
              </w:rPr>
            </w:pPr>
            <w:r w:rsidRPr="00CF1CF7">
              <w:rPr>
                <w:rFonts w:ascii="Arial" w:hAnsi="Arial" w:cs="Arial" w:hint="eastAsia"/>
                <w:sz w:val="21"/>
                <w:szCs w:val="22"/>
              </w:rPr>
              <w:t>1</w:t>
            </w:r>
            <w:r w:rsidRPr="00CF1CF7">
              <w:rPr>
                <w:rFonts w:ascii="Arial" w:hAnsi="Arial" w:cs="Arial"/>
                <w:sz w:val="21"/>
                <w:szCs w:val="22"/>
              </w:rPr>
              <w:t>5</w:t>
            </w:r>
          </w:p>
        </w:tc>
        <w:tc>
          <w:tcPr>
            <w:tcW w:w="2101" w:type="pct"/>
            <w:vAlign w:val="center"/>
          </w:tcPr>
          <w:p w14:paraId="64433DC9" w14:textId="1F8B18C9" w:rsidR="00290C4A" w:rsidRPr="00CF1CF7" w:rsidRDefault="009809AC" w:rsidP="00290C4A">
            <w:pPr>
              <w:jc w:val="center"/>
              <w:rPr>
                <w:rFonts w:ascii="Arial" w:hAnsi="Arial" w:cs="Arial"/>
                <w:sz w:val="21"/>
                <w:szCs w:val="22"/>
              </w:rPr>
            </w:pPr>
            <w:r w:rsidRPr="00CF1CF7">
              <w:rPr>
                <w:rFonts w:ascii="Arial" w:hAnsi="Arial" w:cs="Arial" w:hint="eastAsia"/>
                <w:sz w:val="21"/>
                <w:szCs w:val="22"/>
              </w:rPr>
              <w:t>5</w:t>
            </w:r>
            <w:r w:rsidRPr="00CF1CF7">
              <w:rPr>
                <w:rFonts w:ascii="Arial" w:hAnsi="Arial" w:cs="Arial"/>
                <w:sz w:val="21"/>
                <w:szCs w:val="22"/>
              </w:rPr>
              <w:t>0.42</w:t>
            </w:r>
          </w:p>
        </w:tc>
      </w:tr>
      <w:tr w:rsidR="00CF1CF7" w:rsidRPr="00CF1CF7" w14:paraId="592A25EE" w14:textId="77777777" w:rsidTr="009809AC">
        <w:trPr>
          <w:trHeight w:val="285"/>
          <w:jc w:val="center"/>
        </w:trPr>
        <w:tc>
          <w:tcPr>
            <w:tcW w:w="2024" w:type="pct"/>
            <w:shd w:val="clear" w:color="auto" w:fill="auto"/>
            <w:noWrap/>
            <w:vAlign w:val="center"/>
            <w:hideMark/>
          </w:tcPr>
          <w:p w14:paraId="3EBAB510" w14:textId="35467FF1" w:rsidR="00290C4A" w:rsidRPr="00CF1CF7" w:rsidRDefault="00290C4A" w:rsidP="00290C4A">
            <w:pPr>
              <w:jc w:val="center"/>
              <w:rPr>
                <w:rFonts w:ascii="Arial" w:hAnsi="Arial" w:cs="Arial"/>
                <w:sz w:val="21"/>
                <w:szCs w:val="22"/>
              </w:rPr>
            </w:pPr>
            <w:r w:rsidRPr="00CF1CF7">
              <w:rPr>
                <w:rFonts w:ascii="Arial" w:hAnsi="Arial" w:cs="Arial"/>
                <w:sz w:val="21"/>
                <w:szCs w:val="22"/>
              </w:rPr>
              <w:t>2022</w:t>
            </w:r>
            <w:r w:rsidRPr="00CF1CF7">
              <w:rPr>
                <w:rFonts w:ascii="Arial" w:hAnsi="Arial" w:cs="Arial"/>
                <w:sz w:val="21"/>
                <w:szCs w:val="22"/>
              </w:rPr>
              <w:t>年</w:t>
            </w:r>
            <w:r w:rsidRPr="00CF1CF7">
              <w:rPr>
                <w:rFonts w:ascii="Arial" w:hAnsi="Arial" w:cs="Arial" w:hint="eastAsia"/>
                <w:sz w:val="21"/>
                <w:szCs w:val="22"/>
              </w:rPr>
              <w:t>二</w:t>
            </w:r>
            <w:r w:rsidRPr="00CF1CF7">
              <w:rPr>
                <w:rFonts w:ascii="Arial" w:hAnsi="Arial" w:cs="Arial"/>
                <w:sz w:val="21"/>
                <w:szCs w:val="22"/>
              </w:rPr>
              <w:t>季度</w:t>
            </w:r>
          </w:p>
        </w:tc>
        <w:tc>
          <w:tcPr>
            <w:tcW w:w="875" w:type="pct"/>
            <w:shd w:val="clear" w:color="auto" w:fill="auto"/>
            <w:noWrap/>
          </w:tcPr>
          <w:p w14:paraId="1BC0FABD" w14:textId="3642A399" w:rsidR="00290C4A" w:rsidRPr="00CF1CF7" w:rsidRDefault="009809AC" w:rsidP="00290C4A">
            <w:pPr>
              <w:jc w:val="center"/>
              <w:rPr>
                <w:rFonts w:ascii="Arial" w:hAnsi="Arial" w:cs="Arial"/>
                <w:sz w:val="21"/>
                <w:szCs w:val="22"/>
              </w:rPr>
            </w:pPr>
            <w:r w:rsidRPr="00CF1CF7">
              <w:rPr>
                <w:rFonts w:ascii="Arial" w:hAnsi="Arial" w:cs="Arial" w:hint="eastAsia"/>
                <w:sz w:val="21"/>
                <w:szCs w:val="22"/>
              </w:rPr>
              <w:t>2</w:t>
            </w:r>
          </w:p>
        </w:tc>
        <w:tc>
          <w:tcPr>
            <w:tcW w:w="2101" w:type="pct"/>
            <w:vAlign w:val="center"/>
          </w:tcPr>
          <w:p w14:paraId="555FD98F" w14:textId="15CEFE3D" w:rsidR="00290C4A" w:rsidRPr="00CF1CF7" w:rsidRDefault="009809AC" w:rsidP="00290C4A">
            <w:pPr>
              <w:jc w:val="center"/>
              <w:rPr>
                <w:rFonts w:ascii="Arial" w:hAnsi="Arial" w:cs="Arial"/>
                <w:sz w:val="21"/>
                <w:szCs w:val="22"/>
              </w:rPr>
            </w:pPr>
            <w:r w:rsidRPr="00CF1CF7">
              <w:rPr>
                <w:rFonts w:ascii="Arial" w:hAnsi="Arial" w:cs="Arial" w:hint="eastAsia"/>
                <w:sz w:val="21"/>
                <w:szCs w:val="22"/>
              </w:rPr>
              <w:t>5</w:t>
            </w:r>
            <w:r w:rsidRPr="00CF1CF7">
              <w:rPr>
                <w:rFonts w:ascii="Arial" w:hAnsi="Arial" w:cs="Arial"/>
                <w:sz w:val="21"/>
                <w:szCs w:val="22"/>
              </w:rPr>
              <w:t>4.54</w:t>
            </w:r>
          </w:p>
        </w:tc>
      </w:tr>
      <w:tr w:rsidR="00CF1CF7" w:rsidRPr="00CF1CF7" w14:paraId="1E32A7B8" w14:textId="77777777" w:rsidTr="00A8509D">
        <w:trPr>
          <w:trHeight w:val="285"/>
          <w:jc w:val="center"/>
        </w:trPr>
        <w:tc>
          <w:tcPr>
            <w:tcW w:w="2024" w:type="pct"/>
            <w:shd w:val="clear" w:color="auto" w:fill="auto"/>
            <w:noWrap/>
            <w:vAlign w:val="center"/>
          </w:tcPr>
          <w:p w14:paraId="6D36C8EE" w14:textId="6CA7149E" w:rsidR="00290C4A" w:rsidRPr="00CF1CF7" w:rsidRDefault="00290C4A" w:rsidP="00290C4A">
            <w:pPr>
              <w:jc w:val="center"/>
              <w:rPr>
                <w:rFonts w:ascii="Arial" w:hAnsi="Arial" w:cs="Arial"/>
                <w:sz w:val="21"/>
                <w:szCs w:val="22"/>
              </w:rPr>
            </w:pPr>
            <w:r w:rsidRPr="00CF1CF7">
              <w:rPr>
                <w:rFonts w:ascii="Arial" w:hAnsi="Arial" w:cs="Arial"/>
                <w:sz w:val="21"/>
                <w:szCs w:val="22"/>
              </w:rPr>
              <w:t>202</w:t>
            </w:r>
            <w:r w:rsidRPr="00CF1CF7">
              <w:rPr>
                <w:rFonts w:ascii="Arial" w:hAnsi="Arial" w:cs="Arial" w:hint="eastAsia"/>
                <w:sz w:val="21"/>
                <w:szCs w:val="22"/>
              </w:rPr>
              <w:t>2</w:t>
            </w:r>
            <w:r w:rsidRPr="00CF1CF7">
              <w:rPr>
                <w:rFonts w:ascii="Arial" w:hAnsi="Arial" w:cs="Arial"/>
                <w:sz w:val="21"/>
                <w:szCs w:val="22"/>
              </w:rPr>
              <w:t>年</w:t>
            </w:r>
            <w:r w:rsidRPr="00CF1CF7">
              <w:rPr>
                <w:rFonts w:ascii="Arial" w:hAnsi="Arial" w:cs="Arial" w:hint="eastAsia"/>
                <w:sz w:val="21"/>
                <w:szCs w:val="22"/>
              </w:rPr>
              <w:t>三</w:t>
            </w:r>
            <w:r w:rsidRPr="00CF1CF7">
              <w:rPr>
                <w:rFonts w:ascii="Arial" w:hAnsi="Arial" w:cs="Arial"/>
                <w:sz w:val="21"/>
                <w:szCs w:val="22"/>
              </w:rPr>
              <w:t>季度</w:t>
            </w:r>
          </w:p>
        </w:tc>
        <w:tc>
          <w:tcPr>
            <w:tcW w:w="875" w:type="pct"/>
            <w:shd w:val="clear" w:color="auto" w:fill="auto"/>
            <w:noWrap/>
          </w:tcPr>
          <w:p w14:paraId="69C746AC" w14:textId="26260411" w:rsidR="00290C4A" w:rsidRPr="00CF1CF7" w:rsidRDefault="009809AC" w:rsidP="00290C4A">
            <w:pPr>
              <w:jc w:val="center"/>
              <w:rPr>
                <w:rFonts w:ascii="Arial" w:hAnsi="Arial" w:cs="Arial"/>
                <w:sz w:val="21"/>
                <w:szCs w:val="22"/>
              </w:rPr>
            </w:pPr>
            <w:r w:rsidRPr="00CF1CF7">
              <w:rPr>
                <w:rFonts w:ascii="Arial" w:hAnsi="Arial" w:cs="Arial" w:hint="eastAsia"/>
                <w:sz w:val="21"/>
                <w:szCs w:val="22"/>
              </w:rPr>
              <w:t>1</w:t>
            </w:r>
            <w:r w:rsidRPr="00CF1CF7">
              <w:rPr>
                <w:rFonts w:ascii="Arial" w:hAnsi="Arial" w:cs="Arial"/>
                <w:sz w:val="21"/>
                <w:szCs w:val="22"/>
              </w:rPr>
              <w:t>7</w:t>
            </w:r>
          </w:p>
        </w:tc>
        <w:tc>
          <w:tcPr>
            <w:tcW w:w="2101" w:type="pct"/>
            <w:vAlign w:val="center"/>
          </w:tcPr>
          <w:p w14:paraId="1CEF2A33" w14:textId="53A947F3" w:rsidR="00290C4A" w:rsidRPr="00CF1CF7" w:rsidRDefault="009809AC" w:rsidP="00290C4A">
            <w:pPr>
              <w:jc w:val="center"/>
              <w:rPr>
                <w:rFonts w:ascii="Arial" w:hAnsi="Arial" w:cs="Arial"/>
                <w:sz w:val="21"/>
                <w:szCs w:val="22"/>
              </w:rPr>
            </w:pPr>
            <w:r w:rsidRPr="00CF1CF7">
              <w:rPr>
                <w:rFonts w:ascii="Arial" w:hAnsi="Arial" w:cs="Arial" w:hint="eastAsia"/>
                <w:sz w:val="21"/>
                <w:szCs w:val="22"/>
              </w:rPr>
              <w:t>5</w:t>
            </w:r>
            <w:r w:rsidRPr="00CF1CF7">
              <w:rPr>
                <w:rFonts w:ascii="Arial" w:hAnsi="Arial" w:cs="Arial"/>
                <w:sz w:val="21"/>
                <w:szCs w:val="22"/>
              </w:rPr>
              <w:t>3.83</w:t>
            </w:r>
          </w:p>
        </w:tc>
      </w:tr>
      <w:tr w:rsidR="00CF1CF7" w:rsidRPr="00CF1CF7" w14:paraId="2DBF4899" w14:textId="77777777" w:rsidTr="00A8509D">
        <w:trPr>
          <w:trHeight w:val="257"/>
          <w:jc w:val="center"/>
        </w:trPr>
        <w:tc>
          <w:tcPr>
            <w:tcW w:w="2899" w:type="pct"/>
            <w:gridSpan w:val="2"/>
            <w:shd w:val="clear" w:color="auto" w:fill="auto"/>
            <w:noWrap/>
            <w:vAlign w:val="center"/>
            <w:hideMark/>
          </w:tcPr>
          <w:p w14:paraId="3284D699"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2D298AD1" w14:textId="6D9EFF52" w:rsidR="00125A3D" w:rsidRPr="00CF1CF7" w:rsidRDefault="001E4611" w:rsidP="001E4611">
            <w:pPr>
              <w:jc w:val="center"/>
              <w:rPr>
                <w:rFonts w:ascii="Arial" w:hAnsi="Arial" w:cs="Arial"/>
                <w:sz w:val="21"/>
                <w:szCs w:val="22"/>
              </w:rPr>
            </w:pPr>
            <w:r w:rsidRPr="00CF1CF7">
              <w:rPr>
                <w:rFonts w:ascii="Arial" w:hAnsi="Arial" w:cs="Arial"/>
                <w:sz w:val="21"/>
                <w:szCs w:val="22"/>
              </w:rPr>
              <w:t>52.</w:t>
            </w:r>
            <w:r w:rsidRPr="00CF1CF7">
              <w:rPr>
                <w:rFonts w:ascii="Arial" w:hAnsi="Arial" w:cs="Arial" w:hint="eastAsia"/>
                <w:sz w:val="21"/>
                <w:szCs w:val="22"/>
              </w:rPr>
              <w:t>25</w:t>
            </w:r>
          </w:p>
        </w:tc>
      </w:tr>
    </w:tbl>
    <w:p w14:paraId="1E50D2CD" w14:textId="4C330108" w:rsidR="00125A3D" w:rsidRPr="00CF1CF7" w:rsidRDefault="00125A3D" w:rsidP="00D92469">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5B6320" w:rsidRPr="00CF1CF7">
        <w:rPr>
          <w:rFonts w:ascii="Arial" w:hAnsi="Arial" w:cs="Arial" w:hint="eastAsia"/>
          <w:sz w:val="21"/>
          <w:szCs w:val="21"/>
        </w:rPr>
        <w:t>石门营新区七区东苑</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503ADAEA" w14:textId="77777777" w:rsidTr="00A8509D">
        <w:trPr>
          <w:trHeight w:val="285"/>
          <w:tblHeader/>
          <w:jc w:val="center"/>
        </w:trPr>
        <w:tc>
          <w:tcPr>
            <w:tcW w:w="2024" w:type="pct"/>
            <w:shd w:val="clear" w:color="auto" w:fill="auto"/>
            <w:noWrap/>
            <w:vAlign w:val="center"/>
            <w:hideMark/>
          </w:tcPr>
          <w:p w14:paraId="1DB3C550"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14A54271"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22F29B41" w14:textId="0DF7A44B"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F1CF7" w:rsidRPr="00CF1CF7" w14:paraId="3EE47072" w14:textId="77777777" w:rsidTr="006900EC">
        <w:trPr>
          <w:trHeight w:val="345"/>
          <w:jc w:val="center"/>
        </w:trPr>
        <w:tc>
          <w:tcPr>
            <w:tcW w:w="2024" w:type="pct"/>
            <w:shd w:val="clear" w:color="auto" w:fill="auto"/>
            <w:noWrap/>
            <w:vAlign w:val="center"/>
            <w:hideMark/>
          </w:tcPr>
          <w:p w14:paraId="7CED15BA" w14:textId="349AAF51" w:rsidR="00290C4A" w:rsidRPr="00CF1CF7" w:rsidRDefault="00290C4A" w:rsidP="00290C4A">
            <w:pPr>
              <w:jc w:val="center"/>
              <w:rPr>
                <w:rFonts w:ascii="Arial" w:hAnsi="Arial" w:cs="Arial"/>
                <w:sz w:val="21"/>
                <w:szCs w:val="22"/>
              </w:rPr>
            </w:pPr>
            <w:r w:rsidRPr="00CF1CF7">
              <w:rPr>
                <w:rFonts w:ascii="Arial" w:hAnsi="Arial" w:cs="Arial"/>
                <w:sz w:val="21"/>
                <w:szCs w:val="22"/>
              </w:rPr>
              <w:t>2021</w:t>
            </w:r>
            <w:r w:rsidRPr="00CF1CF7">
              <w:rPr>
                <w:rFonts w:ascii="Arial" w:hAnsi="Arial" w:cs="Arial"/>
                <w:sz w:val="21"/>
                <w:szCs w:val="22"/>
              </w:rPr>
              <w:t>年</w:t>
            </w:r>
            <w:r w:rsidRPr="00CF1CF7">
              <w:rPr>
                <w:rFonts w:ascii="Arial" w:hAnsi="Arial" w:cs="Arial" w:hint="eastAsia"/>
                <w:sz w:val="21"/>
                <w:szCs w:val="22"/>
              </w:rPr>
              <w:t>四</w:t>
            </w:r>
            <w:r w:rsidRPr="00CF1CF7">
              <w:rPr>
                <w:rFonts w:ascii="Arial" w:hAnsi="Arial" w:cs="Arial"/>
                <w:sz w:val="21"/>
                <w:szCs w:val="22"/>
              </w:rPr>
              <w:t>季度</w:t>
            </w:r>
          </w:p>
        </w:tc>
        <w:tc>
          <w:tcPr>
            <w:tcW w:w="875" w:type="pct"/>
            <w:shd w:val="clear" w:color="auto" w:fill="auto"/>
            <w:noWrap/>
            <w:vAlign w:val="center"/>
          </w:tcPr>
          <w:p w14:paraId="2E676ECB" w14:textId="17EAA182" w:rsidR="00290C4A" w:rsidRPr="00CF1CF7" w:rsidRDefault="006900EC" w:rsidP="00290C4A">
            <w:pPr>
              <w:jc w:val="center"/>
              <w:rPr>
                <w:rFonts w:ascii="Arial" w:hAnsi="Arial" w:cs="Arial"/>
                <w:sz w:val="21"/>
                <w:szCs w:val="22"/>
              </w:rPr>
            </w:pPr>
            <w:r w:rsidRPr="00CF1CF7">
              <w:rPr>
                <w:rFonts w:ascii="Arial" w:hAnsi="Arial" w:cs="Arial" w:hint="eastAsia"/>
                <w:sz w:val="21"/>
                <w:szCs w:val="22"/>
              </w:rPr>
              <w:t>1</w:t>
            </w:r>
          </w:p>
        </w:tc>
        <w:tc>
          <w:tcPr>
            <w:tcW w:w="2101" w:type="pct"/>
            <w:vAlign w:val="center"/>
          </w:tcPr>
          <w:p w14:paraId="51121CB7" w14:textId="1073C3C4" w:rsidR="00290C4A" w:rsidRPr="00CF1CF7" w:rsidRDefault="006900EC" w:rsidP="00290C4A">
            <w:pPr>
              <w:jc w:val="center"/>
              <w:rPr>
                <w:rFonts w:ascii="Arial" w:hAnsi="Arial" w:cs="Arial"/>
                <w:sz w:val="21"/>
                <w:szCs w:val="22"/>
              </w:rPr>
            </w:pPr>
            <w:r w:rsidRPr="00CF1CF7">
              <w:rPr>
                <w:rFonts w:ascii="Arial" w:hAnsi="Arial" w:cs="Arial" w:hint="eastAsia"/>
                <w:sz w:val="21"/>
                <w:szCs w:val="22"/>
              </w:rPr>
              <w:t>4</w:t>
            </w:r>
            <w:r w:rsidRPr="00CF1CF7">
              <w:rPr>
                <w:rFonts w:ascii="Arial" w:hAnsi="Arial" w:cs="Arial"/>
                <w:sz w:val="21"/>
                <w:szCs w:val="22"/>
              </w:rPr>
              <w:t>7.19</w:t>
            </w:r>
          </w:p>
        </w:tc>
      </w:tr>
      <w:tr w:rsidR="00CF1CF7" w:rsidRPr="00CF1CF7" w14:paraId="4351BB6A" w14:textId="77777777" w:rsidTr="00A8509D">
        <w:trPr>
          <w:trHeight w:val="345"/>
          <w:jc w:val="center"/>
        </w:trPr>
        <w:tc>
          <w:tcPr>
            <w:tcW w:w="2024" w:type="pct"/>
            <w:shd w:val="clear" w:color="auto" w:fill="auto"/>
            <w:noWrap/>
            <w:vAlign w:val="center"/>
          </w:tcPr>
          <w:p w14:paraId="3934650B" w14:textId="2D447B10" w:rsidR="00290C4A" w:rsidRPr="00CF1CF7" w:rsidRDefault="00290C4A" w:rsidP="00290C4A">
            <w:pPr>
              <w:jc w:val="center"/>
              <w:rPr>
                <w:rFonts w:ascii="Arial" w:hAnsi="Arial" w:cs="Arial"/>
                <w:sz w:val="21"/>
                <w:szCs w:val="22"/>
              </w:rPr>
            </w:pPr>
            <w:r w:rsidRPr="00CF1CF7">
              <w:rPr>
                <w:rFonts w:ascii="Arial" w:hAnsi="Arial" w:cs="Arial"/>
                <w:sz w:val="21"/>
                <w:szCs w:val="22"/>
              </w:rPr>
              <w:t>2022</w:t>
            </w:r>
            <w:r w:rsidRPr="00CF1CF7">
              <w:rPr>
                <w:rFonts w:ascii="Arial" w:hAnsi="Arial" w:cs="Arial"/>
                <w:sz w:val="21"/>
                <w:szCs w:val="22"/>
              </w:rPr>
              <w:t>年</w:t>
            </w:r>
            <w:r w:rsidRPr="00CF1CF7">
              <w:rPr>
                <w:rFonts w:ascii="Arial" w:hAnsi="Arial" w:cs="Arial" w:hint="eastAsia"/>
                <w:sz w:val="21"/>
                <w:szCs w:val="22"/>
              </w:rPr>
              <w:t>一</w:t>
            </w:r>
            <w:r w:rsidRPr="00CF1CF7">
              <w:rPr>
                <w:rFonts w:ascii="Arial" w:hAnsi="Arial" w:cs="Arial"/>
                <w:sz w:val="21"/>
                <w:szCs w:val="22"/>
              </w:rPr>
              <w:t>季度</w:t>
            </w:r>
          </w:p>
        </w:tc>
        <w:tc>
          <w:tcPr>
            <w:tcW w:w="875" w:type="pct"/>
            <w:shd w:val="clear" w:color="auto" w:fill="auto"/>
            <w:noWrap/>
            <w:vAlign w:val="center"/>
          </w:tcPr>
          <w:p w14:paraId="2A1517D0" w14:textId="4429EF60" w:rsidR="00290C4A" w:rsidRPr="00CF1CF7" w:rsidRDefault="006900EC" w:rsidP="00290C4A">
            <w:pPr>
              <w:jc w:val="center"/>
              <w:rPr>
                <w:rFonts w:ascii="Arial" w:hAnsi="Arial" w:cs="Arial"/>
                <w:sz w:val="21"/>
                <w:szCs w:val="22"/>
              </w:rPr>
            </w:pPr>
            <w:r w:rsidRPr="00CF1CF7">
              <w:rPr>
                <w:rFonts w:ascii="Arial" w:hAnsi="Arial" w:cs="Arial" w:hint="eastAsia"/>
                <w:sz w:val="21"/>
                <w:szCs w:val="22"/>
              </w:rPr>
              <w:t>9</w:t>
            </w:r>
          </w:p>
        </w:tc>
        <w:tc>
          <w:tcPr>
            <w:tcW w:w="2101" w:type="pct"/>
            <w:vAlign w:val="center"/>
          </w:tcPr>
          <w:p w14:paraId="063F3E9D" w14:textId="4064EFFB" w:rsidR="00290C4A" w:rsidRPr="00CF1CF7" w:rsidRDefault="006900EC" w:rsidP="00290C4A">
            <w:pPr>
              <w:jc w:val="center"/>
              <w:rPr>
                <w:rFonts w:ascii="Arial" w:hAnsi="Arial" w:cs="Arial"/>
                <w:sz w:val="21"/>
                <w:szCs w:val="22"/>
              </w:rPr>
            </w:pPr>
            <w:r w:rsidRPr="00CF1CF7">
              <w:rPr>
                <w:rFonts w:ascii="Arial" w:hAnsi="Arial" w:cs="Arial" w:hint="eastAsia"/>
                <w:sz w:val="21"/>
                <w:szCs w:val="22"/>
              </w:rPr>
              <w:t>4</w:t>
            </w:r>
            <w:r w:rsidRPr="00CF1CF7">
              <w:rPr>
                <w:rFonts w:ascii="Arial" w:hAnsi="Arial" w:cs="Arial"/>
                <w:sz w:val="21"/>
                <w:szCs w:val="22"/>
              </w:rPr>
              <w:t>9.64</w:t>
            </w:r>
          </w:p>
        </w:tc>
      </w:tr>
      <w:tr w:rsidR="00CF1CF7" w:rsidRPr="00CF1CF7" w14:paraId="605F997E" w14:textId="77777777" w:rsidTr="006900EC">
        <w:trPr>
          <w:trHeight w:val="285"/>
          <w:jc w:val="center"/>
        </w:trPr>
        <w:tc>
          <w:tcPr>
            <w:tcW w:w="2024" w:type="pct"/>
            <w:shd w:val="clear" w:color="auto" w:fill="auto"/>
            <w:noWrap/>
            <w:vAlign w:val="center"/>
            <w:hideMark/>
          </w:tcPr>
          <w:p w14:paraId="5CBAA8B1" w14:textId="0E10F736" w:rsidR="00290C4A" w:rsidRPr="00CF1CF7" w:rsidRDefault="00290C4A" w:rsidP="00290C4A">
            <w:pPr>
              <w:jc w:val="center"/>
              <w:rPr>
                <w:rFonts w:ascii="Arial" w:hAnsi="Arial" w:cs="Arial"/>
                <w:sz w:val="21"/>
                <w:szCs w:val="22"/>
              </w:rPr>
            </w:pPr>
            <w:r w:rsidRPr="00CF1CF7">
              <w:rPr>
                <w:rFonts w:ascii="Arial" w:hAnsi="Arial" w:cs="Arial"/>
                <w:sz w:val="21"/>
                <w:szCs w:val="22"/>
              </w:rPr>
              <w:t>2022</w:t>
            </w:r>
            <w:r w:rsidRPr="00CF1CF7">
              <w:rPr>
                <w:rFonts w:ascii="Arial" w:hAnsi="Arial" w:cs="Arial"/>
                <w:sz w:val="21"/>
                <w:szCs w:val="22"/>
              </w:rPr>
              <w:t>年</w:t>
            </w:r>
            <w:r w:rsidRPr="00CF1CF7">
              <w:rPr>
                <w:rFonts w:ascii="Arial" w:hAnsi="Arial" w:cs="Arial" w:hint="eastAsia"/>
                <w:sz w:val="21"/>
                <w:szCs w:val="22"/>
              </w:rPr>
              <w:t>二</w:t>
            </w:r>
            <w:r w:rsidRPr="00CF1CF7">
              <w:rPr>
                <w:rFonts w:ascii="Arial" w:hAnsi="Arial" w:cs="Arial"/>
                <w:sz w:val="21"/>
                <w:szCs w:val="22"/>
              </w:rPr>
              <w:t>季度</w:t>
            </w:r>
          </w:p>
        </w:tc>
        <w:tc>
          <w:tcPr>
            <w:tcW w:w="875" w:type="pct"/>
            <w:shd w:val="clear" w:color="auto" w:fill="auto"/>
            <w:noWrap/>
          </w:tcPr>
          <w:p w14:paraId="7FE681FD" w14:textId="7B574620" w:rsidR="00290C4A" w:rsidRPr="00CF1CF7" w:rsidRDefault="006900EC" w:rsidP="00290C4A">
            <w:pPr>
              <w:jc w:val="center"/>
              <w:rPr>
                <w:rFonts w:ascii="Arial" w:hAnsi="Arial" w:cs="Arial"/>
                <w:sz w:val="21"/>
                <w:szCs w:val="22"/>
              </w:rPr>
            </w:pPr>
            <w:r w:rsidRPr="00CF1CF7">
              <w:rPr>
                <w:rFonts w:ascii="Arial" w:hAnsi="Arial" w:cs="Arial" w:hint="eastAsia"/>
                <w:sz w:val="21"/>
                <w:szCs w:val="22"/>
              </w:rPr>
              <w:t>7</w:t>
            </w:r>
          </w:p>
        </w:tc>
        <w:tc>
          <w:tcPr>
            <w:tcW w:w="2101" w:type="pct"/>
            <w:vAlign w:val="center"/>
          </w:tcPr>
          <w:p w14:paraId="4915B222" w14:textId="4F6EEDD4" w:rsidR="00290C4A" w:rsidRPr="00CF1CF7" w:rsidRDefault="006900EC" w:rsidP="00290C4A">
            <w:pPr>
              <w:jc w:val="center"/>
              <w:rPr>
                <w:rFonts w:ascii="Arial" w:hAnsi="Arial" w:cs="Arial"/>
                <w:sz w:val="21"/>
                <w:szCs w:val="22"/>
              </w:rPr>
            </w:pPr>
            <w:r w:rsidRPr="00CF1CF7">
              <w:rPr>
                <w:rFonts w:ascii="Arial" w:hAnsi="Arial" w:cs="Arial" w:hint="eastAsia"/>
                <w:sz w:val="21"/>
                <w:szCs w:val="22"/>
              </w:rPr>
              <w:t>5</w:t>
            </w:r>
            <w:r w:rsidRPr="00CF1CF7">
              <w:rPr>
                <w:rFonts w:ascii="Arial" w:hAnsi="Arial" w:cs="Arial"/>
                <w:sz w:val="21"/>
                <w:szCs w:val="22"/>
              </w:rPr>
              <w:t>0.24</w:t>
            </w:r>
          </w:p>
        </w:tc>
      </w:tr>
      <w:tr w:rsidR="00CF1CF7" w:rsidRPr="00CF1CF7" w14:paraId="0E3C406C" w14:textId="77777777" w:rsidTr="006900EC">
        <w:trPr>
          <w:trHeight w:val="285"/>
          <w:jc w:val="center"/>
        </w:trPr>
        <w:tc>
          <w:tcPr>
            <w:tcW w:w="2024" w:type="pct"/>
            <w:shd w:val="clear" w:color="auto" w:fill="auto"/>
            <w:noWrap/>
            <w:vAlign w:val="center"/>
            <w:hideMark/>
          </w:tcPr>
          <w:p w14:paraId="4E905A21" w14:textId="620B5CC9" w:rsidR="00290C4A" w:rsidRPr="00CF1CF7" w:rsidRDefault="00290C4A" w:rsidP="00290C4A">
            <w:pPr>
              <w:jc w:val="center"/>
              <w:rPr>
                <w:rFonts w:ascii="Arial" w:hAnsi="Arial" w:cs="Arial"/>
                <w:sz w:val="21"/>
                <w:szCs w:val="22"/>
              </w:rPr>
            </w:pPr>
            <w:r w:rsidRPr="00CF1CF7">
              <w:rPr>
                <w:rFonts w:ascii="Arial" w:hAnsi="Arial" w:cs="Arial"/>
                <w:sz w:val="21"/>
                <w:szCs w:val="22"/>
              </w:rPr>
              <w:t>202</w:t>
            </w:r>
            <w:r w:rsidRPr="00CF1CF7">
              <w:rPr>
                <w:rFonts w:ascii="Arial" w:hAnsi="Arial" w:cs="Arial" w:hint="eastAsia"/>
                <w:sz w:val="21"/>
                <w:szCs w:val="22"/>
              </w:rPr>
              <w:t>2</w:t>
            </w:r>
            <w:r w:rsidRPr="00CF1CF7">
              <w:rPr>
                <w:rFonts w:ascii="Arial" w:hAnsi="Arial" w:cs="Arial"/>
                <w:sz w:val="21"/>
                <w:szCs w:val="22"/>
              </w:rPr>
              <w:t>年</w:t>
            </w:r>
            <w:r w:rsidRPr="00CF1CF7">
              <w:rPr>
                <w:rFonts w:ascii="Arial" w:hAnsi="Arial" w:cs="Arial" w:hint="eastAsia"/>
                <w:sz w:val="21"/>
                <w:szCs w:val="22"/>
              </w:rPr>
              <w:t>三</w:t>
            </w:r>
            <w:r w:rsidRPr="00CF1CF7">
              <w:rPr>
                <w:rFonts w:ascii="Arial" w:hAnsi="Arial" w:cs="Arial"/>
                <w:sz w:val="21"/>
                <w:szCs w:val="22"/>
              </w:rPr>
              <w:t>季度</w:t>
            </w:r>
          </w:p>
        </w:tc>
        <w:tc>
          <w:tcPr>
            <w:tcW w:w="875" w:type="pct"/>
            <w:shd w:val="clear" w:color="auto" w:fill="auto"/>
            <w:noWrap/>
          </w:tcPr>
          <w:p w14:paraId="12DE7849" w14:textId="6DA6C989" w:rsidR="00290C4A" w:rsidRPr="00CF1CF7" w:rsidRDefault="006900EC" w:rsidP="00290C4A">
            <w:pPr>
              <w:jc w:val="center"/>
              <w:rPr>
                <w:rFonts w:ascii="Arial" w:hAnsi="Arial" w:cs="Arial"/>
                <w:sz w:val="21"/>
                <w:szCs w:val="22"/>
              </w:rPr>
            </w:pPr>
            <w:r w:rsidRPr="00CF1CF7">
              <w:rPr>
                <w:rFonts w:ascii="Arial" w:hAnsi="Arial" w:cs="Arial" w:hint="eastAsia"/>
                <w:sz w:val="21"/>
                <w:szCs w:val="22"/>
              </w:rPr>
              <w:t>8</w:t>
            </w:r>
          </w:p>
        </w:tc>
        <w:tc>
          <w:tcPr>
            <w:tcW w:w="2101" w:type="pct"/>
            <w:vAlign w:val="center"/>
          </w:tcPr>
          <w:p w14:paraId="7BB94941" w14:textId="26714D14" w:rsidR="00290C4A" w:rsidRPr="00CF1CF7" w:rsidRDefault="006900EC" w:rsidP="00290C4A">
            <w:pPr>
              <w:jc w:val="center"/>
              <w:rPr>
                <w:rFonts w:ascii="Arial" w:hAnsi="Arial" w:cs="Arial"/>
                <w:sz w:val="21"/>
                <w:szCs w:val="22"/>
              </w:rPr>
            </w:pPr>
            <w:r w:rsidRPr="00CF1CF7">
              <w:rPr>
                <w:rFonts w:ascii="Arial" w:hAnsi="Arial" w:cs="Arial" w:hint="eastAsia"/>
                <w:sz w:val="21"/>
                <w:szCs w:val="22"/>
              </w:rPr>
              <w:t>5</w:t>
            </w:r>
            <w:r w:rsidRPr="00CF1CF7">
              <w:rPr>
                <w:rFonts w:ascii="Arial" w:hAnsi="Arial" w:cs="Arial"/>
                <w:sz w:val="21"/>
                <w:szCs w:val="22"/>
              </w:rPr>
              <w:t>7.31</w:t>
            </w:r>
          </w:p>
        </w:tc>
      </w:tr>
      <w:tr w:rsidR="00CF1CF7" w:rsidRPr="00CF1CF7" w14:paraId="181F4A2B" w14:textId="77777777" w:rsidTr="00A8509D">
        <w:trPr>
          <w:trHeight w:val="257"/>
          <w:jc w:val="center"/>
        </w:trPr>
        <w:tc>
          <w:tcPr>
            <w:tcW w:w="2899" w:type="pct"/>
            <w:gridSpan w:val="2"/>
            <w:shd w:val="clear" w:color="auto" w:fill="auto"/>
            <w:noWrap/>
            <w:vAlign w:val="center"/>
            <w:hideMark/>
          </w:tcPr>
          <w:p w14:paraId="411DC6DB"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2E629C9F" w14:textId="360E4690" w:rsidR="00125A3D" w:rsidRPr="00CF1CF7" w:rsidRDefault="001E4611" w:rsidP="00B62D06">
            <w:pPr>
              <w:jc w:val="center"/>
              <w:rPr>
                <w:rFonts w:ascii="Arial" w:hAnsi="Arial" w:cs="Arial"/>
                <w:sz w:val="21"/>
                <w:szCs w:val="22"/>
              </w:rPr>
            </w:pPr>
            <w:r w:rsidRPr="00CF1CF7">
              <w:rPr>
                <w:rFonts w:ascii="Arial" w:hAnsi="Arial" w:cs="Arial" w:hint="eastAsia"/>
                <w:sz w:val="21"/>
                <w:szCs w:val="22"/>
              </w:rPr>
              <w:t>51.10</w:t>
            </w:r>
          </w:p>
        </w:tc>
      </w:tr>
    </w:tbl>
    <w:p w14:paraId="036D1543" w14:textId="2C19806A" w:rsidR="00125A3D" w:rsidRPr="00CF1CF7" w:rsidRDefault="00125A3D" w:rsidP="00F71C18">
      <w:pPr>
        <w:pStyle w:val="10"/>
        <w:autoSpaceDE w:val="0"/>
        <w:autoSpaceDN w:val="0"/>
        <w:spacing w:beforeLines="50" w:before="12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5B6320" w:rsidRPr="00CF1CF7">
        <w:rPr>
          <w:rFonts w:ascii="Arial" w:hAnsi="Arial" w:cs="Arial" w:hint="eastAsia"/>
          <w:sz w:val="21"/>
          <w:szCs w:val="21"/>
        </w:rPr>
        <w:t>梧桐苑知秋园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769129D8" w14:textId="77777777" w:rsidTr="00A8509D">
        <w:trPr>
          <w:trHeight w:val="285"/>
          <w:tblHeader/>
          <w:jc w:val="center"/>
        </w:trPr>
        <w:tc>
          <w:tcPr>
            <w:tcW w:w="2024" w:type="pct"/>
            <w:shd w:val="clear" w:color="auto" w:fill="auto"/>
            <w:noWrap/>
            <w:vAlign w:val="center"/>
            <w:hideMark/>
          </w:tcPr>
          <w:p w14:paraId="0AD56351"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374FC1D7"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09CC1D6A" w14:textId="39CECE26"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F1CF7" w:rsidRPr="00CF1CF7" w14:paraId="7D2664D3" w14:textId="77777777" w:rsidTr="00A8509D">
        <w:trPr>
          <w:trHeight w:val="345"/>
          <w:jc w:val="center"/>
        </w:trPr>
        <w:tc>
          <w:tcPr>
            <w:tcW w:w="2024" w:type="pct"/>
            <w:shd w:val="clear" w:color="auto" w:fill="auto"/>
            <w:noWrap/>
            <w:vAlign w:val="center"/>
            <w:hideMark/>
          </w:tcPr>
          <w:p w14:paraId="39FF4878" w14:textId="681CE64E" w:rsidR="00290C4A" w:rsidRPr="00CF1CF7" w:rsidRDefault="00290C4A" w:rsidP="00290C4A">
            <w:pPr>
              <w:jc w:val="center"/>
              <w:rPr>
                <w:rFonts w:ascii="Arial" w:hAnsi="Arial" w:cs="Arial"/>
                <w:sz w:val="21"/>
                <w:szCs w:val="22"/>
              </w:rPr>
            </w:pPr>
            <w:r w:rsidRPr="00CF1CF7">
              <w:rPr>
                <w:rFonts w:ascii="Arial" w:hAnsi="Arial" w:cs="Arial"/>
                <w:sz w:val="21"/>
                <w:szCs w:val="22"/>
              </w:rPr>
              <w:t>2021</w:t>
            </w:r>
            <w:r w:rsidRPr="00CF1CF7">
              <w:rPr>
                <w:rFonts w:ascii="Arial" w:hAnsi="Arial" w:cs="Arial"/>
                <w:sz w:val="21"/>
                <w:szCs w:val="22"/>
              </w:rPr>
              <w:t>年</w:t>
            </w:r>
            <w:r w:rsidRPr="00CF1CF7">
              <w:rPr>
                <w:rFonts w:ascii="Arial" w:hAnsi="Arial" w:cs="Arial" w:hint="eastAsia"/>
                <w:sz w:val="21"/>
                <w:szCs w:val="22"/>
              </w:rPr>
              <w:t>四</w:t>
            </w:r>
            <w:r w:rsidRPr="00CF1CF7">
              <w:rPr>
                <w:rFonts w:ascii="Arial" w:hAnsi="Arial" w:cs="Arial"/>
                <w:sz w:val="21"/>
                <w:szCs w:val="22"/>
              </w:rPr>
              <w:t>季度</w:t>
            </w:r>
          </w:p>
        </w:tc>
        <w:tc>
          <w:tcPr>
            <w:tcW w:w="875" w:type="pct"/>
            <w:shd w:val="clear" w:color="auto" w:fill="auto"/>
            <w:noWrap/>
            <w:vAlign w:val="center"/>
            <w:hideMark/>
          </w:tcPr>
          <w:p w14:paraId="118BE6F5" w14:textId="33C8E82A" w:rsidR="00290C4A" w:rsidRPr="00CF1CF7" w:rsidRDefault="006900EC" w:rsidP="00290C4A">
            <w:pPr>
              <w:jc w:val="center"/>
              <w:rPr>
                <w:rFonts w:ascii="Arial" w:hAnsi="Arial" w:cs="Arial"/>
                <w:sz w:val="21"/>
                <w:szCs w:val="22"/>
              </w:rPr>
            </w:pPr>
            <w:r w:rsidRPr="00CF1CF7">
              <w:rPr>
                <w:rFonts w:ascii="Arial" w:hAnsi="Arial" w:cs="Arial"/>
                <w:sz w:val="21"/>
                <w:szCs w:val="22"/>
              </w:rPr>
              <w:t>2</w:t>
            </w:r>
          </w:p>
        </w:tc>
        <w:tc>
          <w:tcPr>
            <w:tcW w:w="2101" w:type="pct"/>
            <w:vAlign w:val="center"/>
          </w:tcPr>
          <w:p w14:paraId="3F2803CB" w14:textId="1535E849" w:rsidR="00290C4A" w:rsidRPr="00CF1CF7" w:rsidRDefault="006900EC" w:rsidP="00290C4A">
            <w:pPr>
              <w:jc w:val="center"/>
              <w:rPr>
                <w:rFonts w:ascii="Arial" w:hAnsi="Arial" w:cs="Arial"/>
                <w:sz w:val="21"/>
                <w:szCs w:val="22"/>
              </w:rPr>
            </w:pPr>
            <w:r w:rsidRPr="00CF1CF7">
              <w:rPr>
                <w:rFonts w:ascii="Arial" w:hAnsi="Arial" w:cs="Arial"/>
                <w:sz w:val="21"/>
                <w:szCs w:val="22"/>
              </w:rPr>
              <w:t>53.79</w:t>
            </w:r>
          </w:p>
        </w:tc>
      </w:tr>
      <w:tr w:rsidR="00CF1CF7" w:rsidRPr="00CF1CF7" w14:paraId="02C2C9C1" w14:textId="77777777" w:rsidTr="00A8509D">
        <w:trPr>
          <w:trHeight w:val="285"/>
          <w:jc w:val="center"/>
        </w:trPr>
        <w:tc>
          <w:tcPr>
            <w:tcW w:w="2024" w:type="pct"/>
            <w:shd w:val="clear" w:color="auto" w:fill="auto"/>
            <w:noWrap/>
            <w:vAlign w:val="center"/>
            <w:hideMark/>
          </w:tcPr>
          <w:p w14:paraId="44F6E9F0" w14:textId="473199EC" w:rsidR="00290C4A" w:rsidRPr="00CF1CF7" w:rsidRDefault="00290C4A" w:rsidP="00290C4A">
            <w:pPr>
              <w:jc w:val="center"/>
              <w:rPr>
                <w:rFonts w:ascii="Arial" w:hAnsi="Arial" w:cs="Arial"/>
                <w:sz w:val="21"/>
                <w:szCs w:val="22"/>
              </w:rPr>
            </w:pPr>
            <w:r w:rsidRPr="00CF1CF7">
              <w:rPr>
                <w:rFonts w:ascii="Arial" w:hAnsi="Arial" w:cs="Arial"/>
                <w:sz w:val="21"/>
                <w:szCs w:val="22"/>
              </w:rPr>
              <w:t>2022</w:t>
            </w:r>
            <w:r w:rsidRPr="00CF1CF7">
              <w:rPr>
                <w:rFonts w:ascii="Arial" w:hAnsi="Arial" w:cs="Arial"/>
                <w:sz w:val="21"/>
                <w:szCs w:val="22"/>
              </w:rPr>
              <w:t>年</w:t>
            </w:r>
            <w:r w:rsidRPr="00CF1CF7">
              <w:rPr>
                <w:rFonts w:ascii="Arial" w:hAnsi="Arial" w:cs="Arial" w:hint="eastAsia"/>
                <w:sz w:val="21"/>
                <w:szCs w:val="22"/>
              </w:rPr>
              <w:t>一</w:t>
            </w:r>
            <w:r w:rsidRPr="00CF1CF7">
              <w:rPr>
                <w:rFonts w:ascii="Arial" w:hAnsi="Arial" w:cs="Arial"/>
                <w:sz w:val="21"/>
                <w:szCs w:val="22"/>
              </w:rPr>
              <w:t>季度</w:t>
            </w:r>
          </w:p>
        </w:tc>
        <w:tc>
          <w:tcPr>
            <w:tcW w:w="875" w:type="pct"/>
            <w:shd w:val="clear" w:color="auto" w:fill="auto"/>
            <w:noWrap/>
            <w:hideMark/>
          </w:tcPr>
          <w:p w14:paraId="4F797C9F" w14:textId="04C3B734" w:rsidR="00290C4A" w:rsidRPr="00CF1CF7" w:rsidRDefault="006900EC" w:rsidP="00290C4A">
            <w:pPr>
              <w:jc w:val="center"/>
              <w:rPr>
                <w:rFonts w:ascii="Arial" w:hAnsi="Arial" w:cs="Arial"/>
                <w:sz w:val="21"/>
                <w:szCs w:val="22"/>
              </w:rPr>
            </w:pPr>
            <w:r w:rsidRPr="00CF1CF7">
              <w:rPr>
                <w:rFonts w:ascii="Arial" w:hAnsi="Arial" w:cs="Arial"/>
                <w:sz w:val="21"/>
                <w:szCs w:val="22"/>
              </w:rPr>
              <w:t>2</w:t>
            </w:r>
          </w:p>
        </w:tc>
        <w:tc>
          <w:tcPr>
            <w:tcW w:w="2101" w:type="pct"/>
            <w:vAlign w:val="center"/>
          </w:tcPr>
          <w:p w14:paraId="02AEB0D7" w14:textId="040E8A5A" w:rsidR="00290C4A" w:rsidRPr="00CF1CF7" w:rsidRDefault="006900EC" w:rsidP="00290C4A">
            <w:pPr>
              <w:jc w:val="center"/>
              <w:rPr>
                <w:rFonts w:ascii="Arial" w:hAnsi="Arial" w:cs="Arial"/>
                <w:sz w:val="21"/>
                <w:szCs w:val="22"/>
              </w:rPr>
            </w:pPr>
            <w:r w:rsidRPr="00CF1CF7">
              <w:rPr>
                <w:rFonts w:ascii="Arial" w:hAnsi="Arial" w:cs="Arial"/>
                <w:sz w:val="21"/>
                <w:szCs w:val="22"/>
              </w:rPr>
              <w:t>51.22</w:t>
            </w:r>
          </w:p>
        </w:tc>
      </w:tr>
      <w:tr w:rsidR="00CF1CF7" w:rsidRPr="00CF1CF7" w14:paraId="54A9E045" w14:textId="77777777" w:rsidTr="00A8509D">
        <w:trPr>
          <w:trHeight w:val="285"/>
          <w:jc w:val="center"/>
        </w:trPr>
        <w:tc>
          <w:tcPr>
            <w:tcW w:w="2024" w:type="pct"/>
            <w:shd w:val="clear" w:color="auto" w:fill="auto"/>
            <w:noWrap/>
            <w:vAlign w:val="center"/>
          </w:tcPr>
          <w:p w14:paraId="51ADF98E" w14:textId="54EAD74A" w:rsidR="00290C4A" w:rsidRPr="00CF1CF7" w:rsidRDefault="00290C4A" w:rsidP="00290C4A">
            <w:pPr>
              <w:jc w:val="center"/>
              <w:rPr>
                <w:rFonts w:ascii="Arial" w:hAnsi="Arial" w:cs="Arial"/>
                <w:sz w:val="21"/>
                <w:szCs w:val="22"/>
              </w:rPr>
            </w:pPr>
            <w:r w:rsidRPr="00CF1CF7">
              <w:rPr>
                <w:rFonts w:ascii="Arial" w:hAnsi="Arial" w:cs="Arial"/>
                <w:sz w:val="21"/>
                <w:szCs w:val="22"/>
              </w:rPr>
              <w:t>2022</w:t>
            </w:r>
            <w:r w:rsidRPr="00CF1CF7">
              <w:rPr>
                <w:rFonts w:ascii="Arial" w:hAnsi="Arial" w:cs="Arial"/>
                <w:sz w:val="21"/>
                <w:szCs w:val="22"/>
              </w:rPr>
              <w:t>年</w:t>
            </w:r>
            <w:r w:rsidRPr="00CF1CF7">
              <w:rPr>
                <w:rFonts w:ascii="Arial" w:hAnsi="Arial" w:cs="Arial" w:hint="eastAsia"/>
                <w:sz w:val="21"/>
                <w:szCs w:val="22"/>
              </w:rPr>
              <w:t>二</w:t>
            </w:r>
            <w:r w:rsidRPr="00CF1CF7">
              <w:rPr>
                <w:rFonts w:ascii="Arial" w:hAnsi="Arial" w:cs="Arial"/>
                <w:sz w:val="21"/>
                <w:szCs w:val="22"/>
              </w:rPr>
              <w:t>季度</w:t>
            </w:r>
          </w:p>
        </w:tc>
        <w:tc>
          <w:tcPr>
            <w:tcW w:w="875" w:type="pct"/>
            <w:shd w:val="clear" w:color="auto" w:fill="auto"/>
            <w:noWrap/>
          </w:tcPr>
          <w:p w14:paraId="1A4B9CB9" w14:textId="3CDE5445" w:rsidR="00290C4A" w:rsidRPr="00CF1CF7" w:rsidRDefault="006900EC" w:rsidP="00290C4A">
            <w:pPr>
              <w:jc w:val="center"/>
              <w:rPr>
                <w:rFonts w:ascii="Arial" w:hAnsi="Arial" w:cs="Arial"/>
                <w:sz w:val="21"/>
                <w:szCs w:val="22"/>
              </w:rPr>
            </w:pPr>
            <w:r w:rsidRPr="00CF1CF7">
              <w:rPr>
                <w:rFonts w:ascii="Arial" w:hAnsi="Arial" w:cs="Arial" w:hint="eastAsia"/>
                <w:sz w:val="21"/>
                <w:szCs w:val="22"/>
              </w:rPr>
              <w:t>6</w:t>
            </w:r>
          </w:p>
        </w:tc>
        <w:tc>
          <w:tcPr>
            <w:tcW w:w="2101" w:type="pct"/>
            <w:vAlign w:val="center"/>
          </w:tcPr>
          <w:p w14:paraId="61C81A68" w14:textId="6C9DA91E" w:rsidR="00290C4A" w:rsidRPr="00CF1CF7" w:rsidRDefault="006900EC" w:rsidP="00290C4A">
            <w:pPr>
              <w:jc w:val="center"/>
              <w:rPr>
                <w:rFonts w:ascii="Arial" w:hAnsi="Arial" w:cs="Arial"/>
                <w:sz w:val="21"/>
                <w:szCs w:val="22"/>
              </w:rPr>
            </w:pPr>
            <w:r w:rsidRPr="00CF1CF7">
              <w:rPr>
                <w:rFonts w:ascii="Arial" w:hAnsi="Arial" w:cs="Arial" w:hint="eastAsia"/>
                <w:sz w:val="21"/>
                <w:szCs w:val="22"/>
              </w:rPr>
              <w:t>5</w:t>
            </w:r>
            <w:r w:rsidRPr="00CF1CF7">
              <w:rPr>
                <w:rFonts w:ascii="Arial" w:hAnsi="Arial" w:cs="Arial"/>
                <w:sz w:val="21"/>
                <w:szCs w:val="22"/>
              </w:rPr>
              <w:t>2.17</w:t>
            </w:r>
          </w:p>
        </w:tc>
      </w:tr>
      <w:tr w:rsidR="00CF1CF7" w:rsidRPr="00CF1CF7" w14:paraId="0AE6E258" w14:textId="77777777" w:rsidTr="00A8509D">
        <w:trPr>
          <w:trHeight w:val="285"/>
          <w:jc w:val="center"/>
        </w:trPr>
        <w:tc>
          <w:tcPr>
            <w:tcW w:w="2024" w:type="pct"/>
            <w:shd w:val="clear" w:color="auto" w:fill="auto"/>
            <w:noWrap/>
            <w:vAlign w:val="center"/>
            <w:hideMark/>
          </w:tcPr>
          <w:p w14:paraId="05C29396" w14:textId="7539D9A7" w:rsidR="00290C4A" w:rsidRPr="00CF1CF7" w:rsidRDefault="00290C4A" w:rsidP="00290C4A">
            <w:pPr>
              <w:jc w:val="center"/>
              <w:rPr>
                <w:rFonts w:ascii="Arial" w:hAnsi="Arial" w:cs="Arial"/>
                <w:sz w:val="21"/>
                <w:szCs w:val="22"/>
              </w:rPr>
            </w:pPr>
            <w:r w:rsidRPr="00CF1CF7">
              <w:rPr>
                <w:rFonts w:ascii="Arial" w:hAnsi="Arial" w:cs="Arial"/>
                <w:sz w:val="21"/>
                <w:szCs w:val="22"/>
              </w:rPr>
              <w:t>202</w:t>
            </w:r>
            <w:r w:rsidRPr="00CF1CF7">
              <w:rPr>
                <w:rFonts w:ascii="Arial" w:hAnsi="Arial" w:cs="Arial" w:hint="eastAsia"/>
                <w:sz w:val="21"/>
                <w:szCs w:val="22"/>
              </w:rPr>
              <w:t>2</w:t>
            </w:r>
            <w:r w:rsidRPr="00CF1CF7">
              <w:rPr>
                <w:rFonts w:ascii="Arial" w:hAnsi="Arial" w:cs="Arial"/>
                <w:sz w:val="21"/>
                <w:szCs w:val="22"/>
              </w:rPr>
              <w:t>年</w:t>
            </w:r>
            <w:r w:rsidRPr="00CF1CF7">
              <w:rPr>
                <w:rFonts w:ascii="Arial" w:hAnsi="Arial" w:cs="Arial" w:hint="eastAsia"/>
                <w:sz w:val="21"/>
                <w:szCs w:val="22"/>
              </w:rPr>
              <w:t>三</w:t>
            </w:r>
            <w:r w:rsidRPr="00CF1CF7">
              <w:rPr>
                <w:rFonts w:ascii="Arial" w:hAnsi="Arial" w:cs="Arial"/>
                <w:sz w:val="21"/>
                <w:szCs w:val="22"/>
              </w:rPr>
              <w:t>季度</w:t>
            </w:r>
          </w:p>
        </w:tc>
        <w:tc>
          <w:tcPr>
            <w:tcW w:w="875" w:type="pct"/>
            <w:shd w:val="clear" w:color="auto" w:fill="auto"/>
            <w:noWrap/>
            <w:hideMark/>
          </w:tcPr>
          <w:p w14:paraId="14A49AE3" w14:textId="3736682A" w:rsidR="00290C4A" w:rsidRPr="00CF1CF7" w:rsidRDefault="006900EC" w:rsidP="00290C4A">
            <w:pPr>
              <w:jc w:val="center"/>
              <w:rPr>
                <w:rFonts w:ascii="Arial" w:hAnsi="Arial" w:cs="Arial"/>
                <w:sz w:val="21"/>
                <w:szCs w:val="22"/>
              </w:rPr>
            </w:pPr>
            <w:r w:rsidRPr="00CF1CF7">
              <w:rPr>
                <w:rFonts w:ascii="Arial" w:hAnsi="Arial" w:cs="Arial"/>
                <w:sz w:val="21"/>
                <w:szCs w:val="22"/>
              </w:rPr>
              <w:t>16</w:t>
            </w:r>
          </w:p>
        </w:tc>
        <w:tc>
          <w:tcPr>
            <w:tcW w:w="2101" w:type="pct"/>
            <w:vAlign w:val="center"/>
          </w:tcPr>
          <w:p w14:paraId="09D6A790" w14:textId="490EEBF3" w:rsidR="00290C4A" w:rsidRPr="00CF1CF7" w:rsidRDefault="006900EC" w:rsidP="00290C4A">
            <w:pPr>
              <w:jc w:val="center"/>
              <w:rPr>
                <w:rFonts w:ascii="Arial" w:hAnsi="Arial" w:cs="Arial"/>
                <w:sz w:val="21"/>
                <w:szCs w:val="22"/>
              </w:rPr>
            </w:pPr>
            <w:r w:rsidRPr="00CF1CF7">
              <w:rPr>
                <w:rFonts w:ascii="Arial" w:hAnsi="Arial" w:cs="Arial"/>
                <w:sz w:val="21"/>
                <w:szCs w:val="22"/>
              </w:rPr>
              <w:t>51.68</w:t>
            </w:r>
          </w:p>
        </w:tc>
      </w:tr>
      <w:tr w:rsidR="00CF1CF7" w:rsidRPr="00CF1CF7" w14:paraId="186F27D7" w14:textId="77777777" w:rsidTr="00A8509D">
        <w:trPr>
          <w:trHeight w:val="258"/>
          <w:jc w:val="center"/>
        </w:trPr>
        <w:tc>
          <w:tcPr>
            <w:tcW w:w="2899" w:type="pct"/>
            <w:gridSpan w:val="2"/>
            <w:shd w:val="clear" w:color="auto" w:fill="auto"/>
            <w:noWrap/>
            <w:vAlign w:val="center"/>
            <w:hideMark/>
          </w:tcPr>
          <w:p w14:paraId="13F73EEC"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0F35A7B3" w14:textId="52971ACE" w:rsidR="00125A3D" w:rsidRPr="00CF1CF7" w:rsidRDefault="001E4611" w:rsidP="001E4611">
            <w:pPr>
              <w:jc w:val="center"/>
              <w:rPr>
                <w:rFonts w:ascii="Arial" w:hAnsi="Arial" w:cs="Arial"/>
                <w:sz w:val="21"/>
                <w:szCs w:val="22"/>
              </w:rPr>
            </w:pPr>
            <w:r w:rsidRPr="00CF1CF7">
              <w:rPr>
                <w:rFonts w:ascii="Arial" w:hAnsi="Arial" w:cs="Arial" w:hint="eastAsia"/>
                <w:sz w:val="21"/>
                <w:szCs w:val="22"/>
              </w:rPr>
              <w:t>52. 22</w:t>
            </w:r>
          </w:p>
        </w:tc>
      </w:tr>
    </w:tbl>
    <w:p w14:paraId="7F724C43" w14:textId="77777777" w:rsidR="006D4A41" w:rsidRPr="00CF1CF7" w:rsidRDefault="003B645C" w:rsidP="00095EB9">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69EC7401" w:rsidR="006D4A41" w:rsidRPr="00CF1CF7" w:rsidRDefault="006D4A41" w:rsidP="006D4A41">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结合三方面数据</w:t>
      </w:r>
      <w:r w:rsidRPr="00CF1CF7">
        <w:rPr>
          <w:rFonts w:ascii="Arial" w:hAnsi="Arial" w:cs="Arial"/>
          <w:sz w:val="21"/>
          <w:szCs w:val="21"/>
        </w:rPr>
        <w:t>,</w:t>
      </w:r>
      <w:r w:rsidRPr="00CF1CF7">
        <w:rPr>
          <w:rFonts w:ascii="Arial" w:hAnsi="Arial" w:cs="Arial"/>
          <w:sz w:val="21"/>
          <w:szCs w:val="21"/>
        </w:rPr>
        <w:t>本次估价从</w:t>
      </w:r>
      <w:r w:rsidR="00A55E17" w:rsidRPr="00CF1CF7">
        <w:rPr>
          <w:rFonts w:ascii="Arial" w:hAnsi="Arial" w:cs="Arial"/>
          <w:sz w:val="21"/>
          <w:szCs w:val="21"/>
        </w:rPr>
        <w:t>评估专业人员</w:t>
      </w:r>
      <w:r w:rsidRPr="00CF1CF7">
        <w:rPr>
          <w:rFonts w:ascii="Arial" w:hAnsi="Arial" w:cs="Arial"/>
          <w:sz w:val="21"/>
          <w:szCs w:val="21"/>
        </w:rPr>
        <w:t>掌握的交易实例中选取</w:t>
      </w:r>
      <w:r w:rsidR="005B6320" w:rsidRPr="00CF1CF7">
        <w:rPr>
          <w:rFonts w:ascii="Arial" w:hAnsi="Arial" w:cs="Arial" w:hint="eastAsia"/>
          <w:sz w:val="21"/>
          <w:szCs w:val="21"/>
        </w:rPr>
        <w:t>惠康嘉园五区</w:t>
      </w:r>
      <w:r w:rsidR="00914E23" w:rsidRPr="00CF1CF7">
        <w:rPr>
          <w:rFonts w:ascii="Arial" w:hAnsi="Arial" w:cs="Arial"/>
          <w:sz w:val="21"/>
          <w:szCs w:val="21"/>
        </w:rPr>
        <w:t>、</w:t>
      </w:r>
      <w:r w:rsidR="005B6320" w:rsidRPr="00CF1CF7">
        <w:rPr>
          <w:rFonts w:ascii="Arial" w:hAnsi="Arial" w:cs="Arial" w:hint="eastAsia"/>
          <w:sz w:val="21"/>
          <w:szCs w:val="21"/>
        </w:rPr>
        <w:t>石门营新区七区东苑</w:t>
      </w:r>
      <w:r w:rsidR="00914E23" w:rsidRPr="00CF1CF7">
        <w:rPr>
          <w:rFonts w:ascii="Arial" w:hAnsi="Arial" w:cs="Arial"/>
          <w:sz w:val="21"/>
          <w:szCs w:val="21"/>
        </w:rPr>
        <w:t>、</w:t>
      </w:r>
      <w:r w:rsidR="005B6320" w:rsidRPr="00CF1CF7">
        <w:rPr>
          <w:rFonts w:ascii="Arial" w:hAnsi="Arial" w:cs="Arial" w:hint="eastAsia"/>
          <w:sz w:val="21"/>
          <w:szCs w:val="21"/>
        </w:rPr>
        <w:t>梧桐苑知秋园</w:t>
      </w:r>
      <w:r w:rsidR="00914E23" w:rsidRPr="00CF1CF7">
        <w:rPr>
          <w:rFonts w:ascii="Arial" w:hAnsi="Arial" w:cs="Arial"/>
          <w:sz w:val="21"/>
          <w:szCs w:val="21"/>
        </w:rPr>
        <w:t>3</w:t>
      </w:r>
      <w:r w:rsidRPr="00CF1CF7">
        <w:rPr>
          <w:rFonts w:ascii="Arial" w:hAnsi="Arial" w:cs="Arial"/>
          <w:sz w:val="21"/>
          <w:szCs w:val="21"/>
        </w:rPr>
        <w:t>个普通住宅小区作为可比实例。</w:t>
      </w:r>
    </w:p>
    <w:p w14:paraId="019A197E" w14:textId="77777777" w:rsidR="009205EE" w:rsidRPr="00CF1CF7" w:rsidRDefault="006D4A41" w:rsidP="00736067">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经过统计分析及测算，各小区的数据来源及近一年平均租金水平分别如下：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720"/>
        <w:gridCol w:w="2112"/>
        <w:gridCol w:w="1766"/>
      </w:tblGrid>
      <w:tr w:rsidR="00CF1CF7" w:rsidRPr="00CF1CF7" w14:paraId="71F46085" w14:textId="77777777" w:rsidTr="00DE3BE2">
        <w:trPr>
          <w:trHeight w:val="20"/>
          <w:jc w:val="center"/>
        </w:trPr>
        <w:tc>
          <w:tcPr>
            <w:tcW w:w="2058" w:type="pct"/>
            <w:shd w:val="clear" w:color="auto" w:fill="auto"/>
            <w:vAlign w:val="center"/>
            <w:hideMark/>
          </w:tcPr>
          <w:p w14:paraId="0FD0AE60" w14:textId="77777777" w:rsidR="006D4A41" w:rsidRPr="00CF1CF7" w:rsidRDefault="006D4A41" w:rsidP="00125A3D">
            <w:pPr>
              <w:jc w:val="center"/>
              <w:rPr>
                <w:rFonts w:ascii="Arial" w:hAnsi="Arial" w:cs="Arial"/>
                <w:sz w:val="20"/>
              </w:rPr>
            </w:pPr>
            <w:r w:rsidRPr="00CF1CF7">
              <w:rPr>
                <w:rFonts w:ascii="Arial" w:hAnsi="Arial" w:cs="Arial"/>
                <w:sz w:val="20"/>
              </w:rPr>
              <w:t>数据来源</w:t>
            </w:r>
          </w:p>
        </w:tc>
        <w:tc>
          <w:tcPr>
            <w:tcW w:w="904" w:type="pct"/>
            <w:shd w:val="clear" w:color="auto" w:fill="auto"/>
            <w:vAlign w:val="center"/>
            <w:hideMark/>
          </w:tcPr>
          <w:p w14:paraId="53BE43CF" w14:textId="272C8FA4" w:rsidR="006D4A41" w:rsidRPr="00CF1CF7" w:rsidRDefault="005B6320" w:rsidP="00125A3D">
            <w:pPr>
              <w:jc w:val="center"/>
              <w:rPr>
                <w:rFonts w:ascii="Arial" w:hAnsi="Arial" w:cs="Arial"/>
                <w:sz w:val="20"/>
              </w:rPr>
            </w:pPr>
            <w:r w:rsidRPr="00CF1CF7">
              <w:rPr>
                <w:rFonts w:ascii="Arial" w:hAnsi="Arial" w:cs="Arial" w:hint="eastAsia"/>
                <w:sz w:val="20"/>
              </w:rPr>
              <w:t>惠康嘉园五区</w:t>
            </w:r>
          </w:p>
        </w:tc>
        <w:tc>
          <w:tcPr>
            <w:tcW w:w="1110" w:type="pct"/>
            <w:shd w:val="clear" w:color="auto" w:fill="auto"/>
            <w:vAlign w:val="center"/>
            <w:hideMark/>
          </w:tcPr>
          <w:p w14:paraId="453C449D" w14:textId="3E567DD8" w:rsidR="006D4A41" w:rsidRPr="00CF1CF7" w:rsidRDefault="005B6320" w:rsidP="00125A3D">
            <w:pPr>
              <w:jc w:val="center"/>
              <w:rPr>
                <w:rFonts w:ascii="Arial" w:hAnsi="Arial" w:cs="Arial"/>
                <w:sz w:val="20"/>
              </w:rPr>
            </w:pPr>
            <w:r w:rsidRPr="00CF1CF7">
              <w:rPr>
                <w:rFonts w:ascii="Arial" w:hAnsi="Arial" w:cs="Arial" w:hint="eastAsia"/>
                <w:sz w:val="20"/>
              </w:rPr>
              <w:t>石门营新区七区东苑</w:t>
            </w:r>
          </w:p>
        </w:tc>
        <w:tc>
          <w:tcPr>
            <w:tcW w:w="928" w:type="pct"/>
            <w:shd w:val="clear" w:color="auto" w:fill="auto"/>
            <w:vAlign w:val="center"/>
            <w:hideMark/>
          </w:tcPr>
          <w:p w14:paraId="3421061D" w14:textId="6E7D08CD" w:rsidR="006D4A41" w:rsidRPr="00CF1CF7" w:rsidRDefault="005B6320" w:rsidP="00125A3D">
            <w:pPr>
              <w:jc w:val="center"/>
              <w:rPr>
                <w:rFonts w:ascii="Arial" w:hAnsi="Arial" w:cs="Arial"/>
                <w:sz w:val="20"/>
              </w:rPr>
            </w:pPr>
            <w:r w:rsidRPr="00CF1CF7">
              <w:rPr>
                <w:rFonts w:ascii="Arial" w:hAnsi="Arial" w:cs="Arial" w:hint="eastAsia"/>
                <w:sz w:val="20"/>
              </w:rPr>
              <w:t>梧桐苑知秋园</w:t>
            </w:r>
          </w:p>
        </w:tc>
      </w:tr>
      <w:tr w:rsidR="00CF1CF7" w:rsidRPr="00CF1CF7" w14:paraId="456C33C4" w14:textId="77777777" w:rsidTr="00DE3BE2">
        <w:trPr>
          <w:trHeight w:val="20"/>
          <w:jc w:val="center"/>
        </w:trPr>
        <w:tc>
          <w:tcPr>
            <w:tcW w:w="2058" w:type="pct"/>
            <w:shd w:val="clear" w:color="auto" w:fill="auto"/>
            <w:vAlign w:val="center"/>
            <w:hideMark/>
          </w:tcPr>
          <w:p w14:paraId="4727D44A" w14:textId="77777777" w:rsidR="006D4A41" w:rsidRPr="00CF1CF7" w:rsidRDefault="006D4A41" w:rsidP="00125A3D">
            <w:pPr>
              <w:jc w:val="center"/>
              <w:rPr>
                <w:rFonts w:ascii="Arial" w:hAnsi="Arial" w:cs="Arial"/>
                <w:sz w:val="20"/>
              </w:rPr>
            </w:pPr>
            <w:r w:rsidRPr="00CF1CF7">
              <w:rPr>
                <w:rFonts w:ascii="Arial" w:hAnsi="Arial" w:cs="Arial"/>
                <w:sz w:val="20"/>
              </w:rPr>
              <w:t>估价机构样本数据</w:t>
            </w:r>
            <w:r w:rsidR="00125A3D" w:rsidRPr="00CF1CF7">
              <w:rPr>
                <w:rFonts w:ascii="Arial" w:hAnsi="Arial" w:cs="Arial" w:hint="eastAsia"/>
                <w:sz w:val="20"/>
              </w:rPr>
              <w:t>（中指数据）</w:t>
            </w:r>
          </w:p>
        </w:tc>
        <w:tc>
          <w:tcPr>
            <w:tcW w:w="904" w:type="pct"/>
            <w:shd w:val="clear" w:color="auto" w:fill="auto"/>
            <w:vAlign w:val="center"/>
          </w:tcPr>
          <w:p w14:paraId="5E07EC07" w14:textId="39F9C9B5" w:rsidR="006D4A41" w:rsidRPr="00CF1CF7" w:rsidRDefault="001E4611" w:rsidP="00125A3D">
            <w:pPr>
              <w:jc w:val="center"/>
              <w:rPr>
                <w:rFonts w:ascii="Arial" w:hAnsi="Arial" w:cs="Arial"/>
                <w:sz w:val="20"/>
              </w:rPr>
            </w:pPr>
            <w:r w:rsidRPr="00CF1CF7">
              <w:rPr>
                <w:rFonts w:ascii="Arial" w:hAnsi="Arial" w:cs="Arial" w:hint="eastAsia"/>
                <w:sz w:val="20"/>
              </w:rPr>
              <w:t>50.10</w:t>
            </w:r>
          </w:p>
        </w:tc>
        <w:tc>
          <w:tcPr>
            <w:tcW w:w="1110" w:type="pct"/>
            <w:shd w:val="clear" w:color="auto" w:fill="auto"/>
            <w:vAlign w:val="center"/>
          </w:tcPr>
          <w:p w14:paraId="70F6BDE1" w14:textId="15ACA36F" w:rsidR="006D4A41" w:rsidRPr="00CF1CF7" w:rsidRDefault="000D790C" w:rsidP="00125A3D">
            <w:pPr>
              <w:jc w:val="center"/>
              <w:rPr>
                <w:rFonts w:ascii="Arial" w:hAnsi="Arial" w:cs="Arial"/>
                <w:sz w:val="20"/>
              </w:rPr>
            </w:pPr>
            <w:r w:rsidRPr="00CF1CF7">
              <w:rPr>
                <w:rFonts w:ascii="Arial" w:hAnsi="Arial" w:cs="Arial" w:hint="eastAsia"/>
                <w:sz w:val="20"/>
              </w:rPr>
              <w:t>5</w:t>
            </w:r>
            <w:r w:rsidRPr="00CF1CF7">
              <w:rPr>
                <w:rFonts w:ascii="Arial" w:hAnsi="Arial" w:cs="Arial"/>
                <w:sz w:val="20"/>
              </w:rPr>
              <w:t>4.25</w:t>
            </w:r>
          </w:p>
        </w:tc>
        <w:tc>
          <w:tcPr>
            <w:tcW w:w="928" w:type="pct"/>
            <w:shd w:val="clear" w:color="auto" w:fill="auto"/>
            <w:vAlign w:val="center"/>
          </w:tcPr>
          <w:p w14:paraId="44DF4BD0" w14:textId="722B18A6" w:rsidR="006D4A41" w:rsidRPr="00CF1CF7" w:rsidRDefault="001E4611" w:rsidP="00125A3D">
            <w:pPr>
              <w:jc w:val="center"/>
              <w:rPr>
                <w:rFonts w:ascii="Arial" w:hAnsi="Arial" w:cs="Arial"/>
                <w:sz w:val="20"/>
              </w:rPr>
            </w:pPr>
            <w:r w:rsidRPr="00CF1CF7">
              <w:rPr>
                <w:rFonts w:ascii="Arial" w:hAnsi="Arial" w:cs="Arial" w:hint="eastAsia"/>
                <w:sz w:val="20"/>
              </w:rPr>
              <w:t>52.13</w:t>
            </w:r>
          </w:p>
        </w:tc>
      </w:tr>
      <w:tr w:rsidR="00CF1CF7" w:rsidRPr="00CF1CF7" w14:paraId="0126E722" w14:textId="77777777" w:rsidTr="00DE3BE2">
        <w:trPr>
          <w:trHeight w:val="20"/>
          <w:jc w:val="center"/>
        </w:trPr>
        <w:tc>
          <w:tcPr>
            <w:tcW w:w="2058" w:type="pct"/>
            <w:shd w:val="clear" w:color="auto" w:fill="auto"/>
            <w:vAlign w:val="center"/>
            <w:hideMark/>
          </w:tcPr>
          <w:p w14:paraId="630AD1CC" w14:textId="4738EA72" w:rsidR="006D4A41" w:rsidRPr="00CF1CF7" w:rsidRDefault="006D4A41" w:rsidP="00125A3D">
            <w:pPr>
              <w:jc w:val="center"/>
              <w:rPr>
                <w:rFonts w:ascii="Arial" w:hAnsi="Arial" w:cs="Arial"/>
                <w:sz w:val="20"/>
              </w:rPr>
            </w:pPr>
            <w:r w:rsidRPr="00CF1CF7">
              <w:rPr>
                <w:rFonts w:ascii="Arial" w:hAnsi="Arial" w:cs="Arial"/>
                <w:sz w:val="20"/>
              </w:rPr>
              <w:t>北京市房地产市场管理事务中心样本数据</w:t>
            </w:r>
            <w:r w:rsidR="00125A3D" w:rsidRPr="00CF1CF7">
              <w:rPr>
                <w:rFonts w:ascii="Arial" w:hAnsi="Arial" w:cs="Arial" w:hint="eastAsia"/>
                <w:sz w:val="20"/>
              </w:rPr>
              <w:t>（城研中心数据）</w:t>
            </w:r>
          </w:p>
        </w:tc>
        <w:tc>
          <w:tcPr>
            <w:tcW w:w="904" w:type="pct"/>
            <w:shd w:val="clear" w:color="auto" w:fill="auto"/>
            <w:vAlign w:val="center"/>
          </w:tcPr>
          <w:p w14:paraId="311F7905" w14:textId="3E743223" w:rsidR="006D4A41" w:rsidRPr="00CF1CF7" w:rsidRDefault="001E4611" w:rsidP="00125A3D">
            <w:pPr>
              <w:jc w:val="center"/>
              <w:rPr>
                <w:rFonts w:ascii="Arial" w:hAnsi="Arial" w:cs="Arial"/>
                <w:sz w:val="20"/>
              </w:rPr>
            </w:pPr>
            <w:r w:rsidRPr="00CF1CF7">
              <w:rPr>
                <w:rFonts w:ascii="Arial" w:hAnsi="Arial" w:cs="Arial" w:hint="eastAsia"/>
                <w:sz w:val="20"/>
              </w:rPr>
              <w:t>50.40</w:t>
            </w:r>
          </w:p>
        </w:tc>
        <w:tc>
          <w:tcPr>
            <w:tcW w:w="1110" w:type="pct"/>
            <w:shd w:val="clear" w:color="auto" w:fill="auto"/>
            <w:vAlign w:val="center"/>
          </w:tcPr>
          <w:p w14:paraId="1F727C9A" w14:textId="12146873" w:rsidR="006D4A41" w:rsidRPr="00CF1CF7" w:rsidRDefault="000D790C" w:rsidP="001E4611">
            <w:pPr>
              <w:jc w:val="center"/>
              <w:rPr>
                <w:rFonts w:ascii="Arial" w:hAnsi="Arial" w:cs="Arial"/>
                <w:sz w:val="20"/>
              </w:rPr>
            </w:pPr>
            <w:r w:rsidRPr="00CF1CF7">
              <w:rPr>
                <w:rFonts w:ascii="Arial" w:hAnsi="Arial" w:cs="Arial" w:hint="eastAsia"/>
                <w:sz w:val="20"/>
              </w:rPr>
              <w:t>6</w:t>
            </w:r>
            <w:r w:rsidRPr="00CF1CF7">
              <w:rPr>
                <w:rFonts w:ascii="Arial" w:hAnsi="Arial" w:cs="Arial"/>
                <w:sz w:val="20"/>
              </w:rPr>
              <w:t>9.</w:t>
            </w:r>
            <w:r w:rsidR="001E4611" w:rsidRPr="00CF1CF7">
              <w:rPr>
                <w:rFonts w:ascii="Arial" w:hAnsi="Arial" w:cs="Arial" w:hint="eastAsia"/>
                <w:sz w:val="20"/>
              </w:rPr>
              <w:t>36</w:t>
            </w:r>
          </w:p>
        </w:tc>
        <w:tc>
          <w:tcPr>
            <w:tcW w:w="928" w:type="pct"/>
            <w:shd w:val="clear" w:color="auto" w:fill="auto"/>
            <w:vAlign w:val="center"/>
          </w:tcPr>
          <w:p w14:paraId="0622D3E0" w14:textId="03D8AE49" w:rsidR="006D4A41" w:rsidRPr="00CF1CF7" w:rsidRDefault="001E4611" w:rsidP="00125A3D">
            <w:pPr>
              <w:jc w:val="center"/>
              <w:rPr>
                <w:rFonts w:ascii="Arial" w:hAnsi="Arial" w:cs="Arial"/>
                <w:sz w:val="20"/>
              </w:rPr>
            </w:pPr>
            <w:r w:rsidRPr="00CF1CF7">
              <w:rPr>
                <w:rFonts w:ascii="Arial" w:hAnsi="Arial" w:cs="Arial" w:hint="eastAsia"/>
                <w:sz w:val="20"/>
              </w:rPr>
              <w:t>50.95</w:t>
            </w:r>
          </w:p>
        </w:tc>
      </w:tr>
      <w:tr w:rsidR="00CF1CF7" w:rsidRPr="00CF1CF7" w14:paraId="42AF37FE" w14:textId="77777777" w:rsidTr="00DE3BE2">
        <w:trPr>
          <w:trHeight w:val="20"/>
          <w:jc w:val="center"/>
        </w:trPr>
        <w:tc>
          <w:tcPr>
            <w:tcW w:w="2058" w:type="pct"/>
            <w:shd w:val="clear" w:color="auto" w:fill="auto"/>
            <w:vAlign w:val="center"/>
            <w:hideMark/>
          </w:tcPr>
          <w:p w14:paraId="4C7DC404" w14:textId="77777777" w:rsidR="006D4A41" w:rsidRPr="00CF1CF7" w:rsidRDefault="006D4A41" w:rsidP="00125A3D">
            <w:pPr>
              <w:jc w:val="center"/>
              <w:rPr>
                <w:rFonts w:ascii="Arial" w:hAnsi="Arial" w:cs="Arial"/>
                <w:sz w:val="20"/>
              </w:rPr>
            </w:pPr>
            <w:r w:rsidRPr="00CF1CF7">
              <w:rPr>
                <w:rFonts w:ascii="Arial" w:hAnsi="Arial" w:cs="Arial"/>
                <w:sz w:val="20"/>
              </w:rPr>
              <w:t>市场调查数据</w:t>
            </w:r>
            <w:r w:rsidR="00125A3D" w:rsidRPr="00CF1CF7">
              <w:rPr>
                <w:rFonts w:ascii="Arial" w:hAnsi="Arial" w:cs="Arial" w:hint="eastAsia"/>
                <w:sz w:val="20"/>
              </w:rPr>
              <w:t>（市场交易数据）</w:t>
            </w:r>
          </w:p>
        </w:tc>
        <w:tc>
          <w:tcPr>
            <w:tcW w:w="904" w:type="pct"/>
            <w:shd w:val="clear" w:color="auto" w:fill="auto"/>
            <w:vAlign w:val="center"/>
          </w:tcPr>
          <w:p w14:paraId="0FD59DEE" w14:textId="2B09633D" w:rsidR="006D4A41" w:rsidRPr="00CF1CF7" w:rsidRDefault="001E4611" w:rsidP="00125A3D">
            <w:pPr>
              <w:jc w:val="center"/>
              <w:rPr>
                <w:rFonts w:ascii="Arial" w:hAnsi="Arial" w:cs="Arial"/>
                <w:sz w:val="20"/>
              </w:rPr>
            </w:pPr>
            <w:r w:rsidRPr="00CF1CF7">
              <w:rPr>
                <w:rFonts w:ascii="Arial" w:hAnsi="Arial" w:cs="Arial" w:hint="eastAsia"/>
                <w:sz w:val="20"/>
              </w:rPr>
              <w:t>52.25</w:t>
            </w:r>
          </w:p>
        </w:tc>
        <w:tc>
          <w:tcPr>
            <w:tcW w:w="1110" w:type="pct"/>
            <w:shd w:val="clear" w:color="auto" w:fill="auto"/>
            <w:vAlign w:val="center"/>
          </w:tcPr>
          <w:p w14:paraId="1118758D" w14:textId="58923B02" w:rsidR="006D4A41" w:rsidRPr="00CF1CF7" w:rsidRDefault="001E4611" w:rsidP="00125A3D">
            <w:pPr>
              <w:jc w:val="center"/>
              <w:rPr>
                <w:rFonts w:ascii="Arial" w:hAnsi="Arial" w:cs="Arial"/>
                <w:sz w:val="20"/>
              </w:rPr>
            </w:pPr>
            <w:r w:rsidRPr="00CF1CF7">
              <w:rPr>
                <w:rFonts w:ascii="Arial" w:hAnsi="Arial" w:cs="Arial" w:hint="eastAsia"/>
                <w:sz w:val="20"/>
              </w:rPr>
              <w:t>51.10</w:t>
            </w:r>
          </w:p>
        </w:tc>
        <w:tc>
          <w:tcPr>
            <w:tcW w:w="928" w:type="pct"/>
            <w:shd w:val="clear" w:color="auto" w:fill="auto"/>
            <w:vAlign w:val="center"/>
          </w:tcPr>
          <w:p w14:paraId="72625DA3" w14:textId="4BF3CCD1" w:rsidR="006D4A41" w:rsidRPr="00CF1CF7" w:rsidRDefault="001E4611" w:rsidP="00B62D06">
            <w:pPr>
              <w:jc w:val="center"/>
              <w:rPr>
                <w:rFonts w:ascii="Arial" w:hAnsi="Arial" w:cs="Arial"/>
                <w:sz w:val="20"/>
              </w:rPr>
            </w:pPr>
            <w:r w:rsidRPr="00CF1CF7">
              <w:rPr>
                <w:rFonts w:ascii="Arial" w:hAnsi="Arial" w:cs="Arial" w:hint="eastAsia"/>
                <w:sz w:val="20"/>
              </w:rPr>
              <w:t>52.22</w:t>
            </w:r>
          </w:p>
        </w:tc>
      </w:tr>
      <w:tr w:rsidR="00CF1CF7" w:rsidRPr="00CF1CF7" w14:paraId="1B16D9F0" w14:textId="77777777" w:rsidTr="00DE3BE2">
        <w:trPr>
          <w:trHeight w:val="20"/>
          <w:jc w:val="center"/>
        </w:trPr>
        <w:tc>
          <w:tcPr>
            <w:tcW w:w="2058" w:type="pct"/>
            <w:shd w:val="clear" w:color="auto" w:fill="auto"/>
            <w:vAlign w:val="center"/>
          </w:tcPr>
          <w:p w14:paraId="3388659E" w14:textId="4032630D" w:rsidR="00DE3BE2" w:rsidRPr="00CF1CF7" w:rsidRDefault="00DE3BE2" w:rsidP="00125A3D">
            <w:pPr>
              <w:jc w:val="center"/>
              <w:rPr>
                <w:rFonts w:ascii="Arial" w:hAnsi="Arial" w:cs="Arial"/>
                <w:sz w:val="20"/>
              </w:rPr>
            </w:pPr>
            <w:r w:rsidRPr="00CF1CF7">
              <w:rPr>
                <w:rFonts w:ascii="Arial" w:hAnsi="Arial" w:cs="Arial"/>
                <w:sz w:val="20"/>
              </w:rPr>
              <w:t>平均租金</w:t>
            </w:r>
          </w:p>
        </w:tc>
        <w:tc>
          <w:tcPr>
            <w:tcW w:w="904" w:type="pct"/>
            <w:shd w:val="clear" w:color="auto" w:fill="auto"/>
            <w:vAlign w:val="center"/>
          </w:tcPr>
          <w:p w14:paraId="12AF3146" w14:textId="7B4E4F30" w:rsidR="00DE3BE2" w:rsidRPr="00CF1CF7" w:rsidRDefault="001E4611" w:rsidP="00125A3D">
            <w:pPr>
              <w:jc w:val="center"/>
              <w:rPr>
                <w:rFonts w:ascii="Arial" w:hAnsi="Arial" w:cs="Arial"/>
                <w:sz w:val="20"/>
              </w:rPr>
            </w:pPr>
            <w:r w:rsidRPr="00CF1CF7">
              <w:rPr>
                <w:rFonts w:ascii="Arial" w:hAnsi="Arial" w:cs="Arial" w:hint="eastAsia"/>
                <w:sz w:val="20"/>
              </w:rPr>
              <w:t>50.92</w:t>
            </w:r>
          </w:p>
        </w:tc>
        <w:tc>
          <w:tcPr>
            <w:tcW w:w="1110" w:type="pct"/>
            <w:shd w:val="clear" w:color="auto" w:fill="auto"/>
            <w:vAlign w:val="center"/>
          </w:tcPr>
          <w:p w14:paraId="6601F9DB" w14:textId="52952F37" w:rsidR="00DE3BE2" w:rsidRPr="00CF1CF7" w:rsidRDefault="001E4611" w:rsidP="00125A3D">
            <w:pPr>
              <w:jc w:val="center"/>
              <w:rPr>
                <w:rFonts w:ascii="Arial" w:hAnsi="Arial" w:cs="Arial"/>
                <w:sz w:val="20"/>
              </w:rPr>
            </w:pPr>
            <w:r w:rsidRPr="00CF1CF7">
              <w:rPr>
                <w:rFonts w:ascii="Arial" w:hAnsi="Arial" w:cs="Arial" w:hint="eastAsia"/>
                <w:sz w:val="20"/>
              </w:rPr>
              <w:t>58.24</w:t>
            </w:r>
          </w:p>
        </w:tc>
        <w:tc>
          <w:tcPr>
            <w:tcW w:w="928" w:type="pct"/>
            <w:shd w:val="clear" w:color="auto" w:fill="auto"/>
            <w:vAlign w:val="center"/>
          </w:tcPr>
          <w:p w14:paraId="74DB45EF" w14:textId="21370F50" w:rsidR="00DE3BE2" w:rsidRPr="00CF1CF7" w:rsidRDefault="001E4611" w:rsidP="00B62D06">
            <w:pPr>
              <w:jc w:val="center"/>
              <w:rPr>
                <w:rFonts w:ascii="Arial" w:hAnsi="Arial" w:cs="Arial"/>
                <w:sz w:val="20"/>
              </w:rPr>
            </w:pPr>
            <w:r w:rsidRPr="00CF1CF7">
              <w:rPr>
                <w:rFonts w:ascii="Arial" w:hAnsi="Arial" w:cs="Arial" w:hint="eastAsia"/>
                <w:sz w:val="20"/>
              </w:rPr>
              <w:t>51.77</w:t>
            </w:r>
          </w:p>
        </w:tc>
      </w:tr>
    </w:tbl>
    <w:p w14:paraId="5703D5D3" w14:textId="77777777" w:rsidR="00D93BC8" w:rsidRPr="00CF1CF7" w:rsidRDefault="00D93BC8" w:rsidP="00D93BC8">
      <w:pPr>
        <w:spacing w:before="22"/>
        <w:ind w:right="370"/>
        <w:rPr>
          <w:rFonts w:ascii="Arial" w:hAnsi="Arial" w:cs="Arial"/>
          <w:sz w:val="18"/>
        </w:rPr>
      </w:pPr>
      <w:r w:rsidRPr="00CF1CF7">
        <w:rPr>
          <w:rFonts w:ascii="Arial" w:hAnsi="Arial" w:cs="Arial"/>
          <w:sz w:val="18"/>
        </w:rPr>
        <w:t>单位：元</w:t>
      </w:r>
      <w:r w:rsidRPr="00CF1CF7">
        <w:rPr>
          <w:rFonts w:ascii="Arial" w:eastAsia="Times New Roman" w:hAnsi="Arial" w:cs="Arial"/>
          <w:sz w:val="18"/>
        </w:rPr>
        <w:t>/</w:t>
      </w:r>
      <w:r w:rsidRPr="00CF1CF7">
        <w:rPr>
          <w:rFonts w:ascii="Arial" w:hAnsi="Arial" w:cs="Arial"/>
          <w:sz w:val="18"/>
        </w:rPr>
        <w:t>平方米</w:t>
      </w:r>
      <w:r w:rsidRPr="00CF1CF7">
        <w:rPr>
          <w:rFonts w:ascii="Arial" w:eastAsia="Times New Roman" w:hAnsi="Arial" w:cs="Arial"/>
          <w:sz w:val="18"/>
        </w:rPr>
        <w:t>·</w:t>
      </w:r>
      <w:r w:rsidRPr="00CF1CF7">
        <w:rPr>
          <w:rFonts w:ascii="Arial" w:hAnsi="Arial" w:cs="Arial"/>
          <w:sz w:val="18"/>
        </w:rPr>
        <w:t>月</w:t>
      </w:r>
    </w:p>
    <w:p w14:paraId="299077F3" w14:textId="77777777" w:rsidR="009723B8" w:rsidRPr="00CF1CF7" w:rsidRDefault="009723B8" w:rsidP="000B020C">
      <w:pPr>
        <w:spacing w:before="22"/>
        <w:ind w:right="370"/>
        <w:jc w:val="center"/>
        <w:rPr>
          <w:rFonts w:ascii="Arial" w:hAnsi="Arial" w:cs="Arial"/>
          <w:sz w:val="21"/>
          <w:szCs w:val="21"/>
        </w:rPr>
      </w:pPr>
    </w:p>
    <w:p w14:paraId="0640D31C" w14:textId="77777777" w:rsidR="001E4611" w:rsidRPr="00CF1CF7" w:rsidRDefault="001E4611" w:rsidP="000B020C">
      <w:pPr>
        <w:spacing w:before="22"/>
        <w:ind w:right="370"/>
        <w:jc w:val="center"/>
        <w:rPr>
          <w:rFonts w:ascii="Arial" w:hAnsi="Arial" w:cs="Arial"/>
          <w:sz w:val="21"/>
          <w:szCs w:val="21"/>
        </w:rPr>
      </w:pPr>
    </w:p>
    <w:p w14:paraId="7FEF9795" w14:textId="77777777" w:rsidR="001E4611" w:rsidRPr="00CF1CF7" w:rsidRDefault="001E4611" w:rsidP="000B020C">
      <w:pPr>
        <w:spacing w:before="22"/>
        <w:ind w:right="370"/>
        <w:jc w:val="center"/>
        <w:rPr>
          <w:rFonts w:ascii="Arial" w:hAnsi="Arial" w:cs="Arial"/>
          <w:sz w:val="21"/>
          <w:szCs w:val="21"/>
        </w:rPr>
      </w:pPr>
    </w:p>
    <w:p w14:paraId="265673CE" w14:textId="77777777" w:rsidR="000B020C" w:rsidRPr="00CF1CF7" w:rsidRDefault="00F83280" w:rsidP="000B020C">
      <w:pPr>
        <w:spacing w:before="22"/>
        <w:ind w:right="370"/>
        <w:jc w:val="center"/>
        <w:rPr>
          <w:rFonts w:ascii="Arial" w:hAnsi="Arial" w:cs="Arial"/>
          <w:sz w:val="21"/>
          <w:szCs w:val="21"/>
        </w:rPr>
      </w:pPr>
      <w:r w:rsidRPr="00CF1CF7">
        <w:rPr>
          <w:rFonts w:ascii="Arial" w:hAnsi="Arial" w:cs="Arial"/>
          <w:sz w:val="21"/>
          <w:szCs w:val="21"/>
        </w:rPr>
        <w:lastRenderedPageBreak/>
        <w:t>可比实例外观照片</w:t>
      </w:r>
    </w:p>
    <w:p w14:paraId="2D710BF1" w14:textId="518F31DE" w:rsidR="00F83280" w:rsidRPr="00CF1CF7" w:rsidRDefault="005B6320" w:rsidP="009723B8">
      <w:pPr>
        <w:pStyle w:val="a9"/>
        <w:spacing w:before="4"/>
        <w:rPr>
          <w:rFonts w:ascii="Arial" w:eastAsia="宋体" w:hAnsi="Arial" w:cs="Arial"/>
          <w:sz w:val="21"/>
          <w:szCs w:val="21"/>
        </w:rPr>
      </w:pPr>
      <w:r w:rsidRPr="00CF1CF7">
        <w:rPr>
          <w:rFonts w:ascii="Arial" w:eastAsia="宋体" w:hAnsi="Arial" w:cs="Arial" w:hint="eastAsia"/>
          <w:sz w:val="21"/>
          <w:szCs w:val="21"/>
        </w:rPr>
        <w:t>惠康嘉园五区</w:t>
      </w:r>
      <w:r w:rsidR="009723B8" w:rsidRPr="00CF1CF7">
        <w:rPr>
          <w:rFonts w:ascii="Arial" w:eastAsia="宋体" w:hAnsi="Arial" w:cs="Arial" w:hint="eastAsia"/>
          <w:sz w:val="21"/>
          <w:szCs w:val="21"/>
        </w:rPr>
        <w:t xml:space="preserve">                 </w:t>
      </w:r>
      <w:r w:rsidRPr="00CF1CF7">
        <w:rPr>
          <w:rFonts w:ascii="Arial" w:eastAsia="宋体" w:hAnsi="Arial" w:cs="Arial" w:hint="eastAsia"/>
          <w:sz w:val="21"/>
          <w:szCs w:val="21"/>
        </w:rPr>
        <w:t>石门营新区七区东苑</w:t>
      </w:r>
      <w:r w:rsidR="009723B8" w:rsidRPr="00CF1CF7">
        <w:rPr>
          <w:rFonts w:ascii="Arial" w:eastAsia="宋体" w:hAnsi="Arial" w:cs="Arial" w:hint="eastAsia"/>
          <w:sz w:val="21"/>
          <w:szCs w:val="21"/>
        </w:rPr>
        <w:t xml:space="preserve">          </w:t>
      </w:r>
      <w:r w:rsidRPr="00CF1CF7">
        <w:rPr>
          <w:rFonts w:ascii="Arial" w:eastAsia="宋体" w:hAnsi="Arial" w:cs="Arial" w:hint="eastAsia"/>
          <w:sz w:val="21"/>
          <w:szCs w:val="21"/>
        </w:rPr>
        <w:t>梧桐苑知秋园</w:t>
      </w:r>
      <w:r w:rsidR="00F83280" w:rsidRPr="00CF1CF7">
        <w:rPr>
          <w:rFonts w:ascii="Arial" w:eastAsia="宋体" w:hAnsi="Arial" w:cs="Arial"/>
          <w:sz w:val="21"/>
          <w:szCs w:val="21"/>
        </w:rPr>
        <w:t xml:space="preserve">       </w:t>
      </w:r>
      <w:r w:rsidR="00F83280" w:rsidRPr="00CF1CF7">
        <w:rPr>
          <w:rFonts w:ascii="Arial" w:hAnsi="Arial" w:cs="Arial"/>
          <w:noProof/>
        </w:rPr>
        <w:t xml:space="preserve"> </w:t>
      </w:r>
      <w:r w:rsidR="00E867AF" w:rsidRPr="00CF1CF7">
        <w:rPr>
          <w:noProof/>
        </w:rPr>
        <w:drawing>
          <wp:inline distT="0" distB="0" distL="0" distR="0" wp14:anchorId="108FE239" wp14:editId="54B2E80A">
            <wp:extent cx="1436400" cy="1796400"/>
            <wp:effectExtent l="0" t="0" r="0" b="0"/>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36400" cy="1796400"/>
                    </a:xfrm>
                    <a:prstGeom prst="rect">
                      <a:avLst/>
                    </a:prstGeom>
                  </pic:spPr>
                </pic:pic>
              </a:graphicData>
            </a:graphic>
          </wp:inline>
        </w:drawing>
      </w:r>
      <w:r w:rsidR="009723B8" w:rsidRPr="00CF1CF7">
        <w:rPr>
          <w:rFonts w:ascii="Arial" w:hAnsi="Arial" w:cs="Arial" w:hint="eastAsia"/>
          <w:noProof/>
        </w:rPr>
        <w:t xml:space="preserve">  </w:t>
      </w:r>
      <w:r w:rsidR="00F83280" w:rsidRPr="00CF1CF7">
        <w:rPr>
          <w:rFonts w:ascii="Arial" w:hAnsi="Arial" w:cs="Arial"/>
          <w:noProof/>
        </w:rPr>
        <w:t xml:space="preserve"> </w:t>
      </w:r>
      <w:r w:rsidR="009C35F9" w:rsidRPr="00CF1CF7">
        <w:rPr>
          <w:noProof/>
        </w:rPr>
        <w:drawing>
          <wp:inline distT="0" distB="0" distL="0" distR="0" wp14:anchorId="7AA9A0F4" wp14:editId="3E9068DF">
            <wp:extent cx="1436400" cy="1796400"/>
            <wp:effectExtent l="0" t="0" r="0" b="0"/>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36400" cy="1796400"/>
                    </a:xfrm>
                    <a:prstGeom prst="rect">
                      <a:avLst/>
                    </a:prstGeom>
                  </pic:spPr>
                </pic:pic>
              </a:graphicData>
            </a:graphic>
          </wp:inline>
        </w:drawing>
      </w:r>
      <w:r w:rsidR="00F83280" w:rsidRPr="00CF1CF7">
        <w:rPr>
          <w:rFonts w:ascii="Arial" w:hAnsi="Arial" w:cs="Arial"/>
          <w:noProof/>
        </w:rPr>
        <w:t xml:space="preserve"> </w:t>
      </w:r>
      <w:r w:rsidR="009723B8" w:rsidRPr="00CF1CF7">
        <w:rPr>
          <w:rFonts w:ascii="Arial" w:hAnsi="Arial" w:cs="Arial" w:hint="eastAsia"/>
          <w:noProof/>
        </w:rPr>
        <w:t xml:space="preserve">  </w:t>
      </w:r>
      <w:r w:rsidR="001E2718" w:rsidRPr="00CF1CF7">
        <w:rPr>
          <w:noProof/>
        </w:rPr>
        <w:drawing>
          <wp:inline distT="0" distB="0" distL="0" distR="0" wp14:anchorId="7D78EBA2" wp14:editId="3000498B">
            <wp:extent cx="1436400" cy="1796400"/>
            <wp:effectExtent l="0" t="0" r="0" b="0"/>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36400" cy="1796400"/>
                    </a:xfrm>
                    <a:prstGeom prst="rect">
                      <a:avLst/>
                    </a:prstGeom>
                  </pic:spPr>
                </pic:pic>
              </a:graphicData>
            </a:graphic>
          </wp:inline>
        </w:drawing>
      </w:r>
    </w:p>
    <w:p w14:paraId="64E3D891" w14:textId="77777777" w:rsidR="00F83280" w:rsidRPr="00CF1CF7" w:rsidRDefault="00F83280" w:rsidP="00D93BC8">
      <w:pPr>
        <w:pStyle w:val="a9"/>
        <w:spacing w:before="4"/>
        <w:rPr>
          <w:rFonts w:ascii="Arial" w:eastAsia="宋体" w:hAnsi="Arial" w:cs="Arial"/>
          <w:sz w:val="21"/>
          <w:szCs w:val="21"/>
        </w:rPr>
      </w:pPr>
    </w:p>
    <w:p w14:paraId="774D6600" w14:textId="6FCE572B" w:rsidR="00E867AF" w:rsidRPr="00CF1CF7" w:rsidRDefault="00E867AF" w:rsidP="00E867AF">
      <w:pPr>
        <w:pStyle w:val="10"/>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hint="eastAsia"/>
          <w:sz w:val="21"/>
          <w:szCs w:val="21"/>
        </w:rPr>
        <w:t>通过上述三方面数据的对比分析，各种数据来源的平均租金水平相对接近，均有一定的参考价值，本次各可比实例于估价时段内的年平均租金水平选取各小区三种数据平均租金的算术平均值扣除物业费、供暖费以及租赁税费，各小区物业费及供暖费如下：</w:t>
      </w:r>
    </w:p>
    <w:p w14:paraId="46B59481" w14:textId="16623A1F" w:rsidR="00E867AF" w:rsidRPr="00CF1CF7" w:rsidRDefault="00E867AF" w:rsidP="00E867AF">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惠康嘉园物业费</w:t>
      </w:r>
      <w:r w:rsidR="001E2718" w:rsidRPr="00CF1CF7">
        <w:rPr>
          <w:rFonts w:ascii="Arial" w:hAnsi="Arial" w:cs="Arial"/>
          <w:sz w:val="21"/>
          <w:szCs w:val="21"/>
        </w:rPr>
        <w:t>2.12</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平方米•月，供暖费</w:t>
      </w:r>
      <w:r w:rsidRPr="00CF1CF7">
        <w:rPr>
          <w:rFonts w:ascii="Arial" w:hAnsi="Arial" w:cs="Arial" w:hint="eastAsia"/>
          <w:sz w:val="21"/>
          <w:szCs w:val="21"/>
        </w:rPr>
        <w:t>2.5</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39374F72" w14:textId="12B886B8" w:rsidR="00E867AF" w:rsidRPr="00CF1CF7" w:rsidRDefault="00E867AF" w:rsidP="00E867AF">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石门营新区七区东苑物业费</w:t>
      </w:r>
      <w:r w:rsidR="001E2718" w:rsidRPr="00CF1CF7">
        <w:rPr>
          <w:rFonts w:ascii="Arial" w:hAnsi="Arial" w:cs="Arial"/>
          <w:sz w:val="21"/>
          <w:szCs w:val="21"/>
        </w:rPr>
        <w:t>1.98</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平方米•月，供暖费</w:t>
      </w:r>
      <w:r w:rsidRPr="00CF1CF7">
        <w:rPr>
          <w:rFonts w:ascii="Arial" w:hAnsi="Arial" w:cs="Arial" w:hint="eastAsia"/>
          <w:sz w:val="21"/>
          <w:szCs w:val="21"/>
        </w:rPr>
        <w:t>2.5</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18A0AFC1" w14:textId="272346E6" w:rsidR="00E867AF" w:rsidRPr="00CF1CF7" w:rsidRDefault="00E867AF" w:rsidP="00E867AF">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梧桐苑知秋园物业费</w:t>
      </w:r>
      <w:r w:rsidR="001E2718" w:rsidRPr="00CF1CF7">
        <w:rPr>
          <w:rFonts w:ascii="Arial" w:hAnsi="Arial" w:cs="Arial"/>
          <w:sz w:val="21"/>
          <w:szCs w:val="21"/>
        </w:rPr>
        <w:t>2.26</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平方米•月，供暖费</w:t>
      </w:r>
      <w:r w:rsidRPr="00CF1CF7">
        <w:rPr>
          <w:rFonts w:ascii="Arial" w:hAnsi="Arial" w:cs="Arial" w:hint="eastAsia"/>
          <w:sz w:val="21"/>
          <w:szCs w:val="21"/>
        </w:rPr>
        <w:t>2.5</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314984BC" w14:textId="77777777" w:rsidR="00E867AF" w:rsidRPr="00CF1CF7" w:rsidRDefault="00E867AF" w:rsidP="00E867AF">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0091D5DD" w14:textId="58EF91DC" w:rsidR="00E867AF" w:rsidRPr="00CF1CF7" w:rsidRDefault="00E867AF" w:rsidP="00E867AF">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惠康嘉园租赁税费：（</w:t>
      </w:r>
      <w:r w:rsidR="00816235" w:rsidRPr="00CF1CF7">
        <w:rPr>
          <w:rFonts w:ascii="Arial" w:hAnsi="Arial" w:cs="Arial"/>
          <w:sz w:val="21"/>
          <w:szCs w:val="21"/>
        </w:rPr>
        <w:t>50.92</w:t>
      </w:r>
      <w:r w:rsidR="001E2718" w:rsidRPr="00CF1CF7">
        <w:rPr>
          <w:rFonts w:ascii="Arial" w:hAnsi="Arial" w:cs="Arial"/>
          <w:sz w:val="21"/>
          <w:szCs w:val="21"/>
        </w:rPr>
        <w:t>-2.12</w:t>
      </w:r>
      <w:r w:rsidRPr="00CF1CF7">
        <w:rPr>
          <w:rFonts w:ascii="Arial" w:hAnsi="Arial" w:cs="Arial" w:hint="eastAsia"/>
          <w:sz w:val="21"/>
          <w:szCs w:val="21"/>
        </w:rPr>
        <w:t>-2.5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sidR="00816235" w:rsidRPr="00CF1CF7">
        <w:rPr>
          <w:rFonts w:ascii="Arial" w:hAnsi="Arial" w:cs="Arial" w:hint="eastAsia"/>
          <w:sz w:val="21"/>
          <w:szCs w:val="21"/>
        </w:rPr>
        <w:t>1.1</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4E1AC595" w14:textId="48B282E3" w:rsidR="00E867AF" w:rsidRPr="00CF1CF7" w:rsidRDefault="00E867AF" w:rsidP="00E867AF">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石门营新区七区东苑租赁税费：（</w:t>
      </w:r>
      <w:r w:rsidR="00816235" w:rsidRPr="00CF1CF7">
        <w:rPr>
          <w:rFonts w:ascii="Arial" w:hAnsi="Arial" w:cs="Arial"/>
          <w:sz w:val="21"/>
          <w:szCs w:val="21"/>
        </w:rPr>
        <w:t>58.24</w:t>
      </w:r>
      <w:r w:rsidR="00D82D3B" w:rsidRPr="00CF1CF7">
        <w:rPr>
          <w:rFonts w:ascii="Arial" w:hAnsi="Arial" w:cs="Arial"/>
          <w:sz w:val="21"/>
          <w:szCs w:val="21"/>
        </w:rPr>
        <w:t>-1.98</w:t>
      </w:r>
      <w:r w:rsidRPr="00CF1CF7">
        <w:rPr>
          <w:rFonts w:ascii="Arial" w:hAnsi="Arial" w:cs="Arial" w:hint="eastAsia"/>
          <w:sz w:val="21"/>
          <w:szCs w:val="21"/>
        </w:rPr>
        <w:t>-2.5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sidR="00D82D3B" w:rsidRPr="00CF1CF7">
        <w:rPr>
          <w:rFonts w:ascii="Arial" w:hAnsi="Arial" w:cs="Arial"/>
          <w:sz w:val="21"/>
          <w:szCs w:val="21"/>
        </w:rPr>
        <w:t>1.</w:t>
      </w:r>
      <w:r w:rsidR="00816235" w:rsidRPr="00CF1CF7">
        <w:rPr>
          <w:rFonts w:ascii="Arial" w:hAnsi="Arial" w:cs="Arial" w:hint="eastAsia"/>
          <w:sz w:val="21"/>
          <w:szCs w:val="21"/>
        </w:rPr>
        <w:t>28</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43CEE2BA" w14:textId="23382567" w:rsidR="00E867AF" w:rsidRPr="00CF1CF7" w:rsidRDefault="00E867AF" w:rsidP="00E867AF">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梧桐苑知秋园租赁税费：（</w:t>
      </w:r>
      <w:r w:rsidR="00816235" w:rsidRPr="00CF1CF7">
        <w:rPr>
          <w:rFonts w:ascii="Arial" w:hAnsi="Arial" w:cs="Arial"/>
          <w:sz w:val="21"/>
          <w:szCs w:val="21"/>
        </w:rPr>
        <w:t>51.77</w:t>
      </w:r>
      <w:r w:rsidR="00D82D3B" w:rsidRPr="00CF1CF7">
        <w:rPr>
          <w:rFonts w:ascii="Arial" w:hAnsi="Arial" w:cs="Arial"/>
          <w:sz w:val="21"/>
          <w:szCs w:val="21"/>
        </w:rPr>
        <w:t>-2.26</w:t>
      </w:r>
      <w:r w:rsidRPr="00CF1CF7">
        <w:rPr>
          <w:rFonts w:ascii="Arial" w:hAnsi="Arial" w:cs="Arial" w:hint="eastAsia"/>
          <w:sz w:val="21"/>
          <w:szCs w:val="21"/>
        </w:rPr>
        <w:t>-2.5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sidR="00D82D3B" w:rsidRPr="00CF1CF7">
        <w:rPr>
          <w:rFonts w:ascii="Arial" w:hAnsi="Arial" w:cs="Arial"/>
          <w:sz w:val="21"/>
          <w:szCs w:val="21"/>
        </w:rPr>
        <w:t>1.12</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1DDDA6DA" w14:textId="77777777" w:rsidR="00E867AF" w:rsidRPr="00CF1CF7" w:rsidRDefault="00E867AF" w:rsidP="00E867AF">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扣除物业费、供暖费、销售税费的租金：</w:t>
      </w:r>
    </w:p>
    <w:p w14:paraId="2969FA4B" w14:textId="19DF2590" w:rsidR="00E867AF" w:rsidRPr="00CF1CF7" w:rsidRDefault="00E867AF" w:rsidP="00E867AF">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惠康嘉园平均租金</w:t>
      </w:r>
      <w:r w:rsidRPr="00CF1CF7">
        <w:rPr>
          <w:rFonts w:ascii="Arial" w:hAnsi="Arial" w:cs="Arial" w:hint="eastAsia"/>
          <w:sz w:val="21"/>
          <w:szCs w:val="21"/>
        </w:rPr>
        <w:t>=</w:t>
      </w:r>
      <w:r w:rsidR="00816235" w:rsidRPr="00CF1CF7">
        <w:rPr>
          <w:rFonts w:ascii="Arial" w:hAnsi="Arial" w:cs="Arial"/>
          <w:sz w:val="21"/>
          <w:szCs w:val="21"/>
        </w:rPr>
        <w:t>50.92-2.12-2.5-1.1</w:t>
      </w:r>
      <w:r w:rsidR="00D82D3B" w:rsidRPr="00CF1CF7">
        <w:rPr>
          <w:rFonts w:ascii="Arial" w:hAnsi="Arial" w:cs="Arial" w:hint="eastAsia"/>
          <w:sz w:val="21"/>
          <w:szCs w:val="21"/>
        </w:rPr>
        <w:t>=</w:t>
      </w:r>
      <w:r w:rsidR="00036299" w:rsidRPr="00CF1CF7">
        <w:rPr>
          <w:rFonts w:ascii="Arial" w:hAnsi="Arial" w:cs="Arial"/>
          <w:sz w:val="21"/>
          <w:szCs w:val="21"/>
        </w:rPr>
        <w:t>45.20</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r w:rsidRPr="00CF1CF7">
        <w:rPr>
          <w:rFonts w:ascii="Arial" w:hAnsi="Arial" w:cs="Arial" w:hint="eastAsia"/>
          <w:sz w:val="21"/>
          <w:szCs w:val="21"/>
        </w:rPr>
        <w:t xml:space="preserve"> </w:t>
      </w:r>
      <w:r w:rsidRPr="00CF1CF7">
        <w:rPr>
          <w:rFonts w:ascii="Arial" w:hAnsi="Arial" w:cs="Arial" w:hint="eastAsia"/>
          <w:sz w:val="21"/>
          <w:szCs w:val="21"/>
        </w:rPr>
        <w:t>；</w:t>
      </w:r>
    </w:p>
    <w:p w14:paraId="4B27A383" w14:textId="2DD668AE" w:rsidR="00E867AF" w:rsidRPr="00CF1CF7" w:rsidRDefault="00E867AF" w:rsidP="00E867AF">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石门营新区七区东苑平均租金</w:t>
      </w:r>
      <w:r w:rsidRPr="00CF1CF7">
        <w:rPr>
          <w:rFonts w:ascii="Arial" w:hAnsi="Arial" w:cs="Arial" w:hint="eastAsia"/>
          <w:sz w:val="21"/>
          <w:szCs w:val="21"/>
        </w:rPr>
        <w:t>=</w:t>
      </w:r>
      <w:r w:rsidR="00816235" w:rsidRPr="00CF1CF7">
        <w:rPr>
          <w:rFonts w:ascii="Arial" w:hAnsi="Arial" w:cs="Arial" w:hint="eastAsia"/>
          <w:sz w:val="21"/>
          <w:szCs w:val="21"/>
        </w:rPr>
        <w:t>58.24</w:t>
      </w:r>
      <w:r w:rsidR="00036299" w:rsidRPr="00CF1CF7">
        <w:rPr>
          <w:rFonts w:ascii="Arial" w:hAnsi="Arial" w:cs="Arial"/>
          <w:sz w:val="21"/>
          <w:szCs w:val="21"/>
        </w:rPr>
        <w:t>-1.98-2.5-1.2</w:t>
      </w:r>
      <w:r w:rsidR="00036299" w:rsidRPr="00CF1CF7">
        <w:rPr>
          <w:rFonts w:ascii="Arial" w:hAnsi="Arial" w:cs="Arial" w:hint="eastAsia"/>
          <w:sz w:val="21"/>
          <w:szCs w:val="21"/>
        </w:rPr>
        <w:t>8</w:t>
      </w:r>
      <w:r w:rsidRPr="00CF1CF7">
        <w:rPr>
          <w:rFonts w:ascii="Arial" w:hAnsi="Arial" w:cs="Arial" w:hint="eastAsia"/>
          <w:sz w:val="21"/>
          <w:szCs w:val="21"/>
        </w:rPr>
        <w:t>=</w:t>
      </w:r>
      <w:r w:rsidR="00036299" w:rsidRPr="00CF1CF7">
        <w:rPr>
          <w:rFonts w:ascii="Arial" w:hAnsi="Arial" w:cs="Arial"/>
          <w:sz w:val="21"/>
          <w:szCs w:val="21"/>
        </w:rPr>
        <w:t>52.48</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r w:rsidRPr="00CF1CF7">
        <w:rPr>
          <w:rFonts w:ascii="Arial" w:hAnsi="Arial" w:cs="Arial" w:hint="eastAsia"/>
          <w:sz w:val="21"/>
          <w:szCs w:val="21"/>
        </w:rPr>
        <w:t xml:space="preserve"> </w:t>
      </w:r>
      <w:r w:rsidRPr="00CF1CF7">
        <w:rPr>
          <w:rFonts w:ascii="Arial" w:hAnsi="Arial" w:cs="Arial" w:hint="eastAsia"/>
          <w:sz w:val="21"/>
          <w:szCs w:val="21"/>
        </w:rPr>
        <w:t>；</w:t>
      </w:r>
    </w:p>
    <w:p w14:paraId="2C346587" w14:textId="7A85EA6B" w:rsidR="00E867AF" w:rsidRPr="00CF1CF7" w:rsidRDefault="00E867AF" w:rsidP="00E867AF">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梧桐苑知秋园平均租金</w:t>
      </w:r>
      <w:r w:rsidRPr="00CF1CF7">
        <w:rPr>
          <w:rFonts w:ascii="Arial" w:hAnsi="Arial" w:cs="Arial" w:hint="eastAsia"/>
          <w:sz w:val="21"/>
          <w:szCs w:val="21"/>
        </w:rPr>
        <w:t>=</w:t>
      </w:r>
      <w:r w:rsidR="00816235" w:rsidRPr="00CF1CF7">
        <w:rPr>
          <w:rFonts w:ascii="Arial" w:hAnsi="Arial" w:cs="Arial"/>
          <w:sz w:val="21"/>
          <w:szCs w:val="21"/>
        </w:rPr>
        <w:t>51.77</w:t>
      </w:r>
      <w:r w:rsidR="00D82D3B" w:rsidRPr="00CF1CF7">
        <w:rPr>
          <w:rFonts w:ascii="Arial" w:hAnsi="Arial" w:cs="Arial"/>
          <w:sz w:val="21"/>
          <w:szCs w:val="21"/>
        </w:rPr>
        <w:t>-</w:t>
      </w:r>
      <w:r w:rsidR="00DE3BE2" w:rsidRPr="00CF1CF7">
        <w:rPr>
          <w:rFonts w:ascii="Arial" w:hAnsi="Arial" w:cs="Arial" w:hint="eastAsia"/>
          <w:sz w:val="21"/>
          <w:szCs w:val="21"/>
        </w:rPr>
        <w:t>2.26</w:t>
      </w:r>
      <w:r w:rsidR="00DE3BE2" w:rsidRPr="00CF1CF7">
        <w:rPr>
          <w:rFonts w:ascii="Arial" w:hAnsi="Arial" w:cs="Arial"/>
          <w:sz w:val="21"/>
          <w:szCs w:val="21"/>
        </w:rPr>
        <w:t>-2.5-1.1</w:t>
      </w:r>
      <w:r w:rsidR="00DE3BE2" w:rsidRPr="00CF1CF7">
        <w:rPr>
          <w:rFonts w:ascii="Arial" w:hAnsi="Arial" w:cs="Arial" w:hint="eastAsia"/>
          <w:sz w:val="21"/>
          <w:szCs w:val="21"/>
        </w:rPr>
        <w:t>2</w:t>
      </w:r>
      <w:r w:rsidRPr="00CF1CF7">
        <w:rPr>
          <w:rFonts w:ascii="Arial" w:hAnsi="Arial" w:cs="Arial" w:hint="eastAsia"/>
          <w:sz w:val="21"/>
          <w:szCs w:val="21"/>
        </w:rPr>
        <w:t>=</w:t>
      </w:r>
      <w:r w:rsidR="00036299" w:rsidRPr="00CF1CF7">
        <w:rPr>
          <w:rFonts w:ascii="Arial" w:hAnsi="Arial" w:cs="Arial"/>
          <w:sz w:val="21"/>
          <w:szCs w:val="21"/>
        </w:rPr>
        <w:t>45.89</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6C8E5AAE" w14:textId="1AE8DA4B" w:rsidR="00CC1EEF" w:rsidRPr="00CF1CF7" w:rsidRDefault="00F71C18" w:rsidP="00E867AF">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即三个可比实例不含供暖费、物业费、租赁税费的</w:t>
      </w:r>
      <w:r w:rsidR="00E867AF" w:rsidRPr="00CF1CF7">
        <w:rPr>
          <w:rFonts w:ascii="Arial" w:hAnsi="Arial" w:cs="Arial" w:hint="eastAsia"/>
          <w:sz w:val="21"/>
          <w:szCs w:val="21"/>
        </w:rPr>
        <w:t>月平均租金水平分别为</w:t>
      </w:r>
      <w:r w:rsidR="00036299" w:rsidRPr="00CF1CF7">
        <w:rPr>
          <w:rFonts w:ascii="Arial" w:hAnsi="Arial" w:cs="Arial"/>
          <w:sz w:val="21"/>
          <w:szCs w:val="21"/>
        </w:rPr>
        <w:t>45.20</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036299" w:rsidRPr="00CF1CF7">
        <w:rPr>
          <w:rFonts w:ascii="Arial" w:hAnsi="Arial" w:cs="Arial"/>
          <w:sz w:val="21"/>
          <w:szCs w:val="21"/>
        </w:rPr>
        <w:t>52.48</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036299" w:rsidRPr="00CF1CF7">
        <w:rPr>
          <w:rFonts w:ascii="Arial" w:hAnsi="Arial" w:cs="Arial"/>
          <w:sz w:val="21"/>
          <w:szCs w:val="21"/>
        </w:rPr>
        <w:t>45.89</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2C39AF16" w14:textId="77777777" w:rsidR="00592D96" w:rsidRPr="00CF1CF7" w:rsidRDefault="009C12FF" w:rsidP="00592D96">
      <w:pPr>
        <w:pStyle w:val="a8"/>
        <w:spacing w:line="480" w:lineRule="auto"/>
        <w:rPr>
          <w:rFonts w:ascii="Arial" w:eastAsia="宋体" w:hAnsi="Arial" w:cs="Arial"/>
          <w:sz w:val="21"/>
          <w:szCs w:val="21"/>
        </w:rPr>
      </w:pPr>
      <w:r w:rsidRPr="00CF1CF7">
        <w:rPr>
          <w:rFonts w:ascii="Arial" w:eastAsia="宋体" w:hAnsi="Arial" w:cs="Arial"/>
          <w:sz w:val="21"/>
          <w:szCs w:val="21"/>
        </w:rPr>
        <w:br w:type="page"/>
      </w:r>
      <w:r w:rsidR="00592D96" w:rsidRPr="00CF1CF7">
        <w:rPr>
          <w:rFonts w:ascii="Arial" w:eastAsia="宋体" w:hAnsi="Arial" w:cs="Arial"/>
          <w:sz w:val="21"/>
          <w:szCs w:val="21"/>
        </w:rPr>
        <w:lastRenderedPageBreak/>
        <w:t>（</w:t>
      </w:r>
      <w:r w:rsidR="00D93BC8" w:rsidRPr="00CF1CF7">
        <w:rPr>
          <w:rFonts w:ascii="Arial" w:eastAsia="宋体" w:hAnsi="Arial" w:cs="Arial"/>
          <w:sz w:val="21"/>
          <w:szCs w:val="21"/>
        </w:rPr>
        <w:t>二</w:t>
      </w:r>
      <w:r w:rsidR="00592D96" w:rsidRPr="00CF1CF7">
        <w:rPr>
          <w:rFonts w:ascii="Arial" w:eastAsia="宋体" w:hAnsi="Arial" w:cs="Arial"/>
          <w:sz w:val="21"/>
          <w:szCs w:val="21"/>
        </w:rPr>
        <w:t>）</w:t>
      </w:r>
      <w:r w:rsidR="00592D96"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2B6F9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7777777" w:rsidR="00B76FE0" w:rsidRPr="00CF1CF7" w:rsidRDefault="00214348" w:rsidP="00B76FE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p>
    <w:p w14:paraId="1B57F424" w14:textId="77777777" w:rsidR="005E2619" w:rsidRPr="00CF1CF7" w:rsidRDefault="00B76FE0" w:rsidP="00307988">
      <w:pPr>
        <w:overflowPunct w:val="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97"/>
        <w:gridCol w:w="1578"/>
        <w:gridCol w:w="1815"/>
        <w:gridCol w:w="1815"/>
        <w:gridCol w:w="1874"/>
        <w:gridCol w:w="1736"/>
      </w:tblGrid>
      <w:tr w:rsidR="00CF1CF7" w:rsidRPr="00CF1CF7" w14:paraId="131C696F" w14:textId="77777777" w:rsidTr="004509F5">
        <w:trPr>
          <w:trHeight w:val="270"/>
          <w:tblHeader/>
        </w:trPr>
        <w:tc>
          <w:tcPr>
            <w:tcW w:w="11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13"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CF1CF7" w:rsidRPr="00CF1CF7" w14:paraId="5690994C" w14:textId="77777777" w:rsidTr="004509F5">
        <w:trPr>
          <w:trHeight w:val="256"/>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A44E3E" w:rsidRPr="00CF1CF7" w:rsidRDefault="00A44E3E" w:rsidP="00A44E3E">
            <w:pPr>
              <w:jc w:val="center"/>
              <w:rPr>
                <w:rFonts w:ascii="Arial" w:hAnsi="Arial" w:cs="Arial"/>
                <w:sz w:val="18"/>
              </w:rPr>
            </w:pPr>
            <w:r w:rsidRPr="00CF1CF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27F5CA75" w:rsidR="00A44E3E" w:rsidRPr="00CF1CF7" w:rsidRDefault="00515DA6" w:rsidP="00A44E3E">
            <w:pPr>
              <w:jc w:val="center"/>
              <w:rPr>
                <w:rFonts w:ascii="Arial" w:hAnsi="Arial" w:cs="Arial"/>
                <w:sz w:val="18"/>
              </w:rPr>
            </w:pPr>
            <w:r w:rsidRPr="00CF1CF7">
              <w:rPr>
                <w:rFonts w:ascii="Arial" w:hAnsi="Arial" w:cs="Arial" w:hint="eastAsia"/>
                <w:sz w:val="18"/>
              </w:rPr>
              <w:t>诺德彩园</w:t>
            </w:r>
          </w:p>
        </w:tc>
        <w:tc>
          <w:tcPr>
            <w:tcW w:w="954" w:type="pct"/>
            <w:tcBorders>
              <w:top w:val="nil"/>
              <w:left w:val="nil"/>
              <w:bottom w:val="single" w:sz="4" w:space="0" w:color="auto"/>
              <w:right w:val="single" w:sz="4" w:space="0" w:color="auto"/>
            </w:tcBorders>
            <w:shd w:val="clear" w:color="auto" w:fill="auto"/>
            <w:vAlign w:val="center"/>
            <w:hideMark/>
          </w:tcPr>
          <w:p w14:paraId="71981B4C" w14:textId="54FD6B72" w:rsidR="00A44E3E" w:rsidRPr="00CF1CF7" w:rsidRDefault="005B6320" w:rsidP="00A44E3E">
            <w:pPr>
              <w:jc w:val="center"/>
              <w:rPr>
                <w:rFonts w:ascii="Arial" w:hAnsi="Arial" w:cs="Arial"/>
                <w:sz w:val="18"/>
              </w:rPr>
            </w:pPr>
            <w:r w:rsidRPr="00CF1CF7">
              <w:rPr>
                <w:rFonts w:ascii="Arial" w:hAnsi="Arial" w:cs="Arial" w:hint="eastAsia"/>
                <w:sz w:val="18"/>
              </w:rPr>
              <w:t>惠康嘉园五区</w:t>
            </w:r>
          </w:p>
        </w:tc>
        <w:tc>
          <w:tcPr>
            <w:tcW w:w="985" w:type="pct"/>
            <w:tcBorders>
              <w:top w:val="nil"/>
              <w:left w:val="nil"/>
              <w:bottom w:val="single" w:sz="4" w:space="0" w:color="auto"/>
              <w:right w:val="single" w:sz="4" w:space="0" w:color="auto"/>
            </w:tcBorders>
            <w:shd w:val="clear" w:color="auto" w:fill="auto"/>
            <w:vAlign w:val="center"/>
            <w:hideMark/>
          </w:tcPr>
          <w:p w14:paraId="735C2C71" w14:textId="1B8347BD" w:rsidR="00A44E3E" w:rsidRPr="00CF1CF7" w:rsidRDefault="005B6320" w:rsidP="0065734B">
            <w:pPr>
              <w:jc w:val="center"/>
              <w:rPr>
                <w:rFonts w:ascii="Arial" w:hAnsi="Arial" w:cs="Arial"/>
                <w:sz w:val="18"/>
              </w:rPr>
            </w:pPr>
            <w:r w:rsidRPr="00CF1CF7">
              <w:rPr>
                <w:rFonts w:ascii="Arial" w:hAnsi="Arial" w:cs="Arial" w:hint="eastAsia"/>
                <w:sz w:val="18"/>
              </w:rPr>
              <w:t>石门营新区七区东苑</w:t>
            </w:r>
          </w:p>
        </w:tc>
        <w:tc>
          <w:tcPr>
            <w:tcW w:w="913" w:type="pct"/>
            <w:tcBorders>
              <w:top w:val="nil"/>
              <w:left w:val="nil"/>
              <w:bottom w:val="single" w:sz="4" w:space="0" w:color="auto"/>
              <w:right w:val="single" w:sz="4" w:space="0" w:color="auto"/>
            </w:tcBorders>
            <w:shd w:val="clear" w:color="auto" w:fill="auto"/>
            <w:vAlign w:val="center"/>
            <w:hideMark/>
          </w:tcPr>
          <w:p w14:paraId="3221D261" w14:textId="7CFC45EA" w:rsidR="00A44E3E" w:rsidRPr="00CF1CF7" w:rsidRDefault="005B6320" w:rsidP="00A44E3E">
            <w:pPr>
              <w:jc w:val="center"/>
              <w:rPr>
                <w:rFonts w:ascii="Arial" w:hAnsi="Arial" w:cs="Arial"/>
                <w:sz w:val="18"/>
              </w:rPr>
            </w:pPr>
            <w:r w:rsidRPr="00CF1CF7">
              <w:rPr>
                <w:rFonts w:ascii="Arial" w:hAnsi="Arial" w:cs="Arial" w:hint="eastAsia"/>
                <w:sz w:val="18"/>
              </w:rPr>
              <w:t>梧桐苑知秋园</w:t>
            </w:r>
          </w:p>
        </w:tc>
      </w:tr>
      <w:tr w:rsidR="00CF1CF7" w:rsidRPr="00CF1CF7" w14:paraId="1A92066D" w14:textId="77777777" w:rsidTr="004509F5">
        <w:trPr>
          <w:trHeight w:val="270"/>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44E3E">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44E3E">
            <w:pPr>
              <w:jc w:val="center"/>
              <w:rPr>
                <w:rFonts w:ascii="Arial" w:hAnsi="Arial" w:cs="Arial"/>
                <w:sz w:val="18"/>
              </w:rPr>
            </w:pPr>
            <w:r w:rsidRPr="00CF1CF7">
              <w:rPr>
                <w:rFonts w:ascii="Arial" w:hAnsi="Arial" w:cs="Arial"/>
                <w:sz w:val="18"/>
              </w:rPr>
              <w:t>待估</w:t>
            </w:r>
          </w:p>
        </w:tc>
        <w:tc>
          <w:tcPr>
            <w:tcW w:w="954" w:type="pct"/>
            <w:tcBorders>
              <w:top w:val="nil"/>
              <w:left w:val="nil"/>
              <w:bottom w:val="single" w:sz="4" w:space="0" w:color="auto"/>
              <w:right w:val="single" w:sz="4" w:space="0" w:color="auto"/>
            </w:tcBorders>
            <w:shd w:val="clear" w:color="auto" w:fill="auto"/>
            <w:vAlign w:val="center"/>
            <w:hideMark/>
          </w:tcPr>
          <w:p w14:paraId="3F018776" w14:textId="30C1F556" w:rsidR="00A44E3E" w:rsidRPr="00CF1CF7" w:rsidRDefault="00036299" w:rsidP="00A44E3E">
            <w:pPr>
              <w:jc w:val="center"/>
              <w:rPr>
                <w:rFonts w:ascii="Arial" w:hAnsi="Arial" w:cs="Arial"/>
                <w:sz w:val="18"/>
              </w:rPr>
            </w:pPr>
            <w:r w:rsidRPr="00CF1CF7">
              <w:rPr>
                <w:rFonts w:ascii="Arial" w:hAnsi="Arial" w:cs="Arial" w:hint="eastAsia"/>
                <w:sz w:val="18"/>
              </w:rPr>
              <w:t>45.20</w:t>
            </w:r>
          </w:p>
        </w:tc>
        <w:tc>
          <w:tcPr>
            <w:tcW w:w="985" w:type="pct"/>
            <w:tcBorders>
              <w:top w:val="nil"/>
              <w:left w:val="nil"/>
              <w:bottom w:val="single" w:sz="4" w:space="0" w:color="auto"/>
              <w:right w:val="single" w:sz="4" w:space="0" w:color="auto"/>
            </w:tcBorders>
            <w:shd w:val="clear" w:color="auto" w:fill="auto"/>
            <w:vAlign w:val="center"/>
            <w:hideMark/>
          </w:tcPr>
          <w:p w14:paraId="38B68E9D" w14:textId="2FCFC9ED" w:rsidR="00A44E3E" w:rsidRPr="00CF1CF7" w:rsidRDefault="00036299" w:rsidP="00A44E3E">
            <w:pPr>
              <w:jc w:val="center"/>
              <w:rPr>
                <w:rFonts w:ascii="Arial" w:hAnsi="Arial" w:cs="Arial"/>
                <w:sz w:val="18"/>
              </w:rPr>
            </w:pPr>
            <w:r w:rsidRPr="00CF1CF7">
              <w:rPr>
                <w:rFonts w:ascii="Arial" w:hAnsi="Arial" w:cs="Arial" w:hint="eastAsia"/>
                <w:sz w:val="18"/>
              </w:rPr>
              <w:t>52.48</w:t>
            </w:r>
          </w:p>
        </w:tc>
        <w:tc>
          <w:tcPr>
            <w:tcW w:w="913" w:type="pct"/>
            <w:tcBorders>
              <w:top w:val="nil"/>
              <w:left w:val="nil"/>
              <w:bottom w:val="single" w:sz="4" w:space="0" w:color="auto"/>
              <w:right w:val="single" w:sz="4" w:space="0" w:color="auto"/>
            </w:tcBorders>
            <w:shd w:val="clear" w:color="auto" w:fill="auto"/>
            <w:vAlign w:val="center"/>
            <w:hideMark/>
          </w:tcPr>
          <w:p w14:paraId="4E89E138" w14:textId="39D97E37" w:rsidR="00A44E3E" w:rsidRPr="00CF1CF7" w:rsidRDefault="00036299" w:rsidP="00A44E3E">
            <w:pPr>
              <w:jc w:val="center"/>
              <w:rPr>
                <w:rFonts w:ascii="Arial" w:hAnsi="Arial" w:cs="Arial"/>
                <w:sz w:val="18"/>
              </w:rPr>
            </w:pPr>
            <w:r w:rsidRPr="00CF1CF7">
              <w:rPr>
                <w:rFonts w:ascii="Arial" w:hAnsi="Arial" w:cs="Arial" w:hint="eastAsia"/>
                <w:sz w:val="18"/>
              </w:rPr>
              <w:t>45.89</w:t>
            </w:r>
          </w:p>
        </w:tc>
      </w:tr>
      <w:tr w:rsidR="00CF1CF7" w:rsidRPr="00CF1CF7" w14:paraId="750AA734" w14:textId="77777777" w:rsidTr="004509F5">
        <w:trPr>
          <w:trHeight w:val="49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13"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4509F5">
        <w:trPr>
          <w:trHeight w:val="270"/>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13"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CF1CF7" w:rsidRPr="00CF1CF7" w14:paraId="7C57D8D7" w14:textId="77777777" w:rsidTr="004509F5">
        <w:trPr>
          <w:trHeight w:val="2042"/>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t>区域状况</w:t>
            </w:r>
          </w:p>
        </w:tc>
        <w:tc>
          <w:tcPr>
            <w:tcW w:w="829" w:type="pct"/>
            <w:tcBorders>
              <w:top w:val="nil"/>
              <w:left w:val="nil"/>
              <w:bottom w:val="single" w:sz="4" w:space="0" w:color="auto"/>
              <w:right w:val="single" w:sz="4" w:space="0" w:color="auto"/>
            </w:tcBorders>
            <w:shd w:val="clear" w:color="auto" w:fill="auto"/>
            <w:vAlign w:val="center"/>
            <w:hideMark/>
          </w:tcPr>
          <w:p w14:paraId="4CDA50CF" w14:textId="77777777" w:rsidR="004509F5" w:rsidRPr="00CF1CF7" w:rsidRDefault="004509F5" w:rsidP="004509F5">
            <w:pPr>
              <w:jc w:val="center"/>
              <w:rPr>
                <w:rFonts w:ascii="Arial" w:hAnsi="Arial" w:cs="Arial"/>
                <w:sz w:val="18"/>
              </w:rPr>
            </w:pPr>
            <w:r w:rsidRPr="00CF1CF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hideMark/>
          </w:tcPr>
          <w:p w14:paraId="6E5AE5E5" w14:textId="0D237C4A" w:rsidR="004509F5" w:rsidRPr="00CF1CF7" w:rsidRDefault="004509F5" w:rsidP="004509F5">
            <w:pPr>
              <w:jc w:val="center"/>
              <w:rPr>
                <w:rFonts w:ascii="Arial" w:hAnsi="Arial" w:cs="Arial"/>
                <w:sz w:val="18"/>
              </w:rPr>
            </w:pPr>
            <w:r w:rsidRPr="00CF1CF7">
              <w:rPr>
                <w:rFonts w:ascii="Arial" w:hAnsi="Arial" w:cs="Arial" w:hint="eastAsia"/>
                <w:sz w:val="18"/>
              </w:rPr>
              <w:t>估价对象周边有西长安壹号、合景领汇长安、惠康家园、永兴住宅小区、迎晖南苑、华润悦景湾等居住小区，居住小区规模较大，入住率较高，综合评价居住区成熟度较好。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34006B51" w:rsidR="004509F5" w:rsidRPr="00CF1CF7" w:rsidRDefault="004509F5" w:rsidP="004509F5">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1</w:t>
            </w:r>
            <w:r w:rsidRPr="00CF1CF7">
              <w:rPr>
                <w:rFonts w:ascii="Arial" w:hAnsi="Arial" w:cs="Arial" w:hint="eastAsia"/>
                <w:sz w:val="18"/>
              </w:rPr>
              <w:t>周边有西长安壹号、合景领汇长安、诺德彩园、永兴住宅小区、迎晖南苑、华润悦景湾等居住小区，居住小区规模较大，入住率较高，综合评价居住区成熟度较好。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731A316C" w:rsidR="004509F5" w:rsidRPr="00CF1CF7" w:rsidRDefault="004509F5" w:rsidP="004509F5">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2</w:t>
            </w:r>
            <w:r w:rsidRPr="00CF1CF7">
              <w:rPr>
                <w:rFonts w:ascii="Arial" w:hAnsi="Arial" w:cs="Arial" w:hint="eastAsia"/>
                <w:sz w:val="18"/>
              </w:rPr>
              <w:t>周边有石门营新区三区、石门营新区五区、石门营新区六区、紫金苑小区、紫金新园、云泽嘉苑等居住小区，居住小区规模较大，入住率较高，综合评价居住区成熟度较好。</w:t>
            </w:r>
          </w:p>
        </w:tc>
        <w:tc>
          <w:tcPr>
            <w:tcW w:w="913" w:type="pct"/>
            <w:tcBorders>
              <w:top w:val="nil"/>
              <w:left w:val="nil"/>
              <w:bottom w:val="single" w:sz="4" w:space="0" w:color="auto"/>
              <w:right w:val="single" w:sz="4" w:space="0" w:color="auto"/>
            </w:tcBorders>
            <w:shd w:val="clear" w:color="auto" w:fill="auto"/>
            <w:vAlign w:val="center"/>
            <w:hideMark/>
          </w:tcPr>
          <w:p w14:paraId="73937E0E" w14:textId="750414EE" w:rsidR="004509F5" w:rsidRPr="00CF1CF7" w:rsidRDefault="004509F5" w:rsidP="004509F5">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3</w:t>
            </w:r>
            <w:r w:rsidRPr="00CF1CF7">
              <w:rPr>
                <w:rFonts w:ascii="Arial" w:hAnsi="Arial" w:cs="Arial" w:hint="eastAsia"/>
                <w:sz w:val="18"/>
              </w:rPr>
              <w:t>周边有永升嘉园、泷悦长安、翡翠长安等居住小区，居住小区规模较大，入住率较高，综合评价居住区成熟度较好。</w:t>
            </w:r>
          </w:p>
        </w:tc>
      </w:tr>
      <w:tr w:rsidR="00CF1CF7" w:rsidRPr="00CF1CF7" w14:paraId="36444027" w14:textId="77777777" w:rsidTr="004509F5">
        <w:trPr>
          <w:trHeight w:val="2817"/>
        </w:trPr>
        <w:tc>
          <w:tcPr>
            <w:tcW w:w="366" w:type="pct"/>
            <w:vMerge/>
            <w:tcBorders>
              <w:top w:val="nil"/>
              <w:left w:val="single" w:sz="4" w:space="0" w:color="auto"/>
              <w:bottom w:val="single" w:sz="4" w:space="0" w:color="000000"/>
              <w:right w:val="single" w:sz="4" w:space="0" w:color="auto"/>
            </w:tcBorders>
            <w:vAlign w:val="center"/>
            <w:hideMark/>
          </w:tcPr>
          <w:p w14:paraId="5126B6C0"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553DCD53" w14:textId="77777777" w:rsidR="004509F5" w:rsidRPr="00CF1CF7" w:rsidRDefault="004509F5" w:rsidP="004509F5">
            <w:pPr>
              <w:jc w:val="center"/>
              <w:rPr>
                <w:rFonts w:ascii="Arial" w:hAnsi="Arial" w:cs="Arial"/>
                <w:sz w:val="18"/>
              </w:rPr>
            </w:pPr>
            <w:r w:rsidRPr="00CF1CF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hideMark/>
          </w:tcPr>
          <w:p w14:paraId="3EFAC05F" w14:textId="003AAF15" w:rsidR="004509F5" w:rsidRPr="00CF1CF7" w:rsidRDefault="004509F5" w:rsidP="004509F5">
            <w:pPr>
              <w:jc w:val="center"/>
              <w:rPr>
                <w:rFonts w:ascii="Arial" w:hAnsi="Arial" w:cs="Arial"/>
                <w:sz w:val="18"/>
              </w:rPr>
            </w:pPr>
            <w:r w:rsidRPr="00CF1CF7">
              <w:rPr>
                <w:rFonts w:ascii="Arial" w:hAnsi="Arial" w:cs="Arial" w:hint="eastAsia"/>
                <w:sz w:val="18"/>
              </w:rPr>
              <w:t>估价对象所属项目西侧紧邻城市主干道——新城大街，周边有公交车站（桥户营、新石路口），停靠线路有</w:t>
            </w:r>
            <w:r w:rsidRPr="00CF1CF7">
              <w:rPr>
                <w:rFonts w:ascii="Arial" w:hAnsi="Arial" w:cs="Arial" w:hint="eastAsia"/>
                <w:sz w:val="18"/>
              </w:rPr>
              <w:t>M25</w:t>
            </w:r>
            <w:r w:rsidRPr="00CF1CF7">
              <w:rPr>
                <w:rFonts w:ascii="Arial" w:hAnsi="Arial" w:cs="Arial" w:hint="eastAsia"/>
                <w:sz w:val="18"/>
              </w:rPr>
              <w:t>路、</w:t>
            </w:r>
            <w:r w:rsidRPr="00CF1CF7">
              <w:rPr>
                <w:rFonts w:ascii="Arial" w:hAnsi="Arial" w:cs="Arial" w:hint="eastAsia"/>
                <w:sz w:val="18"/>
              </w:rPr>
              <w:t>M41</w:t>
            </w:r>
            <w:r w:rsidRPr="00CF1CF7">
              <w:rPr>
                <w:rFonts w:ascii="Arial" w:hAnsi="Arial" w:cs="Arial" w:hint="eastAsia"/>
                <w:sz w:val="18"/>
              </w:rPr>
              <w:t>路、</w:t>
            </w:r>
            <w:r w:rsidRPr="00CF1CF7">
              <w:rPr>
                <w:rFonts w:ascii="Arial" w:hAnsi="Arial" w:cs="Arial" w:hint="eastAsia"/>
                <w:sz w:val="18"/>
              </w:rPr>
              <w:t>M43</w:t>
            </w:r>
            <w:r w:rsidRPr="00CF1CF7">
              <w:rPr>
                <w:rFonts w:ascii="Arial" w:hAnsi="Arial" w:cs="Arial" w:hint="eastAsia"/>
                <w:sz w:val="18"/>
              </w:rPr>
              <w:t>路、</w:t>
            </w:r>
            <w:r w:rsidRPr="00CF1CF7">
              <w:rPr>
                <w:rFonts w:ascii="Arial" w:hAnsi="Arial" w:cs="Arial" w:hint="eastAsia"/>
                <w:sz w:val="18"/>
              </w:rPr>
              <w:t>903</w:t>
            </w:r>
            <w:r w:rsidRPr="00CF1CF7">
              <w:rPr>
                <w:rFonts w:ascii="Arial" w:hAnsi="Arial" w:cs="Arial" w:hint="eastAsia"/>
                <w:sz w:val="18"/>
              </w:rPr>
              <w:t>路等公交线路，距地铁</w:t>
            </w:r>
            <w:r w:rsidRPr="00CF1CF7">
              <w:rPr>
                <w:rFonts w:ascii="Arial" w:hAnsi="Arial" w:cs="Arial" w:hint="eastAsia"/>
                <w:sz w:val="18"/>
              </w:rPr>
              <w:t>S1</w:t>
            </w:r>
            <w:r w:rsidRPr="00CF1CF7">
              <w:rPr>
                <w:rFonts w:ascii="Arial" w:hAnsi="Arial" w:cs="Arial" w:hint="eastAsia"/>
                <w:sz w:val="18"/>
              </w:rPr>
              <w:t>号线（桥户营站）约</w:t>
            </w:r>
            <w:r w:rsidRPr="00CF1CF7">
              <w:rPr>
                <w:rFonts w:ascii="Arial" w:hAnsi="Arial" w:cs="Arial" w:hint="eastAsia"/>
                <w:sz w:val="18"/>
              </w:rPr>
              <w:t>300</w:t>
            </w:r>
            <w:r w:rsidRPr="00CF1CF7">
              <w:rPr>
                <w:rFonts w:ascii="Arial" w:hAnsi="Arial" w:cs="Arial" w:hint="eastAsia"/>
                <w:sz w:val="18"/>
              </w:rPr>
              <w:t>米，综合评价交通便捷度较好。</w:t>
            </w:r>
          </w:p>
        </w:tc>
        <w:tc>
          <w:tcPr>
            <w:tcW w:w="954" w:type="pct"/>
            <w:tcBorders>
              <w:top w:val="nil"/>
              <w:left w:val="nil"/>
              <w:bottom w:val="single" w:sz="4" w:space="0" w:color="auto"/>
              <w:right w:val="single" w:sz="4" w:space="0" w:color="auto"/>
            </w:tcBorders>
            <w:shd w:val="clear" w:color="auto" w:fill="auto"/>
            <w:vAlign w:val="center"/>
            <w:hideMark/>
          </w:tcPr>
          <w:p w14:paraId="34B2C079" w14:textId="1FFDBA89" w:rsidR="004509F5" w:rsidRPr="00CF1CF7" w:rsidRDefault="004509F5" w:rsidP="004509F5">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1</w:t>
            </w:r>
            <w:r w:rsidRPr="00CF1CF7">
              <w:rPr>
                <w:rFonts w:ascii="Arial" w:hAnsi="Arial" w:cs="Arial" w:hint="eastAsia"/>
                <w:sz w:val="18"/>
              </w:rPr>
              <w:t>周边有公交车站（新华路口、新石路口、永定中学），停靠线路有</w:t>
            </w:r>
            <w:r w:rsidRPr="00CF1CF7">
              <w:rPr>
                <w:rFonts w:ascii="Arial" w:hAnsi="Arial" w:cs="Arial" w:hint="eastAsia"/>
                <w:sz w:val="18"/>
              </w:rPr>
              <w:t>M1</w:t>
            </w:r>
            <w:r w:rsidRPr="00CF1CF7">
              <w:rPr>
                <w:rFonts w:ascii="Arial" w:hAnsi="Arial" w:cs="Arial" w:hint="eastAsia"/>
                <w:sz w:val="18"/>
              </w:rPr>
              <w:t>路、</w:t>
            </w:r>
            <w:r w:rsidRPr="00CF1CF7">
              <w:rPr>
                <w:rFonts w:ascii="Arial" w:hAnsi="Arial" w:cs="Arial" w:hint="eastAsia"/>
                <w:sz w:val="18"/>
              </w:rPr>
              <w:t>M25</w:t>
            </w:r>
            <w:r w:rsidRPr="00CF1CF7">
              <w:rPr>
                <w:rFonts w:ascii="Arial" w:hAnsi="Arial" w:cs="Arial" w:hint="eastAsia"/>
                <w:sz w:val="18"/>
              </w:rPr>
              <w:t>路、</w:t>
            </w:r>
            <w:r w:rsidRPr="00CF1CF7">
              <w:rPr>
                <w:rFonts w:ascii="Arial" w:hAnsi="Arial" w:cs="Arial" w:hint="eastAsia"/>
                <w:sz w:val="18"/>
              </w:rPr>
              <w:t>M27</w:t>
            </w:r>
            <w:r w:rsidRPr="00CF1CF7">
              <w:rPr>
                <w:rFonts w:ascii="Arial" w:hAnsi="Arial" w:cs="Arial" w:hint="eastAsia"/>
                <w:sz w:val="18"/>
              </w:rPr>
              <w:t>路、</w:t>
            </w:r>
            <w:r w:rsidRPr="00CF1CF7">
              <w:rPr>
                <w:rFonts w:ascii="Arial" w:hAnsi="Arial" w:cs="Arial" w:hint="eastAsia"/>
                <w:sz w:val="18"/>
              </w:rPr>
              <w:t>M41</w:t>
            </w:r>
            <w:r w:rsidRPr="00CF1CF7">
              <w:rPr>
                <w:rFonts w:ascii="Arial" w:hAnsi="Arial" w:cs="Arial" w:hint="eastAsia"/>
                <w:sz w:val="18"/>
              </w:rPr>
              <w:t>路、</w:t>
            </w:r>
            <w:r w:rsidRPr="00CF1CF7">
              <w:rPr>
                <w:rFonts w:ascii="Arial" w:hAnsi="Arial" w:cs="Arial" w:hint="eastAsia"/>
                <w:sz w:val="18"/>
              </w:rPr>
              <w:t>M43</w:t>
            </w:r>
            <w:r w:rsidRPr="00CF1CF7">
              <w:rPr>
                <w:rFonts w:ascii="Arial" w:hAnsi="Arial" w:cs="Arial" w:hint="eastAsia"/>
                <w:sz w:val="18"/>
              </w:rPr>
              <w:t>路、</w:t>
            </w:r>
            <w:r w:rsidRPr="00CF1CF7">
              <w:rPr>
                <w:rFonts w:ascii="Arial" w:hAnsi="Arial" w:cs="Arial" w:hint="eastAsia"/>
                <w:sz w:val="18"/>
              </w:rPr>
              <w:t>903</w:t>
            </w:r>
            <w:r w:rsidRPr="00CF1CF7">
              <w:rPr>
                <w:rFonts w:ascii="Arial" w:hAnsi="Arial" w:cs="Arial" w:hint="eastAsia"/>
                <w:sz w:val="18"/>
              </w:rPr>
              <w:t>路等公交线路，距地铁</w:t>
            </w:r>
            <w:r w:rsidRPr="00CF1CF7">
              <w:rPr>
                <w:rFonts w:ascii="Arial" w:hAnsi="Arial" w:cs="Arial" w:hint="eastAsia"/>
                <w:sz w:val="18"/>
              </w:rPr>
              <w:t>S1</w:t>
            </w:r>
            <w:r w:rsidRPr="00CF1CF7">
              <w:rPr>
                <w:rFonts w:ascii="Arial" w:hAnsi="Arial" w:cs="Arial" w:hint="eastAsia"/>
                <w:sz w:val="18"/>
              </w:rPr>
              <w:t>号线（桥户营站）约</w:t>
            </w:r>
            <w:r w:rsidRPr="00CF1CF7">
              <w:rPr>
                <w:rFonts w:ascii="Arial" w:hAnsi="Arial" w:cs="Arial" w:hint="eastAsia"/>
                <w:sz w:val="18"/>
              </w:rPr>
              <w:t>600</w:t>
            </w:r>
            <w:r w:rsidRPr="00CF1CF7">
              <w:rPr>
                <w:rFonts w:ascii="Arial" w:hAnsi="Arial" w:cs="Arial" w:hint="eastAsia"/>
                <w:sz w:val="18"/>
              </w:rPr>
              <w:t>米，综合评价交通便捷度较好。</w:t>
            </w:r>
          </w:p>
        </w:tc>
        <w:tc>
          <w:tcPr>
            <w:tcW w:w="985" w:type="pct"/>
            <w:tcBorders>
              <w:top w:val="nil"/>
              <w:left w:val="nil"/>
              <w:bottom w:val="single" w:sz="4" w:space="0" w:color="auto"/>
              <w:right w:val="single" w:sz="4" w:space="0" w:color="auto"/>
            </w:tcBorders>
            <w:shd w:val="clear" w:color="auto" w:fill="auto"/>
            <w:vAlign w:val="center"/>
            <w:hideMark/>
          </w:tcPr>
          <w:p w14:paraId="488EB221" w14:textId="0DDC8CF5" w:rsidR="004509F5" w:rsidRPr="00CF1CF7" w:rsidRDefault="004509F5" w:rsidP="004509F5">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2</w:t>
            </w:r>
            <w:r w:rsidRPr="00CF1CF7">
              <w:rPr>
                <w:rFonts w:ascii="Arial" w:hAnsi="Arial" w:cs="Arial" w:hint="eastAsia"/>
                <w:sz w:val="18"/>
              </w:rPr>
              <w:t>周边有公交车站（紫金路南站、紫金路、紫金北路等），停靠线路较少，有</w:t>
            </w:r>
            <w:r w:rsidRPr="00CF1CF7">
              <w:rPr>
                <w:rFonts w:ascii="Arial" w:hAnsi="Arial" w:cs="Arial" w:hint="eastAsia"/>
                <w:sz w:val="18"/>
              </w:rPr>
              <w:t>M1</w:t>
            </w:r>
            <w:r w:rsidRPr="00CF1CF7">
              <w:rPr>
                <w:rFonts w:ascii="Arial" w:hAnsi="Arial" w:cs="Arial" w:hint="eastAsia"/>
                <w:sz w:val="18"/>
              </w:rPr>
              <w:t>路、</w:t>
            </w:r>
            <w:r w:rsidRPr="00CF1CF7">
              <w:rPr>
                <w:rFonts w:ascii="Arial" w:hAnsi="Arial" w:cs="Arial" w:hint="eastAsia"/>
                <w:sz w:val="18"/>
              </w:rPr>
              <w:t>M27</w:t>
            </w:r>
            <w:r w:rsidRPr="00CF1CF7">
              <w:rPr>
                <w:rFonts w:ascii="Arial" w:hAnsi="Arial" w:cs="Arial" w:hint="eastAsia"/>
                <w:sz w:val="18"/>
              </w:rPr>
              <w:t>路、</w:t>
            </w:r>
            <w:r w:rsidRPr="00CF1CF7">
              <w:rPr>
                <w:rFonts w:ascii="Arial" w:hAnsi="Arial" w:cs="Arial" w:hint="eastAsia"/>
                <w:sz w:val="18"/>
              </w:rPr>
              <w:t>M42</w:t>
            </w:r>
            <w:r w:rsidRPr="00CF1CF7">
              <w:rPr>
                <w:rFonts w:ascii="Arial" w:hAnsi="Arial" w:cs="Arial" w:hint="eastAsia"/>
                <w:sz w:val="18"/>
              </w:rPr>
              <w:t>路、</w:t>
            </w:r>
            <w:r w:rsidRPr="00CF1CF7">
              <w:rPr>
                <w:rFonts w:ascii="Arial" w:hAnsi="Arial" w:cs="Arial" w:hint="eastAsia"/>
                <w:sz w:val="18"/>
              </w:rPr>
              <w:t>960</w:t>
            </w:r>
            <w:r w:rsidRPr="00CF1CF7">
              <w:rPr>
                <w:rFonts w:ascii="Arial" w:hAnsi="Arial" w:cs="Arial" w:hint="eastAsia"/>
                <w:sz w:val="18"/>
              </w:rPr>
              <w:t>路、</w:t>
            </w:r>
            <w:r w:rsidRPr="00CF1CF7">
              <w:rPr>
                <w:rFonts w:ascii="Arial" w:hAnsi="Arial" w:cs="Arial" w:hint="eastAsia"/>
                <w:sz w:val="18"/>
              </w:rPr>
              <w:t>965</w:t>
            </w:r>
            <w:r w:rsidRPr="00CF1CF7">
              <w:rPr>
                <w:rFonts w:ascii="Arial" w:hAnsi="Arial" w:cs="Arial" w:hint="eastAsia"/>
                <w:sz w:val="18"/>
              </w:rPr>
              <w:t>路、</w:t>
            </w:r>
            <w:r w:rsidRPr="00CF1CF7">
              <w:rPr>
                <w:rFonts w:ascii="Arial" w:hAnsi="Arial" w:cs="Arial" w:hint="eastAsia"/>
                <w:sz w:val="18"/>
              </w:rPr>
              <w:t>981</w:t>
            </w:r>
            <w:r w:rsidRPr="00CF1CF7">
              <w:rPr>
                <w:rFonts w:ascii="Arial" w:hAnsi="Arial" w:cs="Arial" w:hint="eastAsia"/>
                <w:sz w:val="18"/>
              </w:rPr>
              <w:t>路路等公交线路，地铁</w:t>
            </w:r>
            <w:r w:rsidRPr="00CF1CF7">
              <w:rPr>
                <w:rFonts w:ascii="Arial" w:hAnsi="Arial" w:cs="Arial" w:hint="eastAsia"/>
                <w:sz w:val="18"/>
              </w:rPr>
              <w:t>S1</w:t>
            </w:r>
            <w:r w:rsidRPr="00CF1CF7">
              <w:rPr>
                <w:rFonts w:ascii="Arial" w:hAnsi="Arial" w:cs="Arial" w:hint="eastAsia"/>
                <w:sz w:val="18"/>
              </w:rPr>
              <w:t>线（小园站）约</w:t>
            </w:r>
            <w:r w:rsidRPr="00CF1CF7">
              <w:rPr>
                <w:rFonts w:ascii="Arial" w:hAnsi="Arial" w:cs="Arial" w:hint="eastAsia"/>
                <w:sz w:val="18"/>
              </w:rPr>
              <w:t>700</w:t>
            </w:r>
            <w:r w:rsidRPr="00CF1CF7">
              <w:rPr>
                <w:rFonts w:ascii="Arial" w:hAnsi="Arial" w:cs="Arial" w:hint="eastAsia"/>
                <w:sz w:val="18"/>
              </w:rPr>
              <w:t>米，综合评价交通便捷度较好。</w:t>
            </w:r>
          </w:p>
        </w:tc>
        <w:tc>
          <w:tcPr>
            <w:tcW w:w="913" w:type="pct"/>
            <w:tcBorders>
              <w:top w:val="nil"/>
              <w:left w:val="nil"/>
              <w:bottom w:val="single" w:sz="4" w:space="0" w:color="auto"/>
              <w:right w:val="single" w:sz="4" w:space="0" w:color="auto"/>
            </w:tcBorders>
            <w:shd w:val="clear" w:color="auto" w:fill="auto"/>
            <w:vAlign w:val="center"/>
            <w:hideMark/>
          </w:tcPr>
          <w:p w14:paraId="25548377" w14:textId="02C2F033" w:rsidR="004509F5" w:rsidRPr="00CF1CF7" w:rsidRDefault="004509F5" w:rsidP="004509F5">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3</w:t>
            </w:r>
            <w:r w:rsidRPr="00CF1CF7">
              <w:rPr>
                <w:rFonts w:ascii="Arial" w:hAnsi="Arial" w:cs="Arial" w:hint="eastAsia"/>
                <w:sz w:val="18"/>
              </w:rPr>
              <w:t>周边有公交车站（梧桐苑西、梧桐苑南），停靠线路有</w:t>
            </w:r>
            <w:r w:rsidRPr="00CF1CF7">
              <w:rPr>
                <w:rFonts w:ascii="Arial" w:hAnsi="Arial" w:cs="Arial" w:hint="eastAsia"/>
                <w:sz w:val="18"/>
              </w:rPr>
              <w:t>M24</w:t>
            </w:r>
            <w:r w:rsidRPr="00CF1CF7">
              <w:rPr>
                <w:rFonts w:ascii="Arial" w:hAnsi="Arial" w:cs="Arial" w:hint="eastAsia"/>
                <w:sz w:val="18"/>
              </w:rPr>
              <w:t>路、</w:t>
            </w:r>
            <w:r w:rsidRPr="00CF1CF7">
              <w:rPr>
                <w:rFonts w:ascii="Arial" w:hAnsi="Arial" w:cs="Arial" w:hint="eastAsia"/>
                <w:sz w:val="18"/>
              </w:rPr>
              <w:t>M25</w:t>
            </w:r>
            <w:r w:rsidRPr="00CF1CF7">
              <w:rPr>
                <w:rFonts w:ascii="Arial" w:hAnsi="Arial" w:cs="Arial" w:hint="eastAsia"/>
                <w:sz w:val="18"/>
              </w:rPr>
              <w:t>路、</w:t>
            </w:r>
            <w:r w:rsidRPr="00CF1CF7">
              <w:rPr>
                <w:rFonts w:ascii="Arial" w:hAnsi="Arial" w:cs="Arial" w:hint="eastAsia"/>
                <w:sz w:val="18"/>
              </w:rPr>
              <w:t>M43</w:t>
            </w:r>
            <w:r w:rsidRPr="00CF1CF7">
              <w:rPr>
                <w:rFonts w:ascii="Arial" w:hAnsi="Arial" w:cs="Arial" w:hint="eastAsia"/>
                <w:sz w:val="18"/>
              </w:rPr>
              <w:t>路、专</w:t>
            </w:r>
            <w:r w:rsidRPr="00CF1CF7">
              <w:rPr>
                <w:rFonts w:ascii="Arial" w:hAnsi="Arial" w:cs="Arial" w:hint="eastAsia"/>
                <w:sz w:val="18"/>
              </w:rPr>
              <w:t>218</w:t>
            </w:r>
            <w:r w:rsidRPr="00CF1CF7">
              <w:rPr>
                <w:rFonts w:ascii="Arial" w:hAnsi="Arial" w:cs="Arial" w:hint="eastAsia"/>
                <w:sz w:val="18"/>
              </w:rPr>
              <w:t>路、</w:t>
            </w:r>
            <w:r w:rsidRPr="00CF1CF7">
              <w:rPr>
                <w:rFonts w:ascii="Arial" w:hAnsi="Arial" w:cs="Arial" w:hint="eastAsia"/>
                <w:sz w:val="18"/>
              </w:rPr>
              <w:t>979</w:t>
            </w:r>
            <w:r w:rsidRPr="00CF1CF7">
              <w:rPr>
                <w:rFonts w:ascii="Arial" w:hAnsi="Arial" w:cs="Arial" w:hint="eastAsia"/>
                <w:sz w:val="18"/>
              </w:rPr>
              <w:t>路等公交线路，距地铁</w:t>
            </w:r>
            <w:r w:rsidRPr="00CF1CF7">
              <w:rPr>
                <w:rFonts w:ascii="Arial" w:hAnsi="Arial" w:cs="Arial" w:hint="eastAsia"/>
                <w:sz w:val="18"/>
              </w:rPr>
              <w:t>S1</w:t>
            </w:r>
            <w:r w:rsidRPr="00CF1CF7">
              <w:rPr>
                <w:rFonts w:ascii="Arial" w:hAnsi="Arial" w:cs="Arial" w:hint="eastAsia"/>
                <w:sz w:val="18"/>
              </w:rPr>
              <w:t>线（栗园庄）约</w:t>
            </w:r>
            <w:r w:rsidRPr="00CF1CF7">
              <w:rPr>
                <w:rFonts w:ascii="Arial" w:hAnsi="Arial" w:cs="Arial" w:hint="eastAsia"/>
                <w:sz w:val="18"/>
              </w:rPr>
              <w:t>1500</w:t>
            </w:r>
            <w:r w:rsidRPr="00CF1CF7">
              <w:rPr>
                <w:rFonts w:ascii="Arial" w:hAnsi="Arial" w:cs="Arial" w:hint="eastAsia"/>
                <w:sz w:val="18"/>
              </w:rPr>
              <w:t>米，综合评价交通便捷度较好。</w:t>
            </w:r>
          </w:p>
        </w:tc>
      </w:tr>
      <w:tr w:rsidR="00CF1CF7" w:rsidRPr="00CF1CF7" w14:paraId="30E11CF9" w14:textId="77777777" w:rsidTr="004509F5">
        <w:trPr>
          <w:trHeight w:val="20"/>
        </w:trPr>
        <w:tc>
          <w:tcPr>
            <w:tcW w:w="366" w:type="pct"/>
            <w:vMerge/>
            <w:tcBorders>
              <w:top w:val="nil"/>
              <w:left w:val="single" w:sz="4" w:space="0" w:color="auto"/>
              <w:bottom w:val="single" w:sz="4" w:space="0" w:color="000000"/>
              <w:right w:val="single" w:sz="4" w:space="0" w:color="auto"/>
            </w:tcBorders>
            <w:vAlign w:val="center"/>
            <w:hideMark/>
          </w:tcPr>
          <w:p w14:paraId="735DDC6D"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72DE2DA4" w14:textId="77777777" w:rsidR="004509F5" w:rsidRPr="00CF1CF7" w:rsidRDefault="004509F5" w:rsidP="004509F5">
            <w:pPr>
              <w:jc w:val="center"/>
              <w:rPr>
                <w:rFonts w:ascii="Arial" w:hAnsi="Arial" w:cs="Arial"/>
                <w:sz w:val="18"/>
              </w:rPr>
            </w:pPr>
            <w:r w:rsidRPr="00CF1CF7">
              <w:rPr>
                <w:rFonts w:ascii="Arial" w:hAnsi="Arial" w:cs="Arial"/>
                <w:sz w:val="18"/>
              </w:rPr>
              <w:t>商业设施</w:t>
            </w:r>
          </w:p>
        </w:tc>
        <w:tc>
          <w:tcPr>
            <w:tcW w:w="954" w:type="pct"/>
            <w:tcBorders>
              <w:top w:val="nil"/>
              <w:left w:val="nil"/>
              <w:bottom w:val="single" w:sz="4" w:space="0" w:color="auto"/>
              <w:right w:val="single" w:sz="4" w:space="0" w:color="auto"/>
            </w:tcBorders>
            <w:shd w:val="clear" w:color="auto" w:fill="auto"/>
            <w:hideMark/>
          </w:tcPr>
          <w:p w14:paraId="5089EA15" w14:textId="2D05944A" w:rsidR="004509F5" w:rsidRPr="00CF1CF7" w:rsidRDefault="004509F5" w:rsidP="004509F5">
            <w:pPr>
              <w:jc w:val="center"/>
              <w:rPr>
                <w:rFonts w:ascii="Arial" w:hAnsi="Arial" w:cs="Arial"/>
                <w:sz w:val="18"/>
              </w:rPr>
            </w:pPr>
            <w:r w:rsidRPr="00CF1CF7">
              <w:rPr>
                <w:rFonts w:ascii="Arial" w:hAnsi="Arial" w:cs="Arial" w:hint="eastAsia"/>
                <w:sz w:val="18"/>
              </w:rPr>
              <w:t>估价对象周边北京长安天街、物美超市等，</w:t>
            </w:r>
            <w:r w:rsidR="00DE3BE2" w:rsidRPr="00CF1CF7">
              <w:rPr>
                <w:rFonts w:ascii="Arial" w:hAnsi="Arial" w:cs="Arial" w:hint="eastAsia"/>
                <w:sz w:val="18"/>
              </w:rPr>
              <w:t>商业设施较齐备。</w:t>
            </w:r>
          </w:p>
        </w:tc>
        <w:tc>
          <w:tcPr>
            <w:tcW w:w="954" w:type="pct"/>
            <w:tcBorders>
              <w:top w:val="nil"/>
              <w:left w:val="nil"/>
              <w:bottom w:val="single" w:sz="4" w:space="0" w:color="auto"/>
              <w:right w:val="single" w:sz="4" w:space="0" w:color="auto"/>
            </w:tcBorders>
            <w:shd w:val="clear" w:color="auto" w:fill="auto"/>
            <w:vAlign w:val="center"/>
            <w:hideMark/>
          </w:tcPr>
          <w:p w14:paraId="55E60B0F" w14:textId="7E472E23" w:rsidR="004509F5" w:rsidRPr="00CF1CF7" w:rsidRDefault="004509F5" w:rsidP="004509F5">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1</w:t>
            </w:r>
            <w:r w:rsidRPr="00CF1CF7">
              <w:rPr>
                <w:rFonts w:ascii="Arial" w:hAnsi="Arial" w:cs="Arial" w:hint="eastAsia"/>
                <w:sz w:val="18"/>
              </w:rPr>
              <w:t>周边北京长安天街、物美超市等，</w:t>
            </w:r>
            <w:r w:rsidR="00DE3BE2" w:rsidRPr="00CF1CF7">
              <w:rPr>
                <w:rFonts w:ascii="Arial" w:hAnsi="Arial" w:cs="Arial" w:hint="eastAsia"/>
                <w:sz w:val="18"/>
              </w:rPr>
              <w:t>商业设施较齐备。</w:t>
            </w:r>
          </w:p>
        </w:tc>
        <w:tc>
          <w:tcPr>
            <w:tcW w:w="985" w:type="pct"/>
            <w:tcBorders>
              <w:top w:val="nil"/>
              <w:left w:val="nil"/>
              <w:bottom w:val="single" w:sz="4" w:space="0" w:color="auto"/>
              <w:right w:val="single" w:sz="4" w:space="0" w:color="auto"/>
            </w:tcBorders>
            <w:shd w:val="clear" w:color="auto" w:fill="auto"/>
            <w:vAlign w:val="center"/>
            <w:hideMark/>
          </w:tcPr>
          <w:p w14:paraId="754319B5" w14:textId="16B1A869" w:rsidR="004509F5" w:rsidRPr="00CF1CF7" w:rsidRDefault="004509F5" w:rsidP="004509F5">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2</w:t>
            </w:r>
            <w:r w:rsidRPr="00CF1CF7">
              <w:rPr>
                <w:rFonts w:ascii="Arial" w:hAnsi="Arial" w:cs="Arial" w:hint="eastAsia"/>
                <w:sz w:val="18"/>
              </w:rPr>
              <w:t>周边有金融街融悦汇、永辉超市等，</w:t>
            </w:r>
            <w:r w:rsidR="00DE3BE2" w:rsidRPr="00CF1CF7">
              <w:rPr>
                <w:rFonts w:ascii="Arial" w:hAnsi="Arial" w:cs="Arial" w:hint="eastAsia"/>
                <w:sz w:val="18"/>
              </w:rPr>
              <w:t>商业设施较齐备。</w:t>
            </w:r>
          </w:p>
        </w:tc>
        <w:tc>
          <w:tcPr>
            <w:tcW w:w="913" w:type="pct"/>
            <w:tcBorders>
              <w:top w:val="nil"/>
              <w:left w:val="nil"/>
              <w:bottom w:val="single" w:sz="4" w:space="0" w:color="auto"/>
              <w:right w:val="single" w:sz="4" w:space="0" w:color="auto"/>
            </w:tcBorders>
            <w:shd w:val="clear" w:color="auto" w:fill="auto"/>
            <w:vAlign w:val="center"/>
            <w:hideMark/>
          </w:tcPr>
          <w:p w14:paraId="2A3E3E19" w14:textId="19D121CB" w:rsidR="004509F5" w:rsidRPr="00CF1CF7" w:rsidRDefault="004509F5" w:rsidP="004509F5">
            <w:pPr>
              <w:jc w:val="center"/>
              <w:rPr>
                <w:rFonts w:ascii="Arial" w:hAnsi="Arial" w:cs="Arial"/>
                <w:sz w:val="18"/>
              </w:rPr>
            </w:pPr>
            <w:r w:rsidRPr="00CF1CF7">
              <w:rPr>
                <w:rFonts w:ascii="Arial" w:hAnsi="Arial" w:cs="Arial" w:hint="eastAsia"/>
                <w:sz w:val="18"/>
              </w:rPr>
              <w:t>可比实周边有物美超市、北京长安天街等，商业设施较齐备。</w:t>
            </w:r>
          </w:p>
        </w:tc>
      </w:tr>
      <w:tr w:rsidR="00CF1CF7" w:rsidRPr="00CF1CF7" w14:paraId="775AFAC3" w14:textId="77777777" w:rsidTr="004509F5">
        <w:trPr>
          <w:trHeight w:val="20"/>
        </w:trPr>
        <w:tc>
          <w:tcPr>
            <w:tcW w:w="366" w:type="pct"/>
            <w:vMerge/>
            <w:tcBorders>
              <w:top w:val="nil"/>
              <w:left w:val="single" w:sz="4" w:space="0" w:color="auto"/>
              <w:bottom w:val="single" w:sz="4" w:space="0" w:color="000000"/>
              <w:right w:val="single" w:sz="4" w:space="0" w:color="auto"/>
            </w:tcBorders>
            <w:vAlign w:val="center"/>
            <w:hideMark/>
          </w:tcPr>
          <w:p w14:paraId="472158C5"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65574F03" w14:textId="77777777" w:rsidR="004509F5" w:rsidRPr="00CF1CF7" w:rsidRDefault="004509F5" w:rsidP="004509F5">
            <w:pPr>
              <w:jc w:val="center"/>
              <w:rPr>
                <w:rFonts w:ascii="Arial" w:hAnsi="Arial" w:cs="Arial"/>
                <w:sz w:val="18"/>
              </w:rPr>
            </w:pPr>
            <w:r w:rsidRPr="00CF1CF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hideMark/>
          </w:tcPr>
          <w:p w14:paraId="617F10F0" w14:textId="48FC7140" w:rsidR="004509F5" w:rsidRPr="00CF1CF7" w:rsidRDefault="004509F5" w:rsidP="004509F5">
            <w:pPr>
              <w:jc w:val="center"/>
              <w:rPr>
                <w:rFonts w:ascii="Arial" w:hAnsi="Arial" w:cs="Arial"/>
                <w:sz w:val="18"/>
              </w:rPr>
            </w:pPr>
            <w:r w:rsidRPr="00CF1CF7">
              <w:rPr>
                <w:rFonts w:ascii="Arial" w:hAnsi="Arial" w:cs="Arial" w:hint="eastAsia"/>
                <w:sz w:val="18"/>
              </w:rPr>
              <w:t>以估价对象为中心</w:t>
            </w:r>
            <w:r w:rsidRPr="00CF1CF7">
              <w:rPr>
                <w:rFonts w:ascii="Arial" w:hAnsi="Arial" w:cs="Arial" w:hint="eastAsia"/>
                <w:sz w:val="18"/>
              </w:rPr>
              <w:t>3</w:t>
            </w:r>
            <w:r w:rsidRPr="00CF1CF7">
              <w:rPr>
                <w:rFonts w:ascii="Arial" w:hAnsi="Arial" w:cs="Arial" w:hint="eastAsia"/>
                <w:sz w:val="18"/>
              </w:rPr>
              <w:t>公里范围内有绿海运动公园等自然景观，绿化面积较大，自然与人环境较好。</w:t>
            </w:r>
          </w:p>
        </w:tc>
        <w:tc>
          <w:tcPr>
            <w:tcW w:w="954" w:type="pct"/>
            <w:tcBorders>
              <w:top w:val="nil"/>
              <w:left w:val="nil"/>
              <w:bottom w:val="single" w:sz="4" w:space="0" w:color="auto"/>
              <w:right w:val="single" w:sz="4" w:space="0" w:color="auto"/>
            </w:tcBorders>
            <w:shd w:val="clear" w:color="auto" w:fill="auto"/>
            <w:vAlign w:val="center"/>
            <w:hideMark/>
          </w:tcPr>
          <w:p w14:paraId="62B9A1C6" w14:textId="22223EC1" w:rsidR="004509F5" w:rsidRPr="00CF1CF7" w:rsidRDefault="004509F5" w:rsidP="00DE3BE2">
            <w:pPr>
              <w:rPr>
                <w:rFonts w:ascii="Arial" w:hAnsi="Arial" w:cs="Arial"/>
                <w:sz w:val="18"/>
              </w:rPr>
            </w:pPr>
            <w:r w:rsidRPr="00CF1CF7">
              <w:rPr>
                <w:rFonts w:ascii="Arial" w:hAnsi="Arial" w:cs="Arial" w:hint="eastAsia"/>
                <w:sz w:val="18"/>
              </w:rPr>
              <w:t>以可比实例</w:t>
            </w:r>
            <w:r w:rsidRPr="00CF1CF7">
              <w:rPr>
                <w:rFonts w:ascii="Arial" w:hAnsi="Arial" w:cs="Arial" w:hint="eastAsia"/>
                <w:sz w:val="18"/>
              </w:rPr>
              <w:t>1</w:t>
            </w:r>
            <w:r w:rsidRPr="00CF1CF7">
              <w:rPr>
                <w:rFonts w:ascii="Arial" w:hAnsi="Arial" w:cs="Arial" w:hint="eastAsia"/>
                <w:sz w:val="18"/>
              </w:rPr>
              <w:t>为中心</w:t>
            </w:r>
            <w:r w:rsidRPr="00CF1CF7">
              <w:rPr>
                <w:rFonts w:ascii="Arial" w:hAnsi="Arial" w:cs="Arial" w:hint="eastAsia"/>
                <w:sz w:val="18"/>
              </w:rPr>
              <w:t>3</w:t>
            </w:r>
            <w:r w:rsidRPr="00CF1CF7">
              <w:rPr>
                <w:rFonts w:ascii="Arial" w:hAnsi="Arial" w:cs="Arial" w:hint="eastAsia"/>
                <w:sz w:val="18"/>
              </w:rPr>
              <w:t>公里范围内有绿海运动公园等自然景观，绿化面积较大，自然与人环境较好。</w:t>
            </w:r>
          </w:p>
        </w:tc>
        <w:tc>
          <w:tcPr>
            <w:tcW w:w="985" w:type="pct"/>
            <w:tcBorders>
              <w:top w:val="nil"/>
              <w:left w:val="nil"/>
              <w:bottom w:val="single" w:sz="4" w:space="0" w:color="auto"/>
              <w:right w:val="single" w:sz="4" w:space="0" w:color="auto"/>
            </w:tcBorders>
            <w:shd w:val="clear" w:color="auto" w:fill="auto"/>
            <w:vAlign w:val="center"/>
            <w:hideMark/>
          </w:tcPr>
          <w:p w14:paraId="068019ED" w14:textId="22569477" w:rsidR="004509F5" w:rsidRPr="00CF1CF7" w:rsidRDefault="004509F5" w:rsidP="004509F5">
            <w:pPr>
              <w:jc w:val="center"/>
              <w:rPr>
                <w:rFonts w:ascii="Arial" w:hAnsi="Arial" w:cs="Arial"/>
                <w:sz w:val="18"/>
              </w:rPr>
            </w:pPr>
            <w:r w:rsidRPr="00CF1CF7">
              <w:rPr>
                <w:rFonts w:ascii="Arial" w:hAnsi="Arial" w:cs="Arial" w:hint="eastAsia"/>
                <w:sz w:val="18"/>
              </w:rPr>
              <w:t>以可比实例</w:t>
            </w:r>
            <w:r w:rsidRPr="00CF1CF7">
              <w:rPr>
                <w:rFonts w:ascii="Arial" w:hAnsi="Arial" w:cs="Arial" w:hint="eastAsia"/>
                <w:sz w:val="18"/>
              </w:rPr>
              <w:t>2</w:t>
            </w:r>
            <w:r w:rsidRPr="00CF1CF7">
              <w:rPr>
                <w:rFonts w:ascii="Arial" w:hAnsi="Arial" w:cs="Arial" w:hint="eastAsia"/>
                <w:sz w:val="18"/>
              </w:rPr>
              <w:t>为中心</w:t>
            </w:r>
            <w:r w:rsidRPr="00CF1CF7">
              <w:rPr>
                <w:rFonts w:ascii="Arial" w:hAnsi="Arial" w:cs="Arial" w:hint="eastAsia"/>
                <w:sz w:val="18"/>
              </w:rPr>
              <w:t>3</w:t>
            </w:r>
            <w:r w:rsidRPr="00CF1CF7">
              <w:rPr>
                <w:rFonts w:ascii="Arial" w:hAnsi="Arial" w:cs="Arial" w:hint="eastAsia"/>
                <w:sz w:val="18"/>
              </w:rPr>
              <w:t>公里范围内有石门营文化公园、门头沟幸福广场等，绿化面积较大，自然与人环境较好。</w:t>
            </w:r>
          </w:p>
        </w:tc>
        <w:tc>
          <w:tcPr>
            <w:tcW w:w="913" w:type="pct"/>
            <w:tcBorders>
              <w:top w:val="nil"/>
              <w:left w:val="nil"/>
              <w:bottom w:val="single" w:sz="4" w:space="0" w:color="auto"/>
              <w:right w:val="single" w:sz="4" w:space="0" w:color="auto"/>
            </w:tcBorders>
            <w:shd w:val="clear" w:color="auto" w:fill="auto"/>
            <w:vAlign w:val="center"/>
            <w:hideMark/>
          </w:tcPr>
          <w:p w14:paraId="7B6F4946" w14:textId="2D810306" w:rsidR="004509F5" w:rsidRPr="00CF1CF7" w:rsidRDefault="004509F5" w:rsidP="004509F5">
            <w:pPr>
              <w:jc w:val="center"/>
              <w:rPr>
                <w:rFonts w:ascii="Arial" w:hAnsi="Arial" w:cs="Arial"/>
                <w:sz w:val="18"/>
              </w:rPr>
            </w:pPr>
            <w:r w:rsidRPr="00CF1CF7">
              <w:rPr>
                <w:rFonts w:ascii="Arial" w:hAnsi="Arial" w:cs="Arial" w:hint="eastAsia"/>
                <w:sz w:val="18"/>
              </w:rPr>
              <w:t>以可比实例</w:t>
            </w:r>
            <w:r w:rsidRPr="00CF1CF7">
              <w:rPr>
                <w:rFonts w:ascii="Arial" w:hAnsi="Arial" w:cs="Arial" w:hint="eastAsia"/>
                <w:sz w:val="18"/>
              </w:rPr>
              <w:t>3</w:t>
            </w:r>
            <w:r w:rsidRPr="00CF1CF7">
              <w:rPr>
                <w:rFonts w:ascii="Arial" w:hAnsi="Arial" w:cs="Arial" w:hint="eastAsia"/>
                <w:sz w:val="18"/>
              </w:rPr>
              <w:t>为中心</w:t>
            </w:r>
            <w:r w:rsidRPr="00CF1CF7">
              <w:rPr>
                <w:rFonts w:ascii="Arial" w:hAnsi="Arial" w:cs="Arial" w:hint="eastAsia"/>
                <w:sz w:val="18"/>
              </w:rPr>
              <w:t>3</w:t>
            </w:r>
            <w:r w:rsidRPr="00CF1CF7">
              <w:rPr>
                <w:rFonts w:ascii="Arial" w:hAnsi="Arial" w:cs="Arial" w:hint="eastAsia"/>
                <w:sz w:val="18"/>
              </w:rPr>
              <w:t>公里范围内有绿海运动公园、北京冬奥公园、滨水公园等，绿化面积较大，自然与人环境较好</w:t>
            </w:r>
          </w:p>
        </w:tc>
      </w:tr>
      <w:tr w:rsidR="00CF1CF7" w:rsidRPr="00CF1CF7" w14:paraId="78FA105A" w14:textId="77777777" w:rsidTr="004509F5">
        <w:trPr>
          <w:trHeight w:val="20"/>
        </w:trPr>
        <w:tc>
          <w:tcPr>
            <w:tcW w:w="366" w:type="pct"/>
            <w:vMerge/>
            <w:tcBorders>
              <w:top w:val="nil"/>
              <w:left w:val="single" w:sz="4" w:space="0" w:color="auto"/>
              <w:bottom w:val="single" w:sz="4" w:space="0" w:color="000000"/>
              <w:right w:val="single" w:sz="4" w:space="0" w:color="auto"/>
            </w:tcBorders>
            <w:vAlign w:val="center"/>
            <w:hideMark/>
          </w:tcPr>
          <w:p w14:paraId="78530040"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33D895E" w14:textId="77777777" w:rsidR="004509F5" w:rsidRPr="00CF1CF7" w:rsidRDefault="004509F5" w:rsidP="004509F5">
            <w:pPr>
              <w:jc w:val="center"/>
              <w:rPr>
                <w:rFonts w:ascii="Arial" w:hAnsi="Arial" w:cs="Arial"/>
                <w:sz w:val="18"/>
              </w:rPr>
            </w:pPr>
            <w:r w:rsidRPr="00CF1CF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hideMark/>
          </w:tcPr>
          <w:p w14:paraId="0ACBA734" w14:textId="643E59F0" w:rsidR="004509F5" w:rsidRPr="00CF1CF7" w:rsidRDefault="004509F5" w:rsidP="004509F5">
            <w:pPr>
              <w:jc w:val="center"/>
              <w:rPr>
                <w:rFonts w:ascii="Arial" w:hAnsi="Arial" w:cs="Arial"/>
                <w:sz w:val="18"/>
              </w:rPr>
            </w:pPr>
            <w:r w:rsidRPr="00CF1CF7">
              <w:rPr>
                <w:rFonts w:ascii="Arial" w:hAnsi="Arial" w:cs="Arial" w:hint="eastAsia"/>
                <w:sz w:val="18"/>
              </w:rPr>
              <w:t>估价对象所在区域周边</w:t>
            </w:r>
            <w:r w:rsidRPr="00CF1CF7">
              <w:rPr>
                <w:rFonts w:ascii="Arial" w:hAnsi="Arial" w:cs="Arial" w:hint="eastAsia"/>
                <w:sz w:val="18"/>
              </w:rPr>
              <w:t>3</w:t>
            </w:r>
            <w:r w:rsidRPr="00CF1CF7">
              <w:rPr>
                <w:rFonts w:ascii="Arial" w:hAnsi="Arial" w:cs="Arial" w:hint="eastAsia"/>
                <w:sz w:val="18"/>
              </w:rPr>
              <w:t>公里范围内有北京长安天街、物美超市等商业场所；首师大附中永定分校、北京八中、大峪第一小学、博雅学园幼儿</w:t>
            </w:r>
            <w:r w:rsidRPr="00CF1CF7">
              <w:rPr>
                <w:rFonts w:ascii="Arial" w:hAnsi="Arial" w:cs="Arial" w:hint="eastAsia"/>
                <w:sz w:val="18"/>
              </w:rPr>
              <w:lastRenderedPageBreak/>
              <w:t>园、门头沟第五幼儿园等教育设施；门头沟区妇幼保健院、永定镇社区卫生服务中心等医疗设施；中国工商银行、招商银行、北京农商银行等</w:t>
            </w:r>
            <w:r w:rsidR="003550F2" w:rsidRPr="00CF1CF7">
              <w:rPr>
                <w:rFonts w:ascii="Arial" w:hAnsi="Arial" w:cs="Arial" w:hint="eastAsia"/>
                <w:sz w:val="18"/>
              </w:rPr>
              <w:t>金融机构</w:t>
            </w:r>
            <w:r w:rsidRPr="00CF1CF7">
              <w:rPr>
                <w:rFonts w:ascii="Arial" w:hAnsi="Arial" w:cs="Arial" w:hint="eastAsia"/>
                <w:sz w:val="18"/>
              </w:rPr>
              <w:t>，公共配套设施状况较好。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14:paraId="41DA3761" w14:textId="4C5D137A" w:rsidR="004509F5" w:rsidRPr="00CF1CF7" w:rsidRDefault="004509F5" w:rsidP="004509F5">
            <w:pPr>
              <w:jc w:val="center"/>
              <w:rPr>
                <w:rFonts w:ascii="Arial" w:hAnsi="Arial" w:cs="Arial"/>
                <w:sz w:val="18"/>
              </w:rPr>
            </w:pPr>
            <w:r w:rsidRPr="00CF1CF7">
              <w:rPr>
                <w:rFonts w:ascii="Arial" w:hAnsi="Arial" w:cs="Arial" w:hint="eastAsia"/>
                <w:sz w:val="18"/>
              </w:rPr>
              <w:lastRenderedPageBreak/>
              <w:t>可比实例</w:t>
            </w:r>
            <w:r w:rsidRPr="00CF1CF7">
              <w:rPr>
                <w:rFonts w:ascii="Arial" w:hAnsi="Arial" w:cs="Arial" w:hint="eastAsia"/>
                <w:sz w:val="18"/>
              </w:rPr>
              <w:t>1</w:t>
            </w:r>
            <w:r w:rsidRPr="00CF1CF7">
              <w:rPr>
                <w:rFonts w:ascii="Arial" w:hAnsi="Arial" w:cs="Arial" w:hint="eastAsia"/>
                <w:sz w:val="18"/>
              </w:rPr>
              <w:t>所在区域周边</w:t>
            </w:r>
            <w:r w:rsidRPr="00CF1CF7">
              <w:rPr>
                <w:rFonts w:ascii="Arial" w:hAnsi="Arial" w:cs="Arial" w:hint="eastAsia"/>
                <w:sz w:val="18"/>
              </w:rPr>
              <w:t>3</w:t>
            </w:r>
            <w:r w:rsidRPr="00CF1CF7">
              <w:rPr>
                <w:rFonts w:ascii="Arial" w:hAnsi="Arial" w:cs="Arial" w:hint="eastAsia"/>
                <w:sz w:val="18"/>
              </w:rPr>
              <w:t>公里范围内有永兴嘉园商场、北京长安天街、物美超市等商业场所；首师大附中永定分校、北京八中、大峪第一小</w:t>
            </w:r>
            <w:r w:rsidRPr="00CF1CF7">
              <w:rPr>
                <w:rFonts w:ascii="Arial" w:hAnsi="Arial" w:cs="Arial" w:hint="eastAsia"/>
                <w:sz w:val="18"/>
              </w:rPr>
              <w:lastRenderedPageBreak/>
              <w:t>学、博雅学园幼儿园、门头沟第五幼儿园等教育设施；门头沟区妇幼保健院、永定镇社区卫生服务中心、等医疗设施；中国工商银行、招商银行、北京农商银行等</w:t>
            </w:r>
            <w:r w:rsidR="003550F2" w:rsidRPr="00CF1CF7">
              <w:rPr>
                <w:rFonts w:ascii="Arial" w:hAnsi="Arial" w:cs="Arial" w:hint="eastAsia"/>
                <w:sz w:val="18"/>
              </w:rPr>
              <w:t>金融机构</w:t>
            </w:r>
            <w:r w:rsidRPr="00CF1CF7">
              <w:rPr>
                <w:rFonts w:ascii="Arial" w:hAnsi="Arial" w:cs="Arial" w:hint="eastAsia"/>
                <w:sz w:val="18"/>
              </w:rPr>
              <w:t>，公共配套设施状况较好。</w:t>
            </w:r>
          </w:p>
        </w:tc>
        <w:tc>
          <w:tcPr>
            <w:tcW w:w="985" w:type="pct"/>
            <w:tcBorders>
              <w:top w:val="nil"/>
              <w:left w:val="nil"/>
              <w:bottom w:val="single" w:sz="4" w:space="0" w:color="auto"/>
              <w:right w:val="single" w:sz="4" w:space="0" w:color="auto"/>
            </w:tcBorders>
            <w:shd w:val="clear" w:color="auto" w:fill="auto"/>
            <w:vAlign w:val="center"/>
            <w:hideMark/>
          </w:tcPr>
          <w:p w14:paraId="6B8B54A2" w14:textId="6FE20089" w:rsidR="004509F5" w:rsidRPr="00CF1CF7" w:rsidRDefault="004509F5" w:rsidP="004509F5">
            <w:pPr>
              <w:jc w:val="center"/>
              <w:rPr>
                <w:rFonts w:ascii="Arial" w:hAnsi="Arial" w:cs="Arial"/>
                <w:sz w:val="18"/>
              </w:rPr>
            </w:pPr>
            <w:r w:rsidRPr="00CF1CF7">
              <w:rPr>
                <w:rFonts w:ascii="Arial" w:hAnsi="Arial" w:cs="Arial" w:hint="eastAsia"/>
                <w:sz w:val="18"/>
              </w:rPr>
              <w:lastRenderedPageBreak/>
              <w:t>可比实例</w:t>
            </w:r>
            <w:r w:rsidRPr="00CF1CF7">
              <w:rPr>
                <w:rFonts w:ascii="Arial" w:hAnsi="Arial" w:cs="Arial" w:hint="eastAsia"/>
                <w:sz w:val="18"/>
              </w:rPr>
              <w:t>2</w:t>
            </w:r>
            <w:r w:rsidRPr="00CF1CF7">
              <w:rPr>
                <w:rFonts w:ascii="Arial" w:hAnsi="Arial" w:cs="Arial" w:hint="eastAsia"/>
                <w:sz w:val="18"/>
              </w:rPr>
              <w:t>所在区域周边</w:t>
            </w:r>
            <w:r w:rsidRPr="00CF1CF7">
              <w:rPr>
                <w:rFonts w:ascii="Arial" w:hAnsi="Arial" w:cs="Arial" w:hint="eastAsia"/>
                <w:sz w:val="18"/>
              </w:rPr>
              <w:t>3</w:t>
            </w:r>
            <w:r w:rsidRPr="00CF1CF7">
              <w:rPr>
                <w:rFonts w:ascii="Arial" w:hAnsi="Arial" w:cs="Arial" w:hint="eastAsia"/>
                <w:sz w:val="18"/>
              </w:rPr>
              <w:t>公里范围内有中国人民大学附属小学（京西小区）、大峪中学分校等教育设施；京煤集团总医院（上岸）综合医疗部</w:t>
            </w:r>
            <w:r w:rsidRPr="00CF1CF7">
              <w:rPr>
                <w:rFonts w:ascii="Arial" w:hAnsi="Arial" w:cs="Arial" w:hint="eastAsia"/>
                <w:sz w:val="18"/>
              </w:rPr>
              <w:lastRenderedPageBreak/>
              <w:t>等医疗设施；中北京农商银行、中国邮政储蓄银行等</w:t>
            </w:r>
            <w:r w:rsidR="003550F2" w:rsidRPr="00CF1CF7">
              <w:rPr>
                <w:rFonts w:ascii="Arial" w:hAnsi="Arial" w:cs="Arial" w:hint="eastAsia"/>
                <w:sz w:val="18"/>
              </w:rPr>
              <w:t>金融机构</w:t>
            </w:r>
            <w:r w:rsidRPr="00CF1CF7">
              <w:rPr>
                <w:rFonts w:ascii="Arial" w:hAnsi="Arial" w:cs="Arial" w:hint="eastAsia"/>
                <w:sz w:val="18"/>
              </w:rPr>
              <w:t>，公共配套设施状况较好。</w:t>
            </w:r>
          </w:p>
        </w:tc>
        <w:tc>
          <w:tcPr>
            <w:tcW w:w="913" w:type="pct"/>
            <w:tcBorders>
              <w:top w:val="nil"/>
              <w:left w:val="nil"/>
              <w:bottom w:val="single" w:sz="4" w:space="0" w:color="auto"/>
              <w:right w:val="single" w:sz="4" w:space="0" w:color="auto"/>
            </w:tcBorders>
            <w:shd w:val="clear" w:color="auto" w:fill="auto"/>
            <w:vAlign w:val="center"/>
            <w:hideMark/>
          </w:tcPr>
          <w:p w14:paraId="5B3AC73B" w14:textId="2032EBC8" w:rsidR="004509F5" w:rsidRPr="00CF1CF7" w:rsidRDefault="004509F5" w:rsidP="004509F5">
            <w:pPr>
              <w:jc w:val="center"/>
              <w:rPr>
                <w:rFonts w:ascii="Arial" w:hAnsi="Arial" w:cs="Arial"/>
                <w:sz w:val="18"/>
              </w:rPr>
            </w:pPr>
            <w:r w:rsidRPr="00CF1CF7">
              <w:rPr>
                <w:rFonts w:ascii="Arial" w:hAnsi="Arial" w:cs="Arial" w:hint="eastAsia"/>
                <w:sz w:val="18"/>
              </w:rPr>
              <w:lastRenderedPageBreak/>
              <w:t>可比实例</w:t>
            </w:r>
            <w:r w:rsidRPr="00CF1CF7">
              <w:rPr>
                <w:rFonts w:ascii="Arial" w:hAnsi="Arial" w:cs="Arial" w:hint="eastAsia"/>
                <w:sz w:val="18"/>
              </w:rPr>
              <w:t>3</w:t>
            </w:r>
            <w:r w:rsidRPr="00CF1CF7">
              <w:rPr>
                <w:rFonts w:ascii="Arial" w:hAnsi="Arial" w:cs="Arial" w:hint="eastAsia"/>
                <w:sz w:val="18"/>
              </w:rPr>
              <w:t>所在区域周边</w:t>
            </w:r>
            <w:r w:rsidRPr="00CF1CF7">
              <w:rPr>
                <w:rFonts w:ascii="Arial" w:hAnsi="Arial" w:cs="Arial" w:hint="eastAsia"/>
                <w:sz w:val="18"/>
              </w:rPr>
              <w:t>3</w:t>
            </w:r>
            <w:r w:rsidRPr="00CF1CF7">
              <w:rPr>
                <w:rFonts w:ascii="Arial" w:hAnsi="Arial" w:cs="Arial" w:hint="eastAsia"/>
                <w:sz w:val="18"/>
              </w:rPr>
              <w:t>公里范围内有北京八中、首师大附中永定分校、门头沟第五幼儿园等教育设施；北京市门头沟区永</w:t>
            </w:r>
            <w:r w:rsidRPr="00CF1CF7">
              <w:rPr>
                <w:rFonts w:ascii="Arial" w:hAnsi="Arial" w:cs="Arial" w:hint="eastAsia"/>
                <w:sz w:val="18"/>
              </w:rPr>
              <w:lastRenderedPageBreak/>
              <w:t>定镇社区卫生服务中心等医疗设施；北京农商银行、中国邮政储蓄银行等</w:t>
            </w:r>
            <w:r w:rsidR="003550F2" w:rsidRPr="00CF1CF7">
              <w:rPr>
                <w:rFonts w:ascii="Arial" w:hAnsi="Arial" w:cs="Arial" w:hint="eastAsia"/>
                <w:sz w:val="18"/>
              </w:rPr>
              <w:t>金融机构</w:t>
            </w:r>
            <w:r w:rsidRPr="00CF1CF7">
              <w:rPr>
                <w:rFonts w:ascii="Arial" w:hAnsi="Arial" w:cs="Arial" w:hint="eastAsia"/>
                <w:sz w:val="18"/>
              </w:rPr>
              <w:t>，公共配套设施状况较好。</w:t>
            </w:r>
          </w:p>
        </w:tc>
      </w:tr>
      <w:tr w:rsidR="00CF1CF7" w:rsidRPr="00CF1CF7" w14:paraId="698111D9" w14:textId="77777777" w:rsidTr="004509F5">
        <w:trPr>
          <w:trHeight w:val="2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lastRenderedPageBreak/>
              <w:t>实物状况</w:t>
            </w:r>
          </w:p>
        </w:tc>
        <w:tc>
          <w:tcPr>
            <w:tcW w:w="829" w:type="pct"/>
            <w:tcBorders>
              <w:top w:val="nil"/>
              <w:left w:val="nil"/>
              <w:bottom w:val="single" w:sz="4" w:space="0" w:color="auto"/>
              <w:right w:val="single" w:sz="4" w:space="0" w:color="auto"/>
            </w:tcBorders>
            <w:shd w:val="clear" w:color="auto" w:fill="auto"/>
            <w:vAlign w:val="center"/>
            <w:hideMark/>
          </w:tcPr>
          <w:p w14:paraId="694C28AE" w14:textId="77777777" w:rsidR="004509F5" w:rsidRPr="00CF1CF7" w:rsidRDefault="004509F5" w:rsidP="004509F5">
            <w:pPr>
              <w:jc w:val="center"/>
              <w:rPr>
                <w:rFonts w:ascii="Arial" w:hAnsi="Arial" w:cs="Arial"/>
                <w:sz w:val="18"/>
              </w:rPr>
            </w:pPr>
            <w:r w:rsidRPr="00CF1CF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4485255D"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14:paraId="0199B886" w14:textId="26C8BF66"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14:paraId="01489525" w14:textId="33CA545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13" w:type="pct"/>
            <w:tcBorders>
              <w:top w:val="nil"/>
              <w:left w:val="nil"/>
              <w:bottom w:val="single" w:sz="4" w:space="0" w:color="auto"/>
              <w:right w:val="single" w:sz="4" w:space="0" w:color="auto"/>
            </w:tcBorders>
            <w:shd w:val="clear" w:color="auto" w:fill="auto"/>
            <w:vAlign w:val="center"/>
            <w:hideMark/>
          </w:tcPr>
          <w:p w14:paraId="588E6337" w14:textId="4A60903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r>
      <w:tr w:rsidR="00CF1CF7" w:rsidRPr="00CF1CF7" w14:paraId="23C1BE6C" w14:textId="77777777" w:rsidTr="004509F5">
        <w:trPr>
          <w:trHeight w:val="20"/>
        </w:trPr>
        <w:tc>
          <w:tcPr>
            <w:tcW w:w="366" w:type="pct"/>
            <w:vMerge/>
            <w:tcBorders>
              <w:top w:val="nil"/>
              <w:left w:val="single" w:sz="4" w:space="0" w:color="auto"/>
              <w:bottom w:val="single" w:sz="4" w:space="0" w:color="auto"/>
              <w:right w:val="single" w:sz="4" w:space="0" w:color="auto"/>
            </w:tcBorders>
            <w:vAlign w:val="center"/>
            <w:hideMark/>
          </w:tcPr>
          <w:p w14:paraId="1796B3C3"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0B7AF1F8" w14:textId="77777777" w:rsidR="004509F5" w:rsidRPr="00CF1CF7" w:rsidRDefault="004509F5" w:rsidP="004509F5">
            <w:pPr>
              <w:jc w:val="center"/>
              <w:rPr>
                <w:rFonts w:ascii="Arial" w:hAnsi="Arial" w:cs="Arial"/>
                <w:sz w:val="18"/>
              </w:rPr>
            </w:pPr>
            <w:r w:rsidRPr="00CF1CF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22DB6EED" w:rsidR="004509F5" w:rsidRPr="00CF1CF7" w:rsidRDefault="004509F5" w:rsidP="004509F5">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Pr="00CF1CF7">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7C7BF270" w14:textId="52C0E911" w:rsidR="004509F5" w:rsidRPr="00CF1CF7" w:rsidRDefault="004509F5" w:rsidP="004509F5">
            <w:pPr>
              <w:jc w:val="center"/>
              <w:rPr>
                <w:rFonts w:ascii="Arial" w:hAnsi="Arial" w:cs="Arial"/>
                <w:sz w:val="18"/>
              </w:rPr>
            </w:pPr>
            <w:r w:rsidRPr="00CF1CF7">
              <w:rPr>
                <w:rFonts w:ascii="Arial" w:hAnsi="Arial" w:cs="Arial" w:hint="eastAsia"/>
                <w:sz w:val="18"/>
              </w:rPr>
              <w:t>绿化率约为</w:t>
            </w:r>
            <w:r w:rsidRPr="00CF1CF7">
              <w:rPr>
                <w:rFonts w:ascii="Arial" w:hAnsi="Arial" w:cs="Arial" w:hint="eastAsia"/>
                <w:sz w:val="18"/>
              </w:rPr>
              <w:t>25</w:t>
            </w:r>
            <w:r w:rsidRPr="00CF1CF7">
              <w:rPr>
                <w:rFonts w:ascii="Arial" w:hAnsi="Arial" w:cs="Arial"/>
                <w:sz w:val="18"/>
              </w:rPr>
              <w:t>%</w:t>
            </w:r>
            <w:r w:rsidRPr="00CF1CF7">
              <w:rPr>
                <w:rFonts w:ascii="Arial" w:hAnsi="Arial" w:cs="Arial" w:hint="eastAsia"/>
                <w:sz w:val="18"/>
              </w:rPr>
              <w:t>，</w:t>
            </w:r>
            <w:r w:rsidR="00DE3BE2" w:rsidRPr="00CF1CF7">
              <w:rPr>
                <w:rFonts w:ascii="Arial" w:hAnsi="Arial" w:cs="Arial" w:hint="eastAsia"/>
                <w:sz w:val="18"/>
              </w:rPr>
              <w:t>一般</w:t>
            </w:r>
          </w:p>
        </w:tc>
        <w:tc>
          <w:tcPr>
            <w:tcW w:w="985" w:type="pct"/>
            <w:tcBorders>
              <w:top w:val="nil"/>
              <w:left w:val="nil"/>
              <w:bottom w:val="single" w:sz="4" w:space="0" w:color="auto"/>
              <w:right w:val="single" w:sz="4" w:space="0" w:color="auto"/>
            </w:tcBorders>
            <w:shd w:val="clear" w:color="auto" w:fill="auto"/>
            <w:vAlign w:val="center"/>
            <w:hideMark/>
          </w:tcPr>
          <w:p w14:paraId="3A10A088" w14:textId="71172A5F" w:rsidR="004509F5" w:rsidRPr="00CF1CF7" w:rsidRDefault="004509F5" w:rsidP="004509F5">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Pr="00CF1CF7">
              <w:rPr>
                <w:rFonts w:ascii="Arial" w:hAnsi="Arial" w:cs="Arial" w:hint="eastAsia"/>
                <w:sz w:val="18"/>
              </w:rPr>
              <w:t>，较好</w:t>
            </w:r>
          </w:p>
        </w:tc>
        <w:tc>
          <w:tcPr>
            <w:tcW w:w="913" w:type="pct"/>
            <w:tcBorders>
              <w:top w:val="nil"/>
              <w:left w:val="nil"/>
              <w:bottom w:val="single" w:sz="4" w:space="0" w:color="auto"/>
              <w:right w:val="single" w:sz="4" w:space="0" w:color="auto"/>
            </w:tcBorders>
            <w:shd w:val="clear" w:color="auto" w:fill="auto"/>
            <w:vAlign w:val="center"/>
            <w:hideMark/>
          </w:tcPr>
          <w:p w14:paraId="2AEB6656" w14:textId="240FE55D" w:rsidR="004509F5" w:rsidRPr="00CF1CF7" w:rsidRDefault="004509F5" w:rsidP="004509F5">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Pr="00CF1CF7">
              <w:rPr>
                <w:rFonts w:ascii="Arial" w:hAnsi="Arial" w:cs="Arial" w:hint="eastAsia"/>
                <w:sz w:val="18"/>
              </w:rPr>
              <w:t>，较好</w:t>
            </w:r>
          </w:p>
        </w:tc>
      </w:tr>
      <w:tr w:rsidR="00CF1CF7" w:rsidRPr="00CF1CF7" w14:paraId="70A8291F" w14:textId="77777777" w:rsidTr="004509F5">
        <w:trPr>
          <w:trHeight w:val="20"/>
        </w:trPr>
        <w:tc>
          <w:tcPr>
            <w:tcW w:w="366" w:type="pct"/>
            <w:vMerge/>
            <w:tcBorders>
              <w:top w:val="nil"/>
              <w:left w:val="single" w:sz="4" w:space="0" w:color="auto"/>
              <w:bottom w:val="single" w:sz="4" w:space="0" w:color="auto"/>
              <w:right w:val="single" w:sz="4" w:space="0" w:color="auto"/>
            </w:tcBorders>
            <w:vAlign w:val="center"/>
            <w:hideMark/>
          </w:tcPr>
          <w:p w14:paraId="5AB2EC28"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1D1A99D8" w14:textId="77777777" w:rsidR="004509F5" w:rsidRPr="00CF1CF7" w:rsidRDefault="004509F5" w:rsidP="004509F5">
            <w:pPr>
              <w:jc w:val="center"/>
              <w:rPr>
                <w:rFonts w:ascii="Arial" w:hAnsi="Arial" w:cs="Arial"/>
                <w:sz w:val="18"/>
              </w:rPr>
            </w:pPr>
            <w:r w:rsidRPr="00CF1CF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17F6680C"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2AD46E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3A88BFD5"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13" w:type="pct"/>
            <w:tcBorders>
              <w:top w:val="nil"/>
              <w:left w:val="nil"/>
              <w:bottom w:val="single" w:sz="4" w:space="0" w:color="auto"/>
              <w:right w:val="single" w:sz="4" w:space="0" w:color="auto"/>
            </w:tcBorders>
            <w:shd w:val="clear" w:color="auto" w:fill="auto"/>
            <w:vAlign w:val="center"/>
            <w:hideMark/>
          </w:tcPr>
          <w:p w14:paraId="1BF71332" w14:textId="5278BDD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r>
      <w:tr w:rsidR="00CF1CF7" w:rsidRPr="00CF1CF7" w14:paraId="263AC720" w14:textId="77777777" w:rsidTr="004509F5">
        <w:trPr>
          <w:trHeight w:val="20"/>
        </w:trPr>
        <w:tc>
          <w:tcPr>
            <w:tcW w:w="366" w:type="pct"/>
            <w:vMerge/>
            <w:tcBorders>
              <w:top w:val="nil"/>
              <w:left w:val="single" w:sz="4" w:space="0" w:color="auto"/>
              <w:bottom w:val="single" w:sz="4" w:space="0" w:color="auto"/>
              <w:right w:val="single" w:sz="4" w:space="0" w:color="auto"/>
            </w:tcBorders>
            <w:vAlign w:val="center"/>
            <w:hideMark/>
          </w:tcPr>
          <w:p w14:paraId="7E3E80CB"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3EDFF9BC" w14:textId="77777777" w:rsidR="004509F5" w:rsidRPr="00CF1CF7" w:rsidRDefault="004509F5" w:rsidP="004509F5">
            <w:pPr>
              <w:jc w:val="center"/>
              <w:rPr>
                <w:rFonts w:ascii="Arial" w:hAnsi="Arial" w:cs="Arial"/>
                <w:sz w:val="18"/>
              </w:rPr>
            </w:pPr>
            <w:r w:rsidRPr="00CF1CF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69FAC95E" w:rsidR="004509F5" w:rsidRPr="00CF1CF7" w:rsidRDefault="004509F5" w:rsidP="004509F5">
            <w:pPr>
              <w:jc w:val="center"/>
              <w:rPr>
                <w:rFonts w:ascii="Arial" w:hAnsi="Arial" w:cs="Arial"/>
                <w:sz w:val="18"/>
              </w:rPr>
            </w:pPr>
            <w:r w:rsidRPr="00CF1CF7">
              <w:rPr>
                <w:rFonts w:ascii="Arial" w:hAnsi="Arial" w:cs="Arial" w:hint="eastAsia"/>
                <w:sz w:val="18"/>
              </w:rPr>
              <w:t>配备专业管理人员，数量充足，居住管理较好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14:paraId="10C3316C" w14:textId="65F8016F" w:rsidR="004509F5" w:rsidRPr="00CF1CF7" w:rsidRDefault="004509F5" w:rsidP="004509F5">
            <w:pPr>
              <w:jc w:val="center"/>
              <w:rPr>
                <w:rFonts w:ascii="Arial" w:hAnsi="Arial" w:cs="Arial"/>
                <w:sz w:val="18"/>
              </w:rPr>
            </w:pPr>
            <w:r w:rsidRPr="00CF1CF7">
              <w:rPr>
                <w:rFonts w:ascii="Arial" w:hAnsi="Arial" w:cs="Arial" w:hint="eastAsia"/>
                <w:sz w:val="18"/>
              </w:rPr>
              <w:t>配备管理人员，数量充足，居住管理一般</w:t>
            </w:r>
          </w:p>
        </w:tc>
        <w:tc>
          <w:tcPr>
            <w:tcW w:w="985" w:type="pct"/>
            <w:tcBorders>
              <w:top w:val="nil"/>
              <w:left w:val="nil"/>
              <w:bottom w:val="single" w:sz="4" w:space="0" w:color="auto"/>
              <w:right w:val="single" w:sz="4" w:space="0" w:color="auto"/>
            </w:tcBorders>
            <w:shd w:val="clear" w:color="auto" w:fill="auto"/>
            <w:vAlign w:val="center"/>
            <w:hideMark/>
          </w:tcPr>
          <w:p w14:paraId="2B4BBE8C" w14:textId="0831BDF6" w:rsidR="004509F5" w:rsidRPr="00CF1CF7" w:rsidRDefault="004509F5" w:rsidP="004509F5">
            <w:pPr>
              <w:jc w:val="center"/>
              <w:rPr>
                <w:rFonts w:ascii="Arial" w:hAnsi="Arial" w:cs="Arial"/>
                <w:sz w:val="18"/>
              </w:rPr>
            </w:pPr>
            <w:r w:rsidRPr="00CF1CF7">
              <w:rPr>
                <w:rFonts w:ascii="Arial" w:hAnsi="Arial" w:cs="Arial" w:hint="eastAsia"/>
                <w:sz w:val="18"/>
              </w:rPr>
              <w:t>配备管理人员，数量充足，居住管理一般</w:t>
            </w:r>
          </w:p>
        </w:tc>
        <w:tc>
          <w:tcPr>
            <w:tcW w:w="913" w:type="pct"/>
            <w:tcBorders>
              <w:top w:val="nil"/>
              <w:left w:val="nil"/>
              <w:bottom w:val="single" w:sz="4" w:space="0" w:color="auto"/>
              <w:right w:val="single" w:sz="4" w:space="0" w:color="auto"/>
            </w:tcBorders>
            <w:shd w:val="clear" w:color="auto" w:fill="auto"/>
            <w:vAlign w:val="center"/>
            <w:hideMark/>
          </w:tcPr>
          <w:p w14:paraId="13D9D12F" w14:textId="3E476E71" w:rsidR="004509F5" w:rsidRPr="00CF1CF7" w:rsidRDefault="004509F5" w:rsidP="004509F5">
            <w:pPr>
              <w:jc w:val="center"/>
              <w:rPr>
                <w:rFonts w:ascii="Arial" w:hAnsi="Arial" w:cs="Arial"/>
                <w:sz w:val="18"/>
              </w:rPr>
            </w:pPr>
            <w:r w:rsidRPr="00CF1CF7">
              <w:rPr>
                <w:rFonts w:ascii="Arial" w:hAnsi="Arial" w:cs="Arial" w:hint="eastAsia"/>
                <w:sz w:val="18"/>
              </w:rPr>
              <w:t>配备管理人员，数量充足，居住管理一般</w:t>
            </w:r>
          </w:p>
        </w:tc>
      </w:tr>
      <w:tr w:rsidR="00CF1CF7" w:rsidRPr="00CF1CF7" w14:paraId="59B956AC" w14:textId="77777777" w:rsidTr="004509F5">
        <w:trPr>
          <w:trHeight w:val="20"/>
        </w:trPr>
        <w:tc>
          <w:tcPr>
            <w:tcW w:w="366" w:type="pct"/>
            <w:vMerge/>
            <w:tcBorders>
              <w:top w:val="nil"/>
              <w:left w:val="single" w:sz="4" w:space="0" w:color="auto"/>
              <w:bottom w:val="single" w:sz="4" w:space="0" w:color="auto"/>
              <w:right w:val="single" w:sz="4" w:space="0" w:color="auto"/>
            </w:tcBorders>
            <w:vAlign w:val="center"/>
          </w:tcPr>
          <w:p w14:paraId="37F5E24E"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EF78F58" w14:textId="77777777" w:rsidR="004509F5" w:rsidRPr="00CF1CF7" w:rsidRDefault="004509F5" w:rsidP="004509F5">
            <w:pPr>
              <w:jc w:val="center"/>
              <w:rPr>
                <w:rFonts w:ascii="Arial" w:hAnsi="Arial" w:cs="Arial"/>
                <w:sz w:val="18"/>
              </w:rPr>
            </w:pPr>
            <w:r w:rsidRPr="00CF1CF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4B5A0AB0"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14:paraId="6895AF99" w14:textId="3F41D3E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85" w:type="pct"/>
            <w:tcBorders>
              <w:top w:val="nil"/>
              <w:left w:val="nil"/>
              <w:bottom w:val="single" w:sz="4" w:space="0" w:color="auto"/>
              <w:right w:val="single" w:sz="4" w:space="0" w:color="auto"/>
            </w:tcBorders>
            <w:shd w:val="clear" w:color="auto" w:fill="auto"/>
            <w:vAlign w:val="center"/>
          </w:tcPr>
          <w:p w14:paraId="517E801C" w14:textId="0524629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13" w:type="pct"/>
            <w:tcBorders>
              <w:top w:val="nil"/>
              <w:left w:val="nil"/>
              <w:bottom w:val="single" w:sz="4" w:space="0" w:color="auto"/>
              <w:right w:val="single" w:sz="4" w:space="0" w:color="auto"/>
            </w:tcBorders>
            <w:shd w:val="clear" w:color="auto" w:fill="auto"/>
            <w:vAlign w:val="center"/>
          </w:tcPr>
          <w:p w14:paraId="7D0591DA" w14:textId="1186AA56"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r>
      <w:tr w:rsidR="00CF1CF7" w:rsidRPr="00CF1CF7" w14:paraId="33035E8B" w14:textId="77777777" w:rsidTr="004509F5">
        <w:trPr>
          <w:trHeight w:val="20"/>
        </w:trPr>
        <w:tc>
          <w:tcPr>
            <w:tcW w:w="366" w:type="pct"/>
            <w:vMerge/>
            <w:tcBorders>
              <w:top w:val="nil"/>
              <w:left w:val="single" w:sz="4" w:space="0" w:color="auto"/>
              <w:bottom w:val="single" w:sz="4" w:space="0" w:color="auto"/>
              <w:right w:val="single" w:sz="4" w:space="0" w:color="auto"/>
            </w:tcBorders>
            <w:vAlign w:val="center"/>
            <w:hideMark/>
          </w:tcPr>
          <w:p w14:paraId="363EF5B4"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864BF7A" w14:textId="77777777" w:rsidR="004509F5" w:rsidRPr="00CF1CF7" w:rsidRDefault="004509F5" w:rsidP="004509F5">
            <w:pPr>
              <w:jc w:val="center"/>
              <w:rPr>
                <w:rFonts w:ascii="Arial" w:hAnsi="Arial" w:cs="Arial"/>
                <w:sz w:val="18"/>
              </w:rPr>
            </w:pPr>
            <w:r w:rsidRPr="00CF1CF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3C1270EE" w14:textId="6441CF79" w:rsidR="004509F5" w:rsidRPr="00CF1CF7" w:rsidRDefault="004509F5" w:rsidP="004509F5">
            <w:pPr>
              <w:jc w:val="center"/>
              <w:rPr>
                <w:rFonts w:ascii="Arial" w:hAnsi="Arial" w:cs="Arial"/>
                <w:sz w:val="18"/>
              </w:rPr>
            </w:pPr>
            <w:r w:rsidRPr="00CF1CF7">
              <w:rPr>
                <w:rFonts w:ascii="Arial" w:hAnsi="Arial" w:cs="Arial" w:hint="eastAsia"/>
                <w:sz w:val="18"/>
              </w:rPr>
              <w:t>朝向好，能保证较长时间的采光，通风较好，综合分析朝向、采光、通风状况较好（南）</w:t>
            </w:r>
          </w:p>
        </w:tc>
        <w:tc>
          <w:tcPr>
            <w:tcW w:w="954" w:type="pct"/>
            <w:tcBorders>
              <w:top w:val="nil"/>
              <w:left w:val="nil"/>
              <w:bottom w:val="single" w:sz="4" w:space="0" w:color="auto"/>
              <w:right w:val="single" w:sz="4" w:space="0" w:color="auto"/>
            </w:tcBorders>
            <w:shd w:val="clear" w:color="auto" w:fill="auto"/>
            <w:vAlign w:val="center"/>
            <w:hideMark/>
          </w:tcPr>
          <w:p w14:paraId="2A832A7C" w14:textId="5A6DB834" w:rsidR="004509F5" w:rsidRPr="00CF1CF7" w:rsidRDefault="004509F5" w:rsidP="004509F5">
            <w:pPr>
              <w:jc w:val="center"/>
              <w:rPr>
                <w:rFonts w:ascii="Arial" w:hAnsi="Arial" w:cs="Arial"/>
                <w:sz w:val="18"/>
              </w:rPr>
            </w:pPr>
            <w:r w:rsidRPr="00CF1CF7">
              <w:rPr>
                <w:rFonts w:ascii="Arial" w:hAnsi="Arial" w:cs="Arial" w:hint="eastAsia"/>
                <w:sz w:val="18"/>
              </w:rPr>
              <w:t>朝向好，能保证较长时间的采光，通风较好，综合分析朝向、采光、通风状况较好（南）</w:t>
            </w:r>
          </w:p>
        </w:tc>
        <w:tc>
          <w:tcPr>
            <w:tcW w:w="985" w:type="pct"/>
            <w:tcBorders>
              <w:top w:val="nil"/>
              <w:left w:val="nil"/>
              <w:bottom w:val="single" w:sz="4" w:space="0" w:color="auto"/>
              <w:right w:val="single" w:sz="4" w:space="0" w:color="auto"/>
            </w:tcBorders>
            <w:shd w:val="clear" w:color="auto" w:fill="auto"/>
            <w:vAlign w:val="center"/>
            <w:hideMark/>
          </w:tcPr>
          <w:p w14:paraId="0501B097" w14:textId="0B497CF8" w:rsidR="004509F5" w:rsidRPr="00CF1CF7" w:rsidRDefault="00DE3BE2" w:rsidP="004509F5">
            <w:pPr>
              <w:jc w:val="center"/>
              <w:rPr>
                <w:rFonts w:ascii="Arial" w:hAnsi="Arial" w:cs="Arial"/>
                <w:sz w:val="18"/>
              </w:rPr>
            </w:pPr>
            <w:r w:rsidRPr="00CF1CF7">
              <w:rPr>
                <w:rFonts w:ascii="Arial" w:hAnsi="Arial" w:cs="Arial" w:hint="eastAsia"/>
                <w:sz w:val="18"/>
              </w:rPr>
              <w:t>南北通透，多数房间、通风、采光好，好</w:t>
            </w:r>
          </w:p>
        </w:tc>
        <w:tc>
          <w:tcPr>
            <w:tcW w:w="913" w:type="pct"/>
            <w:tcBorders>
              <w:top w:val="nil"/>
              <w:left w:val="nil"/>
              <w:bottom w:val="single" w:sz="4" w:space="0" w:color="auto"/>
              <w:right w:val="single" w:sz="4" w:space="0" w:color="auto"/>
            </w:tcBorders>
            <w:shd w:val="clear" w:color="auto" w:fill="auto"/>
            <w:vAlign w:val="center"/>
            <w:hideMark/>
          </w:tcPr>
          <w:p w14:paraId="2CE046A8" w14:textId="4462979A" w:rsidR="004509F5" w:rsidRPr="00CF1CF7" w:rsidRDefault="004509F5" w:rsidP="004509F5">
            <w:pPr>
              <w:jc w:val="center"/>
              <w:rPr>
                <w:rFonts w:ascii="Arial" w:hAnsi="Arial" w:cs="Arial"/>
                <w:sz w:val="18"/>
              </w:rPr>
            </w:pPr>
            <w:r w:rsidRPr="00CF1CF7">
              <w:rPr>
                <w:rFonts w:ascii="Arial" w:hAnsi="Arial" w:cs="Arial" w:hint="eastAsia"/>
                <w:sz w:val="18"/>
              </w:rPr>
              <w:t>朝向好，能保证较长时间的采光，通风较好，综合分析朝向、采光、通风状况较好（南）</w:t>
            </w:r>
          </w:p>
        </w:tc>
      </w:tr>
      <w:tr w:rsidR="00CF1CF7" w:rsidRPr="00CF1CF7" w14:paraId="4ED0B381" w14:textId="77777777" w:rsidTr="004509F5">
        <w:trPr>
          <w:trHeight w:val="1236"/>
        </w:trPr>
        <w:tc>
          <w:tcPr>
            <w:tcW w:w="366" w:type="pct"/>
            <w:vMerge/>
            <w:tcBorders>
              <w:top w:val="nil"/>
              <w:left w:val="single" w:sz="4" w:space="0" w:color="auto"/>
              <w:bottom w:val="single" w:sz="4" w:space="0" w:color="auto"/>
              <w:right w:val="single" w:sz="4" w:space="0" w:color="auto"/>
            </w:tcBorders>
            <w:vAlign w:val="center"/>
            <w:hideMark/>
          </w:tcPr>
          <w:p w14:paraId="234EC73A"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03DAF8C" w14:textId="77777777" w:rsidR="004509F5" w:rsidRPr="00CF1CF7" w:rsidRDefault="004509F5" w:rsidP="004509F5">
            <w:pPr>
              <w:jc w:val="center"/>
              <w:rPr>
                <w:rFonts w:ascii="Arial" w:hAnsi="Arial" w:cs="Arial"/>
                <w:sz w:val="18"/>
              </w:rPr>
            </w:pPr>
            <w:r w:rsidRPr="00CF1CF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4DAE73F6" w:rsidR="004509F5" w:rsidRPr="00CF1CF7" w:rsidRDefault="004509F5" w:rsidP="004509F5">
            <w:pPr>
              <w:jc w:val="center"/>
              <w:rPr>
                <w:rFonts w:ascii="Arial" w:hAnsi="Arial" w:cs="Arial"/>
                <w:sz w:val="18"/>
              </w:rPr>
            </w:pPr>
            <w:r w:rsidRPr="00CF1CF7">
              <w:rPr>
                <w:rFonts w:ascii="Arial" w:hAnsi="Arial" w:cs="Arial" w:hint="eastAsia"/>
                <w:sz w:val="18"/>
              </w:rPr>
              <w:t>该小区装修为全装修</w:t>
            </w:r>
          </w:p>
        </w:tc>
        <w:tc>
          <w:tcPr>
            <w:tcW w:w="954" w:type="pct"/>
            <w:tcBorders>
              <w:top w:val="nil"/>
              <w:left w:val="nil"/>
              <w:bottom w:val="single" w:sz="4" w:space="0" w:color="auto"/>
              <w:right w:val="single" w:sz="4" w:space="0" w:color="auto"/>
            </w:tcBorders>
            <w:shd w:val="clear" w:color="auto" w:fill="auto"/>
            <w:vAlign w:val="center"/>
            <w:hideMark/>
          </w:tcPr>
          <w:p w14:paraId="6651BDCB" w14:textId="4BB01B96" w:rsidR="004509F5" w:rsidRPr="00CF1CF7" w:rsidRDefault="004509F5" w:rsidP="004509F5">
            <w:pPr>
              <w:jc w:val="center"/>
              <w:rPr>
                <w:rFonts w:ascii="Arial" w:hAnsi="Arial" w:cs="Arial"/>
                <w:sz w:val="18"/>
              </w:rPr>
            </w:pPr>
            <w:r w:rsidRPr="00CF1CF7">
              <w:rPr>
                <w:rFonts w:ascii="Arial" w:hAnsi="Arial" w:cs="Arial" w:hint="eastAsia"/>
                <w:sz w:val="18"/>
              </w:rPr>
              <w:t>该小区装修为普通装修，装修用材环保，经过精心设计，提升居住体验，较好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28CD3A33" w:rsidR="004509F5" w:rsidRPr="00CF1CF7" w:rsidRDefault="004509F5" w:rsidP="004509F5">
            <w:pPr>
              <w:jc w:val="center"/>
              <w:rPr>
                <w:rFonts w:ascii="Arial" w:hAnsi="Arial" w:cs="Arial"/>
                <w:sz w:val="18"/>
              </w:rPr>
            </w:pPr>
            <w:r w:rsidRPr="00CF1CF7">
              <w:rPr>
                <w:rFonts w:ascii="Arial" w:hAnsi="Arial" w:cs="Arial" w:hint="eastAsia"/>
                <w:sz w:val="18"/>
              </w:rPr>
              <w:t>该小区装修为普通装修，装修用材环保，经过精心设计，提升居住体验，较好</w:t>
            </w:r>
          </w:p>
        </w:tc>
        <w:tc>
          <w:tcPr>
            <w:tcW w:w="913" w:type="pct"/>
            <w:tcBorders>
              <w:top w:val="nil"/>
              <w:left w:val="nil"/>
              <w:bottom w:val="single" w:sz="4" w:space="0" w:color="auto"/>
              <w:right w:val="single" w:sz="4" w:space="0" w:color="auto"/>
            </w:tcBorders>
            <w:shd w:val="clear" w:color="auto" w:fill="auto"/>
            <w:vAlign w:val="center"/>
            <w:hideMark/>
          </w:tcPr>
          <w:p w14:paraId="1BD4D3DE" w14:textId="6FBF9EE5" w:rsidR="004509F5" w:rsidRPr="00CF1CF7" w:rsidRDefault="004509F5" w:rsidP="004509F5">
            <w:pPr>
              <w:jc w:val="center"/>
              <w:rPr>
                <w:rFonts w:ascii="Arial" w:hAnsi="Arial" w:cs="Arial"/>
                <w:sz w:val="18"/>
              </w:rPr>
            </w:pPr>
            <w:r w:rsidRPr="00CF1CF7">
              <w:rPr>
                <w:rFonts w:ascii="Arial" w:hAnsi="Arial" w:cs="Arial" w:hint="eastAsia"/>
                <w:sz w:val="18"/>
              </w:rPr>
              <w:t>该小区装修为普通装修，装修用材环保，经过精心设计，提升居住体验，较好</w:t>
            </w:r>
          </w:p>
        </w:tc>
      </w:tr>
      <w:tr w:rsidR="00CF1CF7" w:rsidRPr="00CF1CF7" w14:paraId="22CFD61E" w14:textId="77777777" w:rsidTr="004509F5">
        <w:trPr>
          <w:trHeight w:val="20"/>
        </w:trPr>
        <w:tc>
          <w:tcPr>
            <w:tcW w:w="366" w:type="pct"/>
            <w:vMerge/>
            <w:tcBorders>
              <w:top w:val="nil"/>
              <w:left w:val="single" w:sz="4" w:space="0" w:color="auto"/>
              <w:bottom w:val="single" w:sz="4" w:space="0" w:color="auto"/>
              <w:right w:val="single" w:sz="4" w:space="0" w:color="auto"/>
            </w:tcBorders>
            <w:vAlign w:val="center"/>
          </w:tcPr>
          <w:p w14:paraId="37833D1F"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0CC9F42" w14:textId="02F5EE9E" w:rsidR="004509F5" w:rsidRPr="00CF1CF7" w:rsidRDefault="004509F5" w:rsidP="004509F5">
            <w:pPr>
              <w:jc w:val="center"/>
              <w:rPr>
                <w:rFonts w:ascii="Arial" w:hAnsi="Arial" w:cs="Arial"/>
                <w:sz w:val="18"/>
              </w:rPr>
            </w:pPr>
            <w:r w:rsidRPr="00CF1CF7">
              <w:rPr>
                <w:rFonts w:ascii="Arial" w:hAnsi="Arial" w:cs="Arial"/>
                <w:sz w:val="18"/>
              </w:rPr>
              <w:t>标准房建筑面积</w:t>
            </w:r>
            <w:r w:rsidR="00DE3BE2" w:rsidRPr="00CF1CF7">
              <w:rPr>
                <w:rFonts w:ascii="Arial" w:hAnsi="Arial" w:cs="Arial" w:hint="eastAsia"/>
                <w:sz w:val="18"/>
              </w:rPr>
              <w:t>（平方米）</w:t>
            </w:r>
          </w:p>
        </w:tc>
        <w:tc>
          <w:tcPr>
            <w:tcW w:w="954" w:type="pct"/>
            <w:tcBorders>
              <w:top w:val="nil"/>
              <w:left w:val="nil"/>
              <w:bottom w:val="single" w:sz="4" w:space="0" w:color="auto"/>
              <w:right w:val="single" w:sz="4" w:space="0" w:color="auto"/>
            </w:tcBorders>
            <w:shd w:val="clear" w:color="auto" w:fill="auto"/>
            <w:vAlign w:val="center"/>
          </w:tcPr>
          <w:p w14:paraId="05068E62" w14:textId="74109EB5" w:rsidR="004509F5" w:rsidRPr="00CF1CF7" w:rsidRDefault="004509F5" w:rsidP="004509F5">
            <w:pPr>
              <w:jc w:val="center"/>
              <w:rPr>
                <w:rFonts w:ascii="Arial" w:hAnsi="Arial" w:cs="Arial"/>
                <w:sz w:val="18"/>
              </w:rPr>
            </w:pPr>
            <w:r w:rsidRPr="00CF1CF7">
              <w:rPr>
                <w:rFonts w:ascii="Arial" w:hAnsi="Arial" w:cs="Arial" w:hint="eastAsia"/>
                <w:sz w:val="18"/>
              </w:rPr>
              <w:t>87-89</w:t>
            </w:r>
          </w:p>
        </w:tc>
        <w:tc>
          <w:tcPr>
            <w:tcW w:w="954" w:type="pct"/>
            <w:tcBorders>
              <w:top w:val="nil"/>
              <w:left w:val="nil"/>
              <w:bottom w:val="single" w:sz="4" w:space="0" w:color="auto"/>
              <w:right w:val="single" w:sz="4" w:space="0" w:color="auto"/>
            </w:tcBorders>
            <w:shd w:val="clear" w:color="auto" w:fill="auto"/>
            <w:vAlign w:val="center"/>
          </w:tcPr>
          <w:p w14:paraId="6790EC30" w14:textId="4D7E2FD3" w:rsidR="004509F5" w:rsidRPr="00CF1CF7" w:rsidRDefault="004509F5" w:rsidP="004509F5">
            <w:pPr>
              <w:jc w:val="center"/>
              <w:rPr>
                <w:rFonts w:ascii="Arial" w:hAnsi="Arial" w:cs="Arial"/>
                <w:sz w:val="18"/>
              </w:rPr>
            </w:pPr>
            <w:r w:rsidRPr="00CF1CF7">
              <w:rPr>
                <w:rFonts w:ascii="Arial" w:hAnsi="Arial" w:cs="Arial" w:hint="eastAsia"/>
                <w:sz w:val="18"/>
              </w:rPr>
              <w:t>80-90</w:t>
            </w:r>
          </w:p>
        </w:tc>
        <w:tc>
          <w:tcPr>
            <w:tcW w:w="985" w:type="pct"/>
            <w:tcBorders>
              <w:top w:val="nil"/>
              <w:left w:val="nil"/>
              <w:bottom w:val="single" w:sz="4" w:space="0" w:color="auto"/>
              <w:right w:val="single" w:sz="4" w:space="0" w:color="auto"/>
            </w:tcBorders>
            <w:shd w:val="clear" w:color="auto" w:fill="auto"/>
            <w:vAlign w:val="center"/>
          </w:tcPr>
          <w:p w14:paraId="3DC1DC2F" w14:textId="4A38F13E" w:rsidR="004509F5" w:rsidRPr="00CF1CF7" w:rsidRDefault="004509F5" w:rsidP="004509F5">
            <w:pPr>
              <w:jc w:val="center"/>
              <w:rPr>
                <w:rFonts w:ascii="Arial" w:hAnsi="Arial" w:cs="Arial"/>
                <w:sz w:val="18"/>
              </w:rPr>
            </w:pPr>
            <w:r w:rsidRPr="00CF1CF7">
              <w:rPr>
                <w:rFonts w:ascii="Arial" w:hAnsi="Arial" w:cs="Arial" w:hint="eastAsia"/>
                <w:sz w:val="18"/>
              </w:rPr>
              <w:t>50-70</w:t>
            </w:r>
          </w:p>
        </w:tc>
        <w:tc>
          <w:tcPr>
            <w:tcW w:w="913" w:type="pct"/>
            <w:tcBorders>
              <w:top w:val="nil"/>
              <w:left w:val="nil"/>
              <w:bottom w:val="single" w:sz="4" w:space="0" w:color="auto"/>
              <w:right w:val="single" w:sz="4" w:space="0" w:color="auto"/>
            </w:tcBorders>
            <w:shd w:val="clear" w:color="auto" w:fill="auto"/>
            <w:vAlign w:val="center"/>
          </w:tcPr>
          <w:p w14:paraId="5128BC62" w14:textId="194025DF" w:rsidR="004509F5" w:rsidRPr="00CF1CF7" w:rsidRDefault="004509F5" w:rsidP="004509F5">
            <w:pPr>
              <w:jc w:val="center"/>
              <w:rPr>
                <w:rFonts w:ascii="Arial" w:hAnsi="Arial" w:cs="Arial"/>
                <w:sz w:val="18"/>
              </w:rPr>
            </w:pPr>
            <w:r w:rsidRPr="00CF1CF7">
              <w:rPr>
                <w:rFonts w:ascii="Arial" w:hAnsi="Arial" w:cs="Arial" w:hint="eastAsia"/>
                <w:sz w:val="18"/>
              </w:rPr>
              <w:t>80-90</w:t>
            </w:r>
          </w:p>
        </w:tc>
      </w:tr>
      <w:tr w:rsidR="00CF1CF7" w:rsidRPr="00CF1CF7" w14:paraId="5033F32F" w14:textId="77777777" w:rsidTr="004509F5">
        <w:trPr>
          <w:trHeight w:val="20"/>
        </w:trPr>
        <w:tc>
          <w:tcPr>
            <w:tcW w:w="366" w:type="pct"/>
            <w:vMerge/>
            <w:tcBorders>
              <w:top w:val="nil"/>
              <w:left w:val="single" w:sz="4" w:space="0" w:color="auto"/>
              <w:bottom w:val="single" w:sz="4" w:space="0" w:color="auto"/>
              <w:right w:val="single" w:sz="4" w:space="0" w:color="auto"/>
            </w:tcBorders>
            <w:vAlign w:val="center"/>
            <w:hideMark/>
          </w:tcPr>
          <w:p w14:paraId="1A560090"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7060489C" w14:textId="77777777" w:rsidR="004509F5" w:rsidRPr="00CF1CF7" w:rsidRDefault="004509F5" w:rsidP="004509F5">
            <w:pPr>
              <w:jc w:val="center"/>
              <w:rPr>
                <w:rFonts w:ascii="Arial" w:hAnsi="Arial" w:cs="Arial"/>
                <w:sz w:val="18"/>
              </w:rPr>
            </w:pPr>
            <w:r w:rsidRPr="00CF1CF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3233DAA8" w:rsidR="004509F5" w:rsidRPr="00CF1CF7" w:rsidRDefault="004509F5" w:rsidP="004509F5">
            <w:pPr>
              <w:jc w:val="center"/>
              <w:rPr>
                <w:rFonts w:ascii="Arial" w:hAnsi="Arial" w:cs="Arial"/>
                <w:sz w:val="18"/>
              </w:rPr>
            </w:pPr>
            <w:r w:rsidRPr="00CF1CF7">
              <w:rPr>
                <w:rFonts w:ascii="Arial" w:hAnsi="Arial" w:cs="Arial" w:hint="eastAsia"/>
                <w:sz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14:paraId="65299958" w14:textId="2586F654" w:rsidR="004509F5" w:rsidRPr="00CF1CF7" w:rsidRDefault="004509F5" w:rsidP="004509F5">
            <w:pPr>
              <w:jc w:val="center"/>
              <w:rPr>
                <w:rFonts w:ascii="Arial" w:hAnsi="Arial" w:cs="Arial"/>
                <w:sz w:val="18"/>
              </w:rPr>
            </w:pPr>
            <w:r w:rsidRPr="00CF1CF7">
              <w:rPr>
                <w:rFonts w:ascii="Arial" w:hAnsi="Arial" w:cs="Arial" w:hint="eastAsia"/>
                <w:sz w:val="18"/>
              </w:rPr>
              <w:t>配备家具、家电；程度较新；功能正常，质量有保证，较好</w:t>
            </w:r>
          </w:p>
        </w:tc>
        <w:tc>
          <w:tcPr>
            <w:tcW w:w="985" w:type="pct"/>
            <w:tcBorders>
              <w:top w:val="nil"/>
              <w:left w:val="nil"/>
              <w:bottom w:val="single" w:sz="4" w:space="0" w:color="auto"/>
              <w:right w:val="single" w:sz="4" w:space="0" w:color="auto"/>
            </w:tcBorders>
            <w:shd w:val="clear" w:color="auto" w:fill="auto"/>
            <w:vAlign w:val="center"/>
            <w:hideMark/>
          </w:tcPr>
          <w:p w14:paraId="07ECC4A6" w14:textId="594E6368" w:rsidR="004509F5" w:rsidRPr="00CF1CF7" w:rsidRDefault="004509F5" w:rsidP="004509F5">
            <w:pPr>
              <w:jc w:val="center"/>
              <w:rPr>
                <w:rFonts w:ascii="Arial" w:hAnsi="Arial" w:cs="Arial"/>
                <w:sz w:val="18"/>
              </w:rPr>
            </w:pPr>
            <w:r w:rsidRPr="00CF1CF7">
              <w:rPr>
                <w:rFonts w:ascii="Arial" w:hAnsi="Arial" w:cs="Arial" w:hint="eastAsia"/>
                <w:sz w:val="18"/>
              </w:rPr>
              <w:t>配备家具、家电；程度较新；功能正常，质量有保证，较好</w:t>
            </w:r>
          </w:p>
        </w:tc>
        <w:tc>
          <w:tcPr>
            <w:tcW w:w="913" w:type="pct"/>
            <w:tcBorders>
              <w:top w:val="nil"/>
              <w:left w:val="nil"/>
              <w:bottom w:val="single" w:sz="4" w:space="0" w:color="auto"/>
              <w:right w:val="single" w:sz="4" w:space="0" w:color="auto"/>
            </w:tcBorders>
            <w:shd w:val="clear" w:color="auto" w:fill="auto"/>
            <w:vAlign w:val="center"/>
            <w:hideMark/>
          </w:tcPr>
          <w:p w14:paraId="2140DB90" w14:textId="1E475178" w:rsidR="004509F5" w:rsidRPr="00CF1CF7" w:rsidRDefault="004509F5" w:rsidP="004509F5">
            <w:pPr>
              <w:jc w:val="center"/>
              <w:rPr>
                <w:rFonts w:ascii="Arial" w:hAnsi="Arial" w:cs="Arial"/>
                <w:sz w:val="18"/>
              </w:rPr>
            </w:pPr>
            <w:r w:rsidRPr="00CF1CF7">
              <w:rPr>
                <w:rFonts w:ascii="Arial" w:hAnsi="Arial" w:cs="Arial" w:hint="eastAsia"/>
                <w:sz w:val="18"/>
              </w:rPr>
              <w:t>配备家具、家电；程度较新；功能正常，质量有保证，较好</w:t>
            </w:r>
          </w:p>
        </w:tc>
      </w:tr>
    </w:tbl>
    <w:p w14:paraId="7405440A" w14:textId="77777777" w:rsidR="005E2619" w:rsidRPr="00CF1CF7" w:rsidRDefault="00E10FF4" w:rsidP="00E10FF4">
      <w:pPr>
        <w:wordWrap w:val="0"/>
        <w:overflowPunct w:val="0"/>
        <w:spacing w:line="480" w:lineRule="auto"/>
        <w:ind w:firstLineChars="150" w:firstLine="315"/>
        <w:rPr>
          <w:rFonts w:ascii="Arial" w:hAnsi="Arial" w:cs="Arial"/>
          <w:sz w:val="21"/>
          <w:szCs w:val="21"/>
        </w:rPr>
      </w:pPr>
      <w:r w:rsidRPr="00CF1CF7">
        <w:rPr>
          <w:rFonts w:ascii="Arial" w:hAnsi="Arial" w:cs="Arial"/>
          <w:sz w:val="21"/>
          <w:szCs w:val="21"/>
        </w:rPr>
        <w:br w:type="page"/>
      </w:r>
      <w:r w:rsidR="005E2619" w:rsidRPr="00CF1CF7">
        <w:rPr>
          <w:rFonts w:ascii="Arial" w:hAnsi="Arial" w:cs="Arial"/>
          <w:sz w:val="21"/>
          <w:szCs w:val="21"/>
        </w:rPr>
        <w:lastRenderedPageBreak/>
        <w:t xml:space="preserve">2. </w:t>
      </w:r>
      <w:r w:rsidR="00214348" w:rsidRPr="00CF1CF7">
        <w:rPr>
          <w:rFonts w:ascii="Arial" w:hAnsi="Arial" w:cs="Arial"/>
          <w:sz w:val="21"/>
          <w:szCs w:val="21"/>
        </w:rPr>
        <w:t>建立比较因素条件指数表和因素比较修正系数表</w:t>
      </w:r>
      <w:r w:rsidR="005E2619"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tbl>
      <w:tblPr>
        <w:tblW w:w="5000" w:type="pct"/>
        <w:tblLook w:val="0000" w:firstRow="0" w:lastRow="0" w:firstColumn="0" w:lastColumn="0" w:noHBand="0" w:noVBand="0"/>
      </w:tblPr>
      <w:tblGrid>
        <w:gridCol w:w="590"/>
        <w:gridCol w:w="714"/>
        <w:gridCol w:w="1172"/>
        <w:gridCol w:w="1041"/>
        <w:gridCol w:w="1016"/>
        <w:gridCol w:w="965"/>
        <w:gridCol w:w="4017"/>
      </w:tblGrid>
      <w:tr w:rsidR="00CF1CF7" w:rsidRPr="00CF1CF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038558E1" w:rsidR="00A8509D" w:rsidRPr="00CF1CF7" w:rsidRDefault="00515DA6" w:rsidP="00E10FF4">
            <w:pPr>
              <w:jc w:val="center"/>
              <w:rPr>
                <w:rFonts w:ascii="Arial" w:hAnsi="Arial" w:cs="Arial"/>
                <w:sz w:val="18"/>
              </w:rPr>
            </w:pPr>
            <w:r w:rsidRPr="00CF1CF7">
              <w:rPr>
                <w:rFonts w:ascii="Arial" w:hAnsi="Arial" w:cs="Arial" w:hint="eastAsia"/>
                <w:sz w:val="18"/>
              </w:rPr>
              <w:t>诺德彩园</w:t>
            </w:r>
          </w:p>
        </w:tc>
        <w:tc>
          <w:tcPr>
            <w:tcW w:w="547" w:type="pct"/>
            <w:tcBorders>
              <w:top w:val="nil"/>
              <w:left w:val="nil"/>
              <w:bottom w:val="single" w:sz="4" w:space="0" w:color="auto"/>
              <w:right w:val="single" w:sz="4" w:space="0" w:color="auto"/>
            </w:tcBorders>
            <w:vAlign w:val="center"/>
          </w:tcPr>
          <w:p w14:paraId="36C7E793" w14:textId="38C25156" w:rsidR="00A8509D" w:rsidRPr="00CF1CF7" w:rsidRDefault="005B6320" w:rsidP="00E10FF4">
            <w:pPr>
              <w:jc w:val="center"/>
              <w:rPr>
                <w:rFonts w:ascii="Arial" w:hAnsi="Arial" w:cs="Arial"/>
                <w:sz w:val="18"/>
              </w:rPr>
            </w:pPr>
            <w:r w:rsidRPr="00CF1CF7">
              <w:rPr>
                <w:rFonts w:ascii="Arial" w:hAnsi="Arial" w:cs="Arial" w:hint="eastAsia"/>
                <w:sz w:val="18"/>
              </w:rPr>
              <w:t>惠康嘉园五区</w:t>
            </w:r>
          </w:p>
        </w:tc>
        <w:tc>
          <w:tcPr>
            <w:tcW w:w="534" w:type="pct"/>
            <w:tcBorders>
              <w:top w:val="nil"/>
              <w:left w:val="nil"/>
              <w:bottom w:val="single" w:sz="4" w:space="0" w:color="auto"/>
              <w:right w:val="single" w:sz="4" w:space="0" w:color="auto"/>
            </w:tcBorders>
            <w:vAlign w:val="center"/>
          </w:tcPr>
          <w:p w14:paraId="2E0BC1FA" w14:textId="6D51A674" w:rsidR="00A8509D" w:rsidRPr="00CF1CF7" w:rsidRDefault="005B6320" w:rsidP="00E10FF4">
            <w:pPr>
              <w:jc w:val="center"/>
              <w:rPr>
                <w:rFonts w:ascii="Arial" w:hAnsi="Arial" w:cs="Arial"/>
                <w:sz w:val="18"/>
              </w:rPr>
            </w:pPr>
            <w:r w:rsidRPr="00CF1CF7">
              <w:rPr>
                <w:rFonts w:ascii="Arial" w:hAnsi="Arial" w:cs="Arial" w:hint="eastAsia"/>
                <w:sz w:val="18"/>
              </w:rPr>
              <w:t>石门营新区七区东苑</w:t>
            </w:r>
          </w:p>
        </w:tc>
        <w:tc>
          <w:tcPr>
            <w:tcW w:w="507" w:type="pct"/>
            <w:tcBorders>
              <w:top w:val="nil"/>
              <w:left w:val="nil"/>
              <w:bottom w:val="single" w:sz="4" w:space="0" w:color="auto"/>
              <w:right w:val="single" w:sz="4" w:space="0" w:color="auto"/>
            </w:tcBorders>
            <w:vAlign w:val="center"/>
          </w:tcPr>
          <w:p w14:paraId="141D69EA" w14:textId="1B3CB16C" w:rsidR="00A8509D" w:rsidRPr="00CF1CF7" w:rsidRDefault="005B6320" w:rsidP="00E10FF4">
            <w:pPr>
              <w:jc w:val="center"/>
              <w:rPr>
                <w:rFonts w:ascii="Arial" w:hAnsi="Arial" w:cs="Arial"/>
                <w:sz w:val="18"/>
              </w:rPr>
            </w:pPr>
            <w:r w:rsidRPr="00CF1CF7">
              <w:rPr>
                <w:rFonts w:ascii="Arial" w:hAnsi="Arial" w:cs="Arial" w:hint="eastAsia"/>
                <w:sz w:val="18"/>
              </w:rPr>
              <w:t>梧桐苑知秋园</w:t>
            </w:r>
          </w:p>
        </w:tc>
        <w:tc>
          <w:tcPr>
            <w:tcW w:w="2111"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r w:rsidRPr="00CF1CF7">
              <w:rPr>
                <w:rFonts w:ascii="Arial" w:hAnsi="Arial" w:cs="Arial"/>
                <w:sz w:val="18"/>
              </w:rPr>
              <w:t>待估</w:t>
            </w:r>
          </w:p>
        </w:tc>
        <w:tc>
          <w:tcPr>
            <w:tcW w:w="547" w:type="pct"/>
            <w:tcBorders>
              <w:top w:val="nil"/>
              <w:left w:val="nil"/>
              <w:bottom w:val="single" w:sz="4" w:space="0" w:color="auto"/>
              <w:right w:val="single" w:sz="4" w:space="0" w:color="auto"/>
            </w:tcBorders>
            <w:noWrap/>
            <w:vAlign w:val="center"/>
          </w:tcPr>
          <w:p w14:paraId="670D44E1" w14:textId="072125A7" w:rsidR="00A8509D" w:rsidRPr="00CF1CF7" w:rsidRDefault="00036299" w:rsidP="00E10FF4">
            <w:pPr>
              <w:jc w:val="center"/>
              <w:rPr>
                <w:rFonts w:ascii="Arial" w:hAnsi="Arial" w:cs="Arial"/>
                <w:sz w:val="18"/>
              </w:rPr>
            </w:pPr>
            <w:r w:rsidRPr="00CF1CF7">
              <w:rPr>
                <w:rFonts w:ascii="Arial" w:hAnsi="Arial" w:cs="Arial" w:hint="eastAsia"/>
                <w:sz w:val="18"/>
              </w:rPr>
              <w:t>45.20</w:t>
            </w:r>
          </w:p>
        </w:tc>
        <w:tc>
          <w:tcPr>
            <w:tcW w:w="534" w:type="pct"/>
            <w:tcBorders>
              <w:top w:val="nil"/>
              <w:left w:val="nil"/>
              <w:bottom w:val="single" w:sz="4" w:space="0" w:color="auto"/>
              <w:right w:val="single" w:sz="4" w:space="0" w:color="auto"/>
            </w:tcBorders>
            <w:noWrap/>
            <w:vAlign w:val="center"/>
          </w:tcPr>
          <w:p w14:paraId="031859F6" w14:textId="0D63192E" w:rsidR="00A8509D" w:rsidRPr="00CF1CF7" w:rsidRDefault="00036299" w:rsidP="00193A5C">
            <w:pPr>
              <w:jc w:val="center"/>
              <w:rPr>
                <w:rFonts w:ascii="Arial" w:hAnsi="Arial" w:cs="Arial"/>
                <w:sz w:val="18"/>
              </w:rPr>
            </w:pPr>
            <w:r w:rsidRPr="00CF1CF7">
              <w:rPr>
                <w:rFonts w:ascii="Arial" w:hAnsi="Arial" w:cs="Arial" w:hint="eastAsia"/>
                <w:sz w:val="18"/>
              </w:rPr>
              <w:t>52.48</w:t>
            </w:r>
          </w:p>
        </w:tc>
        <w:tc>
          <w:tcPr>
            <w:tcW w:w="507" w:type="pct"/>
            <w:tcBorders>
              <w:top w:val="nil"/>
              <w:left w:val="nil"/>
              <w:bottom w:val="single" w:sz="4" w:space="0" w:color="auto"/>
              <w:right w:val="single" w:sz="4" w:space="0" w:color="auto"/>
            </w:tcBorders>
            <w:noWrap/>
            <w:vAlign w:val="center"/>
          </w:tcPr>
          <w:p w14:paraId="583FED42" w14:textId="12E154C6" w:rsidR="00A8509D" w:rsidRPr="00CF1CF7" w:rsidRDefault="00036299" w:rsidP="00193A5C">
            <w:pPr>
              <w:jc w:val="center"/>
              <w:rPr>
                <w:rFonts w:ascii="Arial" w:hAnsi="Arial" w:cs="Arial"/>
                <w:sz w:val="18"/>
              </w:rPr>
            </w:pPr>
            <w:r w:rsidRPr="00CF1CF7">
              <w:rPr>
                <w:rFonts w:ascii="Arial" w:hAnsi="Arial" w:cs="Arial" w:hint="eastAsia"/>
                <w:sz w:val="18"/>
              </w:rPr>
              <w:t>45.89</w:t>
            </w:r>
          </w:p>
        </w:tc>
        <w:tc>
          <w:tcPr>
            <w:tcW w:w="2111"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036299">
        <w:trPr>
          <w:trHeight w:val="46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036299">
        <w:trPr>
          <w:trHeight w:val="521"/>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036299">
        <w:trPr>
          <w:trHeight w:val="724"/>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77777777"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Pr="00CF1CF7">
              <w:rPr>
                <w:rFonts w:ascii="Arial" w:hAnsi="Arial" w:cs="Arial"/>
                <w:sz w:val="18"/>
                <w:szCs w:val="18"/>
              </w:rPr>
              <w:t>每个等级相差</w:t>
            </w:r>
            <w:r w:rsidRPr="00CF1CF7">
              <w:rPr>
                <w:rFonts w:ascii="Arial" w:hAnsi="Arial" w:cs="Arial"/>
                <w:sz w:val="18"/>
                <w:szCs w:val="18"/>
              </w:rPr>
              <w:t>1</w:t>
            </w:r>
            <w:r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p>
        </w:tc>
      </w:tr>
      <w:tr w:rsidR="00CF1CF7" w:rsidRPr="00CF1CF7" w14:paraId="74B5B5D0" w14:textId="77777777" w:rsidTr="00036299">
        <w:trPr>
          <w:trHeight w:val="693"/>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E10FF4" w:rsidRPr="00CF1CF7" w:rsidRDefault="00E10FF4" w:rsidP="00F4328F">
            <w:pPr>
              <w:jc w:val="center"/>
              <w:rPr>
                <w:rFonts w:ascii="Arial" w:hAnsi="Arial" w:cs="Arial"/>
                <w:sz w:val="18"/>
              </w:rPr>
            </w:pPr>
            <w:r w:rsidRPr="00CF1CF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77777777" w:rsidR="00E10FF4" w:rsidRPr="00CF1CF7" w:rsidRDefault="00E10FF4" w:rsidP="007E74C2">
            <w:pPr>
              <w:rPr>
                <w:rFonts w:ascii="Arial" w:hAnsi="Arial" w:cs="Arial"/>
                <w:sz w:val="18"/>
                <w:szCs w:val="18"/>
              </w:rPr>
            </w:pPr>
            <w:r w:rsidRPr="00CF1CF7">
              <w:rPr>
                <w:rFonts w:ascii="Arial" w:hAnsi="Arial" w:cs="Arial"/>
                <w:sz w:val="18"/>
                <w:szCs w:val="18"/>
              </w:rPr>
              <w:t>从好到差划分为好、较好、一般、较差、差五个等级，每个等级相差</w:t>
            </w:r>
            <w:r w:rsidRPr="00CF1CF7">
              <w:rPr>
                <w:rFonts w:ascii="Arial" w:hAnsi="Arial" w:cs="Arial"/>
                <w:sz w:val="18"/>
                <w:szCs w:val="18"/>
              </w:rPr>
              <w:t>2.5</w:t>
            </w:r>
            <w:r w:rsidRPr="00CF1CF7">
              <w:rPr>
                <w:rFonts w:ascii="Arial" w:hAnsi="Arial" w:cs="Arial"/>
                <w:sz w:val="18"/>
                <w:szCs w:val="18"/>
              </w:rPr>
              <w:t>分，</w:t>
            </w:r>
            <w:r w:rsidR="0048480D" w:rsidRPr="00CF1CF7">
              <w:rPr>
                <w:rFonts w:ascii="Arial" w:hAnsi="Arial" w:cs="Arial"/>
                <w:sz w:val="18"/>
                <w:szCs w:val="18"/>
              </w:rPr>
              <w:t>确定可比实例</w:t>
            </w:r>
            <w:r w:rsidR="0048480D" w:rsidRPr="00CF1CF7">
              <w:rPr>
                <w:rFonts w:ascii="Arial" w:hAnsi="Arial" w:cs="Arial"/>
                <w:sz w:val="18"/>
                <w:szCs w:val="18"/>
              </w:rPr>
              <w:t>1</w:t>
            </w:r>
            <w:r w:rsidR="0048480D" w:rsidRPr="00CF1CF7">
              <w:rPr>
                <w:rFonts w:ascii="Arial" w:hAnsi="Arial" w:cs="Arial"/>
                <w:sz w:val="18"/>
                <w:szCs w:val="18"/>
              </w:rPr>
              <w:t>、</w:t>
            </w:r>
            <w:r w:rsidR="0048480D" w:rsidRPr="00CF1CF7">
              <w:rPr>
                <w:rFonts w:ascii="Arial" w:hAnsi="Arial" w:cs="Arial"/>
                <w:sz w:val="18"/>
                <w:szCs w:val="18"/>
              </w:rPr>
              <w:t>2</w:t>
            </w:r>
            <w:r w:rsidR="0048480D" w:rsidRPr="00CF1CF7">
              <w:rPr>
                <w:rFonts w:ascii="Arial" w:hAnsi="Arial" w:cs="Arial"/>
                <w:sz w:val="18"/>
                <w:szCs w:val="18"/>
              </w:rPr>
              <w:t>、</w:t>
            </w:r>
            <w:r w:rsidR="0048480D" w:rsidRPr="00CF1CF7">
              <w:rPr>
                <w:rFonts w:ascii="Arial" w:hAnsi="Arial" w:cs="Arial"/>
                <w:sz w:val="18"/>
                <w:szCs w:val="18"/>
              </w:rPr>
              <w:t>3</w:t>
            </w:r>
            <w:r w:rsidR="0048480D" w:rsidRPr="00CF1CF7">
              <w:rPr>
                <w:rFonts w:ascii="Arial" w:hAnsi="Arial" w:cs="Arial"/>
                <w:sz w:val="18"/>
                <w:szCs w:val="18"/>
              </w:rPr>
              <w:t>该因素指数分别为</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16D3ABD9" w14:textId="77777777" w:rsidTr="00036299">
        <w:trPr>
          <w:trHeight w:val="704"/>
        </w:trPr>
        <w:tc>
          <w:tcPr>
            <w:tcW w:w="310" w:type="pct"/>
            <w:vMerge/>
            <w:tcBorders>
              <w:top w:val="single" w:sz="4" w:space="0" w:color="auto"/>
              <w:left w:val="single" w:sz="4" w:space="0" w:color="auto"/>
              <w:bottom w:val="single" w:sz="4" w:space="0" w:color="auto"/>
              <w:right w:val="single" w:sz="4" w:space="0" w:color="auto"/>
            </w:tcBorders>
            <w:vAlign w:val="center"/>
          </w:tcPr>
          <w:p w14:paraId="7A0CDD1A" w14:textId="77777777" w:rsidR="0090550C" w:rsidRPr="00CF1CF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A8B280D" w14:textId="77777777" w:rsidR="0090550C" w:rsidRPr="00CF1CF7" w:rsidRDefault="0090550C" w:rsidP="00F4328F">
            <w:pPr>
              <w:jc w:val="center"/>
              <w:rPr>
                <w:rFonts w:ascii="Arial" w:hAnsi="Arial" w:cs="Arial"/>
                <w:sz w:val="18"/>
              </w:rPr>
            </w:pPr>
            <w:r w:rsidRPr="00CF1CF7">
              <w:rPr>
                <w:rFonts w:ascii="Arial" w:hAnsi="Arial" w:cs="Arial"/>
                <w:sz w:val="18"/>
              </w:rPr>
              <w:t>商业设施</w:t>
            </w:r>
          </w:p>
        </w:tc>
        <w:tc>
          <w:tcPr>
            <w:tcW w:w="616" w:type="pct"/>
            <w:tcBorders>
              <w:top w:val="nil"/>
              <w:left w:val="nil"/>
              <w:bottom w:val="single" w:sz="4" w:space="0" w:color="auto"/>
              <w:right w:val="single" w:sz="4" w:space="0" w:color="auto"/>
            </w:tcBorders>
            <w:noWrap/>
            <w:vAlign w:val="center"/>
          </w:tcPr>
          <w:p w14:paraId="278C736F"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523534B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E33ACE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F7C75F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4C5E449" w14:textId="77777777"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Pr="00CF1CF7">
              <w:rPr>
                <w:rFonts w:ascii="Arial" w:hAnsi="Arial" w:cs="Arial"/>
                <w:sz w:val="18"/>
                <w:szCs w:val="18"/>
              </w:rPr>
              <w:t>1</w:t>
            </w:r>
            <w:r w:rsidRPr="00CF1CF7">
              <w:rPr>
                <w:rFonts w:ascii="Arial" w:hAnsi="Arial" w:cs="Arial"/>
                <w:sz w:val="18"/>
                <w:szCs w:val="18"/>
              </w:rPr>
              <w:t>分，</w:t>
            </w:r>
            <w:r w:rsidR="0048480D" w:rsidRPr="00CF1CF7">
              <w:rPr>
                <w:rFonts w:ascii="Arial" w:hAnsi="Arial" w:cs="Arial"/>
                <w:sz w:val="18"/>
                <w:szCs w:val="18"/>
              </w:rPr>
              <w:t>确定可比实例</w:t>
            </w:r>
            <w:r w:rsidR="0048480D" w:rsidRPr="00CF1CF7">
              <w:rPr>
                <w:rFonts w:ascii="Arial" w:hAnsi="Arial" w:cs="Arial"/>
                <w:sz w:val="18"/>
                <w:szCs w:val="18"/>
              </w:rPr>
              <w:t>1</w:t>
            </w:r>
            <w:r w:rsidR="0048480D" w:rsidRPr="00CF1CF7">
              <w:rPr>
                <w:rFonts w:ascii="Arial" w:hAnsi="Arial" w:cs="Arial"/>
                <w:sz w:val="18"/>
                <w:szCs w:val="18"/>
              </w:rPr>
              <w:t>、</w:t>
            </w:r>
            <w:r w:rsidR="0048480D" w:rsidRPr="00CF1CF7">
              <w:rPr>
                <w:rFonts w:ascii="Arial" w:hAnsi="Arial" w:cs="Arial"/>
                <w:sz w:val="18"/>
                <w:szCs w:val="18"/>
              </w:rPr>
              <w:t>2</w:t>
            </w:r>
            <w:r w:rsidR="0048480D" w:rsidRPr="00CF1CF7">
              <w:rPr>
                <w:rFonts w:ascii="Arial" w:hAnsi="Arial" w:cs="Arial"/>
                <w:sz w:val="18"/>
                <w:szCs w:val="18"/>
              </w:rPr>
              <w:t>、</w:t>
            </w:r>
            <w:r w:rsidR="0048480D" w:rsidRPr="00CF1CF7">
              <w:rPr>
                <w:rFonts w:ascii="Arial" w:hAnsi="Arial" w:cs="Arial"/>
                <w:sz w:val="18"/>
                <w:szCs w:val="18"/>
              </w:rPr>
              <w:t>3</w:t>
            </w:r>
            <w:r w:rsidR="0048480D" w:rsidRPr="00CF1CF7">
              <w:rPr>
                <w:rFonts w:ascii="Arial" w:hAnsi="Arial" w:cs="Arial"/>
                <w:sz w:val="18"/>
                <w:szCs w:val="18"/>
              </w:rPr>
              <w:t>该因素指数分别为</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A0C8FE5" w14:textId="77777777" w:rsidTr="00036299">
        <w:trPr>
          <w:trHeight w:val="698"/>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7777777" w:rsidR="0090550C" w:rsidRPr="00CF1CF7" w:rsidRDefault="0090550C" w:rsidP="00F4328F">
            <w:pPr>
              <w:jc w:val="center"/>
              <w:rPr>
                <w:rFonts w:ascii="Arial" w:hAnsi="Arial" w:cs="Arial"/>
                <w:sz w:val="18"/>
              </w:rPr>
            </w:pPr>
            <w:r w:rsidRPr="00CF1CF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77777777"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Pr="00CF1CF7">
              <w:rPr>
                <w:rFonts w:ascii="Arial" w:hAnsi="Arial" w:cs="Arial"/>
                <w:sz w:val="18"/>
                <w:szCs w:val="18"/>
              </w:rPr>
              <w:t>1</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46CD418" w14:textId="77777777" w:rsidTr="00036299">
        <w:trPr>
          <w:trHeight w:val="695"/>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B9119D" w:rsidRPr="00CF1CF7"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77777777" w:rsidR="00B9119D" w:rsidRPr="00CF1CF7" w:rsidRDefault="0090550C" w:rsidP="00F4328F">
            <w:pPr>
              <w:jc w:val="center"/>
              <w:rPr>
                <w:rFonts w:ascii="Arial" w:hAnsi="Arial" w:cs="Arial"/>
                <w:b/>
                <w:sz w:val="18"/>
                <w:szCs w:val="18"/>
              </w:rPr>
            </w:pPr>
            <w:r w:rsidRPr="00CF1CF7">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14:paraId="56ADF7C1"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77E5418" w14:textId="77777777" w:rsidR="00B9119D"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Pr="00CF1CF7">
              <w:rPr>
                <w:rFonts w:ascii="Arial" w:hAnsi="Arial" w:cs="Arial"/>
                <w:sz w:val="18"/>
                <w:szCs w:val="18"/>
              </w:rPr>
              <w:t>1</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452935E3" w14:textId="77777777" w:rsidTr="00A8509D">
        <w:trPr>
          <w:trHeight w:val="1275"/>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77777777" w:rsidR="00922E01" w:rsidRPr="00CF1CF7" w:rsidRDefault="00922E01" w:rsidP="00922E01">
            <w:pPr>
              <w:rPr>
                <w:rFonts w:ascii="Arial" w:hAnsi="Arial" w:cs="Arial"/>
                <w:sz w:val="18"/>
                <w:szCs w:val="18"/>
              </w:rPr>
            </w:pPr>
            <w:r w:rsidRPr="00CF1CF7">
              <w:rPr>
                <w:rFonts w:ascii="Arial" w:hAnsi="Arial" w:cs="Arial"/>
                <w:sz w:val="18"/>
                <w:szCs w:val="18"/>
              </w:rPr>
              <w:t>根据物业服务对其价值的影响，从好到差划分为有专业物业公司、无物业公司二个等级。以估价对象该因素指数为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A8509D">
        <w:trPr>
          <w:trHeight w:val="402"/>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70E16CE7" w:rsidR="00E10FF4" w:rsidRPr="00CF1CF7" w:rsidRDefault="004509F5" w:rsidP="004F464E">
            <w:pPr>
              <w:jc w:val="center"/>
              <w:rPr>
                <w:rFonts w:ascii="Arial" w:hAnsi="Arial" w:cs="Arial"/>
                <w:sz w:val="18"/>
                <w:szCs w:val="18"/>
              </w:rPr>
            </w:pPr>
            <w:r w:rsidRPr="00CF1CF7">
              <w:rPr>
                <w:rFonts w:ascii="Arial" w:hAnsi="Arial" w:cs="Arial"/>
                <w:sz w:val="18"/>
                <w:szCs w:val="18"/>
              </w:rPr>
              <w:t>99</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22B5FB41" w:rsidR="00E10FF4" w:rsidRPr="00CF1CF7" w:rsidRDefault="00E10FF4" w:rsidP="004F464E">
            <w:pPr>
              <w:rPr>
                <w:rFonts w:ascii="Arial" w:hAnsi="Arial" w:cs="Arial"/>
                <w:sz w:val="18"/>
                <w:szCs w:val="18"/>
              </w:rPr>
            </w:pPr>
            <w:r w:rsidRPr="00CF1CF7">
              <w:rPr>
                <w:rFonts w:ascii="Arial" w:hAnsi="Arial" w:cs="Arial"/>
                <w:sz w:val="18"/>
                <w:szCs w:val="18"/>
              </w:rPr>
              <w:t>根据小区环境对其价值的影响，从好到差划分为绿化率</w:t>
            </w:r>
            <w:r w:rsidRPr="00CF1CF7">
              <w:rPr>
                <w:rFonts w:ascii="Arial" w:hAnsi="Arial" w:cs="Arial"/>
                <w:sz w:val="18"/>
                <w:szCs w:val="18"/>
              </w:rPr>
              <w:t>≥50%</w:t>
            </w:r>
            <w:r w:rsidRPr="00CF1CF7">
              <w:rPr>
                <w:rFonts w:ascii="Arial" w:hAnsi="Arial" w:cs="Arial"/>
                <w:sz w:val="18"/>
                <w:szCs w:val="18"/>
              </w:rPr>
              <w:t>为好，</w:t>
            </w:r>
            <w:r w:rsidRPr="00CF1CF7">
              <w:rPr>
                <w:rFonts w:ascii="Arial" w:hAnsi="Arial" w:cs="Arial"/>
                <w:sz w:val="18"/>
                <w:szCs w:val="18"/>
              </w:rPr>
              <w:t>50</w:t>
            </w:r>
            <w:r w:rsidRPr="00CF1CF7">
              <w:rPr>
                <w:rFonts w:ascii="Arial" w:hAnsi="Arial" w:cs="Arial"/>
                <w:sz w:val="18"/>
                <w:szCs w:val="18"/>
              </w:rPr>
              <w:t>％</w:t>
            </w:r>
            <w:r w:rsidRPr="00CF1CF7">
              <w:rPr>
                <w:rFonts w:ascii="Arial" w:hAnsi="Arial" w:cs="Arial"/>
                <w:sz w:val="18"/>
                <w:szCs w:val="18"/>
              </w:rPr>
              <w:t>&gt;</w:t>
            </w:r>
            <w:r w:rsidRPr="00CF1CF7">
              <w:rPr>
                <w:rFonts w:ascii="Arial" w:hAnsi="Arial" w:cs="Arial"/>
                <w:sz w:val="18"/>
                <w:szCs w:val="18"/>
              </w:rPr>
              <w:t>绿化率</w:t>
            </w:r>
            <w:r w:rsidRPr="00CF1CF7">
              <w:rPr>
                <w:rFonts w:ascii="Arial" w:hAnsi="Arial" w:cs="Arial"/>
                <w:sz w:val="18"/>
                <w:szCs w:val="18"/>
              </w:rPr>
              <w:t>≥</w:t>
            </w:r>
            <w:r w:rsidR="004509F5" w:rsidRPr="00CF1CF7">
              <w:rPr>
                <w:rFonts w:ascii="Arial" w:hAnsi="Arial" w:cs="Arial"/>
                <w:sz w:val="18"/>
                <w:szCs w:val="18"/>
              </w:rPr>
              <w:t>30</w:t>
            </w:r>
            <w:r w:rsidRPr="00CF1CF7">
              <w:rPr>
                <w:rFonts w:ascii="Arial" w:hAnsi="Arial" w:cs="Arial"/>
                <w:sz w:val="18"/>
                <w:szCs w:val="18"/>
              </w:rPr>
              <w:t>%</w:t>
            </w:r>
            <w:r w:rsidRPr="00CF1CF7">
              <w:rPr>
                <w:rFonts w:ascii="Arial" w:hAnsi="Arial" w:cs="Arial"/>
                <w:sz w:val="18"/>
                <w:szCs w:val="18"/>
              </w:rPr>
              <w:t>为较好，</w:t>
            </w:r>
            <w:r w:rsidR="004509F5" w:rsidRPr="00CF1CF7">
              <w:rPr>
                <w:rFonts w:ascii="Arial" w:hAnsi="Arial" w:cs="Arial"/>
                <w:sz w:val="18"/>
                <w:szCs w:val="18"/>
              </w:rPr>
              <w:t>30</w:t>
            </w:r>
            <w:r w:rsidRPr="00CF1CF7">
              <w:rPr>
                <w:rFonts w:ascii="Arial" w:hAnsi="Arial" w:cs="Arial"/>
                <w:sz w:val="18"/>
                <w:szCs w:val="18"/>
              </w:rPr>
              <w:t>%&gt;</w:t>
            </w:r>
            <w:r w:rsidRPr="00CF1CF7">
              <w:rPr>
                <w:rFonts w:ascii="Arial" w:hAnsi="Arial" w:cs="Arial"/>
                <w:sz w:val="18"/>
                <w:szCs w:val="18"/>
              </w:rPr>
              <w:t>绿化率</w:t>
            </w:r>
            <w:r w:rsidRPr="00CF1CF7">
              <w:rPr>
                <w:rFonts w:ascii="Arial" w:hAnsi="Arial" w:cs="Arial"/>
                <w:sz w:val="18"/>
                <w:szCs w:val="18"/>
              </w:rPr>
              <w:t>≥20%&gt;</w:t>
            </w:r>
            <w:r w:rsidRPr="00CF1CF7">
              <w:rPr>
                <w:rFonts w:ascii="Arial" w:hAnsi="Arial" w:cs="Arial"/>
                <w:sz w:val="18"/>
                <w:szCs w:val="18"/>
              </w:rPr>
              <w:t>为一般，</w:t>
            </w:r>
            <w:r w:rsidRPr="00CF1CF7">
              <w:rPr>
                <w:rFonts w:ascii="Arial" w:hAnsi="Arial" w:cs="Arial"/>
                <w:sz w:val="18"/>
                <w:szCs w:val="18"/>
              </w:rPr>
              <w:t>20%&gt;</w:t>
            </w:r>
            <w:r w:rsidRPr="00CF1CF7">
              <w:rPr>
                <w:rFonts w:ascii="Arial" w:hAnsi="Arial" w:cs="Arial"/>
                <w:sz w:val="18"/>
                <w:szCs w:val="18"/>
              </w:rPr>
              <w:t>绿化率</w:t>
            </w:r>
            <w:r w:rsidRPr="00CF1CF7">
              <w:rPr>
                <w:rFonts w:ascii="Arial" w:hAnsi="Arial" w:cs="Arial"/>
                <w:sz w:val="18"/>
                <w:szCs w:val="18"/>
              </w:rPr>
              <w:t>≥15%</w:t>
            </w:r>
            <w:r w:rsidRPr="00CF1CF7">
              <w:rPr>
                <w:rFonts w:ascii="Arial" w:hAnsi="Arial" w:cs="Arial"/>
                <w:sz w:val="18"/>
                <w:szCs w:val="18"/>
              </w:rPr>
              <w:t>为较差，绿化率</w:t>
            </w:r>
            <w:r w:rsidRPr="00CF1CF7">
              <w:rPr>
                <w:rFonts w:ascii="Arial" w:hAnsi="Arial" w:cs="Arial"/>
                <w:sz w:val="18"/>
                <w:szCs w:val="18"/>
              </w:rPr>
              <w:t>&lt;15%</w:t>
            </w:r>
            <w:r w:rsidRPr="00CF1CF7">
              <w:rPr>
                <w:rFonts w:ascii="Arial" w:hAnsi="Arial" w:cs="Arial"/>
                <w:sz w:val="18"/>
                <w:szCs w:val="18"/>
              </w:rPr>
              <w:t>为差五个等级。以估价对象该因素指数为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4509F5" w:rsidRPr="00CF1CF7">
              <w:rPr>
                <w:rFonts w:ascii="Arial" w:hAnsi="Arial" w:cs="Arial"/>
                <w:sz w:val="18"/>
                <w:szCs w:val="18"/>
              </w:rPr>
              <w:t>99</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77777777" w:rsidR="0048480D" w:rsidRPr="00CF1CF7" w:rsidRDefault="0048480D" w:rsidP="008F72D2">
            <w:pPr>
              <w:rPr>
                <w:rFonts w:ascii="Arial" w:hAnsi="Arial" w:cs="Arial"/>
                <w:sz w:val="18"/>
                <w:szCs w:val="18"/>
              </w:rPr>
            </w:pPr>
            <w:r w:rsidRPr="00CF1CF7">
              <w:rPr>
                <w:rFonts w:ascii="Arial" w:hAnsi="Arial" w:cs="Arial"/>
                <w:sz w:val="18"/>
                <w:szCs w:val="18"/>
              </w:rPr>
              <w:t>根据配套设施对其价值的影响，从好到差划分为配备医疗站、活动站、人脸识别门禁系统；配备医疗站、活动站；配备活动站、不配备医疗站或配备医疗站，无活动站；无医疗站、活动站三个等级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A8509D">
        <w:trPr>
          <w:trHeight w:val="1335"/>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33CD5387" w:rsidR="00922E01" w:rsidRPr="00CF1CF7" w:rsidRDefault="004509F5" w:rsidP="00F4328F">
            <w:pPr>
              <w:jc w:val="center"/>
              <w:rPr>
                <w:rFonts w:ascii="Arial" w:hAnsi="Arial" w:cs="Arial"/>
                <w:sz w:val="18"/>
                <w:szCs w:val="18"/>
              </w:rPr>
            </w:pPr>
            <w:r w:rsidRPr="00CF1CF7">
              <w:rPr>
                <w:rFonts w:ascii="Arial" w:hAnsi="Arial" w:cs="Arial"/>
                <w:sz w:val="18"/>
                <w:szCs w:val="18"/>
              </w:rPr>
              <w:t>98</w:t>
            </w:r>
          </w:p>
        </w:tc>
        <w:tc>
          <w:tcPr>
            <w:tcW w:w="534" w:type="pct"/>
            <w:tcBorders>
              <w:top w:val="nil"/>
              <w:left w:val="nil"/>
              <w:bottom w:val="single" w:sz="4" w:space="0" w:color="auto"/>
              <w:right w:val="single" w:sz="4" w:space="0" w:color="auto"/>
            </w:tcBorders>
            <w:noWrap/>
            <w:vAlign w:val="center"/>
          </w:tcPr>
          <w:p w14:paraId="3CB1579B" w14:textId="0050CE3E" w:rsidR="00922E01" w:rsidRPr="00CF1CF7" w:rsidRDefault="004509F5" w:rsidP="00F4328F">
            <w:pPr>
              <w:jc w:val="center"/>
              <w:rPr>
                <w:rFonts w:ascii="Arial" w:hAnsi="Arial" w:cs="Arial"/>
                <w:sz w:val="18"/>
                <w:szCs w:val="18"/>
              </w:rPr>
            </w:pPr>
            <w:r w:rsidRPr="00CF1CF7">
              <w:rPr>
                <w:rFonts w:ascii="Arial" w:hAnsi="Arial" w:cs="Arial"/>
                <w:sz w:val="18"/>
                <w:szCs w:val="18"/>
              </w:rPr>
              <w:t>98</w:t>
            </w:r>
          </w:p>
        </w:tc>
        <w:tc>
          <w:tcPr>
            <w:tcW w:w="507" w:type="pct"/>
            <w:tcBorders>
              <w:top w:val="nil"/>
              <w:left w:val="nil"/>
              <w:bottom w:val="single" w:sz="4" w:space="0" w:color="auto"/>
              <w:right w:val="single" w:sz="4" w:space="0" w:color="auto"/>
            </w:tcBorders>
            <w:noWrap/>
            <w:vAlign w:val="center"/>
          </w:tcPr>
          <w:p w14:paraId="7A7AA062" w14:textId="2171A8D4" w:rsidR="00922E01" w:rsidRPr="00CF1CF7" w:rsidRDefault="004509F5" w:rsidP="00F4328F">
            <w:pPr>
              <w:jc w:val="center"/>
              <w:rPr>
                <w:rFonts w:ascii="Arial" w:hAnsi="Arial" w:cs="Arial"/>
                <w:sz w:val="18"/>
                <w:szCs w:val="18"/>
              </w:rPr>
            </w:pPr>
            <w:r w:rsidRPr="00CF1CF7">
              <w:rPr>
                <w:rFonts w:ascii="Arial" w:hAnsi="Arial" w:cs="Arial"/>
                <w:sz w:val="18"/>
                <w:szCs w:val="18"/>
              </w:rPr>
              <w:t>98</w:t>
            </w:r>
          </w:p>
        </w:tc>
        <w:tc>
          <w:tcPr>
            <w:tcW w:w="2111" w:type="pct"/>
            <w:tcBorders>
              <w:top w:val="nil"/>
              <w:left w:val="nil"/>
              <w:bottom w:val="single" w:sz="4" w:space="0" w:color="auto"/>
              <w:right w:val="single" w:sz="4" w:space="0" w:color="auto"/>
            </w:tcBorders>
            <w:vAlign w:val="center"/>
          </w:tcPr>
          <w:p w14:paraId="4D67CFF4" w14:textId="2F305E40" w:rsidR="00922E01" w:rsidRPr="00CF1CF7" w:rsidRDefault="00922E01" w:rsidP="00922E01">
            <w:pPr>
              <w:rPr>
                <w:rFonts w:ascii="Arial" w:hAnsi="Arial" w:cs="Arial"/>
                <w:sz w:val="18"/>
                <w:szCs w:val="18"/>
              </w:rPr>
            </w:pPr>
            <w:r w:rsidRPr="00CF1CF7">
              <w:rPr>
                <w:rFonts w:ascii="Arial" w:hAnsi="Arial" w:cs="Arial"/>
                <w:sz w:val="18"/>
                <w:szCs w:val="18"/>
              </w:rPr>
              <w:t>根据居住管理对其价值的影响，</w:t>
            </w:r>
            <w:r w:rsidR="00B64AFE" w:rsidRPr="00CF1CF7">
              <w:rPr>
                <w:rFonts w:ascii="Arial" w:eastAsia="华文细黑" w:hAnsi="Arial" w:cs="Arial"/>
                <w:sz w:val="18"/>
                <w:szCs w:val="18"/>
              </w:rPr>
              <w:t>从好到差划分为</w:t>
            </w:r>
            <w:r w:rsidR="00B64AFE" w:rsidRPr="00CF1CF7">
              <w:rPr>
                <w:rFonts w:ascii="Arial" w:hAnsi="Arial" w:cs="Arial"/>
                <w:spacing w:val="-5"/>
                <w:sz w:val="18"/>
              </w:rPr>
              <w:t>有</w:t>
            </w:r>
            <w:r w:rsidR="004509F5" w:rsidRPr="00CF1CF7">
              <w:rPr>
                <w:rFonts w:ascii="Arial" w:hAnsi="Arial" w:cs="Arial" w:hint="eastAsia"/>
                <w:spacing w:val="-5"/>
                <w:sz w:val="18"/>
              </w:rPr>
              <w:t>专业管理人员配置、</w:t>
            </w:r>
            <w:r w:rsidR="00B64AFE" w:rsidRPr="00CF1CF7">
              <w:rPr>
                <w:rFonts w:ascii="Arial" w:hAnsi="Arial" w:cs="Arial"/>
                <w:spacing w:val="-5"/>
                <w:sz w:val="18"/>
              </w:rPr>
              <w:t>管理人员配置、无管理人员配置</w:t>
            </w:r>
            <w:r w:rsidR="004509F5" w:rsidRPr="00CF1CF7">
              <w:rPr>
                <w:rFonts w:ascii="Arial" w:hAnsi="Arial" w:cs="Arial" w:hint="eastAsia"/>
                <w:spacing w:val="-5"/>
                <w:sz w:val="18"/>
              </w:rPr>
              <w:t>三</w:t>
            </w:r>
            <w:r w:rsidR="00B64AFE" w:rsidRPr="00CF1CF7">
              <w:rPr>
                <w:rFonts w:ascii="Arial" w:eastAsia="华文细黑" w:hAnsi="Arial" w:cs="Arial"/>
                <w:sz w:val="18"/>
                <w:szCs w:val="18"/>
              </w:rPr>
              <w:t>个等级。</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4509F5" w:rsidRPr="00CF1CF7">
              <w:rPr>
                <w:rFonts w:ascii="Arial" w:hAnsi="Arial" w:cs="Arial"/>
                <w:sz w:val="18"/>
                <w:szCs w:val="18"/>
              </w:rPr>
              <w:t>98</w:t>
            </w:r>
            <w:r w:rsidR="004509F5" w:rsidRPr="00CF1CF7">
              <w:rPr>
                <w:rFonts w:ascii="Arial" w:hAnsi="Arial" w:cs="Arial" w:hint="eastAsia"/>
                <w:sz w:val="18"/>
                <w:szCs w:val="18"/>
              </w:rPr>
              <w:t>、</w:t>
            </w:r>
            <w:r w:rsidR="004509F5" w:rsidRPr="00CF1CF7">
              <w:rPr>
                <w:rFonts w:ascii="Arial" w:hAnsi="Arial" w:cs="Arial" w:hint="eastAsia"/>
                <w:sz w:val="18"/>
                <w:szCs w:val="18"/>
              </w:rPr>
              <w:t>9</w:t>
            </w:r>
            <w:r w:rsidR="004509F5" w:rsidRPr="00CF1CF7">
              <w:rPr>
                <w:rFonts w:ascii="Arial" w:hAnsi="Arial" w:cs="Arial"/>
                <w:sz w:val="18"/>
                <w:szCs w:val="18"/>
              </w:rPr>
              <w:t>8</w:t>
            </w:r>
            <w:r w:rsidR="004509F5" w:rsidRPr="00CF1CF7">
              <w:rPr>
                <w:rFonts w:ascii="Arial" w:hAnsi="Arial" w:cs="Arial" w:hint="eastAsia"/>
                <w:sz w:val="18"/>
                <w:szCs w:val="18"/>
              </w:rPr>
              <w:t>、</w:t>
            </w:r>
            <w:r w:rsidR="004509F5" w:rsidRPr="00CF1CF7">
              <w:rPr>
                <w:rFonts w:ascii="Arial" w:hAnsi="Arial" w:cs="Arial" w:hint="eastAsia"/>
                <w:sz w:val="18"/>
                <w:szCs w:val="18"/>
              </w:rPr>
              <w:t>9</w:t>
            </w:r>
            <w:r w:rsidR="004509F5" w:rsidRPr="00CF1CF7">
              <w:rPr>
                <w:rFonts w:ascii="Arial" w:hAnsi="Arial" w:cs="Arial"/>
                <w:sz w:val="18"/>
                <w:szCs w:val="18"/>
              </w:rPr>
              <w:t>8</w:t>
            </w:r>
            <w:r w:rsidRPr="00CF1CF7">
              <w:rPr>
                <w:rFonts w:ascii="Arial" w:hAnsi="Arial" w:cs="Arial"/>
                <w:sz w:val="18"/>
                <w:szCs w:val="18"/>
              </w:rPr>
              <w:t>；</w:t>
            </w:r>
          </w:p>
        </w:tc>
      </w:tr>
      <w:tr w:rsidR="00CF1CF7" w:rsidRPr="00CF1CF7" w14:paraId="23A27AE2" w14:textId="77777777" w:rsidTr="00A8509D">
        <w:trPr>
          <w:trHeight w:val="1019"/>
        </w:trPr>
        <w:tc>
          <w:tcPr>
            <w:tcW w:w="310" w:type="pct"/>
            <w:vMerge/>
            <w:tcBorders>
              <w:top w:val="nil"/>
              <w:left w:val="single" w:sz="4" w:space="0" w:color="auto"/>
              <w:bottom w:val="single" w:sz="4" w:space="0" w:color="auto"/>
              <w:right w:val="single" w:sz="4" w:space="0" w:color="auto"/>
            </w:tcBorders>
            <w:vAlign w:val="center"/>
          </w:tcPr>
          <w:p w14:paraId="2E037F45"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922E01" w:rsidRPr="00CF1CF7" w:rsidRDefault="00922E01" w:rsidP="00F4328F">
            <w:pPr>
              <w:jc w:val="center"/>
              <w:rPr>
                <w:rFonts w:ascii="Arial" w:hAnsi="Arial" w:cs="Arial"/>
                <w:sz w:val="18"/>
              </w:rPr>
            </w:pPr>
            <w:r w:rsidRPr="00CF1CF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77777777" w:rsidR="00922E01" w:rsidRPr="00CF1CF7" w:rsidRDefault="006F123A" w:rsidP="00F4328F">
            <w:pPr>
              <w:jc w:val="center"/>
              <w:rPr>
                <w:rFonts w:ascii="Arial" w:hAnsi="Arial" w:cs="Arial"/>
                <w:sz w:val="18"/>
                <w:szCs w:val="18"/>
              </w:rPr>
            </w:pPr>
            <w:r w:rsidRPr="00CF1CF7">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70637693" w14:textId="77777777" w:rsidR="00922E01" w:rsidRPr="00CF1CF7" w:rsidRDefault="006F123A" w:rsidP="00F4328F">
            <w:pPr>
              <w:jc w:val="center"/>
              <w:rPr>
                <w:rFonts w:ascii="Arial" w:hAnsi="Arial" w:cs="Arial"/>
                <w:sz w:val="18"/>
                <w:szCs w:val="18"/>
              </w:rPr>
            </w:pPr>
            <w:r w:rsidRPr="00CF1CF7">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32C8E54E" w14:textId="058E3144" w:rsidR="00922E01" w:rsidRPr="00CF1CF7" w:rsidRDefault="004509F5" w:rsidP="00953007">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11BD92" w14:textId="069BFFD6" w:rsidR="00922E01" w:rsidRPr="00CF1CF7" w:rsidRDefault="00551B38" w:rsidP="00953007">
            <w:pPr>
              <w:rPr>
                <w:rFonts w:ascii="Arial" w:hAnsi="Arial" w:cs="Arial"/>
                <w:sz w:val="18"/>
                <w:szCs w:val="18"/>
              </w:rPr>
            </w:pPr>
            <w:r w:rsidRPr="00CF1CF7">
              <w:rPr>
                <w:rFonts w:ascii="Arial" w:hAnsi="Arial" w:cs="Arial"/>
                <w:sz w:val="18"/>
                <w:szCs w:val="18"/>
              </w:rPr>
              <w:t>根据户型对其价值的影响，从好到差划分为好、较好、一般、较差、差五个等级。以估价对象该因素指数为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6F123A" w:rsidRPr="00CF1CF7">
              <w:rPr>
                <w:rFonts w:ascii="Arial" w:hAnsi="Arial" w:cs="Arial" w:hint="eastAsia"/>
                <w:sz w:val="18"/>
                <w:szCs w:val="18"/>
              </w:rPr>
              <w:t>100</w:t>
            </w:r>
            <w:r w:rsidRPr="00CF1CF7">
              <w:rPr>
                <w:rFonts w:ascii="Arial" w:hAnsi="Arial" w:cs="Arial"/>
                <w:sz w:val="18"/>
                <w:szCs w:val="18"/>
              </w:rPr>
              <w:t>、</w:t>
            </w:r>
            <w:r w:rsidR="006F123A" w:rsidRPr="00CF1CF7">
              <w:rPr>
                <w:rFonts w:ascii="Arial" w:hAnsi="Arial" w:cs="Arial" w:hint="eastAsia"/>
                <w:sz w:val="18"/>
                <w:szCs w:val="18"/>
              </w:rPr>
              <w:t>100</w:t>
            </w:r>
            <w:r w:rsidRPr="00CF1CF7">
              <w:rPr>
                <w:rFonts w:ascii="Arial" w:hAnsi="Arial" w:cs="Arial"/>
                <w:sz w:val="18"/>
                <w:szCs w:val="18"/>
              </w:rPr>
              <w:t>、</w:t>
            </w:r>
            <w:r w:rsidR="006F123A" w:rsidRPr="00CF1CF7">
              <w:rPr>
                <w:rFonts w:ascii="Arial" w:hAnsi="Arial" w:cs="Arial" w:hint="eastAsia"/>
                <w:sz w:val="18"/>
                <w:szCs w:val="18"/>
              </w:rPr>
              <w:t>10</w:t>
            </w:r>
            <w:r w:rsidR="00953007" w:rsidRPr="00CF1CF7">
              <w:rPr>
                <w:rFonts w:ascii="Arial" w:hAnsi="Arial" w:cs="Arial" w:hint="eastAsia"/>
                <w:sz w:val="18"/>
                <w:szCs w:val="18"/>
              </w:rPr>
              <w:t>1</w:t>
            </w:r>
            <w:r w:rsidRPr="00CF1CF7">
              <w:rPr>
                <w:rFonts w:ascii="Arial" w:hAnsi="Arial" w:cs="Arial"/>
                <w:sz w:val="18"/>
                <w:szCs w:val="18"/>
              </w:rPr>
              <w:t>；</w:t>
            </w:r>
          </w:p>
        </w:tc>
      </w:tr>
      <w:tr w:rsidR="00CF1CF7" w:rsidRPr="00CF1CF7" w14:paraId="0B1200DD" w14:textId="77777777" w:rsidTr="00A8509D">
        <w:trPr>
          <w:trHeight w:val="1019"/>
        </w:trPr>
        <w:tc>
          <w:tcPr>
            <w:tcW w:w="310" w:type="pct"/>
            <w:vMerge/>
            <w:tcBorders>
              <w:top w:val="nil"/>
              <w:left w:val="single" w:sz="4" w:space="0" w:color="auto"/>
              <w:bottom w:val="single" w:sz="4" w:space="0" w:color="auto"/>
              <w:right w:val="single" w:sz="4" w:space="0" w:color="auto"/>
            </w:tcBorders>
            <w:vAlign w:val="center"/>
          </w:tcPr>
          <w:p w14:paraId="2B50F8B5" w14:textId="77777777" w:rsidR="007E74C2" w:rsidRPr="00CF1CF7"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7777777" w:rsidR="007E74C2" w:rsidRPr="00CF1CF7" w:rsidRDefault="007E74C2" w:rsidP="00F4328F">
            <w:pPr>
              <w:jc w:val="center"/>
              <w:rPr>
                <w:rFonts w:ascii="Arial" w:hAnsi="Arial" w:cs="Arial"/>
                <w:sz w:val="18"/>
              </w:rPr>
            </w:pPr>
            <w:r w:rsidRPr="00CF1CF7">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14:paraId="3958253F" w14:textId="77777777" w:rsidR="007E74C2" w:rsidRPr="00CF1CF7" w:rsidRDefault="007E74C2"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77777777" w:rsidR="007E74C2" w:rsidRPr="00CF1CF7" w:rsidRDefault="004F464E" w:rsidP="00F4328F">
            <w:pPr>
              <w:jc w:val="center"/>
              <w:rPr>
                <w:rFonts w:ascii="Arial" w:hAnsi="Arial" w:cs="Arial"/>
                <w:sz w:val="18"/>
                <w:szCs w:val="18"/>
              </w:rPr>
            </w:pPr>
            <w:r w:rsidRPr="00CF1CF7">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729BE494" w14:textId="14237DD1" w:rsidR="007E74C2" w:rsidRPr="00CF1CF7" w:rsidRDefault="004509F5" w:rsidP="00F4328F">
            <w:pPr>
              <w:jc w:val="center"/>
              <w:rPr>
                <w:rFonts w:ascii="Arial" w:hAnsi="Arial" w:cs="Arial"/>
                <w:sz w:val="18"/>
                <w:szCs w:val="18"/>
              </w:rPr>
            </w:pPr>
            <w:r w:rsidRPr="00CF1CF7">
              <w:rPr>
                <w:rFonts w:ascii="Arial" w:hAnsi="Arial" w:cs="Arial"/>
                <w:sz w:val="18"/>
                <w:szCs w:val="18"/>
              </w:rPr>
              <w:t>102</w:t>
            </w:r>
          </w:p>
        </w:tc>
        <w:tc>
          <w:tcPr>
            <w:tcW w:w="507" w:type="pct"/>
            <w:tcBorders>
              <w:top w:val="nil"/>
              <w:left w:val="nil"/>
              <w:bottom w:val="single" w:sz="4" w:space="0" w:color="auto"/>
              <w:right w:val="single" w:sz="4" w:space="0" w:color="auto"/>
            </w:tcBorders>
            <w:noWrap/>
            <w:vAlign w:val="center"/>
          </w:tcPr>
          <w:p w14:paraId="619D08A3" w14:textId="77777777" w:rsidR="007E74C2" w:rsidRPr="00CF1CF7" w:rsidRDefault="004F464E" w:rsidP="00F4328F">
            <w:pPr>
              <w:jc w:val="center"/>
              <w:rPr>
                <w:rFonts w:ascii="Arial" w:hAnsi="Arial" w:cs="Arial"/>
                <w:sz w:val="18"/>
                <w:szCs w:val="18"/>
              </w:rPr>
            </w:pPr>
            <w:r w:rsidRPr="00CF1CF7">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14:paraId="60612D41" w14:textId="5EF9948A" w:rsidR="007E74C2" w:rsidRPr="00CF1CF7" w:rsidRDefault="007E74C2" w:rsidP="004F464E">
            <w:pPr>
              <w:rPr>
                <w:rFonts w:ascii="Arial" w:hAnsi="Arial" w:cs="Arial"/>
                <w:sz w:val="18"/>
                <w:szCs w:val="18"/>
              </w:rPr>
            </w:pPr>
            <w:r w:rsidRPr="00CF1CF7">
              <w:rPr>
                <w:rFonts w:ascii="Arial" w:hAnsi="Arial" w:cs="Arial"/>
                <w:sz w:val="18"/>
                <w:szCs w:val="18"/>
              </w:rPr>
              <w:t>根据朝向对其价值的影响，从好到差划分为好、较好、一般、较差、差五个等级。南北通透，多数房间、通风、采光好，好；朝向较好，能保证较长时间的采光，通风较好，较好；客厅、主卧采光通风较好，一般；采光时间较短、通风不良，较差；没有采光、不通风，差。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4F464E" w:rsidRPr="00CF1CF7">
              <w:rPr>
                <w:rFonts w:ascii="Arial" w:hAnsi="Arial" w:cs="Arial" w:hint="eastAsia"/>
                <w:sz w:val="18"/>
                <w:szCs w:val="18"/>
              </w:rPr>
              <w:t>0</w:t>
            </w:r>
            <w:r w:rsidRPr="00CF1CF7">
              <w:rPr>
                <w:rFonts w:ascii="Arial" w:hAnsi="Arial" w:cs="Arial"/>
                <w:sz w:val="18"/>
                <w:szCs w:val="18"/>
              </w:rPr>
              <w:t>、</w:t>
            </w:r>
            <w:r w:rsidRPr="00CF1CF7">
              <w:rPr>
                <w:rFonts w:ascii="Arial" w:hAnsi="Arial" w:cs="Arial"/>
                <w:sz w:val="18"/>
                <w:szCs w:val="18"/>
              </w:rPr>
              <w:t>10</w:t>
            </w:r>
            <w:r w:rsidR="004509F5"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10</w:t>
            </w:r>
            <w:r w:rsidR="004F464E" w:rsidRPr="00CF1CF7">
              <w:rPr>
                <w:rFonts w:ascii="Arial" w:hAnsi="Arial" w:cs="Arial" w:hint="eastAsia"/>
                <w:sz w:val="18"/>
                <w:szCs w:val="18"/>
              </w:rPr>
              <w:t>0</w:t>
            </w:r>
            <w:r w:rsidRPr="00CF1CF7">
              <w:rPr>
                <w:rFonts w:ascii="Arial" w:hAnsi="Arial" w:cs="Arial"/>
                <w:sz w:val="18"/>
                <w:szCs w:val="18"/>
              </w:rPr>
              <w:t>；</w:t>
            </w:r>
          </w:p>
        </w:tc>
      </w:tr>
      <w:tr w:rsidR="00CF1CF7" w:rsidRPr="00CF1CF7" w14:paraId="41726FB0" w14:textId="77777777" w:rsidTr="00A8509D">
        <w:trPr>
          <w:trHeight w:val="870"/>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7777777" w:rsidR="0024509E" w:rsidRPr="00CF1CF7" w:rsidRDefault="0024509E" w:rsidP="00F4328F">
            <w:pPr>
              <w:jc w:val="center"/>
              <w:rPr>
                <w:rFonts w:ascii="Arial" w:hAnsi="Arial" w:cs="Arial"/>
                <w:sz w:val="18"/>
              </w:rPr>
            </w:pPr>
            <w:r w:rsidRPr="00CF1CF7">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27505ED4" w:rsidR="0024509E" w:rsidRPr="00CF1CF7" w:rsidRDefault="004F464E" w:rsidP="00953007">
            <w:pPr>
              <w:jc w:val="center"/>
              <w:rPr>
                <w:rFonts w:ascii="Arial" w:hAnsi="Arial" w:cs="Arial"/>
                <w:sz w:val="18"/>
                <w:szCs w:val="18"/>
              </w:rPr>
            </w:pPr>
            <w:r w:rsidRPr="00CF1CF7">
              <w:rPr>
                <w:rFonts w:ascii="Arial" w:hAnsi="Arial" w:cs="Arial" w:hint="eastAsia"/>
                <w:sz w:val="18"/>
                <w:szCs w:val="18"/>
              </w:rPr>
              <w:t>9</w:t>
            </w:r>
            <w:r w:rsidR="00953007" w:rsidRPr="00CF1CF7">
              <w:rPr>
                <w:rFonts w:ascii="Arial" w:hAnsi="Arial" w:cs="Arial" w:hint="eastAsia"/>
                <w:sz w:val="18"/>
                <w:szCs w:val="18"/>
              </w:rPr>
              <w:t>8</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6B4C05C9" w:rsidR="0024509E" w:rsidRPr="00CF1CF7" w:rsidRDefault="004F464E" w:rsidP="00953007">
            <w:pPr>
              <w:jc w:val="center"/>
              <w:rPr>
                <w:rFonts w:ascii="Arial" w:hAnsi="Arial" w:cs="Arial"/>
                <w:sz w:val="18"/>
                <w:szCs w:val="18"/>
              </w:rPr>
            </w:pPr>
            <w:r w:rsidRPr="00CF1CF7">
              <w:rPr>
                <w:rFonts w:ascii="Arial" w:hAnsi="Arial" w:cs="Arial" w:hint="eastAsia"/>
                <w:sz w:val="18"/>
                <w:szCs w:val="18"/>
              </w:rPr>
              <w:t>9</w:t>
            </w:r>
            <w:r w:rsidR="00953007" w:rsidRPr="00CF1CF7">
              <w:rPr>
                <w:rFonts w:ascii="Arial" w:hAnsi="Arial" w:cs="Arial" w:hint="eastAsia"/>
                <w:sz w:val="18"/>
                <w:szCs w:val="18"/>
              </w:rPr>
              <w:t>8</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77C662F4" w:rsidR="0024509E" w:rsidRPr="00CF1CF7" w:rsidRDefault="004F464E" w:rsidP="00953007">
            <w:pPr>
              <w:jc w:val="center"/>
              <w:rPr>
                <w:rFonts w:ascii="Arial" w:hAnsi="Arial" w:cs="Arial"/>
                <w:sz w:val="18"/>
                <w:szCs w:val="18"/>
              </w:rPr>
            </w:pPr>
            <w:r w:rsidRPr="00CF1CF7">
              <w:rPr>
                <w:rFonts w:ascii="Arial" w:hAnsi="Arial" w:cs="Arial" w:hint="eastAsia"/>
                <w:sz w:val="18"/>
                <w:szCs w:val="18"/>
              </w:rPr>
              <w:t>9</w:t>
            </w:r>
            <w:r w:rsidR="00953007" w:rsidRPr="00CF1CF7">
              <w:rPr>
                <w:rFonts w:ascii="Arial" w:hAnsi="Arial" w:cs="Arial" w:hint="eastAsia"/>
                <w:sz w:val="18"/>
                <w:szCs w:val="18"/>
              </w:rPr>
              <w:t>8</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4C3758F9" w:rsidR="0024509E" w:rsidRPr="00CF1CF7" w:rsidRDefault="0024509E" w:rsidP="00953007">
            <w:pPr>
              <w:rPr>
                <w:rFonts w:ascii="Arial" w:hAnsi="Arial" w:cs="Arial"/>
                <w:sz w:val="18"/>
                <w:szCs w:val="18"/>
              </w:rPr>
            </w:pPr>
            <w:r w:rsidRPr="00CF1CF7">
              <w:rPr>
                <w:rFonts w:ascii="Arial"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4F464E" w:rsidRPr="00CF1CF7">
              <w:rPr>
                <w:rFonts w:ascii="Arial" w:hAnsi="Arial" w:cs="Arial"/>
                <w:sz w:val="18"/>
                <w:szCs w:val="18"/>
              </w:rPr>
              <w:t>9</w:t>
            </w:r>
            <w:r w:rsidR="00953007" w:rsidRPr="00CF1CF7">
              <w:rPr>
                <w:rFonts w:ascii="Arial" w:hAnsi="Arial" w:cs="Arial" w:hint="eastAsia"/>
                <w:sz w:val="18"/>
                <w:szCs w:val="18"/>
              </w:rPr>
              <w:t>8</w:t>
            </w:r>
            <w:r w:rsidR="008F72D2" w:rsidRPr="00CF1CF7">
              <w:rPr>
                <w:rFonts w:ascii="Arial" w:hAnsi="Arial" w:cs="Arial"/>
                <w:sz w:val="18"/>
                <w:szCs w:val="18"/>
              </w:rPr>
              <w:t>、</w:t>
            </w:r>
            <w:r w:rsidR="004F464E" w:rsidRPr="00CF1CF7">
              <w:rPr>
                <w:rFonts w:ascii="Arial" w:hAnsi="Arial" w:cs="Arial"/>
                <w:sz w:val="18"/>
                <w:szCs w:val="18"/>
              </w:rPr>
              <w:t>9</w:t>
            </w:r>
            <w:r w:rsidR="00953007" w:rsidRPr="00CF1CF7">
              <w:rPr>
                <w:rFonts w:ascii="Arial" w:hAnsi="Arial" w:cs="Arial" w:hint="eastAsia"/>
                <w:sz w:val="18"/>
                <w:szCs w:val="18"/>
              </w:rPr>
              <w:t>8</w:t>
            </w:r>
            <w:r w:rsidR="008F72D2" w:rsidRPr="00CF1CF7">
              <w:rPr>
                <w:rFonts w:ascii="Arial" w:hAnsi="Arial" w:cs="Arial"/>
                <w:sz w:val="18"/>
                <w:szCs w:val="18"/>
              </w:rPr>
              <w:t>、</w:t>
            </w:r>
            <w:r w:rsidR="004F464E" w:rsidRPr="00CF1CF7">
              <w:rPr>
                <w:rFonts w:ascii="Arial" w:hAnsi="Arial" w:cs="Arial"/>
                <w:sz w:val="18"/>
                <w:szCs w:val="18"/>
              </w:rPr>
              <w:t>9</w:t>
            </w:r>
            <w:r w:rsidR="00953007" w:rsidRPr="00CF1CF7">
              <w:rPr>
                <w:rFonts w:ascii="Arial" w:hAnsi="Arial" w:cs="Arial" w:hint="eastAsia"/>
                <w:sz w:val="18"/>
                <w:szCs w:val="18"/>
              </w:rPr>
              <w:t>8</w:t>
            </w:r>
            <w:r w:rsidRPr="00CF1CF7">
              <w:rPr>
                <w:rFonts w:ascii="Arial" w:hAnsi="Arial" w:cs="Arial"/>
                <w:sz w:val="18"/>
                <w:szCs w:val="18"/>
              </w:rPr>
              <w:t>；</w:t>
            </w:r>
          </w:p>
        </w:tc>
      </w:tr>
      <w:tr w:rsidR="00CF1CF7" w:rsidRPr="00CF1CF7" w14:paraId="6D199C14" w14:textId="77777777" w:rsidTr="00A8509D">
        <w:trPr>
          <w:trHeight w:val="870"/>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77777777" w:rsidR="0048480D" w:rsidRPr="00CF1CF7" w:rsidRDefault="004F464E" w:rsidP="00BB4EC4">
            <w:pPr>
              <w:jc w:val="center"/>
              <w:rPr>
                <w:rFonts w:ascii="Arial" w:hAnsi="Arial" w:cs="Arial"/>
                <w:sz w:val="18"/>
                <w:szCs w:val="18"/>
              </w:rPr>
            </w:pPr>
            <w:r w:rsidRPr="00CF1CF7">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60E74932" w:rsidR="0048480D" w:rsidRPr="00CF1CF7" w:rsidRDefault="004509F5" w:rsidP="00BB4EC4">
            <w:pPr>
              <w:jc w:val="center"/>
              <w:rPr>
                <w:rFonts w:ascii="Arial" w:hAnsi="Arial" w:cs="Arial"/>
                <w:sz w:val="18"/>
                <w:szCs w:val="18"/>
              </w:rPr>
            </w:pPr>
            <w:r w:rsidRPr="00CF1CF7">
              <w:rPr>
                <w:rFonts w:ascii="Arial" w:hAnsi="Arial" w:cs="Arial"/>
                <w:sz w:val="18"/>
                <w:szCs w:val="18"/>
              </w:rPr>
              <w:t>102</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289BC070" w:rsidR="0048480D" w:rsidRPr="00CF1CF7" w:rsidRDefault="0048480D" w:rsidP="00953007">
            <w:pPr>
              <w:jc w:val="center"/>
              <w:rPr>
                <w:rFonts w:ascii="Arial" w:hAnsi="Arial" w:cs="Arial"/>
                <w:sz w:val="18"/>
                <w:szCs w:val="18"/>
              </w:rPr>
            </w:pPr>
            <w:r w:rsidRPr="00CF1CF7">
              <w:rPr>
                <w:rFonts w:ascii="Arial" w:hAnsi="Arial" w:cs="Arial"/>
                <w:sz w:val="18"/>
                <w:szCs w:val="18"/>
              </w:rPr>
              <w:t>9</w:t>
            </w:r>
            <w:r w:rsidR="00953007" w:rsidRPr="00CF1CF7">
              <w:rPr>
                <w:rFonts w:ascii="Arial" w:hAnsi="Arial" w:cs="Arial" w:hint="eastAsia"/>
                <w:sz w:val="18"/>
                <w:szCs w:val="18"/>
              </w:rPr>
              <w:t>7</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161EEF35" w:rsidR="0048480D" w:rsidRPr="00CF1CF7" w:rsidRDefault="0048480D" w:rsidP="00953007">
            <w:pPr>
              <w:rPr>
                <w:rFonts w:ascii="Arial" w:hAnsi="Arial" w:cs="Arial"/>
                <w:sz w:val="18"/>
                <w:szCs w:val="18"/>
              </w:rPr>
            </w:pPr>
            <w:r w:rsidRPr="00CF1CF7">
              <w:rPr>
                <w:rFonts w:ascii="Arial" w:hAnsi="Arial" w:cs="Arial"/>
                <w:sz w:val="18"/>
                <w:szCs w:val="18"/>
              </w:rPr>
              <w:t>根据标准房建筑面积对其价值的影响，</w:t>
            </w:r>
            <w:r w:rsidRPr="00CF1CF7">
              <w:rPr>
                <w:rFonts w:ascii="Arial" w:eastAsia="华文细黑" w:hAnsi="Arial" w:cs="Arial"/>
                <w:sz w:val="18"/>
                <w:szCs w:val="18"/>
              </w:rPr>
              <w:t>从面积大小</w:t>
            </w:r>
            <w:r w:rsidR="00940EBC" w:rsidRPr="00CF1CF7">
              <w:rPr>
                <w:rFonts w:ascii="Arial" w:eastAsia="华文细黑" w:hAnsi="Arial" w:cs="Arial"/>
                <w:sz w:val="18"/>
                <w:szCs w:val="18"/>
              </w:rPr>
              <w:t>50-70</w:t>
            </w:r>
            <w:r w:rsidRPr="00CF1CF7">
              <w:rPr>
                <w:rFonts w:ascii="Arial" w:eastAsia="华文细黑" w:hAnsi="Arial" w:cs="Arial"/>
                <w:sz w:val="18"/>
                <w:szCs w:val="18"/>
              </w:rPr>
              <w:t>、</w:t>
            </w:r>
            <w:r w:rsidR="00940EBC" w:rsidRPr="00CF1CF7">
              <w:rPr>
                <w:rFonts w:ascii="Arial" w:eastAsia="华文细黑" w:hAnsi="Arial" w:cs="Arial"/>
                <w:sz w:val="18"/>
                <w:szCs w:val="18"/>
              </w:rPr>
              <w:t>70-90</w:t>
            </w:r>
            <w:r w:rsidRPr="00CF1CF7">
              <w:rPr>
                <w:rFonts w:ascii="Arial" w:eastAsia="华文细黑" w:hAnsi="Arial" w:cs="Arial"/>
                <w:sz w:val="18"/>
                <w:szCs w:val="18"/>
              </w:rPr>
              <w:t>、</w:t>
            </w:r>
            <w:r w:rsidR="00940EBC" w:rsidRPr="00CF1CF7">
              <w:rPr>
                <w:rFonts w:ascii="Arial" w:eastAsia="华文细黑" w:hAnsi="Arial" w:cs="Arial"/>
                <w:sz w:val="18"/>
                <w:szCs w:val="18"/>
              </w:rPr>
              <w:t>90</w:t>
            </w:r>
            <w:r w:rsidR="004F464E" w:rsidRPr="00CF1CF7">
              <w:rPr>
                <w:rFonts w:ascii="Arial" w:eastAsia="华文细黑" w:hAnsi="Arial" w:cs="Arial" w:hint="eastAsia"/>
                <w:sz w:val="18"/>
                <w:szCs w:val="18"/>
              </w:rPr>
              <w:t>-110</w:t>
            </w:r>
            <w:r w:rsidR="004F464E" w:rsidRPr="00CF1CF7">
              <w:rPr>
                <w:rFonts w:ascii="Arial" w:eastAsia="华文细黑" w:hAnsi="Arial" w:cs="Arial" w:hint="eastAsia"/>
                <w:sz w:val="18"/>
                <w:szCs w:val="18"/>
              </w:rPr>
              <w:t>、</w:t>
            </w:r>
            <w:r w:rsidR="004F464E" w:rsidRPr="00CF1CF7">
              <w:rPr>
                <w:rFonts w:ascii="Arial" w:eastAsia="华文细黑" w:hAnsi="Arial" w:cs="Arial" w:hint="eastAsia"/>
                <w:sz w:val="18"/>
                <w:szCs w:val="18"/>
              </w:rPr>
              <w:t>110</w:t>
            </w:r>
            <w:r w:rsidRPr="00CF1CF7">
              <w:rPr>
                <w:rFonts w:ascii="Arial" w:eastAsia="华文细黑" w:hAnsi="Arial" w:cs="Arial"/>
                <w:sz w:val="18"/>
                <w:szCs w:val="18"/>
              </w:rPr>
              <w:t>-120</w:t>
            </w:r>
            <w:r w:rsidRPr="00CF1CF7">
              <w:rPr>
                <w:rFonts w:ascii="Arial" w:eastAsia="华文细黑" w:hAnsi="Arial" w:cs="Arial"/>
                <w:sz w:val="18"/>
                <w:szCs w:val="18"/>
              </w:rPr>
              <w:t>一次依次分级。面积越小出租率越高，</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940EBC" w:rsidRPr="00CF1CF7">
              <w:rPr>
                <w:rFonts w:ascii="Arial" w:hAnsi="Arial" w:cs="Arial"/>
                <w:sz w:val="18"/>
                <w:szCs w:val="18"/>
              </w:rPr>
              <w:t>100</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02</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00</w:t>
            </w:r>
            <w:r w:rsidRPr="00CF1CF7">
              <w:rPr>
                <w:rFonts w:ascii="Arial" w:hAnsi="Arial" w:cs="Arial"/>
                <w:sz w:val="18"/>
                <w:szCs w:val="18"/>
              </w:rPr>
              <w:t>；</w:t>
            </w:r>
          </w:p>
        </w:tc>
      </w:tr>
      <w:tr w:rsidR="00CF1CF7" w:rsidRPr="00CF1CF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0093369" w14:textId="77777777" w:rsidR="0024509E" w:rsidRPr="00CF1CF7" w:rsidRDefault="004F464E" w:rsidP="00E766C4">
            <w:pPr>
              <w:jc w:val="center"/>
              <w:rPr>
                <w:rFonts w:ascii="Arial" w:hAnsi="Arial" w:cs="Arial"/>
                <w:sz w:val="18"/>
                <w:szCs w:val="18"/>
              </w:rPr>
            </w:pPr>
            <w:r w:rsidRPr="00CF1CF7">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4C05EE9A" w14:textId="77777777" w:rsidR="0024509E" w:rsidRPr="00CF1CF7" w:rsidRDefault="004F464E" w:rsidP="00E766C4">
            <w:pPr>
              <w:jc w:val="center"/>
              <w:rPr>
                <w:rFonts w:ascii="Arial" w:hAnsi="Arial" w:cs="Arial"/>
                <w:sz w:val="18"/>
                <w:szCs w:val="18"/>
              </w:rPr>
            </w:pPr>
            <w:r w:rsidRPr="00CF1CF7">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1A9F7146" w14:textId="77777777" w:rsidR="0024509E" w:rsidRPr="00CF1CF7" w:rsidRDefault="004F464E" w:rsidP="00E766C4">
            <w:pPr>
              <w:jc w:val="center"/>
              <w:rPr>
                <w:rFonts w:ascii="Arial" w:hAnsi="Arial" w:cs="Arial"/>
                <w:sz w:val="18"/>
                <w:szCs w:val="18"/>
              </w:rPr>
            </w:pPr>
            <w:r w:rsidRPr="00CF1CF7">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14:paraId="71C95069" w14:textId="77777777" w:rsidR="0024509E" w:rsidRPr="00CF1CF7" w:rsidRDefault="0024509E" w:rsidP="00B64AFE">
            <w:pPr>
              <w:rPr>
                <w:rFonts w:ascii="Arial" w:hAnsi="Arial" w:cs="Arial"/>
                <w:sz w:val="18"/>
                <w:szCs w:val="18"/>
              </w:rPr>
            </w:pPr>
            <w:r w:rsidRPr="00CF1CF7">
              <w:rPr>
                <w:rFonts w:ascii="Arial" w:hAnsi="Arial" w:cs="Arial"/>
                <w:sz w:val="18"/>
                <w:szCs w:val="18"/>
              </w:rPr>
              <w:t>根据设备对其价值的影响，从好到差划分为好、较好、一般、较差、差五个等级。</w:t>
            </w:r>
          </w:p>
          <w:p w14:paraId="531EBF02" w14:textId="77777777" w:rsidR="0024509E" w:rsidRPr="00CF1CF7" w:rsidRDefault="0024509E" w:rsidP="004F464E">
            <w:pPr>
              <w:rPr>
                <w:rFonts w:ascii="Arial" w:hAnsi="Arial" w:cs="Arial"/>
                <w:sz w:val="18"/>
                <w:szCs w:val="18"/>
              </w:rPr>
            </w:pPr>
            <w:r w:rsidRPr="00CF1CF7">
              <w:rPr>
                <w:rFonts w:ascii="Arial" w:hAnsi="Arial" w:cs="Arial"/>
                <w:sz w:val="18"/>
                <w:szCs w:val="18"/>
              </w:rPr>
              <w:t>使用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较差；使用三无产品；功能不正常使用，经常损坏，质量没有保障，发生危险的可能性较大，差。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4F464E" w:rsidRPr="00CF1CF7">
              <w:rPr>
                <w:rFonts w:ascii="Arial" w:hAnsi="Arial" w:cs="Arial" w:hint="eastAsia"/>
                <w:sz w:val="18"/>
                <w:szCs w:val="18"/>
              </w:rPr>
              <w:t>0</w:t>
            </w:r>
            <w:r w:rsidRPr="00CF1CF7">
              <w:rPr>
                <w:rFonts w:ascii="Arial" w:hAnsi="Arial" w:cs="Arial"/>
                <w:sz w:val="18"/>
                <w:szCs w:val="18"/>
              </w:rPr>
              <w:t>、</w:t>
            </w:r>
            <w:r w:rsidRPr="00CF1CF7">
              <w:rPr>
                <w:rFonts w:ascii="Arial" w:hAnsi="Arial" w:cs="Arial"/>
                <w:sz w:val="18"/>
                <w:szCs w:val="18"/>
              </w:rPr>
              <w:t>10</w:t>
            </w:r>
            <w:r w:rsidR="004F464E" w:rsidRPr="00CF1CF7">
              <w:rPr>
                <w:rFonts w:ascii="Arial" w:hAnsi="Arial" w:cs="Arial" w:hint="eastAsia"/>
                <w:sz w:val="18"/>
                <w:szCs w:val="18"/>
              </w:rPr>
              <w:t>0</w:t>
            </w:r>
            <w:r w:rsidRPr="00CF1CF7">
              <w:rPr>
                <w:rFonts w:ascii="Arial" w:hAnsi="Arial" w:cs="Arial"/>
                <w:sz w:val="18"/>
                <w:szCs w:val="18"/>
              </w:rPr>
              <w:t>、</w:t>
            </w:r>
            <w:r w:rsidRPr="00CF1CF7">
              <w:rPr>
                <w:rFonts w:ascii="Arial" w:hAnsi="Arial" w:cs="Arial"/>
                <w:sz w:val="18"/>
                <w:szCs w:val="18"/>
              </w:rPr>
              <w:t>10</w:t>
            </w:r>
            <w:r w:rsidR="004F464E" w:rsidRPr="00CF1CF7">
              <w:rPr>
                <w:rFonts w:ascii="Arial" w:hAnsi="Arial" w:cs="Arial" w:hint="eastAsia"/>
                <w:sz w:val="18"/>
                <w:szCs w:val="18"/>
              </w:rPr>
              <w:t>0</w:t>
            </w:r>
            <w:r w:rsidRPr="00CF1CF7">
              <w:rPr>
                <w:rFonts w:ascii="Arial" w:hAnsi="Arial" w:cs="Arial"/>
                <w:sz w:val="18"/>
                <w:szCs w:val="18"/>
              </w:rPr>
              <w:t>；</w:t>
            </w:r>
          </w:p>
        </w:tc>
      </w:tr>
    </w:tbl>
    <w:p w14:paraId="5C54F315" w14:textId="77777777" w:rsidR="005E2619" w:rsidRPr="00CF1CF7" w:rsidRDefault="006F123A" w:rsidP="006F123A">
      <w:pPr>
        <w:wordWrap w:val="0"/>
        <w:overflowPunct w:val="0"/>
        <w:spacing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Pr="00CF1CF7"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4A9670D0" w14:textId="77777777" w:rsidR="00036299" w:rsidRPr="00CF1CF7" w:rsidRDefault="00036299" w:rsidP="009E6CE2">
      <w:pPr>
        <w:overflowPunct w:val="0"/>
        <w:spacing w:line="480" w:lineRule="auto"/>
        <w:ind w:firstLineChars="200" w:firstLine="420"/>
        <w:jc w:val="center"/>
        <w:rPr>
          <w:rFonts w:ascii="Arial" w:hAnsi="Arial" w:cs="Arial"/>
          <w:sz w:val="21"/>
          <w:szCs w:val="21"/>
        </w:rPr>
      </w:pP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lastRenderedPageBreak/>
        <w:t>因素比较修正系数表</w:t>
      </w:r>
    </w:p>
    <w:tbl>
      <w:tblPr>
        <w:tblW w:w="5000" w:type="pct"/>
        <w:tblLook w:val="04A0" w:firstRow="1" w:lastRow="0" w:firstColumn="1" w:lastColumn="0" w:noHBand="0" w:noVBand="1"/>
      </w:tblPr>
      <w:tblGrid>
        <w:gridCol w:w="1509"/>
        <w:gridCol w:w="2887"/>
        <w:gridCol w:w="1707"/>
        <w:gridCol w:w="1707"/>
        <w:gridCol w:w="1705"/>
      </w:tblGrid>
      <w:tr w:rsidR="00CF1CF7" w:rsidRPr="00CF1CF7" w14:paraId="1298AD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CF1CF7" w:rsidRDefault="009E6CE2" w:rsidP="009E6CE2">
            <w:pPr>
              <w:spacing w:line="240" w:lineRule="atLeast"/>
              <w:jc w:val="center"/>
              <w:rPr>
                <w:rFonts w:ascii="Arial" w:hAnsi="Arial" w:cs="Arial"/>
                <w:sz w:val="18"/>
              </w:rPr>
            </w:pPr>
            <w:r w:rsidRPr="00CF1CF7">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CF1CF7" w:rsidRDefault="009E6CE2" w:rsidP="009E6CE2">
            <w:pPr>
              <w:spacing w:line="240" w:lineRule="atLeast"/>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CF1CF7" w:rsidRDefault="009E6CE2" w:rsidP="009E6CE2">
            <w:pPr>
              <w:spacing w:line="240" w:lineRule="atLeast"/>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CF1CF7" w:rsidRDefault="009E6CE2" w:rsidP="009E6CE2">
            <w:pPr>
              <w:spacing w:line="240" w:lineRule="atLeast"/>
              <w:jc w:val="center"/>
              <w:rPr>
                <w:rFonts w:ascii="Arial" w:hAnsi="Arial" w:cs="Arial"/>
                <w:sz w:val="18"/>
              </w:rPr>
            </w:pPr>
            <w:r w:rsidRPr="00CF1CF7">
              <w:rPr>
                <w:rFonts w:ascii="Arial" w:hAnsi="Arial" w:cs="Arial"/>
                <w:sz w:val="18"/>
              </w:rPr>
              <w:t>可比实例</w:t>
            </w:r>
            <w:r w:rsidRPr="00CF1CF7">
              <w:rPr>
                <w:rFonts w:ascii="Arial" w:hAnsi="Arial" w:cs="Arial"/>
                <w:sz w:val="18"/>
              </w:rPr>
              <w:t>3</w:t>
            </w:r>
          </w:p>
        </w:tc>
      </w:tr>
      <w:tr w:rsidR="00CF1CF7" w:rsidRPr="00CF1CF7" w14:paraId="7CD9F766"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F464E" w:rsidRPr="00CF1CF7" w:rsidRDefault="004F464E" w:rsidP="009E6CE2">
            <w:pPr>
              <w:spacing w:line="240" w:lineRule="atLeast"/>
              <w:jc w:val="center"/>
              <w:rPr>
                <w:rFonts w:ascii="Arial" w:hAnsi="Arial" w:cs="Arial"/>
                <w:sz w:val="18"/>
              </w:rPr>
            </w:pPr>
            <w:r w:rsidRPr="00CF1CF7">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14:paraId="0059B5C0" w14:textId="3772205C" w:rsidR="004F464E" w:rsidRPr="00CF1CF7" w:rsidRDefault="005B6320" w:rsidP="00BB4EC4">
            <w:pPr>
              <w:jc w:val="center"/>
              <w:rPr>
                <w:rFonts w:ascii="Arial" w:hAnsi="Arial" w:cs="Arial"/>
                <w:sz w:val="18"/>
              </w:rPr>
            </w:pPr>
            <w:r w:rsidRPr="00CF1CF7">
              <w:rPr>
                <w:rFonts w:ascii="Arial" w:hAnsi="Arial" w:cs="Arial" w:hint="eastAsia"/>
                <w:sz w:val="18"/>
              </w:rPr>
              <w:t>惠康嘉园五区</w:t>
            </w:r>
          </w:p>
        </w:tc>
        <w:tc>
          <w:tcPr>
            <w:tcW w:w="897" w:type="pct"/>
            <w:tcBorders>
              <w:top w:val="nil"/>
              <w:left w:val="nil"/>
              <w:bottom w:val="single" w:sz="4" w:space="0" w:color="auto"/>
              <w:right w:val="single" w:sz="4" w:space="0" w:color="auto"/>
            </w:tcBorders>
            <w:shd w:val="clear" w:color="auto" w:fill="auto"/>
            <w:vAlign w:val="center"/>
            <w:hideMark/>
          </w:tcPr>
          <w:p w14:paraId="0C9E3C8D" w14:textId="6D227FAE" w:rsidR="004F464E" w:rsidRPr="00CF1CF7" w:rsidRDefault="005B6320" w:rsidP="00BB4EC4">
            <w:pPr>
              <w:jc w:val="center"/>
              <w:rPr>
                <w:rFonts w:ascii="Arial" w:hAnsi="Arial" w:cs="Arial"/>
                <w:sz w:val="18"/>
              </w:rPr>
            </w:pPr>
            <w:r w:rsidRPr="00CF1CF7">
              <w:rPr>
                <w:rFonts w:ascii="Arial" w:hAnsi="Arial" w:cs="Arial" w:hint="eastAsia"/>
                <w:sz w:val="18"/>
              </w:rPr>
              <w:t>石门营新区七区东苑</w:t>
            </w:r>
          </w:p>
        </w:tc>
        <w:tc>
          <w:tcPr>
            <w:tcW w:w="896" w:type="pct"/>
            <w:tcBorders>
              <w:top w:val="nil"/>
              <w:left w:val="nil"/>
              <w:bottom w:val="single" w:sz="4" w:space="0" w:color="auto"/>
              <w:right w:val="single" w:sz="4" w:space="0" w:color="auto"/>
            </w:tcBorders>
            <w:shd w:val="clear" w:color="auto" w:fill="auto"/>
            <w:vAlign w:val="center"/>
            <w:hideMark/>
          </w:tcPr>
          <w:p w14:paraId="2D85B0BC" w14:textId="00663532" w:rsidR="004F464E" w:rsidRPr="00CF1CF7" w:rsidRDefault="005B6320" w:rsidP="00BB4EC4">
            <w:pPr>
              <w:jc w:val="center"/>
              <w:rPr>
                <w:rFonts w:ascii="Arial" w:hAnsi="Arial" w:cs="Arial"/>
                <w:sz w:val="18"/>
              </w:rPr>
            </w:pPr>
            <w:r w:rsidRPr="00CF1CF7">
              <w:rPr>
                <w:rFonts w:ascii="Arial" w:hAnsi="Arial" w:cs="Arial" w:hint="eastAsia"/>
                <w:sz w:val="18"/>
              </w:rPr>
              <w:t>梧桐苑知秋园</w:t>
            </w:r>
          </w:p>
        </w:tc>
      </w:tr>
      <w:tr w:rsidR="00CF1CF7" w:rsidRPr="00CF1CF7" w14:paraId="7AE87379"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CF1CF7" w:rsidRDefault="004F464E" w:rsidP="009E6CE2">
            <w:pPr>
              <w:spacing w:line="240" w:lineRule="atLeast"/>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14:paraId="5FB03C47" w14:textId="409F9ABF" w:rsidR="004F464E" w:rsidRPr="00CF1CF7" w:rsidRDefault="00036299" w:rsidP="00BB4EC4">
            <w:pPr>
              <w:jc w:val="center"/>
              <w:rPr>
                <w:rFonts w:ascii="Arial" w:hAnsi="Arial" w:cs="Arial"/>
                <w:sz w:val="18"/>
              </w:rPr>
            </w:pPr>
            <w:r w:rsidRPr="00CF1CF7">
              <w:rPr>
                <w:rFonts w:ascii="Arial" w:hAnsi="Arial" w:cs="Arial" w:hint="eastAsia"/>
                <w:sz w:val="18"/>
              </w:rPr>
              <w:t>45.20</w:t>
            </w:r>
          </w:p>
        </w:tc>
        <w:tc>
          <w:tcPr>
            <w:tcW w:w="897" w:type="pct"/>
            <w:tcBorders>
              <w:top w:val="nil"/>
              <w:left w:val="nil"/>
              <w:bottom w:val="single" w:sz="4" w:space="0" w:color="auto"/>
              <w:right w:val="single" w:sz="4" w:space="0" w:color="auto"/>
            </w:tcBorders>
            <w:shd w:val="clear" w:color="auto" w:fill="auto"/>
            <w:vAlign w:val="center"/>
            <w:hideMark/>
          </w:tcPr>
          <w:p w14:paraId="070568E2" w14:textId="2DA11521" w:rsidR="004F464E" w:rsidRPr="00CF1CF7" w:rsidRDefault="00036299" w:rsidP="00953007">
            <w:pPr>
              <w:jc w:val="center"/>
              <w:rPr>
                <w:rFonts w:ascii="Arial" w:hAnsi="Arial" w:cs="Arial"/>
                <w:sz w:val="18"/>
              </w:rPr>
            </w:pPr>
            <w:r w:rsidRPr="00CF1CF7">
              <w:rPr>
                <w:rFonts w:ascii="Arial" w:hAnsi="Arial" w:cs="Arial" w:hint="eastAsia"/>
                <w:sz w:val="18"/>
              </w:rPr>
              <w:t>52.48</w:t>
            </w:r>
          </w:p>
        </w:tc>
        <w:tc>
          <w:tcPr>
            <w:tcW w:w="896" w:type="pct"/>
            <w:tcBorders>
              <w:top w:val="nil"/>
              <w:left w:val="nil"/>
              <w:bottom w:val="single" w:sz="4" w:space="0" w:color="auto"/>
              <w:right w:val="single" w:sz="4" w:space="0" w:color="auto"/>
            </w:tcBorders>
            <w:shd w:val="clear" w:color="auto" w:fill="auto"/>
            <w:vAlign w:val="center"/>
            <w:hideMark/>
          </w:tcPr>
          <w:p w14:paraId="75954797" w14:textId="205E3DDD" w:rsidR="004F464E" w:rsidRPr="00CF1CF7" w:rsidRDefault="00036299" w:rsidP="00953007">
            <w:pPr>
              <w:jc w:val="center"/>
              <w:rPr>
                <w:rFonts w:ascii="Arial" w:hAnsi="Arial" w:cs="Arial"/>
                <w:sz w:val="18"/>
              </w:rPr>
            </w:pPr>
            <w:r w:rsidRPr="00CF1CF7">
              <w:rPr>
                <w:rFonts w:ascii="Arial" w:hAnsi="Arial" w:cs="Arial" w:hint="eastAsia"/>
                <w:sz w:val="18"/>
              </w:rPr>
              <w:t>45.89</w:t>
            </w:r>
          </w:p>
        </w:tc>
      </w:tr>
      <w:tr w:rsidR="00CF1CF7" w:rsidRPr="00CF1CF7" w14:paraId="2734A1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CF1CF7" w:rsidRDefault="009E6CE2" w:rsidP="009E6CE2">
            <w:pPr>
              <w:spacing w:line="240" w:lineRule="atLeast"/>
              <w:rPr>
                <w:rFonts w:ascii="Arial" w:hAnsi="Arial" w:cs="Arial"/>
                <w:sz w:val="18"/>
              </w:rPr>
            </w:pPr>
            <w:r w:rsidRPr="00CF1CF7">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CF1CF7" w:rsidRDefault="009E6CE2" w:rsidP="009E6CE2">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CF1CF7" w:rsidRDefault="009E6CE2" w:rsidP="009E6CE2">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CF1CF7" w:rsidRDefault="009E6CE2" w:rsidP="009E6CE2">
            <w:pPr>
              <w:spacing w:line="240" w:lineRule="atLeast"/>
              <w:jc w:val="center"/>
              <w:rPr>
                <w:rFonts w:ascii="Arial" w:hAnsi="Arial" w:cs="Arial"/>
                <w:sz w:val="18"/>
              </w:rPr>
            </w:pPr>
            <w:r w:rsidRPr="00CF1CF7">
              <w:rPr>
                <w:rFonts w:ascii="Arial" w:hAnsi="Arial" w:cs="Arial"/>
                <w:sz w:val="18"/>
              </w:rPr>
              <w:t>100/100</w:t>
            </w:r>
          </w:p>
        </w:tc>
      </w:tr>
      <w:tr w:rsidR="00CF1CF7" w:rsidRPr="00CF1CF7" w14:paraId="52CCF364"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CF1CF7" w:rsidRDefault="009E6CE2" w:rsidP="009E6CE2">
            <w:pPr>
              <w:spacing w:line="240" w:lineRule="atLeast"/>
              <w:rPr>
                <w:rFonts w:ascii="Arial" w:hAnsi="Arial" w:cs="Arial"/>
                <w:sz w:val="18"/>
              </w:rPr>
            </w:pPr>
            <w:r w:rsidRPr="00CF1CF7">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14:paraId="6317AE62" w14:textId="77777777" w:rsidR="009E6CE2" w:rsidRPr="00CF1CF7" w:rsidRDefault="009E6CE2" w:rsidP="009E6CE2">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E89DC5E" w14:textId="77777777" w:rsidR="009E6CE2" w:rsidRPr="00CF1CF7" w:rsidRDefault="009E6CE2" w:rsidP="009E6CE2">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D7B1CE" w14:textId="77777777" w:rsidR="009E6CE2" w:rsidRPr="00CF1CF7" w:rsidRDefault="009E6CE2" w:rsidP="009E6CE2">
            <w:pPr>
              <w:spacing w:line="240" w:lineRule="atLeast"/>
              <w:jc w:val="center"/>
              <w:rPr>
                <w:rFonts w:ascii="Arial" w:hAnsi="Arial" w:cs="Arial"/>
                <w:sz w:val="18"/>
              </w:rPr>
            </w:pPr>
            <w:r w:rsidRPr="00CF1CF7">
              <w:rPr>
                <w:rFonts w:ascii="Arial" w:hAnsi="Arial" w:cs="Arial"/>
                <w:sz w:val="18"/>
              </w:rPr>
              <w:t>100/100</w:t>
            </w:r>
          </w:p>
        </w:tc>
      </w:tr>
      <w:tr w:rsidR="00CF1CF7" w:rsidRPr="00CF1CF7" w14:paraId="558F0074"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3D5113" w:rsidRPr="00CF1CF7" w:rsidRDefault="003D5113" w:rsidP="009E6CE2">
            <w:pPr>
              <w:spacing w:line="240" w:lineRule="atLeast"/>
              <w:jc w:val="center"/>
              <w:rPr>
                <w:rFonts w:ascii="Arial" w:hAnsi="Arial" w:cs="Arial"/>
                <w:sz w:val="18"/>
                <w:szCs w:val="22"/>
              </w:rPr>
            </w:pPr>
            <w:r w:rsidRPr="00CF1CF7">
              <w:rPr>
                <w:rFonts w:ascii="Arial" w:hAnsi="Arial" w:cs="Arial"/>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14:paraId="37F4CD63" w14:textId="77777777" w:rsidR="003D5113" w:rsidRPr="00CF1CF7" w:rsidRDefault="003D5113" w:rsidP="003D5113">
            <w:pPr>
              <w:rPr>
                <w:rFonts w:ascii="Arial" w:hAnsi="Arial" w:cs="Arial"/>
                <w:sz w:val="18"/>
              </w:rPr>
            </w:pPr>
            <w:r w:rsidRPr="00CF1CF7">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14:paraId="45780E81"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9D145E7"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C737CFE"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r>
      <w:tr w:rsidR="00CF1CF7" w:rsidRPr="00CF1CF7" w14:paraId="0101366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A11365C" w14:textId="77777777" w:rsidR="0048480D" w:rsidRPr="00CF1CF7"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15F478E" w14:textId="77777777" w:rsidR="0048480D" w:rsidRPr="00CF1CF7" w:rsidRDefault="0048480D" w:rsidP="003D5113">
            <w:pPr>
              <w:rPr>
                <w:rFonts w:ascii="Arial" w:hAnsi="Arial" w:cs="Arial"/>
                <w:sz w:val="18"/>
              </w:rPr>
            </w:pPr>
            <w:r w:rsidRPr="00CF1CF7">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14:paraId="2F48EE26"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BE5004C"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3B492AF1"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r>
      <w:tr w:rsidR="00CF1CF7" w:rsidRPr="00CF1CF7" w14:paraId="438C63E5"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2690882D"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1C4E4C4" w14:textId="77777777" w:rsidR="003D5113" w:rsidRPr="00CF1CF7" w:rsidRDefault="003D5113" w:rsidP="003D5113">
            <w:pPr>
              <w:rPr>
                <w:rFonts w:ascii="Arial" w:hAnsi="Arial" w:cs="Arial"/>
                <w:sz w:val="18"/>
              </w:rPr>
            </w:pPr>
            <w:r w:rsidRPr="00CF1CF7">
              <w:rPr>
                <w:rFonts w:ascii="Arial" w:hAnsi="Arial" w:cs="Arial"/>
                <w:sz w:val="18"/>
              </w:rPr>
              <w:t>商业设施</w:t>
            </w:r>
          </w:p>
        </w:tc>
        <w:tc>
          <w:tcPr>
            <w:tcW w:w="897" w:type="pct"/>
            <w:tcBorders>
              <w:top w:val="nil"/>
              <w:left w:val="nil"/>
              <w:bottom w:val="single" w:sz="4" w:space="0" w:color="auto"/>
              <w:right w:val="single" w:sz="4" w:space="0" w:color="auto"/>
            </w:tcBorders>
            <w:shd w:val="clear" w:color="auto" w:fill="auto"/>
            <w:vAlign w:val="center"/>
            <w:hideMark/>
          </w:tcPr>
          <w:p w14:paraId="4988FDF2"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782FABB"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6D99094"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r>
      <w:tr w:rsidR="00CF1CF7" w:rsidRPr="00CF1CF7" w14:paraId="2FD3EF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BE111C5"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4739AA5" w14:textId="77777777" w:rsidR="003D5113" w:rsidRPr="00CF1CF7" w:rsidRDefault="003D5113" w:rsidP="003D5113">
            <w:pPr>
              <w:rPr>
                <w:rFonts w:ascii="Arial" w:hAnsi="Arial" w:cs="Arial"/>
                <w:sz w:val="18"/>
              </w:rPr>
            </w:pPr>
            <w:r w:rsidRPr="00CF1CF7">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14:paraId="62006AF4"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51409A0"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CC22A0D"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r>
      <w:tr w:rsidR="00CF1CF7" w:rsidRPr="00CF1CF7" w14:paraId="3E4FBEE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0A7D0E0"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71051EA7" w14:textId="77777777" w:rsidR="003D5113" w:rsidRPr="00CF1CF7" w:rsidRDefault="003D5113" w:rsidP="003D5113">
            <w:pPr>
              <w:rPr>
                <w:rFonts w:ascii="Arial" w:hAnsi="Arial" w:cs="Arial"/>
                <w:sz w:val="18"/>
              </w:rPr>
            </w:pPr>
            <w:r w:rsidRPr="00CF1CF7">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14:paraId="6C75E17B"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1580C6C"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E12B88"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r>
      <w:tr w:rsidR="00CF1CF7" w:rsidRPr="00CF1CF7" w14:paraId="29B919EC"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9B09D9" w:rsidRPr="00CF1CF7" w:rsidRDefault="009B09D9" w:rsidP="009E6CE2">
            <w:pPr>
              <w:spacing w:line="240" w:lineRule="atLeast"/>
              <w:jc w:val="center"/>
              <w:rPr>
                <w:rFonts w:ascii="Arial" w:hAnsi="Arial" w:cs="Arial"/>
                <w:sz w:val="18"/>
                <w:szCs w:val="22"/>
              </w:rPr>
            </w:pPr>
            <w:r w:rsidRPr="00CF1CF7">
              <w:rPr>
                <w:rFonts w:ascii="Arial" w:hAnsi="Arial" w:cs="Arial"/>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14:paraId="0DFCAD70" w14:textId="77777777" w:rsidR="009B09D9" w:rsidRPr="00CF1CF7" w:rsidRDefault="009B09D9" w:rsidP="00F76408">
            <w:pPr>
              <w:rPr>
                <w:rFonts w:ascii="Arial" w:hAnsi="Arial" w:cs="Arial"/>
                <w:sz w:val="18"/>
              </w:rPr>
            </w:pPr>
            <w:r w:rsidRPr="00CF1CF7">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14:paraId="31964AF9" w14:textId="77777777" w:rsidR="009B09D9" w:rsidRPr="00CF1CF7" w:rsidRDefault="009B09D9" w:rsidP="00F76408">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6DC70F84" w14:textId="77777777" w:rsidR="009B09D9" w:rsidRPr="00CF1CF7" w:rsidRDefault="009B09D9" w:rsidP="00F76408">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08AB2BB9" w14:textId="77777777" w:rsidR="009B09D9" w:rsidRPr="00CF1CF7" w:rsidRDefault="009B09D9" w:rsidP="00F76408">
            <w:pPr>
              <w:spacing w:line="240" w:lineRule="atLeast"/>
              <w:jc w:val="center"/>
              <w:rPr>
                <w:rFonts w:ascii="Arial" w:hAnsi="Arial" w:cs="Arial"/>
                <w:sz w:val="18"/>
              </w:rPr>
            </w:pPr>
            <w:r w:rsidRPr="00CF1CF7">
              <w:rPr>
                <w:rFonts w:ascii="Arial" w:hAnsi="Arial" w:cs="Arial"/>
                <w:sz w:val="18"/>
              </w:rPr>
              <w:t>100/100</w:t>
            </w:r>
          </w:p>
        </w:tc>
      </w:tr>
      <w:tr w:rsidR="00CF1CF7" w:rsidRPr="00CF1CF7" w14:paraId="77B7D98D"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3D2431AD" w14:textId="77777777" w:rsidR="0048480D" w:rsidRPr="00CF1CF7"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0928381" w14:textId="77777777" w:rsidR="0048480D" w:rsidRPr="00CF1CF7" w:rsidRDefault="0048480D" w:rsidP="003D5113">
            <w:pPr>
              <w:rPr>
                <w:rFonts w:ascii="Arial" w:hAnsi="Arial" w:cs="Arial"/>
                <w:sz w:val="18"/>
              </w:rPr>
            </w:pPr>
            <w:r w:rsidRPr="00CF1CF7">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14:paraId="7FCBB48A" w14:textId="6394E6F8" w:rsidR="0048480D" w:rsidRPr="00CF1CF7" w:rsidRDefault="0048480D" w:rsidP="00BB4EC4">
            <w:pPr>
              <w:spacing w:line="240" w:lineRule="atLeast"/>
              <w:jc w:val="center"/>
              <w:rPr>
                <w:rFonts w:ascii="Arial" w:hAnsi="Arial" w:cs="Arial"/>
                <w:sz w:val="18"/>
              </w:rPr>
            </w:pPr>
            <w:r w:rsidRPr="00CF1CF7">
              <w:rPr>
                <w:rFonts w:ascii="Arial" w:hAnsi="Arial" w:cs="Arial"/>
                <w:sz w:val="18"/>
              </w:rPr>
              <w:t>100/</w:t>
            </w:r>
            <w:r w:rsidR="00940EBC" w:rsidRPr="00CF1CF7">
              <w:rPr>
                <w:rFonts w:ascii="Arial" w:hAnsi="Arial" w:cs="Arial"/>
                <w:sz w:val="18"/>
              </w:rPr>
              <w:t>99</w:t>
            </w:r>
          </w:p>
        </w:tc>
        <w:tc>
          <w:tcPr>
            <w:tcW w:w="897" w:type="pct"/>
            <w:tcBorders>
              <w:top w:val="nil"/>
              <w:left w:val="nil"/>
              <w:bottom w:val="single" w:sz="4" w:space="0" w:color="auto"/>
              <w:right w:val="single" w:sz="4" w:space="0" w:color="auto"/>
            </w:tcBorders>
            <w:shd w:val="clear" w:color="auto" w:fill="auto"/>
            <w:vAlign w:val="center"/>
            <w:hideMark/>
          </w:tcPr>
          <w:p w14:paraId="44DA19AE"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E17F250"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r>
      <w:tr w:rsidR="00CF1CF7" w:rsidRPr="00CF1CF7" w14:paraId="29CF58F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321E50A" w14:textId="77777777" w:rsidR="0048480D" w:rsidRPr="00CF1CF7"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265CA35A" w14:textId="77777777" w:rsidR="0048480D" w:rsidRPr="00CF1CF7" w:rsidRDefault="0048480D" w:rsidP="003D5113">
            <w:pPr>
              <w:rPr>
                <w:rFonts w:ascii="Arial" w:hAnsi="Arial" w:cs="Arial"/>
                <w:sz w:val="18"/>
              </w:rPr>
            </w:pPr>
            <w:r w:rsidRPr="00CF1CF7">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14:paraId="4AF36AB1"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7750EE93"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6DD7B47"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r>
      <w:tr w:rsidR="00CF1CF7" w:rsidRPr="00CF1CF7" w14:paraId="45DEA269"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295C80A"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727F137" w14:textId="77777777" w:rsidR="003D5113" w:rsidRPr="00CF1CF7" w:rsidRDefault="003D5113" w:rsidP="003D5113">
            <w:pPr>
              <w:rPr>
                <w:rFonts w:ascii="Arial" w:hAnsi="Arial" w:cs="Arial"/>
                <w:sz w:val="18"/>
              </w:rPr>
            </w:pPr>
            <w:r w:rsidRPr="00CF1CF7">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14:paraId="725D8CB1" w14:textId="45DF1DD0" w:rsidR="003D5113" w:rsidRPr="00CF1CF7" w:rsidRDefault="003D5113" w:rsidP="009E6CE2">
            <w:pPr>
              <w:spacing w:line="240" w:lineRule="atLeast"/>
              <w:jc w:val="center"/>
              <w:rPr>
                <w:rFonts w:ascii="Arial" w:hAnsi="Arial" w:cs="Arial"/>
                <w:sz w:val="18"/>
              </w:rPr>
            </w:pPr>
            <w:r w:rsidRPr="00CF1CF7">
              <w:rPr>
                <w:rFonts w:ascii="Arial" w:hAnsi="Arial" w:cs="Arial"/>
                <w:sz w:val="18"/>
              </w:rPr>
              <w:t>100/</w:t>
            </w:r>
            <w:r w:rsidR="00940EBC" w:rsidRPr="00CF1CF7">
              <w:rPr>
                <w:rFonts w:ascii="Arial" w:hAnsi="Arial" w:cs="Arial"/>
                <w:sz w:val="18"/>
              </w:rPr>
              <w:t>98</w:t>
            </w:r>
          </w:p>
        </w:tc>
        <w:tc>
          <w:tcPr>
            <w:tcW w:w="897" w:type="pct"/>
            <w:tcBorders>
              <w:top w:val="nil"/>
              <w:left w:val="nil"/>
              <w:bottom w:val="single" w:sz="4" w:space="0" w:color="auto"/>
              <w:right w:val="single" w:sz="4" w:space="0" w:color="auto"/>
            </w:tcBorders>
            <w:shd w:val="clear" w:color="auto" w:fill="auto"/>
            <w:vAlign w:val="center"/>
            <w:hideMark/>
          </w:tcPr>
          <w:p w14:paraId="09EB479C" w14:textId="75EDC4F6" w:rsidR="003D5113" w:rsidRPr="00CF1CF7" w:rsidRDefault="00940EBC" w:rsidP="009E6CE2">
            <w:pPr>
              <w:spacing w:line="240" w:lineRule="atLeast"/>
              <w:jc w:val="center"/>
              <w:rPr>
                <w:rFonts w:ascii="Arial" w:hAnsi="Arial" w:cs="Arial"/>
                <w:sz w:val="18"/>
              </w:rPr>
            </w:pPr>
            <w:r w:rsidRPr="00CF1CF7">
              <w:rPr>
                <w:rFonts w:ascii="Arial" w:hAnsi="Arial" w:cs="Arial"/>
                <w:sz w:val="18"/>
              </w:rPr>
              <w:t>100/98</w:t>
            </w:r>
          </w:p>
        </w:tc>
        <w:tc>
          <w:tcPr>
            <w:tcW w:w="896" w:type="pct"/>
            <w:tcBorders>
              <w:top w:val="nil"/>
              <w:left w:val="nil"/>
              <w:bottom w:val="single" w:sz="4" w:space="0" w:color="auto"/>
              <w:right w:val="single" w:sz="4" w:space="0" w:color="auto"/>
            </w:tcBorders>
            <w:shd w:val="clear" w:color="auto" w:fill="auto"/>
            <w:vAlign w:val="center"/>
            <w:hideMark/>
          </w:tcPr>
          <w:p w14:paraId="2226CEF7" w14:textId="212CAA85" w:rsidR="003D5113" w:rsidRPr="00CF1CF7" w:rsidRDefault="00940EBC" w:rsidP="009E6CE2">
            <w:pPr>
              <w:spacing w:line="240" w:lineRule="atLeast"/>
              <w:jc w:val="center"/>
              <w:rPr>
                <w:rFonts w:ascii="Arial" w:hAnsi="Arial" w:cs="Arial"/>
                <w:sz w:val="18"/>
              </w:rPr>
            </w:pPr>
            <w:r w:rsidRPr="00CF1CF7">
              <w:rPr>
                <w:rFonts w:ascii="Arial" w:hAnsi="Arial" w:cs="Arial"/>
                <w:sz w:val="18"/>
              </w:rPr>
              <w:t>100/98</w:t>
            </w:r>
          </w:p>
        </w:tc>
      </w:tr>
      <w:tr w:rsidR="00CF1CF7" w:rsidRPr="00CF1CF7" w14:paraId="79C34E21"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09097755" w14:textId="77777777" w:rsidR="006F123A" w:rsidRPr="00CF1CF7" w:rsidRDefault="006F123A" w:rsidP="006F12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4B339B8B" w14:textId="77777777" w:rsidR="006F123A" w:rsidRPr="00CF1CF7" w:rsidRDefault="006F123A" w:rsidP="006F123A">
            <w:pPr>
              <w:rPr>
                <w:rFonts w:ascii="Arial" w:hAnsi="Arial" w:cs="Arial"/>
                <w:sz w:val="18"/>
              </w:rPr>
            </w:pPr>
            <w:r w:rsidRPr="00CF1CF7">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14:paraId="15E30F05" w14:textId="77777777" w:rsidR="006F123A" w:rsidRPr="00CF1CF7" w:rsidRDefault="006F123A" w:rsidP="006F123A">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2C3FF65" w14:textId="6C9CB036" w:rsidR="006F123A" w:rsidRPr="00CF1CF7" w:rsidRDefault="00940EBC" w:rsidP="006F123A">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4299197" w14:textId="03DB49A3" w:rsidR="006F123A" w:rsidRPr="00CF1CF7" w:rsidRDefault="00940EBC" w:rsidP="004F464E">
            <w:pPr>
              <w:spacing w:line="240" w:lineRule="atLeast"/>
              <w:jc w:val="center"/>
              <w:rPr>
                <w:rFonts w:ascii="Arial" w:hAnsi="Arial" w:cs="Arial"/>
                <w:sz w:val="18"/>
              </w:rPr>
            </w:pPr>
            <w:r w:rsidRPr="00CF1CF7">
              <w:rPr>
                <w:rFonts w:ascii="Arial" w:hAnsi="Arial" w:cs="Arial"/>
                <w:sz w:val="18"/>
              </w:rPr>
              <w:t>100/100</w:t>
            </w:r>
          </w:p>
        </w:tc>
      </w:tr>
      <w:tr w:rsidR="00CF1CF7" w:rsidRPr="00CF1CF7" w14:paraId="42D26F3C"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549946FE" w14:textId="77777777" w:rsidR="004F464E" w:rsidRPr="00CF1CF7"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745539F" w14:textId="77777777" w:rsidR="004F464E" w:rsidRPr="00CF1CF7" w:rsidRDefault="004F464E" w:rsidP="003D5113">
            <w:pPr>
              <w:rPr>
                <w:rFonts w:ascii="Arial" w:hAnsi="Arial" w:cs="Arial"/>
                <w:sz w:val="18"/>
              </w:rPr>
            </w:pPr>
            <w:r w:rsidRPr="00CF1CF7">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14:paraId="59A5A9F7" w14:textId="77777777" w:rsidR="004F464E" w:rsidRPr="00CF1CF7" w:rsidRDefault="004F464E" w:rsidP="008F72D2">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43765334" w14:textId="087C1FA0" w:rsidR="004F464E" w:rsidRPr="00CF1CF7" w:rsidRDefault="00940EBC" w:rsidP="008F72D2">
            <w:pPr>
              <w:spacing w:line="240" w:lineRule="atLeast"/>
              <w:jc w:val="center"/>
              <w:rPr>
                <w:rFonts w:ascii="Arial" w:hAnsi="Arial" w:cs="Arial"/>
                <w:sz w:val="18"/>
              </w:rPr>
            </w:pPr>
            <w:r w:rsidRPr="00CF1CF7">
              <w:rPr>
                <w:rFonts w:ascii="Arial" w:hAnsi="Arial" w:cs="Arial"/>
                <w:sz w:val="18"/>
              </w:rPr>
              <w:t>100/102</w:t>
            </w:r>
          </w:p>
        </w:tc>
        <w:tc>
          <w:tcPr>
            <w:tcW w:w="896" w:type="pct"/>
            <w:tcBorders>
              <w:top w:val="nil"/>
              <w:left w:val="nil"/>
              <w:bottom w:val="single" w:sz="4" w:space="0" w:color="auto"/>
              <w:right w:val="single" w:sz="4" w:space="0" w:color="auto"/>
            </w:tcBorders>
            <w:shd w:val="clear" w:color="auto" w:fill="auto"/>
            <w:vAlign w:val="center"/>
          </w:tcPr>
          <w:p w14:paraId="2D62D001" w14:textId="77777777" w:rsidR="004F464E" w:rsidRPr="00CF1CF7" w:rsidRDefault="004F464E" w:rsidP="008F72D2">
            <w:pPr>
              <w:spacing w:line="240" w:lineRule="atLeast"/>
              <w:jc w:val="center"/>
              <w:rPr>
                <w:rFonts w:ascii="Arial" w:hAnsi="Arial" w:cs="Arial"/>
                <w:sz w:val="18"/>
              </w:rPr>
            </w:pPr>
            <w:r w:rsidRPr="00CF1CF7">
              <w:rPr>
                <w:rFonts w:ascii="Arial" w:hAnsi="Arial" w:cs="Arial"/>
                <w:sz w:val="18"/>
              </w:rPr>
              <w:t>100/100</w:t>
            </w:r>
          </w:p>
        </w:tc>
      </w:tr>
      <w:tr w:rsidR="00CF1CF7" w:rsidRPr="00CF1CF7" w14:paraId="16E7195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E022578" w14:textId="77777777" w:rsidR="004F464E" w:rsidRPr="00CF1CF7"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36429CF" w14:textId="77777777" w:rsidR="004F464E" w:rsidRPr="00CF1CF7" w:rsidRDefault="004F464E" w:rsidP="003D5113">
            <w:pPr>
              <w:rPr>
                <w:rFonts w:ascii="Arial" w:hAnsi="Arial" w:cs="Arial"/>
                <w:sz w:val="18"/>
              </w:rPr>
            </w:pPr>
            <w:r w:rsidRPr="00CF1CF7">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14:paraId="44A4D366" w14:textId="46150353" w:rsidR="004F464E" w:rsidRPr="00CF1CF7" w:rsidRDefault="004F464E" w:rsidP="00953007">
            <w:pPr>
              <w:spacing w:line="240" w:lineRule="atLeast"/>
              <w:jc w:val="center"/>
              <w:rPr>
                <w:rFonts w:ascii="Arial" w:hAnsi="Arial" w:cs="Arial"/>
                <w:sz w:val="18"/>
              </w:rPr>
            </w:pPr>
            <w:r w:rsidRPr="00CF1CF7">
              <w:rPr>
                <w:rFonts w:ascii="Arial" w:hAnsi="Arial" w:cs="Arial"/>
                <w:sz w:val="18"/>
              </w:rPr>
              <w:t>100/</w:t>
            </w:r>
            <w:r w:rsidRPr="00CF1CF7">
              <w:rPr>
                <w:rFonts w:ascii="Arial" w:hAnsi="Arial" w:cs="Arial" w:hint="eastAsia"/>
                <w:sz w:val="18"/>
              </w:rPr>
              <w:t>9</w:t>
            </w:r>
            <w:r w:rsidR="00953007" w:rsidRPr="00CF1CF7">
              <w:rPr>
                <w:rFonts w:ascii="Arial" w:hAnsi="Arial" w:cs="Arial" w:hint="eastAsia"/>
                <w:sz w:val="18"/>
              </w:rPr>
              <w:t>8</w:t>
            </w:r>
          </w:p>
        </w:tc>
        <w:tc>
          <w:tcPr>
            <w:tcW w:w="897" w:type="pct"/>
            <w:tcBorders>
              <w:top w:val="nil"/>
              <w:left w:val="nil"/>
              <w:bottom w:val="single" w:sz="4" w:space="0" w:color="auto"/>
              <w:right w:val="single" w:sz="4" w:space="0" w:color="auto"/>
            </w:tcBorders>
            <w:shd w:val="clear" w:color="auto" w:fill="auto"/>
            <w:vAlign w:val="center"/>
            <w:hideMark/>
          </w:tcPr>
          <w:p w14:paraId="024ECACC" w14:textId="78230225" w:rsidR="004F464E" w:rsidRPr="00CF1CF7" w:rsidRDefault="004F464E" w:rsidP="00953007">
            <w:pPr>
              <w:spacing w:line="240" w:lineRule="atLeast"/>
              <w:jc w:val="center"/>
              <w:rPr>
                <w:rFonts w:ascii="Arial" w:hAnsi="Arial" w:cs="Arial"/>
                <w:sz w:val="18"/>
              </w:rPr>
            </w:pPr>
            <w:r w:rsidRPr="00CF1CF7">
              <w:rPr>
                <w:rFonts w:ascii="Arial" w:hAnsi="Arial" w:cs="Arial"/>
                <w:sz w:val="18"/>
              </w:rPr>
              <w:t>100/</w:t>
            </w:r>
            <w:r w:rsidRPr="00CF1CF7">
              <w:rPr>
                <w:rFonts w:ascii="Arial" w:hAnsi="Arial" w:cs="Arial" w:hint="eastAsia"/>
                <w:sz w:val="18"/>
              </w:rPr>
              <w:t>9</w:t>
            </w:r>
            <w:r w:rsidR="00953007" w:rsidRPr="00CF1CF7">
              <w:rPr>
                <w:rFonts w:ascii="Arial" w:hAnsi="Arial" w:cs="Arial" w:hint="eastAsia"/>
                <w:sz w:val="18"/>
              </w:rPr>
              <w:t>8</w:t>
            </w:r>
          </w:p>
        </w:tc>
        <w:tc>
          <w:tcPr>
            <w:tcW w:w="896" w:type="pct"/>
            <w:tcBorders>
              <w:top w:val="nil"/>
              <w:left w:val="nil"/>
              <w:bottom w:val="single" w:sz="4" w:space="0" w:color="auto"/>
              <w:right w:val="single" w:sz="4" w:space="0" w:color="auto"/>
            </w:tcBorders>
            <w:shd w:val="clear" w:color="auto" w:fill="auto"/>
            <w:vAlign w:val="center"/>
            <w:hideMark/>
          </w:tcPr>
          <w:p w14:paraId="23C6A650" w14:textId="59F68E12" w:rsidR="004F464E" w:rsidRPr="00CF1CF7" w:rsidRDefault="004F464E" w:rsidP="00953007">
            <w:pPr>
              <w:spacing w:line="240" w:lineRule="atLeast"/>
              <w:jc w:val="center"/>
              <w:rPr>
                <w:rFonts w:ascii="Arial" w:hAnsi="Arial" w:cs="Arial"/>
                <w:sz w:val="18"/>
              </w:rPr>
            </w:pPr>
            <w:r w:rsidRPr="00CF1CF7">
              <w:rPr>
                <w:rFonts w:ascii="Arial" w:hAnsi="Arial" w:cs="Arial"/>
                <w:sz w:val="18"/>
              </w:rPr>
              <w:t>100/</w:t>
            </w:r>
            <w:r w:rsidRPr="00CF1CF7">
              <w:rPr>
                <w:rFonts w:ascii="Arial" w:hAnsi="Arial" w:cs="Arial" w:hint="eastAsia"/>
                <w:sz w:val="18"/>
              </w:rPr>
              <w:t>9</w:t>
            </w:r>
            <w:r w:rsidR="00953007" w:rsidRPr="00CF1CF7">
              <w:rPr>
                <w:rFonts w:ascii="Arial" w:hAnsi="Arial" w:cs="Arial" w:hint="eastAsia"/>
                <w:sz w:val="18"/>
              </w:rPr>
              <w:t>8</w:t>
            </w:r>
          </w:p>
        </w:tc>
      </w:tr>
      <w:tr w:rsidR="00CF1CF7" w:rsidRPr="00CF1CF7" w14:paraId="3E8AF74C" w14:textId="77777777" w:rsidTr="00D92469">
        <w:trPr>
          <w:trHeight w:val="227"/>
        </w:trPr>
        <w:tc>
          <w:tcPr>
            <w:tcW w:w="793" w:type="pct"/>
            <w:vMerge/>
            <w:tcBorders>
              <w:top w:val="nil"/>
              <w:left w:val="single" w:sz="4" w:space="0" w:color="auto"/>
              <w:bottom w:val="single" w:sz="4" w:space="0" w:color="auto"/>
              <w:right w:val="single" w:sz="4" w:space="0" w:color="auto"/>
            </w:tcBorders>
            <w:vAlign w:val="center"/>
          </w:tcPr>
          <w:p w14:paraId="3AC4EE82" w14:textId="77777777" w:rsidR="004F464E" w:rsidRPr="00CF1CF7"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2FFED662" w14:textId="77777777" w:rsidR="004F464E" w:rsidRPr="00CF1CF7" w:rsidRDefault="004F464E" w:rsidP="003D5113">
            <w:pPr>
              <w:rPr>
                <w:rFonts w:ascii="Arial" w:hAnsi="Arial" w:cs="Arial"/>
                <w:sz w:val="18"/>
              </w:rPr>
            </w:pPr>
            <w:r w:rsidRPr="00CF1CF7">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14:paraId="5E732951" w14:textId="77777777" w:rsidR="004F464E" w:rsidRPr="00CF1CF7" w:rsidRDefault="004F464E" w:rsidP="00BB4EC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0304FFB7" w14:textId="2B038853" w:rsidR="004F464E" w:rsidRPr="00CF1CF7" w:rsidRDefault="004F464E" w:rsidP="00BB4EC4">
            <w:pPr>
              <w:spacing w:line="240" w:lineRule="atLeast"/>
              <w:jc w:val="center"/>
              <w:rPr>
                <w:rFonts w:ascii="Arial" w:hAnsi="Arial" w:cs="Arial"/>
                <w:sz w:val="18"/>
              </w:rPr>
            </w:pPr>
            <w:r w:rsidRPr="00CF1CF7">
              <w:rPr>
                <w:rFonts w:ascii="Arial" w:hAnsi="Arial" w:cs="Arial"/>
                <w:sz w:val="18"/>
              </w:rPr>
              <w:t>100/</w:t>
            </w:r>
            <w:r w:rsidR="00940EBC" w:rsidRPr="00CF1CF7">
              <w:rPr>
                <w:rFonts w:ascii="Arial" w:hAnsi="Arial" w:cs="Arial"/>
                <w:sz w:val="18"/>
              </w:rPr>
              <w:t>102</w:t>
            </w:r>
          </w:p>
        </w:tc>
        <w:tc>
          <w:tcPr>
            <w:tcW w:w="896" w:type="pct"/>
            <w:tcBorders>
              <w:top w:val="nil"/>
              <w:left w:val="nil"/>
              <w:bottom w:val="single" w:sz="4" w:space="0" w:color="auto"/>
              <w:right w:val="single" w:sz="4" w:space="0" w:color="auto"/>
            </w:tcBorders>
            <w:shd w:val="clear" w:color="auto" w:fill="auto"/>
            <w:vAlign w:val="center"/>
          </w:tcPr>
          <w:p w14:paraId="71D2C98C" w14:textId="1CD67F6D" w:rsidR="004F464E" w:rsidRPr="00CF1CF7" w:rsidRDefault="004F464E" w:rsidP="00953007">
            <w:pPr>
              <w:spacing w:line="240" w:lineRule="atLeast"/>
              <w:jc w:val="center"/>
              <w:rPr>
                <w:rFonts w:ascii="Arial" w:hAnsi="Arial" w:cs="Arial"/>
                <w:sz w:val="18"/>
              </w:rPr>
            </w:pPr>
            <w:r w:rsidRPr="00CF1CF7">
              <w:rPr>
                <w:rFonts w:ascii="Arial" w:hAnsi="Arial" w:cs="Arial"/>
                <w:sz w:val="18"/>
              </w:rPr>
              <w:t>100/</w:t>
            </w:r>
            <w:r w:rsidR="00940EBC" w:rsidRPr="00CF1CF7">
              <w:rPr>
                <w:rFonts w:ascii="Arial" w:hAnsi="Arial" w:cs="Arial"/>
                <w:sz w:val="18"/>
              </w:rPr>
              <w:t>100</w:t>
            </w:r>
          </w:p>
        </w:tc>
      </w:tr>
      <w:tr w:rsidR="00CF1CF7" w:rsidRPr="00CF1CF7" w14:paraId="5A4FB6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43DFDB1" w14:textId="77777777" w:rsidR="004F464E" w:rsidRPr="00CF1CF7"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93A5C66" w14:textId="77777777" w:rsidR="004F464E" w:rsidRPr="00CF1CF7" w:rsidRDefault="004F464E" w:rsidP="003D5113">
            <w:pPr>
              <w:rPr>
                <w:rFonts w:ascii="Arial" w:hAnsi="Arial" w:cs="Arial"/>
                <w:sz w:val="18"/>
              </w:rPr>
            </w:pPr>
            <w:r w:rsidRPr="00CF1CF7">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14:paraId="1EF77A84" w14:textId="77777777" w:rsidR="004F464E" w:rsidRPr="00CF1CF7" w:rsidRDefault="004F464E" w:rsidP="008F72D2">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723DC0B" w14:textId="77777777" w:rsidR="004F464E" w:rsidRPr="00CF1CF7" w:rsidRDefault="004F464E" w:rsidP="00E766C4">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5BD4D6A" w14:textId="77777777" w:rsidR="004F464E" w:rsidRPr="00CF1CF7" w:rsidRDefault="004F464E" w:rsidP="00E766C4">
            <w:pPr>
              <w:spacing w:line="240" w:lineRule="atLeast"/>
              <w:jc w:val="center"/>
              <w:rPr>
                <w:rFonts w:ascii="Arial" w:hAnsi="Arial" w:cs="Arial"/>
                <w:sz w:val="18"/>
              </w:rPr>
            </w:pPr>
            <w:r w:rsidRPr="00CF1CF7">
              <w:rPr>
                <w:rFonts w:ascii="Arial" w:hAnsi="Arial" w:cs="Arial"/>
                <w:sz w:val="18"/>
              </w:rPr>
              <w:t>100/100</w:t>
            </w:r>
          </w:p>
        </w:tc>
      </w:tr>
      <w:tr w:rsidR="00CF1CF7" w:rsidRPr="00CF1CF7" w14:paraId="4E35B16F"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48480D" w:rsidRPr="00CF1CF7" w:rsidRDefault="0048480D" w:rsidP="00EC46AC">
            <w:pPr>
              <w:spacing w:line="240" w:lineRule="atLeast"/>
              <w:rPr>
                <w:rFonts w:ascii="Arial" w:hAnsi="Arial" w:cs="Arial"/>
                <w:sz w:val="18"/>
              </w:rPr>
            </w:pPr>
            <w:r w:rsidRPr="00CF1CF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14:paraId="2D7A5475" w14:textId="4EC93C87" w:rsidR="0048480D" w:rsidRPr="00CF1CF7" w:rsidRDefault="00940EBC" w:rsidP="00953007">
            <w:pPr>
              <w:jc w:val="center"/>
              <w:rPr>
                <w:rFonts w:ascii="Arial" w:hAnsi="Arial" w:cs="Arial"/>
                <w:sz w:val="18"/>
                <w:szCs w:val="18"/>
              </w:rPr>
            </w:pPr>
            <w:r w:rsidRPr="00CF1CF7">
              <w:rPr>
                <w:rFonts w:ascii="Arial" w:hAnsi="Arial" w:cs="Arial"/>
                <w:sz w:val="18"/>
                <w:szCs w:val="18"/>
              </w:rPr>
              <w:t>1.0518</w:t>
            </w:r>
          </w:p>
        </w:tc>
        <w:tc>
          <w:tcPr>
            <w:tcW w:w="897" w:type="pct"/>
            <w:tcBorders>
              <w:top w:val="single" w:sz="4" w:space="0" w:color="auto"/>
              <w:left w:val="nil"/>
              <w:bottom w:val="single" w:sz="4" w:space="0" w:color="auto"/>
              <w:right w:val="single" w:sz="4" w:space="0" w:color="auto"/>
            </w:tcBorders>
            <w:shd w:val="clear" w:color="auto" w:fill="auto"/>
            <w:vAlign w:val="center"/>
          </w:tcPr>
          <w:p w14:paraId="4906E299" w14:textId="502DC9CB" w:rsidR="0048480D" w:rsidRPr="00CF1CF7" w:rsidRDefault="00940EBC" w:rsidP="00953007">
            <w:pPr>
              <w:jc w:val="center"/>
              <w:rPr>
                <w:rFonts w:ascii="Arial" w:hAnsi="Arial" w:cs="Arial"/>
                <w:sz w:val="18"/>
                <w:szCs w:val="18"/>
              </w:rPr>
            </w:pPr>
            <w:r w:rsidRPr="00CF1CF7">
              <w:rPr>
                <w:rFonts w:ascii="Arial" w:hAnsi="Arial" w:cs="Arial"/>
                <w:sz w:val="18"/>
                <w:szCs w:val="18"/>
              </w:rPr>
              <w:t>1.0008</w:t>
            </w:r>
          </w:p>
        </w:tc>
        <w:tc>
          <w:tcPr>
            <w:tcW w:w="896" w:type="pct"/>
            <w:tcBorders>
              <w:top w:val="single" w:sz="4" w:space="0" w:color="auto"/>
              <w:left w:val="nil"/>
              <w:bottom w:val="single" w:sz="4" w:space="0" w:color="auto"/>
              <w:right w:val="single" w:sz="4" w:space="0" w:color="auto"/>
            </w:tcBorders>
            <w:shd w:val="clear" w:color="auto" w:fill="auto"/>
            <w:vAlign w:val="center"/>
          </w:tcPr>
          <w:p w14:paraId="282FD61C" w14:textId="1568EF46" w:rsidR="0048480D" w:rsidRPr="00CF1CF7" w:rsidRDefault="00940EBC" w:rsidP="00953007">
            <w:pPr>
              <w:jc w:val="center"/>
              <w:rPr>
                <w:rFonts w:ascii="Arial" w:hAnsi="Arial" w:cs="Arial"/>
                <w:sz w:val="18"/>
                <w:szCs w:val="18"/>
              </w:rPr>
            </w:pPr>
            <w:r w:rsidRPr="00CF1CF7">
              <w:rPr>
                <w:rFonts w:ascii="Arial" w:hAnsi="Arial" w:cs="Arial"/>
                <w:sz w:val="18"/>
                <w:szCs w:val="18"/>
              </w:rPr>
              <w:t>1.0412</w:t>
            </w:r>
          </w:p>
        </w:tc>
      </w:tr>
      <w:tr w:rsidR="00CF1CF7" w:rsidRPr="00CF1CF7" w14:paraId="01CFBE3C" w14:textId="77777777" w:rsidTr="00953007">
        <w:trPr>
          <w:trHeight w:val="13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48480D" w:rsidRPr="00CF1CF7" w:rsidRDefault="0048480D" w:rsidP="009E6CE2">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14:paraId="7139B417" w14:textId="1095F8E7" w:rsidR="0048480D" w:rsidRPr="00CF1CF7" w:rsidRDefault="00036299" w:rsidP="009E6CE2">
            <w:pPr>
              <w:jc w:val="center"/>
              <w:rPr>
                <w:rFonts w:ascii="Arial" w:hAnsi="Arial" w:cs="Arial"/>
                <w:sz w:val="18"/>
                <w:szCs w:val="18"/>
              </w:rPr>
            </w:pPr>
            <w:r w:rsidRPr="00CF1CF7">
              <w:rPr>
                <w:rFonts w:ascii="Arial" w:hAnsi="Arial" w:cs="Arial"/>
                <w:sz w:val="18"/>
                <w:szCs w:val="18"/>
              </w:rPr>
              <w:t>47.54</w:t>
            </w:r>
          </w:p>
        </w:tc>
        <w:tc>
          <w:tcPr>
            <w:tcW w:w="897" w:type="pct"/>
            <w:tcBorders>
              <w:top w:val="single" w:sz="4" w:space="0" w:color="auto"/>
              <w:left w:val="nil"/>
              <w:bottom w:val="single" w:sz="4" w:space="0" w:color="auto"/>
              <w:right w:val="single" w:sz="4" w:space="0" w:color="auto"/>
            </w:tcBorders>
            <w:shd w:val="clear" w:color="auto" w:fill="auto"/>
            <w:vAlign w:val="center"/>
          </w:tcPr>
          <w:p w14:paraId="4DBEC33A" w14:textId="42D1AB3A" w:rsidR="0048480D" w:rsidRPr="00CF1CF7" w:rsidRDefault="00036299" w:rsidP="009E6CE2">
            <w:pPr>
              <w:jc w:val="center"/>
              <w:rPr>
                <w:rFonts w:ascii="Arial" w:hAnsi="Arial" w:cs="Arial"/>
                <w:sz w:val="18"/>
                <w:szCs w:val="18"/>
              </w:rPr>
            </w:pPr>
            <w:r w:rsidRPr="00CF1CF7">
              <w:rPr>
                <w:rFonts w:ascii="Arial" w:hAnsi="Arial" w:cs="Arial"/>
                <w:sz w:val="18"/>
                <w:szCs w:val="18"/>
              </w:rPr>
              <w:t>52.52</w:t>
            </w:r>
          </w:p>
        </w:tc>
        <w:tc>
          <w:tcPr>
            <w:tcW w:w="896" w:type="pct"/>
            <w:tcBorders>
              <w:top w:val="single" w:sz="4" w:space="0" w:color="auto"/>
              <w:left w:val="nil"/>
              <w:bottom w:val="single" w:sz="4" w:space="0" w:color="auto"/>
              <w:right w:val="single" w:sz="4" w:space="0" w:color="auto"/>
            </w:tcBorders>
            <w:shd w:val="clear" w:color="auto" w:fill="auto"/>
            <w:vAlign w:val="center"/>
          </w:tcPr>
          <w:p w14:paraId="2A545F10" w14:textId="10CF23D3" w:rsidR="0048480D" w:rsidRPr="00CF1CF7" w:rsidRDefault="00036299" w:rsidP="006F123A">
            <w:pPr>
              <w:jc w:val="center"/>
              <w:rPr>
                <w:rFonts w:ascii="Arial" w:hAnsi="Arial" w:cs="Arial"/>
                <w:sz w:val="18"/>
                <w:szCs w:val="18"/>
              </w:rPr>
            </w:pPr>
            <w:r w:rsidRPr="00CF1CF7">
              <w:rPr>
                <w:rFonts w:ascii="Arial" w:hAnsi="Arial" w:cs="Arial"/>
                <w:sz w:val="18"/>
                <w:szCs w:val="18"/>
              </w:rPr>
              <w:t>47.78</w:t>
            </w:r>
          </w:p>
        </w:tc>
      </w:tr>
    </w:tbl>
    <w:p w14:paraId="19C1B9F9" w14:textId="77777777" w:rsidR="003170F5" w:rsidRPr="00CF1CF7" w:rsidRDefault="003170F5" w:rsidP="00D92469">
      <w:pPr>
        <w:wordWrap w:val="0"/>
        <w:overflowPunct w:val="0"/>
        <w:spacing w:beforeLines="100" w:before="240" w:line="480" w:lineRule="auto"/>
        <w:ind w:firstLineChars="200" w:firstLine="420"/>
        <w:rPr>
          <w:rFonts w:ascii="Arial" w:hAnsi="Arial" w:cs="Arial"/>
          <w:sz w:val="21"/>
          <w:szCs w:val="21"/>
        </w:rPr>
      </w:pPr>
      <w:r w:rsidRPr="00CF1CF7">
        <w:rPr>
          <w:rFonts w:ascii="Arial" w:hAnsi="Arial" w:cs="Arial"/>
          <w:sz w:val="21"/>
          <w:szCs w:val="21"/>
        </w:rPr>
        <w:t>比准价格＝比较</w:t>
      </w:r>
      <w:r w:rsidR="0001206A" w:rsidRPr="00CF1CF7">
        <w:rPr>
          <w:rFonts w:ascii="Arial" w:hAnsi="Arial" w:cs="Arial"/>
          <w:sz w:val="21"/>
          <w:szCs w:val="21"/>
        </w:rPr>
        <w:t>实例</w:t>
      </w:r>
      <w:r w:rsidRPr="00CF1CF7">
        <w:rPr>
          <w:rFonts w:ascii="Arial" w:hAnsi="Arial" w:cs="Arial"/>
          <w:sz w:val="21"/>
          <w:szCs w:val="21"/>
        </w:rPr>
        <w:t>年平均租金</w:t>
      </w:r>
      <w:r w:rsidRPr="00CF1CF7">
        <w:rPr>
          <w:rFonts w:ascii="Arial" w:hAnsi="Arial" w:cs="Arial"/>
          <w:sz w:val="21"/>
          <w:szCs w:val="21"/>
        </w:rPr>
        <w:t>×</w:t>
      </w:r>
      <w:r w:rsidRPr="00CF1CF7">
        <w:rPr>
          <w:rFonts w:ascii="Arial" w:hAnsi="Arial" w:cs="Arial"/>
          <w:sz w:val="21"/>
          <w:szCs w:val="21"/>
        </w:rPr>
        <w:t>（待估房地产交易日期房地产价租赁格指数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009E6CE2" w:rsidRPr="00CF1CF7">
        <w:rPr>
          <w:rFonts w:ascii="Arial" w:hAnsi="Arial" w:cs="Arial"/>
          <w:sz w:val="21"/>
          <w:szCs w:val="21"/>
        </w:rPr>
        <w:t>×</w:t>
      </w:r>
      <w:r w:rsidR="009E6CE2" w:rsidRPr="00CF1CF7">
        <w:rPr>
          <w:rFonts w:ascii="Arial" w:hAnsi="Arial" w:cs="Arial"/>
          <w:sz w:val="21"/>
          <w:szCs w:val="21"/>
        </w:rPr>
        <w:t>（待估房地产交易情况指数</w:t>
      </w:r>
      <w:r w:rsidR="009E6CE2" w:rsidRPr="00CF1CF7">
        <w:rPr>
          <w:rFonts w:ascii="Arial" w:hAnsi="Arial" w:cs="Arial"/>
          <w:sz w:val="21"/>
          <w:szCs w:val="21"/>
        </w:rPr>
        <w:t>/</w:t>
      </w:r>
      <w:r w:rsidR="0001206A" w:rsidRPr="00CF1CF7">
        <w:rPr>
          <w:rFonts w:ascii="Arial" w:hAnsi="Arial" w:cs="Arial"/>
          <w:sz w:val="21"/>
          <w:szCs w:val="21"/>
        </w:rPr>
        <w:t>可比实例</w:t>
      </w:r>
      <w:r w:rsidR="009E6CE2"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（待估房地产区域状况条件指数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（待估房地产实物状况条件指数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38084573" w14:textId="77777777" w:rsidR="003170F5" w:rsidRPr="00CF1CF7" w:rsidRDefault="003170F5"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根据上述公式，确实各可比案例比较价格：</w:t>
      </w:r>
    </w:p>
    <w:p w14:paraId="305D1BE7" w14:textId="457AECC3"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一比较价格</w:t>
      </w:r>
      <w:r w:rsidR="003170F5" w:rsidRPr="00CF1CF7">
        <w:rPr>
          <w:rFonts w:ascii="Arial" w:hAnsi="Arial" w:cs="Arial"/>
          <w:sz w:val="21"/>
          <w:szCs w:val="21"/>
        </w:rPr>
        <w:t>=</w:t>
      </w:r>
      <w:r w:rsidR="00036299" w:rsidRPr="00CF1CF7">
        <w:rPr>
          <w:rFonts w:ascii="Arial" w:hAnsi="Arial" w:cs="Arial" w:hint="eastAsia"/>
          <w:sz w:val="21"/>
          <w:szCs w:val="21"/>
        </w:rPr>
        <w:t>45.20</w:t>
      </w:r>
      <w:r w:rsidR="003170F5" w:rsidRPr="00CF1CF7">
        <w:rPr>
          <w:rFonts w:ascii="Arial" w:hAnsi="Arial" w:cs="Arial"/>
          <w:sz w:val="21"/>
          <w:szCs w:val="21"/>
        </w:rPr>
        <w:t>×</w:t>
      </w:r>
      <w:r w:rsidR="003170F5" w:rsidRPr="00CF1CF7">
        <w:rPr>
          <w:rFonts w:ascii="Arial" w:hAnsi="Arial" w:cs="Arial"/>
          <w:sz w:val="21"/>
          <w:szCs w:val="21"/>
        </w:rPr>
        <w:t>（</w:t>
      </w:r>
      <w:r w:rsidR="003170F5" w:rsidRPr="00CF1CF7">
        <w:rPr>
          <w:rFonts w:ascii="Arial" w:hAnsi="Arial" w:cs="Arial"/>
          <w:sz w:val="21"/>
          <w:szCs w:val="21"/>
        </w:rPr>
        <w:t>100/100</w:t>
      </w:r>
      <w:r w:rsidR="003170F5"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100/100</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100/100</w:t>
      </w:r>
      <w:r w:rsidR="007D51C9"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5E59F4" w:rsidRPr="00CF1CF7">
        <w:rPr>
          <w:rFonts w:ascii="Arial" w:hAnsi="Arial" w:cs="Arial"/>
          <w:sz w:val="21"/>
          <w:szCs w:val="21"/>
        </w:rPr>
        <w:t>99</w:t>
      </w:r>
      <w:r w:rsidR="00A80C76"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100/100</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w:t>
      </w:r>
      <w:r w:rsidR="005E59F4" w:rsidRPr="00CF1CF7">
        <w:rPr>
          <w:rFonts w:ascii="Arial" w:hAnsi="Arial" w:cs="Arial"/>
          <w:sz w:val="21"/>
          <w:szCs w:val="21"/>
        </w:rPr>
        <w:t>98</w:t>
      </w:r>
      <w:r w:rsidR="0048480D"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6F123A" w:rsidRPr="00CF1CF7">
        <w:rPr>
          <w:rFonts w:ascii="Arial" w:hAnsi="Arial" w:cs="Arial" w:hint="eastAsia"/>
          <w:sz w:val="21"/>
          <w:szCs w:val="21"/>
        </w:rPr>
        <w:t>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100/10</w:t>
      </w:r>
      <w:r w:rsidR="004F464E" w:rsidRPr="00CF1CF7">
        <w:rPr>
          <w:rFonts w:ascii="Arial" w:hAnsi="Arial" w:cs="Arial" w:hint="eastAsia"/>
          <w:sz w:val="21"/>
          <w:szCs w:val="21"/>
        </w:rPr>
        <w:t>0</w:t>
      </w:r>
      <w:r w:rsidR="00A80C76" w:rsidRPr="00CF1CF7">
        <w:rPr>
          <w:rFonts w:ascii="Arial" w:hAnsi="Arial" w:cs="Arial"/>
          <w:sz w:val="21"/>
          <w:szCs w:val="21"/>
        </w:rPr>
        <w:t>）</w:t>
      </w:r>
      <w:r w:rsidR="00A80C76" w:rsidRPr="00CF1CF7">
        <w:rPr>
          <w:rFonts w:ascii="Arial" w:hAnsi="Arial" w:cs="Arial"/>
          <w:sz w:val="21"/>
          <w:szCs w:val="21"/>
        </w:rPr>
        <w:t>×</w:t>
      </w:r>
      <w:r w:rsidR="001E30D2" w:rsidRPr="00CF1CF7">
        <w:rPr>
          <w:rFonts w:ascii="Arial" w:hAnsi="Arial" w:cs="Arial"/>
          <w:sz w:val="21"/>
          <w:szCs w:val="21"/>
        </w:rPr>
        <w:t>（</w:t>
      </w:r>
      <w:r w:rsidR="00BB04D0" w:rsidRPr="00CF1CF7">
        <w:rPr>
          <w:rFonts w:ascii="Arial" w:hAnsi="Arial" w:cs="Arial"/>
          <w:sz w:val="21"/>
          <w:szCs w:val="21"/>
        </w:rPr>
        <w:t>100/</w:t>
      </w:r>
      <w:r w:rsidR="004F464E" w:rsidRPr="00CF1CF7">
        <w:rPr>
          <w:rFonts w:ascii="Arial" w:hAnsi="Arial" w:cs="Arial" w:hint="eastAsia"/>
          <w:sz w:val="21"/>
          <w:szCs w:val="21"/>
        </w:rPr>
        <w:t>9</w:t>
      </w:r>
      <w:r w:rsidR="00953007" w:rsidRPr="00CF1CF7">
        <w:rPr>
          <w:rFonts w:ascii="Arial" w:hAnsi="Arial" w:cs="Arial" w:hint="eastAsia"/>
          <w:sz w:val="21"/>
          <w:szCs w:val="21"/>
        </w:rPr>
        <w:t>8</w:t>
      </w:r>
      <w:r w:rsidR="001E30D2" w:rsidRPr="00CF1CF7">
        <w:rPr>
          <w:rFonts w:ascii="Arial" w:hAnsi="Arial" w:cs="Arial"/>
          <w:sz w:val="21"/>
          <w:szCs w:val="21"/>
        </w:rPr>
        <w:t>）</w:t>
      </w:r>
      <w:r w:rsidR="001E30D2"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4F464E" w:rsidRPr="00CF1CF7">
        <w:rPr>
          <w:rFonts w:ascii="Arial" w:hAnsi="Arial" w:cs="Arial" w:hint="eastAsia"/>
          <w:sz w:val="21"/>
          <w:szCs w:val="21"/>
        </w:rPr>
        <w:t>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E766C4" w:rsidRPr="00CF1CF7">
        <w:rPr>
          <w:rFonts w:ascii="Arial" w:hAnsi="Arial" w:cs="Arial"/>
          <w:sz w:val="21"/>
          <w:szCs w:val="21"/>
        </w:rPr>
        <w:t>10</w:t>
      </w:r>
      <w:r w:rsidR="004F464E" w:rsidRPr="00CF1CF7">
        <w:rPr>
          <w:rFonts w:ascii="Arial" w:hAnsi="Arial" w:cs="Arial" w:hint="eastAsia"/>
          <w:sz w:val="21"/>
          <w:szCs w:val="21"/>
        </w:rPr>
        <w:t>0</w:t>
      </w:r>
      <w:r w:rsidR="00A80C76" w:rsidRPr="00CF1CF7">
        <w:rPr>
          <w:rFonts w:ascii="Arial" w:hAnsi="Arial" w:cs="Arial"/>
          <w:sz w:val="21"/>
          <w:szCs w:val="21"/>
        </w:rPr>
        <w:t>）</w:t>
      </w:r>
      <w:r w:rsidR="00A80C76" w:rsidRPr="00CF1CF7">
        <w:rPr>
          <w:rFonts w:ascii="Arial" w:hAnsi="Arial" w:cs="Arial"/>
          <w:sz w:val="21"/>
          <w:szCs w:val="21"/>
        </w:rPr>
        <w:t>=</w:t>
      </w:r>
      <w:r w:rsidR="00036299" w:rsidRPr="00CF1CF7">
        <w:rPr>
          <w:rFonts w:ascii="Arial" w:hAnsi="Arial" w:cs="Arial"/>
          <w:sz w:val="21"/>
          <w:szCs w:val="21"/>
        </w:rPr>
        <w:t>47.54</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4E021BF3"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036299" w:rsidRPr="00CF1CF7">
        <w:rPr>
          <w:rFonts w:ascii="Arial" w:hAnsi="Arial" w:cs="Arial" w:hint="eastAsia"/>
          <w:sz w:val="21"/>
          <w:szCs w:val="21"/>
        </w:rPr>
        <w:t>52.48</w:t>
      </w:r>
      <w:r w:rsidR="00BC33CB"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100/100</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100/100</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100/100</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100/100</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100/100</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100/100</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100/100</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100/100</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100/100</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100/100</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100/</w:t>
      </w:r>
      <w:r w:rsidR="005E59F4" w:rsidRPr="00CF1CF7">
        <w:rPr>
          <w:rFonts w:ascii="Arial" w:hAnsi="Arial" w:cs="Arial"/>
          <w:sz w:val="21"/>
          <w:szCs w:val="21"/>
        </w:rPr>
        <w:t>98</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100/</w:t>
      </w:r>
      <w:r w:rsidR="004F464E" w:rsidRPr="00CF1CF7">
        <w:rPr>
          <w:rFonts w:ascii="Arial" w:hAnsi="Arial" w:cs="Arial" w:hint="eastAsia"/>
          <w:sz w:val="21"/>
          <w:szCs w:val="21"/>
        </w:rPr>
        <w:t>100</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100/</w:t>
      </w:r>
      <w:r w:rsidR="005E59F4" w:rsidRPr="00CF1CF7">
        <w:rPr>
          <w:rFonts w:ascii="Arial" w:hAnsi="Arial" w:cs="Arial"/>
          <w:sz w:val="21"/>
          <w:szCs w:val="21"/>
        </w:rPr>
        <w:t>102</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100/</w:t>
      </w:r>
      <w:r w:rsidR="004F464E" w:rsidRPr="00CF1CF7">
        <w:rPr>
          <w:rFonts w:ascii="Arial" w:hAnsi="Arial" w:cs="Arial" w:hint="eastAsia"/>
          <w:sz w:val="21"/>
          <w:szCs w:val="21"/>
        </w:rPr>
        <w:t>9</w:t>
      </w:r>
      <w:r w:rsidR="00953007" w:rsidRPr="00CF1CF7">
        <w:rPr>
          <w:rFonts w:ascii="Arial" w:hAnsi="Arial" w:cs="Arial" w:hint="eastAsia"/>
          <w:sz w:val="21"/>
          <w:szCs w:val="21"/>
        </w:rPr>
        <w:t>8</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100/</w:t>
      </w:r>
      <w:r w:rsidR="004F464E" w:rsidRPr="00CF1CF7">
        <w:rPr>
          <w:rFonts w:ascii="Arial" w:hAnsi="Arial" w:cs="Arial" w:hint="eastAsia"/>
          <w:sz w:val="21"/>
          <w:szCs w:val="21"/>
        </w:rPr>
        <w:t>1</w:t>
      </w:r>
      <w:r w:rsidR="005E59F4" w:rsidRPr="00CF1CF7">
        <w:rPr>
          <w:rFonts w:ascii="Arial" w:hAnsi="Arial" w:cs="Arial"/>
          <w:sz w:val="21"/>
          <w:szCs w:val="21"/>
        </w:rPr>
        <w:t>02</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w:t>
      </w:r>
      <w:r w:rsidR="004F464E" w:rsidRPr="00CF1CF7">
        <w:rPr>
          <w:rFonts w:ascii="Arial" w:hAnsi="Arial" w:cs="Arial"/>
          <w:sz w:val="21"/>
          <w:szCs w:val="21"/>
        </w:rPr>
        <w:t>100/10</w:t>
      </w:r>
      <w:r w:rsidR="004F464E" w:rsidRPr="00CF1CF7">
        <w:rPr>
          <w:rFonts w:ascii="Arial" w:hAnsi="Arial" w:cs="Arial" w:hint="eastAsia"/>
          <w:sz w:val="21"/>
          <w:szCs w:val="21"/>
        </w:rPr>
        <w:t>0</w:t>
      </w:r>
      <w:r w:rsidR="00BC33CB" w:rsidRPr="00CF1CF7">
        <w:rPr>
          <w:rFonts w:ascii="Arial" w:hAnsi="Arial" w:cs="Arial"/>
          <w:sz w:val="21"/>
          <w:szCs w:val="21"/>
        </w:rPr>
        <w:t>）</w:t>
      </w:r>
      <w:r w:rsidR="00A80C76" w:rsidRPr="00CF1CF7">
        <w:rPr>
          <w:rFonts w:ascii="Arial" w:hAnsi="Arial" w:cs="Arial"/>
          <w:sz w:val="21"/>
          <w:szCs w:val="21"/>
        </w:rPr>
        <w:t>=</w:t>
      </w:r>
      <w:r w:rsidR="00036299" w:rsidRPr="00CF1CF7">
        <w:rPr>
          <w:rFonts w:ascii="Arial" w:hAnsi="Arial" w:cs="Arial"/>
          <w:sz w:val="21"/>
          <w:szCs w:val="21"/>
        </w:rPr>
        <w:t>52.52</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4D748A45" w:rsidR="003170F5" w:rsidRPr="00CF1CF7" w:rsidRDefault="00341C1B" w:rsidP="00BC33CB">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036299" w:rsidRPr="00CF1CF7">
        <w:rPr>
          <w:rFonts w:ascii="Arial" w:hAnsi="Arial" w:cs="Arial" w:hint="eastAsia"/>
          <w:sz w:val="21"/>
          <w:szCs w:val="21"/>
        </w:rPr>
        <w:t>45.89</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100/100</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100/100</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100/100</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100/100</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100/100</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100/100</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100/100</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100/100</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100/100</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100/100</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100/</w:t>
      </w:r>
      <w:r w:rsidR="00664FEC" w:rsidRPr="00CF1CF7">
        <w:rPr>
          <w:rFonts w:ascii="Arial" w:hAnsi="Arial" w:cs="Arial"/>
          <w:sz w:val="21"/>
          <w:szCs w:val="21"/>
        </w:rPr>
        <w:t>98</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w:t>
      </w:r>
      <w:r w:rsidR="006F123A" w:rsidRPr="00CF1CF7">
        <w:rPr>
          <w:rFonts w:ascii="Arial" w:hAnsi="Arial" w:cs="Arial"/>
          <w:sz w:val="21"/>
          <w:szCs w:val="21"/>
        </w:rPr>
        <w:t>100/</w:t>
      </w:r>
      <w:r w:rsidR="00664FEC" w:rsidRPr="00CF1CF7">
        <w:rPr>
          <w:rFonts w:ascii="Arial" w:hAnsi="Arial" w:cs="Arial"/>
          <w:sz w:val="21"/>
          <w:szCs w:val="21"/>
        </w:rPr>
        <w:t>100</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100/10</w:t>
      </w:r>
      <w:r w:rsidR="004F464E" w:rsidRPr="00CF1CF7">
        <w:rPr>
          <w:rFonts w:ascii="Arial" w:hAnsi="Arial" w:cs="Arial" w:hint="eastAsia"/>
          <w:sz w:val="21"/>
          <w:szCs w:val="21"/>
        </w:rPr>
        <w:t>0</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w:t>
      </w:r>
      <w:r w:rsidR="00BB04D0" w:rsidRPr="00CF1CF7">
        <w:rPr>
          <w:rFonts w:ascii="Arial" w:hAnsi="Arial" w:cs="Arial"/>
          <w:sz w:val="21"/>
          <w:szCs w:val="21"/>
        </w:rPr>
        <w:t>100/</w:t>
      </w:r>
      <w:r w:rsidR="004F464E" w:rsidRPr="00CF1CF7">
        <w:rPr>
          <w:rFonts w:ascii="Arial" w:hAnsi="Arial" w:cs="Arial" w:hint="eastAsia"/>
          <w:sz w:val="21"/>
          <w:szCs w:val="21"/>
        </w:rPr>
        <w:t>9</w:t>
      </w:r>
      <w:r w:rsidR="00953007" w:rsidRPr="00CF1CF7">
        <w:rPr>
          <w:rFonts w:ascii="Arial" w:hAnsi="Arial" w:cs="Arial" w:hint="eastAsia"/>
          <w:sz w:val="21"/>
          <w:szCs w:val="21"/>
        </w:rPr>
        <w:t>8</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100/</w:t>
      </w:r>
      <w:r w:rsidR="00664FEC" w:rsidRPr="00CF1CF7">
        <w:rPr>
          <w:rFonts w:ascii="Arial" w:hAnsi="Arial" w:cs="Arial"/>
          <w:sz w:val="21"/>
          <w:szCs w:val="21"/>
        </w:rPr>
        <w:t>100</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w:t>
      </w:r>
      <w:r w:rsidR="00BC33CB" w:rsidRPr="00CF1CF7">
        <w:rPr>
          <w:rFonts w:ascii="Arial" w:hAnsi="Arial" w:cs="Arial"/>
          <w:sz w:val="21"/>
          <w:szCs w:val="21"/>
        </w:rPr>
        <w:t>100/10</w:t>
      </w:r>
      <w:r w:rsidR="004F464E" w:rsidRPr="00CF1CF7">
        <w:rPr>
          <w:rFonts w:ascii="Arial" w:hAnsi="Arial" w:cs="Arial" w:hint="eastAsia"/>
          <w:sz w:val="21"/>
          <w:szCs w:val="21"/>
        </w:rPr>
        <w:t>0</w:t>
      </w:r>
      <w:r w:rsidR="00BC33CB" w:rsidRPr="00CF1CF7">
        <w:rPr>
          <w:rFonts w:ascii="Arial" w:hAnsi="Arial" w:cs="Arial"/>
          <w:sz w:val="21"/>
          <w:szCs w:val="21"/>
        </w:rPr>
        <w:t>）</w:t>
      </w:r>
      <w:r w:rsidR="00A80C76" w:rsidRPr="00CF1CF7">
        <w:rPr>
          <w:rFonts w:ascii="Arial" w:hAnsi="Arial" w:cs="Arial"/>
          <w:sz w:val="21"/>
          <w:szCs w:val="21"/>
        </w:rPr>
        <w:t>=</w:t>
      </w:r>
      <w:r w:rsidR="00036299" w:rsidRPr="00CF1CF7">
        <w:rPr>
          <w:rFonts w:ascii="Arial" w:hAnsi="Arial" w:cs="Arial"/>
          <w:sz w:val="21"/>
          <w:szCs w:val="21"/>
        </w:rPr>
        <w:t>47.78</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lastRenderedPageBreak/>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3DB3C26F"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036299" w:rsidRPr="00CF1CF7">
        <w:rPr>
          <w:rFonts w:ascii="Arial" w:hAnsi="Arial" w:cs="Arial"/>
          <w:sz w:val="21"/>
          <w:szCs w:val="21"/>
        </w:rPr>
        <w:t>47.54</w:t>
      </w:r>
      <w:r w:rsidR="00664FEC" w:rsidRPr="00CF1CF7">
        <w:rPr>
          <w:rFonts w:ascii="Arial" w:hAnsi="Arial" w:cs="Arial"/>
          <w:sz w:val="21"/>
          <w:szCs w:val="21"/>
        </w:rPr>
        <w:t>+</w:t>
      </w:r>
      <w:r w:rsidR="00036299" w:rsidRPr="00CF1CF7">
        <w:rPr>
          <w:rFonts w:ascii="Arial" w:hAnsi="Arial" w:cs="Arial"/>
          <w:sz w:val="21"/>
          <w:szCs w:val="21"/>
        </w:rPr>
        <w:t>52.52</w:t>
      </w:r>
      <w:r w:rsidR="00664FEC" w:rsidRPr="00CF1CF7">
        <w:rPr>
          <w:rFonts w:ascii="Arial" w:hAnsi="Arial" w:cs="Arial"/>
          <w:sz w:val="21"/>
          <w:szCs w:val="21"/>
        </w:rPr>
        <w:t>+</w:t>
      </w:r>
      <w:r w:rsidR="00036299" w:rsidRPr="00CF1CF7">
        <w:rPr>
          <w:rFonts w:ascii="Arial" w:hAnsi="Arial" w:cs="Arial"/>
          <w:sz w:val="21"/>
          <w:szCs w:val="21"/>
        </w:rPr>
        <w:t>47.78</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3BF8BBA3"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036299" w:rsidRPr="00CF1CF7">
        <w:rPr>
          <w:rFonts w:ascii="Arial" w:hAnsi="Arial" w:cs="Arial"/>
          <w:sz w:val="21"/>
          <w:szCs w:val="21"/>
        </w:rPr>
        <w:t>49.28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7003EB25"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4F464E" w:rsidRPr="00CF1CF7">
        <w:rPr>
          <w:rFonts w:ascii="Arial" w:hAnsi="Arial" w:cs="Arial" w:hint="eastAsia"/>
          <w:sz w:val="21"/>
          <w:szCs w:val="21"/>
        </w:rPr>
        <w:t>评估专业人员市场调查</w:t>
      </w:r>
      <w:r w:rsidRPr="00CF1CF7">
        <w:rPr>
          <w:rFonts w:ascii="Arial" w:hAnsi="Arial" w:cs="Arial"/>
          <w:sz w:val="21"/>
          <w:szCs w:val="21"/>
        </w:rPr>
        <w:t>，估价对象物业费为</w:t>
      </w:r>
      <w:r w:rsidR="00664FEC" w:rsidRPr="00CF1CF7">
        <w:rPr>
          <w:rFonts w:ascii="Arial" w:hAnsi="Arial" w:cs="Arial"/>
          <w:sz w:val="21"/>
          <w:szCs w:val="21"/>
        </w:rPr>
        <w:t>3.58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3DF64354"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w:t>
      </w:r>
      <w:r w:rsidR="00036299" w:rsidRPr="00CF1CF7">
        <w:rPr>
          <w:rFonts w:ascii="Arial" w:hAnsi="Arial" w:cs="Arial"/>
          <w:sz w:val="21"/>
          <w:szCs w:val="21"/>
        </w:rPr>
        <w:t>49.28</w:t>
      </w:r>
      <w:r w:rsidR="00EA35C4" w:rsidRPr="00CF1CF7">
        <w:rPr>
          <w:rFonts w:ascii="Arial" w:hAnsi="Arial" w:cs="Arial"/>
          <w:sz w:val="21"/>
          <w:szCs w:val="21"/>
        </w:rPr>
        <w:t>+3.58</w:t>
      </w:r>
    </w:p>
    <w:p w14:paraId="3F8D437F" w14:textId="21D41D15"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EA35C4" w:rsidRPr="00CF1CF7">
        <w:rPr>
          <w:rFonts w:ascii="Arial" w:hAnsi="Arial" w:cs="Arial"/>
          <w:sz w:val="21"/>
          <w:szCs w:val="21"/>
        </w:rPr>
        <w:t>5</w:t>
      </w:r>
      <w:r w:rsidR="00203A00" w:rsidRPr="00CF1CF7">
        <w:rPr>
          <w:rFonts w:ascii="Arial" w:hAnsi="Arial" w:cs="Arial" w:hint="eastAsia"/>
          <w:sz w:val="21"/>
          <w:szCs w:val="21"/>
        </w:rPr>
        <w:t>3</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（取整）</w:t>
      </w:r>
    </w:p>
    <w:p w14:paraId="29634198" w14:textId="1773697B"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r w:rsidRPr="00CF1CF7">
        <w:rPr>
          <w:rFonts w:ascii="Arial" w:hAnsi="Arial" w:cs="Arial"/>
          <w:sz w:val="21"/>
          <w:szCs w:val="21"/>
        </w:rPr>
        <w:t>个月的</w:t>
      </w:r>
      <w:r w:rsidR="00BB04D0" w:rsidRPr="00CF1CF7">
        <w:rPr>
          <w:rFonts w:ascii="Arial" w:hAnsi="Arial" w:cs="Arial" w:hint="eastAsia"/>
          <w:sz w:val="21"/>
          <w:szCs w:val="21"/>
        </w:rPr>
        <w:t>含</w:t>
      </w:r>
      <w:r w:rsidR="00BB04D0" w:rsidRPr="00CF1CF7">
        <w:rPr>
          <w:rFonts w:ascii="Arial" w:hAnsi="Arial" w:cs="Arial"/>
          <w:sz w:val="21"/>
          <w:szCs w:val="21"/>
        </w:rPr>
        <w:t>物业费</w:t>
      </w:r>
      <w:r w:rsidRPr="00CF1CF7">
        <w:rPr>
          <w:rFonts w:ascii="Arial" w:hAnsi="Arial" w:cs="Arial"/>
          <w:sz w:val="21"/>
          <w:szCs w:val="21"/>
        </w:rPr>
        <w:t>月平均市场租金水平为</w:t>
      </w:r>
      <w:r w:rsidR="00203A00" w:rsidRPr="00CF1CF7">
        <w:rPr>
          <w:rFonts w:ascii="Arial" w:hAnsi="Arial" w:cs="Arial" w:hint="eastAsia"/>
          <w:sz w:val="21"/>
          <w:szCs w:val="21"/>
        </w:rPr>
        <w:t>53</w:t>
      </w:r>
      <w:r w:rsidR="0057791F" w:rsidRPr="00CF1CF7">
        <w:rPr>
          <w:rFonts w:ascii="Arial" w:hAnsi="Arial" w:cs="Arial"/>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0"/>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0" w:name="_Toc525655441"/>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50"/>
    </w:p>
    <w:p w14:paraId="52F6AFCD" w14:textId="4DFFB30D" w:rsidR="00E52976" w:rsidRPr="00CF1CF7" w:rsidRDefault="00BA2303" w:rsidP="00E52976">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0B1B4A" w:rsidRPr="00CF1CF7">
        <w:rPr>
          <w:rFonts w:ascii="Arial" w:hAnsi="Arial" w:cs="Arial"/>
          <w:sz w:val="21"/>
          <w:szCs w:val="21"/>
        </w:rPr>
        <w:t>2022</w:t>
      </w:r>
      <w:r w:rsidR="000B1B4A" w:rsidRPr="00CF1CF7">
        <w:rPr>
          <w:rFonts w:ascii="Arial" w:hAnsi="Arial" w:cs="Arial"/>
          <w:sz w:val="21"/>
          <w:szCs w:val="21"/>
        </w:rPr>
        <w:t>年</w:t>
      </w:r>
      <w:r w:rsidR="000B1B4A" w:rsidRPr="00CF1CF7">
        <w:rPr>
          <w:rFonts w:ascii="Arial" w:hAnsi="Arial" w:cs="Arial"/>
          <w:sz w:val="21"/>
          <w:szCs w:val="21"/>
        </w:rPr>
        <w:t>10</w:t>
      </w:r>
      <w:r w:rsidR="000B1B4A" w:rsidRPr="00CF1CF7">
        <w:rPr>
          <w:rFonts w:ascii="Arial" w:hAnsi="Arial" w:cs="Arial"/>
          <w:sz w:val="21"/>
          <w:szCs w:val="21"/>
        </w:rPr>
        <w:t>月</w:t>
      </w:r>
      <w:r w:rsidR="000B1B4A" w:rsidRPr="00CF1CF7">
        <w:rPr>
          <w:rFonts w:ascii="Arial" w:hAnsi="Arial" w:cs="Arial"/>
          <w:sz w:val="21"/>
          <w:szCs w:val="21"/>
        </w:rPr>
        <w:t>21</w:t>
      </w:r>
      <w:r w:rsidR="000B1B4A" w:rsidRPr="00CF1CF7">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r w:rsidRPr="00CF1CF7">
        <w:rPr>
          <w:rFonts w:ascii="Arial" w:hAnsi="Arial" w:cs="Arial"/>
          <w:sz w:val="21"/>
          <w:szCs w:val="21"/>
        </w:rPr>
        <w:t xml:space="preserve"> </w:t>
      </w:r>
      <w:r w:rsidR="00E52976" w:rsidRPr="00CF1CF7">
        <w:rPr>
          <w:rFonts w:ascii="Arial" w:hAnsi="Arial" w:cs="Arial"/>
          <w:sz w:val="21"/>
          <w:szCs w:val="21"/>
        </w:rPr>
        <w:t xml:space="preserve"> </w:t>
      </w:r>
    </w:p>
    <w:p w14:paraId="5CC3283C" w14:textId="3741B263" w:rsidR="00E52976" w:rsidRPr="00CF1CF7" w:rsidRDefault="00E52976"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203A00" w:rsidRPr="00CF1CF7">
        <w:rPr>
          <w:rFonts w:ascii="Arial" w:hAnsi="Arial" w:cs="Arial" w:hint="eastAsia"/>
          <w:b/>
          <w:bCs/>
          <w:sz w:val="21"/>
          <w:szCs w:val="21"/>
        </w:rPr>
        <w:t>53</w:t>
      </w:r>
      <w:r w:rsidR="0057791F" w:rsidRPr="00CF1CF7">
        <w:rPr>
          <w:rFonts w:ascii="Arial" w:hAnsi="Arial" w:cs="Arial"/>
          <w:b/>
          <w:bCs/>
          <w:sz w:val="21"/>
          <w:szCs w:val="21"/>
        </w:rPr>
        <w:t>元</w:t>
      </w:r>
      <w:r w:rsidR="0057791F" w:rsidRPr="00CF1CF7">
        <w:rPr>
          <w:rFonts w:ascii="Arial" w:hAnsi="Arial" w:cs="Arial"/>
          <w:b/>
          <w:bCs/>
          <w:sz w:val="21"/>
          <w:szCs w:val="21"/>
        </w:rPr>
        <w:t>/</w:t>
      </w:r>
      <w:r w:rsidR="0057791F" w:rsidRPr="00CF1CF7">
        <w:rPr>
          <w:rFonts w:ascii="Arial" w:hAnsi="Arial" w:cs="Arial"/>
          <w:b/>
          <w:bCs/>
          <w:sz w:val="21"/>
          <w:szCs w:val="21"/>
        </w:rPr>
        <w:t>平</w:t>
      </w:r>
      <w:r w:rsidR="00356261" w:rsidRPr="00CF1CF7">
        <w:rPr>
          <w:rFonts w:ascii="Arial" w:hAnsi="Arial" w:cs="Arial"/>
          <w:b/>
          <w:bCs/>
          <w:sz w:val="21"/>
          <w:szCs w:val="21"/>
        </w:rPr>
        <w:t>方米</w:t>
      </w:r>
      <w:r w:rsidRPr="00CF1CF7">
        <w:rPr>
          <w:rFonts w:ascii="Arial" w:hAnsi="Arial" w:cs="Arial"/>
          <w:b/>
          <w:bCs/>
          <w:sz w:val="21"/>
          <w:szCs w:val="21"/>
        </w:rPr>
        <w:t>·</w:t>
      </w:r>
      <w:r w:rsidRPr="00CF1CF7">
        <w:rPr>
          <w:rFonts w:ascii="Arial" w:hAnsi="Arial" w:cs="Arial"/>
          <w:b/>
          <w:bCs/>
          <w:sz w:val="21"/>
          <w:szCs w:val="21"/>
        </w:rPr>
        <w:t>月（货币种类：人民币）</w:t>
      </w:r>
    </w:p>
    <w:p w14:paraId="45EB5AB1" w14:textId="77777777" w:rsidR="00BA2303" w:rsidRPr="00CF1CF7" w:rsidRDefault="00E52976" w:rsidP="00BA2303">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00BA2303" w:rsidRPr="00CF1CF7">
        <w:rPr>
          <w:rFonts w:ascii="Arial" w:hAnsi="Arial" w:cs="Arial"/>
          <w:sz w:val="18"/>
          <w:szCs w:val="18"/>
        </w:rPr>
        <w:t>1</w:t>
      </w:r>
      <w:r w:rsidR="00BA2303" w:rsidRPr="00CF1CF7">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1CB3AE13" w14:textId="4F083EE8"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7E485A">
          <w:footerReference w:type="default" r:id="rId40"/>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51" w:name="_Toc525655442"/>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51"/>
    </w:p>
    <w:p w14:paraId="265FB0D8"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《估价委托书》复印件</w:t>
      </w:r>
    </w:p>
    <w:p w14:paraId="40102742"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46BEF22E"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265DBB6F" w14:textId="10755B9D"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hint="eastAsia"/>
          <w:sz w:val="21"/>
          <w:szCs w:val="21"/>
        </w:rPr>
        <w:t>《关于</w:t>
      </w:r>
      <w:r w:rsidR="00187828" w:rsidRPr="00CF1CF7">
        <w:rPr>
          <w:rFonts w:ascii="Arial" w:hAnsi="Arial" w:cs="Arial" w:hint="eastAsia"/>
          <w:sz w:val="21"/>
          <w:szCs w:val="21"/>
        </w:rPr>
        <w:t>门头沟区永定镇曹各庄桥户营村</w:t>
      </w:r>
      <w:r w:rsidR="00187828" w:rsidRPr="00CF1CF7">
        <w:rPr>
          <w:rFonts w:ascii="Arial" w:hAnsi="Arial" w:cs="Arial" w:hint="eastAsia"/>
          <w:sz w:val="21"/>
          <w:szCs w:val="21"/>
        </w:rPr>
        <w:t xml:space="preserve"> MC00-0016-063 </w:t>
      </w:r>
      <w:r w:rsidR="00187828" w:rsidRPr="00CF1CF7">
        <w:rPr>
          <w:rFonts w:ascii="Arial" w:hAnsi="Arial" w:cs="Arial" w:hint="eastAsia"/>
          <w:sz w:val="21"/>
          <w:szCs w:val="21"/>
        </w:rPr>
        <w:t>地块</w:t>
      </w:r>
      <w:r w:rsidR="00187828" w:rsidRPr="00CF1CF7">
        <w:rPr>
          <w:rFonts w:ascii="Arial" w:hAnsi="Arial" w:cs="Arial" w:hint="eastAsia"/>
          <w:sz w:val="21"/>
          <w:szCs w:val="21"/>
        </w:rPr>
        <w:t xml:space="preserve"> </w:t>
      </w:r>
      <w:r w:rsidR="00187828" w:rsidRPr="00CF1CF7">
        <w:rPr>
          <w:rFonts w:ascii="Arial" w:hAnsi="Arial" w:cs="Arial" w:hint="eastAsia"/>
          <w:sz w:val="21"/>
          <w:szCs w:val="21"/>
        </w:rPr>
        <w:t>、</w:t>
      </w:r>
      <w:r w:rsidR="00187828" w:rsidRPr="00CF1CF7">
        <w:rPr>
          <w:rFonts w:ascii="Arial" w:hAnsi="Arial" w:cs="Arial" w:hint="eastAsia"/>
          <w:sz w:val="21"/>
          <w:szCs w:val="21"/>
        </w:rPr>
        <w:t xml:space="preserve">MC00-0016-064 </w:t>
      </w:r>
      <w:r w:rsidR="00187828" w:rsidRPr="00CF1CF7">
        <w:rPr>
          <w:rFonts w:ascii="Arial" w:hAnsi="Arial" w:cs="Arial" w:hint="eastAsia"/>
          <w:sz w:val="21"/>
          <w:szCs w:val="21"/>
        </w:rPr>
        <w:t>地块</w:t>
      </w:r>
      <w:r w:rsidR="00187828" w:rsidRPr="00CF1CF7">
        <w:rPr>
          <w:rFonts w:ascii="Arial" w:hAnsi="Arial" w:cs="Arial" w:hint="eastAsia"/>
          <w:sz w:val="21"/>
          <w:szCs w:val="21"/>
        </w:rPr>
        <w:t xml:space="preserve"> </w:t>
      </w:r>
      <w:r w:rsidRPr="00CF1CF7">
        <w:rPr>
          <w:rFonts w:ascii="Arial" w:hAnsi="Arial" w:cs="Arial" w:hint="eastAsia"/>
          <w:sz w:val="21"/>
          <w:szCs w:val="21"/>
        </w:rPr>
        <w:t>设计方案审查的确认函》复印件</w:t>
      </w:r>
    </w:p>
    <w:p w14:paraId="74EC5A4D"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《国有建设用地使用权出让合同》</w:t>
      </w:r>
      <w:r w:rsidRPr="00CF1CF7">
        <w:rPr>
          <w:rFonts w:ascii="Arial" w:hAnsi="Arial" w:cs="Arial"/>
          <w:sz w:val="21"/>
          <w:szCs w:val="21"/>
        </w:rPr>
        <w:t>[</w:t>
      </w:r>
      <w:r w:rsidRPr="00CF1CF7">
        <w:rPr>
          <w:rFonts w:ascii="Arial" w:hAnsi="Arial" w:cs="Arial"/>
          <w:sz w:val="21"/>
          <w:szCs w:val="21"/>
        </w:rPr>
        <w:t>电子监管号：</w:t>
      </w:r>
      <w:r w:rsidRPr="00CF1CF7">
        <w:rPr>
          <w:rFonts w:ascii="Arial" w:hAnsi="Arial" w:cs="Arial"/>
          <w:sz w:val="21"/>
          <w:szCs w:val="21"/>
        </w:rPr>
        <w:t>1101002018B00710]</w:t>
      </w:r>
      <w:r w:rsidRPr="00CF1CF7">
        <w:rPr>
          <w:rFonts w:ascii="Arial" w:hAnsi="Arial" w:cs="Arial"/>
          <w:sz w:val="21"/>
          <w:szCs w:val="21"/>
        </w:rPr>
        <w:t>及其补充协议复印件</w:t>
      </w:r>
    </w:p>
    <w:p w14:paraId="2A513908"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《不动产权证书》</w:t>
      </w:r>
      <w:r w:rsidRPr="00CF1CF7">
        <w:rPr>
          <w:rFonts w:ascii="Arial" w:hAnsi="Arial" w:cs="Arial"/>
          <w:sz w:val="21"/>
          <w:szCs w:val="21"/>
        </w:rPr>
        <w:t>[</w:t>
      </w:r>
      <w:r w:rsidRPr="00CF1CF7">
        <w:rPr>
          <w:rFonts w:ascii="Arial" w:hAnsi="Arial" w:cs="Arial"/>
          <w:sz w:val="21"/>
          <w:szCs w:val="21"/>
        </w:rPr>
        <w:t>京（</w:t>
      </w:r>
      <w:r w:rsidRPr="00CF1CF7">
        <w:rPr>
          <w:rFonts w:ascii="Arial" w:hAnsi="Arial" w:cs="Arial"/>
          <w:sz w:val="21"/>
          <w:szCs w:val="21"/>
        </w:rPr>
        <w:t>2018</w:t>
      </w:r>
      <w:r w:rsidRPr="00CF1CF7">
        <w:rPr>
          <w:rFonts w:ascii="Arial" w:hAnsi="Arial" w:cs="Arial"/>
          <w:sz w:val="21"/>
          <w:szCs w:val="21"/>
        </w:rPr>
        <w:t>）门不动产权第</w:t>
      </w:r>
      <w:r w:rsidRPr="00CF1CF7">
        <w:rPr>
          <w:rFonts w:ascii="Arial" w:hAnsi="Arial" w:cs="Arial"/>
          <w:sz w:val="21"/>
          <w:szCs w:val="21"/>
        </w:rPr>
        <w:t>0000022</w:t>
      </w:r>
      <w:r w:rsidRPr="00CF1CF7">
        <w:rPr>
          <w:rFonts w:ascii="Arial" w:hAnsi="Arial" w:cs="Arial"/>
          <w:sz w:val="21"/>
          <w:szCs w:val="21"/>
        </w:rPr>
        <w:t>、</w:t>
      </w:r>
      <w:r w:rsidRPr="00CF1CF7">
        <w:rPr>
          <w:rFonts w:ascii="Arial" w:hAnsi="Arial" w:cs="Arial"/>
          <w:sz w:val="21"/>
          <w:szCs w:val="21"/>
        </w:rPr>
        <w:t>0000023</w:t>
      </w:r>
      <w:r w:rsidRPr="00CF1CF7">
        <w:rPr>
          <w:rFonts w:ascii="Arial" w:hAnsi="Arial" w:cs="Arial"/>
          <w:sz w:val="21"/>
          <w:szCs w:val="21"/>
        </w:rPr>
        <w:t>号</w:t>
      </w:r>
      <w:r w:rsidRPr="00CF1CF7">
        <w:rPr>
          <w:rFonts w:ascii="Arial" w:hAnsi="Arial" w:cs="Arial"/>
          <w:sz w:val="21"/>
          <w:szCs w:val="21"/>
        </w:rPr>
        <w:t>]</w:t>
      </w:r>
      <w:r w:rsidRPr="00CF1CF7">
        <w:rPr>
          <w:rFonts w:ascii="Arial" w:hAnsi="Arial" w:cs="Arial"/>
          <w:sz w:val="21"/>
          <w:szCs w:val="21"/>
        </w:rPr>
        <w:t>复印件</w:t>
      </w:r>
    </w:p>
    <w:p w14:paraId="0905A188"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《建设用地规划许可证》</w:t>
      </w:r>
      <w:r w:rsidRPr="00CF1CF7">
        <w:rPr>
          <w:rFonts w:ascii="Arial" w:hAnsi="Arial" w:cs="Arial"/>
          <w:sz w:val="21"/>
          <w:szCs w:val="21"/>
        </w:rPr>
        <w:t>[2018</w:t>
      </w:r>
      <w:r w:rsidRPr="00CF1CF7">
        <w:rPr>
          <w:rFonts w:ascii="Arial" w:hAnsi="Arial" w:cs="Arial"/>
          <w:sz w:val="21"/>
          <w:szCs w:val="21"/>
        </w:rPr>
        <w:t>规土（门）地字</w:t>
      </w:r>
      <w:r w:rsidRPr="00CF1CF7">
        <w:rPr>
          <w:rFonts w:ascii="Arial" w:hAnsi="Arial" w:cs="Arial"/>
          <w:sz w:val="21"/>
          <w:szCs w:val="21"/>
        </w:rPr>
        <w:t>0005</w:t>
      </w:r>
      <w:r w:rsidRPr="00CF1CF7">
        <w:rPr>
          <w:rFonts w:ascii="Arial" w:hAnsi="Arial" w:cs="Arial"/>
          <w:sz w:val="21"/>
          <w:szCs w:val="21"/>
        </w:rPr>
        <w:t>号</w:t>
      </w:r>
      <w:r w:rsidRPr="00CF1CF7">
        <w:rPr>
          <w:rFonts w:ascii="Arial" w:hAnsi="Arial" w:cs="Arial"/>
          <w:sz w:val="21"/>
          <w:szCs w:val="21"/>
        </w:rPr>
        <w:t>]</w:t>
      </w:r>
      <w:r w:rsidRPr="00CF1CF7">
        <w:rPr>
          <w:rFonts w:ascii="Arial" w:hAnsi="Arial" w:cs="Arial"/>
          <w:sz w:val="21"/>
          <w:szCs w:val="21"/>
        </w:rPr>
        <w:t>及附图附件复印件</w:t>
      </w:r>
    </w:p>
    <w:p w14:paraId="381285AB"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《建设工程规划许可证》</w:t>
      </w:r>
      <w:r w:rsidRPr="00CF1CF7">
        <w:rPr>
          <w:rFonts w:ascii="Arial" w:hAnsi="Arial" w:cs="Arial"/>
          <w:sz w:val="21"/>
          <w:szCs w:val="21"/>
        </w:rPr>
        <w:t>[2019</w:t>
      </w:r>
      <w:r w:rsidRPr="00CF1CF7">
        <w:rPr>
          <w:rFonts w:ascii="Arial" w:hAnsi="Arial" w:cs="Arial"/>
          <w:sz w:val="21"/>
          <w:szCs w:val="21"/>
        </w:rPr>
        <w:t>规自（门）建字</w:t>
      </w:r>
      <w:r w:rsidRPr="00CF1CF7">
        <w:rPr>
          <w:rFonts w:ascii="Arial" w:hAnsi="Arial" w:cs="Arial"/>
          <w:sz w:val="21"/>
          <w:szCs w:val="21"/>
        </w:rPr>
        <w:t>0021</w:t>
      </w:r>
      <w:r w:rsidRPr="00CF1CF7">
        <w:rPr>
          <w:rFonts w:ascii="Arial" w:hAnsi="Arial" w:cs="Arial"/>
          <w:sz w:val="21"/>
          <w:szCs w:val="21"/>
        </w:rPr>
        <w:t>、</w:t>
      </w:r>
      <w:r w:rsidRPr="00CF1CF7">
        <w:rPr>
          <w:rFonts w:ascii="Arial" w:hAnsi="Arial" w:cs="Arial"/>
          <w:sz w:val="21"/>
          <w:szCs w:val="21"/>
        </w:rPr>
        <w:t>0027</w:t>
      </w:r>
      <w:r w:rsidRPr="00CF1CF7">
        <w:rPr>
          <w:rFonts w:ascii="Arial" w:hAnsi="Arial" w:cs="Arial"/>
          <w:sz w:val="21"/>
          <w:szCs w:val="21"/>
        </w:rPr>
        <w:t>号</w:t>
      </w:r>
      <w:r w:rsidRPr="00CF1CF7">
        <w:rPr>
          <w:rFonts w:ascii="Arial" w:hAnsi="Arial" w:cs="Arial"/>
          <w:sz w:val="21"/>
          <w:szCs w:val="21"/>
        </w:rPr>
        <w:t>]</w:t>
      </w:r>
      <w:r w:rsidRPr="00CF1CF7">
        <w:rPr>
          <w:rFonts w:ascii="Arial" w:hAnsi="Arial" w:cs="Arial"/>
          <w:sz w:val="21"/>
          <w:szCs w:val="21"/>
        </w:rPr>
        <w:t>及附件复印件</w:t>
      </w:r>
    </w:p>
    <w:p w14:paraId="399ED1DB"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《建筑工程施工许可证》</w:t>
      </w:r>
      <w:r w:rsidRPr="00CF1CF7">
        <w:rPr>
          <w:rFonts w:ascii="Arial" w:hAnsi="Arial" w:cs="Arial"/>
          <w:sz w:val="21"/>
          <w:szCs w:val="21"/>
        </w:rPr>
        <w:t>[</w:t>
      </w:r>
      <w:r w:rsidRPr="00CF1CF7">
        <w:rPr>
          <w:rFonts w:ascii="Arial" w:hAnsi="Arial" w:cs="Arial"/>
          <w:sz w:val="21"/>
          <w:szCs w:val="21"/>
        </w:rPr>
        <w:t>编号：（</w:t>
      </w:r>
      <w:r w:rsidRPr="00CF1CF7">
        <w:rPr>
          <w:rFonts w:ascii="Arial" w:hAnsi="Arial" w:cs="Arial"/>
          <w:sz w:val="21"/>
          <w:szCs w:val="21"/>
        </w:rPr>
        <w:t>2019</w:t>
      </w:r>
      <w:r w:rsidRPr="00CF1CF7">
        <w:rPr>
          <w:rFonts w:ascii="Arial" w:hAnsi="Arial" w:cs="Arial"/>
          <w:sz w:val="21"/>
          <w:szCs w:val="21"/>
        </w:rPr>
        <w:t>）施（门）建字</w:t>
      </w:r>
      <w:r w:rsidRPr="00CF1CF7">
        <w:rPr>
          <w:rFonts w:ascii="Arial" w:hAnsi="Arial" w:cs="Arial"/>
          <w:sz w:val="21"/>
          <w:szCs w:val="21"/>
        </w:rPr>
        <w:t>0050</w:t>
      </w:r>
      <w:r w:rsidRPr="00CF1CF7">
        <w:rPr>
          <w:rFonts w:ascii="Arial" w:hAnsi="Arial" w:cs="Arial"/>
          <w:sz w:val="21"/>
          <w:szCs w:val="21"/>
        </w:rPr>
        <w:t>号</w:t>
      </w:r>
      <w:r w:rsidRPr="00CF1CF7">
        <w:rPr>
          <w:rFonts w:ascii="Arial" w:hAnsi="Arial" w:cs="Arial"/>
          <w:sz w:val="21"/>
          <w:szCs w:val="21"/>
        </w:rPr>
        <w:t>]</w:t>
      </w:r>
      <w:r w:rsidRPr="00CF1CF7">
        <w:rPr>
          <w:rFonts w:ascii="Arial" w:hAnsi="Arial" w:cs="Arial"/>
          <w:sz w:val="21"/>
          <w:szCs w:val="21"/>
        </w:rPr>
        <w:t>及附件复印件</w:t>
      </w:r>
    </w:p>
    <w:p w14:paraId="1CE58525"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《工程竣工验收备案表》</w:t>
      </w:r>
      <w:r w:rsidRPr="00CF1CF7">
        <w:rPr>
          <w:rFonts w:ascii="Arial" w:hAnsi="Arial" w:cs="Arial"/>
          <w:sz w:val="21"/>
          <w:szCs w:val="21"/>
        </w:rPr>
        <w:t>[</w:t>
      </w:r>
      <w:r w:rsidRPr="00CF1CF7">
        <w:rPr>
          <w:rFonts w:ascii="Arial" w:hAnsi="Arial" w:cs="Arial"/>
          <w:sz w:val="21"/>
          <w:szCs w:val="21"/>
        </w:rPr>
        <w:t>备案编号：</w:t>
      </w:r>
      <w:r w:rsidRPr="00CF1CF7">
        <w:rPr>
          <w:rFonts w:ascii="Arial" w:hAnsi="Arial" w:cs="Arial"/>
          <w:sz w:val="21"/>
          <w:szCs w:val="21"/>
        </w:rPr>
        <w:t>0410</w:t>
      </w:r>
      <w:r w:rsidRPr="00CF1CF7">
        <w:rPr>
          <w:rFonts w:ascii="Arial" w:hAnsi="Arial" w:cs="Arial"/>
          <w:sz w:val="21"/>
          <w:szCs w:val="21"/>
        </w:rPr>
        <w:t>门竣</w:t>
      </w:r>
      <w:r w:rsidRPr="00CF1CF7">
        <w:rPr>
          <w:rFonts w:ascii="Arial" w:hAnsi="Arial" w:cs="Arial"/>
          <w:sz w:val="21"/>
          <w:szCs w:val="21"/>
        </w:rPr>
        <w:t>2022</w:t>
      </w:r>
      <w:r w:rsidRPr="00CF1CF7">
        <w:rPr>
          <w:rFonts w:ascii="Arial" w:hAnsi="Arial" w:cs="Arial"/>
          <w:sz w:val="21"/>
          <w:szCs w:val="21"/>
        </w:rPr>
        <w:t>（建）</w:t>
      </w:r>
      <w:r w:rsidRPr="00CF1CF7">
        <w:rPr>
          <w:rFonts w:ascii="Arial" w:hAnsi="Arial" w:cs="Arial"/>
          <w:sz w:val="21"/>
          <w:szCs w:val="21"/>
        </w:rPr>
        <w:t>0009</w:t>
      </w:r>
      <w:r w:rsidRPr="00CF1CF7">
        <w:rPr>
          <w:rFonts w:ascii="Arial" w:hAnsi="Arial" w:cs="Arial"/>
          <w:sz w:val="21"/>
          <w:szCs w:val="21"/>
        </w:rPr>
        <w:t>号、</w:t>
      </w:r>
      <w:r w:rsidRPr="00CF1CF7">
        <w:rPr>
          <w:rFonts w:ascii="Arial" w:hAnsi="Arial" w:cs="Arial"/>
          <w:sz w:val="21"/>
          <w:szCs w:val="21"/>
        </w:rPr>
        <w:t>0442</w:t>
      </w:r>
      <w:r w:rsidRPr="00CF1CF7">
        <w:rPr>
          <w:rFonts w:ascii="Arial" w:hAnsi="Arial" w:cs="Arial"/>
          <w:sz w:val="21"/>
          <w:szCs w:val="21"/>
        </w:rPr>
        <w:t>门竣</w:t>
      </w:r>
      <w:r w:rsidRPr="00CF1CF7">
        <w:rPr>
          <w:rFonts w:ascii="Arial" w:hAnsi="Arial" w:cs="Arial"/>
          <w:sz w:val="21"/>
          <w:szCs w:val="21"/>
        </w:rPr>
        <w:t>2022</w:t>
      </w:r>
      <w:r w:rsidRPr="00CF1CF7">
        <w:rPr>
          <w:rFonts w:ascii="Arial" w:hAnsi="Arial" w:cs="Arial"/>
          <w:sz w:val="21"/>
          <w:szCs w:val="21"/>
        </w:rPr>
        <w:t>（建）</w:t>
      </w:r>
      <w:r w:rsidRPr="00CF1CF7">
        <w:rPr>
          <w:rFonts w:ascii="Arial" w:hAnsi="Arial" w:cs="Arial"/>
          <w:sz w:val="21"/>
          <w:szCs w:val="21"/>
        </w:rPr>
        <w:t>0011</w:t>
      </w:r>
      <w:r w:rsidRPr="00CF1CF7">
        <w:rPr>
          <w:rFonts w:ascii="Arial" w:hAnsi="Arial" w:cs="Arial"/>
          <w:sz w:val="21"/>
          <w:szCs w:val="21"/>
        </w:rPr>
        <w:t>号</w:t>
      </w:r>
      <w:r w:rsidRPr="00CF1CF7">
        <w:rPr>
          <w:rFonts w:ascii="Arial" w:hAnsi="Arial" w:cs="Arial"/>
          <w:sz w:val="21"/>
          <w:szCs w:val="21"/>
        </w:rPr>
        <w:t>]</w:t>
      </w:r>
      <w:r w:rsidRPr="00CF1CF7">
        <w:rPr>
          <w:rFonts w:ascii="Arial" w:hAnsi="Arial" w:cs="Arial"/>
          <w:sz w:val="21"/>
          <w:szCs w:val="21"/>
        </w:rPr>
        <w:t>复印件</w:t>
      </w:r>
    </w:p>
    <w:p w14:paraId="53EA6B61" w14:textId="77777777" w:rsidR="003B68E1" w:rsidRPr="00CF1CF7" w:rsidRDefault="003B68E1" w:rsidP="003B68E1">
      <w:pPr>
        <w:numPr>
          <w:ilvl w:val="0"/>
          <w:numId w:val="17"/>
        </w:numPr>
        <w:spacing w:line="360" w:lineRule="auto"/>
        <w:jc w:val="both"/>
        <w:rPr>
          <w:rFonts w:ascii="Arial" w:hAnsi="Arial" w:cs="Arial"/>
          <w:sz w:val="21"/>
          <w:szCs w:val="21"/>
        </w:rPr>
      </w:pPr>
      <w:r w:rsidRPr="00CF1CF7">
        <w:rPr>
          <w:rFonts w:ascii="Arial" w:hAnsi="Arial" w:cs="Arial" w:hint="eastAsia"/>
          <w:sz w:val="21"/>
          <w:szCs w:val="21"/>
        </w:rPr>
        <w:t>《诺德彩园共有产权住房房源表》复印件</w:t>
      </w:r>
    </w:p>
    <w:p w14:paraId="5A2E617B"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405E8E24"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67FC87C"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6194FCC9" w:rsidR="002547BD"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评估专业人员执业证书复印件</w:t>
      </w:r>
    </w:p>
    <w:sectPr w:rsidR="002547BD" w:rsidRPr="00CF1CF7" w:rsidSect="00A10059">
      <w:headerReference w:type="default" r:id="rId41"/>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BBF6A4" w14:textId="77777777" w:rsidR="003C20C5" w:rsidRDefault="003C20C5">
      <w:r>
        <w:separator/>
      </w:r>
    </w:p>
  </w:endnote>
  <w:endnote w:type="continuationSeparator" w:id="0">
    <w:p w14:paraId="3CAE8C39" w14:textId="77777777" w:rsidR="003C20C5" w:rsidRDefault="003C2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仿宋_GB2312">
    <w:altName w:val="SimSun-ExtB"/>
    <w:charset w:val="86"/>
    <w:family w:val="modern"/>
    <w:pitch w:val="fixed"/>
    <w:sig w:usb0="00000001" w:usb1="080E0000" w:usb2="00000010" w:usb3="00000000" w:csb0="00040000" w:csb1="00000000"/>
  </w:font>
  <w:font w:name="楷体_GB2312">
    <w:altName w:val="SimSun-ExtB"/>
    <w:charset w:val="86"/>
    <w:family w:val="modern"/>
    <w:pitch w:val="fixed"/>
    <w:sig w:usb0="00000001" w:usb1="080E0000" w:usb2="00000010" w:usb3="00000000" w:csb0="00040000" w:csb1="00000000"/>
  </w:font>
  <w:font w:name="隶书">
    <w:altName w:val="宋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仿宋">
    <w:altName w:val="FangSong"/>
    <w:charset w:val="86"/>
    <w:family w:val="modern"/>
    <w:pitch w:val="fixed"/>
    <w:sig w:usb0="800002BF" w:usb1="38CF7CFA" w:usb2="00000016" w:usb3="00000000" w:csb0="00040001" w:csb1="00000000"/>
  </w:font>
  <w:font w:name="方正黑体简体">
    <w:altName w:val="微软雅黑"/>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华文细黑">
    <w:altName w:val="Malgun Gothic Semilight"/>
    <w:charset w:val="86"/>
    <w:family w:val="auto"/>
    <w:pitch w:val="variable"/>
    <w:sig w:usb0="00000287" w:usb1="080F0000" w:usb2="00000010" w:usb3="00000000" w:csb0="0004009F" w:csb1="00000000"/>
  </w:font>
  <w:font w:name="DengXian Light">
    <w:altName w:val="Times New Roman"/>
    <w:panose1 w:val="00000000000000000000"/>
    <w:charset w:val="00"/>
    <w:family w:val="roman"/>
    <w:notTrueType/>
    <w:pitch w:val="default"/>
  </w:font>
  <w:font w:name="DengXi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95B1F" w14:textId="77777777" w:rsidR="00816235" w:rsidRDefault="00816235">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816235" w:rsidRDefault="0081623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6AD59" w14:textId="77777777" w:rsidR="00816235" w:rsidRPr="005055FA" w:rsidRDefault="00816235"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B20156" w:rsidRPr="00B20156">
      <w:rPr>
        <w:rFonts w:ascii="Arial" w:hAnsi="Arial" w:cs="Arial"/>
        <w:noProof/>
        <w:lang w:val="zh-CN"/>
      </w:rPr>
      <w:t>4</w:t>
    </w:r>
    <w:r w:rsidRPr="005055FA">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E76C4" w14:textId="77777777" w:rsidR="00816235" w:rsidRDefault="00816235">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3C475" w14:textId="77777777" w:rsidR="00816235" w:rsidRDefault="00816235">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816235" w:rsidRDefault="00816235">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27B0B" w14:textId="77777777" w:rsidR="00816235" w:rsidRDefault="00816235">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816235" w:rsidRDefault="00816235">
    <w:pPr>
      <w:pStyle w:val="a4"/>
    </w:pPr>
  </w:p>
  <w:p w14:paraId="382CF696" w14:textId="77777777" w:rsidR="00816235" w:rsidRDefault="0081623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A25E0" w14:textId="77777777" w:rsidR="00816235" w:rsidRDefault="00816235"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B20156" w:rsidRPr="00B20156">
      <w:rPr>
        <w:rFonts w:ascii="Arial" w:hAnsi="Arial"/>
        <w:noProof/>
        <w:lang w:val="zh-CN"/>
      </w:rPr>
      <w:t>21</w:t>
    </w:r>
    <w:r w:rsidRPr="00E06AEA">
      <w:rPr>
        <w:rFonts w:ascii="Cambria" w:hAnsi="Cambria"/>
      </w:rPr>
      <w:fldChar w:fldCharType="end"/>
    </w:r>
  </w:p>
  <w:p w14:paraId="6AFBB7DF" w14:textId="77777777" w:rsidR="00816235" w:rsidRDefault="0081623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B7229" w14:textId="77777777" w:rsidR="00816235" w:rsidRDefault="00816235"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B20156" w:rsidRPr="00B20156">
      <w:rPr>
        <w:rFonts w:ascii="Arial" w:hAnsi="Arial"/>
        <w:noProof/>
        <w:lang w:val="zh-CN"/>
      </w:rPr>
      <w:t>25</w:t>
    </w:r>
    <w:r w:rsidRPr="00E06AEA">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3EB607" w14:textId="77777777" w:rsidR="003C20C5" w:rsidRDefault="003C20C5">
      <w:r>
        <w:separator/>
      </w:r>
    </w:p>
  </w:footnote>
  <w:footnote w:type="continuationSeparator" w:id="0">
    <w:p w14:paraId="3ED81364" w14:textId="77777777" w:rsidR="003C20C5" w:rsidRDefault="003C20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A4ECD" w14:textId="77777777" w:rsidR="00816235" w:rsidRDefault="0081623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5CA1F" w14:textId="77777777" w:rsidR="00816235" w:rsidRDefault="00816235" w:rsidP="00CC28D4">
    <w:pPr>
      <w:pStyle w:val="a5"/>
      <w:pBdr>
        <w:bottom w:val="none" w:sz="0" w:space="0" w:color="auto"/>
      </w:pBdr>
    </w:pPr>
    <w:r w:rsidRPr="00782E3E">
      <w:rPr>
        <w:noProof/>
      </w:rPr>
      <w:drawing>
        <wp:inline distT="0" distB="0" distL="0" distR="0" wp14:anchorId="57C79DDC" wp14:editId="1FFFE301">
          <wp:extent cx="5911850" cy="28702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F0EFD" w14:textId="77777777" w:rsidR="00816235" w:rsidRDefault="00816235" w:rsidP="00962326">
    <w:pPr>
      <w:pStyle w:val="a5"/>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C6C35" w14:textId="77777777" w:rsidR="00816235" w:rsidRDefault="00816235"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1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8ED01" w14:textId="77777777" w:rsidR="00816235" w:rsidRDefault="00816235"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167E1" w14:textId="77777777" w:rsidR="00816235" w:rsidRDefault="00816235">
    <w:pPr>
      <w:pStyle w:val="a5"/>
    </w:pPr>
    <w:r w:rsidRPr="00782E3E">
      <w:rPr>
        <w:noProof/>
      </w:rPr>
      <w:drawing>
        <wp:inline distT="0" distB="0" distL="0" distR="0" wp14:anchorId="315B6F3E" wp14:editId="1BC76648">
          <wp:extent cx="5507355" cy="287020"/>
          <wp:effectExtent l="0" t="0" r="0"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97D74" w14:textId="77777777" w:rsidR="00816235" w:rsidRDefault="00816235"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1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B9C86" w14:textId="77777777" w:rsidR="00816235" w:rsidRPr="00A10059" w:rsidRDefault="00816235" w:rsidP="00A10059">
    <w:pPr>
      <w:pStyle w:val="a5"/>
      <w:pBdr>
        <w:bottom w:val="none" w:sz="0" w:space="0" w:color="auto"/>
      </w:pBdr>
    </w:pPr>
    <w:r w:rsidRPr="00782E3E">
      <w:rPr>
        <w:noProof/>
      </w:rPr>
      <w:drawing>
        <wp:inline distT="0" distB="0" distL="0" distR="0" wp14:anchorId="0402CA31" wp14:editId="7A135C7D">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1">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abstractNumId w:val="12"/>
  </w:num>
  <w:num w:numId="2">
    <w:abstractNumId w:val="4"/>
  </w:num>
  <w:num w:numId="3">
    <w:abstractNumId w:val="10"/>
  </w:num>
  <w:num w:numId="4">
    <w:abstractNumId w:val="9"/>
  </w:num>
  <w:num w:numId="5">
    <w:abstractNumId w:val="1"/>
  </w:num>
  <w:num w:numId="6">
    <w:abstractNumId w:val="7"/>
  </w:num>
  <w:num w:numId="7">
    <w:abstractNumId w:val="2"/>
  </w:num>
  <w:num w:numId="8">
    <w:abstractNumId w:val="0"/>
  </w:num>
  <w:num w:numId="9">
    <w:abstractNumId w:val="11"/>
  </w:num>
  <w:num w:numId="10">
    <w:abstractNumId w:val="3"/>
  </w:num>
  <w:num w:numId="11">
    <w:abstractNumId w:val="9"/>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6"/>
  </w:num>
  <w:num w:numId="18">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1"/>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0D1B"/>
    <w:rsid w:val="00001499"/>
    <w:rsid w:val="00002687"/>
    <w:rsid w:val="00004CA5"/>
    <w:rsid w:val="00004D42"/>
    <w:rsid w:val="0000562C"/>
    <w:rsid w:val="00006360"/>
    <w:rsid w:val="0001031A"/>
    <w:rsid w:val="00011244"/>
    <w:rsid w:val="0001206A"/>
    <w:rsid w:val="0001237C"/>
    <w:rsid w:val="0001354F"/>
    <w:rsid w:val="000144DE"/>
    <w:rsid w:val="00014AAB"/>
    <w:rsid w:val="00014F2D"/>
    <w:rsid w:val="00014FF0"/>
    <w:rsid w:val="0001651B"/>
    <w:rsid w:val="0001714F"/>
    <w:rsid w:val="00020934"/>
    <w:rsid w:val="00022827"/>
    <w:rsid w:val="00024420"/>
    <w:rsid w:val="00027D53"/>
    <w:rsid w:val="00031A0B"/>
    <w:rsid w:val="00033CD9"/>
    <w:rsid w:val="00034000"/>
    <w:rsid w:val="000350B0"/>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627B"/>
    <w:rsid w:val="00046421"/>
    <w:rsid w:val="00050104"/>
    <w:rsid w:val="00050CC5"/>
    <w:rsid w:val="00052184"/>
    <w:rsid w:val="00052348"/>
    <w:rsid w:val="000527EE"/>
    <w:rsid w:val="00053031"/>
    <w:rsid w:val="00053DFF"/>
    <w:rsid w:val="00054E24"/>
    <w:rsid w:val="000552B7"/>
    <w:rsid w:val="0005586F"/>
    <w:rsid w:val="000574EE"/>
    <w:rsid w:val="0005764A"/>
    <w:rsid w:val="00057D66"/>
    <w:rsid w:val="00060499"/>
    <w:rsid w:val="00061521"/>
    <w:rsid w:val="000639A8"/>
    <w:rsid w:val="000647E7"/>
    <w:rsid w:val="00065379"/>
    <w:rsid w:val="000657CE"/>
    <w:rsid w:val="00065A67"/>
    <w:rsid w:val="000677C9"/>
    <w:rsid w:val="000702EB"/>
    <w:rsid w:val="000728BE"/>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690"/>
    <w:rsid w:val="00086DF3"/>
    <w:rsid w:val="00086FC1"/>
    <w:rsid w:val="00090069"/>
    <w:rsid w:val="00090ADF"/>
    <w:rsid w:val="00090B68"/>
    <w:rsid w:val="00092F3C"/>
    <w:rsid w:val="0009464C"/>
    <w:rsid w:val="00095BE7"/>
    <w:rsid w:val="00095EB9"/>
    <w:rsid w:val="000A048A"/>
    <w:rsid w:val="000A1B10"/>
    <w:rsid w:val="000A1EC0"/>
    <w:rsid w:val="000A4345"/>
    <w:rsid w:val="000B020C"/>
    <w:rsid w:val="000B0322"/>
    <w:rsid w:val="000B060E"/>
    <w:rsid w:val="000B1B4A"/>
    <w:rsid w:val="000B3DCD"/>
    <w:rsid w:val="000B400F"/>
    <w:rsid w:val="000B4F6F"/>
    <w:rsid w:val="000B5751"/>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51B9"/>
    <w:rsid w:val="000D5712"/>
    <w:rsid w:val="000D5E4E"/>
    <w:rsid w:val="000D76F1"/>
    <w:rsid w:val="000D790C"/>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891"/>
    <w:rsid w:val="00124DAE"/>
    <w:rsid w:val="0012550C"/>
    <w:rsid w:val="00125A3D"/>
    <w:rsid w:val="00125B68"/>
    <w:rsid w:val="001267C9"/>
    <w:rsid w:val="00126809"/>
    <w:rsid w:val="00130800"/>
    <w:rsid w:val="0013092A"/>
    <w:rsid w:val="001309C4"/>
    <w:rsid w:val="001310D8"/>
    <w:rsid w:val="00131CC1"/>
    <w:rsid w:val="001322D6"/>
    <w:rsid w:val="001323F4"/>
    <w:rsid w:val="00132545"/>
    <w:rsid w:val="00134710"/>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1093"/>
    <w:rsid w:val="00152C21"/>
    <w:rsid w:val="001533A1"/>
    <w:rsid w:val="00153D34"/>
    <w:rsid w:val="0015637F"/>
    <w:rsid w:val="00156B60"/>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FED"/>
    <w:rsid w:val="00174FFA"/>
    <w:rsid w:val="001752EA"/>
    <w:rsid w:val="001769EE"/>
    <w:rsid w:val="00177D64"/>
    <w:rsid w:val="001811E8"/>
    <w:rsid w:val="001811F6"/>
    <w:rsid w:val="00181A56"/>
    <w:rsid w:val="00181B68"/>
    <w:rsid w:val="0018215B"/>
    <w:rsid w:val="00182645"/>
    <w:rsid w:val="00183787"/>
    <w:rsid w:val="0018410F"/>
    <w:rsid w:val="0018562B"/>
    <w:rsid w:val="00185D76"/>
    <w:rsid w:val="00186416"/>
    <w:rsid w:val="00186584"/>
    <w:rsid w:val="00187828"/>
    <w:rsid w:val="0018796B"/>
    <w:rsid w:val="00193A5C"/>
    <w:rsid w:val="00193D0D"/>
    <w:rsid w:val="00194785"/>
    <w:rsid w:val="0019484B"/>
    <w:rsid w:val="00197502"/>
    <w:rsid w:val="00197C7C"/>
    <w:rsid w:val="00197D26"/>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7EE"/>
    <w:rsid w:val="001D1D64"/>
    <w:rsid w:val="001D4FBC"/>
    <w:rsid w:val="001D5F10"/>
    <w:rsid w:val="001D650B"/>
    <w:rsid w:val="001D7615"/>
    <w:rsid w:val="001D7D27"/>
    <w:rsid w:val="001D7D7A"/>
    <w:rsid w:val="001E0925"/>
    <w:rsid w:val="001E1D54"/>
    <w:rsid w:val="001E2718"/>
    <w:rsid w:val="001E30D2"/>
    <w:rsid w:val="001E4611"/>
    <w:rsid w:val="001E4EE0"/>
    <w:rsid w:val="001E53E3"/>
    <w:rsid w:val="001E5E1C"/>
    <w:rsid w:val="001F0458"/>
    <w:rsid w:val="001F0852"/>
    <w:rsid w:val="001F0888"/>
    <w:rsid w:val="001F0DE8"/>
    <w:rsid w:val="001F1553"/>
    <w:rsid w:val="001F39E4"/>
    <w:rsid w:val="001F45F5"/>
    <w:rsid w:val="001F607C"/>
    <w:rsid w:val="001F6090"/>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44D"/>
    <w:rsid w:val="0021285B"/>
    <w:rsid w:val="00212AAF"/>
    <w:rsid w:val="00212AEE"/>
    <w:rsid w:val="00214348"/>
    <w:rsid w:val="0021547E"/>
    <w:rsid w:val="002157AC"/>
    <w:rsid w:val="00216A0B"/>
    <w:rsid w:val="00221C8C"/>
    <w:rsid w:val="00222265"/>
    <w:rsid w:val="00222296"/>
    <w:rsid w:val="00223948"/>
    <w:rsid w:val="0022545A"/>
    <w:rsid w:val="00225481"/>
    <w:rsid w:val="0022734D"/>
    <w:rsid w:val="002278A9"/>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64B8C"/>
    <w:rsid w:val="00267E50"/>
    <w:rsid w:val="002709C7"/>
    <w:rsid w:val="00270C1D"/>
    <w:rsid w:val="00272B80"/>
    <w:rsid w:val="00273FA5"/>
    <w:rsid w:val="0027408F"/>
    <w:rsid w:val="00275546"/>
    <w:rsid w:val="00275BFF"/>
    <w:rsid w:val="002763CE"/>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C30"/>
    <w:rsid w:val="002A53A9"/>
    <w:rsid w:val="002A59A6"/>
    <w:rsid w:val="002A59ED"/>
    <w:rsid w:val="002A687D"/>
    <w:rsid w:val="002A6C55"/>
    <w:rsid w:val="002A7C85"/>
    <w:rsid w:val="002B35F7"/>
    <w:rsid w:val="002B384D"/>
    <w:rsid w:val="002B56DF"/>
    <w:rsid w:val="002B590C"/>
    <w:rsid w:val="002B6F94"/>
    <w:rsid w:val="002C167B"/>
    <w:rsid w:val="002C1EA3"/>
    <w:rsid w:val="002C21FC"/>
    <w:rsid w:val="002C2ACD"/>
    <w:rsid w:val="002C2CF7"/>
    <w:rsid w:val="002C3EAB"/>
    <w:rsid w:val="002C4410"/>
    <w:rsid w:val="002C57F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59F1"/>
    <w:rsid w:val="002D6685"/>
    <w:rsid w:val="002D6AA7"/>
    <w:rsid w:val="002E058C"/>
    <w:rsid w:val="002E1286"/>
    <w:rsid w:val="002E2218"/>
    <w:rsid w:val="002E261C"/>
    <w:rsid w:val="002E58B3"/>
    <w:rsid w:val="002E6191"/>
    <w:rsid w:val="002E6BD0"/>
    <w:rsid w:val="002E7370"/>
    <w:rsid w:val="002E7F97"/>
    <w:rsid w:val="002F03A2"/>
    <w:rsid w:val="002F06BA"/>
    <w:rsid w:val="002F3744"/>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C79"/>
    <w:rsid w:val="003211B6"/>
    <w:rsid w:val="00323163"/>
    <w:rsid w:val="00323C56"/>
    <w:rsid w:val="003240AB"/>
    <w:rsid w:val="00326F12"/>
    <w:rsid w:val="00326F2C"/>
    <w:rsid w:val="003277EA"/>
    <w:rsid w:val="003279BD"/>
    <w:rsid w:val="00330243"/>
    <w:rsid w:val="00332156"/>
    <w:rsid w:val="00333B9D"/>
    <w:rsid w:val="00333BD4"/>
    <w:rsid w:val="003348EF"/>
    <w:rsid w:val="003351D9"/>
    <w:rsid w:val="00336CB8"/>
    <w:rsid w:val="00336CE9"/>
    <w:rsid w:val="00337711"/>
    <w:rsid w:val="00340225"/>
    <w:rsid w:val="003405BD"/>
    <w:rsid w:val="00341A2A"/>
    <w:rsid w:val="00341C1B"/>
    <w:rsid w:val="0034238E"/>
    <w:rsid w:val="00342D27"/>
    <w:rsid w:val="0034553A"/>
    <w:rsid w:val="00346855"/>
    <w:rsid w:val="00346A47"/>
    <w:rsid w:val="00347986"/>
    <w:rsid w:val="00350420"/>
    <w:rsid w:val="0035067C"/>
    <w:rsid w:val="0035073D"/>
    <w:rsid w:val="00351314"/>
    <w:rsid w:val="00351B58"/>
    <w:rsid w:val="00351CBA"/>
    <w:rsid w:val="00352066"/>
    <w:rsid w:val="00353A29"/>
    <w:rsid w:val="00353B3D"/>
    <w:rsid w:val="00353FF6"/>
    <w:rsid w:val="003550F2"/>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90B30"/>
    <w:rsid w:val="00390D6F"/>
    <w:rsid w:val="00391276"/>
    <w:rsid w:val="00391929"/>
    <w:rsid w:val="003922BA"/>
    <w:rsid w:val="00392631"/>
    <w:rsid w:val="00393017"/>
    <w:rsid w:val="003944CB"/>
    <w:rsid w:val="003958DE"/>
    <w:rsid w:val="00397004"/>
    <w:rsid w:val="003A15DC"/>
    <w:rsid w:val="003A2EEE"/>
    <w:rsid w:val="003A38A4"/>
    <w:rsid w:val="003A43E9"/>
    <w:rsid w:val="003A44A4"/>
    <w:rsid w:val="003A4D8E"/>
    <w:rsid w:val="003A5801"/>
    <w:rsid w:val="003A6366"/>
    <w:rsid w:val="003A63A1"/>
    <w:rsid w:val="003A6461"/>
    <w:rsid w:val="003A65B4"/>
    <w:rsid w:val="003B0E4C"/>
    <w:rsid w:val="003B1BD5"/>
    <w:rsid w:val="003B246B"/>
    <w:rsid w:val="003B30CE"/>
    <w:rsid w:val="003B645C"/>
    <w:rsid w:val="003B68E1"/>
    <w:rsid w:val="003C0A4D"/>
    <w:rsid w:val="003C0D51"/>
    <w:rsid w:val="003C20C5"/>
    <w:rsid w:val="003C235C"/>
    <w:rsid w:val="003C2A74"/>
    <w:rsid w:val="003C3914"/>
    <w:rsid w:val="003C413A"/>
    <w:rsid w:val="003C497C"/>
    <w:rsid w:val="003D0271"/>
    <w:rsid w:val="003D0658"/>
    <w:rsid w:val="003D0C1B"/>
    <w:rsid w:val="003D1557"/>
    <w:rsid w:val="003D27EF"/>
    <w:rsid w:val="003D33D6"/>
    <w:rsid w:val="003D42B4"/>
    <w:rsid w:val="003D4A89"/>
    <w:rsid w:val="003D5113"/>
    <w:rsid w:val="003D53D3"/>
    <w:rsid w:val="003E2EA0"/>
    <w:rsid w:val="003E37BB"/>
    <w:rsid w:val="003E3A7B"/>
    <w:rsid w:val="003E4634"/>
    <w:rsid w:val="003E490A"/>
    <w:rsid w:val="003E4D27"/>
    <w:rsid w:val="003E611B"/>
    <w:rsid w:val="003E64BD"/>
    <w:rsid w:val="003E72A8"/>
    <w:rsid w:val="003F17E9"/>
    <w:rsid w:val="003F2843"/>
    <w:rsid w:val="003F40DD"/>
    <w:rsid w:val="003F6969"/>
    <w:rsid w:val="003F7F99"/>
    <w:rsid w:val="004004FE"/>
    <w:rsid w:val="004028FB"/>
    <w:rsid w:val="00403B00"/>
    <w:rsid w:val="00403BC4"/>
    <w:rsid w:val="00403DBA"/>
    <w:rsid w:val="00404396"/>
    <w:rsid w:val="00405892"/>
    <w:rsid w:val="0040596B"/>
    <w:rsid w:val="004077FC"/>
    <w:rsid w:val="004109A6"/>
    <w:rsid w:val="00410A15"/>
    <w:rsid w:val="0041133E"/>
    <w:rsid w:val="00413A98"/>
    <w:rsid w:val="00413E85"/>
    <w:rsid w:val="004150E4"/>
    <w:rsid w:val="00415621"/>
    <w:rsid w:val="00416068"/>
    <w:rsid w:val="0041611B"/>
    <w:rsid w:val="00417709"/>
    <w:rsid w:val="00420453"/>
    <w:rsid w:val="00420A8F"/>
    <w:rsid w:val="00420AA6"/>
    <w:rsid w:val="004213EA"/>
    <w:rsid w:val="0042160E"/>
    <w:rsid w:val="00421E19"/>
    <w:rsid w:val="00423270"/>
    <w:rsid w:val="00425FBF"/>
    <w:rsid w:val="00427FBD"/>
    <w:rsid w:val="00432046"/>
    <w:rsid w:val="00432405"/>
    <w:rsid w:val="00433765"/>
    <w:rsid w:val="00434F74"/>
    <w:rsid w:val="00434FA6"/>
    <w:rsid w:val="00435EE8"/>
    <w:rsid w:val="00436D80"/>
    <w:rsid w:val="00437908"/>
    <w:rsid w:val="00440A23"/>
    <w:rsid w:val="00441D5A"/>
    <w:rsid w:val="004422C8"/>
    <w:rsid w:val="004437DE"/>
    <w:rsid w:val="00444961"/>
    <w:rsid w:val="004459C4"/>
    <w:rsid w:val="00447BEC"/>
    <w:rsid w:val="00447F02"/>
    <w:rsid w:val="004509F5"/>
    <w:rsid w:val="00450C06"/>
    <w:rsid w:val="00450DCF"/>
    <w:rsid w:val="00452290"/>
    <w:rsid w:val="00452F36"/>
    <w:rsid w:val="004542B0"/>
    <w:rsid w:val="0045465D"/>
    <w:rsid w:val="004564EB"/>
    <w:rsid w:val="00456EA6"/>
    <w:rsid w:val="00460346"/>
    <w:rsid w:val="00460E97"/>
    <w:rsid w:val="0046126D"/>
    <w:rsid w:val="00461B6C"/>
    <w:rsid w:val="00463B6D"/>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AA2"/>
    <w:rsid w:val="004A2900"/>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CD9"/>
    <w:rsid w:val="004C294D"/>
    <w:rsid w:val="004C3B6F"/>
    <w:rsid w:val="004C3E75"/>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FE"/>
    <w:rsid w:val="004E34AC"/>
    <w:rsid w:val="004E3F45"/>
    <w:rsid w:val="004E4A9C"/>
    <w:rsid w:val="004E73CF"/>
    <w:rsid w:val="004E7874"/>
    <w:rsid w:val="004F0C1D"/>
    <w:rsid w:val="004F14D2"/>
    <w:rsid w:val="004F3840"/>
    <w:rsid w:val="004F3C6B"/>
    <w:rsid w:val="004F3DA1"/>
    <w:rsid w:val="004F464E"/>
    <w:rsid w:val="004F5293"/>
    <w:rsid w:val="004F590E"/>
    <w:rsid w:val="004F73B9"/>
    <w:rsid w:val="004F7676"/>
    <w:rsid w:val="00501EDF"/>
    <w:rsid w:val="0050207B"/>
    <w:rsid w:val="0050230F"/>
    <w:rsid w:val="00502E51"/>
    <w:rsid w:val="005033AC"/>
    <w:rsid w:val="00503588"/>
    <w:rsid w:val="0050380E"/>
    <w:rsid w:val="00505563"/>
    <w:rsid w:val="005055FA"/>
    <w:rsid w:val="00505F77"/>
    <w:rsid w:val="00506213"/>
    <w:rsid w:val="0050693E"/>
    <w:rsid w:val="00506CC2"/>
    <w:rsid w:val="00506F70"/>
    <w:rsid w:val="005072D7"/>
    <w:rsid w:val="00510215"/>
    <w:rsid w:val="00512DDA"/>
    <w:rsid w:val="00513FD1"/>
    <w:rsid w:val="005151D1"/>
    <w:rsid w:val="00515DA6"/>
    <w:rsid w:val="00515EC0"/>
    <w:rsid w:val="005167F1"/>
    <w:rsid w:val="005168D3"/>
    <w:rsid w:val="00516B79"/>
    <w:rsid w:val="0051746B"/>
    <w:rsid w:val="00521F05"/>
    <w:rsid w:val="005220AE"/>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7810"/>
    <w:rsid w:val="005601FF"/>
    <w:rsid w:val="00560BCE"/>
    <w:rsid w:val="005610B7"/>
    <w:rsid w:val="0056169A"/>
    <w:rsid w:val="00561C9E"/>
    <w:rsid w:val="00562133"/>
    <w:rsid w:val="00563DD2"/>
    <w:rsid w:val="00565CBC"/>
    <w:rsid w:val="00566084"/>
    <w:rsid w:val="0056658C"/>
    <w:rsid w:val="0057033F"/>
    <w:rsid w:val="00573359"/>
    <w:rsid w:val="005734E9"/>
    <w:rsid w:val="005756AF"/>
    <w:rsid w:val="00575B58"/>
    <w:rsid w:val="005770A9"/>
    <w:rsid w:val="005774F5"/>
    <w:rsid w:val="0057791F"/>
    <w:rsid w:val="00577B2B"/>
    <w:rsid w:val="005801E9"/>
    <w:rsid w:val="0058526A"/>
    <w:rsid w:val="00585457"/>
    <w:rsid w:val="005857BB"/>
    <w:rsid w:val="00585E07"/>
    <w:rsid w:val="00587593"/>
    <w:rsid w:val="005925BC"/>
    <w:rsid w:val="00592B5E"/>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303"/>
    <w:rsid w:val="005B2C08"/>
    <w:rsid w:val="005B30DC"/>
    <w:rsid w:val="005B3974"/>
    <w:rsid w:val="005B4FAB"/>
    <w:rsid w:val="005B5C01"/>
    <w:rsid w:val="005B6320"/>
    <w:rsid w:val="005B6502"/>
    <w:rsid w:val="005B741B"/>
    <w:rsid w:val="005C1B1F"/>
    <w:rsid w:val="005C2098"/>
    <w:rsid w:val="005C21A9"/>
    <w:rsid w:val="005C22B7"/>
    <w:rsid w:val="005C59A8"/>
    <w:rsid w:val="005C7CD3"/>
    <w:rsid w:val="005D0B30"/>
    <w:rsid w:val="005D1758"/>
    <w:rsid w:val="005D1B61"/>
    <w:rsid w:val="005D22AC"/>
    <w:rsid w:val="005D22B6"/>
    <w:rsid w:val="005D262F"/>
    <w:rsid w:val="005D273A"/>
    <w:rsid w:val="005D4241"/>
    <w:rsid w:val="005D4276"/>
    <w:rsid w:val="005D470D"/>
    <w:rsid w:val="005D4B6E"/>
    <w:rsid w:val="005D5C55"/>
    <w:rsid w:val="005D7924"/>
    <w:rsid w:val="005D7C87"/>
    <w:rsid w:val="005D7FC7"/>
    <w:rsid w:val="005E2619"/>
    <w:rsid w:val="005E4B68"/>
    <w:rsid w:val="005E4D73"/>
    <w:rsid w:val="005E5869"/>
    <w:rsid w:val="005E59F4"/>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FA"/>
    <w:rsid w:val="00601F72"/>
    <w:rsid w:val="00602105"/>
    <w:rsid w:val="006023C6"/>
    <w:rsid w:val="006033C4"/>
    <w:rsid w:val="0060386C"/>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38D4"/>
    <w:rsid w:val="006340BC"/>
    <w:rsid w:val="006349A8"/>
    <w:rsid w:val="0064022D"/>
    <w:rsid w:val="00640F31"/>
    <w:rsid w:val="0064198F"/>
    <w:rsid w:val="00642421"/>
    <w:rsid w:val="006424A9"/>
    <w:rsid w:val="00642A60"/>
    <w:rsid w:val="00643185"/>
    <w:rsid w:val="00644008"/>
    <w:rsid w:val="006448ED"/>
    <w:rsid w:val="00645C80"/>
    <w:rsid w:val="006463FC"/>
    <w:rsid w:val="006470B4"/>
    <w:rsid w:val="00650100"/>
    <w:rsid w:val="00651A29"/>
    <w:rsid w:val="00651D21"/>
    <w:rsid w:val="0065275C"/>
    <w:rsid w:val="00652DD1"/>
    <w:rsid w:val="006531F5"/>
    <w:rsid w:val="00653EBF"/>
    <w:rsid w:val="00654BA2"/>
    <w:rsid w:val="00655043"/>
    <w:rsid w:val="00655331"/>
    <w:rsid w:val="00655728"/>
    <w:rsid w:val="00656A9C"/>
    <w:rsid w:val="0065734B"/>
    <w:rsid w:val="00657B05"/>
    <w:rsid w:val="0066156E"/>
    <w:rsid w:val="006630E0"/>
    <w:rsid w:val="00663CEC"/>
    <w:rsid w:val="00664273"/>
    <w:rsid w:val="00664FEC"/>
    <w:rsid w:val="0066775F"/>
    <w:rsid w:val="00667972"/>
    <w:rsid w:val="00670B9F"/>
    <w:rsid w:val="006715BF"/>
    <w:rsid w:val="006717DA"/>
    <w:rsid w:val="00674CCF"/>
    <w:rsid w:val="00674FB9"/>
    <w:rsid w:val="0067594E"/>
    <w:rsid w:val="00676850"/>
    <w:rsid w:val="00676E29"/>
    <w:rsid w:val="006802A6"/>
    <w:rsid w:val="00680B97"/>
    <w:rsid w:val="00681A7F"/>
    <w:rsid w:val="006827BC"/>
    <w:rsid w:val="00683491"/>
    <w:rsid w:val="00683DFE"/>
    <w:rsid w:val="00685397"/>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2B21"/>
    <w:rsid w:val="006A3854"/>
    <w:rsid w:val="006A4A4B"/>
    <w:rsid w:val="006A5EF1"/>
    <w:rsid w:val="006A738A"/>
    <w:rsid w:val="006A7905"/>
    <w:rsid w:val="006A7D17"/>
    <w:rsid w:val="006B1CC8"/>
    <w:rsid w:val="006B4569"/>
    <w:rsid w:val="006B4A2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C98"/>
    <w:rsid w:val="006E6CF0"/>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465E"/>
    <w:rsid w:val="007153E7"/>
    <w:rsid w:val="00715C98"/>
    <w:rsid w:val="00715E2D"/>
    <w:rsid w:val="0071645F"/>
    <w:rsid w:val="007164B6"/>
    <w:rsid w:val="00720648"/>
    <w:rsid w:val="00721447"/>
    <w:rsid w:val="0072195E"/>
    <w:rsid w:val="007233C3"/>
    <w:rsid w:val="00723924"/>
    <w:rsid w:val="00724FC4"/>
    <w:rsid w:val="00724FFE"/>
    <w:rsid w:val="007258E5"/>
    <w:rsid w:val="00725B0B"/>
    <w:rsid w:val="007279F9"/>
    <w:rsid w:val="00727C26"/>
    <w:rsid w:val="00730A22"/>
    <w:rsid w:val="00733A9F"/>
    <w:rsid w:val="00734DA2"/>
    <w:rsid w:val="007353FF"/>
    <w:rsid w:val="00736067"/>
    <w:rsid w:val="0073750D"/>
    <w:rsid w:val="0073763F"/>
    <w:rsid w:val="00737A52"/>
    <w:rsid w:val="00737C26"/>
    <w:rsid w:val="00737EFD"/>
    <w:rsid w:val="00740BA3"/>
    <w:rsid w:val="00740F8B"/>
    <w:rsid w:val="00741B89"/>
    <w:rsid w:val="00741FEB"/>
    <w:rsid w:val="00744CC2"/>
    <w:rsid w:val="0074525F"/>
    <w:rsid w:val="00745506"/>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42A4"/>
    <w:rsid w:val="00774F09"/>
    <w:rsid w:val="00776059"/>
    <w:rsid w:val="007775FF"/>
    <w:rsid w:val="007778D5"/>
    <w:rsid w:val="0078084E"/>
    <w:rsid w:val="00780DA6"/>
    <w:rsid w:val="0078149A"/>
    <w:rsid w:val="00782CFC"/>
    <w:rsid w:val="00783067"/>
    <w:rsid w:val="0078330B"/>
    <w:rsid w:val="007838C8"/>
    <w:rsid w:val="00783AA9"/>
    <w:rsid w:val="00784014"/>
    <w:rsid w:val="007851A7"/>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691"/>
    <w:rsid w:val="007C0A89"/>
    <w:rsid w:val="007C0B92"/>
    <w:rsid w:val="007C0C72"/>
    <w:rsid w:val="007C0F42"/>
    <w:rsid w:val="007C67DA"/>
    <w:rsid w:val="007C72BC"/>
    <w:rsid w:val="007D0FED"/>
    <w:rsid w:val="007D28AD"/>
    <w:rsid w:val="007D28F2"/>
    <w:rsid w:val="007D46D9"/>
    <w:rsid w:val="007D4826"/>
    <w:rsid w:val="007D51C9"/>
    <w:rsid w:val="007D5884"/>
    <w:rsid w:val="007D5D44"/>
    <w:rsid w:val="007D6526"/>
    <w:rsid w:val="007E0311"/>
    <w:rsid w:val="007E0B52"/>
    <w:rsid w:val="007E0C41"/>
    <w:rsid w:val="007E14CA"/>
    <w:rsid w:val="007E2B40"/>
    <w:rsid w:val="007E2CF4"/>
    <w:rsid w:val="007E42F8"/>
    <w:rsid w:val="007E485A"/>
    <w:rsid w:val="007E490C"/>
    <w:rsid w:val="007E4B08"/>
    <w:rsid w:val="007E590D"/>
    <w:rsid w:val="007E6104"/>
    <w:rsid w:val="007E74C2"/>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EED"/>
    <w:rsid w:val="008222D2"/>
    <w:rsid w:val="0082390F"/>
    <w:rsid w:val="00823E5E"/>
    <w:rsid w:val="00824664"/>
    <w:rsid w:val="00826BDB"/>
    <w:rsid w:val="00826BDE"/>
    <w:rsid w:val="00830E5D"/>
    <w:rsid w:val="00831441"/>
    <w:rsid w:val="00831E03"/>
    <w:rsid w:val="00834451"/>
    <w:rsid w:val="008348C4"/>
    <w:rsid w:val="0083669B"/>
    <w:rsid w:val="00837C2A"/>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6CE7"/>
    <w:rsid w:val="008803D1"/>
    <w:rsid w:val="00880B46"/>
    <w:rsid w:val="008815A6"/>
    <w:rsid w:val="00882DD6"/>
    <w:rsid w:val="00883FEC"/>
    <w:rsid w:val="0088586F"/>
    <w:rsid w:val="00887515"/>
    <w:rsid w:val="0088761F"/>
    <w:rsid w:val="008917CE"/>
    <w:rsid w:val="00892817"/>
    <w:rsid w:val="0089390A"/>
    <w:rsid w:val="00893D27"/>
    <w:rsid w:val="00894BE1"/>
    <w:rsid w:val="00895C80"/>
    <w:rsid w:val="00896CFB"/>
    <w:rsid w:val="00897169"/>
    <w:rsid w:val="008A0245"/>
    <w:rsid w:val="008A1AB9"/>
    <w:rsid w:val="008A3E98"/>
    <w:rsid w:val="008A40C6"/>
    <w:rsid w:val="008A4342"/>
    <w:rsid w:val="008A4A5F"/>
    <w:rsid w:val="008A5A6C"/>
    <w:rsid w:val="008A65BE"/>
    <w:rsid w:val="008A6EC3"/>
    <w:rsid w:val="008B0001"/>
    <w:rsid w:val="008B052A"/>
    <w:rsid w:val="008B2584"/>
    <w:rsid w:val="008B2FD7"/>
    <w:rsid w:val="008B6683"/>
    <w:rsid w:val="008B72D0"/>
    <w:rsid w:val="008B7307"/>
    <w:rsid w:val="008C02C5"/>
    <w:rsid w:val="008C0EDE"/>
    <w:rsid w:val="008C1544"/>
    <w:rsid w:val="008C25A1"/>
    <w:rsid w:val="008C31D9"/>
    <w:rsid w:val="008C32C5"/>
    <w:rsid w:val="008C3CF4"/>
    <w:rsid w:val="008C58DC"/>
    <w:rsid w:val="008C6DA7"/>
    <w:rsid w:val="008D1FC8"/>
    <w:rsid w:val="008D2A32"/>
    <w:rsid w:val="008D3AE6"/>
    <w:rsid w:val="008D408F"/>
    <w:rsid w:val="008D5FEE"/>
    <w:rsid w:val="008D67FE"/>
    <w:rsid w:val="008E1B0B"/>
    <w:rsid w:val="008E326C"/>
    <w:rsid w:val="008E471D"/>
    <w:rsid w:val="008E47C6"/>
    <w:rsid w:val="008E5AC6"/>
    <w:rsid w:val="008E6D79"/>
    <w:rsid w:val="008F0FB1"/>
    <w:rsid w:val="008F1096"/>
    <w:rsid w:val="008F160E"/>
    <w:rsid w:val="008F1645"/>
    <w:rsid w:val="008F1BD6"/>
    <w:rsid w:val="008F31EF"/>
    <w:rsid w:val="008F51E4"/>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4347"/>
    <w:rsid w:val="009245AD"/>
    <w:rsid w:val="009255B9"/>
    <w:rsid w:val="0093248F"/>
    <w:rsid w:val="00934D75"/>
    <w:rsid w:val="009359E2"/>
    <w:rsid w:val="00940289"/>
    <w:rsid w:val="00940EBC"/>
    <w:rsid w:val="009410E0"/>
    <w:rsid w:val="00942BAA"/>
    <w:rsid w:val="009437C5"/>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E80"/>
    <w:rsid w:val="009606E9"/>
    <w:rsid w:val="00960D77"/>
    <w:rsid w:val="009615C3"/>
    <w:rsid w:val="00962326"/>
    <w:rsid w:val="00962F46"/>
    <w:rsid w:val="00963C90"/>
    <w:rsid w:val="00964172"/>
    <w:rsid w:val="0096490C"/>
    <w:rsid w:val="00965AFC"/>
    <w:rsid w:val="00965FC5"/>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48BE"/>
    <w:rsid w:val="00974E89"/>
    <w:rsid w:val="00975F23"/>
    <w:rsid w:val="009809AC"/>
    <w:rsid w:val="00980EEE"/>
    <w:rsid w:val="00981C08"/>
    <w:rsid w:val="00981C3C"/>
    <w:rsid w:val="00983758"/>
    <w:rsid w:val="00983CD3"/>
    <w:rsid w:val="00984015"/>
    <w:rsid w:val="009865E6"/>
    <w:rsid w:val="00990006"/>
    <w:rsid w:val="0099153E"/>
    <w:rsid w:val="0099271E"/>
    <w:rsid w:val="00992729"/>
    <w:rsid w:val="00993DFE"/>
    <w:rsid w:val="009948B6"/>
    <w:rsid w:val="00994EBC"/>
    <w:rsid w:val="00997423"/>
    <w:rsid w:val="009975F9"/>
    <w:rsid w:val="009A032A"/>
    <w:rsid w:val="009A0658"/>
    <w:rsid w:val="009A0662"/>
    <w:rsid w:val="009A08EC"/>
    <w:rsid w:val="009A2A1F"/>
    <w:rsid w:val="009A7283"/>
    <w:rsid w:val="009A7490"/>
    <w:rsid w:val="009A7B3B"/>
    <w:rsid w:val="009B09D9"/>
    <w:rsid w:val="009B0AF5"/>
    <w:rsid w:val="009B2E60"/>
    <w:rsid w:val="009B5FD8"/>
    <w:rsid w:val="009B6FE9"/>
    <w:rsid w:val="009C12FF"/>
    <w:rsid w:val="009C25D8"/>
    <w:rsid w:val="009C35F9"/>
    <w:rsid w:val="009C4451"/>
    <w:rsid w:val="009C49D6"/>
    <w:rsid w:val="009C5027"/>
    <w:rsid w:val="009C5287"/>
    <w:rsid w:val="009C530D"/>
    <w:rsid w:val="009C6A20"/>
    <w:rsid w:val="009C7A9C"/>
    <w:rsid w:val="009C7F4F"/>
    <w:rsid w:val="009D00C8"/>
    <w:rsid w:val="009D28E6"/>
    <w:rsid w:val="009D30C4"/>
    <w:rsid w:val="009D3578"/>
    <w:rsid w:val="009D4D0D"/>
    <w:rsid w:val="009D5E9D"/>
    <w:rsid w:val="009D5F28"/>
    <w:rsid w:val="009D77C4"/>
    <w:rsid w:val="009E1A87"/>
    <w:rsid w:val="009E3312"/>
    <w:rsid w:val="009E36A5"/>
    <w:rsid w:val="009E3A4C"/>
    <w:rsid w:val="009E3C3F"/>
    <w:rsid w:val="009E424F"/>
    <w:rsid w:val="009E464E"/>
    <w:rsid w:val="009E4F3E"/>
    <w:rsid w:val="009E5B4C"/>
    <w:rsid w:val="009E669B"/>
    <w:rsid w:val="009E6A66"/>
    <w:rsid w:val="009E6CE2"/>
    <w:rsid w:val="009E76CE"/>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52EF"/>
    <w:rsid w:val="00A063D2"/>
    <w:rsid w:val="00A06A7D"/>
    <w:rsid w:val="00A10059"/>
    <w:rsid w:val="00A10380"/>
    <w:rsid w:val="00A10962"/>
    <w:rsid w:val="00A10B9D"/>
    <w:rsid w:val="00A11C12"/>
    <w:rsid w:val="00A120A1"/>
    <w:rsid w:val="00A12165"/>
    <w:rsid w:val="00A1465D"/>
    <w:rsid w:val="00A1572B"/>
    <w:rsid w:val="00A15F70"/>
    <w:rsid w:val="00A1639E"/>
    <w:rsid w:val="00A16C2F"/>
    <w:rsid w:val="00A2091B"/>
    <w:rsid w:val="00A21DE3"/>
    <w:rsid w:val="00A2404E"/>
    <w:rsid w:val="00A24188"/>
    <w:rsid w:val="00A24DDE"/>
    <w:rsid w:val="00A24F4F"/>
    <w:rsid w:val="00A257A9"/>
    <w:rsid w:val="00A258CE"/>
    <w:rsid w:val="00A27934"/>
    <w:rsid w:val="00A30CD9"/>
    <w:rsid w:val="00A314B8"/>
    <w:rsid w:val="00A325D1"/>
    <w:rsid w:val="00A32C16"/>
    <w:rsid w:val="00A35479"/>
    <w:rsid w:val="00A36326"/>
    <w:rsid w:val="00A37F22"/>
    <w:rsid w:val="00A40067"/>
    <w:rsid w:val="00A402C8"/>
    <w:rsid w:val="00A415C5"/>
    <w:rsid w:val="00A424E8"/>
    <w:rsid w:val="00A4306E"/>
    <w:rsid w:val="00A4388D"/>
    <w:rsid w:val="00A44C9A"/>
    <w:rsid w:val="00A44E3E"/>
    <w:rsid w:val="00A44EE2"/>
    <w:rsid w:val="00A46690"/>
    <w:rsid w:val="00A4676D"/>
    <w:rsid w:val="00A46B60"/>
    <w:rsid w:val="00A52440"/>
    <w:rsid w:val="00A53371"/>
    <w:rsid w:val="00A53510"/>
    <w:rsid w:val="00A5384A"/>
    <w:rsid w:val="00A53ACF"/>
    <w:rsid w:val="00A55010"/>
    <w:rsid w:val="00A554E8"/>
    <w:rsid w:val="00A55E17"/>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1926"/>
    <w:rsid w:val="00A81EF1"/>
    <w:rsid w:val="00A825F4"/>
    <w:rsid w:val="00A83630"/>
    <w:rsid w:val="00A83869"/>
    <w:rsid w:val="00A83E89"/>
    <w:rsid w:val="00A84908"/>
    <w:rsid w:val="00A8509D"/>
    <w:rsid w:val="00A9026C"/>
    <w:rsid w:val="00A90CE1"/>
    <w:rsid w:val="00A911DF"/>
    <w:rsid w:val="00A91B3F"/>
    <w:rsid w:val="00A931C3"/>
    <w:rsid w:val="00A935CF"/>
    <w:rsid w:val="00A937DC"/>
    <w:rsid w:val="00A950CC"/>
    <w:rsid w:val="00A952D0"/>
    <w:rsid w:val="00A96381"/>
    <w:rsid w:val="00A97A41"/>
    <w:rsid w:val="00AA0718"/>
    <w:rsid w:val="00AA1156"/>
    <w:rsid w:val="00AA1715"/>
    <w:rsid w:val="00AA1C8C"/>
    <w:rsid w:val="00AA29C5"/>
    <w:rsid w:val="00AA30D0"/>
    <w:rsid w:val="00AA3276"/>
    <w:rsid w:val="00AA3AA1"/>
    <w:rsid w:val="00AA3FD3"/>
    <w:rsid w:val="00AA4AD1"/>
    <w:rsid w:val="00AA50DA"/>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4CA"/>
    <w:rsid w:val="00AC6D26"/>
    <w:rsid w:val="00AC7372"/>
    <w:rsid w:val="00AD0EC2"/>
    <w:rsid w:val="00AD1B9B"/>
    <w:rsid w:val="00AD29C4"/>
    <w:rsid w:val="00AD31D5"/>
    <w:rsid w:val="00AD3AB8"/>
    <w:rsid w:val="00AD403B"/>
    <w:rsid w:val="00AD418C"/>
    <w:rsid w:val="00AD629E"/>
    <w:rsid w:val="00AD66B7"/>
    <w:rsid w:val="00AE0FCC"/>
    <w:rsid w:val="00AE2A32"/>
    <w:rsid w:val="00AE2B5C"/>
    <w:rsid w:val="00AE33A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7058"/>
    <w:rsid w:val="00AF7868"/>
    <w:rsid w:val="00AF79A7"/>
    <w:rsid w:val="00AF7AB5"/>
    <w:rsid w:val="00B0054C"/>
    <w:rsid w:val="00B005F1"/>
    <w:rsid w:val="00B00DCA"/>
    <w:rsid w:val="00B0155C"/>
    <w:rsid w:val="00B01739"/>
    <w:rsid w:val="00B01AE8"/>
    <w:rsid w:val="00B0369F"/>
    <w:rsid w:val="00B03EF5"/>
    <w:rsid w:val="00B03FC0"/>
    <w:rsid w:val="00B04D69"/>
    <w:rsid w:val="00B060B1"/>
    <w:rsid w:val="00B07EB9"/>
    <w:rsid w:val="00B07F9E"/>
    <w:rsid w:val="00B10026"/>
    <w:rsid w:val="00B10FDE"/>
    <w:rsid w:val="00B11494"/>
    <w:rsid w:val="00B128D9"/>
    <w:rsid w:val="00B13564"/>
    <w:rsid w:val="00B13772"/>
    <w:rsid w:val="00B13D8E"/>
    <w:rsid w:val="00B15AE4"/>
    <w:rsid w:val="00B15D7C"/>
    <w:rsid w:val="00B16B4A"/>
    <w:rsid w:val="00B17705"/>
    <w:rsid w:val="00B17749"/>
    <w:rsid w:val="00B1797E"/>
    <w:rsid w:val="00B20156"/>
    <w:rsid w:val="00B20F1A"/>
    <w:rsid w:val="00B23DA3"/>
    <w:rsid w:val="00B24040"/>
    <w:rsid w:val="00B272DB"/>
    <w:rsid w:val="00B2791C"/>
    <w:rsid w:val="00B3075B"/>
    <w:rsid w:val="00B322CC"/>
    <w:rsid w:val="00B323F8"/>
    <w:rsid w:val="00B32F38"/>
    <w:rsid w:val="00B34162"/>
    <w:rsid w:val="00B346C7"/>
    <w:rsid w:val="00B35AC5"/>
    <w:rsid w:val="00B37019"/>
    <w:rsid w:val="00B374FF"/>
    <w:rsid w:val="00B415BD"/>
    <w:rsid w:val="00B422D7"/>
    <w:rsid w:val="00B42CD8"/>
    <w:rsid w:val="00B430F1"/>
    <w:rsid w:val="00B447D8"/>
    <w:rsid w:val="00B44D94"/>
    <w:rsid w:val="00B472E8"/>
    <w:rsid w:val="00B50FF2"/>
    <w:rsid w:val="00B51055"/>
    <w:rsid w:val="00B519E6"/>
    <w:rsid w:val="00B51B05"/>
    <w:rsid w:val="00B52205"/>
    <w:rsid w:val="00B522A7"/>
    <w:rsid w:val="00B52A74"/>
    <w:rsid w:val="00B531A1"/>
    <w:rsid w:val="00B53939"/>
    <w:rsid w:val="00B5396E"/>
    <w:rsid w:val="00B53D64"/>
    <w:rsid w:val="00B53FDF"/>
    <w:rsid w:val="00B54A13"/>
    <w:rsid w:val="00B54EFA"/>
    <w:rsid w:val="00B6015C"/>
    <w:rsid w:val="00B6090E"/>
    <w:rsid w:val="00B62D06"/>
    <w:rsid w:val="00B63BF4"/>
    <w:rsid w:val="00B6443C"/>
    <w:rsid w:val="00B648DA"/>
    <w:rsid w:val="00B64AFE"/>
    <w:rsid w:val="00B65014"/>
    <w:rsid w:val="00B658F8"/>
    <w:rsid w:val="00B65E6B"/>
    <w:rsid w:val="00B6656F"/>
    <w:rsid w:val="00B67B44"/>
    <w:rsid w:val="00B714C0"/>
    <w:rsid w:val="00B714D3"/>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4651"/>
    <w:rsid w:val="00B85B86"/>
    <w:rsid w:val="00B8624D"/>
    <w:rsid w:val="00B8684C"/>
    <w:rsid w:val="00B86B5B"/>
    <w:rsid w:val="00B9119D"/>
    <w:rsid w:val="00B93AD9"/>
    <w:rsid w:val="00B95457"/>
    <w:rsid w:val="00B95BF9"/>
    <w:rsid w:val="00B96733"/>
    <w:rsid w:val="00BA15B5"/>
    <w:rsid w:val="00BA2303"/>
    <w:rsid w:val="00BA2FCA"/>
    <w:rsid w:val="00BA695A"/>
    <w:rsid w:val="00BA7681"/>
    <w:rsid w:val="00BA7AA3"/>
    <w:rsid w:val="00BA7DFC"/>
    <w:rsid w:val="00BB04D0"/>
    <w:rsid w:val="00BB1778"/>
    <w:rsid w:val="00BB4EC4"/>
    <w:rsid w:val="00BB54EF"/>
    <w:rsid w:val="00BB58E2"/>
    <w:rsid w:val="00BB7BFF"/>
    <w:rsid w:val="00BB7EBA"/>
    <w:rsid w:val="00BC2D66"/>
    <w:rsid w:val="00BC32AC"/>
    <w:rsid w:val="00BC33CB"/>
    <w:rsid w:val="00BC63E9"/>
    <w:rsid w:val="00BC6E4A"/>
    <w:rsid w:val="00BC757B"/>
    <w:rsid w:val="00BC7B93"/>
    <w:rsid w:val="00BD003C"/>
    <w:rsid w:val="00BD020C"/>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0DB2"/>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8B1"/>
    <w:rsid w:val="00C11A33"/>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50F5"/>
    <w:rsid w:val="00C57913"/>
    <w:rsid w:val="00C57B7C"/>
    <w:rsid w:val="00C604F8"/>
    <w:rsid w:val="00C62487"/>
    <w:rsid w:val="00C63FEB"/>
    <w:rsid w:val="00C645C3"/>
    <w:rsid w:val="00C64B39"/>
    <w:rsid w:val="00C650C6"/>
    <w:rsid w:val="00C6577C"/>
    <w:rsid w:val="00C65A22"/>
    <w:rsid w:val="00C67332"/>
    <w:rsid w:val="00C675F3"/>
    <w:rsid w:val="00C67765"/>
    <w:rsid w:val="00C705A0"/>
    <w:rsid w:val="00C708D4"/>
    <w:rsid w:val="00C71060"/>
    <w:rsid w:val="00C7119C"/>
    <w:rsid w:val="00C720FC"/>
    <w:rsid w:val="00C72F4B"/>
    <w:rsid w:val="00C7484D"/>
    <w:rsid w:val="00C750DB"/>
    <w:rsid w:val="00C75FE2"/>
    <w:rsid w:val="00C80823"/>
    <w:rsid w:val="00C80AF9"/>
    <w:rsid w:val="00C81C23"/>
    <w:rsid w:val="00C8323A"/>
    <w:rsid w:val="00C8580E"/>
    <w:rsid w:val="00C862C2"/>
    <w:rsid w:val="00C86F6F"/>
    <w:rsid w:val="00C87576"/>
    <w:rsid w:val="00C92F5F"/>
    <w:rsid w:val="00C93EF0"/>
    <w:rsid w:val="00C952FA"/>
    <w:rsid w:val="00C9608C"/>
    <w:rsid w:val="00C97B61"/>
    <w:rsid w:val="00CA0FB4"/>
    <w:rsid w:val="00CA2952"/>
    <w:rsid w:val="00CA3285"/>
    <w:rsid w:val="00CA52EC"/>
    <w:rsid w:val="00CA53BD"/>
    <w:rsid w:val="00CB14F5"/>
    <w:rsid w:val="00CB25CB"/>
    <w:rsid w:val="00CB39E3"/>
    <w:rsid w:val="00CB510A"/>
    <w:rsid w:val="00CB6937"/>
    <w:rsid w:val="00CC1EEF"/>
    <w:rsid w:val="00CC28D4"/>
    <w:rsid w:val="00CC30FE"/>
    <w:rsid w:val="00CC356D"/>
    <w:rsid w:val="00CC4685"/>
    <w:rsid w:val="00CC4ABE"/>
    <w:rsid w:val="00CC4F01"/>
    <w:rsid w:val="00CC5226"/>
    <w:rsid w:val="00CC5AC7"/>
    <w:rsid w:val="00CC6FDE"/>
    <w:rsid w:val="00CC72EC"/>
    <w:rsid w:val="00CC7449"/>
    <w:rsid w:val="00CD1323"/>
    <w:rsid w:val="00CD1407"/>
    <w:rsid w:val="00CD3413"/>
    <w:rsid w:val="00CD412F"/>
    <w:rsid w:val="00CE0A5D"/>
    <w:rsid w:val="00CE1C7F"/>
    <w:rsid w:val="00CE308F"/>
    <w:rsid w:val="00CE3A8E"/>
    <w:rsid w:val="00CE401A"/>
    <w:rsid w:val="00CE60D0"/>
    <w:rsid w:val="00CE629B"/>
    <w:rsid w:val="00CE6327"/>
    <w:rsid w:val="00CE748D"/>
    <w:rsid w:val="00CF06A7"/>
    <w:rsid w:val="00CF1CF7"/>
    <w:rsid w:val="00CF3A3D"/>
    <w:rsid w:val="00CF3D0E"/>
    <w:rsid w:val="00CF51C3"/>
    <w:rsid w:val="00CF7CCA"/>
    <w:rsid w:val="00D01177"/>
    <w:rsid w:val="00D0355E"/>
    <w:rsid w:val="00D04116"/>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3097D"/>
    <w:rsid w:val="00D32103"/>
    <w:rsid w:val="00D335E3"/>
    <w:rsid w:val="00D3604C"/>
    <w:rsid w:val="00D3626D"/>
    <w:rsid w:val="00D368D1"/>
    <w:rsid w:val="00D375C6"/>
    <w:rsid w:val="00D40BF5"/>
    <w:rsid w:val="00D45D76"/>
    <w:rsid w:val="00D461B9"/>
    <w:rsid w:val="00D4652D"/>
    <w:rsid w:val="00D50577"/>
    <w:rsid w:val="00D51EAD"/>
    <w:rsid w:val="00D52C10"/>
    <w:rsid w:val="00D5370E"/>
    <w:rsid w:val="00D54034"/>
    <w:rsid w:val="00D54084"/>
    <w:rsid w:val="00D54A0D"/>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DB"/>
    <w:rsid w:val="00D741E2"/>
    <w:rsid w:val="00D74365"/>
    <w:rsid w:val="00D74494"/>
    <w:rsid w:val="00D74E0C"/>
    <w:rsid w:val="00D76699"/>
    <w:rsid w:val="00D8085B"/>
    <w:rsid w:val="00D80E2E"/>
    <w:rsid w:val="00D82581"/>
    <w:rsid w:val="00D82D3B"/>
    <w:rsid w:val="00D83E1A"/>
    <w:rsid w:val="00D863F2"/>
    <w:rsid w:val="00D87DDB"/>
    <w:rsid w:val="00D916A1"/>
    <w:rsid w:val="00D921AE"/>
    <w:rsid w:val="00D92469"/>
    <w:rsid w:val="00D93BC8"/>
    <w:rsid w:val="00D93E44"/>
    <w:rsid w:val="00D957E9"/>
    <w:rsid w:val="00D95AD0"/>
    <w:rsid w:val="00D97943"/>
    <w:rsid w:val="00DA0496"/>
    <w:rsid w:val="00DA05ED"/>
    <w:rsid w:val="00DA1F52"/>
    <w:rsid w:val="00DA1FA4"/>
    <w:rsid w:val="00DA22F2"/>
    <w:rsid w:val="00DA2E7C"/>
    <w:rsid w:val="00DA4098"/>
    <w:rsid w:val="00DA5110"/>
    <w:rsid w:val="00DA709D"/>
    <w:rsid w:val="00DA7E21"/>
    <w:rsid w:val="00DB016D"/>
    <w:rsid w:val="00DB1123"/>
    <w:rsid w:val="00DB1913"/>
    <w:rsid w:val="00DB42AD"/>
    <w:rsid w:val="00DB4CC9"/>
    <w:rsid w:val="00DB52C1"/>
    <w:rsid w:val="00DB5462"/>
    <w:rsid w:val="00DB5885"/>
    <w:rsid w:val="00DB59B9"/>
    <w:rsid w:val="00DB6E61"/>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1FB"/>
    <w:rsid w:val="00DD5682"/>
    <w:rsid w:val="00DD6B5E"/>
    <w:rsid w:val="00DD7126"/>
    <w:rsid w:val="00DD7C5C"/>
    <w:rsid w:val="00DE0A15"/>
    <w:rsid w:val="00DE0E41"/>
    <w:rsid w:val="00DE11DC"/>
    <w:rsid w:val="00DE3ADC"/>
    <w:rsid w:val="00DE3BE2"/>
    <w:rsid w:val="00DE4166"/>
    <w:rsid w:val="00DE4EC8"/>
    <w:rsid w:val="00DE614D"/>
    <w:rsid w:val="00DE618B"/>
    <w:rsid w:val="00DE669E"/>
    <w:rsid w:val="00DE687A"/>
    <w:rsid w:val="00DF05D8"/>
    <w:rsid w:val="00DF2127"/>
    <w:rsid w:val="00DF2B9C"/>
    <w:rsid w:val="00DF324D"/>
    <w:rsid w:val="00DF35A9"/>
    <w:rsid w:val="00DF3E33"/>
    <w:rsid w:val="00DF5244"/>
    <w:rsid w:val="00DF56CA"/>
    <w:rsid w:val="00DF5A92"/>
    <w:rsid w:val="00DF5D59"/>
    <w:rsid w:val="00E018EF"/>
    <w:rsid w:val="00E020B2"/>
    <w:rsid w:val="00E02259"/>
    <w:rsid w:val="00E0273F"/>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1D7F"/>
    <w:rsid w:val="00E222D9"/>
    <w:rsid w:val="00E23AE8"/>
    <w:rsid w:val="00E243D7"/>
    <w:rsid w:val="00E25963"/>
    <w:rsid w:val="00E273EF"/>
    <w:rsid w:val="00E30567"/>
    <w:rsid w:val="00E309E9"/>
    <w:rsid w:val="00E30EF9"/>
    <w:rsid w:val="00E31865"/>
    <w:rsid w:val="00E33671"/>
    <w:rsid w:val="00E34634"/>
    <w:rsid w:val="00E3707E"/>
    <w:rsid w:val="00E37BD5"/>
    <w:rsid w:val="00E405C7"/>
    <w:rsid w:val="00E40DA2"/>
    <w:rsid w:val="00E418A5"/>
    <w:rsid w:val="00E420F0"/>
    <w:rsid w:val="00E422E3"/>
    <w:rsid w:val="00E45B12"/>
    <w:rsid w:val="00E50E1F"/>
    <w:rsid w:val="00E52976"/>
    <w:rsid w:val="00E53A5B"/>
    <w:rsid w:val="00E54034"/>
    <w:rsid w:val="00E5794A"/>
    <w:rsid w:val="00E6043C"/>
    <w:rsid w:val="00E60B40"/>
    <w:rsid w:val="00E637CB"/>
    <w:rsid w:val="00E63AB3"/>
    <w:rsid w:val="00E64696"/>
    <w:rsid w:val="00E64D23"/>
    <w:rsid w:val="00E65928"/>
    <w:rsid w:val="00E65BD9"/>
    <w:rsid w:val="00E65DB2"/>
    <w:rsid w:val="00E6626E"/>
    <w:rsid w:val="00E67CD8"/>
    <w:rsid w:val="00E67EA2"/>
    <w:rsid w:val="00E67F57"/>
    <w:rsid w:val="00E70B02"/>
    <w:rsid w:val="00E70BED"/>
    <w:rsid w:val="00E717A2"/>
    <w:rsid w:val="00E71B45"/>
    <w:rsid w:val="00E72455"/>
    <w:rsid w:val="00E72DCD"/>
    <w:rsid w:val="00E73892"/>
    <w:rsid w:val="00E75B4C"/>
    <w:rsid w:val="00E766C4"/>
    <w:rsid w:val="00E801F0"/>
    <w:rsid w:val="00E80F99"/>
    <w:rsid w:val="00E81A17"/>
    <w:rsid w:val="00E81D39"/>
    <w:rsid w:val="00E82EC7"/>
    <w:rsid w:val="00E858D6"/>
    <w:rsid w:val="00E85D2A"/>
    <w:rsid w:val="00E8633C"/>
    <w:rsid w:val="00E867AF"/>
    <w:rsid w:val="00E86D04"/>
    <w:rsid w:val="00E911FF"/>
    <w:rsid w:val="00E915C1"/>
    <w:rsid w:val="00E9313A"/>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CBC"/>
    <w:rsid w:val="00EB0E19"/>
    <w:rsid w:val="00EB1105"/>
    <w:rsid w:val="00EB15AE"/>
    <w:rsid w:val="00EB44DB"/>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4738"/>
    <w:rsid w:val="00ED4EFA"/>
    <w:rsid w:val="00ED59B6"/>
    <w:rsid w:val="00ED60A5"/>
    <w:rsid w:val="00ED619A"/>
    <w:rsid w:val="00ED657F"/>
    <w:rsid w:val="00ED6C07"/>
    <w:rsid w:val="00ED73BB"/>
    <w:rsid w:val="00ED749D"/>
    <w:rsid w:val="00ED7B19"/>
    <w:rsid w:val="00EE05EE"/>
    <w:rsid w:val="00EE0924"/>
    <w:rsid w:val="00EE0D34"/>
    <w:rsid w:val="00EE14D1"/>
    <w:rsid w:val="00EE375E"/>
    <w:rsid w:val="00EE4EE5"/>
    <w:rsid w:val="00EF22EB"/>
    <w:rsid w:val="00EF30D4"/>
    <w:rsid w:val="00EF32F5"/>
    <w:rsid w:val="00EF3570"/>
    <w:rsid w:val="00EF3B9C"/>
    <w:rsid w:val="00EF4826"/>
    <w:rsid w:val="00EF59C7"/>
    <w:rsid w:val="00EF5F9E"/>
    <w:rsid w:val="00EF7F43"/>
    <w:rsid w:val="00F0030A"/>
    <w:rsid w:val="00F024F6"/>
    <w:rsid w:val="00F039E4"/>
    <w:rsid w:val="00F0445C"/>
    <w:rsid w:val="00F05030"/>
    <w:rsid w:val="00F0549A"/>
    <w:rsid w:val="00F05A92"/>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A1F"/>
    <w:rsid w:val="00F2417F"/>
    <w:rsid w:val="00F243D3"/>
    <w:rsid w:val="00F24B82"/>
    <w:rsid w:val="00F271B5"/>
    <w:rsid w:val="00F2738C"/>
    <w:rsid w:val="00F27863"/>
    <w:rsid w:val="00F27BE6"/>
    <w:rsid w:val="00F300C2"/>
    <w:rsid w:val="00F329E1"/>
    <w:rsid w:val="00F336C3"/>
    <w:rsid w:val="00F337E9"/>
    <w:rsid w:val="00F34098"/>
    <w:rsid w:val="00F3622B"/>
    <w:rsid w:val="00F37870"/>
    <w:rsid w:val="00F37ED4"/>
    <w:rsid w:val="00F43247"/>
    <w:rsid w:val="00F4328F"/>
    <w:rsid w:val="00F43570"/>
    <w:rsid w:val="00F44317"/>
    <w:rsid w:val="00F46671"/>
    <w:rsid w:val="00F46847"/>
    <w:rsid w:val="00F47637"/>
    <w:rsid w:val="00F50390"/>
    <w:rsid w:val="00F51BFC"/>
    <w:rsid w:val="00F557E0"/>
    <w:rsid w:val="00F5603D"/>
    <w:rsid w:val="00F56D94"/>
    <w:rsid w:val="00F605D8"/>
    <w:rsid w:val="00F61B76"/>
    <w:rsid w:val="00F62CEB"/>
    <w:rsid w:val="00F645ED"/>
    <w:rsid w:val="00F65600"/>
    <w:rsid w:val="00F65F20"/>
    <w:rsid w:val="00F66151"/>
    <w:rsid w:val="00F662CD"/>
    <w:rsid w:val="00F6651A"/>
    <w:rsid w:val="00F6656E"/>
    <w:rsid w:val="00F701F0"/>
    <w:rsid w:val="00F712F8"/>
    <w:rsid w:val="00F71C18"/>
    <w:rsid w:val="00F71D41"/>
    <w:rsid w:val="00F72A5C"/>
    <w:rsid w:val="00F72F03"/>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901BC"/>
    <w:rsid w:val="00F92AE8"/>
    <w:rsid w:val="00F92CCE"/>
    <w:rsid w:val="00F93C7F"/>
    <w:rsid w:val="00F94FCC"/>
    <w:rsid w:val="00FA2FF8"/>
    <w:rsid w:val="00FA479F"/>
    <w:rsid w:val="00FA555D"/>
    <w:rsid w:val="00FA68E9"/>
    <w:rsid w:val="00FA6C03"/>
    <w:rsid w:val="00FA6FA4"/>
    <w:rsid w:val="00FA6FAD"/>
    <w:rsid w:val="00FB0C72"/>
    <w:rsid w:val="00FB0F73"/>
    <w:rsid w:val="00FB1850"/>
    <w:rsid w:val="00FB2169"/>
    <w:rsid w:val="00FB22A8"/>
    <w:rsid w:val="00FB2787"/>
    <w:rsid w:val="00FB2ABF"/>
    <w:rsid w:val="00FB389A"/>
    <w:rsid w:val="00FB3E78"/>
    <w:rsid w:val="00FB4100"/>
    <w:rsid w:val="00FB4C68"/>
    <w:rsid w:val="00FB4FA4"/>
    <w:rsid w:val="00FB5C67"/>
    <w:rsid w:val="00FC0347"/>
    <w:rsid w:val="00FC0C55"/>
    <w:rsid w:val="00FC0FC4"/>
    <w:rsid w:val="00FC1D97"/>
    <w:rsid w:val="00FC297E"/>
    <w:rsid w:val="00FC2E46"/>
    <w:rsid w:val="00FC31F5"/>
    <w:rsid w:val="00FC42B3"/>
    <w:rsid w:val="00FC4345"/>
    <w:rsid w:val="00FC49BD"/>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1F1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Document Map"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3A9"/>
    <w:rPr>
      <w:sz w:val="24"/>
      <w:szCs w:val="24"/>
    </w:rPr>
  </w:style>
  <w:style w:type="paragraph" w:styleId="1">
    <w:name w:val="heading 1"/>
    <w:basedOn w:val="a"/>
    <w:next w:val="a"/>
    <w:link w:val="1Char"/>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Char"/>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5">
    <w:name w:val="header"/>
    <w:basedOn w:val="a"/>
    <w:link w:val="Char0"/>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6">
    <w:name w:val="Document Map"/>
    <w:basedOn w:val="a"/>
    <w:link w:val="Char1"/>
    <w:semiHidden/>
    <w:rsid w:val="003B645C"/>
    <w:pPr>
      <w:widowControl w:val="0"/>
      <w:shd w:val="clear" w:color="auto" w:fill="000080"/>
      <w:adjustRightInd w:val="0"/>
      <w:spacing w:line="360" w:lineRule="atLeast"/>
      <w:textAlignment w:val="baseline"/>
    </w:pPr>
    <w:rPr>
      <w:szCs w:val="20"/>
    </w:rPr>
  </w:style>
  <w:style w:type="paragraph" w:styleId="a7">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8">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9">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0">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a">
    <w:name w:val="Plain Text"/>
    <w:basedOn w:val="a"/>
    <w:semiHidden/>
    <w:rsid w:val="003B645C"/>
    <w:pPr>
      <w:widowControl w:val="0"/>
      <w:jc w:val="both"/>
    </w:pPr>
    <w:rPr>
      <w:rFonts w:ascii="宋体" w:hAnsi="Courier New"/>
      <w:kern w:val="2"/>
      <w:sz w:val="21"/>
      <w:szCs w:val="20"/>
    </w:rPr>
  </w:style>
  <w:style w:type="paragraph" w:styleId="ab">
    <w:name w:val="Body Text First Indent"/>
    <w:basedOn w:val="a9"/>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c">
    <w:name w:val="Normal (Web)"/>
    <w:basedOn w:val="a"/>
    <w:uiPriority w:val="99"/>
    <w:semiHidden/>
    <w:rsid w:val="003B645C"/>
    <w:pPr>
      <w:spacing w:line="360" w:lineRule="auto"/>
    </w:pPr>
    <w:rPr>
      <w:rFonts w:ascii="宋体" w:hAnsi="宋体"/>
      <w:sz w:val="18"/>
      <w:szCs w:val="18"/>
    </w:rPr>
  </w:style>
  <w:style w:type="character" w:styleId="ad">
    <w:name w:val="Strong"/>
    <w:uiPriority w:val="22"/>
    <w:qFormat/>
    <w:rsid w:val="003B645C"/>
    <w:rPr>
      <w:b/>
      <w:bCs/>
    </w:rPr>
  </w:style>
  <w:style w:type="paragraph" w:styleId="11">
    <w:name w:val="toc 1"/>
    <w:basedOn w:val="a"/>
    <w:next w:val="a"/>
    <w:autoRedefine/>
    <w:uiPriority w:val="39"/>
    <w:rsid w:val="00A10059"/>
    <w:pPr>
      <w:widowControl w:val="0"/>
      <w:tabs>
        <w:tab w:val="right" w:leader="dot" w:pos="9072"/>
      </w:tabs>
      <w:adjustRightInd w:val="0"/>
      <w:spacing w:line="360" w:lineRule="auto"/>
      <w:textAlignment w:val="baseline"/>
    </w:pPr>
    <w:rPr>
      <w:rFonts w:ascii="楷体_GB2312" w:eastAsia="楷体_GB2312"/>
      <w:b/>
      <w:bCs/>
      <w:noProof/>
      <w:sz w:val="30"/>
      <w:szCs w:val="30"/>
    </w:rPr>
  </w:style>
  <w:style w:type="paragraph" w:styleId="2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31">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40">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e">
    <w:name w:val="Hyperlink"/>
    <w:uiPriority w:val="99"/>
    <w:rsid w:val="003B645C"/>
    <w:rPr>
      <w:color w:val="0000FF"/>
      <w:u w:val="single"/>
    </w:rPr>
  </w:style>
  <w:style w:type="character" w:styleId="af">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0">
    <w:name w:val="Balloon Text"/>
    <w:basedOn w:val="a"/>
    <w:semiHidden/>
    <w:rsid w:val="003B645C"/>
    <w:pPr>
      <w:widowControl w:val="0"/>
      <w:adjustRightInd w:val="0"/>
      <w:spacing w:line="360" w:lineRule="atLeast"/>
      <w:textAlignment w:val="baseline"/>
    </w:pPr>
    <w:rPr>
      <w:sz w:val="18"/>
      <w:szCs w:val="18"/>
    </w:rPr>
  </w:style>
  <w:style w:type="character" w:styleId="af1">
    <w:name w:val="annotation reference"/>
    <w:uiPriority w:val="99"/>
    <w:semiHidden/>
    <w:rsid w:val="003B645C"/>
    <w:rPr>
      <w:sz w:val="21"/>
      <w:szCs w:val="21"/>
    </w:rPr>
  </w:style>
  <w:style w:type="paragraph" w:styleId="af2">
    <w:name w:val="annotation text"/>
    <w:basedOn w:val="a"/>
    <w:semiHidden/>
    <w:rsid w:val="003B645C"/>
    <w:pPr>
      <w:widowControl w:val="0"/>
      <w:adjustRightInd w:val="0"/>
      <w:spacing w:line="360" w:lineRule="atLeast"/>
      <w:textAlignment w:val="baseline"/>
    </w:pPr>
    <w:rPr>
      <w:szCs w:val="20"/>
    </w:rPr>
  </w:style>
  <w:style w:type="paragraph" w:styleId="af3">
    <w:name w:val="annotation subject"/>
    <w:basedOn w:val="af2"/>
    <w:next w:val="af2"/>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3B645C"/>
    <w:rPr>
      <w:rFonts w:ascii="楷体_GB2312" w:eastAsia="楷体_GB2312"/>
      <w:color w:val="000000"/>
      <w:sz w:val="28"/>
    </w:rPr>
  </w:style>
  <w:style w:type="paragraph" w:styleId="af5">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Document Map"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3A9"/>
    <w:rPr>
      <w:sz w:val="24"/>
      <w:szCs w:val="24"/>
    </w:rPr>
  </w:style>
  <w:style w:type="paragraph" w:styleId="1">
    <w:name w:val="heading 1"/>
    <w:basedOn w:val="a"/>
    <w:next w:val="a"/>
    <w:link w:val="1Char"/>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Char"/>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5">
    <w:name w:val="header"/>
    <w:basedOn w:val="a"/>
    <w:link w:val="Char0"/>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6">
    <w:name w:val="Document Map"/>
    <w:basedOn w:val="a"/>
    <w:link w:val="Char1"/>
    <w:semiHidden/>
    <w:rsid w:val="003B645C"/>
    <w:pPr>
      <w:widowControl w:val="0"/>
      <w:shd w:val="clear" w:color="auto" w:fill="000080"/>
      <w:adjustRightInd w:val="0"/>
      <w:spacing w:line="360" w:lineRule="atLeast"/>
      <w:textAlignment w:val="baseline"/>
    </w:pPr>
    <w:rPr>
      <w:szCs w:val="20"/>
    </w:rPr>
  </w:style>
  <w:style w:type="paragraph" w:styleId="a7">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8">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9">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0">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a">
    <w:name w:val="Plain Text"/>
    <w:basedOn w:val="a"/>
    <w:semiHidden/>
    <w:rsid w:val="003B645C"/>
    <w:pPr>
      <w:widowControl w:val="0"/>
      <w:jc w:val="both"/>
    </w:pPr>
    <w:rPr>
      <w:rFonts w:ascii="宋体" w:hAnsi="Courier New"/>
      <w:kern w:val="2"/>
      <w:sz w:val="21"/>
      <w:szCs w:val="20"/>
    </w:rPr>
  </w:style>
  <w:style w:type="paragraph" w:styleId="ab">
    <w:name w:val="Body Text First Indent"/>
    <w:basedOn w:val="a9"/>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c">
    <w:name w:val="Normal (Web)"/>
    <w:basedOn w:val="a"/>
    <w:uiPriority w:val="99"/>
    <w:semiHidden/>
    <w:rsid w:val="003B645C"/>
    <w:pPr>
      <w:spacing w:line="360" w:lineRule="auto"/>
    </w:pPr>
    <w:rPr>
      <w:rFonts w:ascii="宋体" w:hAnsi="宋体"/>
      <w:sz w:val="18"/>
      <w:szCs w:val="18"/>
    </w:rPr>
  </w:style>
  <w:style w:type="character" w:styleId="ad">
    <w:name w:val="Strong"/>
    <w:uiPriority w:val="22"/>
    <w:qFormat/>
    <w:rsid w:val="003B645C"/>
    <w:rPr>
      <w:b/>
      <w:bCs/>
    </w:rPr>
  </w:style>
  <w:style w:type="paragraph" w:styleId="11">
    <w:name w:val="toc 1"/>
    <w:basedOn w:val="a"/>
    <w:next w:val="a"/>
    <w:autoRedefine/>
    <w:uiPriority w:val="39"/>
    <w:rsid w:val="00A10059"/>
    <w:pPr>
      <w:widowControl w:val="0"/>
      <w:tabs>
        <w:tab w:val="right" w:leader="dot" w:pos="9072"/>
      </w:tabs>
      <w:adjustRightInd w:val="0"/>
      <w:spacing w:line="360" w:lineRule="auto"/>
      <w:textAlignment w:val="baseline"/>
    </w:pPr>
    <w:rPr>
      <w:rFonts w:ascii="楷体_GB2312" w:eastAsia="楷体_GB2312"/>
      <w:b/>
      <w:bCs/>
      <w:noProof/>
      <w:sz w:val="30"/>
      <w:szCs w:val="30"/>
    </w:rPr>
  </w:style>
  <w:style w:type="paragraph" w:styleId="2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31">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40">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e">
    <w:name w:val="Hyperlink"/>
    <w:uiPriority w:val="99"/>
    <w:rsid w:val="003B645C"/>
    <w:rPr>
      <w:color w:val="0000FF"/>
      <w:u w:val="single"/>
    </w:rPr>
  </w:style>
  <w:style w:type="character" w:styleId="af">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0">
    <w:name w:val="Balloon Text"/>
    <w:basedOn w:val="a"/>
    <w:semiHidden/>
    <w:rsid w:val="003B645C"/>
    <w:pPr>
      <w:widowControl w:val="0"/>
      <w:adjustRightInd w:val="0"/>
      <w:spacing w:line="360" w:lineRule="atLeast"/>
      <w:textAlignment w:val="baseline"/>
    </w:pPr>
    <w:rPr>
      <w:sz w:val="18"/>
      <w:szCs w:val="18"/>
    </w:rPr>
  </w:style>
  <w:style w:type="character" w:styleId="af1">
    <w:name w:val="annotation reference"/>
    <w:uiPriority w:val="99"/>
    <w:semiHidden/>
    <w:rsid w:val="003B645C"/>
    <w:rPr>
      <w:sz w:val="21"/>
      <w:szCs w:val="21"/>
    </w:rPr>
  </w:style>
  <w:style w:type="paragraph" w:styleId="af2">
    <w:name w:val="annotation text"/>
    <w:basedOn w:val="a"/>
    <w:semiHidden/>
    <w:rsid w:val="003B645C"/>
    <w:pPr>
      <w:widowControl w:val="0"/>
      <w:adjustRightInd w:val="0"/>
      <w:spacing w:line="360" w:lineRule="atLeast"/>
      <w:textAlignment w:val="baseline"/>
    </w:pPr>
    <w:rPr>
      <w:szCs w:val="20"/>
    </w:rPr>
  </w:style>
  <w:style w:type="paragraph" w:styleId="af3">
    <w:name w:val="annotation subject"/>
    <w:basedOn w:val="af2"/>
    <w:next w:val="af2"/>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3B645C"/>
    <w:rPr>
      <w:rFonts w:ascii="楷体_GB2312" w:eastAsia="楷体_GB2312"/>
      <w:color w:val="000000"/>
      <w:sz w:val="28"/>
    </w:rPr>
  </w:style>
  <w:style w:type="paragraph" w:styleId="af5">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9.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30116-F37B-45DB-844A-263B2E7AB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2849</TotalTime>
  <Pages>1</Pages>
  <Words>6484</Words>
  <Characters>36959</Characters>
  <Application>Microsoft Office Word</Application>
  <DocSecurity>0</DocSecurity>
  <Lines>307</Lines>
  <Paragraphs>86</Paragraphs>
  <ScaleCrop>false</ScaleCrop>
  <Company>P R C</Company>
  <LinksUpToDate>false</LinksUpToDate>
  <CharactersWithSpaces>43357</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xb21cn</cp:lastModifiedBy>
  <cp:revision>71</cp:revision>
  <cp:lastPrinted>2022-11-11T03:45:00Z</cp:lastPrinted>
  <dcterms:created xsi:type="dcterms:W3CDTF">2022-05-31T02:53:00Z</dcterms:created>
  <dcterms:modified xsi:type="dcterms:W3CDTF">2022-11-11T03:47:00Z</dcterms:modified>
</cp:coreProperties>
</file>